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D9A28" w14:textId="77777777" w:rsidR="00A73A64" w:rsidRPr="00713092" w:rsidRDefault="00A73A64" w:rsidP="00302D75">
      <w:pPr>
        <w:jc w:val="both"/>
        <w:rPr>
          <w:rFonts w:asciiTheme="majorHAnsi" w:hAnsiTheme="majorHAnsi" w:cstheme="majorHAnsi"/>
          <w:b/>
          <w:bCs/>
          <w:sz w:val="36"/>
          <w:szCs w:val="36"/>
        </w:rPr>
      </w:pPr>
      <w:r w:rsidRPr="00713092">
        <w:rPr>
          <w:rFonts w:asciiTheme="majorHAnsi" w:hAnsiTheme="majorHAnsi" w:cstheme="majorHAnsi"/>
          <w:b/>
          <w:bCs/>
          <w:sz w:val="36"/>
          <w:szCs w:val="36"/>
        </w:rPr>
        <w:t>Supplementary Material</w:t>
      </w:r>
    </w:p>
    <w:p w14:paraId="0A7FED97" w14:textId="77777777" w:rsidR="00A73A64" w:rsidRPr="00713092" w:rsidRDefault="00A73A64" w:rsidP="00302D75">
      <w:pPr>
        <w:spacing w:after="0" w:line="480" w:lineRule="auto"/>
        <w:jc w:val="both"/>
        <w:rPr>
          <w:rFonts w:asciiTheme="majorHAnsi" w:hAnsiTheme="majorHAnsi" w:cstheme="majorHAnsi"/>
          <w:b/>
          <w:color w:val="000000" w:themeColor="text1"/>
          <w:sz w:val="24"/>
          <w:szCs w:val="24"/>
        </w:rPr>
      </w:pPr>
    </w:p>
    <w:p w14:paraId="21D99409" w14:textId="29E1B505" w:rsidR="001A5F71" w:rsidRDefault="001A5F71" w:rsidP="001A5F71">
      <w:pPr>
        <w:spacing w:after="0" w:line="360" w:lineRule="auto"/>
        <w:jc w:val="both"/>
        <w:rPr>
          <w:rFonts w:ascii="-webkit-standard" w:eastAsia="-webkit-standard" w:hAnsi="-webkit-standard" w:cs="-webkit-standard"/>
          <w:b/>
          <w:color w:val="000000"/>
          <w:sz w:val="27"/>
          <w:szCs w:val="27"/>
        </w:rPr>
      </w:pPr>
      <w:r w:rsidRPr="00E24A10">
        <w:rPr>
          <w:rFonts w:ascii="-webkit-standard" w:eastAsia="-webkit-standard" w:hAnsi="-webkit-standard" w:cs="-webkit-standard"/>
          <w:b/>
          <w:color w:val="000000"/>
          <w:sz w:val="27"/>
          <w:szCs w:val="27"/>
        </w:rPr>
        <w:t>Redefining ALS: Large-</w:t>
      </w:r>
      <w:r>
        <w:rPr>
          <w:rFonts w:ascii="-webkit-standard" w:eastAsia="-webkit-standard" w:hAnsi="-webkit-standard" w:cs="-webkit-standard"/>
          <w:b/>
          <w:color w:val="000000"/>
          <w:sz w:val="27"/>
          <w:szCs w:val="27"/>
        </w:rPr>
        <w:t>s</w:t>
      </w:r>
      <w:r w:rsidRPr="00E24A10">
        <w:rPr>
          <w:rFonts w:ascii="-webkit-standard" w:eastAsia="-webkit-standard" w:hAnsi="-webkit-standard" w:cs="-webkit-standard"/>
          <w:b/>
          <w:color w:val="000000"/>
          <w:sz w:val="27"/>
          <w:szCs w:val="27"/>
        </w:rPr>
        <w:t xml:space="preserve">cale </w:t>
      </w:r>
      <w:r>
        <w:rPr>
          <w:rFonts w:ascii="-webkit-standard" w:eastAsia="-webkit-standard" w:hAnsi="-webkit-standard" w:cs="-webkit-standard"/>
          <w:b/>
          <w:color w:val="000000"/>
          <w:sz w:val="27"/>
          <w:szCs w:val="27"/>
        </w:rPr>
        <w:t>p</w:t>
      </w:r>
      <w:r w:rsidRPr="00E24A10">
        <w:rPr>
          <w:rFonts w:ascii="-webkit-standard" w:eastAsia="-webkit-standard" w:hAnsi="-webkit-standard" w:cs="-webkit-standard"/>
          <w:b/>
          <w:color w:val="000000"/>
          <w:sz w:val="27"/>
          <w:szCs w:val="27"/>
        </w:rPr>
        <w:t xml:space="preserve">roteomic </w:t>
      </w:r>
      <w:r>
        <w:rPr>
          <w:rFonts w:ascii="-webkit-standard" w:eastAsia="-webkit-standard" w:hAnsi="-webkit-standard" w:cs="-webkit-standard"/>
          <w:b/>
          <w:color w:val="000000"/>
          <w:sz w:val="27"/>
          <w:szCs w:val="27"/>
        </w:rPr>
        <w:t>p</w:t>
      </w:r>
      <w:r w:rsidRPr="00E24A10">
        <w:rPr>
          <w:rFonts w:ascii="-webkit-standard" w:eastAsia="-webkit-standard" w:hAnsi="-webkit-standard" w:cs="-webkit-standard"/>
          <w:b/>
          <w:color w:val="000000"/>
          <w:sz w:val="27"/>
          <w:szCs w:val="27"/>
        </w:rPr>
        <w:t xml:space="preserve">rofiling </w:t>
      </w:r>
      <w:r>
        <w:rPr>
          <w:rFonts w:ascii="-webkit-standard" w:eastAsia="-webkit-standard" w:hAnsi="-webkit-standard" w:cs="-webkit-standard"/>
          <w:b/>
          <w:color w:val="000000"/>
          <w:sz w:val="27"/>
          <w:szCs w:val="27"/>
        </w:rPr>
        <w:t>r</w:t>
      </w:r>
      <w:r w:rsidRPr="00E24A10">
        <w:rPr>
          <w:rFonts w:ascii="-webkit-standard" w:eastAsia="-webkit-standard" w:hAnsi="-webkit-standard" w:cs="-webkit-standard"/>
          <w:b/>
          <w:color w:val="000000"/>
          <w:sz w:val="27"/>
          <w:szCs w:val="27"/>
        </w:rPr>
        <w:t xml:space="preserve">eveals a </w:t>
      </w:r>
      <w:r>
        <w:rPr>
          <w:rFonts w:ascii="-webkit-standard" w:eastAsia="-webkit-standard" w:hAnsi="-webkit-standard" w:cs="-webkit-standard"/>
          <w:b/>
          <w:color w:val="000000"/>
          <w:sz w:val="27"/>
          <w:szCs w:val="27"/>
        </w:rPr>
        <w:t>p</w:t>
      </w:r>
      <w:r w:rsidRPr="00E24A10">
        <w:rPr>
          <w:rFonts w:ascii="-webkit-standard" w:eastAsia="-webkit-standard" w:hAnsi="-webkit-standard" w:cs="-webkit-standard"/>
          <w:b/>
          <w:color w:val="000000"/>
          <w:sz w:val="27"/>
          <w:szCs w:val="27"/>
        </w:rPr>
        <w:t xml:space="preserve">rolonged </w:t>
      </w:r>
      <w:r w:rsidR="00E562FE">
        <w:rPr>
          <w:rFonts w:ascii="-webkit-standard" w:eastAsia="-webkit-standard" w:hAnsi="-webkit-standard" w:cs="-webkit-standard"/>
          <w:b/>
          <w:color w:val="000000"/>
          <w:sz w:val="27"/>
          <w:szCs w:val="27"/>
        </w:rPr>
        <w:t>pre-diagnostic</w:t>
      </w:r>
      <w:r w:rsidRPr="00E24A10">
        <w:rPr>
          <w:rFonts w:ascii="-webkit-standard" w:eastAsia="-webkit-standard" w:hAnsi="-webkit-standard" w:cs="-webkit-standard"/>
          <w:b/>
          <w:color w:val="000000"/>
          <w:sz w:val="27"/>
          <w:szCs w:val="27"/>
        </w:rPr>
        <w:t xml:space="preserve"> </w:t>
      </w:r>
      <w:r>
        <w:rPr>
          <w:rFonts w:ascii="-webkit-standard" w:eastAsia="-webkit-standard" w:hAnsi="-webkit-standard" w:cs="-webkit-standard"/>
          <w:b/>
          <w:color w:val="000000"/>
          <w:sz w:val="27"/>
          <w:szCs w:val="27"/>
        </w:rPr>
        <w:t>p</w:t>
      </w:r>
      <w:r w:rsidRPr="00E24A10">
        <w:rPr>
          <w:rFonts w:ascii="-webkit-standard" w:eastAsia="-webkit-standard" w:hAnsi="-webkit-standard" w:cs="-webkit-standard"/>
          <w:b/>
          <w:color w:val="000000"/>
          <w:sz w:val="27"/>
          <w:szCs w:val="27"/>
        </w:rPr>
        <w:t xml:space="preserve">hase with </w:t>
      </w:r>
      <w:r>
        <w:rPr>
          <w:rFonts w:ascii="-webkit-standard" w:eastAsia="-webkit-standard" w:hAnsi="-webkit-standard" w:cs="-webkit-standard"/>
          <w:b/>
          <w:color w:val="000000"/>
          <w:sz w:val="27"/>
          <w:szCs w:val="27"/>
        </w:rPr>
        <w:t>i</w:t>
      </w:r>
      <w:r w:rsidRPr="00E24A10">
        <w:rPr>
          <w:rFonts w:ascii="-webkit-standard" w:eastAsia="-webkit-standard" w:hAnsi="-webkit-standard" w:cs="-webkit-standard"/>
          <w:b/>
          <w:color w:val="000000"/>
          <w:sz w:val="27"/>
          <w:szCs w:val="27"/>
        </w:rPr>
        <w:t xml:space="preserve">mmune, </w:t>
      </w:r>
      <w:r>
        <w:rPr>
          <w:rFonts w:ascii="-webkit-standard" w:eastAsia="-webkit-standard" w:hAnsi="-webkit-standard" w:cs="-webkit-standard"/>
          <w:b/>
          <w:color w:val="000000"/>
          <w:sz w:val="27"/>
          <w:szCs w:val="27"/>
        </w:rPr>
        <w:t>m</w:t>
      </w:r>
      <w:r w:rsidRPr="00E24A10">
        <w:rPr>
          <w:rFonts w:ascii="-webkit-standard" w:eastAsia="-webkit-standard" w:hAnsi="-webkit-standard" w:cs="-webkit-standard"/>
          <w:b/>
          <w:color w:val="000000"/>
          <w:sz w:val="27"/>
          <w:szCs w:val="27"/>
        </w:rPr>
        <w:t xml:space="preserve">uscular, </w:t>
      </w:r>
      <w:r>
        <w:rPr>
          <w:rFonts w:ascii="-webkit-standard" w:eastAsia="-webkit-standard" w:hAnsi="-webkit-standard" w:cs="-webkit-standard"/>
          <w:b/>
          <w:color w:val="000000"/>
          <w:sz w:val="27"/>
          <w:szCs w:val="27"/>
        </w:rPr>
        <w:t>m</w:t>
      </w:r>
      <w:r w:rsidRPr="00E24A10">
        <w:rPr>
          <w:rFonts w:ascii="-webkit-standard" w:eastAsia="-webkit-standard" w:hAnsi="-webkit-standard" w:cs="-webkit-standard"/>
          <w:b/>
          <w:color w:val="000000"/>
          <w:sz w:val="27"/>
          <w:szCs w:val="27"/>
        </w:rPr>
        <w:t xml:space="preserve">etabolic, and </w:t>
      </w:r>
      <w:r>
        <w:rPr>
          <w:rFonts w:ascii="-webkit-standard" w:eastAsia="-webkit-standard" w:hAnsi="-webkit-standard" w:cs="-webkit-standard"/>
          <w:b/>
          <w:color w:val="000000"/>
          <w:sz w:val="27"/>
          <w:szCs w:val="27"/>
        </w:rPr>
        <w:t>b</w:t>
      </w:r>
      <w:r w:rsidRPr="00E24A10">
        <w:rPr>
          <w:rFonts w:ascii="-webkit-standard" w:eastAsia="-webkit-standard" w:hAnsi="-webkit-standard" w:cs="-webkit-standard"/>
          <w:b/>
          <w:color w:val="000000"/>
          <w:sz w:val="27"/>
          <w:szCs w:val="27"/>
        </w:rPr>
        <w:t xml:space="preserve">rain </w:t>
      </w:r>
      <w:r>
        <w:rPr>
          <w:rFonts w:ascii="-webkit-standard" w:eastAsia="-webkit-standard" w:hAnsi="-webkit-standard" w:cs="-webkit-standard"/>
          <w:b/>
          <w:color w:val="000000"/>
          <w:sz w:val="27"/>
          <w:szCs w:val="27"/>
        </w:rPr>
        <w:t>i</w:t>
      </w:r>
      <w:r w:rsidRPr="00E24A10">
        <w:rPr>
          <w:rFonts w:ascii="-webkit-standard" w:eastAsia="-webkit-standard" w:hAnsi="-webkit-standard" w:cs="-webkit-standard"/>
          <w:b/>
          <w:color w:val="000000"/>
          <w:sz w:val="27"/>
          <w:szCs w:val="27"/>
        </w:rPr>
        <w:t>nvolvement</w:t>
      </w:r>
    </w:p>
    <w:p w14:paraId="3B9ADAAC" w14:textId="77777777" w:rsidR="00A521E6" w:rsidRPr="00C32DDA" w:rsidRDefault="00A521E6" w:rsidP="00C32DDA">
      <w:pPr>
        <w:spacing w:after="0" w:line="360" w:lineRule="auto"/>
        <w:jc w:val="both"/>
        <w:rPr>
          <w:rFonts w:asciiTheme="majorHAnsi" w:hAnsiTheme="majorHAnsi" w:cstheme="majorHAnsi"/>
          <w:b/>
          <w:bCs/>
          <w:color w:val="000000"/>
          <w:sz w:val="27"/>
          <w:szCs w:val="27"/>
        </w:rPr>
      </w:pPr>
    </w:p>
    <w:p w14:paraId="6F612E3B" w14:textId="40CF2BE2" w:rsidR="001D4EAF" w:rsidRPr="001B1556" w:rsidRDefault="0059537D" w:rsidP="00A521E6">
      <w:pPr>
        <w:spacing w:after="0" w:line="360" w:lineRule="auto"/>
        <w:jc w:val="both"/>
        <w:rPr>
          <w:rFonts w:asciiTheme="majorHAnsi" w:hAnsiTheme="majorHAnsi" w:cstheme="majorHAnsi"/>
          <w:color w:val="000000" w:themeColor="text1"/>
          <w:sz w:val="24"/>
          <w:szCs w:val="24"/>
        </w:rPr>
      </w:pPr>
      <w:r w:rsidRPr="0059537D">
        <w:rPr>
          <w:rFonts w:asciiTheme="majorHAnsi" w:hAnsiTheme="majorHAnsi" w:cstheme="majorHAnsi"/>
          <w:color w:val="000000" w:themeColor="text1"/>
          <w:sz w:val="24"/>
          <w:szCs w:val="24"/>
        </w:rPr>
        <w:t xml:space="preserve">Jan Homann, Roxanna </w:t>
      </w:r>
      <w:proofErr w:type="spellStart"/>
      <w:r w:rsidRPr="0059537D">
        <w:rPr>
          <w:rFonts w:asciiTheme="majorHAnsi" w:hAnsiTheme="majorHAnsi" w:cstheme="majorHAnsi"/>
          <w:color w:val="000000" w:themeColor="text1"/>
          <w:sz w:val="24"/>
          <w:szCs w:val="24"/>
        </w:rPr>
        <w:t>Korologou</w:t>
      </w:r>
      <w:proofErr w:type="spellEnd"/>
      <w:r w:rsidRPr="0059537D">
        <w:rPr>
          <w:rFonts w:asciiTheme="majorHAnsi" w:hAnsiTheme="majorHAnsi" w:cstheme="majorHAnsi"/>
          <w:color w:val="000000" w:themeColor="text1"/>
          <w:sz w:val="24"/>
          <w:szCs w:val="24"/>
        </w:rPr>
        <w:t xml:space="preserve">-Linden, Vivian </w:t>
      </w:r>
      <w:proofErr w:type="spellStart"/>
      <w:r w:rsidRPr="0059537D">
        <w:rPr>
          <w:rFonts w:asciiTheme="majorHAnsi" w:hAnsiTheme="majorHAnsi" w:cstheme="majorHAnsi"/>
          <w:color w:val="000000" w:themeColor="text1"/>
          <w:sz w:val="24"/>
          <w:szCs w:val="24"/>
        </w:rPr>
        <w:t>Viallon</w:t>
      </w:r>
      <w:proofErr w:type="spellEnd"/>
      <w:r w:rsidRPr="0059537D">
        <w:rPr>
          <w:rFonts w:asciiTheme="majorHAnsi" w:hAnsiTheme="majorHAnsi" w:cstheme="majorHAnsi"/>
          <w:color w:val="000000" w:themeColor="text1"/>
          <w:sz w:val="24"/>
          <w:szCs w:val="24"/>
        </w:rPr>
        <w:t xml:space="preserve">, Sarah Morgan, Valerija </w:t>
      </w:r>
      <w:proofErr w:type="spellStart"/>
      <w:r w:rsidRPr="0059537D">
        <w:rPr>
          <w:rFonts w:asciiTheme="majorHAnsi" w:hAnsiTheme="majorHAnsi" w:cstheme="majorHAnsi"/>
          <w:color w:val="000000" w:themeColor="text1"/>
          <w:sz w:val="24"/>
          <w:szCs w:val="24"/>
        </w:rPr>
        <w:t>Dobricic</w:t>
      </w:r>
      <w:proofErr w:type="spellEnd"/>
      <w:r w:rsidRPr="0059537D">
        <w:rPr>
          <w:rFonts w:asciiTheme="majorHAnsi" w:hAnsiTheme="majorHAnsi" w:cstheme="majorHAnsi"/>
          <w:color w:val="000000" w:themeColor="text1"/>
          <w:sz w:val="24"/>
          <w:szCs w:val="24"/>
        </w:rPr>
        <w:t xml:space="preserve">, Laura </w:t>
      </w:r>
      <w:proofErr w:type="spellStart"/>
      <w:r w:rsidRPr="0059537D">
        <w:rPr>
          <w:rFonts w:asciiTheme="majorHAnsi" w:hAnsiTheme="majorHAnsi" w:cstheme="majorHAnsi"/>
          <w:color w:val="000000" w:themeColor="text1"/>
          <w:sz w:val="24"/>
          <w:szCs w:val="24"/>
        </w:rPr>
        <w:t>Deecke</w:t>
      </w:r>
      <w:proofErr w:type="spellEnd"/>
      <w:r w:rsidRPr="0059537D">
        <w:rPr>
          <w:rFonts w:asciiTheme="majorHAnsi" w:hAnsiTheme="majorHAnsi" w:cstheme="majorHAnsi"/>
          <w:color w:val="000000" w:themeColor="text1"/>
          <w:sz w:val="24"/>
          <w:szCs w:val="24"/>
        </w:rPr>
        <w:t xml:space="preserve">, Julia </w:t>
      </w:r>
      <w:proofErr w:type="spellStart"/>
      <w:r w:rsidRPr="0059537D">
        <w:rPr>
          <w:rFonts w:asciiTheme="majorHAnsi" w:hAnsiTheme="majorHAnsi" w:cstheme="majorHAnsi"/>
          <w:color w:val="000000" w:themeColor="text1"/>
          <w:sz w:val="24"/>
          <w:szCs w:val="24"/>
        </w:rPr>
        <w:t>Schessner</w:t>
      </w:r>
      <w:proofErr w:type="spellEnd"/>
      <w:r w:rsidRPr="0059537D">
        <w:rPr>
          <w:rFonts w:asciiTheme="majorHAnsi" w:hAnsiTheme="majorHAnsi" w:cstheme="majorHAnsi"/>
          <w:color w:val="000000" w:themeColor="text1"/>
          <w:sz w:val="24"/>
          <w:szCs w:val="24"/>
        </w:rPr>
        <w:t xml:space="preserve">, Karl Smith-Byrne, Fatema </w:t>
      </w:r>
      <w:proofErr w:type="spellStart"/>
      <w:r w:rsidRPr="0059537D">
        <w:rPr>
          <w:rFonts w:asciiTheme="majorHAnsi" w:hAnsiTheme="majorHAnsi" w:cstheme="majorHAnsi"/>
          <w:color w:val="000000" w:themeColor="text1"/>
          <w:sz w:val="24"/>
          <w:szCs w:val="24"/>
        </w:rPr>
        <w:t>Hajizadah</w:t>
      </w:r>
      <w:proofErr w:type="spellEnd"/>
      <w:r w:rsidRPr="0059537D">
        <w:rPr>
          <w:rFonts w:asciiTheme="majorHAnsi" w:hAnsiTheme="majorHAnsi" w:cstheme="majorHAnsi"/>
          <w:color w:val="000000" w:themeColor="text1"/>
          <w:sz w:val="24"/>
          <w:szCs w:val="24"/>
        </w:rPr>
        <w:t xml:space="preserve">, </w:t>
      </w:r>
      <w:proofErr w:type="spellStart"/>
      <w:r w:rsidRPr="0059537D">
        <w:rPr>
          <w:rFonts w:asciiTheme="majorHAnsi" w:hAnsiTheme="majorHAnsi" w:cstheme="majorHAnsi"/>
          <w:color w:val="000000" w:themeColor="text1"/>
          <w:sz w:val="24"/>
          <w:szCs w:val="24"/>
        </w:rPr>
        <w:t>Yujia</w:t>
      </w:r>
      <w:proofErr w:type="spellEnd"/>
      <w:r w:rsidRPr="0059537D">
        <w:rPr>
          <w:rFonts w:asciiTheme="majorHAnsi" w:hAnsiTheme="majorHAnsi" w:cstheme="majorHAnsi"/>
          <w:color w:val="000000" w:themeColor="text1"/>
          <w:sz w:val="24"/>
          <w:szCs w:val="24"/>
        </w:rPr>
        <w:t xml:space="preserve"> Zhao, Joanne Wu, Fanny Artaud, </w:t>
      </w:r>
      <w:r w:rsidR="00346CFD" w:rsidRPr="00346CFD">
        <w:rPr>
          <w:rFonts w:asciiTheme="majorHAnsi" w:hAnsiTheme="majorHAnsi" w:cstheme="majorHAnsi"/>
          <w:color w:val="000000" w:themeColor="text1"/>
          <w:sz w:val="24"/>
          <w:szCs w:val="24"/>
        </w:rPr>
        <w:t>José María Huerta</w:t>
      </w:r>
      <w:r w:rsidRPr="001B1556">
        <w:rPr>
          <w:rFonts w:asciiTheme="majorHAnsi" w:hAnsiTheme="majorHAnsi" w:cstheme="majorHAnsi"/>
          <w:color w:val="000000" w:themeColor="text1"/>
          <w:sz w:val="24"/>
          <w:szCs w:val="24"/>
        </w:rPr>
        <w:t>, Olena</w:t>
      </w:r>
      <w:r w:rsidRPr="0059537D">
        <w:rPr>
          <w:rFonts w:asciiTheme="majorHAnsi" w:hAnsiTheme="majorHAnsi" w:cstheme="majorHAnsi"/>
          <w:color w:val="000000" w:themeColor="text1"/>
          <w:sz w:val="24"/>
          <w:szCs w:val="24"/>
        </w:rPr>
        <w:t xml:space="preserve"> Ohlei, Mikhail Lebedev, </w:t>
      </w:r>
      <w:r w:rsidR="00346CFD">
        <w:rPr>
          <w:color w:val="000000"/>
          <w:sz w:val="24"/>
          <w:szCs w:val="24"/>
        </w:rPr>
        <w:t xml:space="preserve">P. </w:t>
      </w:r>
      <w:r w:rsidRPr="0059537D">
        <w:rPr>
          <w:rFonts w:asciiTheme="majorHAnsi" w:hAnsiTheme="majorHAnsi" w:cstheme="majorHAnsi"/>
          <w:color w:val="000000" w:themeColor="text1"/>
          <w:sz w:val="24"/>
          <w:szCs w:val="24"/>
        </w:rPr>
        <w:t xml:space="preserve">Martijn Kolijn, </w:t>
      </w:r>
      <w:r w:rsidRPr="001B1556">
        <w:rPr>
          <w:rFonts w:asciiTheme="majorHAnsi" w:hAnsiTheme="majorHAnsi" w:cstheme="majorHAnsi"/>
          <w:color w:val="000000" w:themeColor="text1"/>
          <w:sz w:val="24"/>
          <w:szCs w:val="24"/>
        </w:rPr>
        <w:t xml:space="preserve">Marcela Guevara, Ana Jimenez-Zabala, María José Sánchez, Camino </w:t>
      </w:r>
      <w:proofErr w:type="spellStart"/>
      <w:r w:rsidRPr="001B1556">
        <w:rPr>
          <w:rFonts w:asciiTheme="majorHAnsi" w:hAnsiTheme="majorHAnsi" w:cstheme="majorHAnsi"/>
          <w:color w:val="000000" w:themeColor="text1"/>
          <w:sz w:val="24"/>
          <w:szCs w:val="24"/>
        </w:rPr>
        <w:t>Trobajo-Sanmartín</w:t>
      </w:r>
      <w:proofErr w:type="spellEnd"/>
      <w:r w:rsidRPr="001B1556">
        <w:rPr>
          <w:rFonts w:asciiTheme="majorHAnsi" w:hAnsiTheme="majorHAnsi" w:cstheme="majorHAnsi"/>
          <w:color w:val="000000" w:themeColor="text1"/>
          <w:sz w:val="24"/>
          <w:szCs w:val="24"/>
        </w:rPr>
        <w:t>, Sandra M. Colorado-</w:t>
      </w:r>
      <w:proofErr w:type="spellStart"/>
      <w:r w:rsidRPr="001B1556">
        <w:rPr>
          <w:rFonts w:asciiTheme="majorHAnsi" w:hAnsiTheme="majorHAnsi" w:cstheme="majorHAnsi"/>
          <w:color w:val="000000" w:themeColor="text1"/>
          <w:sz w:val="24"/>
          <w:szCs w:val="24"/>
        </w:rPr>
        <w:t>Yohar</w:t>
      </w:r>
      <w:proofErr w:type="spellEnd"/>
      <w:r w:rsidRPr="001B1556">
        <w:rPr>
          <w:rFonts w:asciiTheme="majorHAnsi" w:hAnsiTheme="majorHAnsi" w:cstheme="majorHAnsi"/>
          <w:color w:val="000000" w:themeColor="text1"/>
          <w:sz w:val="24"/>
          <w:szCs w:val="24"/>
        </w:rPr>
        <w:t xml:space="preserve">, Sonia Alonso, Dafina Petrova, Sabina </w:t>
      </w:r>
      <w:proofErr w:type="spellStart"/>
      <w:r w:rsidRPr="001B1556">
        <w:rPr>
          <w:rFonts w:asciiTheme="majorHAnsi" w:hAnsiTheme="majorHAnsi" w:cstheme="majorHAnsi"/>
          <w:color w:val="000000" w:themeColor="text1"/>
          <w:sz w:val="24"/>
          <w:szCs w:val="24"/>
        </w:rPr>
        <w:t>Sieri</w:t>
      </w:r>
      <w:proofErr w:type="spellEnd"/>
      <w:r w:rsidRPr="001B1556">
        <w:rPr>
          <w:rFonts w:asciiTheme="majorHAnsi" w:hAnsiTheme="majorHAnsi" w:cstheme="majorHAnsi"/>
          <w:color w:val="000000" w:themeColor="text1"/>
          <w:sz w:val="24"/>
          <w:szCs w:val="24"/>
        </w:rPr>
        <w:t xml:space="preserve">, Susan Peters, Tim J. Key, Nick Wareham, Rudolph </w:t>
      </w:r>
      <w:proofErr w:type="spellStart"/>
      <w:r w:rsidRPr="001B1556">
        <w:rPr>
          <w:rFonts w:asciiTheme="majorHAnsi" w:hAnsiTheme="majorHAnsi" w:cstheme="majorHAnsi"/>
          <w:color w:val="000000" w:themeColor="text1"/>
          <w:sz w:val="24"/>
          <w:szCs w:val="24"/>
        </w:rPr>
        <w:t>Kaaks</w:t>
      </w:r>
      <w:proofErr w:type="spellEnd"/>
      <w:r w:rsidRPr="001B1556">
        <w:rPr>
          <w:rFonts w:asciiTheme="majorHAnsi" w:hAnsiTheme="majorHAnsi" w:cstheme="majorHAnsi"/>
          <w:color w:val="000000" w:themeColor="text1"/>
          <w:sz w:val="24"/>
          <w:szCs w:val="24"/>
        </w:rPr>
        <w:t xml:space="preserve">, Ruth C. Travis, Roel Vermeulen, The Global Neurodegeneration Proteomics Consortium </w:t>
      </w:r>
      <w:r w:rsidR="00346CFD">
        <w:rPr>
          <w:rFonts w:asciiTheme="majorHAnsi" w:hAnsiTheme="majorHAnsi" w:cstheme="majorHAnsi"/>
          <w:color w:val="000000" w:themeColor="text1"/>
          <w:sz w:val="24"/>
          <w:szCs w:val="24"/>
        </w:rPr>
        <w:t>(</w:t>
      </w:r>
      <w:r w:rsidRPr="001B1556">
        <w:rPr>
          <w:rFonts w:asciiTheme="majorHAnsi" w:hAnsiTheme="majorHAnsi" w:cstheme="majorHAnsi"/>
          <w:color w:val="000000" w:themeColor="text1"/>
          <w:sz w:val="24"/>
          <w:szCs w:val="24"/>
        </w:rPr>
        <w:t>GNPC</w:t>
      </w:r>
      <w:r w:rsidR="00346CFD">
        <w:rPr>
          <w:rFonts w:asciiTheme="majorHAnsi" w:hAnsiTheme="majorHAnsi" w:cstheme="majorHAnsi"/>
          <w:color w:val="000000" w:themeColor="text1"/>
          <w:sz w:val="24"/>
          <w:szCs w:val="24"/>
        </w:rPr>
        <w:t>)</w:t>
      </w:r>
      <w:r w:rsidRPr="001B1556">
        <w:rPr>
          <w:rFonts w:asciiTheme="majorHAnsi" w:hAnsiTheme="majorHAnsi" w:cstheme="majorHAnsi"/>
          <w:color w:val="000000" w:themeColor="text1"/>
          <w:sz w:val="24"/>
          <w:szCs w:val="24"/>
        </w:rPr>
        <w:t>, Ioanna Tzoulaki, Alexis Elbaz, Matthias Mann, Carlotta Sacerdote, Giovanna Masala, Verena Katzke, Michael Benatar, Lars Bertram, Lefkos Middleton, Elio Riboli, Marc J. Gunter, Pietro Ferrari, Oliver Robinson, Christina M. Lill</w:t>
      </w:r>
    </w:p>
    <w:p w14:paraId="341EF984" w14:textId="77777777" w:rsidR="001D4EAF" w:rsidRDefault="001D4EAF" w:rsidP="00A521E6">
      <w:pPr>
        <w:spacing w:after="0" w:line="360" w:lineRule="auto"/>
        <w:jc w:val="both"/>
        <w:rPr>
          <w:rFonts w:asciiTheme="majorHAnsi" w:hAnsiTheme="majorHAnsi" w:cstheme="majorHAnsi"/>
          <w:color w:val="000000" w:themeColor="text1"/>
          <w:sz w:val="24"/>
          <w:szCs w:val="24"/>
        </w:rPr>
      </w:pPr>
    </w:p>
    <w:p w14:paraId="5BF8DF1C" w14:textId="77777777" w:rsidR="001D4EAF" w:rsidRPr="00C32DDA" w:rsidRDefault="001D4EAF" w:rsidP="00A521E6">
      <w:pPr>
        <w:spacing w:after="0" w:line="360" w:lineRule="auto"/>
        <w:jc w:val="both"/>
        <w:rPr>
          <w:rFonts w:asciiTheme="majorHAnsi" w:hAnsiTheme="majorHAnsi" w:cstheme="majorHAnsi"/>
          <w:b/>
          <w:bCs/>
          <w:color w:val="000000"/>
          <w:sz w:val="27"/>
          <w:szCs w:val="27"/>
        </w:rPr>
      </w:pPr>
    </w:p>
    <w:p w14:paraId="5DFCF2B9" w14:textId="14E33256" w:rsidR="00A73A64" w:rsidRPr="00062D00" w:rsidRDefault="006E3B20" w:rsidP="00062D00">
      <w:pPr>
        <w:spacing w:after="0" w:line="480" w:lineRule="auto"/>
        <w:jc w:val="both"/>
        <w:rPr>
          <w:b/>
          <w:bCs/>
          <w:sz w:val="24"/>
          <w:szCs w:val="24"/>
        </w:rPr>
      </w:pPr>
      <w:r w:rsidRPr="00062D00">
        <w:rPr>
          <w:b/>
          <w:bCs/>
          <w:sz w:val="24"/>
          <w:szCs w:val="24"/>
        </w:rPr>
        <w:t xml:space="preserve">This </w:t>
      </w:r>
      <w:r w:rsidR="002177F3" w:rsidRPr="00062D00">
        <w:rPr>
          <w:b/>
          <w:bCs/>
          <w:sz w:val="24"/>
          <w:szCs w:val="24"/>
        </w:rPr>
        <w:t>s</w:t>
      </w:r>
      <w:r w:rsidRPr="00062D00">
        <w:rPr>
          <w:b/>
          <w:bCs/>
          <w:sz w:val="24"/>
          <w:szCs w:val="24"/>
        </w:rPr>
        <w:t>upplementary material contains the following:</w:t>
      </w:r>
    </w:p>
    <w:p w14:paraId="5163C7FC" w14:textId="57147BCC" w:rsidR="006E3B20" w:rsidRPr="00062D00" w:rsidRDefault="006E3B20" w:rsidP="00062D00">
      <w:pPr>
        <w:spacing w:after="0" w:line="360" w:lineRule="auto"/>
        <w:jc w:val="both"/>
        <w:rPr>
          <w:sz w:val="24"/>
          <w:szCs w:val="24"/>
        </w:rPr>
      </w:pPr>
      <w:r w:rsidRPr="00062D00">
        <w:rPr>
          <w:sz w:val="24"/>
          <w:szCs w:val="24"/>
        </w:rPr>
        <w:t>Supplementary Figures 1-</w:t>
      </w:r>
      <w:r w:rsidR="00062D00" w:rsidRPr="00062D00">
        <w:rPr>
          <w:sz w:val="24"/>
          <w:szCs w:val="24"/>
        </w:rPr>
        <w:t>6</w:t>
      </w:r>
      <w:proofErr w:type="gramStart"/>
      <w:r w:rsidRPr="00062D00">
        <w:rPr>
          <w:sz w:val="24"/>
          <w:szCs w:val="24"/>
        </w:rPr>
        <w:t xml:space="preserve"> </w:t>
      </w:r>
      <w:r w:rsidR="00CF17E7" w:rsidRPr="00062D00">
        <w:rPr>
          <w:sz w:val="24"/>
          <w:szCs w:val="24"/>
        </w:rPr>
        <w:t>..</w:t>
      </w:r>
      <w:proofErr w:type="gramEnd"/>
      <w:r w:rsidRPr="00062D00">
        <w:rPr>
          <w:sz w:val="24"/>
          <w:szCs w:val="24"/>
        </w:rPr>
        <w:t>………………</w:t>
      </w:r>
      <w:proofErr w:type="gramStart"/>
      <w:r w:rsidRPr="00062D00">
        <w:rPr>
          <w:sz w:val="24"/>
          <w:szCs w:val="24"/>
        </w:rPr>
        <w:t>…</w:t>
      </w:r>
      <w:r w:rsidR="00764811" w:rsidRPr="00062D00">
        <w:rPr>
          <w:sz w:val="24"/>
          <w:szCs w:val="24"/>
        </w:rPr>
        <w:t>..</w:t>
      </w:r>
      <w:proofErr w:type="gramEnd"/>
      <w:r w:rsidRPr="00062D00">
        <w:rPr>
          <w:sz w:val="24"/>
          <w:szCs w:val="24"/>
        </w:rPr>
        <w:t>……………………………………</w:t>
      </w:r>
      <w:r w:rsidR="00346CFD">
        <w:rPr>
          <w:sz w:val="24"/>
          <w:szCs w:val="24"/>
        </w:rPr>
        <w:t>…</w:t>
      </w:r>
      <w:proofErr w:type="gramStart"/>
      <w:r w:rsidR="00346CFD">
        <w:rPr>
          <w:sz w:val="24"/>
          <w:szCs w:val="24"/>
        </w:rPr>
        <w:t>…..</w:t>
      </w:r>
      <w:proofErr w:type="gramEnd"/>
      <w:r w:rsidR="00346CFD">
        <w:rPr>
          <w:sz w:val="24"/>
          <w:szCs w:val="24"/>
        </w:rPr>
        <w:tab/>
      </w:r>
      <w:r w:rsidRPr="00062D00">
        <w:rPr>
          <w:sz w:val="24"/>
          <w:szCs w:val="24"/>
        </w:rPr>
        <w:t xml:space="preserve">page </w:t>
      </w:r>
      <w:r w:rsidR="006573CB">
        <w:rPr>
          <w:sz w:val="24"/>
          <w:szCs w:val="24"/>
        </w:rPr>
        <w:t>2</w:t>
      </w:r>
    </w:p>
    <w:p w14:paraId="547D71C4" w14:textId="3CB1D250" w:rsidR="00062D00" w:rsidRPr="00062D00" w:rsidRDefault="00062D00" w:rsidP="00062D00">
      <w:pPr>
        <w:spacing w:after="0" w:line="360" w:lineRule="auto"/>
        <w:jc w:val="both"/>
        <w:rPr>
          <w:sz w:val="24"/>
          <w:szCs w:val="24"/>
        </w:rPr>
      </w:pPr>
      <w:r w:rsidRPr="00062D00">
        <w:rPr>
          <w:sz w:val="24"/>
          <w:szCs w:val="24"/>
        </w:rPr>
        <w:t>Supplementary Text …………………………………………………………………………...</w:t>
      </w:r>
      <w:r w:rsidR="00346CFD">
        <w:rPr>
          <w:sz w:val="24"/>
          <w:szCs w:val="24"/>
        </w:rPr>
        <w:tab/>
      </w:r>
      <w:r w:rsidRPr="00062D00">
        <w:rPr>
          <w:sz w:val="24"/>
          <w:szCs w:val="24"/>
        </w:rPr>
        <w:t xml:space="preserve">page </w:t>
      </w:r>
      <w:r w:rsidR="006573CB">
        <w:rPr>
          <w:sz w:val="24"/>
          <w:szCs w:val="24"/>
        </w:rPr>
        <w:t>6</w:t>
      </w:r>
    </w:p>
    <w:p w14:paraId="194DB09F" w14:textId="328709FD" w:rsidR="00062D00" w:rsidRPr="00062D00" w:rsidRDefault="00062D00" w:rsidP="00062D00">
      <w:pPr>
        <w:spacing w:after="0" w:line="360" w:lineRule="auto"/>
        <w:jc w:val="both"/>
        <w:rPr>
          <w:sz w:val="24"/>
          <w:szCs w:val="24"/>
        </w:rPr>
      </w:pPr>
      <w:r w:rsidRPr="00062D00">
        <w:rPr>
          <w:sz w:val="24"/>
          <w:szCs w:val="24"/>
        </w:rPr>
        <w:t>Supplementary Methods ……………………………………………………………………</w:t>
      </w:r>
      <w:r w:rsidR="00346CFD">
        <w:rPr>
          <w:sz w:val="24"/>
          <w:szCs w:val="24"/>
        </w:rPr>
        <w:t>.</w:t>
      </w:r>
      <w:r w:rsidR="00346CFD">
        <w:rPr>
          <w:sz w:val="24"/>
          <w:szCs w:val="24"/>
        </w:rPr>
        <w:tab/>
      </w:r>
      <w:r w:rsidRPr="00062D00">
        <w:rPr>
          <w:sz w:val="24"/>
          <w:szCs w:val="24"/>
        </w:rPr>
        <w:t xml:space="preserve">page </w:t>
      </w:r>
      <w:r w:rsidR="006573CB">
        <w:rPr>
          <w:sz w:val="24"/>
          <w:szCs w:val="24"/>
        </w:rPr>
        <w:t>9</w:t>
      </w:r>
    </w:p>
    <w:p w14:paraId="79F65CC4" w14:textId="1A6F4B2B" w:rsidR="00062D00" w:rsidRPr="008817B9" w:rsidRDefault="00062D00" w:rsidP="006573CB">
      <w:pPr>
        <w:spacing w:after="0" w:line="360" w:lineRule="auto"/>
        <w:jc w:val="both"/>
        <w:rPr>
          <w:sz w:val="24"/>
          <w:szCs w:val="24"/>
        </w:rPr>
      </w:pPr>
      <w:r w:rsidRPr="008817B9">
        <w:rPr>
          <w:sz w:val="24"/>
          <w:szCs w:val="24"/>
        </w:rPr>
        <w:t>Supplementary Figure 7</w:t>
      </w:r>
      <w:proofErr w:type="gramStart"/>
      <w:r w:rsidRPr="008817B9">
        <w:rPr>
          <w:sz w:val="24"/>
          <w:szCs w:val="24"/>
        </w:rPr>
        <w:t xml:space="preserve"> ..</w:t>
      </w:r>
      <w:proofErr w:type="gramEnd"/>
      <w:r w:rsidRPr="008817B9">
        <w:rPr>
          <w:sz w:val="24"/>
          <w:szCs w:val="24"/>
        </w:rPr>
        <w:t>………………</w:t>
      </w:r>
      <w:proofErr w:type="gramStart"/>
      <w:r w:rsidRPr="008817B9">
        <w:rPr>
          <w:sz w:val="24"/>
          <w:szCs w:val="24"/>
        </w:rPr>
        <w:t>…..</w:t>
      </w:r>
      <w:proofErr w:type="gramEnd"/>
      <w:r w:rsidRPr="008817B9">
        <w:rPr>
          <w:sz w:val="24"/>
          <w:szCs w:val="24"/>
        </w:rPr>
        <w:t>……………………………</w:t>
      </w:r>
      <w:proofErr w:type="gramStart"/>
      <w:r w:rsidRPr="008817B9">
        <w:rPr>
          <w:sz w:val="24"/>
          <w:szCs w:val="24"/>
        </w:rPr>
        <w:t>…..</w:t>
      </w:r>
      <w:proofErr w:type="gramEnd"/>
      <w:r w:rsidRPr="008817B9">
        <w:rPr>
          <w:sz w:val="24"/>
          <w:szCs w:val="24"/>
        </w:rPr>
        <w:t>…………</w:t>
      </w:r>
      <w:proofErr w:type="gramStart"/>
      <w:r w:rsidRPr="008817B9">
        <w:rPr>
          <w:sz w:val="24"/>
          <w:szCs w:val="24"/>
        </w:rPr>
        <w:t>…..</w:t>
      </w:r>
      <w:proofErr w:type="gramEnd"/>
      <w:r w:rsidR="00346CFD" w:rsidRPr="008817B9">
        <w:rPr>
          <w:sz w:val="24"/>
          <w:szCs w:val="24"/>
        </w:rPr>
        <w:tab/>
      </w:r>
      <w:r w:rsidRPr="008817B9">
        <w:rPr>
          <w:sz w:val="24"/>
          <w:szCs w:val="24"/>
        </w:rPr>
        <w:t xml:space="preserve">page </w:t>
      </w:r>
      <w:r w:rsidR="008817B9" w:rsidRPr="008817B9">
        <w:rPr>
          <w:sz w:val="24"/>
          <w:szCs w:val="24"/>
        </w:rPr>
        <w:t>1</w:t>
      </w:r>
      <w:r w:rsidR="006573CB">
        <w:rPr>
          <w:sz w:val="24"/>
          <w:szCs w:val="24"/>
        </w:rPr>
        <w:t>6</w:t>
      </w:r>
    </w:p>
    <w:p w14:paraId="224A3B10" w14:textId="63CFBF60" w:rsidR="00C32DDA" w:rsidRPr="008817B9" w:rsidRDefault="00C32DDA" w:rsidP="006573CB">
      <w:pPr>
        <w:spacing w:after="0" w:line="360" w:lineRule="auto"/>
        <w:jc w:val="both"/>
        <w:rPr>
          <w:sz w:val="24"/>
          <w:szCs w:val="24"/>
        </w:rPr>
      </w:pPr>
      <w:r w:rsidRPr="008817B9">
        <w:rPr>
          <w:sz w:val="24"/>
          <w:szCs w:val="24"/>
        </w:rPr>
        <w:t>Supplementary Information.……………………………………………………………</w:t>
      </w:r>
      <w:proofErr w:type="gramStart"/>
      <w:r w:rsidRPr="008817B9">
        <w:rPr>
          <w:sz w:val="24"/>
          <w:szCs w:val="24"/>
        </w:rPr>
        <w:t>….</w:t>
      </w:r>
      <w:r w:rsidR="000749EE" w:rsidRPr="008817B9">
        <w:rPr>
          <w:sz w:val="24"/>
          <w:szCs w:val="24"/>
        </w:rPr>
        <w:t>.</w:t>
      </w:r>
      <w:proofErr w:type="gramEnd"/>
      <w:r w:rsidR="00346CFD" w:rsidRPr="008817B9">
        <w:rPr>
          <w:sz w:val="24"/>
          <w:szCs w:val="24"/>
        </w:rPr>
        <w:tab/>
      </w:r>
      <w:r w:rsidRPr="008817B9">
        <w:rPr>
          <w:sz w:val="24"/>
          <w:szCs w:val="24"/>
        </w:rPr>
        <w:t xml:space="preserve">page </w:t>
      </w:r>
      <w:r w:rsidR="008817B9" w:rsidRPr="008817B9">
        <w:rPr>
          <w:sz w:val="24"/>
          <w:szCs w:val="24"/>
        </w:rPr>
        <w:t>1</w:t>
      </w:r>
      <w:r w:rsidR="006573CB">
        <w:rPr>
          <w:sz w:val="24"/>
          <w:szCs w:val="24"/>
        </w:rPr>
        <w:t>7</w:t>
      </w:r>
    </w:p>
    <w:p w14:paraId="2F5551BC" w14:textId="15642AC8" w:rsidR="0059537D" w:rsidRDefault="0059537D" w:rsidP="006573CB">
      <w:pPr>
        <w:spacing w:after="0" w:line="360" w:lineRule="auto"/>
        <w:jc w:val="both"/>
        <w:rPr>
          <w:sz w:val="24"/>
          <w:szCs w:val="24"/>
        </w:rPr>
      </w:pPr>
      <w:r w:rsidRPr="008817B9">
        <w:rPr>
          <w:sz w:val="24"/>
          <w:szCs w:val="24"/>
        </w:rPr>
        <w:t>Supplementary References.………………………………………………………………</w:t>
      </w:r>
      <w:r w:rsidR="00346CFD" w:rsidRPr="008817B9">
        <w:rPr>
          <w:sz w:val="24"/>
          <w:szCs w:val="24"/>
        </w:rPr>
        <w:t>….</w:t>
      </w:r>
      <w:r w:rsidR="00346CFD" w:rsidRPr="008817B9">
        <w:rPr>
          <w:sz w:val="24"/>
          <w:szCs w:val="24"/>
        </w:rPr>
        <w:tab/>
      </w:r>
      <w:r w:rsidRPr="008817B9">
        <w:rPr>
          <w:sz w:val="24"/>
          <w:szCs w:val="24"/>
        </w:rPr>
        <w:t xml:space="preserve">page </w:t>
      </w:r>
      <w:r w:rsidR="008817B9" w:rsidRPr="008817B9">
        <w:rPr>
          <w:sz w:val="24"/>
          <w:szCs w:val="24"/>
        </w:rPr>
        <w:t>2</w:t>
      </w:r>
      <w:r w:rsidR="006573CB">
        <w:rPr>
          <w:sz w:val="24"/>
          <w:szCs w:val="24"/>
        </w:rPr>
        <w:t>3</w:t>
      </w:r>
    </w:p>
    <w:p w14:paraId="2A62E76F" w14:textId="77777777" w:rsidR="0059537D" w:rsidRDefault="0059537D" w:rsidP="006573CB">
      <w:pPr>
        <w:spacing w:after="0" w:line="360" w:lineRule="auto"/>
        <w:jc w:val="both"/>
        <w:rPr>
          <w:sz w:val="24"/>
          <w:szCs w:val="24"/>
        </w:rPr>
      </w:pPr>
    </w:p>
    <w:p w14:paraId="29D08062" w14:textId="77777777" w:rsidR="00882ED6" w:rsidRDefault="00882ED6">
      <w:pPr>
        <w:rPr>
          <w:sz w:val="24"/>
          <w:szCs w:val="24"/>
        </w:rPr>
      </w:pPr>
      <w:r>
        <w:rPr>
          <w:sz w:val="24"/>
          <w:szCs w:val="24"/>
        </w:rPr>
        <w:br w:type="page"/>
      </w:r>
    </w:p>
    <w:p w14:paraId="1CBE4A4A" w14:textId="0151AB7A" w:rsidR="00882ED6" w:rsidRDefault="00882ED6" w:rsidP="00882ED6">
      <w:pPr>
        <w:jc w:val="both"/>
        <w:rPr>
          <w:b/>
          <w:bCs/>
        </w:rPr>
      </w:pPr>
      <w:r w:rsidRPr="00E753AD">
        <w:rPr>
          <w:b/>
          <w:bCs/>
        </w:rPr>
        <w:lastRenderedPageBreak/>
        <w:t xml:space="preserve">Supplementary Figure </w:t>
      </w:r>
      <w:r>
        <w:rPr>
          <w:b/>
          <w:bCs/>
        </w:rPr>
        <w:t>1.</w:t>
      </w:r>
      <w:r w:rsidRPr="00E753AD">
        <w:rPr>
          <w:b/>
          <w:bCs/>
        </w:rPr>
        <w:t xml:space="preserve"> </w:t>
      </w:r>
      <w:r>
        <w:rPr>
          <w:b/>
          <w:bCs/>
        </w:rPr>
        <w:t xml:space="preserve">Forest plot of FDR-significant </w:t>
      </w:r>
      <w:r w:rsidR="00E562FE">
        <w:rPr>
          <w:b/>
          <w:bCs/>
        </w:rPr>
        <w:t>pre-diagnostic</w:t>
      </w:r>
      <w:r>
        <w:rPr>
          <w:b/>
          <w:bCs/>
        </w:rPr>
        <w:t xml:space="preserve"> ALS markers across the two follow-up times</w:t>
      </w:r>
    </w:p>
    <w:p w14:paraId="738B6AA1" w14:textId="77777777" w:rsidR="001A5F71" w:rsidRDefault="001A5F71" w:rsidP="001A5F71">
      <w:pPr>
        <w:jc w:val="both"/>
        <w:rPr>
          <w:b/>
          <w:bCs/>
        </w:rPr>
      </w:pPr>
      <w:r w:rsidRPr="004D6360">
        <w:rPr>
          <w:sz w:val="18"/>
          <w:szCs w:val="18"/>
          <w:u w:val="single"/>
        </w:rPr>
        <w:t>Legend.</w:t>
      </w:r>
      <w:r>
        <w:rPr>
          <w:sz w:val="18"/>
          <w:szCs w:val="18"/>
        </w:rPr>
        <w:t xml:space="preserve"> </w:t>
      </w:r>
      <w:r w:rsidRPr="00FC7F1B">
        <w:rPr>
          <w:sz w:val="18"/>
          <w:szCs w:val="18"/>
        </w:rPr>
        <w:t xml:space="preserve">This </w:t>
      </w:r>
      <w:r>
        <w:rPr>
          <w:sz w:val="18"/>
          <w:szCs w:val="18"/>
        </w:rPr>
        <w:t>forest plot</w:t>
      </w:r>
      <w:r w:rsidRPr="00FC7F1B">
        <w:rPr>
          <w:sz w:val="18"/>
          <w:szCs w:val="18"/>
        </w:rPr>
        <w:t xml:space="preserve"> shows</w:t>
      </w:r>
      <w:r>
        <w:rPr>
          <w:sz w:val="18"/>
          <w:szCs w:val="18"/>
        </w:rPr>
        <w:t xml:space="preserve"> </w:t>
      </w:r>
      <w:r>
        <w:rPr>
          <w:bCs/>
          <w:sz w:val="18"/>
          <w:szCs w:val="18"/>
        </w:rPr>
        <w:t>the results</w:t>
      </w:r>
      <w:r w:rsidRPr="00733208">
        <w:rPr>
          <w:bCs/>
          <w:sz w:val="18"/>
          <w:szCs w:val="18"/>
        </w:rPr>
        <w:t xml:space="preserve"> of</w:t>
      </w:r>
      <w:r>
        <w:rPr>
          <w:bCs/>
          <w:sz w:val="18"/>
          <w:szCs w:val="18"/>
        </w:rPr>
        <w:t xml:space="preserve"> the FDR-significant ALS biomarkers from Cox proportional hazard regression analyses across follow-up times of 5-20 and 5-30 years </w:t>
      </w:r>
    </w:p>
    <w:p w14:paraId="61C23C2D" w14:textId="77777777" w:rsidR="001A5F71" w:rsidRDefault="001A5F71" w:rsidP="00882ED6">
      <w:pPr>
        <w:jc w:val="both"/>
        <w:rPr>
          <w:b/>
          <w:bCs/>
        </w:rPr>
      </w:pPr>
    </w:p>
    <w:p w14:paraId="4B34AA2F" w14:textId="6904311F" w:rsidR="00882ED6" w:rsidRDefault="001A5F71" w:rsidP="00882ED6">
      <w:pPr>
        <w:jc w:val="both"/>
        <w:rPr>
          <w:b/>
          <w:bCs/>
        </w:rPr>
      </w:pPr>
      <w:r w:rsidRPr="001A5F71">
        <w:rPr>
          <w:noProof/>
          <w:sz w:val="18"/>
          <w:szCs w:val="18"/>
          <w:u w:val="single"/>
        </w:rPr>
        <w:drawing>
          <wp:anchor distT="0" distB="0" distL="114300" distR="114300" simplePos="0" relativeHeight="251716608" behindDoc="0" locked="0" layoutInCell="1" allowOverlap="1" wp14:anchorId="2F9F558B" wp14:editId="26CF8FD3">
            <wp:simplePos x="0" y="0"/>
            <wp:positionH relativeFrom="column">
              <wp:posOffset>-67310</wp:posOffset>
            </wp:positionH>
            <wp:positionV relativeFrom="paragraph">
              <wp:posOffset>45448</wp:posOffset>
            </wp:positionV>
            <wp:extent cx="3249386" cy="2577803"/>
            <wp:effectExtent l="0" t="0" r="1905" b="635"/>
            <wp:wrapNone/>
            <wp:docPr id="2137864027" name="Picture 4">
              <a:extLst xmlns:a="http://schemas.openxmlformats.org/drawingml/2006/main">
                <a:ext uri="{FF2B5EF4-FFF2-40B4-BE49-F238E27FC236}">
                  <a16:creationId xmlns:a16="http://schemas.microsoft.com/office/drawing/2014/main" id="{A47E298A-AAA1-30BC-0C0D-D3A3DA5EF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7E298A-AAA1-30BC-0C0D-D3A3DA5EFF5E}"/>
                        </a:ext>
                      </a:extLst>
                    </pic:cNvPr>
                    <pic:cNvPicPr>
                      <a:picLocks noChangeAspect="1"/>
                    </pic:cNvPicPr>
                  </pic:nvPicPr>
                  <pic:blipFill>
                    <a:blip r:embed="rId9"/>
                    <a:srcRect t="17085" b="3571"/>
                    <a:stretch>
                      <a:fillRect/>
                    </a:stretch>
                  </pic:blipFill>
                  <pic:spPr>
                    <a:xfrm>
                      <a:off x="0" y="0"/>
                      <a:ext cx="3249386" cy="2577803"/>
                    </a:xfrm>
                    <a:prstGeom prst="rect">
                      <a:avLst/>
                    </a:prstGeom>
                  </pic:spPr>
                </pic:pic>
              </a:graphicData>
            </a:graphic>
            <wp14:sizeRelH relativeFrom="page">
              <wp14:pctWidth>0</wp14:pctWidth>
            </wp14:sizeRelH>
            <wp14:sizeRelV relativeFrom="page">
              <wp14:pctHeight>0</wp14:pctHeight>
            </wp14:sizeRelV>
          </wp:anchor>
        </w:drawing>
      </w:r>
    </w:p>
    <w:p w14:paraId="3E71BAD8" w14:textId="5527B3A7" w:rsidR="00882ED6" w:rsidRDefault="00882ED6" w:rsidP="00882ED6">
      <w:pPr>
        <w:jc w:val="both"/>
        <w:rPr>
          <w:b/>
          <w:bCs/>
        </w:rPr>
      </w:pPr>
    </w:p>
    <w:p w14:paraId="2C19CE48" w14:textId="679AC33B" w:rsidR="00882ED6" w:rsidRDefault="00882ED6" w:rsidP="00882ED6">
      <w:pPr>
        <w:jc w:val="both"/>
        <w:rPr>
          <w:sz w:val="18"/>
          <w:szCs w:val="18"/>
          <w:u w:val="single"/>
        </w:rPr>
      </w:pPr>
    </w:p>
    <w:p w14:paraId="750B6384" w14:textId="4E02B931" w:rsidR="00882ED6" w:rsidRDefault="00882ED6" w:rsidP="00882ED6">
      <w:pPr>
        <w:jc w:val="both"/>
        <w:rPr>
          <w:sz w:val="18"/>
          <w:szCs w:val="18"/>
          <w:u w:val="single"/>
        </w:rPr>
      </w:pPr>
    </w:p>
    <w:p w14:paraId="421390F2" w14:textId="7C15704B" w:rsidR="001A5F71" w:rsidRDefault="001A5F71" w:rsidP="00882ED6">
      <w:pPr>
        <w:jc w:val="both"/>
        <w:rPr>
          <w:sz w:val="18"/>
          <w:szCs w:val="18"/>
          <w:u w:val="single"/>
        </w:rPr>
      </w:pPr>
    </w:p>
    <w:p w14:paraId="081E00BF" w14:textId="4F5722FA" w:rsidR="001A5F71" w:rsidRDefault="001A5F71" w:rsidP="00882ED6">
      <w:pPr>
        <w:jc w:val="both"/>
        <w:rPr>
          <w:sz w:val="18"/>
          <w:szCs w:val="18"/>
          <w:u w:val="single"/>
        </w:rPr>
      </w:pPr>
    </w:p>
    <w:p w14:paraId="226908C2" w14:textId="1964F23E" w:rsidR="001A5F71" w:rsidRDefault="001A5F71" w:rsidP="00882ED6">
      <w:pPr>
        <w:jc w:val="both"/>
        <w:rPr>
          <w:sz w:val="18"/>
          <w:szCs w:val="18"/>
          <w:u w:val="single"/>
        </w:rPr>
      </w:pPr>
    </w:p>
    <w:p w14:paraId="380343E3" w14:textId="7CFD5E65" w:rsidR="001A5F71" w:rsidRDefault="001A5F71" w:rsidP="00882ED6">
      <w:pPr>
        <w:jc w:val="both"/>
        <w:rPr>
          <w:sz w:val="18"/>
          <w:szCs w:val="18"/>
          <w:u w:val="single"/>
        </w:rPr>
      </w:pPr>
    </w:p>
    <w:p w14:paraId="512DB697" w14:textId="78153497" w:rsidR="001A5F71" w:rsidRDefault="001A5F71" w:rsidP="00882ED6">
      <w:pPr>
        <w:jc w:val="both"/>
        <w:rPr>
          <w:sz w:val="18"/>
          <w:szCs w:val="18"/>
          <w:u w:val="single"/>
        </w:rPr>
      </w:pPr>
    </w:p>
    <w:p w14:paraId="4717F91F" w14:textId="77777777" w:rsidR="001A5F71" w:rsidRDefault="001A5F71" w:rsidP="00882ED6">
      <w:pPr>
        <w:jc w:val="both"/>
        <w:rPr>
          <w:sz w:val="18"/>
          <w:szCs w:val="18"/>
          <w:u w:val="single"/>
        </w:rPr>
      </w:pPr>
    </w:p>
    <w:p w14:paraId="57C77A44" w14:textId="46A9455A" w:rsidR="001A5F71" w:rsidRDefault="001A5F71" w:rsidP="00882ED6">
      <w:pPr>
        <w:jc w:val="both"/>
        <w:rPr>
          <w:sz w:val="18"/>
          <w:szCs w:val="18"/>
          <w:u w:val="single"/>
        </w:rPr>
      </w:pPr>
      <w:r>
        <w:rPr>
          <w:noProof/>
        </w:rPr>
        <w:drawing>
          <wp:anchor distT="0" distB="0" distL="114300" distR="114300" simplePos="0" relativeHeight="251711488" behindDoc="0" locked="0" layoutInCell="1" allowOverlap="1" wp14:anchorId="2FAC1E2F" wp14:editId="48B692A1">
            <wp:simplePos x="0" y="0"/>
            <wp:positionH relativeFrom="column">
              <wp:posOffset>580662</wp:posOffset>
            </wp:positionH>
            <wp:positionV relativeFrom="paragraph">
              <wp:posOffset>140517</wp:posOffset>
            </wp:positionV>
            <wp:extent cx="1986643" cy="156710"/>
            <wp:effectExtent l="0" t="0" r="0" b="0"/>
            <wp:wrapNone/>
            <wp:docPr id="7" name="Picture 6">
              <a:extLst xmlns:a="http://schemas.openxmlformats.org/drawingml/2006/main">
                <a:ext uri="{FF2B5EF4-FFF2-40B4-BE49-F238E27FC236}">
                  <a16:creationId xmlns:a16="http://schemas.microsoft.com/office/drawing/2014/main" id="{3D54D4E7-9AEF-3A1E-183E-C45D2AAB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D54D4E7-9AEF-3A1E-183E-C45D2AABF3A2}"/>
                        </a:ext>
                      </a:extLst>
                    </pic:cNvPr>
                    <pic:cNvPicPr>
                      <a:picLocks noChangeAspect="1"/>
                    </pic:cNvPicPr>
                  </pic:nvPicPr>
                  <pic:blipFill>
                    <a:blip r:embed="rId10"/>
                    <a:srcRect l="10554" t="1151" r="6370" b="92286"/>
                    <a:stretch>
                      <a:fillRect/>
                    </a:stretch>
                  </pic:blipFill>
                  <pic:spPr>
                    <a:xfrm>
                      <a:off x="0" y="0"/>
                      <a:ext cx="2084366" cy="164419"/>
                    </a:xfrm>
                    <a:prstGeom prst="rect">
                      <a:avLst/>
                    </a:prstGeom>
                  </pic:spPr>
                </pic:pic>
              </a:graphicData>
            </a:graphic>
            <wp14:sizeRelH relativeFrom="page">
              <wp14:pctWidth>0</wp14:pctWidth>
            </wp14:sizeRelH>
            <wp14:sizeRelV relativeFrom="page">
              <wp14:pctHeight>0</wp14:pctHeight>
            </wp14:sizeRelV>
          </wp:anchor>
        </w:drawing>
      </w:r>
    </w:p>
    <w:p w14:paraId="18B7E39D" w14:textId="4CB9AD61" w:rsidR="001A5F71" w:rsidRDefault="001A5F71" w:rsidP="00882ED6">
      <w:pPr>
        <w:jc w:val="both"/>
        <w:rPr>
          <w:sz w:val="18"/>
          <w:szCs w:val="18"/>
          <w:u w:val="single"/>
        </w:rPr>
      </w:pPr>
    </w:p>
    <w:p w14:paraId="5441C25D" w14:textId="77777777" w:rsidR="001A5F71" w:rsidRDefault="001A5F71" w:rsidP="00302D75">
      <w:pPr>
        <w:jc w:val="both"/>
        <w:rPr>
          <w:color w:val="000000" w:themeColor="text1"/>
          <w:sz w:val="24"/>
          <w:szCs w:val="24"/>
        </w:rPr>
      </w:pPr>
    </w:p>
    <w:p w14:paraId="14DFBFBF" w14:textId="3EDA3576" w:rsidR="00D22F9B" w:rsidRDefault="00E753AD" w:rsidP="00302D75">
      <w:pPr>
        <w:jc w:val="both"/>
        <w:rPr>
          <w:b/>
          <w:bCs/>
        </w:rPr>
      </w:pPr>
      <w:r w:rsidRPr="00E753AD">
        <w:rPr>
          <w:b/>
          <w:bCs/>
        </w:rPr>
        <w:t xml:space="preserve">Supplementary Figure </w:t>
      </w:r>
      <w:r w:rsidR="00882ED6">
        <w:rPr>
          <w:b/>
          <w:bCs/>
        </w:rPr>
        <w:t>2</w:t>
      </w:r>
      <w:r w:rsidRPr="00E753AD">
        <w:rPr>
          <w:b/>
          <w:bCs/>
        </w:rPr>
        <w:t xml:space="preserve">. </w:t>
      </w:r>
      <w:r w:rsidR="001D6EAC">
        <w:rPr>
          <w:b/>
          <w:bCs/>
        </w:rPr>
        <w:t>Comparisons</w:t>
      </w:r>
      <w:r>
        <w:rPr>
          <w:b/>
          <w:bCs/>
        </w:rPr>
        <w:t xml:space="preserve"> of </w:t>
      </w:r>
      <w:r w:rsidR="00F84D0F">
        <w:rPr>
          <w:b/>
          <w:bCs/>
        </w:rPr>
        <w:t xml:space="preserve">hazard ratios </w:t>
      </w:r>
      <w:r w:rsidR="00FC7F1B">
        <w:rPr>
          <w:b/>
          <w:bCs/>
        </w:rPr>
        <w:t>for</w:t>
      </w:r>
      <w:r w:rsidR="00F84D0F">
        <w:rPr>
          <w:b/>
          <w:bCs/>
        </w:rPr>
        <w:t xml:space="preserve"> </w:t>
      </w:r>
      <w:r w:rsidR="0067676E">
        <w:rPr>
          <w:b/>
          <w:bCs/>
        </w:rPr>
        <w:t xml:space="preserve">top </w:t>
      </w:r>
      <w:r w:rsidR="00F84D0F">
        <w:rPr>
          <w:b/>
          <w:bCs/>
        </w:rPr>
        <w:t xml:space="preserve">EPIC4PD </w:t>
      </w:r>
      <w:r w:rsidR="00FC7F1B">
        <w:rPr>
          <w:b/>
          <w:bCs/>
        </w:rPr>
        <w:t xml:space="preserve">biomarkers across </w:t>
      </w:r>
      <w:r w:rsidR="00F84D0F">
        <w:rPr>
          <w:b/>
          <w:bCs/>
        </w:rPr>
        <w:t>different analysis models</w:t>
      </w:r>
    </w:p>
    <w:p w14:paraId="5F158D43" w14:textId="781E6516" w:rsidR="00014FE7" w:rsidRDefault="00014FE7" w:rsidP="00302D75">
      <w:pPr>
        <w:jc w:val="both"/>
        <w:rPr>
          <w:b/>
          <w:bCs/>
        </w:rPr>
      </w:pPr>
      <w:r w:rsidRPr="00C7610F">
        <w:rPr>
          <w:sz w:val="18"/>
          <w:szCs w:val="18"/>
          <w:u w:val="single"/>
        </w:rPr>
        <w:t>Legend.</w:t>
      </w:r>
      <w:r w:rsidRPr="00C7610F">
        <w:rPr>
          <w:sz w:val="18"/>
          <w:szCs w:val="18"/>
        </w:rPr>
        <w:t xml:space="preserve"> This figure compares the hazard ratio (HR) estimates between different </w:t>
      </w:r>
      <w:r w:rsidR="00AC51C4">
        <w:rPr>
          <w:sz w:val="18"/>
          <w:szCs w:val="18"/>
        </w:rPr>
        <w:t xml:space="preserve">Cox proportional hazard regression </w:t>
      </w:r>
      <w:r w:rsidRPr="00C7610F">
        <w:rPr>
          <w:sz w:val="18"/>
          <w:szCs w:val="18"/>
        </w:rPr>
        <w:t>models</w:t>
      </w:r>
      <w:r w:rsidR="00EE1E8C">
        <w:rPr>
          <w:sz w:val="18"/>
          <w:szCs w:val="18"/>
        </w:rPr>
        <w:t xml:space="preserve"> </w:t>
      </w:r>
      <w:r w:rsidR="00EE1E8C">
        <w:rPr>
          <w:bCs/>
          <w:sz w:val="18"/>
          <w:szCs w:val="18"/>
        </w:rPr>
        <w:t>in the EPIC4ALS case-cohort</w:t>
      </w:r>
      <w:r w:rsidR="00AC51C4">
        <w:rPr>
          <w:sz w:val="18"/>
          <w:szCs w:val="18"/>
        </w:rPr>
        <w:t>, i.e.,</w:t>
      </w:r>
      <w:r w:rsidR="002177F3" w:rsidRPr="00C7610F">
        <w:rPr>
          <w:sz w:val="18"/>
          <w:szCs w:val="18"/>
        </w:rPr>
        <w:t xml:space="preserve"> </w:t>
      </w:r>
      <w:r w:rsidR="002177F3" w:rsidRPr="00AC51C4">
        <w:rPr>
          <w:b/>
          <w:bCs/>
          <w:sz w:val="18"/>
          <w:szCs w:val="18"/>
        </w:rPr>
        <w:t>A.</w:t>
      </w:r>
      <w:r w:rsidR="002177F3" w:rsidRPr="00C7610F">
        <w:rPr>
          <w:sz w:val="18"/>
          <w:szCs w:val="18"/>
        </w:rPr>
        <w:t xml:space="preserve"> </w:t>
      </w:r>
      <w:r w:rsidR="00AC51C4">
        <w:rPr>
          <w:sz w:val="18"/>
          <w:szCs w:val="18"/>
        </w:rPr>
        <w:t>the b</w:t>
      </w:r>
      <w:r w:rsidR="00AC51C4" w:rsidRPr="00C7610F">
        <w:rPr>
          <w:sz w:val="18"/>
          <w:szCs w:val="18"/>
        </w:rPr>
        <w:t>asic (stratified for age</w:t>
      </w:r>
      <w:r w:rsidR="00AC51C4">
        <w:rPr>
          <w:sz w:val="18"/>
          <w:szCs w:val="18"/>
        </w:rPr>
        <w:t xml:space="preserve"> [in 5-year categories]</w:t>
      </w:r>
      <w:r w:rsidR="00AC51C4" w:rsidRPr="00C7610F">
        <w:rPr>
          <w:sz w:val="18"/>
          <w:szCs w:val="18"/>
        </w:rPr>
        <w:t xml:space="preserve">, sex, and center) vs </w:t>
      </w:r>
      <w:r w:rsidR="00AC51C4">
        <w:rPr>
          <w:sz w:val="18"/>
          <w:szCs w:val="18"/>
        </w:rPr>
        <w:t xml:space="preserve">the </w:t>
      </w:r>
      <w:r w:rsidR="00AC51C4" w:rsidRPr="00C7610F">
        <w:rPr>
          <w:sz w:val="18"/>
          <w:szCs w:val="18"/>
        </w:rPr>
        <w:t>full</w:t>
      </w:r>
      <w:r w:rsidR="00AC51C4">
        <w:rPr>
          <w:sz w:val="18"/>
          <w:szCs w:val="18"/>
        </w:rPr>
        <w:t>y adjusted</w:t>
      </w:r>
      <w:r w:rsidR="00AC51C4" w:rsidRPr="00C7610F">
        <w:rPr>
          <w:sz w:val="18"/>
          <w:szCs w:val="18"/>
        </w:rPr>
        <w:t xml:space="preserve"> model (stratified for age, sex, and center and adjusted for </w:t>
      </w:r>
      <w:r w:rsidR="00AC51C4" w:rsidRPr="00AC51C4">
        <w:rPr>
          <w:sz w:val="18"/>
          <w:szCs w:val="18"/>
        </w:rPr>
        <w:t>education level, BMI, smoking, physical activity, menopausal status, and menopausal hormone replacement therapy</w:t>
      </w:r>
      <w:r w:rsidR="00AC51C4" w:rsidRPr="00C7610F">
        <w:rPr>
          <w:sz w:val="18"/>
          <w:szCs w:val="18"/>
        </w:rPr>
        <w:t xml:space="preserve">) </w:t>
      </w:r>
      <w:r w:rsidR="002177F3" w:rsidRPr="00C7610F">
        <w:rPr>
          <w:sz w:val="18"/>
          <w:szCs w:val="18"/>
        </w:rPr>
        <w:t xml:space="preserve">and </w:t>
      </w:r>
      <w:r w:rsidR="002177F3" w:rsidRPr="00AC51C4">
        <w:rPr>
          <w:b/>
          <w:bCs/>
          <w:sz w:val="18"/>
          <w:szCs w:val="18"/>
        </w:rPr>
        <w:t>B</w:t>
      </w:r>
      <w:r w:rsidR="002177F3" w:rsidRPr="00C7610F">
        <w:rPr>
          <w:sz w:val="18"/>
          <w:szCs w:val="18"/>
        </w:rPr>
        <w:t xml:space="preserve">. </w:t>
      </w:r>
      <w:r w:rsidR="00AC51C4">
        <w:rPr>
          <w:sz w:val="18"/>
          <w:szCs w:val="18"/>
        </w:rPr>
        <w:t xml:space="preserve">the basic model after capping outliers at 5 standard deviations from the log mean protein level vs excluding these values as outliers. FDR-significant </w:t>
      </w:r>
      <w:r w:rsidR="00E562FE">
        <w:rPr>
          <w:sz w:val="18"/>
          <w:szCs w:val="18"/>
        </w:rPr>
        <w:t>pre-diagnostic</w:t>
      </w:r>
      <w:r w:rsidR="00AC51C4">
        <w:rPr>
          <w:sz w:val="18"/>
          <w:szCs w:val="18"/>
        </w:rPr>
        <w:t xml:space="preserve"> proteins are marked in blue, suggestive </w:t>
      </w:r>
      <w:r w:rsidR="00E562FE">
        <w:rPr>
          <w:sz w:val="18"/>
          <w:szCs w:val="18"/>
        </w:rPr>
        <w:t>pre-diagnostic</w:t>
      </w:r>
      <w:r w:rsidR="00AC51C4">
        <w:rPr>
          <w:sz w:val="18"/>
          <w:szCs w:val="18"/>
        </w:rPr>
        <w:t xml:space="preserve"> proteins val</w:t>
      </w:r>
      <w:r w:rsidR="00EE1E8C">
        <w:rPr>
          <w:sz w:val="18"/>
          <w:szCs w:val="18"/>
        </w:rPr>
        <w:t>i</w:t>
      </w:r>
      <w:r w:rsidR="00AC51C4">
        <w:rPr>
          <w:sz w:val="18"/>
          <w:szCs w:val="18"/>
        </w:rPr>
        <w:t xml:space="preserve">dating in the prevalent datasets are labeled in black. </w:t>
      </w:r>
    </w:p>
    <w:p w14:paraId="23EB3B7C" w14:textId="63B20AD1" w:rsidR="00F84D0F" w:rsidRPr="00EE1E8C" w:rsidRDefault="001A5F71" w:rsidP="00302D75">
      <w:pPr>
        <w:jc w:val="both"/>
        <w:rPr>
          <w:b/>
          <w:bCs/>
          <w:sz w:val="18"/>
          <w:szCs w:val="18"/>
        </w:rPr>
      </w:pPr>
      <w:r>
        <w:rPr>
          <w:b/>
          <w:bCs/>
          <w:noProof/>
          <w:sz w:val="18"/>
          <w:szCs w:val="18"/>
        </w:rPr>
        <w:drawing>
          <wp:anchor distT="0" distB="0" distL="114300" distR="114300" simplePos="0" relativeHeight="251717632" behindDoc="0" locked="0" layoutInCell="1" allowOverlap="1" wp14:anchorId="08003E64" wp14:editId="05F4513B">
            <wp:simplePos x="0" y="0"/>
            <wp:positionH relativeFrom="column">
              <wp:posOffset>-30480</wp:posOffset>
            </wp:positionH>
            <wp:positionV relativeFrom="paragraph">
              <wp:posOffset>257810</wp:posOffset>
            </wp:positionV>
            <wp:extent cx="2712085" cy="2712085"/>
            <wp:effectExtent l="12700" t="12700" r="18415" b="18415"/>
            <wp:wrapNone/>
            <wp:docPr id="315213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13311" name="Picture 315213311"/>
                    <pic:cNvPicPr/>
                  </pic:nvPicPr>
                  <pic:blipFill>
                    <a:blip r:embed="rId11"/>
                    <a:stretch>
                      <a:fillRect/>
                    </a:stretch>
                  </pic:blipFill>
                  <pic:spPr>
                    <a:xfrm>
                      <a:off x="0" y="0"/>
                      <a:ext cx="2712085" cy="271208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96166" w:rsidRPr="00EE1E8C">
        <w:rPr>
          <w:b/>
          <w:bCs/>
          <w:sz w:val="18"/>
          <w:szCs w:val="18"/>
        </w:rPr>
        <w:t>A.</w:t>
      </w:r>
      <w:r w:rsidR="007C2877">
        <w:rPr>
          <w:b/>
          <w:bCs/>
          <w:sz w:val="18"/>
          <w:szCs w:val="18"/>
        </w:rPr>
        <w:t xml:space="preserve"> </w:t>
      </w:r>
      <w:r w:rsidR="007319D1" w:rsidRPr="007C2877">
        <w:rPr>
          <w:sz w:val="18"/>
          <w:szCs w:val="18"/>
        </w:rPr>
        <w:t>Basic vs full model</w:t>
      </w:r>
      <w:r w:rsidR="007C2877">
        <w:rPr>
          <w:sz w:val="18"/>
          <w:szCs w:val="18"/>
        </w:rPr>
        <w:tab/>
      </w:r>
      <w:r w:rsidR="007C2877">
        <w:rPr>
          <w:sz w:val="18"/>
          <w:szCs w:val="18"/>
        </w:rPr>
        <w:tab/>
      </w:r>
      <w:r w:rsidR="007319D1" w:rsidRPr="00EE1E8C">
        <w:rPr>
          <w:b/>
          <w:bCs/>
          <w:sz w:val="18"/>
          <w:szCs w:val="18"/>
        </w:rPr>
        <w:tab/>
      </w:r>
      <w:proofErr w:type="gramStart"/>
      <w:r w:rsidR="007319D1" w:rsidRPr="00EE1E8C">
        <w:rPr>
          <w:b/>
          <w:bCs/>
          <w:sz w:val="18"/>
          <w:szCs w:val="18"/>
        </w:rPr>
        <w:tab/>
      </w:r>
      <w:r>
        <w:rPr>
          <w:b/>
          <w:bCs/>
          <w:sz w:val="18"/>
          <w:szCs w:val="18"/>
        </w:rPr>
        <w:t xml:space="preserve">  </w:t>
      </w:r>
      <w:r w:rsidR="00AC51C4" w:rsidRPr="00EE1E8C">
        <w:rPr>
          <w:b/>
          <w:bCs/>
          <w:sz w:val="18"/>
          <w:szCs w:val="18"/>
        </w:rPr>
        <w:t>B</w:t>
      </w:r>
      <w:r w:rsidR="00CC6877" w:rsidRPr="00EE1E8C">
        <w:rPr>
          <w:b/>
          <w:bCs/>
          <w:sz w:val="18"/>
          <w:szCs w:val="18"/>
        </w:rPr>
        <w:t>.</w:t>
      </w:r>
      <w:proofErr w:type="gramEnd"/>
      <w:r w:rsidR="007C2877">
        <w:rPr>
          <w:b/>
          <w:bCs/>
          <w:sz w:val="18"/>
          <w:szCs w:val="18"/>
        </w:rPr>
        <w:t xml:space="preserve"> </w:t>
      </w:r>
      <w:r w:rsidR="007319D1" w:rsidRPr="007C2877">
        <w:rPr>
          <w:sz w:val="18"/>
          <w:szCs w:val="18"/>
        </w:rPr>
        <w:t>Excluded vs capped</w:t>
      </w:r>
      <w:r w:rsidR="007C2877">
        <w:rPr>
          <w:b/>
          <w:bCs/>
          <w:noProof/>
          <w:sz w:val="18"/>
          <w:szCs w:val="18"/>
        </w:rPr>
        <w:t xml:space="preserve"> </w:t>
      </w:r>
    </w:p>
    <w:p w14:paraId="491FC7EC" w14:textId="3EE37BB6" w:rsidR="00096166" w:rsidRPr="00CC6877" w:rsidRDefault="001A5F71" w:rsidP="00302D75">
      <w:pPr>
        <w:jc w:val="both"/>
        <w:rPr>
          <w:sz w:val="18"/>
          <w:szCs w:val="18"/>
        </w:rPr>
      </w:pPr>
      <w:r>
        <w:rPr>
          <w:b/>
          <w:bCs/>
          <w:noProof/>
          <w:sz w:val="18"/>
          <w:szCs w:val="18"/>
        </w:rPr>
        <w:drawing>
          <wp:anchor distT="0" distB="0" distL="114300" distR="114300" simplePos="0" relativeHeight="251718656" behindDoc="0" locked="0" layoutInCell="1" allowOverlap="1" wp14:anchorId="3EA96340" wp14:editId="59D1C264">
            <wp:simplePos x="0" y="0"/>
            <wp:positionH relativeFrom="column">
              <wp:posOffset>2814048</wp:posOffset>
            </wp:positionH>
            <wp:positionV relativeFrom="paragraph">
              <wp:posOffset>6441</wp:posOffset>
            </wp:positionV>
            <wp:extent cx="2712085" cy="2712085"/>
            <wp:effectExtent l="12700" t="12700" r="18415" b="18415"/>
            <wp:wrapNone/>
            <wp:docPr id="21720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0092" name="Picture 21720092"/>
                    <pic:cNvPicPr/>
                  </pic:nvPicPr>
                  <pic:blipFill>
                    <a:blip r:embed="rId12"/>
                    <a:stretch>
                      <a:fillRect/>
                    </a:stretch>
                  </pic:blipFill>
                  <pic:spPr>
                    <a:xfrm>
                      <a:off x="0" y="0"/>
                      <a:ext cx="2712544" cy="2712544"/>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7825489" w14:textId="0CD1A0F9" w:rsidR="00096166" w:rsidRPr="00CC6877" w:rsidRDefault="00096166" w:rsidP="00302D75">
      <w:pPr>
        <w:jc w:val="both"/>
        <w:rPr>
          <w:b/>
          <w:bCs/>
          <w:sz w:val="18"/>
          <w:szCs w:val="18"/>
        </w:rPr>
      </w:pPr>
    </w:p>
    <w:p w14:paraId="430C174E" w14:textId="514DD816" w:rsidR="00096166" w:rsidRPr="00CC6877" w:rsidRDefault="00096166" w:rsidP="00302D75">
      <w:pPr>
        <w:jc w:val="both"/>
        <w:rPr>
          <w:b/>
          <w:bCs/>
          <w:sz w:val="18"/>
          <w:szCs w:val="18"/>
        </w:rPr>
      </w:pPr>
    </w:p>
    <w:p w14:paraId="514AD4E5" w14:textId="0DC98C7A" w:rsidR="00096166" w:rsidRPr="00CC6877" w:rsidRDefault="00096166" w:rsidP="00302D75">
      <w:pPr>
        <w:jc w:val="both"/>
        <w:rPr>
          <w:b/>
          <w:bCs/>
          <w:sz w:val="18"/>
          <w:szCs w:val="18"/>
        </w:rPr>
      </w:pPr>
    </w:p>
    <w:p w14:paraId="38B2449D" w14:textId="43AC21FD" w:rsidR="00096166" w:rsidRPr="00CC6877" w:rsidRDefault="00096166" w:rsidP="00302D75">
      <w:pPr>
        <w:jc w:val="both"/>
        <w:rPr>
          <w:b/>
          <w:bCs/>
          <w:sz w:val="18"/>
          <w:szCs w:val="18"/>
        </w:rPr>
      </w:pPr>
    </w:p>
    <w:p w14:paraId="0035FA6F" w14:textId="60F6541D" w:rsidR="00096166" w:rsidRPr="00CC6877" w:rsidRDefault="00096166" w:rsidP="00302D75">
      <w:pPr>
        <w:jc w:val="both"/>
        <w:rPr>
          <w:b/>
          <w:bCs/>
          <w:sz w:val="18"/>
          <w:szCs w:val="18"/>
        </w:rPr>
      </w:pPr>
    </w:p>
    <w:p w14:paraId="2CD6E646" w14:textId="1EFD9683" w:rsidR="00096166" w:rsidRPr="00CC6877" w:rsidRDefault="00096166" w:rsidP="00302D75">
      <w:pPr>
        <w:jc w:val="both"/>
        <w:rPr>
          <w:b/>
          <w:bCs/>
          <w:sz w:val="18"/>
          <w:szCs w:val="18"/>
        </w:rPr>
      </w:pPr>
    </w:p>
    <w:p w14:paraId="050AC3AC" w14:textId="5FDBCA4D" w:rsidR="000019AF" w:rsidRPr="00CC6877" w:rsidRDefault="000019AF" w:rsidP="00302D75">
      <w:pPr>
        <w:spacing w:line="240" w:lineRule="auto"/>
        <w:jc w:val="both"/>
        <w:rPr>
          <w:b/>
          <w:bCs/>
          <w:sz w:val="18"/>
          <w:szCs w:val="18"/>
        </w:rPr>
      </w:pPr>
    </w:p>
    <w:p w14:paraId="681FE684" w14:textId="28CBDBE7" w:rsidR="00AE7B64" w:rsidRPr="00CC6877" w:rsidRDefault="00AE7B64" w:rsidP="00302D75">
      <w:pPr>
        <w:jc w:val="both"/>
        <w:rPr>
          <w:sz w:val="18"/>
          <w:szCs w:val="18"/>
        </w:rPr>
      </w:pPr>
    </w:p>
    <w:p w14:paraId="447E1D6B" w14:textId="5DE3E0D8" w:rsidR="00055B9D" w:rsidRPr="00CC6877" w:rsidRDefault="00055B9D" w:rsidP="00302D75">
      <w:pPr>
        <w:jc w:val="both"/>
        <w:rPr>
          <w:b/>
          <w:bCs/>
          <w:sz w:val="18"/>
          <w:szCs w:val="18"/>
        </w:rPr>
      </w:pPr>
    </w:p>
    <w:p w14:paraId="3A18B73A" w14:textId="2AF04446" w:rsidR="000019AF" w:rsidRPr="00CC6877" w:rsidRDefault="000019AF" w:rsidP="00302D75">
      <w:pPr>
        <w:jc w:val="both"/>
        <w:rPr>
          <w:b/>
          <w:bCs/>
          <w:sz w:val="18"/>
          <w:szCs w:val="18"/>
        </w:rPr>
      </w:pPr>
    </w:p>
    <w:p w14:paraId="74D87818" w14:textId="762A2D5B" w:rsidR="00CC6877" w:rsidRDefault="00CC6877" w:rsidP="00302D75">
      <w:pPr>
        <w:jc w:val="both"/>
        <w:rPr>
          <w:b/>
          <w:bCs/>
        </w:rPr>
        <w:sectPr w:rsidR="00CC6877" w:rsidSect="001A5F71">
          <w:headerReference w:type="default" r:id="rId13"/>
          <w:footerReference w:type="even" r:id="rId14"/>
          <w:footerReference w:type="default" r:id="rId15"/>
          <w:pgSz w:w="11906" w:h="16838"/>
          <w:pgMar w:top="1417" w:right="1417" w:bottom="1134" w:left="1417" w:header="708" w:footer="708" w:gutter="0"/>
          <w:cols w:space="720"/>
          <w:docGrid w:linePitch="299"/>
        </w:sectPr>
      </w:pPr>
    </w:p>
    <w:p w14:paraId="7D6F0A6C" w14:textId="01351CE4" w:rsidR="000B2402" w:rsidRDefault="00F84D0F" w:rsidP="00302D75">
      <w:pPr>
        <w:jc w:val="both"/>
        <w:rPr>
          <w:b/>
          <w:bCs/>
        </w:rPr>
      </w:pPr>
      <w:r w:rsidRPr="00E753AD">
        <w:rPr>
          <w:b/>
          <w:bCs/>
        </w:rPr>
        <w:lastRenderedPageBreak/>
        <w:t xml:space="preserve">Supplementary Figure </w:t>
      </w:r>
      <w:r w:rsidR="00A543DE">
        <w:rPr>
          <w:b/>
          <w:bCs/>
        </w:rPr>
        <w:t>3</w:t>
      </w:r>
      <w:r w:rsidRPr="00E753AD">
        <w:rPr>
          <w:b/>
          <w:bCs/>
        </w:rPr>
        <w:t xml:space="preserve">. </w:t>
      </w:r>
      <w:r w:rsidR="00891EB2" w:rsidRPr="00891EB2">
        <w:rPr>
          <w:b/>
          <w:bCs/>
        </w:rPr>
        <w:t>Heatmap of pairwise correlations among top EPIC4</w:t>
      </w:r>
      <w:r w:rsidR="00265B54">
        <w:rPr>
          <w:b/>
          <w:bCs/>
        </w:rPr>
        <w:t>ALS</w:t>
      </w:r>
      <w:r w:rsidR="00891EB2" w:rsidRPr="00891EB2">
        <w:rPr>
          <w:b/>
          <w:bCs/>
        </w:rPr>
        <w:t xml:space="preserve"> biomarker aptamer levels</w:t>
      </w:r>
    </w:p>
    <w:p w14:paraId="2DD65AD2" w14:textId="125B40C8" w:rsidR="00476AEE" w:rsidRPr="00265B54" w:rsidRDefault="00014FE7" w:rsidP="00302D75">
      <w:pPr>
        <w:jc w:val="both"/>
        <w:rPr>
          <w:b/>
          <w:bCs/>
          <w:sz w:val="18"/>
          <w:szCs w:val="18"/>
        </w:rPr>
      </w:pPr>
      <w:r w:rsidRPr="004D6360">
        <w:rPr>
          <w:sz w:val="18"/>
          <w:szCs w:val="18"/>
          <w:u w:val="single"/>
        </w:rPr>
        <w:t>Legend.</w:t>
      </w:r>
      <w:r>
        <w:rPr>
          <w:sz w:val="18"/>
          <w:szCs w:val="18"/>
        </w:rPr>
        <w:t xml:space="preserve"> </w:t>
      </w:r>
      <w:r w:rsidRPr="00FC7F1B">
        <w:rPr>
          <w:sz w:val="18"/>
          <w:szCs w:val="18"/>
        </w:rPr>
        <w:t xml:space="preserve">This figure shows </w:t>
      </w:r>
      <w:r w:rsidR="00891EB2" w:rsidRPr="00891EB2">
        <w:rPr>
          <w:sz w:val="18"/>
          <w:szCs w:val="18"/>
        </w:rPr>
        <w:t>Pearson</w:t>
      </w:r>
      <w:r w:rsidR="00891EB2">
        <w:rPr>
          <w:sz w:val="18"/>
          <w:szCs w:val="18"/>
        </w:rPr>
        <w:t>’s</w:t>
      </w:r>
      <w:r w:rsidR="00891EB2" w:rsidRPr="00891EB2">
        <w:rPr>
          <w:sz w:val="18"/>
          <w:szCs w:val="18"/>
        </w:rPr>
        <w:t xml:space="preserve"> correlation coefficients between aptamer levels of all </w:t>
      </w:r>
      <w:r w:rsidR="00891EB2">
        <w:rPr>
          <w:sz w:val="18"/>
          <w:szCs w:val="18"/>
        </w:rPr>
        <w:t>top EPIC4</w:t>
      </w:r>
      <w:r w:rsidR="00265B54">
        <w:rPr>
          <w:sz w:val="18"/>
          <w:szCs w:val="18"/>
        </w:rPr>
        <w:t>ALS</w:t>
      </w:r>
      <w:r w:rsidR="00891EB2" w:rsidRPr="00891EB2">
        <w:rPr>
          <w:sz w:val="18"/>
          <w:szCs w:val="18"/>
        </w:rPr>
        <w:t xml:space="preserve"> protein</w:t>
      </w:r>
      <w:r w:rsidR="00891EB2">
        <w:rPr>
          <w:sz w:val="18"/>
          <w:szCs w:val="18"/>
        </w:rPr>
        <w:t>s</w:t>
      </w:r>
      <w:r w:rsidR="00891EB2" w:rsidRPr="00891EB2">
        <w:rPr>
          <w:sz w:val="18"/>
          <w:szCs w:val="18"/>
        </w:rPr>
        <w:t>, based on normalized, log10- and z-transformed data from all participants</w:t>
      </w:r>
      <w:r w:rsidR="00891EB2">
        <w:rPr>
          <w:sz w:val="18"/>
          <w:szCs w:val="18"/>
        </w:rPr>
        <w:t xml:space="preserve"> followed by outlier capping</w:t>
      </w:r>
      <w:r w:rsidR="00265B54">
        <w:rPr>
          <w:sz w:val="18"/>
          <w:szCs w:val="18"/>
        </w:rPr>
        <w:t xml:space="preserve">. </w:t>
      </w:r>
      <w:r w:rsidR="00891EB2" w:rsidRPr="00891EB2">
        <w:rPr>
          <w:sz w:val="18"/>
          <w:szCs w:val="18"/>
        </w:rPr>
        <w:t xml:space="preserve">The heatmap </w:t>
      </w:r>
      <w:r w:rsidR="00891EB2">
        <w:rPr>
          <w:sz w:val="18"/>
          <w:szCs w:val="18"/>
        </w:rPr>
        <w:t>displays</w:t>
      </w:r>
      <w:r w:rsidR="00891EB2" w:rsidRPr="00891EB2">
        <w:rPr>
          <w:sz w:val="18"/>
          <w:szCs w:val="18"/>
        </w:rPr>
        <w:t xml:space="preserve"> the strength and direction of the correlations</w:t>
      </w:r>
      <w:r w:rsidR="00891EB2">
        <w:rPr>
          <w:sz w:val="18"/>
          <w:szCs w:val="18"/>
        </w:rPr>
        <w:t xml:space="preserve"> (r, see scale)</w:t>
      </w:r>
      <w:r w:rsidR="00891EB2" w:rsidRPr="00891EB2">
        <w:rPr>
          <w:sz w:val="18"/>
          <w:szCs w:val="18"/>
        </w:rPr>
        <w:t xml:space="preserve"> with positive correlations shown in </w:t>
      </w:r>
      <w:r w:rsidR="00891EB2">
        <w:rPr>
          <w:sz w:val="18"/>
          <w:szCs w:val="18"/>
        </w:rPr>
        <w:t>red, negative correlations in blue</w:t>
      </w:r>
      <w:r w:rsidR="00891EB2" w:rsidRPr="00891EB2">
        <w:rPr>
          <w:sz w:val="18"/>
          <w:szCs w:val="18"/>
        </w:rPr>
        <w:t xml:space="preserve">. </w:t>
      </w:r>
      <w:r w:rsidR="00302D75" w:rsidRPr="00302D75">
        <w:rPr>
          <w:sz w:val="18"/>
          <w:szCs w:val="18"/>
        </w:rPr>
        <w:t>The areas of circles show the absolute value of corresponding correlation coefficients</w:t>
      </w:r>
      <w:r w:rsidR="00302D75">
        <w:rPr>
          <w:sz w:val="18"/>
          <w:szCs w:val="18"/>
        </w:rPr>
        <w:t>.</w:t>
      </w:r>
    </w:p>
    <w:p w14:paraId="53849E15" w14:textId="2AF5B421" w:rsidR="001A5F71" w:rsidRDefault="001A5F71" w:rsidP="00302D75">
      <w:pPr>
        <w:jc w:val="both"/>
        <w:rPr>
          <w:sz w:val="18"/>
          <w:szCs w:val="18"/>
        </w:rPr>
      </w:pPr>
      <w:r>
        <w:rPr>
          <w:noProof/>
          <w:sz w:val="18"/>
          <w:szCs w:val="18"/>
        </w:rPr>
        <w:drawing>
          <wp:anchor distT="0" distB="0" distL="114300" distR="114300" simplePos="0" relativeHeight="251719680" behindDoc="0" locked="0" layoutInCell="1" allowOverlap="1" wp14:anchorId="3A37A155" wp14:editId="2CFFBB5E">
            <wp:simplePos x="0" y="0"/>
            <wp:positionH relativeFrom="column">
              <wp:posOffset>27305</wp:posOffset>
            </wp:positionH>
            <wp:positionV relativeFrom="paragraph">
              <wp:posOffset>73025</wp:posOffset>
            </wp:positionV>
            <wp:extent cx="3470275" cy="3470275"/>
            <wp:effectExtent l="12700" t="12700" r="9525" b="9525"/>
            <wp:wrapNone/>
            <wp:docPr id="1127216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16733" name="Picture 1127216733"/>
                    <pic:cNvPicPr/>
                  </pic:nvPicPr>
                  <pic:blipFill>
                    <a:blip r:embed="rId16"/>
                    <a:stretch>
                      <a:fillRect/>
                    </a:stretch>
                  </pic:blipFill>
                  <pic:spPr>
                    <a:xfrm>
                      <a:off x="0" y="0"/>
                      <a:ext cx="3478379" cy="3478379"/>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D57E0B9" w14:textId="407B16FC" w:rsidR="001A5F71" w:rsidRDefault="001A5F71" w:rsidP="00302D75">
      <w:pPr>
        <w:jc w:val="both"/>
        <w:rPr>
          <w:sz w:val="18"/>
          <w:szCs w:val="18"/>
        </w:rPr>
      </w:pPr>
    </w:p>
    <w:p w14:paraId="19280318" w14:textId="2DAAF1A7" w:rsidR="001A5F71" w:rsidRDefault="001A5F71" w:rsidP="00302D75">
      <w:pPr>
        <w:jc w:val="both"/>
        <w:rPr>
          <w:sz w:val="18"/>
          <w:szCs w:val="18"/>
        </w:rPr>
      </w:pPr>
    </w:p>
    <w:p w14:paraId="65140DE0" w14:textId="08210F0D" w:rsidR="001A5F71" w:rsidRDefault="001A5F71" w:rsidP="00302D75">
      <w:pPr>
        <w:jc w:val="both"/>
        <w:rPr>
          <w:sz w:val="18"/>
          <w:szCs w:val="18"/>
        </w:rPr>
      </w:pPr>
    </w:p>
    <w:p w14:paraId="3DA3B2B6" w14:textId="566D8926" w:rsidR="001A5F71" w:rsidRDefault="001A5F71" w:rsidP="00302D75">
      <w:pPr>
        <w:jc w:val="both"/>
        <w:rPr>
          <w:sz w:val="18"/>
          <w:szCs w:val="18"/>
        </w:rPr>
      </w:pPr>
    </w:p>
    <w:p w14:paraId="73536C26" w14:textId="789944EA" w:rsidR="00476AEE" w:rsidRDefault="00476AEE" w:rsidP="00302D75">
      <w:pPr>
        <w:jc w:val="both"/>
        <w:rPr>
          <w:sz w:val="18"/>
          <w:szCs w:val="18"/>
        </w:rPr>
      </w:pPr>
    </w:p>
    <w:p w14:paraId="23B6A9E3" w14:textId="088BEFB2" w:rsidR="001A5F71" w:rsidRDefault="001A5F71" w:rsidP="00302D75">
      <w:pPr>
        <w:jc w:val="both"/>
        <w:rPr>
          <w:sz w:val="18"/>
          <w:szCs w:val="18"/>
        </w:rPr>
      </w:pPr>
    </w:p>
    <w:p w14:paraId="6435F826" w14:textId="40C96135" w:rsidR="001A5F71" w:rsidRDefault="001A5F71" w:rsidP="00302D75">
      <w:pPr>
        <w:jc w:val="both"/>
        <w:rPr>
          <w:sz w:val="18"/>
          <w:szCs w:val="18"/>
        </w:rPr>
      </w:pPr>
    </w:p>
    <w:p w14:paraId="4026E0AC" w14:textId="43D090D3" w:rsidR="001A5F71" w:rsidRDefault="001A5F71" w:rsidP="00302D75">
      <w:pPr>
        <w:jc w:val="both"/>
        <w:rPr>
          <w:sz w:val="18"/>
          <w:szCs w:val="18"/>
        </w:rPr>
      </w:pPr>
    </w:p>
    <w:p w14:paraId="67F208DD" w14:textId="04F4C945" w:rsidR="001A5F71" w:rsidRDefault="001A5F71" w:rsidP="00302D75">
      <w:pPr>
        <w:jc w:val="both"/>
        <w:rPr>
          <w:sz w:val="18"/>
          <w:szCs w:val="18"/>
        </w:rPr>
      </w:pPr>
    </w:p>
    <w:p w14:paraId="13FD8C5C" w14:textId="4AB14D78" w:rsidR="001A5F71" w:rsidRDefault="001A5F71" w:rsidP="00302D75">
      <w:pPr>
        <w:jc w:val="both"/>
        <w:rPr>
          <w:sz w:val="18"/>
          <w:szCs w:val="18"/>
        </w:rPr>
      </w:pPr>
    </w:p>
    <w:p w14:paraId="3829A6CA" w14:textId="1D274176" w:rsidR="001A5F71" w:rsidRDefault="001A5F71" w:rsidP="00302D75">
      <w:pPr>
        <w:jc w:val="both"/>
        <w:rPr>
          <w:sz w:val="18"/>
          <w:szCs w:val="18"/>
        </w:rPr>
      </w:pPr>
    </w:p>
    <w:p w14:paraId="10593AD7" w14:textId="4F7EEF22" w:rsidR="001A5F71" w:rsidRDefault="001A5F71" w:rsidP="00302D75">
      <w:pPr>
        <w:jc w:val="both"/>
        <w:rPr>
          <w:sz w:val="18"/>
          <w:szCs w:val="18"/>
        </w:rPr>
      </w:pPr>
    </w:p>
    <w:p w14:paraId="2359363B" w14:textId="726339CE" w:rsidR="001A5F71" w:rsidRDefault="001A5F71" w:rsidP="00302D75">
      <w:pPr>
        <w:jc w:val="both"/>
        <w:rPr>
          <w:sz w:val="18"/>
          <w:szCs w:val="18"/>
        </w:rPr>
      </w:pPr>
    </w:p>
    <w:p w14:paraId="2D490AF2" w14:textId="1DCEBDF5" w:rsidR="00D05B47" w:rsidRDefault="00D05B47" w:rsidP="00302D75">
      <w:pPr>
        <w:jc w:val="both"/>
        <w:rPr>
          <w:sz w:val="18"/>
          <w:szCs w:val="18"/>
        </w:rPr>
      </w:pPr>
    </w:p>
    <w:p w14:paraId="031B8072" w14:textId="647DCBFD" w:rsidR="00010EE2" w:rsidRDefault="00010EE2" w:rsidP="00302D75">
      <w:pPr>
        <w:jc w:val="both"/>
        <w:rPr>
          <w:b/>
          <w:bCs/>
        </w:rPr>
      </w:pPr>
      <w:r w:rsidRPr="00E753AD">
        <w:rPr>
          <w:b/>
          <w:bCs/>
        </w:rPr>
        <w:t xml:space="preserve">Supplementary Figure </w:t>
      </w:r>
      <w:r>
        <w:rPr>
          <w:b/>
          <w:bCs/>
        </w:rPr>
        <w:t>3</w:t>
      </w:r>
      <w:r w:rsidRPr="00E753AD">
        <w:rPr>
          <w:b/>
          <w:bCs/>
        </w:rPr>
        <w:t xml:space="preserve">. </w:t>
      </w:r>
      <w:r>
        <w:rPr>
          <w:b/>
          <w:bCs/>
        </w:rPr>
        <w:t>Hazard ratios based on 10-year sliding windows</w:t>
      </w:r>
    </w:p>
    <w:p w14:paraId="1FADDA2B" w14:textId="2C1E1228" w:rsidR="00DE137B" w:rsidRDefault="00DE137B" w:rsidP="00302D75">
      <w:pPr>
        <w:jc w:val="both"/>
        <w:rPr>
          <w:sz w:val="18"/>
          <w:szCs w:val="18"/>
        </w:rPr>
      </w:pPr>
      <w:r w:rsidRPr="004D6360">
        <w:rPr>
          <w:sz w:val="18"/>
          <w:szCs w:val="18"/>
          <w:u w:val="single"/>
        </w:rPr>
        <w:t>Legend.</w:t>
      </w:r>
      <w:r>
        <w:rPr>
          <w:sz w:val="18"/>
          <w:szCs w:val="18"/>
        </w:rPr>
        <w:t xml:space="preserve"> </w:t>
      </w:r>
      <w:r w:rsidRPr="00A40780">
        <w:rPr>
          <w:rFonts w:asciiTheme="majorHAnsi" w:hAnsiTheme="majorHAnsi" w:cstheme="majorHAnsi"/>
          <w:sz w:val="18"/>
          <w:szCs w:val="18"/>
        </w:rPr>
        <w:t xml:space="preserve">This figure shows hazard ratio (HR) </w:t>
      </w:r>
      <w:r>
        <w:rPr>
          <w:rFonts w:asciiTheme="majorHAnsi" w:hAnsiTheme="majorHAnsi" w:cstheme="majorHAnsi"/>
          <w:sz w:val="18"/>
          <w:szCs w:val="18"/>
        </w:rPr>
        <w:t>estimates</w:t>
      </w:r>
      <w:r w:rsidRPr="00A40780">
        <w:rPr>
          <w:rFonts w:asciiTheme="majorHAnsi" w:hAnsiTheme="majorHAnsi" w:cstheme="majorHAnsi"/>
          <w:sz w:val="18"/>
          <w:szCs w:val="18"/>
        </w:rPr>
        <w:t xml:space="preserve"> for all FDR-significant ALS biomarkers </w:t>
      </w:r>
      <w:r>
        <w:rPr>
          <w:rFonts w:asciiTheme="majorHAnsi" w:hAnsiTheme="majorHAnsi" w:cstheme="majorHAnsi"/>
          <w:sz w:val="18"/>
          <w:szCs w:val="18"/>
        </w:rPr>
        <w:t>(</w:t>
      </w:r>
      <w:r w:rsidRPr="00DE137B">
        <w:rPr>
          <w:rFonts w:asciiTheme="majorHAnsi" w:hAnsiTheme="majorHAnsi" w:cstheme="majorHAnsi"/>
          <w:b/>
          <w:bCs/>
          <w:sz w:val="18"/>
          <w:szCs w:val="18"/>
        </w:rPr>
        <w:t>A</w:t>
      </w:r>
      <w:r>
        <w:rPr>
          <w:rFonts w:asciiTheme="majorHAnsi" w:hAnsiTheme="majorHAnsi" w:cstheme="majorHAnsi"/>
          <w:sz w:val="18"/>
          <w:szCs w:val="18"/>
        </w:rPr>
        <w:t>) and FDR-significant clocks (</w:t>
      </w:r>
      <w:r w:rsidRPr="00DE137B">
        <w:rPr>
          <w:rFonts w:asciiTheme="majorHAnsi" w:hAnsiTheme="majorHAnsi" w:cstheme="majorHAnsi"/>
          <w:b/>
          <w:bCs/>
          <w:sz w:val="18"/>
          <w:szCs w:val="18"/>
        </w:rPr>
        <w:t>B</w:t>
      </w:r>
      <w:r>
        <w:rPr>
          <w:rFonts w:asciiTheme="majorHAnsi" w:hAnsiTheme="majorHAnsi" w:cstheme="majorHAnsi"/>
          <w:sz w:val="18"/>
          <w:szCs w:val="18"/>
        </w:rPr>
        <w:t xml:space="preserve">) </w:t>
      </w:r>
      <w:r w:rsidRPr="00A40780">
        <w:rPr>
          <w:rFonts w:asciiTheme="majorHAnsi" w:hAnsiTheme="majorHAnsi" w:cstheme="majorHAnsi"/>
          <w:sz w:val="18"/>
          <w:szCs w:val="18"/>
        </w:rPr>
        <w:t xml:space="preserve">across the full, i.e., </w:t>
      </w:r>
      <w:proofErr w:type="gramStart"/>
      <w:r w:rsidRPr="00A40780">
        <w:rPr>
          <w:rFonts w:asciiTheme="majorHAnsi" w:hAnsiTheme="majorHAnsi" w:cstheme="majorHAnsi"/>
          <w:sz w:val="18"/>
          <w:szCs w:val="18"/>
        </w:rPr>
        <w:t>0-30 year</w:t>
      </w:r>
      <w:proofErr w:type="gramEnd"/>
      <w:r w:rsidRPr="00A40780">
        <w:rPr>
          <w:rFonts w:asciiTheme="majorHAnsi" w:hAnsiTheme="majorHAnsi" w:cstheme="majorHAnsi"/>
          <w:sz w:val="18"/>
          <w:szCs w:val="18"/>
        </w:rPr>
        <w:t xml:space="preserve"> follow-up period, calculated based on 10-year windows in 1-year steps. Note that for the time-dependent analyses, we extended the dataset to the 5 years closest to ALS-related death to assess effects in the clinical phase; hence the total number included 4,737 EPIC participants (including 193 ALS cases). The lower plot’s rectangles represent the HR estimates of the respective windows scaled by the number of ALS cases. The 95% confidence intervals are represented by the grey lines.</w:t>
      </w:r>
    </w:p>
    <w:p w14:paraId="61B26DAC" w14:textId="4379A3A6" w:rsidR="00010EE2" w:rsidRPr="00DE137B" w:rsidRDefault="00010EE2">
      <w:pPr>
        <w:rPr>
          <w:b/>
          <w:bCs/>
          <w:sz w:val="18"/>
          <w:szCs w:val="18"/>
        </w:rPr>
      </w:pPr>
      <w:r w:rsidRPr="00DE137B">
        <w:rPr>
          <w:b/>
          <w:bCs/>
          <w:sz w:val="18"/>
          <w:szCs w:val="18"/>
        </w:rPr>
        <w:t xml:space="preserve">A. Top pre-diagnostic top biomarkers </w:t>
      </w:r>
    </w:p>
    <w:p w14:paraId="775ACC59" w14:textId="2C87E532" w:rsidR="00010EE2" w:rsidRDefault="00DE137B">
      <w:pPr>
        <w:rPr>
          <w:b/>
          <w:bCs/>
        </w:rPr>
      </w:pPr>
      <w:r w:rsidRPr="00DE137B">
        <w:rPr>
          <w:b/>
          <w:bCs/>
          <w:noProof/>
          <w:sz w:val="18"/>
          <w:szCs w:val="18"/>
        </w:rPr>
        <w:drawing>
          <wp:anchor distT="0" distB="0" distL="114300" distR="114300" simplePos="0" relativeHeight="251721728" behindDoc="0" locked="0" layoutInCell="1" allowOverlap="1" wp14:anchorId="4DE56A3B" wp14:editId="1C0D861C">
            <wp:simplePos x="0" y="0"/>
            <wp:positionH relativeFrom="column">
              <wp:posOffset>-2192</wp:posOffset>
            </wp:positionH>
            <wp:positionV relativeFrom="paragraph">
              <wp:posOffset>2622</wp:posOffset>
            </wp:positionV>
            <wp:extent cx="5104991" cy="2430949"/>
            <wp:effectExtent l="12700" t="12700" r="13335" b="7620"/>
            <wp:wrapNone/>
            <wp:docPr id="1120250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50120" name="Picture 1120250120"/>
                    <pic:cNvPicPr/>
                  </pic:nvPicPr>
                  <pic:blipFill>
                    <a:blip r:embed="rId17"/>
                    <a:stretch>
                      <a:fillRect/>
                    </a:stretch>
                  </pic:blipFill>
                  <pic:spPr>
                    <a:xfrm>
                      <a:off x="0" y="0"/>
                      <a:ext cx="5137709" cy="2446529"/>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B4392A5" w14:textId="0805FECF" w:rsidR="00010EE2" w:rsidRDefault="00010EE2">
      <w:pPr>
        <w:rPr>
          <w:b/>
          <w:bCs/>
        </w:rPr>
      </w:pPr>
    </w:p>
    <w:p w14:paraId="75A00622" w14:textId="4EEA6ABB" w:rsidR="00010EE2" w:rsidRDefault="00010EE2">
      <w:pPr>
        <w:rPr>
          <w:b/>
          <w:bCs/>
        </w:rPr>
      </w:pPr>
    </w:p>
    <w:p w14:paraId="19858544" w14:textId="46B3E2A3" w:rsidR="00010EE2" w:rsidRDefault="00010EE2">
      <w:pPr>
        <w:rPr>
          <w:b/>
          <w:bCs/>
        </w:rPr>
      </w:pPr>
    </w:p>
    <w:p w14:paraId="32DAF982" w14:textId="67902AB4" w:rsidR="00010EE2" w:rsidRDefault="00010EE2">
      <w:pPr>
        <w:rPr>
          <w:b/>
          <w:bCs/>
        </w:rPr>
      </w:pPr>
    </w:p>
    <w:p w14:paraId="222E9457" w14:textId="444188E9" w:rsidR="00010EE2" w:rsidRDefault="00010EE2">
      <w:pPr>
        <w:rPr>
          <w:b/>
          <w:bCs/>
        </w:rPr>
      </w:pPr>
    </w:p>
    <w:p w14:paraId="5439C1CB" w14:textId="182A87DC" w:rsidR="00D73E50" w:rsidRDefault="00010EE2">
      <w:pPr>
        <w:rPr>
          <w:b/>
          <w:bCs/>
        </w:rPr>
      </w:pPr>
      <w:r>
        <w:rPr>
          <w:b/>
          <w:bCs/>
          <w:noProof/>
        </w:rPr>
        <w:drawing>
          <wp:anchor distT="0" distB="0" distL="114300" distR="114300" simplePos="0" relativeHeight="251722752" behindDoc="0" locked="0" layoutInCell="1" allowOverlap="1" wp14:anchorId="38B9D340" wp14:editId="3234A19E">
            <wp:simplePos x="0" y="0"/>
            <wp:positionH relativeFrom="column">
              <wp:posOffset>95864</wp:posOffset>
            </wp:positionH>
            <wp:positionV relativeFrom="paragraph">
              <wp:posOffset>2521974</wp:posOffset>
            </wp:positionV>
            <wp:extent cx="5760720" cy="1920240"/>
            <wp:effectExtent l="0" t="0" r="5080" b="0"/>
            <wp:wrapNone/>
            <wp:docPr id="88426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915" name="Picture 88426915"/>
                    <pic:cNvPicPr/>
                  </pic:nvPicPr>
                  <pic:blipFill>
                    <a:blip r:embed="rId18"/>
                    <a:stretch>
                      <a:fillRect/>
                    </a:stretch>
                  </pic:blipFill>
                  <pic:spPr>
                    <a:xfrm>
                      <a:off x="0" y="0"/>
                      <a:ext cx="5760720" cy="1920240"/>
                    </a:xfrm>
                    <a:prstGeom prst="rect">
                      <a:avLst/>
                    </a:prstGeom>
                  </pic:spPr>
                </pic:pic>
              </a:graphicData>
            </a:graphic>
            <wp14:sizeRelH relativeFrom="page">
              <wp14:pctWidth>0</wp14:pctWidth>
            </wp14:sizeRelH>
            <wp14:sizeRelV relativeFrom="page">
              <wp14:pctHeight>0</wp14:pctHeight>
            </wp14:sizeRelV>
          </wp:anchor>
        </w:drawing>
      </w:r>
      <w:r w:rsidR="00D73E50">
        <w:rPr>
          <w:b/>
          <w:bCs/>
        </w:rPr>
        <w:br w:type="page"/>
      </w:r>
    </w:p>
    <w:p w14:paraId="22808986" w14:textId="1F5DBDFB" w:rsidR="00010EE2" w:rsidRPr="00DE137B" w:rsidRDefault="00010EE2" w:rsidP="00D05B47">
      <w:pPr>
        <w:jc w:val="both"/>
        <w:rPr>
          <w:b/>
          <w:bCs/>
          <w:sz w:val="18"/>
          <w:szCs w:val="18"/>
        </w:rPr>
      </w:pPr>
      <w:r w:rsidRPr="00DE137B">
        <w:rPr>
          <w:b/>
          <w:bCs/>
          <w:sz w:val="18"/>
          <w:szCs w:val="18"/>
        </w:rPr>
        <w:lastRenderedPageBreak/>
        <w:t>B</w:t>
      </w:r>
      <w:r w:rsidRPr="00DE137B">
        <w:rPr>
          <w:b/>
          <w:bCs/>
          <w:sz w:val="18"/>
          <w:szCs w:val="18"/>
        </w:rPr>
        <w:t xml:space="preserve">. </w:t>
      </w:r>
      <w:r w:rsidRPr="00DE137B">
        <w:rPr>
          <w:b/>
          <w:bCs/>
          <w:sz w:val="18"/>
          <w:szCs w:val="18"/>
        </w:rPr>
        <w:t>Top organ-specific clocks</w:t>
      </w:r>
      <w:r w:rsidRPr="00DE137B">
        <w:rPr>
          <w:b/>
          <w:bCs/>
          <w:sz w:val="18"/>
          <w:szCs w:val="18"/>
        </w:rPr>
        <w:t xml:space="preserve"> </w:t>
      </w:r>
    </w:p>
    <w:p w14:paraId="0B84921D" w14:textId="4395518C" w:rsidR="00010EE2" w:rsidRDefault="00010EE2" w:rsidP="00D05B47">
      <w:pPr>
        <w:jc w:val="both"/>
        <w:rPr>
          <w:sz w:val="18"/>
          <w:szCs w:val="18"/>
        </w:rPr>
      </w:pPr>
      <w:r>
        <w:rPr>
          <w:noProof/>
          <w:sz w:val="18"/>
          <w:szCs w:val="18"/>
        </w:rPr>
        <w:drawing>
          <wp:inline distT="0" distB="0" distL="0" distR="0" wp14:anchorId="5266510F" wp14:editId="54811FF7">
            <wp:extent cx="5060745" cy="1686916"/>
            <wp:effectExtent l="12700" t="12700" r="6985" b="15240"/>
            <wp:docPr id="661852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52826" name="Picture 661852826"/>
                    <pic:cNvPicPr/>
                  </pic:nvPicPr>
                  <pic:blipFill>
                    <a:blip r:embed="rId18"/>
                    <a:stretch>
                      <a:fillRect/>
                    </a:stretch>
                  </pic:blipFill>
                  <pic:spPr>
                    <a:xfrm>
                      <a:off x="0" y="0"/>
                      <a:ext cx="5086520" cy="1695508"/>
                    </a:xfrm>
                    <a:prstGeom prst="rect">
                      <a:avLst/>
                    </a:prstGeom>
                    <a:ln>
                      <a:solidFill>
                        <a:schemeClr val="bg1">
                          <a:lumMod val="50000"/>
                        </a:schemeClr>
                      </a:solidFill>
                    </a:ln>
                  </pic:spPr>
                </pic:pic>
              </a:graphicData>
            </a:graphic>
          </wp:inline>
        </w:drawing>
      </w:r>
    </w:p>
    <w:p w14:paraId="78EAC942" w14:textId="77777777" w:rsidR="00010EE2" w:rsidRDefault="00010EE2" w:rsidP="00D05B47">
      <w:pPr>
        <w:jc w:val="both"/>
        <w:rPr>
          <w:b/>
          <w:bCs/>
        </w:rPr>
      </w:pPr>
    </w:p>
    <w:p w14:paraId="40520781" w14:textId="14576C84" w:rsidR="00D05B47" w:rsidRDefault="00D05B47" w:rsidP="00D05B47">
      <w:pPr>
        <w:jc w:val="both"/>
        <w:rPr>
          <w:b/>
          <w:bCs/>
        </w:rPr>
      </w:pPr>
      <w:r w:rsidRPr="00E753AD">
        <w:rPr>
          <w:b/>
          <w:bCs/>
        </w:rPr>
        <w:t xml:space="preserve">Supplementary Figure </w:t>
      </w:r>
      <w:r w:rsidR="00D73E50">
        <w:rPr>
          <w:b/>
          <w:bCs/>
        </w:rPr>
        <w:t>5</w:t>
      </w:r>
      <w:r w:rsidRPr="00E753AD">
        <w:rPr>
          <w:b/>
          <w:bCs/>
        </w:rPr>
        <w:t xml:space="preserve">. </w:t>
      </w:r>
      <w:r w:rsidR="00B21D99">
        <w:rPr>
          <w:b/>
          <w:bCs/>
        </w:rPr>
        <w:t xml:space="preserve">Association of </w:t>
      </w:r>
      <w:r w:rsidR="00E562FE">
        <w:rPr>
          <w:b/>
          <w:bCs/>
        </w:rPr>
        <w:t>pre-diagnostic</w:t>
      </w:r>
      <w:r w:rsidR="00B21D99">
        <w:rPr>
          <w:b/>
          <w:bCs/>
        </w:rPr>
        <w:t xml:space="preserve"> biomarkers in </w:t>
      </w:r>
      <w:r w:rsidR="00E562FE">
        <w:rPr>
          <w:b/>
          <w:bCs/>
        </w:rPr>
        <w:t>prevalent</w:t>
      </w:r>
      <w:r w:rsidR="00B21D99">
        <w:rPr>
          <w:b/>
          <w:bCs/>
        </w:rPr>
        <w:t xml:space="preserve"> ALS</w:t>
      </w:r>
    </w:p>
    <w:p w14:paraId="323BEF24" w14:textId="723F28D1" w:rsidR="00D05B47" w:rsidRDefault="00D05B47" w:rsidP="00D05B47">
      <w:pPr>
        <w:jc w:val="both"/>
        <w:rPr>
          <w:bCs/>
          <w:sz w:val="18"/>
          <w:szCs w:val="18"/>
        </w:rPr>
      </w:pPr>
      <w:r w:rsidRPr="004D6360">
        <w:rPr>
          <w:sz w:val="18"/>
          <w:szCs w:val="18"/>
          <w:u w:val="single"/>
        </w:rPr>
        <w:t>Legend.</w:t>
      </w:r>
      <w:r>
        <w:rPr>
          <w:sz w:val="18"/>
          <w:szCs w:val="18"/>
        </w:rPr>
        <w:t xml:space="preserve"> </w:t>
      </w:r>
      <w:r w:rsidRPr="00733208">
        <w:rPr>
          <w:bCs/>
          <w:sz w:val="18"/>
          <w:szCs w:val="18"/>
        </w:rPr>
        <w:t xml:space="preserve">Comparison of </w:t>
      </w:r>
      <w:r>
        <w:rPr>
          <w:bCs/>
          <w:sz w:val="18"/>
          <w:szCs w:val="18"/>
        </w:rPr>
        <w:t>at least nominally significant</w:t>
      </w:r>
      <w:r w:rsidRPr="00733208">
        <w:rPr>
          <w:bCs/>
          <w:sz w:val="18"/>
          <w:szCs w:val="18"/>
        </w:rPr>
        <w:t xml:space="preserve"> </w:t>
      </w:r>
      <w:r w:rsidR="00E562FE">
        <w:rPr>
          <w:bCs/>
          <w:sz w:val="18"/>
          <w:szCs w:val="18"/>
        </w:rPr>
        <w:t>pre-diagnostic</w:t>
      </w:r>
      <w:r w:rsidRPr="00733208">
        <w:rPr>
          <w:bCs/>
          <w:sz w:val="18"/>
          <w:szCs w:val="18"/>
        </w:rPr>
        <w:t xml:space="preserve"> </w:t>
      </w:r>
      <w:r>
        <w:rPr>
          <w:bCs/>
          <w:sz w:val="18"/>
          <w:szCs w:val="18"/>
        </w:rPr>
        <w:t>ALS</w:t>
      </w:r>
      <w:r w:rsidRPr="00733208">
        <w:rPr>
          <w:bCs/>
          <w:sz w:val="18"/>
          <w:szCs w:val="18"/>
        </w:rPr>
        <w:t xml:space="preserve"> biomarkers with their associations in prevalent </w:t>
      </w:r>
      <w:r>
        <w:rPr>
          <w:bCs/>
          <w:sz w:val="18"/>
          <w:szCs w:val="18"/>
        </w:rPr>
        <w:t>ALS</w:t>
      </w:r>
      <w:r w:rsidRPr="00733208">
        <w:rPr>
          <w:bCs/>
          <w:sz w:val="18"/>
          <w:szCs w:val="18"/>
        </w:rPr>
        <w:t xml:space="preserve"> within the </w:t>
      </w:r>
      <w:r>
        <w:rPr>
          <w:bCs/>
          <w:sz w:val="18"/>
          <w:szCs w:val="18"/>
        </w:rPr>
        <w:t>‘</w:t>
      </w:r>
      <w:r>
        <w:rPr>
          <w:sz w:val="18"/>
          <w:szCs w:val="18"/>
        </w:rPr>
        <w:t>Global Neurodegenerative Proteomics Cohort’</w:t>
      </w:r>
      <w:r>
        <w:rPr>
          <w:bCs/>
          <w:sz w:val="18"/>
          <w:szCs w:val="18"/>
        </w:rPr>
        <w:t xml:space="preserve"> (GNPC) and the Miami case-control dataset</w:t>
      </w:r>
      <w:r w:rsidRPr="00733208">
        <w:rPr>
          <w:bCs/>
          <w:sz w:val="18"/>
          <w:szCs w:val="18"/>
        </w:rPr>
        <w:t xml:space="preserve">; </w:t>
      </w:r>
      <w:r>
        <w:rPr>
          <w:bCs/>
          <w:sz w:val="18"/>
          <w:szCs w:val="18"/>
        </w:rPr>
        <w:t>C</w:t>
      </w:r>
      <w:r w:rsidRPr="00733208">
        <w:rPr>
          <w:bCs/>
          <w:sz w:val="18"/>
          <w:szCs w:val="18"/>
        </w:rPr>
        <w:t>olor-cod</w:t>
      </w:r>
      <w:r>
        <w:rPr>
          <w:bCs/>
          <w:sz w:val="18"/>
          <w:szCs w:val="18"/>
        </w:rPr>
        <w:t>ing refers to</w:t>
      </w:r>
      <w:r w:rsidRPr="00733208">
        <w:rPr>
          <w:bCs/>
          <w:sz w:val="18"/>
          <w:szCs w:val="18"/>
        </w:rPr>
        <w:t xml:space="preserve"> risk (red) or protective (blue) effects in GNPC</w:t>
      </w:r>
      <w:r>
        <w:rPr>
          <w:bCs/>
          <w:sz w:val="18"/>
          <w:szCs w:val="18"/>
        </w:rPr>
        <w:t xml:space="preserve"> and the Miami dataset</w:t>
      </w:r>
      <w:r w:rsidRPr="00733208">
        <w:rPr>
          <w:bCs/>
          <w:sz w:val="18"/>
          <w:szCs w:val="18"/>
        </w:rPr>
        <w:t>.</w:t>
      </w:r>
    </w:p>
    <w:p w14:paraId="4A4E51CE" w14:textId="5B593943" w:rsidR="00B21D99" w:rsidRDefault="00233F1A" w:rsidP="00D05B47">
      <w:pPr>
        <w:jc w:val="both"/>
        <w:rPr>
          <w:bCs/>
          <w:sz w:val="18"/>
          <w:szCs w:val="18"/>
        </w:rPr>
      </w:pPr>
      <w:r>
        <w:rPr>
          <w:bCs/>
          <w:noProof/>
          <w:sz w:val="18"/>
          <w:szCs w:val="18"/>
        </w:rPr>
        <w:drawing>
          <wp:anchor distT="0" distB="0" distL="114300" distR="114300" simplePos="0" relativeHeight="251715584" behindDoc="0" locked="0" layoutInCell="1" allowOverlap="1" wp14:anchorId="03531744" wp14:editId="7A6D2834">
            <wp:simplePos x="0" y="0"/>
            <wp:positionH relativeFrom="column">
              <wp:posOffset>1813827</wp:posOffset>
            </wp:positionH>
            <wp:positionV relativeFrom="paragraph">
              <wp:posOffset>53750</wp:posOffset>
            </wp:positionV>
            <wp:extent cx="1681316" cy="2529503"/>
            <wp:effectExtent l="0" t="0" r="0" b="0"/>
            <wp:wrapNone/>
            <wp:docPr id="170397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0998" name="Picture 1703970998"/>
                    <pic:cNvPicPr/>
                  </pic:nvPicPr>
                  <pic:blipFill>
                    <a:blip r:embed="rId19"/>
                    <a:stretch>
                      <a:fillRect/>
                    </a:stretch>
                  </pic:blipFill>
                  <pic:spPr>
                    <a:xfrm>
                      <a:off x="0" y="0"/>
                      <a:ext cx="1681316" cy="2529503"/>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714560" behindDoc="0" locked="0" layoutInCell="1" allowOverlap="1" wp14:anchorId="0276FE09" wp14:editId="53687130">
            <wp:simplePos x="0" y="0"/>
            <wp:positionH relativeFrom="column">
              <wp:posOffset>24273</wp:posOffset>
            </wp:positionH>
            <wp:positionV relativeFrom="paragraph">
              <wp:posOffset>44450</wp:posOffset>
            </wp:positionV>
            <wp:extent cx="1687028" cy="2538095"/>
            <wp:effectExtent l="0" t="0" r="2540" b="1905"/>
            <wp:wrapNone/>
            <wp:docPr id="1288645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45586" name="Picture 1288645586"/>
                    <pic:cNvPicPr/>
                  </pic:nvPicPr>
                  <pic:blipFill>
                    <a:blip r:embed="rId20"/>
                    <a:stretch>
                      <a:fillRect/>
                    </a:stretch>
                  </pic:blipFill>
                  <pic:spPr>
                    <a:xfrm>
                      <a:off x="0" y="0"/>
                      <a:ext cx="1687028" cy="2538095"/>
                    </a:xfrm>
                    <a:prstGeom prst="rect">
                      <a:avLst/>
                    </a:prstGeom>
                  </pic:spPr>
                </pic:pic>
              </a:graphicData>
            </a:graphic>
            <wp14:sizeRelH relativeFrom="page">
              <wp14:pctWidth>0</wp14:pctWidth>
            </wp14:sizeRelH>
            <wp14:sizeRelV relativeFrom="page">
              <wp14:pctHeight>0</wp14:pctHeight>
            </wp14:sizeRelV>
          </wp:anchor>
        </w:drawing>
      </w:r>
    </w:p>
    <w:p w14:paraId="0F753198" w14:textId="6340404E" w:rsidR="00B21D99" w:rsidRDefault="00B21D99" w:rsidP="00D05B47">
      <w:pPr>
        <w:jc w:val="both"/>
        <w:rPr>
          <w:bCs/>
          <w:sz w:val="18"/>
          <w:szCs w:val="18"/>
        </w:rPr>
      </w:pPr>
    </w:p>
    <w:p w14:paraId="70A81CBB" w14:textId="247F22AC" w:rsidR="00B21D99" w:rsidRDefault="00B21D99" w:rsidP="00D05B47">
      <w:pPr>
        <w:jc w:val="both"/>
        <w:rPr>
          <w:bCs/>
          <w:sz w:val="18"/>
          <w:szCs w:val="18"/>
        </w:rPr>
      </w:pPr>
    </w:p>
    <w:p w14:paraId="051CB3BE" w14:textId="2ECF2207" w:rsidR="00B21D99" w:rsidRDefault="00B21D99" w:rsidP="00D05B47">
      <w:pPr>
        <w:jc w:val="both"/>
        <w:rPr>
          <w:bCs/>
          <w:sz w:val="18"/>
          <w:szCs w:val="18"/>
        </w:rPr>
      </w:pPr>
    </w:p>
    <w:p w14:paraId="66098B52" w14:textId="77777777" w:rsidR="00010EE2" w:rsidRDefault="00010EE2" w:rsidP="00D05B47">
      <w:pPr>
        <w:jc w:val="both"/>
        <w:rPr>
          <w:bCs/>
          <w:sz w:val="18"/>
          <w:szCs w:val="18"/>
        </w:rPr>
      </w:pPr>
    </w:p>
    <w:p w14:paraId="113BD69F" w14:textId="77777777" w:rsidR="00010EE2" w:rsidRDefault="00010EE2" w:rsidP="00D05B47">
      <w:pPr>
        <w:jc w:val="both"/>
        <w:rPr>
          <w:bCs/>
          <w:sz w:val="18"/>
          <w:szCs w:val="18"/>
        </w:rPr>
      </w:pPr>
    </w:p>
    <w:p w14:paraId="4554E4B1" w14:textId="77777777" w:rsidR="00010EE2" w:rsidRDefault="00010EE2" w:rsidP="00D05B47">
      <w:pPr>
        <w:jc w:val="both"/>
        <w:rPr>
          <w:bCs/>
          <w:sz w:val="18"/>
          <w:szCs w:val="18"/>
        </w:rPr>
      </w:pPr>
    </w:p>
    <w:p w14:paraId="0678F353" w14:textId="77777777" w:rsidR="00010EE2" w:rsidRDefault="00010EE2" w:rsidP="00D05B47">
      <w:pPr>
        <w:jc w:val="both"/>
        <w:rPr>
          <w:bCs/>
          <w:sz w:val="18"/>
          <w:szCs w:val="18"/>
        </w:rPr>
      </w:pPr>
    </w:p>
    <w:p w14:paraId="5E20D9C7" w14:textId="77777777" w:rsidR="00010EE2" w:rsidRDefault="00010EE2" w:rsidP="00D05B47">
      <w:pPr>
        <w:jc w:val="both"/>
        <w:rPr>
          <w:bCs/>
          <w:sz w:val="18"/>
          <w:szCs w:val="18"/>
        </w:rPr>
      </w:pPr>
    </w:p>
    <w:p w14:paraId="2453BEE0" w14:textId="22723D76" w:rsidR="00B21D99" w:rsidRDefault="00B21D99" w:rsidP="00D05B47">
      <w:pPr>
        <w:jc w:val="both"/>
        <w:rPr>
          <w:bCs/>
          <w:sz w:val="18"/>
          <w:szCs w:val="18"/>
        </w:rPr>
      </w:pPr>
    </w:p>
    <w:p w14:paraId="7744FA65" w14:textId="1D58D628" w:rsidR="00B21D99" w:rsidRDefault="00B21D99" w:rsidP="00D05B47">
      <w:pPr>
        <w:jc w:val="both"/>
        <w:rPr>
          <w:sz w:val="18"/>
          <w:szCs w:val="18"/>
        </w:rPr>
      </w:pPr>
    </w:p>
    <w:p w14:paraId="04044BED" w14:textId="7056DE80" w:rsidR="00B21D99" w:rsidRDefault="00B21D99" w:rsidP="00B21D99">
      <w:pPr>
        <w:jc w:val="both"/>
        <w:rPr>
          <w:sz w:val="18"/>
          <w:szCs w:val="18"/>
        </w:rPr>
      </w:pPr>
    </w:p>
    <w:p w14:paraId="33E184F6" w14:textId="0827977E" w:rsidR="00B21D99" w:rsidRDefault="00B21D99" w:rsidP="00B21D99">
      <w:pPr>
        <w:jc w:val="both"/>
        <w:rPr>
          <w:sz w:val="18"/>
          <w:szCs w:val="18"/>
        </w:rPr>
        <w:sectPr w:rsidR="00B21D99" w:rsidSect="00B21D99">
          <w:pgSz w:w="11906" w:h="16838"/>
          <w:pgMar w:top="1417" w:right="1417" w:bottom="1134" w:left="1417" w:header="708" w:footer="708" w:gutter="0"/>
          <w:cols w:space="720"/>
          <w:docGrid w:linePitch="299"/>
        </w:sectPr>
      </w:pPr>
    </w:p>
    <w:p w14:paraId="4E420F86" w14:textId="507F76A0" w:rsidR="005D362A" w:rsidRPr="005303C4" w:rsidRDefault="00476AEE" w:rsidP="00302D75">
      <w:pPr>
        <w:jc w:val="both"/>
        <w:rPr>
          <w:sz w:val="18"/>
          <w:szCs w:val="18"/>
        </w:rPr>
      </w:pPr>
      <w:r w:rsidRPr="00E753AD">
        <w:rPr>
          <w:b/>
          <w:bCs/>
        </w:rPr>
        <w:lastRenderedPageBreak/>
        <w:t xml:space="preserve">Supplementary Figure </w:t>
      </w:r>
      <w:r w:rsidR="00D73E50">
        <w:rPr>
          <w:b/>
          <w:bCs/>
        </w:rPr>
        <w:t>6</w:t>
      </w:r>
      <w:r w:rsidRPr="00E753AD">
        <w:rPr>
          <w:b/>
          <w:bCs/>
        </w:rPr>
        <w:t xml:space="preserve">. </w:t>
      </w:r>
      <w:r w:rsidR="00FC7F1B" w:rsidRPr="00FC7F1B">
        <w:rPr>
          <w:b/>
          <w:bCs/>
        </w:rPr>
        <w:t>Tissue-specific gene expression heatmap of top EPIC4</w:t>
      </w:r>
      <w:r w:rsidR="00B54516">
        <w:rPr>
          <w:b/>
          <w:bCs/>
        </w:rPr>
        <w:t>ALS</w:t>
      </w:r>
      <w:r w:rsidR="00FC7F1B" w:rsidRPr="00FC7F1B">
        <w:rPr>
          <w:b/>
          <w:bCs/>
        </w:rPr>
        <w:t xml:space="preserve"> biomarkers</w:t>
      </w:r>
      <w:r w:rsidR="001A5F71">
        <w:rPr>
          <w:b/>
          <w:bCs/>
        </w:rPr>
        <w:t xml:space="preserve"> </w:t>
      </w:r>
    </w:p>
    <w:p w14:paraId="2C4F9443" w14:textId="7547BA10" w:rsidR="003F22BD" w:rsidRDefault="00B72B95" w:rsidP="00302D75">
      <w:pPr>
        <w:jc w:val="both"/>
        <w:rPr>
          <w:sz w:val="18"/>
          <w:szCs w:val="18"/>
        </w:rPr>
      </w:pPr>
      <w:r w:rsidRPr="00B72B95">
        <w:rPr>
          <w:sz w:val="18"/>
          <w:szCs w:val="18"/>
          <w:u w:val="single"/>
        </w:rPr>
        <w:t>Legend.</w:t>
      </w:r>
      <w:r>
        <w:rPr>
          <w:sz w:val="18"/>
          <w:szCs w:val="18"/>
        </w:rPr>
        <w:t xml:space="preserve"> </w:t>
      </w:r>
      <w:r w:rsidR="00FC7F1B" w:rsidRPr="00FC7F1B">
        <w:rPr>
          <w:sz w:val="18"/>
          <w:szCs w:val="18"/>
        </w:rPr>
        <w:t xml:space="preserve">This figure displays gene expression levels of the </w:t>
      </w:r>
      <w:r w:rsidR="00FC7F1B">
        <w:rPr>
          <w:sz w:val="18"/>
          <w:szCs w:val="18"/>
        </w:rPr>
        <w:t>top</w:t>
      </w:r>
      <w:r w:rsidR="00FC7F1B" w:rsidRPr="00FC7F1B">
        <w:rPr>
          <w:sz w:val="18"/>
          <w:szCs w:val="18"/>
        </w:rPr>
        <w:t xml:space="preserve"> EPIC4</w:t>
      </w:r>
      <w:r w:rsidR="00B54516">
        <w:rPr>
          <w:sz w:val="18"/>
          <w:szCs w:val="18"/>
        </w:rPr>
        <w:t>ALS</w:t>
      </w:r>
      <w:r w:rsidR="00FC7F1B" w:rsidRPr="00FC7F1B">
        <w:rPr>
          <w:sz w:val="18"/>
          <w:szCs w:val="18"/>
        </w:rPr>
        <w:t xml:space="preserve"> </w:t>
      </w:r>
      <w:r w:rsidR="00FC7F1B">
        <w:rPr>
          <w:sz w:val="18"/>
          <w:szCs w:val="18"/>
        </w:rPr>
        <w:t xml:space="preserve">biomarkers </w:t>
      </w:r>
      <w:r w:rsidR="00FC7F1B" w:rsidRPr="00FC7F1B">
        <w:rPr>
          <w:sz w:val="18"/>
          <w:szCs w:val="18"/>
        </w:rPr>
        <w:t xml:space="preserve">across 50 different human tissues, as quantified by </w:t>
      </w:r>
      <w:r w:rsidR="00FC7F1B">
        <w:rPr>
          <w:sz w:val="18"/>
          <w:szCs w:val="18"/>
        </w:rPr>
        <w:t xml:space="preserve">bulk </w:t>
      </w:r>
      <w:r w:rsidR="00FC7F1B" w:rsidRPr="00FC7F1B">
        <w:rPr>
          <w:sz w:val="18"/>
          <w:szCs w:val="18"/>
        </w:rPr>
        <w:t xml:space="preserve">RNA sequencing (RNA-seq). Expression data were obtained from the Human Protein Atlas (see Methods). For visualization, expression values are scaled per gene (mean = 0), which enables comparison of relative expression across tissues for each gene </w:t>
      </w:r>
      <w:r w:rsidR="005B35F1" w:rsidRPr="00FC7F1B">
        <w:rPr>
          <w:sz w:val="18"/>
          <w:szCs w:val="18"/>
        </w:rPr>
        <w:t>individually but</w:t>
      </w:r>
      <w:r w:rsidR="00FC7F1B" w:rsidRPr="00FC7F1B">
        <w:rPr>
          <w:sz w:val="18"/>
          <w:szCs w:val="18"/>
        </w:rPr>
        <w:t xml:space="preserve"> does not allow for comparisons between genes.</w:t>
      </w:r>
    </w:p>
    <w:p w14:paraId="4CF05FF1" w14:textId="05F81311" w:rsidR="009B3633" w:rsidRPr="00095144" w:rsidRDefault="005303C4" w:rsidP="00302D75">
      <w:pPr>
        <w:jc w:val="both"/>
        <w:rPr>
          <w:sz w:val="18"/>
          <w:szCs w:val="18"/>
        </w:rPr>
      </w:pPr>
      <w:r>
        <w:rPr>
          <w:noProof/>
          <w:sz w:val="18"/>
          <w:szCs w:val="18"/>
        </w:rPr>
        <w:drawing>
          <wp:inline distT="0" distB="0" distL="0" distR="0" wp14:anchorId="6B37BD33" wp14:editId="0F244D52">
            <wp:extent cx="6327322" cy="4789043"/>
            <wp:effectExtent l="0" t="0" r="0" b="0"/>
            <wp:docPr id="29191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11097" name="Picture 291911097"/>
                    <pic:cNvPicPr/>
                  </pic:nvPicPr>
                  <pic:blipFill>
                    <a:blip r:embed="rId21"/>
                    <a:stretch>
                      <a:fillRect/>
                    </a:stretch>
                  </pic:blipFill>
                  <pic:spPr>
                    <a:xfrm>
                      <a:off x="0" y="0"/>
                      <a:ext cx="6343449" cy="4801249"/>
                    </a:xfrm>
                    <a:prstGeom prst="rect">
                      <a:avLst/>
                    </a:prstGeom>
                  </pic:spPr>
                </pic:pic>
              </a:graphicData>
            </a:graphic>
          </wp:inline>
        </w:drawing>
      </w:r>
      <w:r w:rsidR="009B3633">
        <w:rPr>
          <w:sz w:val="24"/>
          <w:szCs w:val="24"/>
          <w:vertAlign w:val="superscript"/>
        </w:rPr>
        <w:br w:type="page"/>
      </w:r>
    </w:p>
    <w:p w14:paraId="11559991" w14:textId="482FD5BA" w:rsidR="009B3633" w:rsidRPr="00E92554" w:rsidRDefault="009B3633" w:rsidP="00302D75">
      <w:pPr>
        <w:jc w:val="both"/>
        <w:rPr>
          <w:sz w:val="24"/>
          <w:szCs w:val="24"/>
          <w:vertAlign w:val="superscript"/>
        </w:rPr>
      </w:pPr>
      <w:r w:rsidRPr="00E753AD">
        <w:rPr>
          <w:b/>
          <w:bCs/>
        </w:rPr>
        <w:lastRenderedPageBreak/>
        <w:t xml:space="preserve">Supplementary Figure </w:t>
      </w:r>
      <w:r w:rsidR="00D73E50">
        <w:rPr>
          <w:b/>
          <w:bCs/>
        </w:rPr>
        <w:t>7</w:t>
      </w:r>
      <w:r w:rsidRPr="00E753AD">
        <w:rPr>
          <w:b/>
          <w:bCs/>
        </w:rPr>
        <w:t xml:space="preserve">. </w:t>
      </w:r>
      <w:r>
        <w:rPr>
          <w:b/>
          <w:bCs/>
        </w:rPr>
        <w:t xml:space="preserve">Heatmap of </w:t>
      </w:r>
      <w:r w:rsidR="00754F92">
        <w:rPr>
          <w:b/>
          <w:bCs/>
        </w:rPr>
        <w:t xml:space="preserve">tissue </w:t>
      </w:r>
      <w:r>
        <w:rPr>
          <w:b/>
          <w:bCs/>
        </w:rPr>
        <w:t xml:space="preserve">protein levels </w:t>
      </w:r>
      <w:r w:rsidR="00FC7F1B">
        <w:rPr>
          <w:b/>
          <w:bCs/>
        </w:rPr>
        <w:t>of top EPIC4</w:t>
      </w:r>
      <w:r w:rsidR="00B54516">
        <w:rPr>
          <w:b/>
          <w:bCs/>
        </w:rPr>
        <w:t>ALS</w:t>
      </w:r>
      <w:r w:rsidR="00FC7F1B">
        <w:rPr>
          <w:b/>
          <w:bCs/>
        </w:rPr>
        <w:t xml:space="preserve"> biomarkers </w:t>
      </w:r>
    </w:p>
    <w:p w14:paraId="718E5DD5" w14:textId="0A40AC28" w:rsidR="00165C94" w:rsidRDefault="009B3633" w:rsidP="00302D75">
      <w:pPr>
        <w:jc w:val="both"/>
        <w:rPr>
          <w:sz w:val="18"/>
          <w:szCs w:val="18"/>
        </w:rPr>
      </w:pPr>
      <w:r w:rsidRPr="00B72B95">
        <w:rPr>
          <w:sz w:val="18"/>
          <w:szCs w:val="18"/>
          <w:u w:val="single"/>
        </w:rPr>
        <w:t>Legend.</w:t>
      </w:r>
      <w:r>
        <w:rPr>
          <w:sz w:val="18"/>
          <w:szCs w:val="18"/>
        </w:rPr>
        <w:t xml:space="preserve"> This figure displays protein levels of the </w:t>
      </w:r>
      <w:r w:rsidR="00754F92">
        <w:rPr>
          <w:sz w:val="18"/>
          <w:szCs w:val="18"/>
        </w:rPr>
        <w:t>top EPIC4</w:t>
      </w:r>
      <w:r w:rsidR="00B54516">
        <w:rPr>
          <w:sz w:val="18"/>
          <w:szCs w:val="18"/>
        </w:rPr>
        <w:t>ALS</w:t>
      </w:r>
      <w:r w:rsidR="00754F92">
        <w:rPr>
          <w:sz w:val="18"/>
          <w:szCs w:val="18"/>
        </w:rPr>
        <w:t xml:space="preserve"> biomarkers</w:t>
      </w:r>
      <w:r>
        <w:rPr>
          <w:sz w:val="18"/>
          <w:szCs w:val="18"/>
        </w:rPr>
        <w:t xml:space="preserve"> across different tissues, </w:t>
      </w:r>
      <w:r w:rsidR="00754F92" w:rsidRPr="00754F92">
        <w:rPr>
          <w:sz w:val="18"/>
          <w:szCs w:val="18"/>
        </w:rPr>
        <w:t xml:space="preserve">as determined by immunohistochemistry and protein microarrays. For clarity, only tissues in which at least two of the top biomarkers were detected are shown. Protein expression data were obtained from the Human Protein Atlas (see Methods). </w:t>
      </w:r>
    </w:p>
    <w:p w14:paraId="4166539A" w14:textId="469592E5" w:rsidR="00095144" w:rsidRDefault="00095144" w:rsidP="00302D75">
      <w:pPr>
        <w:jc w:val="both"/>
        <w:rPr>
          <w:sz w:val="18"/>
          <w:szCs w:val="18"/>
        </w:rPr>
      </w:pPr>
    </w:p>
    <w:p w14:paraId="63DBA59E" w14:textId="4AF48DCD" w:rsidR="00165C94" w:rsidRDefault="008B2D8C" w:rsidP="00302D75">
      <w:pPr>
        <w:jc w:val="both"/>
        <w:rPr>
          <w:sz w:val="18"/>
          <w:szCs w:val="18"/>
        </w:rPr>
        <w:sectPr w:rsidR="00165C94" w:rsidSect="0015104B">
          <w:pgSz w:w="16838" w:h="11906" w:orient="landscape"/>
          <w:pgMar w:top="1417" w:right="1134" w:bottom="1417" w:left="1417" w:header="708" w:footer="708" w:gutter="0"/>
          <w:cols w:space="720"/>
          <w:docGrid w:linePitch="299"/>
        </w:sectPr>
      </w:pPr>
      <w:r>
        <w:rPr>
          <w:noProof/>
          <w:sz w:val="18"/>
          <w:szCs w:val="18"/>
        </w:rPr>
        <w:drawing>
          <wp:inline distT="0" distB="0" distL="0" distR="0" wp14:anchorId="22F0DA73" wp14:editId="2133745D">
            <wp:extent cx="9072245" cy="3136900"/>
            <wp:effectExtent l="0" t="0" r="0" b="0"/>
            <wp:docPr id="1133023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3179" name="Picture 1133023179"/>
                    <pic:cNvPicPr/>
                  </pic:nvPicPr>
                  <pic:blipFill>
                    <a:blip r:embed="rId22"/>
                    <a:stretch>
                      <a:fillRect/>
                    </a:stretch>
                  </pic:blipFill>
                  <pic:spPr>
                    <a:xfrm>
                      <a:off x="0" y="0"/>
                      <a:ext cx="9078828" cy="3139176"/>
                    </a:xfrm>
                    <a:prstGeom prst="rect">
                      <a:avLst/>
                    </a:prstGeom>
                  </pic:spPr>
                </pic:pic>
              </a:graphicData>
            </a:graphic>
          </wp:inline>
        </w:drawing>
      </w:r>
    </w:p>
    <w:p w14:paraId="488763DE" w14:textId="3C08ABD8" w:rsidR="00385E38" w:rsidRDefault="00385E38" w:rsidP="00062D00">
      <w:pPr>
        <w:pStyle w:val="NormalWeb"/>
        <w:spacing w:before="200" w:beforeAutospacing="0" w:after="240" w:afterAutospacing="0" w:line="216" w:lineRule="auto"/>
        <w:rPr>
          <w:rFonts w:asciiTheme="majorHAnsi" w:eastAsia="+mn-ea" w:hAnsiTheme="majorHAnsi" w:cstheme="majorHAnsi"/>
          <w:b/>
          <w:bCs/>
          <w:color w:val="000000"/>
          <w:kern w:val="24"/>
        </w:rPr>
      </w:pPr>
      <w:r w:rsidRPr="00385E38">
        <w:rPr>
          <w:rFonts w:asciiTheme="majorHAnsi" w:eastAsia="+mn-ea" w:hAnsiTheme="majorHAnsi" w:cstheme="majorHAnsi"/>
          <w:b/>
          <w:bCs/>
          <w:color w:val="000000"/>
          <w:kern w:val="24"/>
        </w:rPr>
        <w:lastRenderedPageBreak/>
        <w:t xml:space="preserve">Supplementary Text. Output of Proteome interpreter on list of summary statistics of Cox regression analyses in EPIC4ALS </w:t>
      </w:r>
    </w:p>
    <w:p w14:paraId="56C81DFF" w14:textId="2B6BE942" w:rsidR="00385E38" w:rsidRPr="00062D00" w:rsidRDefault="00385E38" w:rsidP="00062D00">
      <w:pPr>
        <w:pStyle w:val="NormalWeb"/>
        <w:spacing w:before="0" w:beforeAutospacing="0" w:after="0" w:afterAutospacing="0" w:line="288" w:lineRule="auto"/>
        <w:jc w:val="both"/>
        <w:rPr>
          <w:rFonts w:ascii="Calibri" w:eastAsia="+mn-ea" w:hAnsi="Calibri" w:cs="+mn-cs"/>
          <w:color w:val="000000"/>
          <w:kern w:val="24"/>
          <w:sz w:val="20"/>
          <w:szCs w:val="20"/>
        </w:rPr>
      </w:pPr>
      <w:r w:rsidRPr="00062D00">
        <w:rPr>
          <w:rFonts w:asciiTheme="majorHAnsi" w:hAnsiTheme="majorHAnsi" w:cstheme="majorHAnsi"/>
          <w:b/>
          <w:bCs/>
          <w:sz w:val="20"/>
          <w:szCs w:val="20"/>
        </w:rPr>
        <w:t>Text A</w:t>
      </w:r>
      <w:r w:rsidRPr="00062D00">
        <w:rPr>
          <w:rFonts w:asciiTheme="majorHAnsi" w:hAnsiTheme="majorHAnsi" w:cstheme="majorHAnsi"/>
          <w:sz w:val="20"/>
          <w:szCs w:val="20"/>
        </w:rPr>
        <w:t xml:space="preserve"> represents the first of three (hig</w:t>
      </w:r>
      <w:r w:rsidR="00150303">
        <w:rPr>
          <w:rFonts w:asciiTheme="majorHAnsi" w:hAnsiTheme="majorHAnsi" w:cstheme="majorHAnsi"/>
          <w:sz w:val="20"/>
          <w:szCs w:val="20"/>
        </w:rPr>
        <w:t>h</w:t>
      </w:r>
      <w:r w:rsidRPr="00062D00">
        <w:rPr>
          <w:rFonts w:asciiTheme="majorHAnsi" w:hAnsiTheme="majorHAnsi" w:cstheme="majorHAnsi"/>
          <w:sz w:val="20"/>
          <w:szCs w:val="20"/>
        </w:rPr>
        <w:t xml:space="preserve">ly similar) </w:t>
      </w:r>
      <w:r w:rsidR="00150303">
        <w:rPr>
          <w:rFonts w:asciiTheme="majorHAnsi" w:hAnsiTheme="majorHAnsi" w:cstheme="majorHAnsi"/>
          <w:sz w:val="20"/>
          <w:szCs w:val="20"/>
        </w:rPr>
        <w:t>‘</w:t>
      </w:r>
      <w:r w:rsidRPr="00062D00">
        <w:rPr>
          <w:rFonts w:asciiTheme="majorHAnsi" w:hAnsiTheme="majorHAnsi" w:cstheme="majorHAnsi"/>
          <w:sz w:val="20"/>
          <w:szCs w:val="20"/>
        </w:rPr>
        <w:t>Proteome interpreter</w:t>
      </w:r>
      <w:r w:rsidR="00150303">
        <w:rPr>
          <w:rFonts w:asciiTheme="majorHAnsi" w:hAnsiTheme="majorHAnsi" w:cstheme="majorHAnsi"/>
          <w:sz w:val="20"/>
          <w:szCs w:val="20"/>
        </w:rPr>
        <w:t>’</w:t>
      </w:r>
      <w:r w:rsidRPr="00062D00">
        <w:rPr>
          <w:rFonts w:asciiTheme="majorHAnsi" w:hAnsiTheme="majorHAnsi" w:cstheme="majorHAnsi"/>
          <w:sz w:val="20"/>
          <w:szCs w:val="20"/>
        </w:rPr>
        <w:t xml:space="preserve"> outputs based on the input list of </w:t>
      </w:r>
      <w:r w:rsidR="00062D00" w:rsidRPr="00062D00">
        <w:rPr>
          <w:rFonts w:asciiTheme="majorHAnsi" w:hAnsiTheme="majorHAnsi" w:cstheme="majorHAnsi"/>
          <w:sz w:val="20"/>
          <w:szCs w:val="20"/>
        </w:rPr>
        <w:t>Cox proportional hazard regression results (</w:t>
      </w:r>
      <w:proofErr w:type="gramStart"/>
      <w:r w:rsidR="00062D00" w:rsidRPr="00062D00">
        <w:rPr>
          <w:rFonts w:asciiTheme="majorHAnsi" w:eastAsia="+mn-ea" w:hAnsiTheme="majorHAnsi" w:cstheme="majorHAnsi"/>
          <w:color w:val="000000"/>
          <w:kern w:val="24"/>
          <w:sz w:val="20"/>
          <w:szCs w:val="20"/>
        </w:rPr>
        <w:t>5-20 year</w:t>
      </w:r>
      <w:proofErr w:type="gramEnd"/>
      <w:r w:rsidR="00062D00" w:rsidRPr="00062D00">
        <w:rPr>
          <w:rFonts w:asciiTheme="majorHAnsi" w:eastAsia="+mn-ea" w:hAnsiTheme="majorHAnsi" w:cstheme="majorHAnsi"/>
          <w:color w:val="000000"/>
          <w:kern w:val="24"/>
          <w:sz w:val="20"/>
          <w:szCs w:val="20"/>
        </w:rPr>
        <w:t xml:space="preserve"> follow-up) of </w:t>
      </w:r>
      <w:r w:rsidRPr="00062D00">
        <w:rPr>
          <w:rFonts w:asciiTheme="majorHAnsi" w:hAnsiTheme="majorHAnsi" w:cstheme="majorHAnsi"/>
          <w:sz w:val="20"/>
          <w:szCs w:val="20"/>
        </w:rPr>
        <w:t xml:space="preserve">all SomaScan 7K proteins submitted with effect direction and p value. </w:t>
      </w:r>
      <w:r w:rsidRPr="00062D00">
        <w:rPr>
          <w:rFonts w:asciiTheme="majorHAnsi" w:hAnsiTheme="majorHAnsi" w:cstheme="majorHAnsi"/>
          <w:b/>
          <w:bCs/>
          <w:sz w:val="20"/>
          <w:szCs w:val="20"/>
        </w:rPr>
        <w:t>Text B</w:t>
      </w:r>
      <w:r w:rsidRPr="00062D00">
        <w:rPr>
          <w:rFonts w:asciiTheme="majorHAnsi" w:hAnsiTheme="majorHAnsi" w:cstheme="majorHAnsi"/>
          <w:sz w:val="20"/>
          <w:szCs w:val="20"/>
        </w:rPr>
        <w:t xml:space="preserve"> presents </w:t>
      </w:r>
      <w:r w:rsidRPr="00062D00">
        <w:rPr>
          <w:rFonts w:ascii="Calibri" w:eastAsia="+mn-ea" w:hAnsi="Calibri" w:cs="+mn-cs"/>
          <w:color w:val="000000"/>
          <w:kern w:val="24"/>
          <w:sz w:val="20"/>
          <w:szCs w:val="20"/>
        </w:rPr>
        <w:t xml:space="preserve">potential therapeutic </w:t>
      </w:r>
      <w:r w:rsidR="00062D00" w:rsidRPr="00062D00">
        <w:rPr>
          <w:rFonts w:ascii="Calibri" w:eastAsia="+mn-ea" w:hAnsi="Calibri" w:cs="+mn-cs"/>
          <w:color w:val="000000"/>
          <w:kern w:val="24"/>
          <w:sz w:val="20"/>
          <w:szCs w:val="20"/>
        </w:rPr>
        <w:t>interventions</w:t>
      </w:r>
      <w:r w:rsidRPr="00062D00">
        <w:rPr>
          <w:rFonts w:ascii="Calibri" w:eastAsia="+mn-ea" w:hAnsi="Calibri" w:cs="+mn-cs"/>
          <w:color w:val="000000"/>
          <w:kern w:val="24"/>
          <w:sz w:val="20"/>
          <w:szCs w:val="20"/>
        </w:rPr>
        <w:t xml:space="preserve"> inferred from the proteomic </w:t>
      </w:r>
      <w:r w:rsidR="00062D00" w:rsidRPr="00062D00">
        <w:rPr>
          <w:rFonts w:ascii="Calibri" w:eastAsia="+mn-ea" w:hAnsi="Calibri" w:cs="+mn-cs"/>
          <w:color w:val="000000"/>
          <w:kern w:val="24"/>
          <w:sz w:val="20"/>
          <w:szCs w:val="20"/>
        </w:rPr>
        <w:t xml:space="preserve">EPIC4ALS </w:t>
      </w:r>
      <w:r w:rsidRPr="00062D00">
        <w:rPr>
          <w:rFonts w:ascii="Calibri" w:eastAsia="+mn-ea" w:hAnsi="Calibri" w:cs="+mn-cs"/>
          <w:color w:val="000000"/>
          <w:kern w:val="24"/>
          <w:sz w:val="20"/>
          <w:szCs w:val="20"/>
        </w:rPr>
        <w:t xml:space="preserve">signature by the Proteome interpreter. Note that these </w:t>
      </w:r>
      <w:r w:rsidR="00062D00">
        <w:rPr>
          <w:rFonts w:ascii="Calibri" w:eastAsia="+mn-ea" w:hAnsi="Calibri" w:cs="+mn-cs"/>
          <w:color w:val="000000"/>
          <w:kern w:val="24"/>
          <w:sz w:val="20"/>
          <w:szCs w:val="20"/>
        </w:rPr>
        <w:t>unaltered</w:t>
      </w:r>
      <w:r w:rsidRPr="00062D00">
        <w:rPr>
          <w:rFonts w:ascii="Calibri" w:eastAsia="+mn-ea" w:hAnsi="Calibri" w:cs="+mn-cs"/>
          <w:color w:val="000000"/>
          <w:kern w:val="24"/>
          <w:sz w:val="20"/>
          <w:szCs w:val="20"/>
        </w:rPr>
        <w:t xml:space="preserve"> </w:t>
      </w:r>
      <w:r w:rsidR="00062D00">
        <w:rPr>
          <w:rFonts w:ascii="Calibri" w:eastAsia="+mn-ea" w:hAnsi="Calibri" w:cs="+mn-cs"/>
          <w:color w:val="000000"/>
          <w:kern w:val="24"/>
          <w:sz w:val="20"/>
          <w:szCs w:val="20"/>
        </w:rPr>
        <w:t xml:space="preserve">outputs </w:t>
      </w:r>
      <w:r w:rsidRPr="00062D00">
        <w:rPr>
          <w:rFonts w:ascii="Calibri" w:eastAsia="+mn-ea" w:hAnsi="Calibri" w:cs="+mn-cs"/>
          <w:color w:val="000000"/>
          <w:kern w:val="24"/>
          <w:sz w:val="20"/>
          <w:szCs w:val="20"/>
        </w:rPr>
        <w:t xml:space="preserve">showcase the potential of applying large language models in the interpretation of omics </w:t>
      </w:r>
      <w:proofErr w:type="gramStart"/>
      <w:r w:rsidRPr="00062D00">
        <w:rPr>
          <w:rFonts w:ascii="Calibri" w:eastAsia="+mn-ea" w:hAnsi="Calibri" w:cs="+mn-cs"/>
          <w:color w:val="000000"/>
          <w:kern w:val="24"/>
          <w:sz w:val="20"/>
          <w:szCs w:val="20"/>
        </w:rPr>
        <w:t>data, but</w:t>
      </w:r>
      <w:proofErr w:type="gramEnd"/>
      <w:r w:rsidRPr="00062D00">
        <w:rPr>
          <w:rFonts w:ascii="Calibri" w:eastAsia="+mn-ea" w:hAnsi="Calibri" w:cs="+mn-cs"/>
          <w:color w:val="000000"/>
          <w:kern w:val="24"/>
          <w:sz w:val="20"/>
          <w:szCs w:val="20"/>
        </w:rPr>
        <w:t xml:space="preserve"> have not been further curated </w:t>
      </w:r>
      <w:r w:rsidR="00062D00" w:rsidRPr="00062D00">
        <w:rPr>
          <w:rFonts w:ascii="Calibri" w:eastAsia="+mn-ea" w:hAnsi="Calibri" w:cs="+mn-cs"/>
          <w:color w:val="000000"/>
          <w:kern w:val="24"/>
          <w:sz w:val="20"/>
          <w:szCs w:val="20"/>
        </w:rPr>
        <w:t>manually</w:t>
      </w:r>
      <w:r w:rsidR="00062D00">
        <w:rPr>
          <w:rFonts w:ascii="Calibri" w:eastAsia="+mn-ea" w:hAnsi="Calibri" w:cs="+mn-cs"/>
          <w:color w:val="000000"/>
          <w:kern w:val="24"/>
          <w:sz w:val="20"/>
          <w:szCs w:val="20"/>
        </w:rPr>
        <w:t xml:space="preserve"> and</w:t>
      </w:r>
      <w:r w:rsidRPr="00062D00">
        <w:rPr>
          <w:rFonts w:ascii="Calibri" w:eastAsia="+mn-ea" w:hAnsi="Calibri" w:cs="+mn-cs"/>
          <w:color w:val="000000"/>
          <w:kern w:val="24"/>
          <w:sz w:val="20"/>
          <w:szCs w:val="20"/>
        </w:rPr>
        <w:t xml:space="preserve"> may contain false inferences. </w:t>
      </w:r>
    </w:p>
    <w:p w14:paraId="5FF43938" w14:textId="15407933" w:rsidR="00385E38" w:rsidRPr="00385E38" w:rsidRDefault="00385E38" w:rsidP="00385E38">
      <w:pPr>
        <w:pStyle w:val="NormalWeb"/>
        <w:spacing w:before="200" w:beforeAutospacing="0" w:after="0" w:afterAutospacing="0" w:line="216" w:lineRule="auto"/>
        <w:rPr>
          <w:rFonts w:asciiTheme="majorHAnsi" w:eastAsia="+mn-ea" w:hAnsiTheme="majorHAnsi" w:cstheme="majorHAnsi"/>
          <w:b/>
          <w:bCs/>
          <w:color w:val="000000"/>
          <w:kern w:val="24"/>
          <w:sz w:val="20"/>
          <w:szCs w:val="20"/>
        </w:rPr>
      </w:pPr>
      <w:r>
        <w:rPr>
          <w:rFonts w:asciiTheme="majorHAnsi" w:hAnsiTheme="majorHAnsi" w:cstheme="majorHAnsi"/>
          <w:sz w:val="20"/>
          <w:szCs w:val="20"/>
        </w:rPr>
        <w:t>__________________________________________________________________________________________</w:t>
      </w:r>
    </w:p>
    <w:p w14:paraId="5D710B7B" w14:textId="3EF6A1DD" w:rsidR="00385E38" w:rsidRPr="00385E38" w:rsidRDefault="00385E38" w:rsidP="00385E38">
      <w:pPr>
        <w:pStyle w:val="NormalWeb"/>
        <w:spacing w:before="200" w:beforeAutospacing="0" w:after="0" w:afterAutospacing="0" w:line="216" w:lineRule="auto"/>
        <w:rPr>
          <w:rFonts w:asciiTheme="majorHAnsi" w:hAnsiTheme="majorHAnsi" w:cstheme="majorHAnsi"/>
          <w:sz w:val="20"/>
          <w:szCs w:val="20"/>
          <w:u w:val="single"/>
        </w:rPr>
      </w:pPr>
      <w:r w:rsidRPr="00385E38">
        <w:rPr>
          <w:rFonts w:asciiTheme="majorHAnsi" w:eastAsia="+mn-ea" w:hAnsiTheme="majorHAnsi" w:cstheme="majorHAnsi"/>
          <w:b/>
          <w:bCs/>
          <w:color w:val="000000"/>
          <w:kern w:val="24"/>
          <w:sz w:val="20"/>
          <w:szCs w:val="20"/>
          <w:u w:val="single"/>
        </w:rPr>
        <w:t xml:space="preserve">A. </w:t>
      </w:r>
      <w:r w:rsidRPr="00385E38">
        <w:rPr>
          <w:rFonts w:asciiTheme="majorHAnsi" w:eastAsia="+mn-ea" w:hAnsiTheme="majorHAnsi" w:cstheme="majorHAnsi"/>
          <w:color w:val="000000"/>
          <w:kern w:val="24"/>
          <w:sz w:val="20"/>
          <w:szCs w:val="20"/>
          <w:u w:val="single"/>
        </w:rPr>
        <w:t>“</w:t>
      </w:r>
      <w:proofErr w:type="gramStart"/>
      <w:r w:rsidRPr="00385E38">
        <w:rPr>
          <w:rFonts w:asciiTheme="majorHAnsi" w:eastAsia="+mn-ea" w:hAnsiTheme="majorHAnsi" w:cstheme="majorHAnsi"/>
          <w:color w:val="000000"/>
          <w:kern w:val="24"/>
          <w:sz w:val="20"/>
          <w:szCs w:val="20"/>
          <w:u w:val="single"/>
        </w:rPr>
        <w:t>Up-regulated</w:t>
      </w:r>
      <w:proofErr w:type="gramEnd"/>
      <w:r w:rsidRPr="00385E38">
        <w:rPr>
          <w:rFonts w:asciiTheme="majorHAnsi" w:eastAsia="+mn-ea" w:hAnsiTheme="majorHAnsi" w:cstheme="majorHAnsi"/>
          <w:color w:val="000000"/>
          <w:kern w:val="24"/>
          <w:sz w:val="20"/>
          <w:szCs w:val="20"/>
          <w:u w:val="single"/>
        </w:rPr>
        <w:t xml:space="preserve"> in disease (relative to healthy)</w:t>
      </w:r>
    </w:p>
    <w:p w14:paraId="54D24353"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Contractile apparatus &amp; </w:t>
      </w:r>
      <w:r w:rsidRPr="00385E38">
        <w:rPr>
          <w:rFonts w:ascii="Calibri" w:eastAsia="+mn-ea" w:hAnsi="Calibri" w:cs="+mn-cs"/>
          <w:b/>
          <w:bCs/>
          <w:color w:val="000000"/>
          <w:kern w:val="24"/>
          <w:sz w:val="20"/>
          <w:szCs w:val="20"/>
        </w:rPr>
        <w:t xml:space="preserve">cytoskeletal remodeling </w:t>
      </w:r>
      <w:r w:rsidRPr="00385E38">
        <w:rPr>
          <w:rFonts w:ascii="Calibri" w:eastAsia="+mn-ea" w:hAnsi="Calibri" w:cs="+mn-cs"/>
          <w:color w:val="000000"/>
          <w:kern w:val="24"/>
          <w:sz w:val="20"/>
          <w:szCs w:val="20"/>
        </w:rPr>
        <w:t>(KLHL41, PDLIM3, MYL6B, MYL3, MYBPC1, MYOM2, CAPN3</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Coordinated rise in </w:t>
      </w:r>
      <w:proofErr w:type="spellStart"/>
      <w:r w:rsidRPr="00385E38">
        <w:rPr>
          <w:rFonts w:ascii="Calibri" w:eastAsia="+mn-ea" w:hAnsi="Calibri" w:cs="+mn-cs"/>
          <w:color w:val="000000"/>
          <w:kern w:val="24"/>
          <w:sz w:val="20"/>
          <w:szCs w:val="20"/>
        </w:rPr>
        <w:t>sarcomeric</w:t>
      </w:r>
      <w:proofErr w:type="spellEnd"/>
      <w:r w:rsidRPr="00385E38">
        <w:rPr>
          <w:rFonts w:ascii="Calibri" w:eastAsia="+mn-ea" w:hAnsi="Calibri" w:cs="+mn-cs"/>
          <w:color w:val="000000"/>
          <w:kern w:val="24"/>
          <w:sz w:val="20"/>
          <w:szCs w:val="20"/>
        </w:rPr>
        <w:t xml:space="preserve"> and muscle-specific protease components points to active myofibril turnover and structural re-organization often seen in hypertrophy, fibrosis or muscular degeneration.  </w:t>
      </w:r>
    </w:p>
    <w:p w14:paraId="216DB899"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Metabolic reprogramming &amp; </w:t>
      </w:r>
      <w:r w:rsidRPr="00385E38">
        <w:rPr>
          <w:rFonts w:ascii="Calibri" w:eastAsia="+mn-ea" w:hAnsi="Calibri" w:cs="+mn-cs"/>
          <w:b/>
          <w:bCs/>
          <w:color w:val="000000"/>
          <w:kern w:val="24"/>
          <w:sz w:val="20"/>
          <w:szCs w:val="20"/>
        </w:rPr>
        <w:t xml:space="preserve">energy buffering </w:t>
      </w:r>
      <w:r w:rsidRPr="00385E38">
        <w:rPr>
          <w:rFonts w:ascii="Calibri" w:eastAsia="+mn-ea" w:hAnsi="Calibri" w:cs="+mn-cs"/>
          <w:color w:val="000000"/>
          <w:kern w:val="24"/>
          <w:sz w:val="20"/>
          <w:szCs w:val="20"/>
        </w:rPr>
        <w:t>(CKB, CA3, PNLIP, AMY2A, ACYP2, CLPP</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Elevated enzymes controlling pH, phospho-creatine shuttling, lipid / starch hydrolysis and mitochondrial protein quality indicate a shift toward high-throughput energy production and catabolism to meet increased energetic demand in the diseased state.  </w:t>
      </w:r>
    </w:p>
    <w:p w14:paraId="094F7936"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w:t>
      </w:r>
      <w:r w:rsidRPr="00385E38">
        <w:rPr>
          <w:rFonts w:ascii="Calibri" w:eastAsia="+mn-ea" w:hAnsi="Calibri" w:cs="+mn-cs"/>
          <w:b/>
          <w:bCs/>
          <w:color w:val="000000"/>
          <w:kern w:val="24"/>
          <w:sz w:val="20"/>
          <w:szCs w:val="20"/>
        </w:rPr>
        <w:t xml:space="preserve">Oxidative / nitrosative stress </w:t>
      </w:r>
      <w:proofErr w:type="spellStart"/>
      <w:r w:rsidRPr="00385E38">
        <w:rPr>
          <w:rFonts w:ascii="Calibri" w:eastAsia="+mn-ea" w:hAnsi="Calibri" w:cs="+mn-cs"/>
          <w:b/>
          <w:bCs/>
          <w:color w:val="000000"/>
          <w:kern w:val="24"/>
          <w:sz w:val="20"/>
          <w:szCs w:val="20"/>
        </w:rPr>
        <w:t>defence</w:t>
      </w:r>
      <w:proofErr w:type="spellEnd"/>
      <w:r w:rsidRPr="00385E38">
        <w:rPr>
          <w:rFonts w:ascii="Calibri" w:eastAsia="+mn-ea" w:hAnsi="Calibri" w:cs="+mn-cs"/>
          <w:b/>
          <w:bCs/>
          <w:color w:val="000000"/>
          <w:kern w:val="24"/>
          <w:sz w:val="20"/>
          <w:szCs w:val="20"/>
        </w:rPr>
        <w:t xml:space="preserve"> </w:t>
      </w:r>
      <w:r w:rsidRPr="00385E38">
        <w:rPr>
          <w:rFonts w:ascii="Calibri" w:eastAsia="+mn-ea" w:hAnsi="Calibri" w:cs="+mn-cs"/>
          <w:color w:val="000000"/>
          <w:kern w:val="24"/>
          <w:sz w:val="20"/>
          <w:szCs w:val="20"/>
        </w:rPr>
        <w:t>(THAP4, HSPB6, CST3, CLPP</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Induction of chaperones and </w:t>
      </w:r>
      <w:proofErr w:type="spellStart"/>
      <w:r w:rsidRPr="00385E38">
        <w:rPr>
          <w:rFonts w:ascii="Calibri" w:eastAsia="+mn-ea" w:hAnsi="Calibri" w:cs="+mn-cs"/>
          <w:color w:val="000000"/>
          <w:kern w:val="24"/>
          <w:sz w:val="20"/>
          <w:szCs w:val="20"/>
        </w:rPr>
        <w:t>peroxynitrite</w:t>
      </w:r>
      <w:proofErr w:type="spellEnd"/>
      <w:r w:rsidRPr="00385E38">
        <w:rPr>
          <w:rFonts w:ascii="Calibri" w:eastAsia="+mn-ea" w:hAnsi="Calibri" w:cs="+mn-cs"/>
          <w:color w:val="000000"/>
          <w:kern w:val="24"/>
          <w:sz w:val="20"/>
          <w:szCs w:val="20"/>
        </w:rPr>
        <w:t xml:space="preserve">-scavengers suggests heightened reactive oxygen- and nitrogen-species pressure.  </w:t>
      </w:r>
    </w:p>
    <w:p w14:paraId="48E9C5DD"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Membrane transport &amp; </w:t>
      </w:r>
      <w:r w:rsidRPr="00385E38">
        <w:rPr>
          <w:rFonts w:ascii="Calibri" w:eastAsia="+mn-ea" w:hAnsi="Calibri" w:cs="+mn-cs"/>
          <w:b/>
          <w:bCs/>
          <w:color w:val="000000"/>
          <w:kern w:val="24"/>
          <w:sz w:val="20"/>
          <w:szCs w:val="20"/>
        </w:rPr>
        <w:t>excitability</w:t>
      </w:r>
      <w:r w:rsidRPr="00385E38">
        <w:rPr>
          <w:rFonts w:ascii="Calibri" w:eastAsia="+mn-ea" w:hAnsi="Calibri" w:cs="+mn-cs"/>
          <w:color w:val="000000"/>
          <w:kern w:val="24"/>
          <w:sz w:val="20"/>
          <w:szCs w:val="20"/>
        </w:rPr>
        <w:t xml:space="preserve"> (SLC26A7, SCN3B, ARL5B, EHD3, DCTN2</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Higher levels of ion exchangers, sodium-channel </w:t>
      </w:r>
      <w:r w:rsidRPr="00385E38">
        <w:rPr>
          <w:rFonts w:ascii="Calibri" w:eastAsia="+mn-ea" w:hAnsi="Calibri" w:cs="+mn-cs"/>
          <w:color w:val="000000"/>
          <w:kern w:val="24"/>
          <w:sz w:val="20"/>
          <w:szCs w:val="20"/>
          <w:lang w:val="el-GR"/>
        </w:rPr>
        <w:t>β-</w:t>
      </w:r>
      <w:r w:rsidRPr="00385E38">
        <w:rPr>
          <w:rFonts w:ascii="Calibri" w:eastAsia="+mn-ea" w:hAnsi="Calibri" w:cs="+mn-cs"/>
          <w:color w:val="000000"/>
          <w:kern w:val="24"/>
          <w:sz w:val="20"/>
          <w:szCs w:val="20"/>
        </w:rPr>
        <w:t xml:space="preserve">subunit and vesicle-trafficking factors imply altered ion homeostasis and endomembrane dynamics that can influence contractility and signaling.  </w:t>
      </w:r>
    </w:p>
    <w:p w14:paraId="4B58806F"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Growth-factor / </w:t>
      </w:r>
      <w:r w:rsidRPr="00385E38">
        <w:rPr>
          <w:rFonts w:ascii="Calibri" w:eastAsia="+mn-ea" w:hAnsi="Calibri" w:cs="+mn-cs"/>
          <w:b/>
          <w:bCs/>
          <w:color w:val="000000"/>
          <w:kern w:val="24"/>
          <w:sz w:val="20"/>
          <w:szCs w:val="20"/>
        </w:rPr>
        <w:t xml:space="preserve">immune signaling modulators </w:t>
      </w:r>
      <w:r w:rsidRPr="00385E38">
        <w:rPr>
          <w:rFonts w:ascii="Calibri" w:eastAsia="+mn-ea" w:hAnsi="Calibri" w:cs="+mn-cs"/>
          <w:color w:val="000000"/>
          <w:kern w:val="24"/>
          <w:sz w:val="20"/>
          <w:szCs w:val="20"/>
        </w:rPr>
        <w:t>(TGFBR3, DUPD1, SECTM1, PCDHGA10</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Up-regulation of TGF-</w:t>
      </w:r>
      <w:r w:rsidRPr="00385E38">
        <w:rPr>
          <w:rFonts w:ascii="Calibri" w:eastAsia="+mn-ea" w:hAnsi="Calibri" w:cs="+mn-cs"/>
          <w:color w:val="000000"/>
          <w:kern w:val="24"/>
          <w:sz w:val="20"/>
          <w:szCs w:val="20"/>
          <w:lang w:val="el-GR"/>
        </w:rPr>
        <w:t xml:space="preserve">β </w:t>
      </w:r>
      <w:r w:rsidRPr="00385E38">
        <w:rPr>
          <w:rFonts w:ascii="Calibri" w:eastAsia="+mn-ea" w:hAnsi="Calibri" w:cs="+mn-cs"/>
          <w:color w:val="000000"/>
          <w:kern w:val="24"/>
          <w:sz w:val="20"/>
          <w:szCs w:val="20"/>
        </w:rPr>
        <w:t>co-receptor, dual-specificity phosphatase, immune ligand and protocadherin indicates activation of pro-remodeling, anti-inflammatory or cell-adhesion pathways frequently associated with chronic tissue injury.</w:t>
      </w:r>
    </w:p>
    <w:p w14:paraId="1D43F14D" w14:textId="77777777" w:rsidR="00385E38" w:rsidRPr="00385E38" w:rsidRDefault="00385E38" w:rsidP="00385E38">
      <w:pPr>
        <w:pStyle w:val="NormalWeb"/>
        <w:spacing w:before="200" w:beforeAutospacing="0" w:after="0" w:afterAutospacing="0" w:line="216" w:lineRule="auto"/>
        <w:rPr>
          <w:sz w:val="20"/>
          <w:szCs w:val="20"/>
          <w:u w:val="single"/>
        </w:rPr>
      </w:pPr>
      <w:proofErr w:type="gramStart"/>
      <w:r w:rsidRPr="00385E38">
        <w:rPr>
          <w:rFonts w:ascii="Calibri" w:eastAsia="+mn-ea" w:hAnsi="Calibri" w:cs="+mn-cs"/>
          <w:color w:val="000000"/>
          <w:kern w:val="24"/>
          <w:sz w:val="20"/>
          <w:szCs w:val="20"/>
          <w:u w:val="single"/>
        </w:rPr>
        <w:t>Down-regulated</w:t>
      </w:r>
      <w:proofErr w:type="gramEnd"/>
      <w:r w:rsidRPr="00385E38">
        <w:rPr>
          <w:rFonts w:ascii="Calibri" w:eastAsia="+mn-ea" w:hAnsi="Calibri" w:cs="+mn-cs"/>
          <w:color w:val="000000"/>
          <w:kern w:val="24"/>
          <w:sz w:val="20"/>
          <w:szCs w:val="20"/>
          <w:u w:val="single"/>
        </w:rPr>
        <w:t xml:space="preserve"> in disease (higher in healthy)</w:t>
      </w:r>
    </w:p>
    <w:p w14:paraId="528CDBAE"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Lipid uptake &amp; </w:t>
      </w:r>
      <w:r w:rsidRPr="00385E38">
        <w:rPr>
          <w:rFonts w:ascii="Calibri" w:eastAsia="+mn-ea" w:hAnsi="Calibri" w:cs="+mn-cs"/>
          <w:b/>
          <w:bCs/>
          <w:color w:val="000000"/>
          <w:kern w:val="24"/>
          <w:sz w:val="20"/>
          <w:szCs w:val="20"/>
        </w:rPr>
        <w:t xml:space="preserve">innate-immune recognition </w:t>
      </w:r>
      <w:r w:rsidRPr="00385E38">
        <w:rPr>
          <w:rFonts w:ascii="Calibri" w:eastAsia="+mn-ea" w:hAnsi="Calibri" w:cs="+mn-cs"/>
          <w:color w:val="000000"/>
          <w:kern w:val="24"/>
          <w:sz w:val="20"/>
          <w:szCs w:val="20"/>
        </w:rPr>
        <w:t>(CD36, CD209</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Loss of these multifunctional scavenger/lectin receptors may weaken fatty-acid import and pathogen sensing, potentially compromising metabolic flexibility and immune surveillance in disease.  </w:t>
      </w:r>
    </w:p>
    <w:p w14:paraId="00D491B5"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w:t>
      </w:r>
      <w:r w:rsidRPr="00385E38">
        <w:rPr>
          <w:rFonts w:ascii="Calibri" w:eastAsia="+mn-ea" w:hAnsi="Calibri" w:cs="+mn-cs"/>
          <w:b/>
          <w:bCs/>
          <w:color w:val="000000"/>
          <w:kern w:val="24"/>
          <w:sz w:val="20"/>
          <w:szCs w:val="20"/>
        </w:rPr>
        <w:t xml:space="preserve">ER stress / </w:t>
      </w:r>
      <w:proofErr w:type="spellStart"/>
      <w:r w:rsidRPr="00385E38">
        <w:rPr>
          <w:rFonts w:ascii="Calibri" w:eastAsia="+mn-ea" w:hAnsi="Calibri" w:cs="+mn-cs"/>
          <w:b/>
          <w:bCs/>
          <w:color w:val="000000"/>
          <w:kern w:val="24"/>
          <w:sz w:val="20"/>
          <w:szCs w:val="20"/>
        </w:rPr>
        <w:t>proteostasis</w:t>
      </w:r>
      <w:proofErr w:type="spellEnd"/>
      <w:r w:rsidRPr="00385E38">
        <w:rPr>
          <w:rFonts w:ascii="Calibri" w:eastAsia="+mn-ea" w:hAnsi="Calibri" w:cs="+mn-cs"/>
          <w:b/>
          <w:bCs/>
          <w:color w:val="000000"/>
          <w:kern w:val="24"/>
          <w:sz w:val="20"/>
          <w:szCs w:val="20"/>
        </w:rPr>
        <w:t xml:space="preserve"> regulators </w:t>
      </w:r>
      <w:r w:rsidRPr="00385E38">
        <w:rPr>
          <w:rFonts w:ascii="Calibri" w:eastAsia="+mn-ea" w:hAnsi="Calibri" w:cs="+mn-cs"/>
          <w:color w:val="000000"/>
          <w:kern w:val="24"/>
          <w:sz w:val="20"/>
          <w:szCs w:val="20"/>
        </w:rPr>
        <w:t>(ATF6, ATF5</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Reduced UPR transcription factors </w:t>
      </w:r>
      <w:proofErr w:type="gramStart"/>
      <w:r w:rsidRPr="00385E38">
        <w:rPr>
          <w:rFonts w:ascii="Calibri" w:eastAsia="+mn-ea" w:hAnsi="Calibri" w:cs="+mn-cs"/>
          <w:color w:val="000000"/>
          <w:kern w:val="24"/>
          <w:sz w:val="20"/>
          <w:szCs w:val="20"/>
        </w:rPr>
        <w:t>points</w:t>
      </w:r>
      <w:proofErr w:type="gramEnd"/>
      <w:r w:rsidRPr="00385E38">
        <w:rPr>
          <w:rFonts w:ascii="Calibri" w:eastAsia="+mn-ea" w:hAnsi="Calibri" w:cs="+mn-cs"/>
          <w:color w:val="000000"/>
          <w:kern w:val="24"/>
          <w:sz w:val="20"/>
          <w:szCs w:val="20"/>
        </w:rPr>
        <w:t xml:space="preserve"> to impaired ability to resolve protein-folding stress, a known driver of chronic pathology.  </w:t>
      </w:r>
    </w:p>
    <w:p w14:paraId="75E68B04"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 </w:t>
      </w:r>
      <w:r w:rsidRPr="00385E38">
        <w:rPr>
          <w:rFonts w:ascii="Calibri" w:eastAsia="+mn-ea" w:hAnsi="Calibri" w:cs="+mn-cs"/>
          <w:b/>
          <w:bCs/>
          <w:color w:val="000000"/>
          <w:kern w:val="24"/>
          <w:sz w:val="20"/>
          <w:szCs w:val="20"/>
        </w:rPr>
        <w:t xml:space="preserve">Extracellular-matrix maintenance </w:t>
      </w:r>
      <w:r w:rsidRPr="00385E38">
        <w:rPr>
          <w:rFonts w:ascii="Calibri" w:eastAsia="+mn-ea" w:hAnsi="Calibri" w:cs="+mn-cs"/>
          <w:color w:val="000000"/>
          <w:kern w:val="24"/>
          <w:sz w:val="20"/>
          <w:szCs w:val="20"/>
        </w:rPr>
        <w:t>(MFAP5, WFDC10B</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Decline in microfibril-associated and WAP-domain proteins hints at weakening of ECM structure and tissue elasticity.  </w:t>
      </w:r>
    </w:p>
    <w:p w14:paraId="2870167C" w14:textId="77777777"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Neuropeptide &amp; pigment metabolism (THOP1, DCT</w:t>
      </w:r>
      <w:proofErr w:type="gramStart"/>
      <w:r w:rsidRPr="00385E38">
        <w:rPr>
          <w:rFonts w:ascii="Calibri" w:eastAsia="+mn-ea" w:hAnsi="Calibri" w:cs="+mn-cs"/>
          <w:color w:val="000000"/>
          <w:kern w:val="24"/>
          <w:sz w:val="20"/>
          <w:szCs w:val="20"/>
        </w:rPr>
        <w:t>) :</w:t>
      </w:r>
      <w:proofErr w:type="gramEnd"/>
      <w:r w:rsidRPr="00385E38">
        <w:rPr>
          <w:rFonts w:ascii="Calibri" w:eastAsia="+mn-ea" w:hAnsi="Calibri" w:cs="+mn-cs"/>
          <w:color w:val="000000"/>
          <w:kern w:val="24"/>
          <w:sz w:val="20"/>
          <w:szCs w:val="20"/>
        </w:rPr>
        <w:t xml:space="preserve"> Lower peptide-cleaving and melanin-pathway enzymes may reflect broader down-tuning of specialized metabolic functions.</w:t>
      </w:r>
    </w:p>
    <w:p w14:paraId="6F1B65FD" w14:textId="77777777" w:rsidR="00385E38" w:rsidRPr="00385E38" w:rsidRDefault="00385E38" w:rsidP="00385E38">
      <w:pPr>
        <w:pStyle w:val="NormalWeb"/>
        <w:spacing w:before="200" w:beforeAutospacing="0" w:after="0" w:afterAutospacing="0" w:line="216" w:lineRule="auto"/>
        <w:rPr>
          <w:sz w:val="20"/>
          <w:szCs w:val="20"/>
          <w:u w:val="single"/>
        </w:rPr>
      </w:pPr>
      <w:r w:rsidRPr="00385E38">
        <w:rPr>
          <w:rFonts w:ascii="Calibri" w:eastAsia="+mn-ea" w:hAnsi="Calibri" w:cs="+mn-cs"/>
          <w:color w:val="000000"/>
          <w:kern w:val="24"/>
          <w:sz w:val="20"/>
          <w:szCs w:val="20"/>
          <w:u w:val="single"/>
        </w:rPr>
        <w:t>Concise summary</w:t>
      </w:r>
    </w:p>
    <w:p w14:paraId="09249E0A" w14:textId="5D701E84" w:rsidR="00385E38" w:rsidRPr="00385E38" w:rsidRDefault="00385E38" w:rsidP="00385E38">
      <w:pPr>
        <w:pStyle w:val="NormalWeb"/>
        <w:spacing w:before="200" w:beforeAutospacing="0" w:after="0" w:afterAutospacing="0" w:line="216" w:lineRule="auto"/>
        <w:rPr>
          <w:sz w:val="20"/>
          <w:szCs w:val="20"/>
        </w:rPr>
      </w:pPr>
      <w:r w:rsidRPr="00385E38">
        <w:rPr>
          <w:rFonts w:ascii="Calibri" w:eastAsia="+mn-ea" w:hAnsi="Calibri" w:cs="+mn-cs"/>
          <w:color w:val="000000"/>
          <w:kern w:val="24"/>
          <w:sz w:val="20"/>
          <w:szCs w:val="20"/>
        </w:rPr>
        <w:t xml:space="preserve">The diseased cells up-regulate a concerted set of muscle contractile proteins, metabolic enzymes and stress-response factors while simultaneously down-regulating key lipid-uptake receptors, ER quality-control transcription factors and ECM components. This pattern is consistent with a tissue undergoing structural remodeling and energetic reprogramming under oxidative stress, but with compromised </w:t>
      </w:r>
      <w:proofErr w:type="spellStart"/>
      <w:r w:rsidRPr="00385E38">
        <w:rPr>
          <w:rFonts w:ascii="Calibri" w:eastAsia="+mn-ea" w:hAnsi="Calibri" w:cs="+mn-cs"/>
          <w:color w:val="000000"/>
          <w:kern w:val="24"/>
          <w:sz w:val="20"/>
          <w:szCs w:val="20"/>
        </w:rPr>
        <w:t>proteostasis</w:t>
      </w:r>
      <w:proofErr w:type="spellEnd"/>
      <w:r w:rsidRPr="00385E38">
        <w:rPr>
          <w:rFonts w:ascii="Calibri" w:eastAsia="+mn-ea" w:hAnsi="Calibri" w:cs="+mn-cs"/>
          <w:color w:val="000000"/>
          <w:kern w:val="24"/>
          <w:sz w:val="20"/>
          <w:szCs w:val="20"/>
        </w:rPr>
        <w:t xml:space="preserve"> and innate-immune capacity. Together, these shifts suggest that the disease state drives a trade-off: resources are redirected toward maintaining contractile function and survival at the expense of effective protein folding, extracellular integrity and immune/metabolic homeostasis—processes whose failure could exacerbate disease progression.”</w:t>
      </w:r>
    </w:p>
    <w:p w14:paraId="5AC302C6" w14:textId="77777777" w:rsidR="00385E38" w:rsidRPr="00385E38" w:rsidRDefault="00385E38" w:rsidP="00385E38">
      <w:pPr>
        <w:pStyle w:val="NormalWeb"/>
        <w:spacing w:before="200" w:beforeAutospacing="0" w:after="0" w:afterAutospacing="0" w:line="216" w:lineRule="auto"/>
        <w:rPr>
          <w:rFonts w:asciiTheme="majorHAnsi" w:eastAsia="+mn-ea" w:hAnsiTheme="majorHAnsi" w:cstheme="majorHAnsi"/>
          <w:b/>
          <w:bCs/>
          <w:color w:val="000000"/>
          <w:kern w:val="24"/>
          <w:sz w:val="20"/>
          <w:szCs w:val="20"/>
        </w:rPr>
      </w:pPr>
      <w:r>
        <w:rPr>
          <w:rFonts w:asciiTheme="majorHAnsi" w:hAnsiTheme="majorHAnsi" w:cstheme="majorHAnsi"/>
          <w:sz w:val="20"/>
          <w:szCs w:val="20"/>
        </w:rPr>
        <w:t>__________________________________________________________________________________________</w:t>
      </w:r>
    </w:p>
    <w:p w14:paraId="2D992611" w14:textId="77777777" w:rsidR="00385E38" w:rsidRPr="00385E38" w:rsidRDefault="00385E38">
      <w:pPr>
        <w:rPr>
          <w:b/>
          <w:bCs/>
          <w:sz w:val="24"/>
          <w:szCs w:val="24"/>
        </w:rPr>
      </w:pPr>
    </w:p>
    <w:p w14:paraId="76C0EBEB" w14:textId="6BF01A8F" w:rsidR="00385E38" w:rsidRPr="00385E38" w:rsidRDefault="00385E38" w:rsidP="00385E38">
      <w:pPr>
        <w:pStyle w:val="NormalWeb"/>
        <w:spacing w:before="0" w:beforeAutospacing="0" w:after="0" w:afterAutospacing="0" w:line="288" w:lineRule="auto"/>
        <w:rPr>
          <w:b/>
          <w:bCs/>
        </w:rPr>
      </w:pPr>
      <w:r>
        <w:rPr>
          <w:b/>
          <w:bCs/>
        </w:rPr>
        <w:br w:type="page"/>
      </w:r>
      <w:r>
        <w:rPr>
          <w:rFonts w:asciiTheme="majorHAnsi" w:hAnsiTheme="majorHAnsi" w:cstheme="majorHAnsi"/>
          <w:sz w:val="20"/>
          <w:szCs w:val="20"/>
        </w:rPr>
        <w:lastRenderedPageBreak/>
        <w:t>__________________________________________________________________________________________</w:t>
      </w:r>
    </w:p>
    <w:p w14:paraId="095DCC52" w14:textId="2702E0ED" w:rsidR="00385E38" w:rsidRPr="00385E38" w:rsidRDefault="00385E38" w:rsidP="00385E38">
      <w:pPr>
        <w:pStyle w:val="NormalWeb"/>
        <w:spacing w:before="0" w:beforeAutospacing="0" w:after="0" w:afterAutospacing="0" w:line="288" w:lineRule="auto"/>
        <w:rPr>
          <w:rFonts w:ascii="Calibri" w:eastAsia="+mn-ea" w:hAnsi="Calibri" w:cs="+mn-cs"/>
          <w:b/>
          <w:bCs/>
          <w:color w:val="000000"/>
          <w:kern w:val="24"/>
          <w:sz w:val="20"/>
          <w:szCs w:val="20"/>
        </w:rPr>
      </w:pPr>
      <w:r>
        <w:rPr>
          <w:rFonts w:ascii="Calibri" w:eastAsia="+mn-ea" w:hAnsi="Calibri" w:cs="+mn-cs"/>
          <w:b/>
          <w:bCs/>
          <w:color w:val="000000"/>
          <w:kern w:val="24"/>
          <w:sz w:val="20"/>
          <w:szCs w:val="20"/>
        </w:rPr>
        <w:t xml:space="preserve">B. </w:t>
      </w:r>
      <w:r w:rsidRPr="00062D00">
        <w:rPr>
          <w:rFonts w:ascii="Calibri" w:eastAsia="+mn-ea" w:hAnsi="Calibri" w:cs="+mn-cs"/>
          <w:color w:val="000000"/>
          <w:kern w:val="24"/>
          <w:sz w:val="20"/>
          <w:szCs w:val="20"/>
        </w:rPr>
        <w:t>“</w:t>
      </w:r>
      <w:r w:rsidRPr="00062D00">
        <w:rPr>
          <w:rFonts w:ascii="Calibri" w:eastAsia="+mn-ea" w:hAnsi="Calibri" w:cs="+mn-cs"/>
          <w:color w:val="000000"/>
          <w:kern w:val="24"/>
          <w:sz w:val="20"/>
          <w:szCs w:val="20"/>
          <w:u w:val="single"/>
        </w:rPr>
        <w:t>Potential therapeutic avenues inferred from the proteomic signature</w:t>
      </w:r>
    </w:p>
    <w:p w14:paraId="04409AC6" w14:textId="77777777" w:rsidR="00385E38" w:rsidRPr="00385E38" w:rsidRDefault="00385E38" w:rsidP="00385E38">
      <w:pPr>
        <w:pStyle w:val="NormalWeb"/>
        <w:spacing w:before="0" w:beforeAutospacing="0" w:after="0" w:afterAutospacing="0" w:line="288" w:lineRule="auto"/>
        <w:rPr>
          <w:sz w:val="20"/>
          <w:szCs w:val="20"/>
        </w:rPr>
      </w:pPr>
    </w:p>
    <w:p w14:paraId="6E741D29"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1. Limit oxidative- and nitrosative-stress injury  </w:t>
      </w:r>
    </w:p>
    <w:p w14:paraId="778F90A6"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Rationale – THAP4, HSPB6, CLPP and CA3 are all stress‐induced; their rise signals ROS/RNS overload.  </w:t>
      </w:r>
    </w:p>
    <w:p w14:paraId="59AD1994"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60BB248C"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Mitochondria-targeted antioxidants (</w:t>
      </w:r>
      <w:proofErr w:type="spellStart"/>
      <w:r w:rsidRPr="00385E38">
        <w:rPr>
          <w:rFonts w:ascii="Calibri" w:eastAsia="+mn-ea" w:hAnsi="Calibri" w:cs="+mn-cs"/>
          <w:color w:val="000000"/>
          <w:kern w:val="24"/>
          <w:sz w:val="20"/>
          <w:szCs w:val="20"/>
        </w:rPr>
        <w:t>MitoQ</w:t>
      </w:r>
      <w:proofErr w:type="spellEnd"/>
      <w:r w:rsidRPr="00385E38">
        <w:rPr>
          <w:rFonts w:ascii="Calibri" w:eastAsia="+mn-ea" w:hAnsi="Calibri" w:cs="+mn-cs"/>
          <w:color w:val="000000"/>
          <w:kern w:val="24"/>
          <w:sz w:val="20"/>
          <w:szCs w:val="20"/>
        </w:rPr>
        <w:t xml:space="preserve">, </w:t>
      </w:r>
      <w:proofErr w:type="spellStart"/>
      <w:r w:rsidRPr="00385E38">
        <w:rPr>
          <w:rFonts w:ascii="Calibri" w:eastAsia="+mn-ea" w:hAnsi="Calibri" w:cs="+mn-cs"/>
          <w:color w:val="000000"/>
          <w:kern w:val="24"/>
          <w:sz w:val="20"/>
          <w:szCs w:val="20"/>
        </w:rPr>
        <w:t>MitoTEMPO</w:t>
      </w:r>
      <w:proofErr w:type="spellEnd"/>
      <w:r w:rsidRPr="00385E38">
        <w:rPr>
          <w:rFonts w:ascii="Calibri" w:eastAsia="+mn-ea" w:hAnsi="Calibri" w:cs="+mn-cs"/>
          <w:color w:val="000000"/>
          <w:kern w:val="24"/>
          <w:sz w:val="20"/>
          <w:szCs w:val="20"/>
        </w:rPr>
        <w:t xml:space="preserve">, SS-31) to quench mitochondrial ROS that activate CLPP and THAP4.  </w:t>
      </w:r>
    </w:p>
    <w:p w14:paraId="0675EA47"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Broad cysteine-replenishing agents (N-</w:t>
      </w:r>
      <w:proofErr w:type="gramStart"/>
      <w:r w:rsidRPr="00385E38">
        <w:rPr>
          <w:rFonts w:ascii="Calibri" w:eastAsia="+mn-ea" w:hAnsi="Calibri" w:cs="+mn-cs"/>
          <w:color w:val="000000"/>
          <w:kern w:val="24"/>
          <w:sz w:val="20"/>
          <w:szCs w:val="20"/>
        </w:rPr>
        <w:t>acetyl-cysteine</w:t>
      </w:r>
      <w:proofErr w:type="gramEnd"/>
      <w:r w:rsidRPr="00385E38">
        <w:rPr>
          <w:rFonts w:ascii="Calibri" w:eastAsia="+mn-ea" w:hAnsi="Calibri" w:cs="+mn-cs"/>
          <w:color w:val="000000"/>
          <w:kern w:val="24"/>
          <w:sz w:val="20"/>
          <w:szCs w:val="20"/>
        </w:rPr>
        <w:t xml:space="preserve">, taurine) to restore glutathione and dampen </w:t>
      </w:r>
      <w:proofErr w:type="spellStart"/>
      <w:r w:rsidRPr="00385E38">
        <w:rPr>
          <w:rFonts w:ascii="Calibri" w:eastAsia="+mn-ea" w:hAnsi="Calibri" w:cs="+mn-cs"/>
          <w:color w:val="000000"/>
          <w:kern w:val="24"/>
          <w:sz w:val="20"/>
          <w:szCs w:val="20"/>
        </w:rPr>
        <w:t>peroxynitrite</w:t>
      </w:r>
      <w:proofErr w:type="spellEnd"/>
      <w:r w:rsidRPr="00385E38">
        <w:rPr>
          <w:rFonts w:ascii="Calibri" w:eastAsia="+mn-ea" w:hAnsi="Calibri" w:cs="+mn-cs"/>
          <w:color w:val="000000"/>
          <w:kern w:val="24"/>
          <w:sz w:val="20"/>
          <w:szCs w:val="20"/>
        </w:rPr>
        <w:t xml:space="preserve"> formation sensed by THAP4.  </w:t>
      </w:r>
    </w:p>
    <w:p w14:paraId="74A949FB"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SOD mimetics or CoQ10 to complement CA3-mediated pH/CO₂ buffering and reduce carbonyl stress.</w:t>
      </w:r>
    </w:p>
    <w:p w14:paraId="1D881820"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2. </w:t>
      </w:r>
      <w:proofErr w:type="spellStart"/>
      <w:r w:rsidRPr="00385E38">
        <w:rPr>
          <w:rFonts w:ascii="Calibri" w:eastAsia="+mn-ea" w:hAnsi="Calibri" w:cs="+mn-cs"/>
          <w:b/>
          <w:bCs/>
          <w:color w:val="000000"/>
          <w:kern w:val="24"/>
          <w:sz w:val="20"/>
          <w:szCs w:val="20"/>
        </w:rPr>
        <w:t>Stabilise</w:t>
      </w:r>
      <w:proofErr w:type="spellEnd"/>
      <w:r w:rsidRPr="00385E38">
        <w:rPr>
          <w:rFonts w:ascii="Calibri" w:eastAsia="+mn-ea" w:hAnsi="Calibri" w:cs="+mn-cs"/>
          <w:b/>
          <w:bCs/>
          <w:color w:val="000000"/>
          <w:kern w:val="24"/>
          <w:sz w:val="20"/>
          <w:szCs w:val="20"/>
        </w:rPr>
        <w:t xml:space="preserve"> sarcomeres and curb excessive calpain activity  </w:t>
      </w:r>
    </w:p>
    <w:p w14:paraId="0912335C"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Rationale – Coordinated induction of KLHL41, MYBPC1, MYOM2, MYL3/6B and strong CAPN3 up-regulation indicates active myofibril turnover; unchecked CAPN3 accelerates </w:t>
      </w:r>
      <w:proofErr w:type="spellStart"/>
      <w:r w:rsidRPr="00385E38">
        <w:rPr>
          <w:rFonts w:ascii="Calibri" w:eastAsia="+mn-ea" w:hAnsi="Calibri" w:cs="+mn-cs"/>
          <w:color w:val="000000"/>
          <w:kern w:val="24"/>
          <w:sz w:val="20"/>
          <w:szCs w:val="20"/>
        </w:rPr>
        <w:t>fibre</w:t>
      </w:r>
      <w:proofErr w:type="spellEnd"/>
      <w:r w:rsidRPr="00385E38">
        <w:rPr>
          <w:rFonts w:ascii="Calibri" w:eastAsia="+mn-ea" w:hAnsi="Calibri" w:cs="+mn-cs"/>
          <w:color w:val="000000"/>
          <w:kern w:val="24"/>
          <w:sz w:val="20"/>
          <w:szCs w:val="20"/>
        </w:rPr>
        <w:t xml:space="preserve"> break-down.  </w:t>
      </w:r>
    </w:p>
    <w:p w14:paraId="1A48F896"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7C7553C0"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Next-generation calpain inhibitors (BDA-410, SNJ-1945, leupeptin derivatives) or repurposed MDL-28170 to restrain CAPN3.  </w:t>
      </w:r>
    </w:p>
    <w:p w14:paraId="3C1AF4F8"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w:t>
      </w:r>
      <w:r w:rsidRPr="00385E38">
        <w:rPr>
          <w:rFonts w:ascii="Calibri" w:eastAsia="+mn-ea" w:hAnsi="Calibri" w:cs="+mn-cs"/>
          <w:color w:val="000000"/>
          <w:kern w:val="24"/>
          <w:sz w:val="20"/>
          <w:szCs w:val="20"/>
          <w:lang w:val="el-GR"/>
        </w:rPr>
        <w:t>β2-</w:t>
      </w:r>
      <w:r w:rsidRPr="00385E38">
        <w:rPr>
          <w:rFonts w:ascii="Calibri" w:eastAsia="+mn-ea" w:hAnsi="Calibri" w:cs="+mn-cs"/>
          <w:color w:val="000000"/>
          <w:kern w:val="24"/>
          <w:sz w:val="20"/>
          <w:szCs w:val="20"/>
        </w:rPr>
        <w:t>adrenergic agonists (low-dose clenbuterol) or myostatin-antibody therapies (</w:t>
      </w:r>
      <w:proofErr w:type="spellStart"/>
      <w:r w:rsidRPr="00385E38">
        <w:rPr>
          <w:rFonts w:ascii="Calibri" w:eastAsia="+mn-ea" w:hAnsi="Calibri" w:cs="+mn-cs"/>
          <w:color w:val="000000"/>
          <w:kern w:val="24"/>
          <w:sz w:val="20"/>
          <w:szCs w:val="20"/>
        </w:rPr>
        <w:t>bimagrumab</w:t>
      </w:r>
      <w:proofErr w:type="spellEnd"/>
      <w:r w:rsidRPr="00385E38">
        <w:rPr>
          <w:rFonts w:ascii="Calibri" w:eastAsia="+mn-ea" w:hAnsi="Calibri" w:cs="+mn-cs"/>
          <w:color w:val="000000"/>
          <w:kern w:val="24"/>
          <w:sz w:val="20"/>
          <w:szCs w:val="20"/>
        </w:rPr>
        <w:t xml:space="preserve">) to promote synthesis of contractile proteins, offsetting catabolism.  </w:t>
      </w:r>
    </w:p>
    <w:p w14:paraId="7134B079"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AAV-mediated CAPN3 or KLHL41 gene supplementation if underlying mutation is suspected (in line with limb-girdle muscular dystrophy pipelines).</w:t>
      </w:r>
    </w:p>
    <w:p w14:paraId="0D62FEC2"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3. Reinforce the unfolded-protein-response and chaperone network  </w:t>
      </w:r>
    </w:p>
    <w:p w14:paraId="29D40210"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Rationale – Down-regulation of ATF6 and ATF5 together with compensatory up-regulation of HSPB6 and CLPP points to impaired ER/mitochondrial </w:t>
      </w:r>
      <w:proofErr w:type="spellStart"/>
      <w:r w:rsidRPr="00385E38">
        <w:rPr>
          <w:rFonts w:ascii="Calibri" w:eastAsia="+mn-ea" w:hAnsi="Calibri" w:cs="+mn-cs"/>
          <w:color w:val="000000"/>
          <w:kern w:val="24"/>
          <w:sz w:val="20"/>
          <w:szCs w:val="20"/>
        </w:rPr>
        <w:t>proteostasis</w:t>
      </w:r>
      <w:proofErr w:type="spellEnd"/>
      <w:r w:rsidRPr="00385E38">
        <w:rPr>
          <w:rFonts w:ascii="Calibri" w:eastAsia="+mn-ea" w:hAnsi="Calibri" w:cs="+mn-cs"/>
          <w:color w:val="000000"/>
          <w:kern w:val="24"/>
          <w:sz w:val="20"/>
          <w:szCs w:val="20"/>
        </w:rPr>
        <w:t xml:space="preserve">.  </w:t>
      </w:r>
    </w:p>
    <w:p w14:paraId="455FF262"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0CE279E3"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Small-molecule ATF6 activators (AA147, compound 147) to restore canonical UPR without triggering PERK-mediated translational arrest.  </w:t>
      </w:r>
    </w:p>
    <w:p w14:paraId="676ABC99"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HSF1 co-inducers (</w:t>
      </w:r>
      <w:proofErr w:type="spellStart"/>
      <w:r w:rsidRPr="00385E38">
        <w:rPr>
          <w:rFonts w:ascii="Calibri" w:eastAsia="+mn-ea" w:hAnsi="Calibri" w:cs="+mn-cs"/>
          <w:color w:val="000000"/>
          <w:kern w:val="24"/>
          <w:sz w:val="20"/>
          <w:szCs w:val="20"/>
        </w:rPr>
        <w:t>arimoclomol</w:t>
      </w:r>
      <w:proofErr w:type="spellEnd"/>
      <w:r w:rsidRPr="00385E38">
        <w:rPr>
          <w:rFonts w:ascii="Calibri" w:eastAsia="+mn-ea" w:hAnsi="Calibri" w:cs="+mn-cs"/>
          <w:color w:val="000000"/>
          <w:kern w:val="24"/>
          <w:sz w:val="20"/>
          <w:szCs w:val="20"/>
        </w:rPr>
        <w:t xml:space="preserve">, </w:t>
      </w:r>
      <w:proofErr w:type="spellStart"/>
      <w:r w:rsidRPr="00385E38">
        <w:rPr>
          <w:rFonts w:ascii="Calibri" w:eastAsia="+mn-ea" w:hAnsi="Calibri" w:cs="+mn-cs"/>
          <w:color w:val="000000"/>
          <w:kern w:val="24"/>
          <w:sz w:val="20"/>
          <w:szCs w:val="20"/>
        </w:rPr>
        <w:t>geranylgeranylacetone</w:t>
      </w:r>
      <w:proofErr w:type="spellEnd"/>
      <w:r w:rsidRPr="00385E38">
        <w:rPr>
          <w:rFonts w:ascii="Calibri" w:eastAsia="+mn-ea" w:hAnsi="Calibri" w:cs="+mn-cs"/>
          <w:color w:val="000000"/>
          <w:kern w:val="24"/>
          <w:sz w:val="20"/>
          <w:szCs w:val="20"/>
        </w:rPr>
        <w:t xml:space="preserve">) to amplify endogenous HSPB6/HSP70 expression.  </w:t>
      </w:r>
    </w:p>
    <w:p w14:paraId="04D23033"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ISR modulators (ISRIB) to fine-tune eIF2</w:t>
      </w:r>
      <w:r w:rsidRPr="00385E38">
        <w:rPr>
          <w:rFonts w:ascii="Calibri" w:eastAsia="+mn-ea" w:hAnsi="Calibri" w:cs="+mn-cs"/>
          <w:color w:val="000000"/>
          <w:kern w:val="24"/>
          <w:sz w:val="20"/>
          <w:szCs w:val="20"/>
          <w:lang w:val="el-GR"/>
        </w:rPr>
        <w:t xml:space="preserve">α </w:t>
      </w:r>
      <w:r w:rsidRPr="00385E38">
        <w:rPr>
          <w:rFonts w:ascii="Calibri" w:eastAsia="+mn-ea" w:hAnsi="Calibri" w:cs="+mn-cs"/>
          <w:color w:val="000000"/>
          <w:kern w:val="24"/>
          <w:sz w:val="20"/>
          <w:szCs w:val="20"/>
        </w:rPr>
        <w:t>signaling, improving protein folding capacity while avoiding chronic ER stress.</w:t>
      </w:r>
    </w:p>
    <w:p w14:paraId="0E8FB640"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4. Mitigate fibrosis and aberrant TGF-</w:t>
      </w:r>
      <w:r w:rsidRPr="00385E38">
        <w:rPr>
          <w:rFonts w:ascii="Calibri" w:eastAsia="+mn-ea" w:hAnsi="Calibri" w:cs="+mn-cs"/>
          <w:b/>
          <w:bCs/>
          <w:color w:val="000000"/>
          <w:kern w:val="24"/>
          <w:sz w:val="20"/>
          <w:szCs w:val="20"/>
          <w:lang w:val="el-GR"/>
        </w:rPr>
        <w:t xml:space="preserve">β </w:t>
      </w:r>
      <w:r w:rsidRPr="00385E38">
        <w:rPr>
          <w:rFonts w:ascii="Calibri" w:eastAsia="+mn-ea" w:hAnsi="Calibri" w:cs="+mn-cs"/>
          <w:b/>
          <w:bCs/>
          <w:color w:val="000000"/>
          <w:kern w:val="24"/>
          <w:sz w:val="20"/>
          <w:szCs w:val="20"/>
        </w:rPr>
        <w:t xml:space="preserve">signaling  </w:t>
      </w:r>
    </w:p>
    <w:p w14:paraId="3A4F5EB0"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Rationale – Up-regulation of TGFBR3 together with muscle-repair proteins often presages fibro-</w:t>
      </w:r>
      <w:proofErr w:type="spellStart"/>
      <w:r w:rsidRPr="00385E38">
        <w:rPr>
          <w:rFonts w:ascii="Calibri" w:eastAsia="+mn-ea" w:hAnsi="Calibri" w:cs="+mn-cs"/>
          <w:color w:val="000000"/>
          <w:kern w:val="24"/>
          <w:sz w:val="20"/>
          <w:szCs w:val="20"/>
        </w:rPr>
        <w:t>adipogenic</w:t>
      </w:r>
      <w:proofErr w:type="spellEnd"/>
      <w:r w:rsidRPr="00385E38">
        <w:rPr>
          <w:rFonts w:ascii="Calibri" w:eastAsia="+mn-ea" w:hAnsi="Calibri" w:cs="+mn-cs"/>
          <w:color w:val="000000"/>
          <w:kern w:val="24"/>
          <w:sz w:val="20"/>
          <w:szCs w:val="20"/>
        </w:rPr>
        <w:t xml:space="preserve"> replacement.  </w:t>
      </w:r>
    </w:p>
    <w:p w14:paraId="11F04A93"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4A69AB90"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Losartan, </w:t>
      </w:r>
      <w:proofErr w:type="spellStart"/>
      <w:r w:rsidRPr="00385E38">
        <w:rPr>
          <w:rFonts w:ascii="Calibri" w:eastAsia="+mn-ea" w:hAnsi="Calibri" w:cs="+mn-cs"/>
          <w:color w:val="000000"/>
          <w:kern w:val="24"/>
          <w:sz w:val="20"/>
          <w:szCs w:val="20"/>
        </w:rPr>
        <w:t>tranilast</w:t>
      </w:r>
      <w:proofErr w:type="spellEnd"/>
      <w:r w:rsidRPr="00385E38">
        <w:rPr>
          <w:rFonts w:ascii="Calibri" w:eastAsia="+mn-ea" w:hAnsi="Calibri" w:cs="+mn-cs"/>
          <w:color w:val="000000"/>
          <w:kern w:val="24"/>
          <w:sz w:val="20"/>
          <w:szCs w:val="20"/>
        </w:rPr>
        <w:t xml:space="preserve"> or pirfenidone to block downstream TGF-</w:t>
      </w:r>
      <w:r w:rsidRPr="00385E38">
        <w:rPr>
          <w:rFonts w:ascii="Calibri" w:eastAsia="+mn-ea" w:hAnsi="Calibri" w:cs="+mn-cs"/>
          <w:color w:val="000000"/>
          <w:kern w:val="24"/>
          <w:sz w:val="20"/>
          <w:szCs w:val="20"/>
          <w:lang w:val="el-GR"/>
        </w:rPr>
        <w:t xml:space="preserve">β </w:t>
      </w:r>
      <w:r w:rsidRPr="00385E38">
        <w:rPr>
          <w:rFonts w:ascii="Calibri" w:eastAsia="+mn-ea" w:hAnsi="Calibri" w:cs="+mn-cs"/>
          <w:color w:val="000000"/>
          <w:kern w:val="24"/>
          <w:sz w:val="20"/>
          <w:szCs w:val="20"/>
        </w:rPr>
        <w:t xml:space="preserve">profibrotic cascades, limiting extracellular-matrix deposition.  </w:t>
      </w:r>
    </w:p>
    <w:p w14:paraId="52E79C10"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Anti-TGF-</w:t>
      </w:r>
      <w:r w:rsidRPr="00385E38">
        <w:rPr>
          <w:rFonts w:ascii="Calibri" w:eastAsia="+mn-ea" w:hAnsi="Calibri" w:cs="+mn-cs"/>
          <w:color w:val="000000"/>
          <w:kern w:val="24"/>
          <w:sz w:val="20"/>
          <w:szCs w:val="20"/>
          <w:lang w:val="el-GR"/>
        </w:rPr>
        <w:t xml:space="preserve">β </w:t>
      </w:r>
      <w:r w:rsidRPr="00385E38">
        <w:rPr>
          <w:rFonts w:ascii="Calibri" w:eastAsia="+mn-ea" w:hAnsi="Calibri" w:cs="+mn-cs"/>
          <w:color w:val="000000"/>
          <w:kern w:val="24"/>
          <w:sz w:val="20"/>
          <w:szCs w:val="20"/>
        </w:rPr>
        <w:t>monoclonal antibodies (</w:t>
      </w:r>
      <w:proofErr w:type="spellStart"/>
      <w:r w:rsidRPr="00385E38">
        <w:rPr>
          <w:rFonts w:ascii="Calibri" w:eastAsia="+mn-ea" w:hAnsi="Calibri" w:cs="+mn-cs"/>
          <w:color w:val="000000"/>
          <w:kern w:val="24"/>
          <w:sz w:val="20"/>
          <w:szCs w:val="20"/>
        </w:rPr>
        <w:t>fresolimumab</w:t>
      </w:r>
      <w:proofErr w:type="spellEnd"/>
      <w:r w:rsidRPr="00385E38">
        <w:rPr>
          <w:rFonts w:ascii="Calibri" w:eastAsia="+mn-ea" w:hAnsi="Calibri" w:cs="+mn-cs"/>
          <w:color w:val="000000"/>
          <w:kern w:val="24"/>
          <w:sz w:val="20"/>
          <w:szCs w:val="20"/>
        </w:rPr>
        <w:t>) or ligand traps (</w:t>
      </w:r>
      <w:proofErr w:type="spellStart"/>
      <w:r w:rsidRPr="00385E38">
        <w:rPr>
          <w:rFonts w:ascii="Calibri" w:eastAsia="+mn-ea" w:hAnsi="Calibri" w:cs="+mn-cs"/>
          <w:color w:val="000000"/>
          <w:kern w:val="24"/>
          <w:sz w:val="20"/>
          <w:szCs w:val="20"/>
        </w:rPr>
        <w:t>sotatercept</w:t>
      </w:r>
      <w:proofErr w:type="spellEnd"/>
      <w:r w:rsidRPr="00385E38">
        <w:rPr>
          <w:rFonts w:ascii="Calibri" w:eastAsia="+mn-ea" w:hAnsi="Calibri" w:cs="+mn-cs"/>
          <w:color w:val="000000"/>
          <w:kern w:val="24"/>
          <w:sz w:val="20"/>
          <w:szCs w:val="20"/>
        </w:rPr>
        <w:t>) in settings where systemic inhibition is acceptable.</w:t>
      </w:r>
    </w:p>
    <w:p w14:paraId="1A5AE91B"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5. Support energy &amp; lipid handling while restoring fatty-acid receptors  </w:t>
      </w:r>
    </w:p>
    <w:p w14:paraId="2CAD7BBD"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Rationale – Elevated CKB, SLC26A7, PNLIP and decreased CD36 suggest a shift toward creatine cycling and reduced fatty-acid uptake.  </w:t>
      </w:r>
    </w:p>
    <w:p w14:paraId="1670CDB7"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0090A6F9"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Creatine or phosphocreatine supplementation to exploit CKB-driven phosphagen buffering.  </w:t>
      </w:r>
    </w:p>
    <w:p w14:paraId="4862487E"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PPAR-</w:t>
      </w:r>
      <w:r w:rsidRPr="00385E38">
        <w:rPr>
          <w:rFonts w:ascii="Calibri" w:eastAsia="+mn-ea" w:hAnsi="Calibri" w:cs="+mn-cs"/>
          <w:color w:val="000000"/>
          <w:kern w:val="24"/>
          <w:sz w:val="20"/>
          <w:szCs w:val="20"/>
          <w:lang w:val="el-GR"/>
        </w:rPr>
        <w:t xml:space="preserve">γ/δ </w:t>
      </w:r>
      <w:r w:rsidRPr="00385E38">
        <w:rPr>
          <w:rFonts w:ascii="Calibri" w:eastAsia="+mn-ea" w:hAnsi="Calibri" w:cs="+mn-cs"/>
          <w:color w:val="000000"/>
          <w:kern w:val="24"/>
          <w:sz w:val="20"/>
          <w:szCs w:val="20"/>
        </w:rPr>
        <w:t xml:space="preserve">agonists (rosiglitazone, GW501516) to re-induce CD36 and normalize fatty-acid transport, provided cardiovascular risk is acceptable.  </w:t>
      </w:r>
    </w:p>
    <w:p w14:paraId="7D83DFCA"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AMPK activators (AICAR, metformin) to improve glucose/fatty-acid oxidation and </w:t>
      </w:r>
      <w:proofErr w:type="spellStart"/>
      <w:r w:rsidRPr="00385E38">
        <w:rPr>
          <w:rFonts w:ascii="Calibri" w:eastAsia="+mn-ea" w:hAnsi="Calibri" w:cs="+mn-cs"/>
          <w:color w:val="000000"/>
          <w:kern w:val="24"/>
          <w:sz w:val="20"/>
          <w:szCs w:val="20"/>
        </w:rPr>
        <w:t>synergise</w:t>
      </w:r>
      <w:proofErr w:type="spellEnd"/>
      <w:r w:rsidRPr="00385E38">
        <w:rPr>
          <w:rFonts w:ascii="Calibri" w:eastAsia="+mn-ea" w:hAnsi="Calibri" w:cs="+mn-cs"/>
          <w:color w:val="000000"/>
          <w:kern w:val="24"/>
          <w:sz w:val="20"/>
          <w:szCs w:val="20"/>
        </w:rPr>
        <w:t xml:space="preserve"> with DUPD1-AMPK signaling in muscle.</w:t>
      </w:r>
    </w:p>
    <w:p w14:paraId="472D41C4"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6. Fine-tune electrical activity &amp; membrane trafficking  </w:t>
      </w:r>
    </w:p>
    <w:p w14:paraId="2E40DFEF"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lastRenderedPageBreak/>
        <w:t xml:space="preserve">   • Rationale – Rise in SCN3B, DCTN2 and EHD3 predicts altered excitability and vesicle recycling; arrhythmogenic potential cannot be excluded.  </w:t>
      </w:r>
    </w:p>
    <w:p w14:paraId="09DBA49A"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Options –  </w:t>
      </w:r>
    </w:p>
    <w:p w14:paraId="4A465414"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Late Na⁺ current blockers (ranolazine) or selective SCN inhibitors if electrophysiological studies show hyperexcitability.  </w:t>
      </w:r>
    </w:p>
    <w:p w14:paraId="07145C95" w14:textId="77777777" w:rsidR="00385E38" w:rsidRPr="00385E38" w:rsidRDefault="00385E38" w:rsidP="00385E38">
      <w:pPr>
        <w:pStyle w:val="NormalWeb"/>
        <w:spacing w:before="0" w:beforeAutospacing="0" w:after="0" w:afterAutospacing="0" w:line="288" w:lineRule="auto"/>
        <w:rPr>
          <w:sz w:val="20"/>
          <w:szCs w:val="20"/>
        </w:rPr>
      </w:pPr>
      <w:r w:rsidRPr="00385E38">
        <w:rPr>
          <w:rFonts w:ascii="Calibri" w:eastAsia="+mn-ea" w:hAnsi="Calibri" w:cs="+mn-cs"/>
          <w:color w:val="000000"/>
          <w:kern w:val="24"/>
          <w:sz w:val="20"/>
          <w:szCs w:val="20"/>
        </w:rPr>
        <w:t xml:space="preserve">     – Omega-3 fatty acids or mexiletine for broader membrane-</w:t>
      </w:r>
      <w:proofErr w:type="spellStart"/>
      <w:r w:rsidRPr="00385E38">
        <w:rPr>
          <w:rFonts w:ascii="Calibri" w:eastAsia="+mn-ea" w:hAnsi="Calibri" w:cs="+mn-cs"/>
          <w:color w:val="000000"/>
          <w:kern w:val="24"/>
          <w:sz w:val="20"/>
          <w:szCs w:val="20"/>
        </w:rPr>
        <w:t>stabilising</w:t>
      </w:r>
      <w:proofErr w:type="spellEnd"/>
      <w:r w:rsidRPr="00385E38">
        <w:rPr>
          <w:rFonts w:ascii="Calibri" w:eastAsia="+mn-ea" w:hAnsi="Calibri" w:cs="+mn-cs"/>
          <w:color w:val="000000"/>
          <w:kern w:val="24"/>
          <w:sz w:val="20"/>
          <w:szCs w:val="20"/>
        </w:rPr>
        <w:t xml:space="preserve"> effects.</w:t>
      </w:r>
    </w:p>
    <w:p w14:paraId="33308763" w14:textId="77777777" w:rsidR="00385E38" w:rsidRPr="00385E38" w:rsidRDefault="00385E38" w:rsidP="00385E38">
      <w:pPr>
        <w:pStyle w:val="NormalWeb"/>
        <w:spacing w:before="0" w:beforeAutospacing="0" w:after="0" w:afterAutospacing="0" w:line="288" w:lineRule="auto"/>
        <w:rPr>
          <w:b/>
          <w:bCs/>
          <w:sz w:val="20"/>
          <w:szCs w:val="20"/>
        </w:rPr>
      </w:pPr>
      <w:r w:rsidRPr="00385E38">
        <w:rPr>
          <w:rFonts w:ascii="Calibri" w:eastAsia="+mn-ea" w:hAnsi="Calibri" w:cs="+mn-cs"/>
          <w:b/>
          <w:bCs/>
          <w:color w:val="000000"/>
          <w:kern w:val="24"/>
          <w:sz w:val="20"/>
          <w:szCs w:val="20"/>
        </w:rPr>
        <w:t xml:space="preserve">Multi-modal intervention strategy  </w:t>
      </w:r>
    </w:p>
    <w:p w14:paraId="092E534B" w14:textId="0C37DD3C" w:rsidR="0046340D" w:rsidRDefault="00385E38" w:rsidP="00385E38">
      <w:pPr>
        <w:pStyle w:val="NormalWeb"/>
        <w:spacing w:before="0" w:beforeAutospacing="0" w:after="0" w:afterAutospacing="0" w:line="288" w:lineRule="auto"/>
        <w:rPr>
          <w:rFonts w:asciiTheme="majorHAnsi" w:hAnsiTheme="majorHAnsi" w:cstheme="majorHAnsi"/>
          <w:sz w:val="20"/>
          <w:szCs w:val="20"/>
        </w:rPr>
      </w:pPr>
      <w:r w:rsidRPr="00385E38">
        <w:rPr>
          <w:rFonts w:ascii="Calibri" w:eastAsia="+mn-ea" w:hAnsi="Calibri" w:cs="+mn-cs"/>
          <w:color w:val="000000"/>
          <w:kern w:val="24"/>
          <w:sz w:val="20"/>
          <w:szCs w:val="20"/>
        </w:rPr>
        <w:t xml:space="preserve">Because tissue damage here stems from intertwined oxidative stress, proteolysis and </w:t>
      </w:r>
      <w:proofErr w:type="spellStart"/>
      <w:r w:rsidRPr="00385E38">
        <w:rPr>
          <w:rFonts w:ascii="Calibri" w:eastAsia="+mn-ea" w:hAnsi="Calibri" w:cs="+mn-cs"/>
          <w:color w:val="000000"/>
          <w:kern w:val="24"/>
          <w:sz w:val="20"/>
          <w:szCs w:val="20"/>
        </w:rPr>
        <w:t>proteostasis</w:t>
      </w:r>
      <w:proofErr w:type="spellEnd"/>
      <w:r w:rsidRPr="00385E38">
        <w:rPr>
          <w:rFonts w:ascii="Calibri" w:eastAsia="+mn-ea" w:hAnsi="Calibri" w:cs="+mn-cs"/>
          <w:color w:val="000000"/>
          <w:kern w:val="24"/>
          <w:sz w:val="20"/>
          <w:szCs w:val="20"/>
        </w:rPr>
        <w:t xml:space="preserve"> failure, a combined regimen is most logical: (</w:t>
      </w:r>
      <w:proofErr w:type="spellStart"/>
      <w:r w:rsidRPr="00385E38">
        <w:rPr>
          <w:rFonts w:ascii="Calibri" w:eastAsia="+mn-ea" w:hAnsi="Calibri" w:cs="+mn-cs"/>
          <w:color w:val="000000"/>
          <w:kern w:val="24"/>
          <w:sz w:val="20"/>
          <w:szCs w:val="20"/>
        </w:rPr>
        <w:t>i</w:t>
      </w:r>
      <w:proofErr w:type="spellEnd"/>
      <w:r w:rsidRPr="00385E38">
        <w:rPr>
          <w:rFonts w:ascii="Calibri" w:eastAsia="+mn-ea" w:hAnsi="Calibri" w:cs="+mn-cs"/>
          <w:color w:val="000000"/>
          <w:kern w:val="24"/>
          <w:sz w:val="20"/>
          <w:szCs w:val="20"/>
        </w:rPr>
        <w:t>) mitochondria-targeted antioxidant + (ii) calpain inhibitor + (iii) UPR/HSP booster, with optional anti-TGF-</w:t>
      </w:r>
      <w:r w:rsidRPr="00385E38">
        <w:rPr>
          <w:rFonts w:ascii="Calibri" w:eastAsia="+mn-ea" w:hAnsi="Calibri" w:cs="+mn-cs"/>
          <w:color w:val="000000"/>
          <w:kern w:val="24"/>
          <w:sz w:val="20"/>
          <w:szCs w:val="20"/>
          <w:lang w:val="el-GR"/>
        </w:rPr>
        <w:t xml:space="preserve">β </w:t>
      </w:r>
      <w:r w:rsidRPr="00385E38">
        <w:rPr>
          <w:rFonts w:ascii="Calibri" w:eastAsia="+mn-ea" w:hAnsi="Calibri" w:cs="+mn-cs"/>
          <w:color w:val="000000"/>
          <w:kern w:val="24"/>
          <w:sz w:val="20"/>
          <w:szCs w:val="20"/>
        </w:rPr>
        <w:t>agent to prevent fibrosis. Early pre-clinical testing should track: ROS markers (8-OHdG), calpain activity assays, ER-stress readouts (</w:t>
      </w:r>
      <w:proofErr w:type="spellStart"/>
      <w:r w:rsidRPr="00385E38">
        <w:rPr>
          <w:rFonts w:ascii="Calibri" w:eastAsia="+mn-ea" w:hAnsi="Calibri" w:cs="+mn-cs"/>
          <w:color w:val="000000"/>
          <w:kern w:val="24"/>
          <w:sz w:val="20"/>
          <w:szCs w:val="20"/>
        </w:rPr>
        <w:t>BiP</w:t>
      </w:r>
      <w:proofErr w:type="spellEnd"/>
      <w:r w:rsidRPr="00385E38">
        <w:rPr>
          <w:rFonts w:ascii="Calibri" w:eastAsia="+mn-ea" w:hAnsi="Calibri" w:cs="+mn-cs"/>
          <w:color w:val="000000"/>
          <w:kern w:val="24"/>
          <w:sz w:val="20"/>
          <w:szCs w:val="20"/>
        </w:rPr>
        <w:t>, spliced XBP1), fibrosis indexes (collagen I/III) and functional outputs (contractile force, echocardiography).</w:t>
      </w:r>
      <w:r w:rsidR="00062D00">
        <w:rPr>
          <w:rFonts w:asciiTheme="majorHAnsi" w:hAnsiTheme="majorHAnsi" w:cstheme="majorHAnsi"/>
          <w:sz w:val="20"/>
          <w:szCs w:val="20"/>
        </w:rPr>
        <w:t>”</w:t>
      </w:r>
    </w:p>
    <w:p w14:paraId="1C1DAA0C" w14:textId="1C8B4850" w:rsidR="00062D00" w:rsidRDefault="00062D00">
      <w:pPr>
        <w:rPr>
          <w:rFonts w:asciiTheme="majorHAnsi" w:eastAsia="Times New Roman" w:hAnsiTheme="majorHAnsi" w:cstheme="majorHAnsi"/>
          <w:sz w:val="20"/>
          <w:szCs w:val="20"/>
        </w:rPr>
      </w:pPr>
      <w:r>
        <w:rPr>
          <w:rFonts w:asciiTheme="majorHAnsi" w:hAnsiTheme="majorHAnsi" w:cstheme="majorHAnsi"/>
          <w:sz w:val="20"/>
          <w:szCs w:val="20"/>
        </w:rPr>
        <w:br w:type="page"/>
      </w:r>
    </w:p>
    <w:p w14:paraId="728AAE97" w14:textId="3CDD9AE0" w:rsidR="00062D00" w:rsidRPr="006573CB" w:rsidRDefault="00062D00" w:rsidP="006573CB">
      <w:pPr>
        <w:jc w:val="both"/>
        <w:rPr>
          <w:b/>
          <w:bCs/>
          <w:sz w:val="24"/>
          <w:szCs w:val="24"/>
        </w:rPr>
      </w:pPr>
      <w:r w:rsidRPr="006573CB">
        <w:rPr>
          <w:b/>
          <w:bCs/>
          <w:sz w:val="24"/>
          <w:szCs w:val="24"/>
        </w:rPr>
        <w:lastRenderedPageBreak/>
        <w:t>Supplementary Methods</w:t>
      </w:r>
    </w:p>
    <w:p w14:paraId="21AE8CC3" w14:textId="77777777" w:rsidR="00B54516" w:rsidRPr="006573CB" w:rsidRDefault="00B54516" w:rsidP="006573CB">
      <w:pPr>
        <w:spacing w:after="0" w:line="360" w:lineRule="auto"/>
        <w:jc w:val="both"/>
        <w:rPr>
          <w:sz w:val="24"/>
          <w:szCs w:val="24"/>
        </w:rPr>
      </w:pPr>
      <w:r w:rsidRPr="006573CB">
        <w:rPr>
          <w:b/>
          <w:sz w:val="24"/>
          <w:szCs w:val="24"/>
        </w:rPr>
        <w:t>Discovery cohort and study design</w:t>
      </w:r>
    </w:p>
    <w:p w14:paraId="405AE7A3" w14:textId="1BC007F2" w:rsidR="00B54516" w:rsidRDefault="00B54516" w:rsidP="006573CB">
      <w:pPr>
        <w:spacing w:after="0" w:line="360" w:lineRule="auto"/>
        <w:jc w:val="both"/>
        <w:rPr>
          <w:sz w:val="24"/>
          <w:szCs w:val="24"/>
        </w:rPr>
      </w:pPr>
      <w:r w:rsidRPr="006573CB">
        <w:rPr>
          <w:sz w:val="24"/>
          <w:szCs w:val="24"/>
        </w:rPr>
        <w:t xml:space="preserve">This study leveraged data from the EPIC cohort, a multi-center prospective study comprising 519,978 participants (70.5% women, mostly aged 35-70 years at baseline) enrolled between 1991 and 2000 at 23 </w:t>
      </w:r>
      <w:proofErr w:type="spellStart"/>
      <w:r w:rsidRPr="006573CB">
        <w:rPr>
          <w:sz w:val="24"/>
          <w:szCs w:val="24"/>
        </w:rPr>
        <w:t>centres</w:t>
      </w:r>
      <w:proofErr w:type="spellEnd"/>
      <w:r w:rsidRPr="006573CB">
        <w:rPr>
          <w:sz w:val="24"/>
          <w:szCs w:val="24"/>
        </w:rPr>
        <w:t xml:space="preserve"> in 10 European countries. Initially designed to investigate the association between dietary factors and cancer risk</w:t>
      </w:r>
      <w:sdt>
        <w:sdtPr>
          <w:rPr>
            <w:color w:val="000000"/>
            <w:sz w:val="24"/>
            <w:szCs w:val="24"/>
            <w:vertAlign w:val="superscript"/>
          </w:rPr>
          <w:tag w:val="MENDELEY_CITATION_v3_eyJjaXRhdGlvbklEIjoiTUVOREVMRVlfQ0lUQVRJT05fM2RiMTlhZTEtNzNmYy00N2E4LWI5YzEtN2Q5YzY2NjYyNTJmIiwicHJvcGVydGllcyI6eyJub3RlSW5kZXgiOjB9LCJpc0VkaXRlZCI6ZmFsc2UsIm1hbnVhbE92ZXJyaWRlIjp7ImlzTWFudWFsbHlPdmVycmlkZGVuIjpmYWxzZSwiY2l0ZXByb2NUZXh0IjoiPHN1cD4xLDI8L3N1cD4iLCJtYW51YWxPdmVycmlkZVRleHQiOiIifSwiY2l0YXRpb25JdGVtcyI6W3siaWQiOiIyMTg1MWVkMi02ZjI4LTM5NmEtODg4YS1jMGNmYmQyOWEwNjEiLCJpdGVtRGF0YSI6eyJ0eXBlIjoiYXJ0aWNsZS1qb3VybmFsIiwiaWQiOiIyMTg1MWVkMi02ZjI4LTM5NmEtODg4YS1jMGNmYmQyOWEwNjEiLCJ0aXRsZSI6IlRoZSBFUElDIFByb2plY3Q6IHJhdGlvbmFsZSBhbmQgc3R1ZHkgZGVzaWduLiBFdXJvcGVhbiBQcm9zcGVjdGl2ZSBJbnZlc3RpZ2F0aW9uIGludG8gQ2FuY2VyIGFuZCBOdXRyaXRpb24iLCJncm91cElkIjoiNGI0NTM4ZTktYzk5ZS0zMTFhLTk5YmQtYjRhZDRiY2ZmZmI2IiwiYXV0aG9yIjpbeyJmYW1pbHkiOiJSaWJvbGkiLCJnaXZlbiI6IkUiLCJwYXJzZS1uYW1lcyI6ZmFsc2UsImRyb3BwaW5nLXBhcnRpY2xlIjoiIiwibm9uLWRyb3BwaW5nLXBhcnRpY2xlIjoiIn0seyJmYW1pbHkiOiJLYWFrcyIsImdpdmVuIjoiUiIsInBhcnNlLW5hbWVzIjpmYWxzZSwiZHJvcHBpbmctcGFydGljbGUiOiIiLCJub24tZHJvcHBpbmctcGFydGljbGUiOiIifV0sImNvbnRhaW5lci10aXRsZSI6IkludGVybmF0aW9uYWwgSm91cm5hbCBvZiBFcGlkZW1pb2xvZ3kiLCJjb250YWluZXItdGl0bGUtc2hvcnQiOiJJbnQgSiBFcGlkZW1pb2wiLCJET0kiOiIxMC4xMDkzL2lqZS8yNi5zdXBwbF8xLlM2IiwiSVNTTiI6IjE0NjQzNjg1IiwiaXNzdWVkIjp7ImRhdGUtcGFydHMiOltbMTk5NywyLDFdXX0sInBhZ2UiOiI2Uy0xNCIsImlzc3VlIjoiOTAwMDEiLCJ2b2x1bWUiOiIyNiJ9LCJpc1RlbXBvcmFyeSI6ZmFsc2V9LHsiaWQiOiJlYzQ4NGNkOS03NjY3LTMzMjUtYjczNS0xMjQ2ZTNkNjkxNDUiLCJpdGVtRGF0YSI6eyJ0eXBlIjoiYXJ0aWNsZS1qb3VybmFsIiwiaWQiOiJlYzQ4NGNkOS03NjY3LTMzMjUtYjczNS0xMjQ2ZTNkNjkxNDUiLCJ0aXRsZSI6IkV1cm9wZWFuIFByb3NwZWN0aXZlIEludmVzdGlnYXRpb24gaW50byBDYW5jZXIgYW5kIE51dHJpdGlvbiAoRVBJQyk6IHN0dWR5IHBvcHVsYXRpb25zIGFuZCBkYXRhIGNvbGxlY3Rpb24iLCJncm91cElkIjoiNGI0NTM4ZTktYzk5ZS0zMTFhLTk5YmQtYjRhZDRiY2ZmZmI2IiwiYXV0aG9yIjpbeyJmYW1pbHkiOiJSaWJvbGkiLCJnaXZlbiI6IkUiLCJwYXJzZS1uYW1lcyI6ZmFsc2UsImRyb3BwaW5nLXBhcnRpY2xlIjoiIiwibm9uLWRyb3BwaW5nLXBhcnRpY2xlIjoiIn0seyJmYW1pbHkiOiJIdW50IiwiZ2l2ZW4iOiJLSiIsInBhcnNlLW5hbWVzIjpmYWxzZSwiZHJvcHBpbmctcGFydGljbGUiOiIiLCJub24tZHJvcHBpbmctcGFydGljbGUiOiIifSx7ImZhbWlseSI6IlNsaW1hbmkiLCJnaXZlbiI6Ik4iLCJwYXJzZS1uYW1lcyI6ZmFsc2UsImRyb3BwaW5nLXBhcnRpY2xlIjoiIiwibm9uLWRyb3BwaW5nLXBhcnRpY2xlIjoiIn0seyJmYW1pbHkiOiJGZXJyYXJpIiwiZ2l2ZW4iOiJQIiwicGFyc2UtbmFtZXMiOmZhbHNlLCJkcm9wcGluZy1wYXJ0aWNsZSI6IiIsIm5vbi1kcm9wcGluZy1wYXJ0aWNsZSI6IiJ9LHsiZmFtaWx5IjoiTm9yYXQiLCJnaXZlbiI6IlQiLCJwYXJzZS1uYW1lcyI6ZmFsc2UsImRyb3BwaW5nLXBhcnRpY2xlIjoiIiwibm9uLWRyb3BwaW5nLXBhcnRpY2xlIjoiIn0seyJmYW1pbHkiOiJGYWhleSIsImdpdmVuIjoiTSIsInBhcnNlLW5hbWVzIjpmYWxzZSwiZHJvcHBpbmctcGFydGljbGUiOiIiLCJub24tZHJvcHBpbmctcGFydGljbGUiOiIifSx7ImZhbWlseSI6IkNoYXJyb25kacOocmUiLCJnaXZlbiI6IlVSIiwicGFyc2UtbmFtZXMiOmZhbHNlLCJkcm9wcGluZy1wYXJ0aWNsZSI6IiIsIm5vbi1kcm9wcGluZy1wYXJ0aWNsZSI6IiJ9LHsiZmFtaWx5IjoiSMOpbW9uIiwiZ2l2ZW4iOiJCIiwicGFyc2UtbmFtZXMiOmZhbHNlLCJkcm9wcGluZy1wYXJ0aWNsZSI6IiIsIm5vbi1kcm9wcGluZy1wYXJ0aWNsZSI6IiJ9LHsiZmFtaWx5IjoiQ2FzYWdyYW5kZSIsImdpdmVuIjoiQyIsInBhcnNlLW5hbWVzIjpmYWxzZSwiZHJvcHBpbmctcGFydGljbGUiOiIiLCJub24tZHJvcHBpbmctcGFydGljbGUiOiIifSx7ImZhbWlseSI6IlZpZ25hdCIsImdpdmVuIjoiSiIsInBhcnNlLW5hbWVzIjpmYWxzZSwiZHJvcHBpbmctcGFydGljbGUiOiIiLCJub24tZHJvcHBpbmctcGFydGljbGUiOiIifSx7ImZhbWlseSI6Ik92ZXJ2YWQiLCJnaXZlbiI6IksiLCJwYXJzZS1uYW1lcyI6ZmFsc2UsImRyb3BwaW5nLXBhcnRpY2xlIjoiIiwibm9uLWRyb3BwaW5nLXBhcnRpY2xlIjoiIn0seyJmYW1pbHkiOiJUasO4bm5lbGFuZCIsImdpdmVuIjoiQSIsInBhcnNlLW5hbWVzIjpmYWxzZSwiZHJvcHBpbmctcGFydGljbGUiOiIiLCJub24tZHJvcHBpbmctcGFydGljbGUiOiIifSx7ImZhbWlseSI6IkNsYXZlbC1DaGFwZWxvbiIsImdpdmVuIjoiRiIsInBhcnNlLW5hbWVzIjpmYWxzZSwiZHJvcHBpbmctcGFydGljbGUiOiIiLCJub24tZHJvcHBpbmctcGFydGljbGUiOiIifSx7ImZhbWlseSI6IlRoacOpYmF1dCIsImdpdmVuIjoiQSIsInBhcnNlLW5hbWVzIjpmYWxzZSwiZHJvcHBpbmctcGFydGljbGUiOiIiLCJub24tZHJvcHBpbmctcGFydGljbGUiOiIifSx7ImZhbWlseSI6IldhaHJlbmRvcmYiLCJnaXZlbiI6IkoiLCJwYXJzZS1uYW1lcyI6ZmFsc2UsImRyb3BwaW5nLXBhcnRpY2xlIjoiIiwibm9uLWRyb3BwaW5nLXBhcnRpY2xlIjoiIn0seyJmYW1pbHkiOiJCb2VpbmciLCJnaXZlbiI6IkgiLCJwYXJzZS1uYW1lcyI6ZmFsc2UsImRyb3BwaW5nLXBhcnRpY2xlIjoiIiwibm9uLWRyb3BwaW5nLXBhcnRpY2xlIjoiIn0seyJmYW1pbHkiOiJUcmljaG9wb3Vsb3MiLCJnaXZlbiI6IkQiLCJwYXJzZS1uYW1lcyI6ZmFsc2UsImRyb3BwaW5nLXBhcnRpY2xlIjoiIiwibm9uLWRyb3BwaW5nLXBhcnRpY2xlIjoiIn0seyJmYW1pbHkiOiJUcmljaG9wb3Vsb3UiLCJnaXZlbiI6IkEiLCJwYXJzZS1uYW1lcyI6ZmFsc2UsImRyb3BwaW5nLXBhcnRpY2xlIjoiIiwibm9uLWRyb3BwaW5nLXBhcnRpY2xlIjoiIn0seyJmYW1pbHkiOiJWaW5laXMiLCJnaXZlbiI6IlAiLCJwYXJzZS1uYW1lcyI6ZmFsc2UsImRyb3BwaW5nLXBhcnRpY2xlIjoiIiwibm9uLWRyb3BwaW5nLXBhcnRpY2xlIjoiIn0seyJmYW1pbHkiOiJQYWxsaSIsImdpdmVuIjoiRCIsInBhcnNlLW5hbWVzIjpmYWxzZSwiZHJvcHBpbmctcGFydGljbGUiOiIiLCJub24tZHJvcHBpbmctcGFydGljbGUiOiIifSx7ImZhbWlseSI6IkJ1ZW5vLWRlLU1lc3F1aXRhIiwiZ2l2ZW4iOiJIQiIsInBhcnNlLW5hbWVzIjpmYWxzZSwiZHJvcHBpbmctcGFydGljbGUiOiIiLCJub24tZHJvcHBpbmctcGFydGljbGUiOiIifSx7ImZhbWlseSI6IlBlZXRlcnMiLCJnaXZlbiI6IlBITSIsInBhcnNlLW5hbWVzIjpmYWxzZSwiZHJvcHBpbmctcGFydGljbGUiOiIiLCJub24tZHJvcHBpbmctcGFydGljbGUiOiIifSx7ImZhbWlseSI6Ikx1bmQiLCJnaXZlbiI6IkUiLCJwYXJzZS1uYW1lcyI6ZmFsc2UsImRyb3BwaW5nLXBhcnRpY2xlIjoiIiwibm9uLWRyb3BwaW5nLXBhcnRpY2xlIjoiIn0seyJmYW1pbHkiOiJFbmdlc2V0IiwiZ2l2ZW4iOiJEIiwicGFyc2UtbmFtZXMiOmZhbHNlLCJkcm9wcGluZy1wYXJ0aWNsZSI6IiIsIm5vbi1kcm9wcGluZy1wYXJ0aWNsZSI6IiJ9LHsiZmFtaWx5IjoiR29uesOhbGV6IiwiZ2l2ZW4iOiJDQSIsInBhcnNlLW5hbWVzIjpmYWxzZSwiZHJvcHBpbmctcGFydGljbGUiOiIiLCJub24tZHJvcHBpbmctcGFydGljbGUiOiIifSx7ImZhbWlseSI6IkJhcnJpY2FydGUiLCJnaXZlbiI6IkEiLCJwYXJzZS1uYW1lcyI6ZmFsc2UsImRyb3BwaW5nLXBhcnRpY2xlIjoiIiwibm9uLWRyb3BwaW5nLXBhcnRpY2xlIjoiIn0seyJmYW1pbHkiOiJCZXJnbHVuZCIsImdpdmVuIjoiRyIsInBhcnNlLW5hbWVzIjpmYWxzZSwiZHJvcHBpbmctcGFydGljbGUiOiIiLCJub24tZHJvcHBpbmctcGFydGljbGUiOiIifSx7ImZhbWlseSI6IkhhbGxtYW5zIiwiZ2l2ZW4iOiJHIiwicGFyc2UtbmFtZXMiOmZhbHNlLCJkcm9wcGluZy1wYXJ0aWNsZSI6IiIsIm5vbi1kcm9wcGluZy1wYXJ0aWNsZSI6IiJ9LHsiZmFtaWx5IjoiRGF5IiwiZ2l2ZW4iOiJORSIsInBhcnNlLW5hbWVzIjpmYWxzZSwiZHJvcHBpbmctcGFydGljbGUiOiIiLCJub24tZHJvcHBpbmctcGFydGljbGUiOiIifSx7ImZhbWlseSI6IktleSIsImdpdmVuIjoiVEoiLCJwYXJzZS1uYW1lcyI6ZmFsc2UsImRyb3BwaW5nLXBhcnRpY2xlIjoiIiwibm9uLWRyb3BwaW5nLXBhcnRpY2xlIjoiIn0seyJmYW1pbHkiOiJLYWFrcyIsImdpdmVuIjoiUiIsInBhcnNlLW5hbWVzIjpmYWxzZSwiZHJvcHBpbmctcGFydGljbGUiOiIiLCJub24tZHJvcHBpbmctcGFydGljbGUiOiIifSx7ImZhbWlseSI6IlNhcmFjY2kiLCJnaXZlbiI6IlIiLCJwYXJzZS1uYW1lcyI6ZmFsc2UsImRyb3BwaW5nLXBhcnRpY2xlIjoiIiwibm9uLWRyb3BwaW5nLXBhcnRpY2xlIjoiIn1dLCJjb250YWluZXItdGl0bGUiOiJQdWJsaWMgSGVhbHRoIE51dHJpdGlvbiIsImNvbnRhaW5lci10aXRsZS1zaG9ydCI6IlB1YmxpYyBIZWFsdGggTnV0ciIsIkRPSSI6IjEwLjEwNzkvUEhOMjAwMjM5NCIsIklTU04iOiIxMzY4LTk4MDAiLCJpc3N1ZWQiOnsiZGF0ZS1wYXJ0cyI6W1syMDAyLDEyLDJdXX0sInBhZ2UiOiIxMTEzLTExMjQiLCJhYnN0cmFjdCI6IjxwPlRoZSBFdXJvcGVhbiBQcm9zcGVjdGl2ZSBJbnZlc3RpZ2F0aW9uIGludG8gQ2FuY2VyIGFuZCBOdXRyaXRpb24gKEVQSUMpIGlzIGFuIG9uZ29pbmcgbXVsdGktY2VudHJlIHByb3NwZWN0aXZlIGNvaG9ydCBzdHVkeSBkZXNpZ25lZCB0byBpbnZlc3RpZ2F0ZSB0aGUgcmVsYXRpb25zaGlwIGJldHdlZW4gbnV0cml0aW9uIGFuZCBjYW5jZXIsIHdpdGggdGhlIHBvdGVudGlhbCBmb3Igc3R1ZHlpbmcgb3RoZXIgZGlzZWFzZXMgYXMgd2VsbC4gVGhlIHN0dWR5IGN1cnJlbnRseSBpbmNsdWRlcyA1MTkgOTc4IHBhcnRpY2lwYW50cyAoMzY2IDUyMSB3b21lbiBhbmQgMTUzIDQ1NyBtZW4sIG1vc3RseSBhZ2VkIDM14oCTNzAgeWVhcnMpIGluIDIzIGNlbnRyZXMgbG9jYXRlZCBpbiAxMCBFdXJvcGVhbiBjb3VudHJpZXMsIHRvIGJlIGZvbGxvd2VkIGZvciBjYW5jZXIgaW5jaWRlbmNlIGFuZCBjYXVzZS1zcGVjaWZpYyBtb3J0YWxpdHkgZm9yIHNldmVyYWwgZGVjYWRlcy4gQXQgZW5yb2xtZW50LCB3aGljaCB0b29rIHBsYWNlIGJldHdlZW4gMTk5MiBhbmQgMjAwMCBhdCBlYWNoIG9mIHRoZSBkaWZmZXJlbnQgY2VudHJlcywgaW5mb3JtYXRpb24gd2FzIGNvbGxlY3RlZCB0aHJvdWdoIGEgbm9uLWRpZXRhcnkgcXVlc3Rpb25uYWlyZSBvbiBsaWZlc3R5bGUgdmFyaWFibGVzIGFuZCB0aHJvdWdoIGEgZGlldGFyeSBxdWVzdGlvbm5haXJlIGFkZHJlc3NpbmcgdXN1YWwgZGlldC4gQW50aHJvcG9tZXRyaWMgbWVhc3VyZW1lbnRzIHdlcmUgcGVyZm9ybWVkIGFuZCBibG9vZCBzYW1wbGVzIHRha2VuLCBmcm9tIHdoaWNoIHBsYXNtYSwgc2VydW0sIHJlZCBjZWxscyBhbmQgYnVmZnkgY29hdCBmcmFjdGlvbnMgd2VyZSBzZXBhcmF0ZWQgYW5kIGFsaXF1b3RlZCBmb3IgbG9uZy10ZXJtIHN0b3JhZ2UsIG1vc3RseSBpbiBsaXF1aWQgbml0cm9nZW4uIFRvIGNhbGlicmF0ZSBkaWV0YXJ5IG1lYXN1cmVtZW50cywgYSBzdGFuZGFyZGlzZWQsIGNvbXB1dGVyLWFzc2lzdGVkIDI0LWhvdXIgZGlldGFyeSByZWNhbGwgd2FzIGltcGxlbWVudGVkIGF0IGVhY2ggY2VudHJlIG9uIHN0cmF0aWZpZWQgcmFuZG9tIHNhbXBsZXMgb2YgdGhlIHBhcnRpY2lwYW50cywgZm9yIGEgdG90YWwgb2YgMzYgOTAwIHN1YmplY3RzLiBFUElDIHJlcHJlc2VudHMgdGhlIGxhcmdlc3Qgc2luZ2xlIHJlc291cmNlIGF2YWlsYWJsZSB0b2RheSB3b3JsZC13aWRlIGZvciBwcm9zcGVjdGl2ZSBpbnZlc3RpZ2F0aW9ucyBvbiB0aGUgYWV0aW9sb2d5IG9mIGNhbmNlcnMgKGFuZCBvdGhlciBkaXNlYXNlcykgdGhhdCBjYW4gaW50ZWdyYXRlIHF1ZXN0aW9ubmFpcmUgZGF0YSBvbiBsaWZlc3R5bGUgYW5kIGRpZXQsIGJpb21hcmtlcnMgb2YgZGlldCBhbmQgb2YgZW5kb2dlbm91cyBtZXRhYm9saXNtIChlLmcuIGhvcm1vbmVzIGFuZCBncm93dGggZmFjdG9ycykgYW5kIGdlbmV0aWMgcG9seW1vcnBoaXNtcy4gRmlyc3QgcmVzdWx0cyBvZiBjYXNl4oCTY29udHJvbCBzdHVkaWVzIG5lc3RlZCB3aXRoaW4gdGhlIGNvaG9ydCBhcmUgZXhwZWN0ZWQgZWFybHkgaW4gMjAwMy4gVGhlIHByZXNlbnQgcGFwZXIgcHJvdmlkZXMgYSBkZXNjcmlwdGlvbiBvZiB0aGUgRVBJQyBzdHVkeSwgd2l0aCB0aGUgYWltIG9mIHNpbXBsaWZ5aW5nIHJlZmVyZW5jZSB0byBpdCBpbiBmdXR1cmUgcGFwZXJzIHJlcG9ydGluZyBzdWJzdGFudGl2ZSBvciBtZXRob2RvbG9naWNhbCBzdHVkaWVzIGNhcnJpZWQgb3V0IGluIHRoZSBFUElDIGNvaG9ydC48L3A+IiwiaXNzdWUiOiI2YiIsInZvbHVtZSI6IjUifSwiaXNUZW1wb3JhcnkiOmZhbHNlfV19"/>
          <w:id w:val="-1672249841"/>
          <w:placeholder>
            <w:docPart w:val="E102BDC466C84933BBDB7DDCBE107E0C"/>
          </w:placeholder>
        </w:sdtPr>
        <w:sdtContent>
          <w:r w:rsidR="00011ABE" w:rsidRPr="006573CB">
            <w:rPr>
              <w:color w:val="000000"/>
              <w:sz w:val="24"/>
              <w:szCs w:val="24"/>
              <w:vertAlign w:val="superscript"/>
            </w:rPr>
            <w:t>1,2</w:t>
          </w:r>
        </w:sdtContent>
      </w:sdt>
      <w:r w:rsidRPr="006573CB">
        <w:rPr>
          <w:sz w:val="24"/>
          <w:szCs w:val="24"/>
        </w:rPr>
        <w:t>, the EPIC study has subsequently broadened its focus to include other chronic diseases, including neurodegenerative disorders</w:t>
      </w:r>
      <w:sdt>
        <w:sdtPr>
          <w:rPr>
            <w:color w:val="000000"/>
            <w:sz w:val="24"/>
            <w:szCs w:val="24"/>
            <w:vertAlign w:val="superscript"/>
          </w:rPr>
          <w:tag w:val="MENDELEY_CITATION_v3_eyJjaXRhdGlvbklEIjoiTUVOREVMRVlfQ0lUQVRJT05fMDBlZDk4OTMtNjRkYS00ZmI5LWEzOGItNWUxNDUxODRhNjM5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
          <w:id w:val="-409918430"/>
          <w:placeholder>
            <w:docPart w:val="E102BDC466C84933BBDB7DDCBE107E0C"/>
          </w:placeholder>
        </w:sdtPr>
        <w:sdtContent>
          <w:r w:rsidR="00011ABE" w:rsidRPr="006573CB">
            <w:rPr>
              <w:color w:val="000000"/>
              <w:sz w:val="24"/>
              <w:szCs w:val="24"/>
              <w:vertAlign w:val="superscript"/>
            </w:rPr>
            <w:t>3</w:t>
          </w:r>
        </w:sdtContent>
      </w:sdt>
      <w:r w:rsidRPr="006573CB">
        <w:rPr>
          <w:sz w:val="24"/>
          <w:szCs w:val="24"/>
        </w:rPr>
        <w:t>. At baseline, data on diet, physical activity, alcohol and tobacco use, medical history, and anthropometric measurements were collected. Citrate plasma samples were</w:t>
      </w:r>
      <w:r>
        <w:rPr>
          <w:sz w:val="24"/>
          <w:szCs w:val="24"/>
        </w:rPr>
        <w:t xml:space="preserve"> obtained from approximately 75% of participants using standardized protocols, aliquoted, and stored in liquid nitrogen (–196°C) at a central biobank at the International Agency for Research on Cancer (IARC) in Lyon, France. Participants have been followed through regular linkage with health registries and/or follow-up questionnaires. The study was approved by the ethics committee of IARC and by institutional review boards at all participating </w:t>
      </w:r>
      <w:proofErr w:type="spellStart"/>
      <w:r>
        <w:rPr>
          <w:sz w:val="24"/>
          <w:szCs w:val="24"/>
        </w:rPr>
        <w:t>centres</w:t>
      </w:r>
      <w:proofErr w:type="spellEnd"/>
      <w:r>
        <w:rPr>
          <w:sz w:val="24"/>
          <w:szCs w:val="24"/>
        </w:rPr>
        <w:t>; all participants provided written informed consent.</w:t>
      </w:r>
    </w:p>
    <w:p w14:paraId="7A752709" w14:textId="057D2837" w:rsidR="00B54516" w:rsidRDefault="00B54516" w:rsidP="00B54516">
      <w:pPr>
        <w:spacing w:after="240" w:line="360" w:lineRule="auto"/>
        <w:jc w:val="both"/>
        <w:rPr>
          <w:sz w:val="24"/>
          <w:szCs w:val="24"/>
        </w:rPr>
      </w:pPr>
      <w:r>
        <w:rPr>
          <w:sz w:val="24"/>
          <w:szCs w:val="24"/>
        </w:rPr>
        <w:t>The EPIC4ALS case-cohort analyzed in this study is embedded within EPIC and aims to prospectively identify molecular biomarkers in ALS</w:t>
      </w:r>
      <w:sdt>
        <w:sdtPr>
          <w:rPr>
            <w:color w:val="000000"/>
            <w:sz w:val="24"/>
            <w:szCs w:val="24"/>
            <w:vertAlign w:val="superscript"/>
          </w:rPr>
          <w:tag w:val="MENDELEY_CITATION_v3_eyJjaXRhdGlvbklEIjoiTUVOREVMRVlfQ0lUQVRJT05fYzlkYzNiNmUtMjBiOC00M2ZiLWFlZTktNDMxYjExMGE2MDgw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
          <w:id w:val="272746561"/>
          <w:placeholder>
            <w:docPart w:val="E102BDC466C84933BBDB7DDCBE107E0C"/>
          </w:placeholder>
        </w:sdtPr>
        <w:sdtContent>
          <w:r w:rsidR="00011ABE" w:rsidRPr="00011ABE">
            <w:rPr>
              <w:color w:val="000000"/>
              <w:sz w:val="24"/>
              <w:szCs w:val="24"/>
              <w:vertAlign w:val="superscript"/>
            </w:rPr>
            <w:t>3</w:t>
          </w:r>
        </w:sdtContent>
      </w:sdt>
      <w:r>
        <w:rPr>
          <w:sz w:val="24"/>
          <w:szCs w:val="24"/>
        </w:rPr>
        <w:t>. Cases were ascertained as described previously</w:t>
      </w:r>
      <w:sdt>
        <w:sdtPr>
          <w:rPr>
            <w:color w:val="000000"/>
            <w:sz w:val="24"/>
            <w:szCs w:val="24"/>
            <w:vertAlign w:val="superscript"/>
          </w:rPr>
          <w:tag w:val="MENDELEY_CITATION_v3_eyJjaXRhdGlvbklEIjoiTUVOREVMRVlfQ0lUQVRJT05fM2I4YmFhMmYtZDNjOS00ZTMxLTk1MGQtYmMxMGE5MjIwODYx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
          <w:id w:val="714168415"/>
          <w:placeholder>
            <w:docPart w:val="E102BDC466C84933BBDB7DDCBE107E0C"/>
          </w:placeholder>
        </w:sdtPr>
        <w:sdtContent>
          <w:r w:rsidR="00011ABE" w:rsidRPr="00011ABE">
            <w:rPr>
              <w:color w:val="000000"/>
              <w:sz w:val="24"/>
              <w:szCs w:val="24"/>
              <w:vertAlign w:val="superscript"/>
            </w:rPr>
            <w:t>3</w:t>
          </w:r>
        </w:sdtContent>
      </w:sdt>
      <w:r>
        <w:rPr>
          <w:sz w:val="24"/>
          <w:szCs w:val="24"/>
        </w:rPr>
        <w:t xml:space="preserve">. The ascertainment was based on a source population of </w:t>
      </w:r>
      <w:sdt>
        <w:sdtPr>
          <w:tag w:val="goog_rdk_2"/>
          <w:id w:val="-636449936"/>
        </w:sdtPr>
        <w:sdtContent>
          <w:r w:rsidRPr="00F05262">
            <w:rPr>
              <w:sz w:val="24"/>
              <w:szCs w:val="24"/>
            </w:rPr>
            <w:t>222,613</w:t>
          </w:r>
        </w:sdtContent>
      </w:sdt>
      <w:r>
        <w:rPr>
          <w:sz w:val="24"/>
          <w:szCs w:val="24"/>
        </w:rPr>
        <w:t xml:space="preserve"> subjects from 12 EPIC centers across five European countries including Spain (Murcia, Navarra, San Sebastian, and Granada), Italy (Florence, Turin, and Varese), Netherlands (Utrecht and </w:t>
      </w:r>
      <w:proofErr w:type="spellStart"/>
      <w:r>
        <w:rPr>
          <w:sz w:val="24"/>
          <w:szCs w:val="24"/>
        </w:rPr>
        <w:t>Bilthoven</w:t>
      </w:r>
      <w:proofErr w:type="spellEnd"/>
      <w:r>
        <w:rPr>
          <w:sz w:val="24"/>
          <w:szCs w:val="24"/>
        </w:rPr>
        <w:t xml:space="preserve">), UK (Norfolk/Cambridge and Oxford), and Germany (Heidelberg). Due to the fatal character of the disease and the short usual </w:t>
      </w:r>
      <w:r w:rsidRPr="00B54516">
        <w:rPr>
          <w:sz w:val="24"/>
          <w:szCs w:val="24"/>
        </w:rPr>
        <w:t>survival time after diagnosis, incident ALS cases were identified based on the report on mortality records (ICD-10 code “</w:t>
      </w:r>
      <w:r w:rsidRPr="00B54516">
        <w:rPr>
          <w:sz w:val="24"/>
          <w:szCs w:val="24"/>
          <w:highlight w:val="white"/>
        </w:rPr>
        <w:t xml:space="preserve">G12.2” reported as immediate, antecedent or underlying cause of death) that were </w:t>
      </w:r>
      <w:r w:rsidRPr="00B54516">
        <w:rPr>
          <w:sz w:val="24"/>
          <w:szCs w:val="24"/>
        </w:rPr>
        <w:t>centralized at the EPIC biobank at IARC, as previously described</w:t>
      </w:r>
      <w:sdt>
        <w:sdtPr>
          <w:rPr>
            <w:color w:val="000000"/>
            <w:sz w:val="24"/>
            <w:szCs w:val="24"/>
            <w:vertAlign w:val="superscript"/>
          </w:rPr>
          <w:tag w:val="MENDELEY_CITATION_v3_eyJjaXRhdGlvbklEIjoiTUVOREVMRVlfQ0lUQVRJT05fMWFiYWU5MTQtY2MzYy00NGYzLWJiNTktNTNmZDYzNjc1MDc0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
          <w:id w:val="-842087240"/>
          <w:placeholder>
            <w:docPart w:val="E102BDC466C84933BBDB7DDCBE107E0C"/>
          </w:placeholder>
        </w:sdtPr>
        <w:sdtContent>
          <w:r w:rsidR="00011ABE" w:rsidRPr="00011ABE">
            <w:rPr>
              <w:color w:val="000000"/>
              <w:sz w:val="24"/>
              <w:szCs w:val="24"/>
              <w:vertAlign w:val="superscript"/>
            </w:rPr>
            <w:t>3</w:t>
          </w:r>
        </w:sdtContent>
      </w:sdt>
      <w:r w:rsidRPr="00B54516">
        <w:rPr>
          <w:sz w:val="24"/>
          <w:szCs w:val="24"/>
        </w:rPr>
        <w:t>. For selected centers, the d</w:t>
      </w:r>
      <w:r>
        <w:rPr>
          <w:sz w:val="24"/>
          <w:szCs w:val="24"/>
        </w:rPr>
        <w:t xml:space="preserve">ata linkages were updated recently (Heidelberg, Florence, Turin, Norfolk/Cambridge). </w:t>
      </w:r>
      <w:proofErr w:type="gramStart"/>
      <w:r>
        <w:rPr>
          <w:sz w:val="24"/>
          <w:szCs w:val="24"/>
        </w:rPr>
        <w:t>In order to</w:t>
      </w:r>
      <w:proofErr w:type="gramEnd"/>
      <w:r>
        <w:rPr>
          <w:sz w:val="24"/>
          <w:szCs w:val="24"/>
        </w:rPr>
        <w:t xml:space="preserve"> identify predictive ALS biomarkers and </w:t>
      </w:r>
      <w:r w:rsidRPr="00EF4BE6">
        <w:rPr>
          <w:sz w:val="24"/>
          <w:szCs w:val="24"/>
        </w:rPr>
        <w:t>to avoid reverse causation</w:t>
      </w:r>
      <w:r>
        <w:rPr>
          <w:sz w:val="24"/>
          <w:szCs w:val="24"/>
        </w:rPr>
        <w:t>, given the usual survival of 2-4 years after ALS diagnosis</w:t>
      </w:r>
      <w:sdt>
        <w:sdtPr>
          <w:rPr>
            <w:color w:val="000000"/>
            <w:sz w:val="24"/>
            <w:szCs w:val="24"/>
            <w:vertAlign w:val="superscript"/>
          </w:rPr>
          <w:tag w:val="MENDELEY_CITATION_v3_eyJjaXRhdGlvbklEIjoiTUVOREVMRVlfQ0lUQVRJT05fMDU5NjUzNTgtOWIwNS00ZWFlLTkxNTAtNTU3MmNiMzY0ZTVlIiwicHJvcGVydGllcyI6eyJub3RlSW5kZXgiOjB9LCJpc0VkaXRlZCI6ZmFsc2UsIm1hbnVhbE92ZXJyaWRlIjp7ImlzTWFudWFsbHlPdmVycmlkZGVuIjpmYWxzZSwiY2l0ZXByb2NUZXh0IjoiPHN1cD40PC9zdXA+IiwibWFudWFsT3ZlcnJpZGVUZXh0IjoiIn0sImNpdGF0aW9uSXRlbXMiOlt7ImlkIjoiYmY0NWJjYmEtNzM1ZC0zOGZmLWI4ZWMtZDA0Mzg2M2JjMjJkIiwiaXRlbURhdGEiOnsidHlwZSI6ImFydGljbGUiLCJpZCI6ImJmNDViY2JhLTczNWQtMzhmZi1iOGVjLWQwNDM4NjNiYzIyZCIsInRpdGxlIjoiQW15b3Ryb3BoaWMgbGF0ZXJhbCBzY2xlcm9zaXMiLCJncm91cElkIjoiNGI0NTM4ZTktYzk5ZS0zMTFhLTk5YmQtYjRhZDRiY2ZmZmI2IiwiYXV0aG9yIjpbeyJmYW1pbHkiOiJFcyIsImdpdmVuIjoiTWljaGFlbCBBLiIsInBhcnNlLW5hbWVzIjpmYWxzZSwiZHJvcHBpbmctcGFydGljbGUiOiIiLCJub24tZHJvcHBpbmctcGFydGljbGUiOiJ2YW4ifSx7ImZhbWlseSI6IkhhcmRpbWFuIiwiZ2l2ZW4iOiJPcmxhIiwicGFyc2UtbmFtZXMiOmZhbHNlLCJkcm9wcGluZy1wYXJ0aWNsZSI6IiIsIm5vbi1kcm9wcGluZy1wYXJ0aWNsZSI6IiJ9LHsiZmFtaWx5IjoiQ2hpbyIsImdpdmVuIjoiQWRyaWFubyIsInBhcnNlLW5hbWVzIjpmYWxzZSwiZHJvcHBpbmctcGFydGljbGUiOiIiLCJub24tZHJvcHBpbmctcGFydGljbGUiOiIifSx7ImZhbWlseSI6IkFsLUNoYWxhYmkiLCJnaXZlbiI6IkFtbWFyIiwicGFyc2UtbmFtZXMiOmZhbHNlLCJkcm9wcGluZy1wYXJ0aWNsZSI6IiIsIm5vbi1kcm9wcGluZy1wYXJ0aWNsZSI6IiJ9LHsiZmFtaWx5IjoiUGFzdGVya2FtcCIsImdpdmVuIjoiUi4gSmVyb2VuIiwicGFyc2UtbmFtZXMiOmZhbHNlLCJkcm9wcGluZy1wYXJ0aWNsZSI6IiIsIm5vbi1kcm9wcGluZy1wYXJ0aWNsZSI6IiJ9LHsiZmFtaWx5IjoiVmVsZGluayIsImdpdmVuIjoiSmFuIEguIiwicGFyc2UtbmFtZXMiOmZhbHNlLCJkcm9wcGluZy1wYXJ0aWNsZSI6IiIsIm5vbi1kcm9wcGluZy1wYXJ0aWNsZSI6IiJ9LHsiZmFtaWx5IjoiQmVyZyIsImdpdmVuIjoiTGVvbmFyZCBILiIsInBhcnNlLW5hbWVzIjpmYWxzZSwiZHJvcHBpbmctcGFydGljbGUiOiIiLCJub24tZHJvcHBpbmctcGFydGljbGUiOiJ2YW4gZGVuIn1dLCJjb250YWluZXItdGl0bGUiOiJUaGUgTGFuY2V0IiwiRE9JIjoiMTAuMTAxNi9TMDE0MC02NzM2KDE3KTMxMjg3LTQiLCJJU1NOIjoiMTQ3NDU0N1g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xhbmNldCBQdWJsaXNoaW5nIEdyb3VwIiwiaXNzdWUiOiIxMDEwNyIsInZvbHVtZSI6IjM5MCIsImNvbnRhaW5lci10aXRsZS1zaG9ydCI6IiJ9LCJpc1RlbXBvcmFyeSI6ZmFsc2UsInN1cHByZXNzLWF1dGhvciI6ZmFsc2UsImNvbXBvc2l0ZSI6ZmFsc2UsImF1dGhvci1vbmx5IjpmYWxzZX1dfQ=="/>
          <w:id w:val="1894150407"/>
          <w:placeholder>
            <w:docPart w:val="DefaultPlaceholder_-1854013440"/>
          </w:placeholder>
        </w:sdtPr>
        <w:sdtContent>
          <w:r w:rsidR="00011ABE" w:rsidRPr="00011ABE">
            <w:rPr>
              <w:color w:val="000000"/>
              <w:sz w:val="24"/>
              <w:szCs w:val="24"/>
              <w:vertAlign w:val="superscript"/>
            </w:rPr>
            <w:t>4</w:t>
          </w:r>
        </w:sdtContent>
      </w:sdt>
      <w:r>
        <w:rPr>
          <w:sz w:val="24"/>
          <w:szCs w:val="24"/>
        </w:rPr>
        <w:t xml:space="preserve">, we applied a washout phase of 5 years between blood draw to age at death resulting in an exclusion of </w:t>
      </w:r>
      <w:sdt>
        <w:sdtPr>
          <w:tag w:val="goog_rdk_3"/>
          <w:id w:val="1228841728"/>
        </w:sdtPr>
        <w:sdtContent>
          <w:r w:rsidRPr="005E4361">
            <w:rPr>
              <w:sz w:val="24"/>
              <w:szCs w:val="24"/>
            </w:rPr>
            <w:t>21</w:t>
          </w:r>
        </w:sdtContent>
      </w:sdt>
      <w:r>
        <w:rPr>
          <w:sz w:val="24"/>
          <w:szCs w:val="24"/>
        </w:rPr>
        <w:t xml:space="preserve"> ALS patients </w:t>
      </w:r>
      <w:r w:rsidRPr="00DC0641">
        <w:rPr>
          <w:sz w:val="24"/>
          <w:szCs w:val="24"/>
        </w:rPr>
        <w:t xml:space="preserve">and 149 </w:t>
      </w:r>
      <w:proofErr w:type="spellStart"/>
      <w:r w:rsidRPr="00DC0641">
        <w:rPr>
          <w:sz w:val="24"/>
          <w:szCs w:val="24"/>
        </w:rPr>
        <w:t>subcohort</w:t>
      </w:r>
      <w:proofErr w:type="spellEnd"/>
      <w:r w:rsidRPr="00DC0641">
        <w:rPr>
          <w:sz w:val="24"/>
          <w:szCs w:val="24"/>
        </w:rPr>
        <w:t xml:space="preserve"> members </w:t>
      </w:r>
      <w:r>
        <w:rPr>
          <w:sz w:val="24"/>
          <w:szCs w:val="24"/>
        </w:rPr>
        <w:t>for most survival analyses.</w:t>
      </w:r>
    </w:p>
    <w:p w14:paraId="7B6787C4" w14:textId="77777777" w:rsidR="00B54516" w:rsidRDefault="00B54516" w:rsidP="00B54516">
      <w:pPr>
        <w:spacing w:after="0" w:line="360" w:lineRule="auto"/>
        <w:jc w:val="both"/>
        <w:rPr>
          <w:sz w:val="24"/>
          <w:szCs w:val="24"/>
        </w:rPr>
      </w:pPr>
      <w:r>
        <w:rPr>
          <w:b/>
          <w:sz w:val="24"/>
          <w:szCs w:val="24"/>
        </w:rPr>
        <w:t>Generation and quality control of proteomic data in EPIC4ALS</w:t>
      </w:r>
    </w:p>
    <w:p w14:paraId="4DD06203" w14:textId="4649FB6A" w:rsidR="00B54516" w:rsidRDefault="00B54516" w:rsidP="00B54516">
      <w:pPr>
        <w:spacing w:after="0" w:line="360" w:lineRule="auto"/>
        <w:jc w:val="both"/>
        <w:rPr>
          <w:sz w:val="24"/>
          <w:szCs w:val="24"/>
        </w:rPr>
      </w:pPr>
      <w:r>
        <w:rPr>
          <w:sz w:val="24"/>
          <w:szCs w:val="24"/>
        </w:rPr>
        <w:lastRenderedPageBreak/>
        <w:t xml:space="preserve">Protein abundances were quantified in citrate plasma samples using the </w:t>
      </w:r>
      <w:proofErr w:type="spellStart"/>
      <w:r>
        <w:rPr>
          <w:sz w:val="24"/>
          <w:szCs w:val="24"/>
        </w:rPr>
        <w:t>SomaScan</w:t>
      </w:r>
      <w:proofErr w:type="spellEnd"/>
      <w:r>
        <w:rPr>
          <w:sz w:val="24"/>
          <w:szCs w:val="24"/>
        </w:rPr>
        <w:t xml:space="preserve"> 7K (v4.1) platform (SomaLogic, Inc., Boulder, CO, USA). The </w:t>
      </w:r>
      <w:proofErr w:type="spellStart"/>
      <w:r>
        <w:rPr>
          <w:sz w:val="24"/>
          <w:szCs w:val="24"/>
        </w:rPr>
        <w:t>SomaScan</w:t>
      </w:r>
      <w:proofErr w:type="spellEnd"/>
      <w:r>
        <w:rPr>
          <w:sz w:val="24"/>
          <w:szCs w:val="24"/>
        </w:rPr>
        <w:t xml:space="preserve"> assay is a high-throughput proteomic technology that employs chemically modified DNA oligonucleotides (aptamers) that specifically bind to target proteins with high affinity and specificity. Following binding, protein concentrations are measured as relative fluorescence units (RFUs) via hybridization to DNA microarrays</w:t>
      </w:r>
      <w:sdt>
        <w:sdtPr>
          <w:rPr>
            <w:color w:val="000000"/>
            <w:sz w:val="24"/>
            <w:szCs w:val="24"/>
            <w:vertAlign w:val="superscript"/>
          </w:rPr>
          <w:tag w:val="MENDELEY_CITATION_v3_eyJjaXRhdGlvbklEIjoiTUVOREVMRVlfQ0lUQVRJT05fZmVkZDRjNGItMWExYi00ZDczLWEwZDktYmJmYmZlM2Q3NTkwIiwicHJvcGVydGllcyI6eyJub3RlSW5kZXgiOjB9LCJpc0VkaXRlZCI6ZmFsc2UsIm1hbnVhbE92ZXJyaWRlIjp7ImlzTWFudWFsbHlPdmVycmlkZGVuIjpmYWxzZSwiY2l0ZXByb2NUZXh0IjoiPHN1cD41PC9zdXA+IiwibWFudWFsT3ZlcnJpZGVUZXh0IjoiIn0sImNpdGF0aW9uSXRlbXMiOlt7ImlkIjoiODkyNDM2MmYtOWU4NS0zMGMyLWE5ZTUtMjMzYWRmYjkyZTA4IiwiaXRlbURhdGEiOnsidHlwZSI6ImFydGljbGUtam91cm5hbCIsImlkIjoiODkyNDM2MmYtOWU4NS0zMGMyLWE5ZTUtMjMzYWRmYjkyZTA4IiwidGl0bGUiOiJBcHRhbWVyLWJhc2VkIG11bHRpcGxleGVkIHByb3Rlb21pYyB0ZWNobm9sb2d5IGZvciBiaW9tYXJrZXIgZGlzY292ZXJ5IiwiZ3JvdXBJZCI6IjRiNDUzOGU5LWM5OWUtMzExYS05OWJkLWI0YWQ0YmNmZmZiNiIsImF1dGhvciI6W3siZmFtaWx5IjoiR29sZCIsImdpdmVuIjoiTGFycnkiLCJwYXJzZS1uYW1lcyI6ZmFsc2UsImRyb3BwaW5nLXBhcnRpY2xlIjoiIiwibm9uLWRyb3BwaW5nLXBhcnRpY2xlIjoiIn0seyJmYW1pbHkiOiJBeWVycyIsImdpdmVuIjoiRGVib3JhaCIsInBhcnNlLW5hbWVzIjpmYWxzZSwiZHJvcHBpbmctcGFydGljbGUiOiIiLCJub24tZHJvcHBpbmctcGFydGljbGUiOiIifSx7ImZhbWlseSI6IkJlcnRpbm8iLCJnaXZlbiI6Ikplbm5pZmVyIiwicGFyc2UtbmFtZXMiOmZhbHNlLCJkcm9wcGluZy1wYXJ0aWNsZSI6IiIsIm5vbi1kcm9wcGluZy1wYXJ0aWNsZSI6IiJ9LHsiZmFtaWx5IjoiQm9jayIsImdpdmVuIjoiQ2hyaXN0b3BoZXIiLCJwYXJzZS1uYW1lcyI6ZmFsc2UsImRyb3BwaW5nLXBhcnRpY2xlIjoiIiwibm9uLWRyb3BwaW5nLXBhcnRpY2xlIjoiIn0seyJmYW1pbHkiOiJCb2NrIiwiZ2l2ZW4iOiJBc2hsZXkiLCJwYXJzZS1uYW1lcyI6ZmFsc2UsImRyb3BwaW5nLXBhcnRpY2xlIjoiIiwibm9uLWRyb3BwaW5nLXBhcnRpY2xlIjoiIn0seyJmYW1pbHkiOiJCcm9keSIsImdpdmVuIjoiRWR3YXJkIE4uIiwicGFyc2UtbmFtZXMiOmZhbHNlLCJkcm9wcGluZy1wYXJ0aWNsZSI6IiIsIm5vbi1kcm9wcGluZy1wYXJ0aWNsZSI6IiJ9LHsiZmFtaWx5IjoiQ2FydGVyIiwiZ2l2ZW4iOiJKZWZmIiwicGFyc2UtbmFtZXMiOmZhbHNlLCJkcm9wcGluZy1wYXJ0aWNsZSI6IiIsIm5vbi1kcm9wcGluZy1wYXJ0aWNsZSI6IiJ9LHsiZmFtaWx5IjoiRGFsYnkiLCJnaXZlbiI6IkFuZHJldyBCLiIsInBhcnNlLW5hbWVzIjpmYWxzZSwiZHJvcHBpbmctcGFydGljbGUiOiIiLCJub24tZHJvcHBpbmctcGFydGljbGUiOiIifSx7ImZhbWlseSI6IkVhdG9uIiwiZ2l2ZW4iOiJCcnVjZSBFLiIsInBhcnNlLW5hbWVzIjpmYWxzZSwiZHJvcHBpbmctcGFydGljbGUiOiIiLCJub24tZHJvcHBpbmctcGFydGljbGUiOiIifSx7ImZhbWlseSI6IkZpdHp3YXRlciIsImdpdmVuIjoiVGltIiwicGFyc2UtbmFtZXMiOmZhbHNlLCJkcm9wcGluZy1wYXJ0aWNsZSI6IiIsIm5vbi1kcm9wcGluZy1wYXJ0aWNsZSI6IiJ9LHsiZmFtaWx5IjoiRmxhdGhlciIsImdpdmVuIjoiRHlsYW4iLCJwYXJzZS1uYW1lcyI6ZmFsc2UsImRyb3BwaW5nLXBhcnRpY2xlIjoiIiwibm9uLWRyb3BwaW5nLXBhcnRpY2xlIjoiIn0seyJmYW1pbHkiOiJGb3JiZXMiLCJnaXZlbiI6IkFzaGxleSIsInBhcnNlLW5hbWVzIjpmYWxzZSwiZHJvcHBpbmctcGFydGljbGUiOiIiLCJub24tZHJvcHBpbmctcGFydGljbGUiOiIifSx7ImZhbWlseSI6IkZvcmVtYW4iLCJnaXZlbiI6IlRydWRpIiwicGFyc2UtbmFtZXMiOmZhbHNlLCJkcm9wcGluZy1wYXJ0aWNsZSI6IiIsIm5vbi1kcm9wcGluZy1wYXJ0aWNsZSI6IiJ9LHsiZmFtaWx5IjoiRm93bGVyIiwiZ2l2ZW4iOiJDYXRlIiwicGFyc2UtbmFtZXMiOmZhbHNlLCJkcm9wcGluZy1wYXJ0aWNsZSI6IiIsIm5vbi1kcm9wcGluZy1wYXJ0aWNsZSI6IiJ9LHsiZmFtaWx5IjoiR2F3YW5kZSIsImdpdmVuIjoiQmhhcmF0IiwicGFyc2UtbmFtZXMiOmZhbHNlLCJkcm9wcGluZy1wYXJ0aWNsZSI6IiIsIm5vbi1kcm9wcGluZy1wYXJ0aWNsZSI6IiJ9LHsiZmFtaWx5IjoiR29zcyIsImdpdmVuIjoiTWVyZWRpdGgiLCJwYXJzZS1uYW1lcyI6ZmFsc2UsImRyb3BwaW5nLXBhcnRpY2xlIjoiIiwibm9uLWRyb3BwaW5nLXBhcnRpY2xlIjoiIn0seyJmYW1pbHkiOiJHdW5uIiwiZ2l2ZW4iOiJNYWdkYSIsInBhcnNlLW5hbWVzIjpmYWxzZSwiZHJvcHBpbmctcGFydGljbGUiOiIiLCJub24tZHJvcHBpbmctcGFydGljbGUiOiIifSx7ImZhbWlseSI6Ikd1cHRhIiwiZ2l2ZW4iOiJTaGFzaGkiLCJwYXJzZS1uYW1lcyI6ZmFsc2UsImRyb3BwaW5nLXBhcnRpY2xlIjoiIiwibm9uLWRyb3BwaW5nLXBhcnRpY2xlIjoiIn0seyJmYW1pbHkiOiJIYWxsYWRheSIsImdpdmVuIjoiRGVubmlzIiwicGFyc2UtbmFtZXMiOmZhbHNlLCJkcm9wcGluZy1wYXJ0aWNsZSI6IiIsIm5vbi1kcm9wcGluZy1wYXJ0aWNsZSI6IiJ9LHsiZmFtaWx5IjoiSGVpbCIsImdpdmVuIjoiSmltIiwicGFyc2UtbmFtZXMiOmZhbHNlLCJkcm9wcGluZy1wYXJ0aWNsZSI6IiIsIm5vbi1kcm9wcGluZy1wYXJ0aWNsZSI6IiJ9LHsiZmFtaWx5IjoiSGVpbGlnIiwiZ2l2ZW4iOiJKb2UiLCJwYXJzZS1uYW1lcyI6ZmFsc2UsImRyb3BwaW5nLXBhcnRpY2xlIjoiIiwibm9uLWRyb3BwaW5nLXBhcnRpY2xlIjoiIn0seyJmYW1pbHkiOiJIaWNrZSIsImdpdmVuIjoiQnJpYW4iLCJwYXJzZS1uYW1lcyI6ZmFsc2UsImRyb3BwaW5nLXBhcnRpY2xlIjoiIiwibm9uLWRyb3BwaW5nLXBhcnRpY2xlIjoiIn0seyJmYW1pbHkiOiJIdXNhciIsImdpdmVuIjoiR3JlZ29yeSIsInBhcnNlLW5hbWVzIjpmYWxzZSwiZHJvcHBpbmctcGFydGljbGUiOiIiLCJub24tZHJvcHBpbmctcGFydGljbGUiOiIifSx7ImZhbWlseSI6IkphbmppYyIsImdpdmVuIjoiTmVib2pzYSIsInBhcnNlLW5hbWVzIjpmYWxzZSwiZHJvcHBpbmctcGFydGljbGUiOiIiLCJub24tZHJvcHBpbmctcGFydGljbGUiOiIifSx7ImZhbWlseSI6IkphcnZpcyIsImdpdmVuIjoiVGhhbGUiLCJwYXJzZS1uYW1lcyI6ZmFsc2UsImRyb3BwaW5nLXBhcnRpY2xlIjoiIiwibm9uLWRyb3BwaW5nLXBhcnRpY2xlIjoiIn0seyJmYW1pbHkiOiJKZW5uaW5ncyIsImdpdmVuIjoiU3VzYW4iLCJwYXJzZS1uYW1lcyI6ZmFsc2UsImRyb3BwaW5nLXBhcnRpY2xlIjoiIiwibm9uLWRyb3BwaW5nLXBhcnRpY2xlIjoiIn0seyJmYW1pbHkiOiJLYXRpbGl1cyIsImdpdmVuIjoiRXZhbGRhcyIsInBhcnNlLW5hbWVzIjpmYWxzZSwiZHJvcHBpbmctcGFydGljbGUiOiIiLCJub24tZHJvcHBpbmctcGFydGljbGUiOiIifSx7ImZhbWlseSI6IktlZW5leSIsImdpdmVuIjoiVHJhY3kgUi4iLCJwYXJzZS1uYW1lcyI6ZmFsc2UsImRyb3BwaW5nLXBhcnRpY2xlIjoiIiwibm9uLWRyb3BwaW5nLXBhcnRpY2xlIjoiIn0seyJmYW1pbHkiOiJLaW0iLCJnaXZlbiI6Ik5hbmN5IiwicGFyc2UtbmFtZXMiOmZhbHNlLCJkcm9wcGluZy1wYXJ0aWNsZSI6IiIsIm5vbi1kcm9wcGluZy1wYXJ0aWNsZSI6IiJ9LHsiZmFtaWx5IjoiS29jaCIsImdpdmVuIjoiVGFkIEguIiwicGFyc2UtbmFtZXMiOmZhbHNlLCJkcm9wcGluZy1wYXJ0aWNsZSI6IiIsIm5vbi1kcm9wcGluZy1wYXJ0aWNsZSI6IiJ9LHsiZmFtaWx5IjoiS3JhZW1lciIsImdpdmVuIjoiU3RlcGhhbiIsInBhcnNlLW5hbWVzIjpmYWxzZSwiZHJvcHBpbmctcGFydGljbGUiOiIiLCJub24tZHJvcHBpbmctcGFydGljbGUiOiIifSx7ImZhbWlseSI6Iktyb2lzcyIsImdpdmVuIjoiTHVrZSIsInBhcnNlLW5hbWVzIjpmYWxzZSwiZHJvcHBpbmctcGFydGljbGUiOiIiLCJub24tZHJvcHBpbmctcGFydGljbGUiOiIifSx7ImZhbWlseSI6IkxlIiwiZ2l2ZW4iOiJOZ2FuIiwicGFyc2UtbmFtZXMiOmZhbHNlLCJkcm9wcGluZy1wYXJ0aWNsZSI6IiIsIm5vbi1kcm9wcGluZy1wYXJ0aWNsZSI6IiJ9LHsiZmFtaWx5IjoiTGV2aW5lIiwiZ2l2ZW4iOiJEYW5pZWwiLCJwYXJzZS1uYW1lcyI6ZmFsc2UsImRyb3BwaW5nLXBhcnRpY2xlIjoiIiwibm9uLWRyb3BwaW5nLXBhcnRpY2xlIjoiIn0seyJmYW1pbHkiOiJMaW5kc2V5IiwiZ2l2ZW4iOiJXZXMiLCJwYXJzZS1uYW1lcyI6ZmFsc2UsImRyb3BwaW5nLXBhcnRpY2xlIjoiIiwibm9uLWRyb3BwaW5nLXBhcnRpY2xlIjoiIn0seyJmYW1pbHkiOiJMb2xsbyIsImdpdmVuIjoiQnJpZGdldCIsInBhcnNlLW5hbWVzIjpmYWxzZSwiZHJvcHBpbmctcGFydGljbGUiOiIiLCJub24tZHJvcHBpbmctcGFydGljbGUiOiIifSx7ImZhbWlseSI6Ik1heWZpZWxkIiwiZ2l2ZW4iOiJXZXMiLCJwYXJzZS1uYW1lcyI6ZmFsc2UsImRyb3BwaW5nLXBhcnRpY2xlIjoiIiwibm9uLWRyb3BwaW5nLXBhcnRpY2xlIjoiIn0seyJmYW1pbHkiOiJNZWhhbiIsImdpdmVuIjoiTWlrZSIsInBhcnNlLW5hbWVzIjpmYWxzZSwiZHJvcHBpbmctcGFydGljbGUiOiIiLCJub24tZHJvcHBpbmctcGFydGljbGUiOiIifSx7ImZhbWlseSI6Ik1laGxlciIsImdpdmVuIjoiUm9iZXJ0IiwicGFyc2UtbmFtZXMiOmZhbHNlLCJkcm9wcGluZy1wYXJ0aWNsZSI6IiIsIm5vbi1kcm9wcGluZy1wYXJ0aWNsZSI6IiJ9LHsiZmFtaWx5IjoiTmVsc29uIiwiZ2l2ZW4iOiJTYWxseSBLLiIsInBhcnNlLW5hbWVzIjpmYWxzZSwiZHJvcHBpbmctcGFydGljbGUiOiIiLCJub24tZHJvcHBpbmctcGFydGljbGUiOiIifSx7ImZhbWlseSI6Ik5lbHNvbiIsImdpdmVuIjoiTWljaGVsZSIsInBhcnNlLW5hbWVzIjpmYWxzZSwiZHJvcHBpbmctcGFydGljbGUiOiIiLCJub24tZHJvcHBpbmctcGFydGljbGUiOiIifSx7ImZhbWlseSI6Ik5pZXV3bGFuZHQiLCJnaXZlbiI6IkRhbiIsInBhcnNlLW5hbWVzIjpmYWxzZSwiZHJvcHBpbmctcGFydGljbGUiOiIiLCJub24tZHJvcHBpbmctcGFydGljbGUiOiIifSx7ImZhbWlseSI6Ik5pa3JhZCIsImdpdmVuIjoiTWFsdGkiLCJwYXJzZS1uYW1lcyI6ZmFsc2UsImRyb3BwaW5nLXBhcnRpY2xlIjoiIiwibm9uLWRyb3BwaW5nLXBhcnRpY2xlIjoiIn0seyJmYW1pbHkiOiJPY2hzbmVyIiwiZ2l2ZW4iOiJVcnMiLCJwYXJzZS1uYW1lcyI6ZmFsc2UsImRyb3BwaW5nLXBhcnRpY2xlIjoiIiwibm9uLWRyb3BwaW5nLXBhcnRpY2xlIjoiIn0seyJmYW1pbHkiOiJPc3Ryb2ZmIiwiZ2l2ZW4iOiJSYWNoZWwgTS4iLCJwYXJzZS1uYW1lcyI6ZmFsc2UsImRyb3BwaW5nLXBhcnRpY2xlIjoiIiwibm9uLWRyb3BwaW5nLXBhcnRpY2xlIjoiIn0seyJmYW1pbHkiOiJPdGlzIiwiZ2l2ZW4iOiJNYXR0IiwicGFyc2UtbmFtZXMiOmZhbHNlLCJkcm9wcGluZy1wYXJ0aWNsZSI6IiIsIm5vbi1kcm9wcGluZy1wYXJ0aWNsZSI6IiJ9LHsiZmFtaWx5IjoiUGFya2VyIiwiZ2l2ZW4iOiJUaG9tYXMiLCJwYXJzZS1uYW1lcyI6ZmFsc2UsImRyb3BwaW5nLXBhcnRpY2xlIjoiIiwibm9uLWRyb3BwaW5nLXBhcnRpY2xlIjoiIn0seyJmYW1pbHkiOiJQaWV0cmFzaWV3aWN6IiwiZ2l2ZW4iOiJTdGV2ZSIsInBhcnNlLW5hbWVzIjpmYWxzZSwiZHJvcHBpbmctcGFydGljbGUiOiIiLCJub24tZHJvcHBpbmctcGFydGljbGUiOiIifSx7ImZhbWlseSI6IlJlc25pY293IiwiZ2l2ZW4iOiJEYW5pZWwgSS4iLCJwYXJzZS1uYW1lcyI6ZmFsc2UsImRyb3BwaW5nLXBhcnRpY2xlIjoiIiwibm9uLWRyb3BwaW5nLXBhcnRpY2xlIjoiIn0seyJmYW1pbHkiOiJSb2hsb2ZmIiwiZ2l2ZW4iOiJKb2huIiwicGFyc2UtbmFtZXMiOmZhbHNlLCJkcm9wcGluZy1wYXJ0aWNsZSI6IiIsIm5vbi1kcm9wcGluZy1wYXJ0aWNsZSI6IiJ9LHsiZmFtaWx5IjoiU2FuZGVycyIsImdpdmVuIjoiR2xlbm4iLCJwYXJzZS1uYW1lcyI6ZmFsc2UsImRyb3BwaW5nLXBhcnRpY2xlIjoiIiwibm9uLWRyb3BwaW5nLXBhcnRpY2xlIjoiIn0seyJmYW1pbHkiOiJTYXR0aW4iLCJnaXZlbiI6IlNhcmFoIiwicGFyc2UtbmFtZXMiOmZhbHNlLCJkcm9wcGluZy1wYXJ0aWNsZSI6IiIsIm5vbi1kcm9wcGluZy1wYXJ0aWNsZSI6IiJ9LHsiZmFtaWx5IjoiU2NobmVpZGVyIiwiZ2l2ZW4iOiJEYW5pZWwiLCJwYXJzZS1uYW1lcyI6ZmFsc2UsImRyb3BwaW5nLXBhcnRpY2xlIjoiIiwibm9uLWRyb3BwaW5nLXBhcnRpY2xlIjoiIn0seyJmYW1pbHkiOiJTaW5nZXIiLCJnaXZlbiI6IkJyaXR0YSIsInBhcnNlLW5hbWVzIjpmYWxzZSwiZHJvcHBpbmctcGFydGljbGUiOiIiLCJub24tZHJvcHBpbmctcGFydGljbGUiOiIifSx7ImZhbWlseSI6IlN0YW50b24iLCJnaXZlbiI6Ik1hcnRpbiIsInBhcnNlLW5hbWVzIjpmYWxzZSwiZHJvcHBpbmctcGFydGljbGUiOiIiLCJub24tZHJvcHBpbmctcGFydGljbGUiOiIifSx7ImZhbWlseSI6IlN0ZXJrZWwiLCJnaXZlbiI6IkFsYW5hIiwicGFyc2UtbmFtZXMiOmZhbHNlLCJkcm9wcGluZy1wYXJ0aWNsZSI6IiIsIm5vbi1kcm9wcGluZy1wYXJ0aWNsZSI6IiJ9LHsiZmFtaWx5IjoiU3Rld2FydCIsImdpdmVuIjoiQWxleCIsInBhcnNlLW5hbWVzIjpmYWxzZSwiZHJvcHBpbmctcGFydGljbGUiOiIiLCJub24tZHJvcHBpbmctcGFydGljbGUiOiIifSx7ImZhbWlseSI6IlN0cmF0Zm9yZCIsImdpdmVuIjoiU3V6YW5uZSIsInBhcnNlLW5hbWVzIjpmYWxzZSwiZHJvcHBpbmctcGFydGljbGUiOiIiLCJub24tZHJvcHBpbmctcGFydGljbGUiOiIifSx7ImZhbWlseSI6IlZhdWdodCIsImdpdmVuIjoiSm9uYXRoYW4gRC4iLCJwYXJzZS1uYW1lcyI6ZmFsc2UsImRyb3BwaW5nLXBhcnRpY2xlIjoiIiwibm9uLWRyb3BwaW5nLXBhcnRpY2xlIjoiIn0seyJmYW1pbHkiOiJWcmtsamFuIiwiZ2l2ZW4iOiJNaWtlIiwicGFyc2UtbmFtZXMiOmZhbHNlLCJkcm9wcGluZy1wYXJ0aWNsZSI6IiIsIm5vbi1kcm9wcGluZy1wYXJ0aWNsZSI6IiJ9LHsiZmFtaWx5IjoiV2Fsa2VyIiwiZ2l2ZW4iOiJKZWZmcmV5IEouIiwicGFyc2UtbmFtZXMiOmZhbHNlLCJkcm9wcGluZy1wYXJ0aWNsZSI6IiIsIm5vbi1kcm9wcGluZy1wYXJ0aWNsZSI6IiJ9LHsiZmFtaWx5IjoiV2F0cm9ia2EiLCJnaXZlbiI6Ik1pa2UiLCJwYXJzZS1uYW1lcyI6ZmFsc2UsImRyb3BwaW5nLXBhcnRpY2xlIjoiIiwibm9uLWRyb3BwaW5nLXBhcnRpY2xlIjoiIn0seyJmYW1pbHkiOiJXYXVnaCIsImdpdmVuIjoiU2hlZWxhIiwicGFyc2UtbmFtZXMiOmZhbHNlLCJkcm9wcGluZy1wYXJ0aWNsZSI6IiIsIm5vbi1kcm9wcGluZy1wYXJ0aWNsZSI6IiJ9LHsiZmFtaWx5IjoiV2Vpc3MiLCJnaXZlbiI6IkFsbGlzb24iLCJwYXJzZS1uYW1lcyI6ZmFsc2UsImRyb3BwaW5nLXBhcnRpY2xlIjoiIiwibm9uLWRyb3BwaW5nLXBhcnRpY2xlIjoiIn0seyJmYW1pbHkiOiJXaWxjb3giLCJnaXZlbiI6IlNoZXJpIEsuIiwicGFyc2UtbmFtZXMiOmZhbHNlLCJkcm9wcGluZy1wYXJ0aWNsZSI6IiIsIm5vbi1kcm9wcGluZy1wYXJ0aWNsZSI6IiJ9LHsiZmFtaWx5IjoiV29sZnNvbiIsImdpdmVuIjoiQWxleGV5IiwicGFyc2UtbmFtZXMiOmZhbHNlLCJkcm9wcGluZy1wYXJ0aWNsZSI6IiIsIm5vbi1kcm9wcGluZy1wYXJ0aWNsZSI6IiJ9LHsiZmFtaWx5IjoiV29sayIsImdpdmVuIjoiU3RldmVuIEsuIiwicGFyc2UtbmFtZXMiOmZhbHNlLCJkcm9wcGluZy1wYXJ0aWNsZSI6IiIsIm5vbi1kcm9wcGluZy1wYXJ0aWNsZSI6IiJ9LHsiZmFtaWx5IjoiWmhhbmciLCJnaXZlbiI6IkNoaSIsInBhcnNlLW5hbWVzIjpmYWxzZSwiZHJvcHBpbmctcGFydGljbGUiOiIiLCJub24tZHJvcHBpbmctcGFydGljbGUiOiIifSx7ImZhbWlseSI6IlppY2hpIiwiZ2l2ZW4iOiJEb20iLCJwYXJzZS1uYW1lcyI6ZmFsc2UsImRyb3BwaW5nLXBhcnRpY2xlIjoiIiwibm9uLWRyb3BwaW5nLXBhcnRpY2xlIjoiIn1dLCJjb250YWluZXItdGl0bGUiOiJQTG9TIE9ORSIsImNvbnRhaW5lci10aXRsZS1zaG9ydCI6IlBMb1MgT25lIiwiRE9JIjoiMTAuMTM3MS9qb3VybmFsLnBvbmUuMDAxNTAwNCIsIklTU04iOiIxOTMyNjIwMyIsIlBNSUQiOiIyMTE2NTE0OCIsImlzc3VlZCI6eyJkYXRlLXBhcnRzIjpbWzIwMTBdXX0sImFic3RyYWN0IjoiQmFja2dyb3VuZDogVGhlIGludGVycm9nYXRpb24gb2YgcHJvdGVvbWVzIChcInByb3Rlb21pY3NcIikgaW4gYSBoaWdobHkgbXVsdGlwbGV4ZWQgYW5kIGVmZmljaWVudCBtYW5uZXIgcmVtYWlucyBhIGNvdmV0ZWQgYW5kIGNoYWxsZW5naW5nIGdvYWwgaW4gYmlvbG9neSBhbmQgbWVkaWNpbmUuIE1ldGhvZG9sb2d5L1ByaW5jaXBhbCBGaW5kaW5nczogV2UgcHJlc2VudCBhIG5ldyBhcHRhbWVyLWJhc2VkIHByb3Rlb21pYyB0ZWNobm9sb2d5IGZvciBiaW9tYXJrZXIgZGlzY292ZXJ5IGNhcGFibGUgb2Ygc2ltdWx0YW5lb3VzbHkgbWVhc3VyaW5nIHRob3VzYW5kcyBvZiBwcm90ZWlucyBmcm9tIHNtYWxsIHNhbXBsZSB2b2x1bWVzICgxNSDOvEwgb2Ygc2VydW0gb3IgcGxhc21hKS4gT3VyIGN1cnJlbnQgYXNzYXkgbWVhc3VyZXMgODEzIHByb3RlaW5zIHdpdGggbG93IGxpbWl0cyBvZiBkZXRlY3Rpb24gKDEgcE0gbWVkaWFuKSwgNyBsb2dzIG9mIG92ZXJhbGwgZHluYW1pYyByYW5nZSAofjEwMCBmTS0xIM68TSksIGFuZCA1JSBtZWRpYW4gY29lZmZpY2llbnQgb2YgdmFyaWF0aW9uLiBUaGlzIHRlY2hub2xvZ3kgaXMgZW5hYmxlZCBieSBhIG5ldyBnZW5lcmF0aW9uIG9mIGFwdGFtZXJzIHRoYXQgY29udGFpbiBjaGVtaWNhbGx5IG1vZGlmaWVkIG51Y2xlb3RpZGVzLCB3aGljaCBncmVhdGx5IGV4cGFuZCB0aGUgcGh5c2ljb2NoZW1pY2FsIGRpdmVyc2l0eSBvZiB0aGUgbGFyZ2UgcmFuZG9taXplZCBudWNsZWljIGFjaWQgbGlicmFyaWVzIGZyb20gd2hpY2ggdGhlIGFwdGFtZXJzIGFyZSBzZWxlY3RlZC4gUHJvdGVpbnMgaW4gY29tcGxleCBtYXRyaWNlcyBzdWNoIGFzIHBsYXNtYSBhcmUgbWVhc3VyZWQgd2l0aCBhIHByb2Nlc3MgdGhhdCB0cmFuc2Zvcm1zIGEgc2lnbmF0dXJlIG9mIHByb3RlaW4gY29uY2VudHJhdGlvbnMgaW50byBhIGNvcnJlc3BvbmRpbmcgc2lnbmF0dXJlIG9mIEROQSBhcHRhbWVyIGNvbmNlbnRyYXRpb25zLCB3aGljaCBpcyBxdWFudGlmaWVkIG9uIGEgRE5BIG1pY3JvYXJyYXkuIE91ciBhc3NheSB0YWtlcyBhZHZhbnRhZ2Ugb2YgdGhlIGR1YWwgbmF0dXJlIG9mIGFwdGFtZXJzIGFzIGJvdGggZm9sZGVkIHByb3RlaW4tYmluZGluZyBlbnRpdGllcyB3aXRoIGRlZmluZWQgc2hhcGVzIGFuZCB1bmlxdWUgbnVjbGVvdGlkZSBzZXF1ZW5jZXMgcmVjb2duaXphYmxlIGJ5IHNwZWNpZmljIGh5YnJpZGl6YXRpb24gcHJvYmVzLiBUbyBkZW1vbnN0cmF0ZSB0aGUgdXRpbGl0eSBvZiBvdXIgcHJvdGVvbWljcyBiaW9tYXJrZXIgZGlzY292ZXJ5IHRlY2hub2xvZ3ksIHdlIGFwcGxpZWQgaXQgdG8gYSBjbGluaWNhbCBzdHVkeSBvZiBjaHJvbmljIGtpZG5leSBkaXNlYXNlIChDS0QpLiBXZSBpZGVudGlmaWVkIHR3byB3ZWxsIGtub3duIENLRCBiaW9tYXJrZXJzIGFzIHdlbGwgYXMgYW4gYWRkaXRpb25hbCA1OCBwb3RlbnRpYWwgQ0tEIGJpb21hcmtlcnMuIFRoZXNlIHJlc3VsdHMgZGVtb25zdHJhdGUgdGhlIHBvdGVudGlhbCB1dGlsaXR5IG9mIG91ciB0ZWNobm9sb2d5IHRvIHJhcGlkbHkgZGlzY292ZXIgdW5pcXVlIHByb3RlaW4gc2lnbmF0dXJlcyBjaGFyYWN0ZXJpc3RpYyBvZiB2YXJpb3VzIGRpc2Vhc2Ugc3RhdGVzLiBDb25jbHVzaW9ucy9TaWduaWZpY2FuY2U6IFdlIGRlc2NyaWJlIGEgdmVyc2F0aWxlIGFuZCBwb3dlcmZ1bCB0b29sIHRoYXQgYWxsb3dzIGxhcmdlLXNjYWxlIGNvbXBhcmlzb24gb2YgcHJvdGVvbWUgcHJvZmlsZXMgYW1vbmcgZGlzY3JldGUgcG9wdWxhdGlvbnMuIFRoaXMgdW5iaWFzZWQgYW5kIGhpZ2hseSBtdWx0aXBsZXhlZCBzZWFyY2ggZW5naW5lIHdpbGwgZW5hYmxlIHRoZSBkaXNjb3Zlcnkgb2Ygbm92ZWwgYmlvbWFya2VycyBpbiBhIG1hbm5lciB0aGF0IGlzIHVuZW5jdW1iZXJlZCBieSBvdXIgaW5jb21wbGV0ZSBrbm93bGVkZ2Ugb2YgYmlvbG9neSwgdGhlcmVieSBoZWxwaW5nIHRvIGFkdmFuY2UgdGhlIG5leHQgZ2VuZXJhdGlvbiBvZiBldmlkZW5jZS1iYXNlZCBtZWRpY2luZS4gwqkgMjAxMCBHb2xkIGV0IGFsLiIsImlzc3VlIjoiMTIiLCJ2b2x1bWUiOiI1In0sImlzVGVtcG9yYXJ5IjpmYWxzZSwic3VwcHJlc3MtYXV0aG9yIjpmYWxzZSwiY29tcG9zaXRlIjpmYWxzZSwiYXV0aG9yLW9ubHkiOmZhbHNlfV19"/>
          <w:id w:val="-2045743744"/>
          <w:placeholder>
            <w:docPart w:val="E102BDC466C84933BBDB7DDCBE107E0C"/>
          </w:placeholder>
        </w:sdtPr>
        <w:sdtContent>
          <w:r w:rsidR="00011ABE" w:rsidRPr="00011ABE">
            <w:rPr>
              <w:color w:val="000000"/>
              <w:sz w:val="24"/>
              <w:szCs w:val="24"/>
              <w:vertAlign w:val="superscript"/>
            </w:rPr>
            <w:t>5</w:t>
          </w:r>
        </w:sdtContent>
      </w:sdt>
      <w:r>
        <w:rPr>
          <w:sz w:val="24"/>
          <w:szCs w:val="24"/>
        </w:rPr>
        <w:t>. The 7K version quantifies 7,596 aptamers targeting 6,432 unique proteins</w:t>
      </w:r>
      <w:sdt>
        <w:sdtPr>
          <w:rPr>
            <w:color w:val="000000"/>
            <w:sz w:val="24"/>
            <w:szCs w:val="24"/>
            <w:vertAlign w:val="superscript"/>
          </w:rPr>
          <w:tag w:val="MENDELEY_CITATION_v3_eyJjaXRhdGlvbklEIjoiTUVOREVMRVlfQ0lUQVRJT05fYjkzNTgyMTEtNGFlMS00YWE2LWFkZmEtYmU0NTk4ZDY0ZDY0IiwicHJvcGVydGllcyI6eyJub3RlSW5kZXgiOjB9LCJpc0VkaXRlZCI6ZmFsc2UsIm1hbnVhbE92ZXJyaWRlIjp7ImlzTWFudWFsbHlPdmVycmlkZGVuIjpmYWxzZSwiY2l0ZXByb2NUZXh0IjoiPHN1cD42PC9zdXA+IiwibWFudWFsT3ZlcnJpZGVUZXh0IjoiIn0sImNpdGF0aW9uSXRlbXMiOlt7ImlkIjoiNDE3MGZmZDMtZmYzNS0zMDBkLTk4Y2UtZmZmYTNhM2QyMzk3IiwiaXRlbURhdGEiOnsidHlwZSI6ImFydGljbGUtam91cm5hbCIsImlkIjoiNDE3MGZmZDMtZmYzNS0zMDBkLTk4Y2UtZmZmYTNhM2QyMzk3IiwidGl0bGUiOiJBc3Nlc3NtZW50IG9mIHZhcmlhYmlsaXR5IGluIHRoZSBwbGFzbWEgN2sgU29tYVNjYW4gcHJvdGVvbWljcyBhc3NheSIsImdyb3VwSWQiOiI0YjQ1MzhlOS1jOTllLTMxMWEtOTliZC1iNGFkNGJjZmZmYjYiLCJhdXRob3IiOlt7ImZhbWlseSI6IkNhbmRpYSIsImdpdmVuIjoiSnVsacOhbiIsInBhcnNlLW5hbWVzIjpmYWxzZSwiZHJvcHBpbmctcGFydGljbGUiOiIiLCJub24tZHJvcHBpbmctcGFydGljbGUiOiIifSx7ImZhbWlseSI6IkRheWEiLCJnaXZlbiI6Ikd1bHphciBOLiIsInBhcnNlLW5hbWVzIjpmYWxzZSwiZHJvcHBpbmctcGFydGljbGUiOiIiLCJub24tZHJvcHBpbmctcGFydGljbGUiOiIifSx7ImZhbWlseSI6IlRhbmFrYSIsImdpdmVuIjoiVG9zaGlrbyIsInBhcnNlLW5hbWVzIjpmYWxzZSwiZHJvcHBpbmctcGFydGljbGUiOiIiLCJub24tZHJvcHBpbmctcGFydGljbGUiOiIifSx7ImZhbWlseSI6IkZlcnJ1Y2NpIiwiZ2l2ZW4iOiJMdWlnaSIsInBhcnNlLW5hbWVzIjpmYWxzZSwiZHJvcHBpbmctcGFydGljbGUiOiIiLCJub24tZHJvcHBpbmctcGFydGljbGUiOiIifSx7ImZhbWlseSI6IldhbGtlciIsImdpdmVuIjoiS2VlbmFuIEEuIiwicGFyc2UtbmFtZXMiOmZhbHNlLCJkcm9wcGluZy1wYXJ0aWNsZSI6IiIsIm5vbi1kcm9wcGluZy1wYXJ0aWNsZSI6IiJ9XSwiY29udGFpbmVyLXRpdGxlIjoiU2NpZW50aWZpYyBSZXBvcnRzIiwiY29udGFpbmVyLXRpdGxlLXNob3J0IjoiU2NpIFJlcCIsIkRPSSI6IjEwLjEwMzgvczQxNTk4LTAyMi0yMjExNi0wIiwiSVNTTiI6IjIwNDUyMzIyIiwiUE1JRCI6IjM2MjI5NTA0IiwiaXNzdWVkIjp7ImRhdGUtcGFydHMiOltbMjAyMiwxMiwxXV19LCJhYnN0cmFjdCI6IlNvbWFTY2FuIGlzIGEgaGlnaC10aHJvdWdocHV0LCBhcHRhbWVyLWJhc2VkIHByb3Rlb21pY3MgYXNzYXkgZGVzaWduZWQgZm9yIHRoZSBzaW11bHRhbmVvdXMgbWVhc3VyZW1lbnQgb2YgdGhvdXNhbmRzIG9mIHByb3RlaW5zIHdpdGggYSBicm9hZCByYW5nZSBvZiBlbmRvZ2Vub3VzIGNvbmNlbnRyYXRpb25zLiBJbiBpdHMgbW9zdCBjdXJyZW50IHZlcnNpb24sIHRoZSA3ayBTb21hU2NhbiBhc3NheSB2NC4xIGlzIGNhcGFibGUgb2YgbWVhc3VyaW5nIDcyODggaHVtYW4gcHJvdGVpbnMuIEluIHRoaXMgd29yaywgd2UgcHJlc2VudCBhbiBleHRlbnNpdmUgdGVjaG5pY2FsIGFzc2Vzc21lbnQgb2YgdGhpcyBwbGF0Zm9ybSBiYXNlZCBvbiBhIHN0dWR5IG9mIDIwNTAgc2FtcGxlcyBhY3Jvc3MgMjIgcGxhdGVzLiBJbmNsdWRlZCBpbiB0aGUgc3R1ZHkgZGVzaWduIHdlcmUgaW50ZXItcGxhdGUgdGVjaG5pY2FsIGR1cGxpY2F0ZXMgZnJvbSAxMDIgaHVtYW4gc3ViamVjdHMsIHdoaWNoIGFsbG93ZWQgdXMgdG8gY2hhcmFjdGVyaXplIGRpZmZlcmVudCBub3JtYWxpemF0aW9uIHByb2NlZHVyZXMsIGV2YWx1YXRlIGFzc2F5IHZhcmlhYmlsaXR5IGJ5IG11bHRpcGxlIGFuYWx5dGljYWwgYXBwcm9hY2hlcywgcHJlc2VudCBzaWduYWwtb3Zlci1iYWNrZ3JvdW5kIG1ldHJpY3MsIGFuZCBkaXNjdXNzIHBvdGVudGlhbCBzcGVjaWZpY2l0eSBpc3N1ZXMuIEJ5IHByb3ZpZGluZyBkZXRhaWxlZCBwZXJmb3JtYW5jZSBhc3Nlc3NtZW50cyBvbiB0aGlzIHdpZGUgcmFuZ2Ugb2YgdGVjaG5pY2FsIGFzcGVjdHMsIHdlIGFpbSBmb3IgdGhpcyB3b3JrIHRvIHNlcnZlIGFzIGEgdmFsdWFibGUgcmVzb3VyY2UgZm9yIHRoZSBncm93aW5nIGNvbW11bml0eSBvZiBTb21hU2NhbiB1c2Vycy4iLCJwdWJsaXNoZXIiOiJOYXR1cmUgUmVzZWFyY2giLCJpc3N1ZSI6IjEiLCJ2b2x1bWUiOiIxMiJ9LCJpc1RlbXBvcmFyeSI6ZmFsc2UsInN1cHByZXNzLWF1dGhvciI6ZmFsc2UsImNvbXBvc2l0ZSI6ZmFsc2UsImF1dGhvci1vbmx5IjpmYWxzZX1dfQ=="/>
          <w:id w:val="-1457873023"/>
          <w:placeholder>
            <w:docPart w:val="E102BDC466C84933BBDB7DDCBE107E0C"/>
          </w:placeholder>
        </w:sdtPr>
        <w:sdtContent>
          <w:r w:rsidR="00011ABE" w:rsidRPr="00011ABE">
            <w:rPr>
              <w:color w:val="000000"/>
              <w:sz w:val="24"/>
              <w:szCs w:val="24"/>
              <w:vertAlign w:val="superscript"/>
            </w:rPr>
            <w:t>6</w:t>
          </w:r>
        </w:sdtContent>
      </w:sdt>
      <w:r>
        <w:rPr>
          <w:sz w:val="24"/>
          <w:szCs w:val="24"/>
        </w:rPr>
        <w:t xml:space="preserve">. Proteomic profiling was conducted for a total of 17,841 participants selected for various endpoints from the EPIC cohort at SomaLogic (Boulder, CO, USA). All plasma samples were processed in 96-well plates, with 11 dedicated control wells per plate (five pooled calibrator, three quality control [QC], and three buffer replicates) to control for batch consistency, analytical accuracy, precision, and background noise. Additionally, 233 replicates of one EPIC QC sample were included. Readout was performed using Agilent hybridization and scanning technology. To control for potential readout variability, twelve hybridization control aptamers were added during elution. Initial QC conducted by SomaLogic, involved protein RFU normalization through several steps: hybridization normalization, intraplate median normalization, plate scaling and calibration, and adaptive normalization to a population reference. </w:t>
      </w:r>
    </w:p>
    <w:p w14:paraId="4E4CF803" w14:textId="77777777" w:rsidR="00B54516" w:rsidRDefault="00B54516" w:rsidP="00B54516">
      <w:pPr>
        <w:spacing w:after="0" w:line="360" w:lineRule="auto"/>
        <w:jc w:val="both"/>
        <w:rPr>
          <w:color w:val="000000"/>
          <w:sz w:val="24"/>
          <w:szCs w:val="24"/>
        </w:rPr>
      </w:pPr>
      <w:r>
        <w:rPr>
          <w:color w:val="000000"/>
          <w:sz w:val="24"/>
          <w:szCs w:val="24"/>
        </w:rPr>
        <w:t xml:space="preserve">We computed intraclass correlation coefficients (ICCs) for </w:t>
      </w:r>
      <w:r>
        <w:rPr>
          <w:sz w:val="24"/>
          <w:szCs w:val="24"/>
        </w:rPr>
        <w:t>each of the</w:t>
      </w:r>
      <w:r>
        <w:rPr>
          <w:color w:val="000000"/>
          <w:sz w:val="24"/>
          <w:szCs w:val="24"/>
        </w:rPr>
        <w:t xml:space="preserve"> 7,596 aptamers based on the 233 EPIC replicate measurements. Aptamers were removed if they were not a protein (n=46)</w:t>
      </w:r>
      <w:r>
        <w:rPr>
          <w:sz w:val="24"/>
          <w:szCs w:val="24"/>
        </w:rPr>
        <w:t xml:space="preserve"> </w:t>
      </w:r>
      <w:r>
        <w:rPr>
          <w:color w:val="000000"/>
          <w:sz w:val="24"/>
          <w:szCs w:val="24"/>
        </w:rPr>
        <w:t>or non-human (n=261). Aptamers were further excluded if both (</w:t>
      </w:r>
      <w:proofErr w:type="spellStart"/>
      <w:r>
        <w:rPr>
          <w:color w:val="000000"/>
          <w:sz w:val="24"/>
          <w:szCs w:val="24"/>
        </w:rPr>
        <w:t>i</w:t>
      </w:r>
      <w:proofErr w:type="spellEnd"/>
      <w:r>
        <w:rPr>
          <w:color w:val="000000"/>
          <w:sz w:val="24"/>
          <w:szCs w:val="24"/>
        </w:rPr>
        <w:t>) the ICC was below 0.5 and (ii) if the aptamer levels were below the limit of detection (LOD) in more than 90% of the samples (n=4). If the measured value of an aptamer was below the LOD, it was set to LOD/2. The final number of quality-controlled aptamers was 7,285 (targeting 6,381 unique proteins). Samples for which any SomaLogic normalization scale factor was outside 0.4-2.5</w:t>
      </w:r>
      <w:r>
        <w:rPr>
          <w:sz w:val="24"/>
          <w:szCs w:val="24"/>
        </w:rPr>
        <w:t xml:space="preserve"> </w:t>
      </w:r>
      <w:r>
        <w:rPr>
          <w:color w:val="000000"/>
          <w:sz w:val="24"/>
          <w:szCs w:val="24"/>
        </w:rPr>
        <w:t xml:space="preserve">(n=247) and those detected as </w:t>
      </w:r>
      <w:r>
        <w:rPr>
          <w:sz w:val="24"/>
          <w:szCs w:val="24"/>
        </w:rPr>
        <w:t>‘</w:t>
      </w:r>
      <w:r>
        <w:rPr>
          <w:color w:val="000000"/>
          <w:sz w:val="24"/>
          <w:szCs w:val="24"/>
        </w:rPr>
        <w:t>0</w:t>
      </w:r>
      <w:r>
        <w:rPr>
          <w:sz w:val="24"/>
          <w:szCs w:val="24"/>
        </w:rPr>
        <w:t>’</w:t>
      </w:r>
      <w:r>
        <w:rPr>
          <w:color w:val="000000"/>
          <w:sz w:val="24"/>
          <w:szCs w:val="24"/>
        </w:rPr>
        <w:t xml:space="preserve"> using an approach based on </w:t>
      </w:r>
      <w:r>
        <w:rPr>
          <w:sz w:val="24"/>
          <w:szCs w:val="24"/>
        </w:rPr>
        <w:t xml:space="preserve">PCA </w:t>
      </w:r>
      <w:r>
        <w:rPr>
          <w:color w:val="000000"/>
          <w:sz w:val="24"/>
          <w:szCs w:val="24"/>
        </w:rPr>
        <w:t>and the local outlier factor</w:t>
      </w:r>
      <w:r>
        <w:rPr>
          <w:sz w:val="24"/>
          <w:szCs w:val="24"/>
        </w:rPr>
        <w:t xml:space="preserve"> </w:t>
      </w:r>
      <w:r>
        <w:rPr>
          <w:color w:val="000000"/>
          <w:sz w:val="24"/>
          <w:szCs w:val="24"/>
        </w:rPr>
        <w:t>statistic</w:t>
      </w:r>
      <w:r>
        <w:rPr>
          <w:sz w:val="24"/>
          <w:szCs w:val="24"/>
        </w:rPr>
        <w:t xml:space="preserve"> </w:t>
      </w:r>
      <w:r>
        <w:rPr>
          <w:color w:val="000000"/>
          <w:sz w:val="24"/>
          <w:szCs w:val="24"/>
        </w:rPr>
        <w:t>(</w:t>
      </w:r>
      <w:hyperlink r:id="rId23">
        <w:r>
          <w:rPr>
            <w:color w:val="000000"/>
            <w:sz w:val="24"/>
            <w:szCs w:val="24"/>
          </w:rPr>
          <w:t>https://privefl.github.io/blog/detecting-outlier-samples-in-pca/</w:t>
        </w:r>
      </w:hyperlink>
      <w:r>
        <w:rPr>
          <w:color w:val="000000"/>
          <w:sz w:val="24"/>
          <w:szCs w:val="24"/>
        </w:rPr>
        <w:t>)</w:t>
      </w:r>
      <w:r>
        <w:rPr>
          <w:sz w:val="24"/>
          <w:szCs w:val="24"/>
        </w:rPr>
        <w:t xml:space="preserve"> </w:t>
      </w:r>
      <w:r>
        <w:rPr>
          <w:color w:val="000000"/>
          <w:sz w:val="24"/>
          <w:szCs w:val="24"/>
        </w:rPr>
        <w:t xml:space="preserve">were excluded (n=5 for the method of capping outliers, </w:t>
      </w:r>
      <w:r>
        <w:rPr>
          <w:sz w:val="24"/>
          <w:szCs w:val="24"/>
        </w:rPr>
        <w:t>n=0 for the method excluding outliers; see below</w:t>
      </w:r>
      <w:r>
        <w:rPr>
          <w:color w:val="000000"/>
          <w:sz w:val="24"/>
          <w:szCs w:val="24"/>
        </w:rPr>
        <w:t xml:space="preserve">). Plate correction was further applied through a residual approach: for each </w:t>
      </w:r>
      <w:r>
        <w:rPr>
          <w:sz w:val="24"/>
          <w:szCs w:val="24"/>
        </w:rPr>
        <w:t>aptamer</w:t>
      </w:r>
      <w:r>
        <w:rPr>
          <w:color w:val="000000"/>
          <w:sz w:val="24"/>
          <w:szCs w:val="24"/>
        </w:rPr>
        <w:t xml:space="preserve">, </w:t>
      </w:r>
      <w:r>
        <w:rPr>
          <w:sz w:val="24"/>
          <w:szCs w:val="24"/>
        </w:rPr>
        <w:t>the measurement was</w:t>
      </w:r>
      <w:r>
        <w:rPr>
          <w:color w:val="000000"/>
          <w:sz w:val="24"/>
          <w:szCs w:val="24"/>
        </w:rPr>
        <w:t xml:space="preserve"> corrected for plate effect estimated in linear mixed effect models adjusted for center, age, sex, BMI, smoking status, and incidence of multiple cancer types, CVD, T2D, neurodegenerative diseases and death, to preserve possible biological variation due to these </w:t>
      </w:r>
      <w:r>
        <w:rPr>
          <w:color w:val="000000"/>
          <w:sz w:val="24"/>
          <w:szCs w:val="24"/>
        </w:rPr>
        <w:lastRenderedPageBreak/>
        <w:t>factors. Finally, only the samples belonging to the EPIC4ND case-cohort were retained (n=6,543 for both outlier handling methods).</w:t>
      </w:r>
    </w:p>
    <w:p w14:paraId="79D36CA5" w14:textId="39D1FACE" w:rsidR="00B54516" w:rsidRDefault="00B54516" w:rsidP="00B54516">
      <w:pPr>
        <w:spacing w:after="240" w:line="360" w:lineRule="auto"/>
        <w:jc w:val="both"/>
        <w:rPr>
          <w:sz w:val="24"/>
          <w:szCs w:val="24"/>
        </w:rPr>
      </w:pPr>
      <w:r>
        <w:rPr>
          <w:color w:val="000000"/>
          <w:sz w:val="24"/>
          <w:szCs w:val="24"/>
        </w:rPr>
        <w:t xml:space="preserve">Measurements of each </w:t>
      </w:r>
      <w:r>
        <w:rPr>
          <w:sz w:val="24"/>
          <w:szCs w:val="24"/>
        </w:rPr>
        <w:t>aptamer</w:t>
      </w:r>
      <w:r>
        <w:rPr>
          <w:color w:val="000000"/>
          <w:sz w:val="24"/>
          <w:szCs w:val="24"/>
        </w:rPr>
        <w:t xml:space="preserve"> were log</w:t>
      </w:r>
      <w:r>
        <w:rPr>
          <w:sz w:val="24"/>
          <w:szCs w:val="24"/>
        </w:rPr>
        <w:t>10</w:t>
      </w:r>
      <w:r>
        <w:rPr>
          <w:color w:val="000000"/>
          <w:sz w:val="24"/>
          <w:szCs w:val="24"/>
        </w:rPr>
        <w:t xml:space="preserve">-transformed and </w:t>
      </w:r>
      <w:r>
        <w:rPr>
          <w:sz w:val="24"/>
          <w:szCs w:val="24"/>
        </w:rPr>
        <w:t xml:space="preserve">further </w:t>
      </w:r>
      <w:r>
        <w:rPr>
          <w:color w:val="000000"/>
          <w:sz w:val="24"/>
          <w:szCs w:val="24"/>
        </w:rPr>
        <w:t>z-</w:t>
      </w:r>
      <w:r>
        <w:rPr>
          <w:sz w:val="24"/>
          <w:szCs w:val="24"/>
        </w:rPr>
        <w:t xml:space="preserve">transformed </w:t>
      </w:r>
      <w:r>
        <w:rPr>
          <w:color w:val="000000"/>
          <w:sz w:val="24"/>
          <w:szCs w:val="24"/>
        </w:rPr>
        <w:t xml:space="preserve">so that their mean was 0 and their standard deviation was 1 in the </w:t>
      </w:r>
      <w:proofErr w:type="spellStart"/>
      <w:r>
        <w:rPr>
          <w:color w:val="000000"/>
          <w:sz w:val="24"/>
          <w:szCs w:val="24"/>
        </w:rPr>
        <w:t>subcohort</w:t>
      </w:r>
      <w:proofErr w:type="spellEnd"/>
      <w:r>
        <w:rPr>
          <w:color w:val="000000"/>
          <w:sz w:val="24"/>
          <w:szCs w:val="24"/>
        </w:rPr>
        <w:t>. Measurements deviating more than 5 SD from the mean of the normalized log</w:t>
      </w:r>
      <w:r>
        <w:rPr>
          <w:sz w:val="24"/>
          <w:szCs w:val="24"/>
        </w:rPr>
        <w:t>10</w:t>
      </w:r>
      <w:r>
        <w:rPr>
          <w:color w:val="000000"/>
          <w:sz w:val="24"/>
          <w:szCs w:val="24"/>
        </w:rPr>
        <w:t>-transformed data were ‘capped’ i.e., set to the value of 5 SD from the normalized log₁₀-transformed mean. For all statistically significant findings, log₁₀-transformed values were visually inspected (</w:t>
      </w:r>
      <w:r>
        <w:rPr>
          <w:b/>
          <w:color w:val="000000"/>
          <w:sz w:val="24"/>
          <w:szCs w:val="24"/>
        </w:rPr>
        <w:t xml:space="preserve">Supplementary Figure </w:t>
      </w:r>
      <w:r w:rsidR="001D7559">
        <w:rPr>
          <w:b/>
          <w:color w:val="000000"/>
          <w:sz w:val="24"/>
          <w:szCs w:val="24"/>
        </w:rPr>
        <w:t>7</w:t>
      </w:r>
      <w:r>
        <w:rPr>
          <w:color w:val="000000"/>
          <w:sz w:val="24"/>
          <w:szCs w:val="24"/>
        </w:rPr>
        <w:t>) to verify the appropriate</w:t>
      </w:r>
      <w:r>
        <w:rPr>
          <w:sz w:val="24"/>
          <w:szCs w:val="24"/>
        </w:rPr>
        <w:t xml:space="preserve">ness of the data transformation and the cutoff for capping outliers. </w:t>
      </w:r>
    </w:p>
    <w:p w14:paraId="3EFBE2D0" w14:textId="77777777" w:rsidR="00B54516" w:rsidRDefault="00B54516" w:rsidP="00B54516">
      <w:pPr>
        <w:spacing w:after="0" w:line="360" w:lineRule="auto"/>
        <w:jc w:val="both"/>
        <w:rPr>
          <w:sz w:val="24"/>
          <w:szCs w:val="24"/>
        </w:rPr>
      </w:pPr>
      <w:r>
        <w:rPr>
          <w:b/>
          <w:sz w:val="24"/>
          <w:szCs w:val="24"/>
        </w:rPr>
        <w:t>Cox proportional hazard regression analyses in EPIC4ALS</w:t>
      </w:r>
    </w:p>
    <w:p w14:paraId="60391C8D" w14:textId="7BDCB990" w:rsidR="00B54516" w:rsidRDefault="00B54516" w:rsidP="00B54516">
      <w:pPr>
        <w:spacing w:after="0" w:line="360" w:lineRule="auto"/>
        <w:jc w:val="both"/>
        <w:rPr>
          <w:sz w:val="24"/>
          <w:szCs w:val="24"/>
          <w:highlight w:val="yellow"/>
        </w:rPr>
      </w:pPr>
      <w:r>
        <w:rPr>
          <w:sz w:val="24"/>
          <w:szCs w:val="24"/>
        </w:rPr>
        <w:t>The final effective EPIC4ALS case-cohort for the Cox proportional hazard regression analyses included 4,567</w:t>
      </w:r>
      <w:r w:rsidR="001D7559">
        <w:rPr>
          <w:sz w:val="24"/>
          <w:szCs w:val="24"/>
        </w:rPr>
        <w:t xml:space="preserve"> </w:t>
      </w:r>
      <w:r>
        <w:rPr>
          <w:sz w:val="24"/>
          <w:szCs w:val="24"/>
        </w:rPr>
        <w:t>EPIC4ALS participants including 172 incident ALS cases with 7,285 aptamers (corresponding to 6,381 proteins) for most statistical analyses (i.e., those applying the 5-year washout period). We used Cox proportional hazard regression analyses to examine the association of 7,285 aptamers with ALS</w:t>
      </w:r>
      <w:r w:rsidR="004301A8">
        <w:rPr>
          <w:sz w:val="24"/>
          <w:szCs w:val="24"/>
        </w:rPr>
        <w:t>-related death (as proxy for ALS incidence)</w:t>
      </w:r>
      <w:r>
        <w:rPr>
          <w:sz w:val="24"/>
          <w:szCs w:val="24"/>
        </w:rPr>
        <w:t xml:space="preserve"> using age as time scale and Prentice weights to </w:t>
      </w:r>
      <w:proofErr w:type="gramStart"/>
      <w:r>
        <w:rPr>
          <w:sz w:val="24"/>
          <w:szCs w:val="24"/>
        </w:rPr>
        <w:t>take into account</w:t>
      </w:r>
      <w:proofErr w:type="gramEnd"/>
      <w:r>
        <w:rPr>
          <w:sz w:val="24"/>
          <w:szCs w:val="24"/>
        </w:rPr>
        <w:t xml:space="preserve"> the case-cohort setting</w:t>
      </w:r>
      <w:sdt>
        <w:sdtPr>
          <w:rPr>
            <w:color w:val="000000"/>
            <w:sz w:val="24"/>
            <w:szCs w:val="24"/>
            <w:vertAlign w:val="superscript"/>
          </w:rPr>
          <w:tag w:val="MENDELEY_CITATION_v3_eyJjaXRhdGlvbklEIjoiTUVOREVMRVlfQ0lUQVRJT05fMGFhYTkxMjMtNzExMi00NjliLTk3ZGYtMjU5OTVmNzdiNGE5IiwicHJvcGVydGllcyI6eyJub3RlSW5kZXgiOjB9LCJpc0VkaXRlZCI6ZmFsc2UsIm1hbnVhbE92ZXJyaWRlIjp7ImlzTWFudWFsbHlPdmVycmlkZGVuIjpmYWxzZSwiY2l0ZXByb2NUZXh0IjoiPHN1cD43PC9zdXA+IiwibWFudWFsT3ZlcnJpZGVUZXh0IjoiIn0sImNpdGF0aW9uSXRlbXMiOlt7ImlkIjoiMDFmYTZiZGItYzI2Ny0zNGExLTkyODktYjU2M2E5ZjNmMDU5IiwiaXRlbURhdGEiOnsidHlwZSI6ImFydGljbGUtam91cm5hbCIsImlkIjoiMDFmYTZiZGItYzI2Ny0zNGExLTkyODktYjU2M2E5ZjNmMDU5IiwidGl0bGUiOiJBIGNhc2UtY29ob3J0IGRlc2lnbiBmb3IgZXBpZGVtaW9sb2dpYyBjb2hvcnQgc3R1ZGllcyBhbmQgZGlzZWFzZSBwcmV2ZW50aW9uIHRyaWFscyIsImdyb3VwSWQiOiI0YjQ1MzhlOS1jOTllLTMxMWEtOTliZC1iNGFkNGJjZmZmYjYiLCJhdXRob3IiOlt7ImZhbWlseSI6IlBSRU5USUNFIiwiZ2l2ZW4iOiJSIEwiLCJwYXJzZS1uYW1lcyI6ZmFsc2UsImRyb3BwaW5nLXBhcnRpY2xlIjoiIiwibm9uLWRyb3BwaW5nLXBhcnRpY2xlIjoiIn1dLCJjb250YWluZXItdGl0bGUiOiJCaW9tZXRyaWthIiwiY29udGFpbmVyLXRpdGxlLXNob3J0IjoiQmlvbWV0cmlrYSIsIkRPSSI6IjEwLjEwOTMvYmlvbWV0LzczLjEuMSIsIklTU04iOiIwMDA2LTM0NDQiLCJVUkwiOiJodHRwczovL2RvaS5vcmcvMTAuMTA5My9iaW9tZXQvNzMuMS4xIiwiaXNzdWVkIjp7ImRhdGUtcGFydHMiOltbMTk4Niw0LDFdXX0sInBhZ2UiOiIxLTExIiwiYWJzdHJhY3QiOiJTdXBwb3NlIHRoYXQgYSBjb2hvcnQgb2YgaW5kaXZpZHVhbHMgaXMgdG8gYmUgZm9sbG93ZWQgaW4gb3JkZXIgdG8gcmVsYXRlIGZhaWx1cmUgcmF0ZXMgdG8gcHJlY2VkaW5nIGNvdmFyaWF0ZSBoaXN0b3JpZXMuIEEgZGVzaWduIGlzIHByb3Bvc2VkIHdoaWNoIGludm9sdmVzIGNvdmFyaWF0ZSBkYXRhIG9ubHkgZm9yIGNhc2VzIGV4cGVyaWVuY2luZyBmYWlsdXJlIGFuZCBmb3IgbWVtYmVycyBvZiBhIHJhbmRvbWx5IHNlbGVjdGVkIHViY29ob3J0LiBPZGRzIHJhdGlvIGFuZCByZWxhdGl2ZSByaXNrIGVzdGltYXRpb24gcHJvY2VkdXJlcyBhcmUgcHJlc2VudGVkIGZvciBzdWNoIGEg4oCYY2FzZS1jb2hvcnTigJkgZGVzaWduLiBBIHNtYWxsIHNpbXVsYXRpb24gc3R1ZHkgY29tcGFyZXMgZWFzZS1jb2hvcnQgcmVsYXRpdmUgcmlzayBlc3RpbWF0aW9uIHByb2NlZHVyZXMgdG8gZnVsbC1jb2hvcnQgYW5kIHN5bnRoZXRpYyBjYXNlLWNvbnRyb2wgYW5hbHlzZXMuIFJlbGV2YW5jZSB0byBlcGlkZW1pb2xvZ2ljIGNvaG9ydCBzdHVkaWVzIGFuZCBkaXNlYXNlIHByZXZlbnRpb24gdHJpYWxzIGlzIGRpc2N1c3NlZC4iLCJpc3N1ZSI6IjEiLCJ2b2x1bWUiOiI3MyJ9LCJpc1RlbXBvcmFyeSI6ZmFsc2UsInN1cHByZXNzLWF1dGhvciI6ZmFsc2UsImNvbXBvc2l0ZSI6ZmFsc2UsImF1dGhvci1vbmx5IjpmYWxzZX1dfQ=="/>
          <w:id w:val="-225379677"/>
          <w:placeholder>
            <w:docPart w:val="E102BDC466C84933BBDB7DDCBE107E0C"/>
          </w:placeholder>
        </w:sdtPr>
        <w:sdtContent>
          <w:r w:rsidR="00011ABE" w:rsidRPr="00011ABE">
            <w:rPr>
              <w:color w:val="000000"/>
              <w:sz w:val="24"/>
              <w:szCs w:val="24"/>
              <w:vertAlign w:val="superscript"/>
            </w:rPr>
            <w:t>7</w:t>
          </w:r>
        </w:sdtContent>
      </w:sdt>
      <w:r>
        <w:rPr>
          <w:sz w:val="24"/>
          <w:szCs w:val="24"/>
        </w:rPr>
        <w:t xml:space="preserve">. As described above, age at death was used as a proxy for age at </w:t>
      </w:r>
      <w:r w:rsidR="004301A8">
        <w:rPr>
          <w:sz w:val="24"/>
          <w:szCs w:val="24"/>
        </w:rPr>
        <w:t>diagnosis</w:t>
      </w:r>
      <w:r>
        <w:rPr>
          <w:sz w:val="24"/>
          <w:szCs w:val="24"/>
        </w:rPr>
        <w:t xml:space="preserve">, applying a wash-out </w:t>
      </w:r>
      <w:proofErr w:type="gramStart"/>
      <w:r>
        <w:rPr>
          <w:sz w:val="24"/>
          <w:szCs w:val="24"/>
        </w:rPr>
        <w:t>time period</w:t>
      </w:r>
      <w:proofErr w:type="gramEnd"/>
      <w:r>
        <w:rPr>
          <w:sz w:val="24"/>
          <w:szCs w:val="24"/>
        </w:rPr>
        <w:t xml:space="preserve"> of 5 years. Our basic model was stratified (i.e., separate baseline hazard functions estimated) for 5-year age intervals, sex, and center. Cox proportional hazards regression was performed using the full follow-up </w:t>
      </w:r>
      <w:proofErr w:type="gramStart"/>
      <w:r>
        <w:rPr>
          <w:sz w:val="24"/>
          <w:szCs w:val="24"/>
        </w:rPr>
        <w:t>time period</w:t>
      </w:r>
      <w:proofErr w:type="gramEnd"/>
      <w:r>
        <w:rPr>
          <w:sz w:val="24"/>
          <w:szCs w:val="24"/>
        </w:rPr>
        <w:t xml:space="preserve"> (5-30 years from baseline to death/censoring), as well as for 5-20 years. Proteomic results were defined as significant at a</w:t>
      </w:r>
      <w:r w:rsidR="006573CB">
        <w:rPr>
          <w:sz w:val="24"/>
          <w:szCs w:val="24"/>
        </w:rPr>
        <w:t>n</w:t>
      </w:r>
      <w:r>
        <w:rPr>
          <w:sz w:val="24"/>
          <w:szCs w:val="24"/>
        </w:rPr>
        <w:t xml:space="preserve"> FDR of 0.05. Furthermore, for the top </w:t>
      </w:r>
      <w:r w:rsidR="00E562FE">
        <w:rPr>
          <w:sz w:val="24"/>
          <w:szCs w:val="24"/>
        </w:rPr>
        <w:t>pre-diagnostic</w:t>
      </w:r>
      <w:r>
        <w:rPr>
          <w:sz w:val="24"/>
          <w:szCs w:val="24"/>
        </w:rPr>
        <w:t xml:space="preserve"> biomarkers, we performed sex-specific analyses after stratification for men and women using the 5-20-year follow-up </w:t>
      </w:r>
      <w:proofErr w:type="gramStart"/>
      <w:r>
        <w:rPr>
          <w:sz w:val="24"/>
          <w:szCs w:val="24"/>
        </w:rPr>
        <w:t>time period</w:t>
      </w:r>
      <w:proofErr w:type="gramEnd"/>
      <w:r>
        <w:rPr>
          <w:sz w:val="24"/>
          <w:szCs w:val="24"/>
        </w:rPr>
        <w:t>. Modification of effect size estimates by sex were tested by interaction analyses as previously described</w:t>
      </w:r>
      <w:sdt>
        <w:sdtPr>
          <w:rPr>
            <w:color w:val="000000"/>
            <w:sz w:val="24"/>
            <w:szCs w:val="24"/>
            <w:vertAlign w:val="superscript"/>
          </w:rPr>
          <w:tag w:val="MENDELEY_CITATION_v3_eyJjaXRhdGlvbklEIjoiTUVOREVMRVlfQ0lUQVRJT05fMzg2MDA3YmMtNzM0NC00Njc2LTg0NDMtYTkzYjQ3MTczNjQxIiwicHJvcGVydGllcyI6eyJub3RlSW5kZXgiOjB9LCJpc0VkaXRlZCI6ZmFsc2UsIm1hbnVhbE92ZXJyaWRlIjp7ImlzTWFudWFsbHlPdmVycmlkZGVuIjpmYWxzZSwiY2l0ZXByb2NUZXh0IjoiPHN1cD44PC9zdXA+IiwibWFudWFsT3ZlcnJpZGVUZXh0IjoiIn0sImNpdGF0aW9uSXRlbXMiOlt7ImlkIjoiYzIxOWQ0MWEtZTkzMS0zMzhkLThkZmYtYzk4ZTU5Njk5YjdiIiwiaXRlbURhdGEiOnsidHlwZSI6ImFydGljbGUtam91cm5hbCIsImlkIjoiYzIxOWQ0MWEtZTkzMS0zMzhkLThkZmYtYzk4ZTU5Njk5YjdiIiwidGl0bGUiOiJJbnRlcmFjdGlvbiByZXZpc2l0ZWQ6IHRoZSBkaWZmZXJlbmNlIGJldHdlZW4gdHdvIGVzdGltYXRlcyIsImdyb3VwSWQiOiI0YjQ1MzhlOS1jOTllLTMxMWEtOTliZC1iNGFkNGJjZmZmYjYiLCJhdXRob3IiOlt7ImZhbWlseSI6IkFsdG1hbiIsImdpdmVuIjoiRG91Z2xhcyBHIiwicGFyc2UtbmFtZXMiOmZhbHNlLCJkcm9wcGluZy1wYXJ0aWNsZSI6IiIsIm5vbi1kcm9wcGluZy1wYXJ0aWNsZSI6IiJ9LHsiZmFtaWx5IjoiQmxhbmQiLCJnaXZlbiI6IkogTWFydGluIiwicGFyc2UtbmFtZXMiOmZhbHNlLCJkcm9wcGluZy1wYXJ0aWNsZSI6IiIsIm5vbi1kcm9wcGluZy1wYXJ0aWNsZSI6IiJ9XSwiY29udGFpbmVyLXRpdGxlIjoiQk1KIiwiRE9JIjoiMTAuMTEzNi9ibWouMzI2LjczODIuMjE5IiwiVVJMIjoiaHR0cHM6Ly93d3cuYm1qLmNvbS9jb250ZW50LzMyNi83MzgyLzIxOS5hYnN0cmFjdCIsImlzc3VlZCI6eyJkYXRlLXBhcnRzIjpbWzIwMDMsMSwyNV1dfSwicGFnZSI6IjIxOSIsImFic3RyYWN0IjoiV2Ugb2Z0ZW4gd2FudCB0byBjb21wYXJlIHR3byBlc3RpbWF0ZXMgb2YgdGhlIHNhbWUgcXVhbnRpdHkgZGVyaXZlZCBmcm9tIHNlcGFyYXRlIGFuYWx5c2VzLiBUaHVzIHdlIG1pZ2h0IHdhbnQgdG8gY29tcGFyZSB0aGUgdHJlYXRtZW50IGVmZmVjdCBpbiBzdWJncm91cHMgaW4gYSByYW5kb21pc2VkIHRyaWFsLCBzdWNoIGFzIHR3byBhZ2UgZ3JvdXBzLiBUaGUgdGVybSBmb3Igc3VjaCBhIGNvbXBhcmlzb24gaXMgYSB0ZXN0IG9mIGludGVyYWN0aW9uLiBJbiBlYXJsaWVyIFN0YXRpc3RpY3MgTm90ZXMgd2UgZGlzY3Vzc2VkIGludGVyYWN0aW9uIGluIHRlcm1zIG9mIGhldGVyb2dlbmVpdHkgb2YgdHJlYXRtZW50IGVmZmVjdC4x4oCTMyBIZXJlIHdlIHJldmlzaXQgaW50ZXJhY3Rpb24gYW5kIGNvbnNpZGVyIHRoZSBjb25jZXB0IG1vcmUgZ2VuZXJhbGx5LlRoZSBjb21wYXJpc29uIG9mIHR3byBlc3RpbWF0ZWQgcXVhbnRpdGllcywgc3VjaCBhcyBtZWFucyBvciBwcm9wb3J0aW9ucywgZWFjaCB3aXRoIGl0cyBzdGFuZGFyZCBlcnJvciwgaXMgYSBnZW5lcmFsIG1ldGhvZCB0aGF0IGNhbiBiZSBhcHBsaWVkIHdpZGVseS4gVGhlIHR3byBlc3RpbWF0ZXMgc2hvdWxkIGJlIGluZGVwZW5kZW50LCBub3Qgb2J0YWluZWQgZnJvbSB0aGUgc2FtZSBpbmRpdmlkdWFsc+KAlGV4YW1wbGVzIGFyZSB0aGUgcmVzdWx0cyBmcm9tIHN1Ymdyb3VwcyBpbiBhIHJhbmRvbWlzZWQgdHJpYWwgb3IgZnJvbSB0d28gaW5kZXBlbmRlbnQgc3R1ZGllcy4gVGhlIHNhbXBsZXMgc2hvdWxkIGJlIGxhcmdlLiBJZiB0aGUgZXN0aW1hdGVzIGFyZSBFMSBhbmQgRTIgd2l0aCBzdGFuZGFyZCBlcnJvcnMgU0UoRTEpIGFuZCBTRShFMiksIHRoZW4gdGhlIGRpZmZlcmVuY2UgZD1FMS1FMiBoYXMgc3RhbmRhcmQgZXJyb3IgU0UoZCk94oiaW1NFKEUg4oCmIiwiaXNzdWUiOiI3MzgyIiwidm9sdW1lIjoiMzI2In0sImlzVGVtcG9yYXJ5IjpmYWxzZSwic3VwcHJlc3MtYXV0aG9yIjpmYWxzZSwiY29tcG9zaXRlIjpmYWxzZSwiYXV0aG9yLW9ubHkiOmZhbHNlfV19"/>
          <w:id w:val="-1385089000"/>
          <w:placeholder>
            <w:docPart w:val="E102BDC466C84933BBDB7DDCBE107E0C"/>
          </w:placeholder>
        </w:sdtPr>
        <w:sdtContent>
          <w:r w:rsidR="00011ABE" w:rsidRPr="00011ABE">
            <w:rPr>
              <w:color w:val="000000"/>
              <w:sz w:val="24"/>
              <w:szCs w:val="24"/>
              <w:vertAlign w:val="superscript"/>
            </w:rPr>
            <w:t>8</w:t>
          </w:r>
        </w:sdtContent>
      </w:sdt>
      <w:r>
        <w:rPr>
          <w:sz w:val="24"/>
          <w:szCs w:val="24"/>
        </w:rPr>
        <w:t xml:space="preserve">. </w:t>
      </w:r>
    </w:p>
    <w:p w14:paraId="0A094902" w14:textId="2FA79CEB" w:rsidR="00B54516" w:rsidRDefault="00B54516" w:rsidP="00B54516">
      <w:pPr>
        <w:spacing w:after="0" w:line="360" w:lineRule="auto"/>
        <w:jc w:val="both"/>
        <w:rPr>
          <w:sz w:val="24"/>
          <w:szCs w:val="24"/>
        </w:rPr>
      </w:pPr>
      <w:r>
        <w:rPr>
          <w:sz w:val="24"/>
          <w:szCs w:val="24"/>
        </w:rPr>
        <w:t>In sensitivity analyses for the top biomarkers, we tested a ‘full’ adjustment model including the baseline covariates school education (no education/primary school vs higher education), smoking status (dummy-coded as ‘never’, ‘former’, ‘current’), body mass index (BMI; weight/height</w:t>
      </w:r>
      <w:r>
        <w:rPr>
          <w:sz w:val="24"/>
          <w:szCs w:val="24"/>
          <w:vertAlign w:val="superscript"/>
        </w:rPr>
        <w:t xml:space="preserve">2 </w:t>
      </w:r>
      <w:r>
        <w:rPr>
          <w:sz w:val="24"/>
          <w:szCs w:val="24"/>
        </w:rPr>
        <w:t>[kg/m</w:t>
      </w:r>
      <w:r>
        <w:rPr>
          <w:sz w:val="24"/>
          <w:szCs w:val="24"/>
          <w:vertAlign w:val="superscript"/>
        </w:rPr>
        <w:t>2</w:t>
      </w:r>
      <w:r>
        <w:rPr>
          <w:sz w:val="24"/>
          <w:szCs w:val="24"/>
        </w:rPr>
        <w:t xml:space="preserve">]), physical activity (dummy-coded as ‘inactive’, ‘moderately inactive’, ‘moderately active/active’), postmenopausal status (dummy-coded as premenopausal, postmenopausal, perimenopausal, and surgical postmenopausal status), and use of hormones for menopause (yes/no). </w:t>
      </w:r>
      <w:r w:rsidRPr="00397EC2">
        <w:rPr>
          <w:sz w:val="24"/>
          <w:szCs w:val="24"/>
        </w:rPr>
        <w:t xml:space="preserve">This </w:t>
      </w:r>
      <w:proofErr w:type="gramStart"/>
      <w:r w:rsidRPr="00397EC2">
        <w:rPr>
          <w:sz w:val="24"/>
          <w:szCs w:val="24"/>
        </w:rPr>
        <w:t>was based on the assumption</w:t>
      </w:r>
      <w:proofErr w:type="gramEnd"/>
      <w:r w:rsidRPr="00397EC2">
        <w:rPr>
          <w:sz w:val="24"/>
          <w:szCs w:val="24"/>
        </w:rPr>
        <w:t xml:space="preserve"> that outliers may represent strong ALS biomarker signals. </w:t>
      </w:r>
      <w:r>
        <w:rPr>
          <w:sz w:val="24"/>
          <w:szCs w:val="24"/>
        </w:rPr>
        <w:t xml:space="preserve">Furthermore, we performed sensitivity analyses for the top results by </w:t>
      </w:r>
      <w:r w:rsidRPr="00397EC2">
        <w:rPr>
          <w:sz w:val="24"/>
          <w:szCs w:val="24"/>
        </w:rPr>
        <w:lastRenderedPageBreak/>
        <w:t>excluding outlier values</w:t>
      </w:r>
      <w:r>
        <w:rPr>
          <w:sz w:val="24"/>
          <w:szCs w:val="24"/>
        </w:rPr>
        <w:t xml:space="preserve"> (&gt;5 SD from the mean) instead of capping them</w:t>
      </w:r>
      <w:r w:rsidRPr="00397EC2">
        <w:rPr>
          <w:sz w:val="24"/>
          <w:szCs w:val="24"/>
        </w:rPr>
        <w:t>, as we acknowledge that outliers may</w:t>
      </w:r>
      <w:r>
        <w:rPr>
          <w:sz w:val="24"/>
          <w:szCs w:val="24"/>
        </w:rPr>
        <w:t xml:space="preserve"> not only represent strong biological ALS-specific signals but also t</w:t>
      </w:r>
      <w:r w:rsidRPr="00397EC2">
        <w:rPr>
          <w:sz w:val="24"/>
          <w:szCs w:val="24"/>
        </w:rPr>
        <w:t>echnical or biological variation unrelated to ALS (e.g., outliers due to blood type or sex or genetic variation not associated with ALS)</w:t>
      </w:r>
      <w:r>
        <w:rPr>
          <w:sz w:val="24"/>
          <w:szCs w:val="24"/>
        </w:rPr>
        <w:t xml:space="preserve"> that may lead to biased results.</w:t>
      </w:r>
    </w:p>
    <w:p w14:paraId="214287E7" w14:textId="6F1B68F1" w:rsidR="00B54516" w:rsidRDefault="00B54516" w:rsidP="00B54516">
      <w:pPr>
        <w:spacing w:after="240" w:line="360" w:lineRule="auto"/>
        <w:jc w:val="both"/>
        <w:rPr>
          <w:sz w:val="24"/>
          <w:szCs w:val="24"/>
        </w:rPr>
      </w:pPr>
      <w:bookmarkStart w:id="0" w:name="_heading=h.w7y5018l1s68" w:colFirst="0" w:colLast="0"/>
      <w:bookmarkEnd w:id="0"/>
      <w:r>
        <w:rPr>
          <w:sz w:val="24"/>
          <w:szCs w:val="24"/>
        </w:rPr>
        <w:t xml:space="preserve">HR </w:t>
      </w:r>
      <w:r w:rsidR="007C005C">
        <w:rPr>
          <w:sz w:val="24"/>
          <w:szCs w:val="24"/>
        </w:rPr>
        <w:t>estimates for the top results</w:t>
      </w:r>
      <w:r>
        <w:rPr>
          <w:sz w:val="24"/>
          <w:szCs w:val="24"/>
        </w:rPr>
        <w:t xml:space="preserve"> were computed using 10-year sliding windows in one-year steps. For the analyses of the sliding windows close to age at diagnosis, ALS patients and non-cases dying within the first 5 years and thus previously excluded from the main analyses were re-included. </w:t>
      </w:r>
    </w:p>
    <w:p w14:paraId="6D7CDEC6" w14:textId="77777777" w:rsidR="00B54516" w:rsidRDefault="00B54516" w:rsidP="00B54516">
      <w:pPr>
        <w:spacing w:after="0" w:line="360" w:lineRule="auto"/>
        <w:jc w:val="both"/>
        <w:rPr>
          <w:b/>
          <w:sz w:val="24"/>
          <w:szCs w:val="24"/>
        </w:rPr>
      </w:pPr>
      <w:r>
        <w:rPr>
          <w:b/>
          <w:sz w:val="24"/>
          <w:szCs w:val="24"/>
        </w:rPr>
        <w:t>Comparison to previous studies</w:t>
      </w:r>
    </w:p>
    <w:p w14:paraId="6A7B4FE2" w14:textId="0ADFEAF5" w:rsidR="00B54516" w:rsidRDefault="00B54516" w:rsidP="00B54516">
      <w:pPr>
        <w:spacing w:after="240" w:line="360" w:lineRule="auto"/>
        <w:jc w:val="both"/>
        <w:rPr>
          <w:sz w:val="24"/>
          <w:szCs w:val="24"/>
        </w:rPr>
      </w:pPr>
      <w:r>
        <w:rPr>
          <w:sz w:val="24"/>
          <w:szCs w:val="24"/>
        </w:rPr>
        <w:t xml:space="preserve">We compiled a list of </w:t>
      </w:r>
      <w:sdt>
        <w:sdtPr>
          <w:tag w:val="goog_rdk_9"/>
          <w:id w:val="-1934394841"/>
        </w:sdtPr>
        <w:sdtContent>
          <w:r>
            <w:rPr>
              <w:sz w:val="24"/>
              <w:szCs w:val="24"/>
            </w:rPr>
            <w:t>520</w:t>
          </w:r>
        </w:sdtContent>
      </w:sdt>
      <w:sdt>
        <w:sdtPr>
          <w:tag w:val="goog_rdk_10"/>
          <w:id w:val="-348802903"/>
        </w:sdtPr>
        <w:sdtEndPr>
          <w:rPr>
            <w:sz w:val="24"/>
            <w:szCs w:val="24"/>
          </w:rPr>
        </w:sdtEndPr>
        <w:sdtContent>
          <w:r>
            <w:t xml:space="preserve"> </w:t>
          </w:r>
        </w:sdtContent>
      </w:sdt>
      <w:r>
        <w:rPr>
          <w:sz w:val="24"/>
          <w:szCs w:val="24"/>
        </w:rPr>
        <w:t xml:space="preserve">unique candidate biomarkers previously linked to ALS based on findings from studies that employed a range of different methodologies (several proteins were nominated more than once): These included </w:t>
      </w:r>
      <w:proofErr w:type="spellStart"/>
      <w:r>
        <w:rPr>
          <w:sz w:val="24"/>
          <w:szCs w:val="24"/>
        </w:rPr>
        <w:t>i</w:t>
      </w:r>
      <w:proofErr w:type="spellEnd"/>
      <w:r>
        <w:rPr>
          <w:sz w:val="24"/>
          <w:szCs w:val="24"/>
        </w:rPr>
        <w:t xml:space="preserve">) </w:t>
      </w:r>
      <w:r w:rsidR="00011ABE" w:rsidRPr="00011ABE">
        <w:rPr>
          <w:sz w:val="24"/>
          <w:szCs w:val="24"/>
        </w:rPr>
        <w:t>367 proteins involved in the KEGG pathway “amyotrophic lateral sclerosis” (hsa05014)</w:t>
      </w:r>
      <w:r w:rsidR="00011ABE">
        <w:rPr>
          <w:sz w:val="24"/>
          <w:szCs w:val="24"/>
        </w:rPr>
        <w:t>,</w:t>
      </w:r>
      <w:r w:rsidR="00011ABE" w:rsidRPr="00011ABE">
        <w:t xml:space="preserve"> </w:t>
      </w:r>
      <w:r w:rsidR="00011ABE" w:rsidRPr="00011ABE">
        <w:rPr>
          <w:sz w:val="24"/>
          <w:szCs w:val="24"/>
        </w:rPr>
        <w:t>ii) 15</w:t>
      </w:r>
      <w:r>
        <w:rPr>
          <w:sz w:val="24"/>
          <w:szCs w:val="24"/>
        </w:rPr>
        <w:t xml:space="preserve"> of ~2,700 analyzed blood plasma proteins </w:t>
      </w:r>
      <w:r w:rsidR="00011ABE">
        <w:rPr>
          <w:sz w:val="24"/>
          <w:szCs w:val="24"/>
        </w:rPr>
        <w:t xml:space="preserve">(8 </w:t>
      </w:r>
      <w:r>
        <w:rPr>
          <w:sz w:val="24"/>
          <w:szCs w:val="24"/>
        </w:rPr>
        <w:t xml:space="preserve">derived from </w:t>
      </w:r>
      <w:proofErr w:type="spellStart"/>
      <w:r>
        <w:rPr>
          <w:sz w:val="24"/>
          <w:szCs w:val="24"/>
        </w:rPr>
        <w:t>Olink</w:t>
      </w:r>
      <w:proofErr w:type="spellEnd"/>
      <w:r>
        <w:rPr>
          <w:sz w:val="24"/>
          <w:szCs w:val="24"/>
        </w:rPr>
        <w:t xml:space="preserve"> and</w:t>
      </w:r>
      <w:r w:rsidR="00011ABE">
        <w:rPr>
          <w:sz w:val="24"/>
          <w:szCs w:val="24"/>
        </w:rPr>
        <w:t xml:space="preserve"> 9</w:t>
      </w:r>
      <w:r>
        <w:rPr>
          <w:sz w:val="24"/>
          <w:szCs w:val="24"/>
        </w:rPr>
        <w:t xml:space="preserve"> from </w:t>
      </w:r>
      <w:proofErr w:type="spellStart"/>
      <w:r>
        <w:rPr>
          <w:sz w:val="24"/>
          <w:szCs w:val="24"/>
        </w:rPr>
        <w:t>SomaScan</w:t>
      </w:r>
      <w:proofErr w:type="spellEnd"/>
      <w:r>
        <w:rPr>
          <w:sz w:val="24"/>
          <w:szCs w:val="24"/>
        </w:rPr>
        <w:t xml:space="preserve"> studies) recently proposed as potential predictive biomarkers for ALS by a comprehensive MR study</w:t>
      </w:r>
      <w:sdt>
        <w:sdtPr>
          <w:rPr>
            <w:color w:val="000000"/>
            <w:sz w:val="24"/>
            <w:szCs w:val="24"/>
            <w:vertAlign w:val="superscript"/>
          </w:rPr>
          <w:tag w:val="MENDELEY_CITATION_v3_eyJjaXRhdGlvbklEIjoiTUVOREVMRVlfQ0lUQVRJT05fMzhkMTg2YWMtNTI2Ni00MjA2LWE5NGMtM2RlMjM2NTllYzY5IiwicHJvcGVydGllcyI6eyJub3RlSW5kZXgiOjB9LCJpc0VkaXRlZCI6ZmFsc2UsIm1hbnVhbE92ZXJyaWRlIjp7ImlzTWFudWFsbHlPdmVycmlkZGVuIjpmYWxzZSwiY2l0ZXByb2NUZXh0IjoiPHN1cD4xMDwvc3VwPiIsIm1hbnVhbE92ZXJyaWRlVGV4dCI6IiJ9LCJjaXRhdGlvbkl0ZW1zIjpbeyJpZCI6IjRiZGFkNzRmLThmNmEtM2FjOS05NTdiLTJkM2U0YTYyNmJlNiIsIml0ZW1EYXRhIjp7InR5cGUiOiJhcnRpY2xlLWpvdXJuYWwiLCJpZCI6IjRiZGFkNzRmLThmNmEtM2FjOS05NTdiLTJkM2U0YTYyNmJlNiIsInRpdGxlIjoiTWVuZGVsaWFuIHJhbmRvbWl6YXRpb24gaWRlbnRpZmllcyBwcm90ZWlucyBpbnZvbHZlZCBpbiBuZXVyb2RlZ2VuZXJhdGl2ZSBkaXNlYXNlcyIsImdyb3VwSWQiOiI0YjQ1MzhlOS1jOTllLTMxMWEtOTliZC1iNGFkNGJjZmZmYjYiLCJhdXRob3IiOlt7ImZhbWlseSI6IkJlbGJhc2lzIiwiZ2l2ZW4iOiJMYXphcm9zIiwicGFyc2UtbmFtZXMiOmZhbHNlLCJkcm9wcGluZy1wYXJ0aWNsZSI6IiIsIm5vbi1kcm9wcGluZy1wYXJ0aWNsZSI6IiJ9LHsiZmFtaWx5IjoiTW9ycmlzIiwiZ2l2ZW4iOiJTYW0iLCJwYXJzZS1uYW1lcyI6ZmFsc2UsImRyb3BwaW5nLXBhcnRpY2xlIjoiIiwibm9uLWRyb3BwaW5nLXBhcnRpY2xlIjoiIn0seyJmYW1pbHkiOiJEdWlqbiIsImdpdmVuIjoiQ29ybmVsaWEiLCJwYXJzZS1uYW1lcyI6ZmFsc2UsImRyb3BwaW5nLXBhcnRpY2xlIjoiIiwibm9uLWRyb3BwaW5nLXBhcnRpY2xlIjoidmFuIn0seyJmYW1pbHkiOiJCZW5uZXR0IiwiZ2l2ZW4iOiJEZXJyaWNrIiwicGFyc2UtbmFtZXMiOmZhbHNlLCJkcm9wcGluZy1wYXJ0aWNsZSI6IiIsIm5vbi1kcm9wcGluZy1wYXJ0aWNsZSI6IiJ9LHsiZmFtaWx5IjoiV2FsdGVycyIsImdpdmVuIjoiUm9iaW4iLCJwYXJzZS1uYW1lcyI6ZmFsc2UsImRyb3BwaW5nLXBhcnRpY2xlIjoiIiwibm9uLWRyb3BwaW5nLXBhcnRpY2xlIjoiIn1dLCJjb250YWluZXItdGl0bGUiOiJCcmFpbiIsIkRPSSI6IjEwLjEwOTMvYnJhaW4vYXdhZjAxOCIsIklTU04iOiIwMDA2LTg5NTAiLCJVUkwiOiJodHRwczovL2RvaS5vcmcvMTAuMTA5My9icmFpbi9hd2FmMDE4IiwiaXNzdWVkIjp7ImRhdGUtcGFydHMiOltbMjAyNSwzLDNdXX0sInBhZ2UiOiJhd2FmMDE4IiwiYWJzdHJhY3QiOiJQcm90ZWlucyBhcmUgaW52b2x2ZWQgaW4gbXVsdGlwbGUgYmlvbG9naWNhbCBmdW5jdGlvbnMuIEhpZ2gtdGhyb3VnaHB1dCB0ZWNobm9sb2dpZXMgaGF2ZSBhbGxvd2VkIHRoZSBtZWFzdXJlbWVudCBvZiB0aG91c2FuZHMgb2YgcHJvdGVpbnMgaW4gcG9wdWxhdGlvbiBiaW9iYW5rcy4gSW4gdGhpcyBzdHVkeSwgd2UgYWltZWQgdG8gaWRlbnRpZnkgcHJvdGVpbnMgcmVsYXRlZCB0byBBbHpoZWltZXLigJlzIGRpc2Vhc2UsIFBhcmtpbnNvbuKAmXMgZGlzZWFzZSwgbXVsdGlwbGUgc2NsZXJvc2lzIGFuZCBhbXlvdHJvcGhpYyBsYXRlcmFsIHNjbGVyb3NpcyBieSBsZXZlcmFnaW5nIGxhcmdlLXNjYWxlIGdlbmV0aWMgYW5kIHByb3Rlb21pYyBkYXRhLldlIHBlcmZvcm1lZCBhIHR3by1zYW1wbGUgY2lzIE1lbmRlbGlhbiByYW5kb21pemF0aW9uIHN0dWR5IGJ5IHNlbGVjdGluZyBpbnN0cnVtZW50YWwgdmFyaWFibGVzIGZvciB0aGUgYWJ1bmRhbmNlIG9mICZndDsyNzAwIHByb3RlaW5zIG1lYXN1cmVkIGJ5IGVpdGhlciBPbGluayBvciBTb21hU2NhbiBwbGF0Zm9ybXMgaW4gcGxhc21hIGZyb20gdGhlIFVLIEJpb2JhbmsgYW5kIHRoZSBkZUNPREUgSGVhbHRoIFN0dWR5LiBXZSBhbHNvIHVzZWQgdGhlIGxhdGVzdCBwdWJsaWNseSBhdmFpbGFibGUgZ2Vub21lLXdpZGUgYXNzb2NpYXRpb24gc3R1ZGllcyBmb3IgdGhlIG5ldXJvZGVnZW5lcmF0aXZlIGRpc2Vhc2VzIG9mIGludGVyZXN0LiBUaGUgcG90ZW50aWFsbHkgY2F1c2FsIGVmZmVjdCBvZiBwcm90ZWlucyBvbiBuZXVyb2RlZ2VuZXJhdGl2ZSBkaXNlYXNlcyB3YXMgZXN0aW1hdGVkIGJhc2VkIG9uIHRoZSBXYWxkIHJhdGlvLldlIHRlc3RlZCAxMyAzNzcgcHJvdGVpbuKAk2Rpc2Vhc2UgYXNzb2NpYXRpb25zLCBpZGVudGlmeWluZyAxNjkgYXNzb2NpYXRpb25zIHRoYXQgd2VyZSBzdGF0aXN0aWNhbGx5IHNpZ25pZmljYW50ICg1JSBmYWxzZSBkaXNjb3ZlcnkgcmF0ZSkuIEV2aWRlbmNlIG9mIGNvLWxvY2FsaXphdGlvbiBiZXR3ZWVuIHBsYXNtYSBwcm90ZWluIGFidW5kYW5jZSBhbmQgZGlzZWFzZSByaXNrIChwb3N0ZXJpb3IgcHJvYmFiaWxpdHkgJmd0OyAwLjgwKSB3YXMgaWRlbnRpZmllZCBmb3IgNjEgcHJvdGVpbuKAk2Rpc2Vhc2UgcGFpcnMsIGxlYWRpbmcgdG8gNTAgdW5pcXVlIHByb3RlaW7igJNkaXNlYXNlIGFzc29jaWF0aW9ucy4gTm90YWJseSwgMjMgb2YgNTAgcHJvdGVpbuKAk2Rpc2Vhc2UgYXNzb2NpYXRpb25zIGNvcnJlc3BvbmRlZCB0byBnZW5ldGljIGxvY2kgbm90IHByZXZpb3VzbHkgcmVwb3J0ZWQgYnkgZ2Vub21lLXdpZGUgYXNzb2NpYXRpb24gc3R1ZGllcy4gVGhlIHR3by1zYW1wbGUgTWVuZGVsaWFuIHJhbmRvbWl6YXRpb24gYW5kIGNvLWxvY2FsaXphdGlvbiBhbmFseXNpcyBhbHNvIHNob3dlZCB0aGF0IEFQT0UgYWJ1bmRhbmNlIGluIHBsYXNtYSB3YXMgYXNzb2NpYXRlZCB3aXRoIHRocmVlIHN1YmNvcnRpY2FsIHZvbHVtZXMgKGhpcHBvY2FtcHVzLCBhbXlnZGFsYSBhbmQgbnVjbGV1cyBhY2N1bWJlbnMpIGFuZCB3aGl0ZSBtYXR0ZXIgaHlwZXItaW50ZW5zaXRpZXMsIHdoZXJlYXMgUElMUkEgYW5kIFBJTFJCIGFidW5kYW5jZSBpbiBwbGFzbWEgd2FzIGFzc29jaWF0ZWQgd2l0aCBjYXVkYXRlIG51Y2xldXMgdm9sdW1lLk91ciBzdHVkeSBwcm92aWRlZCBhIGNvbXByZWhlbnNpdmUgYXNzZXNzbWVudCBvZiB0aGUgZWZmZWN0IG9mIHRoZSBodW1hbiBwcm90ZW9tZSB0aGF0IGlzIGN1cnJlbnRseSBtZWFzdXJhYmxlIHRocm91Z2ggdHdvIGRpZmZlcmVudCBwbGF0Zm9ybXMgb24gbmV1cm9kZWdlbmVyYXRpdmUgZGlzZWFzZXMuIFRoZSBuZXdseSBhc3NvY2lhdGVkIHByb3RlaW5zIGluZGljYXRlZCB0aGUgaW52b2x2ZW1lbnQgb2YgY29tcGxlbWVudCAoQzFTIGFuZCBDMVIpLCBtaWNyb2dsaWEgKFNJUlBBLCBTSUdMRUM5IGFuZCBQUlNTOCkgYW5kIGx5c29zb21lcyAoQ0xONSkgaW4gQWx6aGVpbWVy4oCZcyBkaXNlYXNlOyB0aGUgaW50ZXJsZXVraW4tNiBwYXRod2F5IChDVEYxKSBpbiBQYXJraW5zb27igJlzIGRpc2Vhc2U7IGx5c29zb21lcyAoVFBQMSksIGJsb29k4oCTYnJhaW4gYmFycmllciBpbnRlZ3JpdHkgKE1GQVAyKSBhbmQgYXN0cm9jeXRlcyAoVE5GU0YxMykgaW4gYW15b3Ryb3BoaWMgbGF0ZXJhbCBzY2xlcm9zaXM7IGFuZCBibG9vZOKAk2JyYWluIGJhcnJpZXIgaW50ZWdyaXR5IChWRUdGQiksIG9saWdvZGVuZHJvY3l0ZXMgKFBBUlAxKSwgbm9kZSBvZiBSYW52aWVyIGFuZCBkb3JzYWwgcm9vdCBnYW5nbGlvbiAoTkNTMSwgRkxSVDMgYW5kIENESDE1KSBhbmQgdGhlIGlubmF0ZSBpbW11bmUgc3lzdGVtIChDUjEsIEFIU0cgYW5kIFdBUlMpIGluIG11bHRpcGxlIHNjbGVyb3Npcy4gT3VyIHN0dWR5IGRlbW9uc3RyYXRlcyBob3cgaGFybmVzc2luZyBsYXJnZS1zY2FsZSBnZW5vbWljIGFuZCBwcm90ZW9taWMgZGF0YSBjYW4geWllbGQgbmV3IGluc2lnaHRzIGludG8gdGhlIHJvbGUgb2YgdGhlIHBsYXNtYSBwcm90ZW9tZSBpbiB0aGUgcGF0aG9nZW5lc2lzIG9mIG5ldXJvZGVnZW5lcmF0aXZlIGRpc2Vhc2VzLiJ9LCJpc1RlbXBvcmFyeSI6ZmFsc2UsInN1cHByZXNzLWF1dGhvciI6ZmFsc2UsImNvbXBvc2l0ZSI6ZmFsc2UsImF1dGhvci1vbmx5IjpmYWxzZX1dfQ=="/>
          <w:id w:val="1025292084"/>
          <w:placeholder>
            <w:docPart w:val="E102BDC466C84933BBDB7DDCBE107E0C"/>
          </w:placeholder>
        </w:sdtPr>
        <w:sdtContent>
          <w:r w:rsidR="00011ABE" w:rsidRPr="00011ABE">
            <w:rPr>
              <w:color w:val="000000"/>
              <w:sz w:val="24"/>
              <w:szCs w:val="24"/>
              <w:vertAlign w:val="superscript"/>
            </w:rPr>
            <w:t>10</w:t>
          </w:r>
        </w:sdtContent>
      </w:sdt>
      <w:r>
        <w:rPr>
          <w:color w:val="000000"/>
          <w:sz w:val="24"/>
          <w:szCs w:val="24"/>
        </w:rPr>
        <w:t>, iii)</w:t>
      </w:r>
      <w:r w:rsidR="00011ABE" w:rsidRPr="00011ABE">
        <w:rPr>
          <w:color w:val="000000"/>
          <w:sz w:val="24"/>
          <w:szCs w:val="24"/>
        </w:rPr>
        <w:t xml:space="preserve"> 31 monogenic ALS genes</w:t>
      </w:r>
      <w:sdt>
        <w:sdtPr>
          <w:rPr>
            <w:color w:val="000000"/>
            <w:sz w:val="24"/>
            <w:szCs w:val="24"/>
            <w:vertAlign w:val="superscript"/>
          </w:rPr>
          <w:tag w:val="MENDELEY_CITATION_v3_eyJjaXRhdGlvbklEIjoiTUVOREVMRVlfQ0lUQVRJT05fNmUyYjUxMmUtMGNiYS00OGQwLTlmZjMtMTVkNzU3MzljMjU1IiwicHJvcGVydGllcyI6eyJub3RlSW5kZXgiOjB9LCJpc0VkaXRlZCI6ZmFsc2UsIm1hbnVhbE92ZXJyaWRlIjp7ImlzTWFudWFsbHlPdmVycmlkZGVuIjpmYWxzZSwiY2l0ZXByb2NUZXh0IjoiPHN1cD40PC9zdXA+IiwibWFudWFsT3ZlcnJpZGVUZXh0IjoiIn0sImNpdGF0aW9uSXRlbXMiOlt7ImlkIjoiYmY0NWJjYmEtNzM1ZC0zOGZmLWI4ZWMtZDA0Mzg2M2JjMjJkIiwiaXRlbURhdGEiOnsidHlwZSI6ImFydGljbGUiLCJpZCI6ImJmNDViY2JhLTczNWQtMzhmZi1iOGVjLWQwNDM4NjNiYzIyZCIsInRpdGxlIjoiQW15b3Ryb3BoaWMgbGF0ZXJhbCBzY2xlcm9zaXMiLCJncm91cElkIjoiNGI0NTM4ZTktYzk5ZS0zMTFhLTk5YmQtYjRhZDRiY2ZmZmI2IiwiYXV0aG9yIjpbeyJmYW1pbHkiOiJFcyIsImdpdmVuIjoiTWljaGFlbCBBLiIsInBhcnNlLW5hbWVzIjpmYWxzZSwiZHJvcHBpbmctcGFydGljbGUiOiIiLCJub24tZHJvcHBpbmctcGFydGljbGUiOiJ2YW4ifSx7ImZhbWlseSI6IkhhcmRpbWFuIiwiZ2l2ZW4iOiJPcmxhIiwicGFyc2UtbmFtZXMiOmZhbHNlLCJkcm9wcGluZy1wYXJ0aWNsZSI6IiIsIm5vbi1kcm9wcGluZy1wYXJ0aWNsZSI6IiJ9LHsiZmFtaWx5IjoiQ2hpbyIsImdpdmVuIjoiQWRyaWFubyIsInBhcnNlLW5hbWVzIjpmYWxzZSwiZHJvcHBpbmctcGFydGljbGUiOiIiLCJub24tZHJvcHBpbmctcGFydGljbGUiOiIifSx7ImZhbWlseSI6IkFsLUNoYWxhYmkiLCJnaXZlbiI6IkFtbWFyIiwicGFyc2UtbmFtZXMiOmZhbHNlLCJkcm9wcGluZy1wYXJ0aWNsZSI6IiIsIm5vbi1kcm9wcGluZy1wYXJ0aWNsZSI6IiJ9LHsiZmFtaWx5IjoiUGFzdGVya2FtcCIsImdpdmVuIjoiUi4gSmVyb2VuIiwicGFyc2UtbmFtZXMiOmZhbHNlLCJkcm9wcGluZy1wYXJ0aWNsZSI6IiIsIm5vbi1kcm9wcGluZy1wYXJ0aWNsZSI6IiJ9LHsiZmFtaWx5IjoiVmVsZGluayIsImdpdmVuIjoiSmFuIEguIiwicGFyc2UtbmFtZXMiOmZhbHNlLCJkcm9wcGluZy1wYXJ0aWNsZSI6IiIsIm5vbi1kcm9wcGluZy1wYXJ0aWNsZSI6IiJ9LHsiZmFtaWx5IjoiQmVyZyIsImdpdmVuIjoiTGVvbmFyZCBILiIsInBhcnNlLW5hbWVzIjpmYWxzZSwiZHJvcHBpbmctcGFydGljbGUiOiIiLCJub24tZHJvcHBpbmctcGFydGljbGUiOiJ2YW4gZGVuIn1dLCJjb250YWluZXItdGl0bGUiOiJUaGUgTGFuY2V0IiwiRE9JIjoiMTAuMTAxNi9TMDE0MC02NzM2KDE3KTMxMjg3LTQiLCJJU1NOIjoiMTQ3NDU0N1g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xhbmNldCBQdWJsaXNoaW5nIEdyb3VwIiwiaXNzdWUiOiIxMDEwNyIsInZvbHVtZSI6IjM5MCIsImNvbnRhaW5lci10aXRsZS1zaG9ydCI6IiJ9LCJpc1RlbXBvcmFyeSI6ZmFsc2UsInN1cHByZXNzLWF1dGhvciI6ZmFsc2UsImNvbXBvc2l0ZSI6ZmFsc2UsImF1dGhvci1vbmx5IjpmYWxzZX1dfQ=="/>
          <w:id w:val="-740251859"/>
          <w:placeholder>
            <w:docPart w:val="DefaultPlaceholder_-1854013440"/>
          </w:placeholder>
        </w:sdtPr>
        <w:sdtContent>
          <w:r w:rsidR="00554335" w:rsidRPr="00554335">
            <w:rPr>
              <w:color w:val="000000"/>
              <w:sz w:val="24"/>
              <w:szCs w:val="24"/>
              <w:vertAlign w:val="superscript"/>
            </w:rPr>
            <w:t>4</w:t>
          </w:r>
        </w:sdtContent>
      </w:sdt>
      <w:r>
        <w:rPr>
          <w:color w:val="000000"/>
          <w:sz w:val="24"/>
          <w:szCs w:val="24"/>
        </w:rPr>
        <w:t>, iv)</w:t>
      </w:r>
      <w:r w:rsidR="00011ABE">
        <w:rPr>
          <w:color w:val="000000"/>
          <w:sz w:val="24"/>
          <w:szCs w:val="24"/>
        </w:rPr>
        <w:t xml:space="preserve"> 15</w:t>
      </w:r>
      <w:r>
        <w:rPr>
          <w:color w:val="000000"/>
          <w:sz w:val="24"/>
          <w:szCs w:val="24"/>
        </w:rPr>
        <w:t xml:space="preserve"> </w:t>
      </w:r>
      <w:r>
        <w:rPr>
          <w:sz w:val="24"/>
          <w:szCs w:val="24"/>
        </w:rPr>
        <w:t>genetic risk loci described in the most recent Caucasian genome-wide association study for ALS</w:t>
      </w:r>
      <w:sdt>
        <w:sdtPr>
          <w:rPr>
            <w:color w:val="000000"/>
            <w:sz w:val="24"/>
            <w:szCs w:val="24"/>
            <w:vertAlign w:val="superscript"/>
          </w:rPr>
          <w:tag w:val="MENDELEY_CITATION_v3_eyJjaXRhdGlvbklEIjoiTUVOREVMRVlfQ0lUQVRJT05fZjlhZWI1NmEtOTRiZC00MjlkLWFkYzItOTI5OWMxYjlmZjQ0IiwicHJvcGVydGllcyI6eyJub3RlSW5kZXgiOjB9LCJpc0VkaXRlZCI6ZmFsc2UsIm1hbnVhbE92ZXJyaWRlIjp7ImlzTWFudWFsbHlPdmVycmlkZGVuIjpmYWxzZSwiY2l0ZXByb2NUZXh0IjoiPHN1cD4xMTwvc3VwPiIsIm1hbnVhbE92ZXJyaWRlVGV4dCI6IiJ9LCJjaXRhdGlvbkl0ZW1zIjpbeyJpZCI6ImE1MzNhMjg5LWZhOWYtM2JkNi1hN2JiLTU1MTU0MjZjYTliYSIsIml0ZW1EYXRhIjp7InR5cGUiOiJhcnRpY2xlLWpvdXJuYWwiLCJpZCI6ImE1MzNhMjg5LWZhOWYtM2JkNi1hN2JiLTU1MTU0MjZjYTliYSIsInRpdGxlIjoiQ29tbW9uIGFuZCByYXJlIHZhcmlhbnQgYXNzb2NpYXRpb24gYW5hbHlzZXMgaW4gYW15b3Ryb3BoaWMgbGF0ZXJhbCBzY2xlcm9zaXMgaWRlbnRpZnkgMTUgcmlzayBsb2NpIHdpdGggZGlzdGluY3QgZ2VuZXRpYyBhcmNoaXRlY3R1cmVzIGFuZCBuZXVyb24tc3BlY2lmaWMgYmlvbG9neS4iLCJncm91cElkIjoiNGI0NTM4ZTktYzk5ZS0zMTFhLTk5YmQtYjRhZDRiY2ZmZmI2IiwiYXV0aG9yIjpbeyJmYW1pbHkiOiJSaGVlbmVuIiwiZ2l2ZW4iOiJXb3V0ZXIiLCJwYXJzZS1uYW1lcyI6ZmFsc2UsImRyb3BwaW5nLXBhcnRpY2xlIjoiIiwibm9uLWRyb3BwaW5nLXBhcnRpY2xlIjoidmFuIn0seyJmYW1pbHkiOiJTcGVrIiwiZ2l2ZW4iOiJSaWNrIEEgQSIsInBhcnNlLW5hbWVzIjpmYWxzZSwiZHJvcHBpbmctcGFydGljbGUiOiIiLCJub24tZHJvcHBpbmctcGFydGljbGUiOiJ2YW4gZGVyIn0seyJmYW1pbHkiOiJCYWtrZXIiLCJnaXZlbiI6Ik1hcmsgSyIsInBhcnNlLW5hbWVzIjpmYWxzZSwiZHJvcHBpbmctcGFydGljbGUiOiIiLCJub24tZHJvcHBpbmctcGFydGljbGUiOiIifSx7ImZhbWlseSI6IlZ1Z3QiLCJnaXZlbiI6Ikpva2UgSiBGIEEiLCJwYXJzZS1uYW1lcyI6ZmFsc2UsImRyb3BwaW5nLXBhcnRpY2xlIjoiIiwibm9uLWRyb3BwaW5nLXBhcnRpY2xlIjoidmFuIn0seyJmYW1pbHkiOiJIb3AiLCJnaXZlbiI6IlBhdWwgSiIsInBhcnNlLW5hbWVzIjpmYWxzZSwiZHJvcHBpbmctcGFydGljbGUiOiIiLCJub24tZHJvcHBpbmctcGFydGljbGUiOiIifSx7ImZhbWlseSI6Ilp3YW1ib3JuIiwiZ2l2ZW4iOiJSYW1vbmEgQSBKIiwicGFyc2UtbmFtZXMiOmZhbHNlLCJkcm9wcGluZy1wYXJ0aWNsZSI6IiIsIm5vbi1kcm9wcGluZy1wYXJ0aWNsZSI6IiJ9LHsiZmFtaWx5IjoiS2xlaW4iLCJnaXZlbiI6Ik5pZWsiLCJwYXJzZS1uYW1lcyI6ZmFsc2UsImRyb3BwaW5nLXBhcnRpY2xlIjoiIiwibm9uLWRyb3BwaW5nLXBhcnRpY2xlIjoiZGUifSx7ImZhbWlseSI6Ildlc3RyYSIsImdpdmVuIjoiSGFybS1KYW4iLCJwYXJzZS1uYW1lcyI6ZmFsc2UsImRyb3BwaW5nLXBhcnRpY2xlIjoiIiwibm9uLWRyb3BwaW5nLXBhcnRpY2xlIjoiIn0seyJmYW1pbHkiOiJCYWtrZXIiLCJnaXZlbiI6Ik9saXZpZXIgQiIsInBhcnNlLW5hbWVzIjpmYWxzZSwiZHJvcHBpbmctcGFydGljbGUiOiIiLCJub24tZHJvcHBpbmctcGFydGljbGUiOiIifSx7ImZhbWlseSI6IkRlZWxlbiIsImdpdmVuIjoiUGF0cmljayIsInBhcnNlLW5hbWVzIjpmYWxzZSwiZHJvcHBpbmctcGFydGljbGUiOiIiLCJub24tZHJvcHBpbmctcGFydGljbGUiOiIifSx7ImZhbWlseSI6IlNoaXJlYnkiLCJnaXZlbiI6IkdlbW1hIiwicGFyc2UtbmFtZXMiOmZhbHNlLCJkcm9wcGluZy1wYXJ0aWNsZSI6IiIsIm5vbi1kcm9wcGluZy1wYXJ0aWNsZSI6IiJ9LHsiZmFtaWx5IjoiSGFubm9uIiwiZ2l2ZW4iOiJFaWxpcyIsInBhcnNlLW5hbWVzIjpmYWxzZSwiZHJvcHBpbmctcGFydGljbGUiOiIiLCJub24tZHJvcHBpbmctcGFydGljbGUiOiIifSx7ImZhbWlseSI6Ik1vaXNzZSIsImdpdmVuIjoiTWF0dGhpZXUiLCJwYXJzZS1uYW1lcyI6ZmFsc2UsImRyb3BwaW5nLXBhcnRpY2xlIjoiIiwibm9uLWRyb3BwaW5nLXBhcnRpY2xlIjoiIn0seyJmYW1pbHkiOiJCYWlyZCIsImdpdmVuIjoiRGVuaXMiLCJwYXJzZS1uYW1lcyI6ZmFsc2UsImRyb3BwaW5nLXBhcnRpY2xlIjoiIiwibm9uLWRyb3BwaW5nLXBhcnRpY2xlIjoiIn0seyJmYW1pbHkiOiJSZXN0dWFkaSIsImdpdmVuIjoiUmVzdHVhZGkiLCJwYXJzZS1uYW1lcyI6ZmFsc2UsImRyb3BwaW5nLXBhcnRpY2xlIjoiIiwibm9uLWRyb3BwaW5nLXBhcnRpY2xlIjoiIn0seyJmYW1pbHkiOiJEb2x6aGVua28iLCJnaXZlbiI6IkVnb3IiLCJwYXJzZS1uYW1lcyI6ZmFsc2UsImRyb3BwaW5nLXBhcnRpY2xlIjoiIiwibm9uLWRyb3BwaW5nLXBhcnRpY2xlIjoiIn0seyJmYW1pbHkiOiJEZWtrZXIiLCJnaXZlbiI6IkFubmVsb3QgTSIsInBhcnNlLW5hbWVzIjpmYWxzZSwiZHJvcHBpbmctcGFydGljbGUiOiIiLCJub24tZHJvcHBpbmctcGFydGljbGUiOiIifSx7ImZhbWlseSI6Ikdhd29yIiwiZ2l2ZW4iOiJLbGFyYSIsInBhcnNlLW5hbWVzIjpmYWxzZSwiZHJvcHBpbmctcGFydGljbGUiOiIiLCJub24tZHJvcHBpbmctcGFydGljbGUiOiIifSx7ImZhbWlseSI6Ildlc3RlbmVuZyIsImdpdmVuIjoiSGVuay1KYW4iLCJwYXJzZS1uYW1lcyI6ZmFsc2UsImRyb3BwaW5nLXBhcnRpY2xlIjoiIiwibm9uLWRyb3BwaW5nLXBhcnRpY2xlIjoiIn0seyJmYW1pbHkiOiJUYXplbGFhciIsImdpdmVuIjoiR2lqcyBIIFAiLCJwYXJzZS1uYW1lcyI6ZmFsc2UsImRyb3BwaW5nLXBhcnRpY2xlIjoiIiwibm9uLWRyb3BwaW5nLXBhcnRpY2xlIjoiIn0seyJmYW1pbHkiOiJFaWprIiwiZ2l2ZW4iOiJLcmlzdGVsIFIiLCJwYXJzZS1uYW1lcyI6ZmFsc2UsImRyb3BwaW5nLXBhcnRpY2xlIjoiIiwibm9uLWRyb3BwaW5nLXBhcnRpY2xlIjoidmFuIn0seyJmYW1pbHkiOiJLb295bWFuIiwiZ2l2ZW4iOiJNYWFydGVuIiwicGFyc2UtbmFtZXMiOmZhbHNlLCJkcm9wcGluZy1wYXJ0aWNsZSI6IiIsIm5vbi1kcm9wcGluZy1wYXJ0aWNsZSI6IiJ9LHsiZmFtaWx5IjoiQnlybmUiLCJnaXZlbiI6IlJvc3MgUCIsInBhcnNlLW5hbWVzIjpmYWxzZSwiZHJvcHBpbmctcGFydGljbGUiOiIiLCJub24tZHJvcHBpbmctcGFydGljbGUiOiIifSx7ImZhbWlseSI6IkRvaGVydHkiLCJnaXZlbiI6Ik1hcmsiLCJwYXJzZS1uYW1lcyI6ZmFsc2UsImRyb3BwaW5nLXBhcnRpY2xlIjoiIiwibm9uLWRyb3BwaW5nLXBhcnRpY2xlIjoiIn0seyJmYW1pbHkiOiJIZXZlcmluIiwiZ2l2ZW4iOiJNYXJrIiwicGFyc2UtbmFtZXMiOmZhbHNlLCJkcm9wcGluZy1wYXJ0aWNsZSI6IiIsIm5vbi1kcm9wcGluZy1wYXJ0aWNsZSI6IiJ9LHsiZmFtaWx5IjoiS2hsZWlmYXQiLCJnaXZlbiI6IkFobWFkIiwicGFyc2UtbmFtZXMiOmZhbHNlLCJkcm9wcGluZy1wYXJ0aWNsZSI6IiIsIm5vbi1kcm9wcGluZy1wYXJ0aWNsZSI6IkFsIn0seyJmYW1pbHkiOiJJYWNvYW5nZWxpIiwiZ2l2ZW4iOiJBbGZyZWRvIiwicGFyc2UtbmFtZXMiOmZhbHNlLCJkcm9wcGluZy1wYXJ0aWNsZSI6IiIsIm5vbi1kcm9wcGluZy1wYXJ0aWNsZSI6IiJ9LHsiZmFtaWx5IjoiU2hhdHVub3YiLCJnaXZlbiI6IkFsZWtzZXkiLCJwYXJzZS1uYW1lcyI6ZmFsc2UsImRyb3BwaW5nLXBhcnRpY2xlIjoiIiwibm9uLWRyb3BwaW5nLXBhcnRpY2xlIjoiIn0seyJmYW1pbHkiOiJUaWNvenppIiwiZ2l2ZW4iOiJOaWNvbGEiLCJwYXJzZS1uYW1lcyI6ZmFsc2UsImRyb3BwaW5nLXBhcnRpY2xlIjoiIiwibm9uLWRyb3BwaW5nLXBhcnRpY2xlIjoiIn0seyJmYW1pbHkiOiJDb29wZXItS25vY2siLCJnaXZlbiI6IkpvaG5hdGhhbiIsInBhcnNlLW5hbWVzIjpmYWxzZSwiZHJvcHBpbmctcGFydGljbGUiOiIiLCJub24tZHJvcHBpbmctcGFydGljbGUiOiIifSx7ImZhbWlseSI6IlNtaXRoIiwiZ2l2ZW4iOiJCcmFkbGV5IE4iLCJwYXJzZS1uYW1lcyI6ZmFsc2UsImRyb3BwaW5nLXBhcnRpY2xlIjoiIiwibm9uLWRyb3BwaW5nLXBhcnRpY2xlIjoiIn0seyJmYW1pbHkiOiJHcm9taWNobyIsImdpdmVuIjoiTWFydGE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LHsiZmFtaWx5IjoiTW9ycmlzb24iLCJnaXZlbiI6IkthcmVuIEUiLCJwYXJzZS1uYW1lcyI6ZmFsc2UsImRyb3BwaW5nLXBhcnRpY2xlIjoiIiwibm9uLWRyb3BwaW5nLXBhcnRpY2xlIjoiIn0seyJmYW1pbHkiOiJTaGF3IiwiZ2l2ZW4iOiJQYW1lbGEgSiIsInBhcnNlLW5hbWVzIjpmYWxzZSwiZHJvcHBpbmctcGFydGljbGUiOiIiLCJub24tZHJvcHBpbmctcGFydGljbGUiOiIifSx7ImZhbWlseSI6IkhhcmR5IiwiZ2l2ZW4iOiJKb2huIiwicGFyc2UtbmFtZXMiOmZhbHNlLCJkcm9wcGluZy1wYXJ0aWNsZSI6IiIsIm5vbi1kcm9wcGluZy1wYXJ0aWNsZSI6IiJ9LHsiZmFtaWx5IjoiT3JyZWxsIiwiZ2l2ZW4iOiJSaWNoYXJkIFciLCJwYXJzZS1uYW1lcyI6ZmFsc2UsImRyb3BwaW5nLXBhcnRpY2xlIjoiIiwibm9uLWRyb3BwaW5nLXBhcnRpY2xlIjoiIn0seyJmYW1pbHkiOiJTZW5kdG5lciIsImdpdmVuIjoiTWljaGFlbCIsInBhcnNlLW5hbWVzIjpmYWxzZSwiZHJvcHBpbmctcGFydGljbGUiOiIiLCJub24tZHJvcHBpbmctcGFydGljbGUiOiIifSx7ImZhbWlseSI6Ik1leWVyIiwiZ2l2ZW4iOiJUaG9tYXMiLCJwYXJzZS1uYW1lcyI6ZmFsc2UsImRyb3BwaW5nLXBhcnRpY2xlIjoiIiwibm9uLWRyb3BwaW5nLXBhcnRpY2xlIjoiIn0seyJmYW1pbHkiOiJCYcWfYWsiLCJnaXZlbiI6Ik5hemxpIiwicGFyc2UtbmFtZXMiOmZhbHNlLCJkcm9wcGluZy1wYXJ0aWNsZSI6IiIsIm5vbi1kcm9wcGluZy1wYXJ0aWNsZSI6IiJ9LHsiZmFtaWx5IjoiS29vaSIsImdpdmVuIjoiQW5uZWtlIEoiLCJwYXJzZS1uYW1lcyI6ZmFsc2UsImRyb3BwaW5nLXBhcnRpY2xlIjoiIiwibm9uLWRyb3BwaW5nLXBhcnRpY2xlIjoidmFuIGRlciJ9LHsiZmFtaWx5IjoiUmF0dGkiLCJnaXZlbiI6IkFudG9uaWEiLCJwYXJzZS1uYW1lcyI6ZmFsc2UsImRyb3BwaW5nLXBhcnRpY2xlIjoiIiwibm9uLWRyb3BwaW5nLXBhcnRpY2xlIjoiIn0seyJmYW1pbHkiOiJGb2doIiwiZ2l2ZW4iOiJJc2FiZWxsYSIsInBhcnNlLW5hbWVzIjpmYWxzZSwiZHJvcHBpbmctcGFydGljbGUiOiIiLCJub24tZHJvcHBpbmctcGFydGljbGUiOiIifSx7ImZhbWlseSI6IkdlbGxlcmEiLCJnaXZlbiI6IkNpbnppYSIsInBhcnNlLW5hbWVzIjpmYWxzZSwiZHJvcHBpbmctcGFydGljbGUiOiIiLCJub24tZHJvcHBpbmctcGFydGljbGUiOiIifSx7ImZhbWlseSI6IkxhdXJpYSIsImdpdmVuIjoiR2l1c2VwcGUiLCJwYXJzZS1uYW1lcyI6ZmFsc2UsImRyb3BwaW5nLXBhcnRpY2xlIjoiIiwibm9uLWRyb3BwaW5nLXBhcnRpY2xlIjoiIn0seyJmYW1pbHkiOiJDb3J0aSIsImdpdmVuIjoiU3RlZmFuaWEiLCJwYXJzZS1uYW1lcyI6ZmFsc2UsImRyb3BwaW5nLXBhcnRpY2xlIjoiIiwibm9uLWRyb3BwaW5nLXBhcnRpY2xlIjoiIn0seyJmYW1pbHkiOiJDZXJlZGEiLCJnaXZlbiI6IkNyaXN0aW5hIiwicGFyc2UtbmFtZXMiOmZhbHNlLCJkcm9wcGluZy1wYXJ0aWNsZSI6IiIsIm5vbi1kcm9wcGluZy1wYXJ0aWNsZSI6IiJ9LHsiZmFtaWx5IjoiU3Byb3ZpZXJvIiwiZ2l2ZW4iOiJEYWlzeSIsInBhcnNlLW5hbWVzIjpmYWxzZSwiZHJvcHBpbmctcGFydGljbGUiOiIiLCJub24tZHJvcHBpbmctcGFydGljbGUiOiIifSx7ImZhbWlseSI6IkQnQWxmb25zbyIsImdpdmVuIjoiU2FuZHJhIiwicGFyc2UtbmFtZXMiOmZhbHNlLCJkcm9wcGluZy1wYXJ0aWNsZSI6IiIsIm5vbi1kcm9wcGluZy1wYXJ0aWNsZSI6IiJ9LHsiZmFtaWx5IjoiU29yYXLDuSIsImdpdmVuIjoiR2lhbm5pIiwicGFyc2UtbmFtZXMiOmZhbHNlLCJkcm9wcGluZy1wYXJ0aWNsZSI6IiIsIm5vbi1kcm9wcGluZy1wYXJ0aWNsZSI6IiJ9LHsiZmFtaWx5IjoiU2ljaWxpYW5vIiwiZ2l2ZW4iOiJHYWJyaWVsZSIsInBhcnNlLW5hbWVzIjpmYWxzZSwiZHJvcHBpbmctcGFydGljbGUiOiIiLCJub24tZHJvcHBpbmctcGFydGljbGUiOiIifSx7ImZhbWlseSI6IkZpbG9zdG8iLCJnaXZlbiI6Ik1hc3NpbWlsaWFubyIsInBhcnNlLW5hbWVzIjpmYWxzZSwiZHJvcHBpbmctcGFydGljbGUiOiIiLCJub24tZHJvcHBpbmctcGFydGljbGUiOiIifSx7ImZhbWlseSI6IlBhZG92YW5pIiwiZ2l2ZW4iOiJBbGVzc2FuZHJ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LHsiZmFtaWx5IjoiTW9nbGlhIiwiZ2l2ZW4iOiJDcmlzdGluYSIsInBhcnNlLW5hbWVzIjpmYWxzZSwiZHJvcHBpbmctcGFydGljbGUiOiIiLCJub24tZHJvcHBpbmctcGFydGljbGUiOiIifSx7ImZhbWlseSI6IkJydW5ldHRpIiwiZ2l2ZW4iOiJNYXVyYSIsInBhcnNlLW5hbWVzIjpmYWxzZSwiZHJvcHBpbmctcGFydGljbGUiOiIiLCJub24tZHJvcHBpbmctcGFydGljbGUiOiIifSx7ImZhbWlseSI6IkNhbm9zYSIsImdpdmVuIjoiQW50b25pbyIsInBhcnNlLW5hbWVzIjpmYWxzZSwiZHJvcHBpbmctcGFydGljbGUiOiIiLCJub24tZHJvcHBpbmctcGFydGljbGUiOiIifSx7ImZhbWlseSI6IkdyYXNzYW5vIiwiZ2l2ZW4iOiJNYXVyaXppbyIsInBhcnNlLW5hbWVzIjpmYWxzZSwiZHJvcHBpbmctcGFydGljbGUiOiIiLCJub24tZHJvcHBpbmctcGFydGljbGUiOiIifSx7ImZhbWlseSI6IkJlZ2hpIiwiZ2l2ZW4iOiJFdHRvcmUiLCJwYXJzZS1uYW1lcyI6ZmFsc2UsImRyb3BwaW5nLXBhcnRpY2xlIjoiIiwibm9uLWRyb3BwaW5nLXBhcnRpY2xlIjoiIn0seyJmYW1pbHkiOiJQdXBpbGxvIiwiZ2l2ZW4iOiJFbGlzYWJldHRhIiwicGFyc2UtbmFtZXMiOmZhbHNlLCJkcm9wcGluZy1wYXJ0aWNsZSI6IiIsIm5vbi1kcm9wcGluZy1wYXJ0aWNsZSI6IiJ9LHsiZmFtaWx5IjoiTG9ncm9zY2lubyIsImdpdmVuIjoiR2lhbmNhcmxvIiwicGFyc2UtbmFtZXMiOmZhbHNlLCJkcm9wcGluZy1wYXJ0aWNsZSI6IiIsIm5vbi1kcm9wcGluZy1wYXJ0aWNsZSI6IiJ9LHsiZmFtaWx5IjoiTmVmdXNzeSIsImdpdmVuIjoiQmVhdHJpY2UiLCJwYXJzZS1uYW1lcyI6ZmFsc2UsImRyb3BwaW5nLXBhcnRpY2xlIjoiIiwibm9uLWRyb3BwaW5nLXBhcnRpY2xlIjoiIn0seyJmYW1pbHkiOiJPc21hbm92aWMiLCJnaXZlbiI6IkFsbWEiLCJwYXJzZS1uYW1lcyI6ZmFsc2UsImRyb3BwaW5nLXBhcnRpY2xlIjoiIiwibm9uLWRyb3BwaW5nLXBhcnRpY2xlIjoiIn0seyJmYW1pbHkiOiJOb3JkaW4iLCJnaXZlbiI6IkFuZ2VsaWNhIiwicGFyc2UtbmFtZXMiOmZhbHNlLCJkcm9wcGluZy1wYXJ0aWNsZSI6IiIsIm5vbi1kcm9wcGluZy1wYXJ0aWNsZSI6IiJ9LHsiZmFtaWx5IjoiTGVybmVyIiwiZ2l2ZW4iOiJZb3NzZWYiLCJwYXJzZS1uYW1lcyI6ZmFsc2UsImRyb3BwaW5nLXBhcnRpY2xlIjoiIiwibm9uLWRyb3BwaW5nLXBhcnRpY2xlIjoiIn0seyJmYW1pbHkiOiJaYWJhcmkiLCJnaXZlbiI6Ik1pY2hhbCIsInBhcnNlLW5hbWVzIjpmYWxzZSwiZHJvcHBpbmctcGFydGljbGUiOiIiLCJub24tZHJvcHBpbmctcGFydGljbGUiOiIifSx7ImZhbWlseSI6IkdvdGtpbmUiLCJnaXZlbiI6Ik1hcmMiLCJwYXJzZS1uYW1lcyI6ZmFsc2UsImRyb3BwaW5nLXBhcnRpY2xlIjoiIiwibm9uLWRyb3BwaW5nLXBhcnRpY2xlIjoiIn0seyJmYW1pbHkiOiJCYWxvaCIsImdpdmVuIjoiUm9iZXJ0IEgiLCJwYXJzZS1uYW1lcyI6ZmFsc2UsImRyb3BwaW5nLXBhcnRpY2xlIjoiIiwibm9uLWRyb3BwaW5nLXBhcnRpY2xlIjoiIn0seyJmYW1pbHkiOiJCZWxsIiwiZ2l2ZW4iOiJTaGF1Z2huIiwicGFyc2UtbmFtZXMiOmZhbHNlLCJkcm9wcGluZy1wYXJ0aWNsZSI6IiIsIm5vbi1kcm9wcGluZy1wYXJ0aWNsZSI6IiJ9LHsiZmFtaWx5IjoiVm91cmMnaCIsImdpdmVuIjoiUGF0cmljayIsInBhcnNlLW5hbWVzIjpmYWxzZSwiZHJvcHBpbmctcGFydGljbGUiOiIiLCJub24tZHJvcHBpbmctcGFydGljbGUiOiIifSx7ImZhbWlseSI6IkNvcmNpYSIsImdpdmVuIjoiUGhpbGlwcGUiLCJwYXJzZS1uYW1lcyI6ZmFsc2UsImRyb3BwaW5nLXBhcnRpY2xlIjoiIiwibm9uLWRyb3BwaW5nLXBhcnRpY2xlIjoiIn0seyJmYW1pbHkiOiJDb3VyYXRpZXIiLCJnaXZlbiI6IlBoaWxpcHBlIiwicGFyc2UtbmFtZXMiOmZhbHNlLCJkcm9wcGluZy1wYXJ0aWNsZSI6IiIsIm5vbi1kcm9wcGluZy1wYXJ0aWNsZSI6IiJ9LHsiZmFtaWx5IjoiTWlsbGVjYW1wcyIsImdpdmVuIjoiU3TDqXBoYW5pZSIsInBhcnNlLW5hbWVzIjpmYWxzZSwiZHJvcHBpbmctcGFydGljbGUiOiIiLCJub24tZHJvcHBpbmctcGFydGljbGUiOiIifSx7ImZhbWlseSI6Ik1laW5pbmdlciIsImdpdmVuIjoiVmluY2VudCIsInBhcnNlLW5hbWVzIjpmYWxzZSwiZHJvcHBpbmctcGFydGljbGUiOiIiLCJub24tZHJvcHBpbmctcGFydGljbGUiOiIifSx7ImZhbWlseSI6IlNhbGFjaGFzIiwiZ2l2ZW4iOiJGcmFuw6dvaXMiLCJwYXJzZS1uYW1lcyI6ZmFsc2UsImRyb3BwaW5nLXBhcnRpY2xlIjoiIiwibm9uLWRyb3BwaW5nLXBhcnRpY2xlIjoiIn0seyJmYW1pbHkiOiJNb3JhIFBhcmRpbmEiLCJnaXZlbiI6Ikplc3VzIFMiLCJwYXJzZS1uYW1lcyI6ZmFsc2UsImRyb3BwaW5nLXBhcnRpY2xlIjoiIiwibm9uLWRyb3BwaW5nLXBhcnRpY2xlIjoiIn0seyJmYW1pbHkiOiJBc3NpYWxpb3VpIiwiZ2l2ZW4iOiJBYmRlbGlsYWgiLCJwYXJzZS1uYW1lcyI6ZmFsc2UsImRyb3BwaW5nLXBhcnRpY2xlIjoiIiwibm9uLWRyb3BwaW5nLXBhcnRpY2xlIjoiIn0seyJmYW1pbHkiOiJSb2phcy1HYXJjw61hIiwiZ2l2ZW4iOiJSaWNhcmRvIiwicGFyc2UtbmFtZXMiOmZhbHNlLCJkcm9wcGluZy1wYXJ0aWNsZSI6IiIsIm5vbi1kcm9wcGluZy1wYXJ0aWNsZSI6IiJ9LHsiZmFtaWx5IjoiRGlvbiIsImdpdmVuIjoiUGF0cmljayBBIiwicGFyc2UtbmFtZXMiOmZhbHNlLCJkcm9wcGluZy1wYXJ0aWNsZSI6IiIsIm5vbi1kcm9wcGluZy1wYXJ0aWNsZSI6IiJ9LHsiZmFtaWx5IjoiUm9zcyIsImdpdmVuIjoiSmF5IFAiLCJwYXJzZS1uYW1lcyI6ZmFsc2UsImRyb3BwaW5nLXBhcnRpY2xlIjoiIiwibm9uLWRyb3BwaW5nLXBhcnRpY2xlIjoiIn0seyJmYW1pbHkiOiJMdWRvbHBoIiwiZ2l2ZW4iOiJBbGJlcnQgQyIsInBhcnNlLW5hbWVzIjpmYWxzZSwiZHJvcHBpbmctcGFydGljbGUiOiIiLCJub24tZHJvcHBpbmctcGFydGljbGUiOiIifSx7ImZhbWlseSI6IldlaXNoYXVwdCIsImdpdmVuIjoiSm9jaGVuIEgiLCJwYXJzZS1uYW1lcyI6ZmFsc2UsImRyb3BwaW5nLXBhcnRpY2xlIjoiIiwibm9uLWRyb3BwaW5nLXBhcnRpY2xlIjoiIn0seyJmYW1pbHkiOiJCcmVubmVyIiwiZ2l2ZW4iOiJEYXZpZCIsInBhcnNlLW5hbWVzIjpmYWxzZSwiZHJvcHBpbmctcGFydGljbGUiOiIiLCJub24tZHJvcHBpbmctcGFydGljbGUiOiIifSx7ImZhbWlseSI6IkZyZWlzY2htaWR0IiwiZ2l2ZW4iOiJBeGVsIiwicGFyc2UtbmFtZXMiOmZhbHNlLCJkcm9wcGluZy1wYXJ0aWNsZSI6IiIsIm5vbi1kcm9wcGluZy1wYXJ0aWNsZSI6IiJ9LHsiZmFtaWx5IjoiQmVuc2ltb24iLCJnaXZlbiI6IkdpbGJlcnQiLCJwYXJzZS1uYW1lcyI6ZmFsc2UsImRyb3BwaW5nLXBhcnRpY2xlIjoiIiwibm9uLWRyb3BwaW5nLXBhcnRpY2xlIjoiIn0seyJmYW1pbHkiOiJCcmljZSIsImdpdmVuIjoiQWxleGlzIiwicGFyc2UtbmFtZXMiOmZhbHNlLCJkcm9wcGluZy1wYXJ0aWNsZSI6IiIsIm5vbi1kcm9wcGluZy1wYXJ0aWNsZSI6IiJ9LHsiZmFtaWx5IjoiRHVyciIsImdpdmVuIjoiQWxleGFuZHJhIiwicGFyc2UtbmFtZXMiOmZhbHNlLCJkcm9wcGluZy1wYXJ0aWNsZSI6IiIsIm5vbi1kcm9wcGluZy1wYXJ0aWNsZSI6IiJ9LHsiZmFtaWx5IjoiUGF5YW4iLCJnaXZlbiI6IkNocmlzdGluZSBBIE0iLCJwYXJzZS1uYW1lcyI6ZmFsc2UsImRyb3BwaW5nLXBhcnRpY2xlIjoiIiwibm9uLWRyb3BwaW5nLXBhcnRpY2xlIjoiIn0seyJmYW1pbHkiOiJTYWtlci1EZWx5ZSIsImdpdmVuIjoiU2FmYSIsInBhcnNlLW5hbWVzIjpmYWxzZSwiZHJvcHBpbmctcGFydGljbGUiOiIiLCJub24tZHJvcHBpbmctcGFydGljbGUiOiIifSx7ImZhbWlseSI6Ildvb2QiLCJnaXZlbiI6Ik5pY2hvbGFzIFciLCJwYXJzZS1uYW1lcyI6ZmFsc2UsImRyb3BwaW5nLXBhcnRpY2xlIjoiIiwibm9uLWRyb3BwaW5nLXBhcnRpY2xlIjoiIn0seyJmYW1pbHkiOiJUb3BwIiwiZ2l2ZW4iOiJTaW1vbiIsInBhcnNlLW5hbWVzIjpmYWxzZSwiZHJvcHBpbmctcGFydGljbGUiOiIiLCJub24tZHJvcHBpbmctcGFydGljbGUiOiIifSx7ImZhbWlseSI6IlJhZGVtYWtlcnMiLCJnaXZlbiI6IlJvc2EiLCJwYXJzZS1uYW1lcyI6ZmFsc2UsImRyb3BwaW5nLXBhcnRpY2xlIjoiIiwibm9uLWRyb3BwaW5nLXBhcnRpY2xlIjoiIn0seyJmYW1pbHkiOiJUaXR0bWFubiIsImdpdmVuIjoiTHVrYXMiLCJwYXJzZS1uYW1lcyI6ZmFsc2UsImRyb3BwaW5nLXBhcnRpY2xlIjoiIiwibm9uLWRyb3BwaW5nLXBhcnRpY2xlIjoiIn0seyJmYW1pbHkiOiJMaWViIiwiZ2l2ZW4iOiJXb2xmZ2FuZyIsInBhcnNlLW5hbWVzIjpmYWxzZSwiZHJvcHBpbmctcGFydGljbGUiOiIiLCJub24tZHJvcHBpbmctcGFydGljbGUiOiIifSx7ImZhbWlseSI6IkZyYW5rZSIsImdpdmVuIjoiQW5kcmUiLCJwYXJzZS1uYW1lcyI6ZmFsc2UsImRyb3BwaW5nLXBhcnRpY2xlIjoiIiwibm9uLWRyb3BwaW5nLXBhcnRpY2xlIjoiIn0seyJmYW1pbHkiOiJSaXBrZSIsImdpdmVuIjoiU3RlcGhhbiIsInBhcnNlLW5hbWVzIjpmYWxzZSwiZHJvcHBpbmctcGFydGljbGUiOiIiLCJub24tZHJvcHBpbmctcGFydGljbGUiOiIifSx7ImZhbWlseSI6IkJyYXVuIiwiZ2l2ZW4iOiJBbGljZSIsInBhcnNlLW5hbWVzIjpmYWxzZSwiZHJvcHBpbmctcGFydGljbGUiOiIiLCJub24tZHJvcHBpbmctcGFydGljbGUiOiIifSx7ImZhbWlseSI6IktyYWZ0IiwiZ2l2ZW4iOiJKdWxpYSIsInBhcnNlLW5hbWVzIjpmYWxzZSwiZHJvcHBpbmctcGFydGljbGUiOiIiLCJub24tZHJvcHBpbmctcGFydGljbGUiOiIifSx7ImZhbWlseSI6IldoaXRlbWFuIiwiZ2l2ZW4iOiJEYXZpZCBDIiwicGFyc2UtbmFtZXMiOmZhbHNlLCJkcm9wcGluZy1wYXJ0aWNsZSI6IiIsIm5vbi1kcm9wcGluZy1wYXJ0aWNsZSI6IiJ9LHsiZmFtaWx5IjoiT2xzZW4iLCJnaXZlbiI6IkNhdGhlcmluZSBNIiwicGFyc2UtbmFtZXMiOmZhbHNlLCJkcm9wcGluZy1wYXJ0aWNsZSI6IiIsIm5vbi1kcm9wcGluZy1wYXJ0aWNsZSI6IiJ9LHsiZmFtaWx5IjoiVWl0dGVybGluZGVuIiwiZ2l2ZW4iOiJBbmRyZSBHIiwicGFyc2UtbmFtZXMiOmZhbHNlLCJkcm9wcGluZy1wYXJ0aWNsZSI6IiIsIm5vbi1kcm9wcGluZy1wYXJ0aWNsZSI6IiJ9LHsiZmFtaWx5IjoiSG9mbWFuIiwiZ2l2ZW4iOiJBbGJlcnQiLCJwYXJzZS1uYW1lcyI6ZmFsc2UsImRyb3BwaW5nLXBhcnRpY2xlIjoiIiwibm9uLWRyb3BwaW5nLXBhcnRpY2xlIjoiIn0seyJmYW1pbHkiOiJSaWV0c2NoZWwiLCJnaXZlbiI6Ik1hcmNlbGxhIiwicGFyc2UtbmFtZXMiOmZhbHNlLCJkcm9wcGluZy1wYXJ0aWNsZSI6IiIsIm5vbi1kcm9wcGluZy1wYXJ0aWNsZSI6IiJ9LHsiZmFtaWx5IjoiQ2ljaG9uIiwiZ2l2ZW4iOiJTdmVuIiwicGFyc2UtbmFtZXMiOmZhbHNlLCJkcm9wcGluZy1wYXJ0aWNsZSI6IiIsIm5vbi1kcm9wcGluZy1wYXJ0aWNsZSI6IiJ9LHsiZmFtaWx5IjoiTsO2dGhlbiIsImdpdmVuIjoiTWFya3VzIE0iLCJwYXJzZS1uYW1lcyI6ZmFsc2UsImRyb3BwaW5nLXBhcnRpY2xlIjoiIiwibm9uLWRyb3BwaW5nLXBhcnRpY2xlIjoiIn0seyJmYW1pbHkiOiJBbW91eWVsIiwiZ2l2ZW4iOiJQaGlsaXBwZSIsInBhcnNlLW5hbWVzIjpmYWxzZSwiZHJvcHBpbmctcGFydGljbGUiOiIiLCJub24tZHJvcHBpbmctcGFydGljbGUiOiIifSx7ImZhbWlseSI6IlNMQUxPTSBDb25zb3J0aXVtIiwiZ2l2ZW4iOiIiLCJwYXJzZS1uYW1lcyI6ZmFsc2UsImRyb3BwaW5nLXBhcnRpY2xlIjoiIiwibm9uLWRyb3BwaW5nLXBhcnRpY2xlIjoiIn0seyJmYW1pbHkiOiJQQVJBTFMgQ29uc29ydGl1bSIsImdpdmVuIjoiIiwicGFyc2UtbmFtZXMiOmZhbHNlLCJkcm9wcGluZy1wYXJ0aWNsZSI6IiIsIm5vbi1kcm9wcGluZy1wYXJ0aWNsZSI6IiJ9LHsiZmFtaWx5IjoiU0xBR0VOIENvbnNvcnRpdW0iLCJnaXZlbiI6IiIsInBhcnNlLW5hbWVzIjpmYWxzZSwiZHJvcHBpbmctcGFydGljbGUiOiIiLCJub24tZHJvcHBpbmctcGFydGljbGUiOiIifSx7ImZhbWlseSI6IlNMQVAgQ29uc29ydGl1bSIsImdpdmVuIjoiIiwicGFyc2UtbmFtZXMiOmZhbHNlLCJkcm9wcGluZy1wYXJ0aWNsZSI6IiIsIm5vbi1kcm9wcGluZy1wYXJ0aWNsZSI6IiJ9LHsiZmFtaWx5IjoiVHJheW5vciIsImdpdmVuIjoiQnJ5YW4gSiIsInBhcnNlLW5hbWVzIjpmYWxzZSwiZHJvcHBpbmctcGFydGljbGUiOiIiLCJub24tZHJvcHBpbmctcGFydGljbGUiOiIifSx7ImZhbWlseSI6IlNpbmdsZXRvbiIsImdpdmVuIjoiQW5kcmV3IEIiLCJwYXJzZS1uYW1lcyI6ZmFsc2UsImRyb3BwaW5nLXBhcnRpY2xlIjoiIiwibm9uLWRyb3BwaW5nLXBhcnRpY2xlIjoiIn0seyJmYW1pbHkiOiJNaXRuZSBOZXRvIiwiZ2l2ZW4iOiJNaWd1ZWwiLCJwYXJzZS1uYW1lcyI6ZmFsc2UsImRyb3BwaW5nLXBhcnRpY2xlIjoiIiwibm9uLWRyb3BwaW5nLXBhcnRpY2xlIjoiIn0seyJmYW1pbHkiOiJDYXVjaGkiLCJnaXZlbiI6IlJ1YmVuIEoiLCJwYXJzZS1uYW1lcyI6ZmFsc2UsImRyb3BwaW5nLXBhcnRpY2xlIjoiIiwibm9uLWRyb3BwaW5nLXBhcnRpY2xlIjoiIn0seyJmYW1pbHkiOiJPcGhvZmYiLCJnaXZlbiI6IlJvZWwgQSIsInBhcnNlLW5hbWVzIjpmYWxzZSwiZHJvcHBpbmctcGFydGljbGUiOiIiLCJub24tZHJvcHBpbmctcGFydGljbGUiOiIifSx7ImZhbWlseSI6IldpZWRhdS1QYXpvcyIsImdpdmVuIjoiTWFydGluYSIsInBhcnNlLW5hbWVzIjpmYWxzZSwiZHJvcHBpbmctcGFydGljbGUiOiIiLCJub24tZHJvcHBpbmctcGFydGljbGUiOiIifSx7ImZhbWlseSI6IkxvbWVuLUhvZXJ0aCIsImdpdmVuIjoiQ2F0aGVyaW5lIiwicGFyc2UtbmFtZXMiOmZhbHNlLCJkcm9wcGluZy1wYXJ0aWNsZSI6IiIsIm5vbi1kcm9wcGluZy1wYXJ0aWNsZSI6IiJ9LHsiZmFtaWx5IjoiRGVlcmxpbiIsImdpdmVuIjoiVml2aWFubmEgTSIsInBhcnNlLW5hbWVzIjpmYWxzZSwiZHJvcHBpbmctcGFydGljbGUiOiIiLCJub24tZHJvcHBpbmctcGFydGljbGUiOiJ2YW4ifSx7ImZhbWlseSI6Ikdyb3Nza3JldXR6IiwiZ2l2ZW4iOiJKdWxpYW4iLCJwYXJzZS1uYW1lcyI6ZmFsc2UsImRyb3BwaW5nLXBhcnRpY2xlIjoiIiwibm9uLWRyb3BwaW5nLXBhcnRpY2xlIjoiIn0seyJmYW1pbHkiOiJSb2VkaWdlciIsImdpdmVuIjoiQW5uZWthdGhyaW4iLCJwYXJzZS1uYW1lcyI6ZmFsc2UsImRyb3BwaW5nLXBhcnRpY2xlIjoiIiwibm9uLWRyb3BwaW5nLXBhcnRpY2xlIjoiIn0seyJmYW1pbHkiOiJHYXVyIiwiZ2l2ZW4iOiJOYXlhbmEiLCJwYXJzZS1uYW1lcyI6ZmFsc2UsImRyb3BwaW5nLXBhcnRpY2xlIjoiIiwibm9uLWRyb3BwaW5nLXBhcnRpY2xlIjoiIn0seyJmYW1pbHkiOiJKw7ZyayIsImdpdmVuIjoiQWxleGFuZGVyIiwicGFyc2UtbmFtZXMiOmZhbHNlLCJkcm9wcGluZy1wYXJ0aWNsZSI6IiIsIm5vbi1kcm9wcGluZy1wYXJ0aWNsZSI6IiJ9LHsiZmFtaWx5IjoiQmFydGhlbCIsImdpdmVuIjoiVGFiZWEiLCJwYXJzZS1uYW1lcyI6ZmFsc2UsImRyb3BwaW5nLXBhcnRpY2xlIjoiIiwibm9uLWRyb3BwaW5nLXBhcnRpY2xlIjoiIn0seyJmYW1pbHkiOiJUaGVlbGUiLCJnaXZlbiI6IkVyaWsiLCJwYXJzZS1uYW1lcyI6ZmFsc2UsImRyb3BwaW5nLXBhcnRpY2xlIjoiIiwibm9uLWRyb3BwaW5nLXBhcnRpY2xlIjoiIn0seyJmYW1pbHkiOiJJbHNlIiwiZ2l2ZW4iOiJCZW5qYW1pbiIsInBhcnNlLW5hbWVzIjpmYWxzZSwiZHJvcHBpbmctcGFydGljbGUiOiIiLCJub24tZHJvcHBpbmctcGFydGljbGUiOiIifSx7ImZhbWlseSI6IlN0dWJlbmRvcmZmIiwiZ2l2ZW4iOiJCZWF0cmljZSIsInBhcnNlLW5hbWVzIjpmYWxzZSwiZHJvcHBpbmctcGFydGljbGUiOiIiLCJub24tZHJvcHBpbmctcGFydGljbGUiOiIifSx7ImZhbWlseSI6IldpdHRlIiwiZ2l2ZW4iOiJPdHRvIFciLCJwYXJzZS1uYW1lcyI6ZmFsc2UsImRyb3BwaW5nLXBhcnRpY2xlIjoiIiwibm9uLWRyb3BwaW5nLXBhcnRpY2xlIjoiIn0seyJmYW1pbHkiOiJTdGVpbmJhY2giLCJnaXZlbiI6IlJvYmVydCIsInBhcnNlLW5hbWVzIjpmYWxzZSwiZHJvcHBpbmctcGFydGljbGUiOiIiLCJub24tZHJvcHBpbmctcGFydGljbGUiOiIifSx7ImZhbWlseSI6IkjDvGJuZXIiLCJnaXZlbiI6IkNocmlzdGlhbiBBIiwicGFyc2UtbmFtZXMiOmZhbHNlLCJkcm9wcGluZy1wYXJ0aWNsZSI6IiIsIm5vbi1kcm9wcGluZy1wYXJ0aWNsZSI6IiJ9LHsiZmFtaWx5IjoiR3JhZmYiLCJnaXZlbiI6IkNhcm9saW5lIiwicGFyc2UtbmFtZXMiOmZhbHNlLCJkcm9wcGluZy1wYXJ0aWNsZSI6IiIsIm5vbi1kcm9wcGluZy1wYXJ0aWNsZSI6IiJ9LHsiZmFtaWx5IjoiQnJ5bGV2IiwiZ2l2ZW4iOiJMZXYiLCJwYXJzZS1uYW1lcyI6ZmFsc2UsImRyb3BwaW5nLXBhcnRpY2xlIjoiIiwibm9uLWRyb3BwaW5nLXBhcnRpY2xlIjoiIn0seyJmYW1pbHkiOiJGb21pbnlraCIsImdpdmVuIjoiVmVyYSIsInBhcnNlLW5hbWVzIjpmYWxzZSwiZHJvcHBpbmctcGFydGljbGUiOiIiLCJub24tZHJvcHBpbmctcGFydGljbGUiOiIifSx7ImZhbWlseSI6IkRlbWVzaG9ub2siLCJnaXZlbiI6IlZlcmEiLCJwYXJzZS1uYW1lcyI6ZmFsc2UsImRyb3BwaW5nLXBhcnRpY2xlIjoiIiwibm9uLWRyb3BwaW5nLXBhcnRpY2xlIjoiIn0seyJmYW1pbHkiOiJBdGF1bGluYSIsImdpdmVuIjoiQW5hc3Rhc2lhIiwicGFyc2UtbmFtZXMiOmZhbHNlLCJkcm9wcGluZy1wYXJ0aWNsZSI6IiIsIm5vbi1kcm9wcGluZy1wYXJ0aWNsZSI6IiJ9LHsiZmFtaWx5IjoiUm9nZWxqIiwiZ2l2ZW4iOiJCb3JpcyIsInBhcnNlLW5hbWVzIjpmYWxzZSwiZHJvcHBpbmctcGFydGljbGUiOiIiLCJub24tZHJvcHBpbmctcGFydGljbGUiOiIifSx7ImZhbWlseSI6Iktvcml0bmlrIiwiZ2l2ZW4iOiJCbGHFviIsInBhcnNlLW5hbWVzIjpmYWxzZSwiZHJvcHBpbmctcGFydGljbGUiOiIiLCJub24tZHJvcHBpbmctcGFydGljbGUiOiIifSx7ImZhbWlseSI6IlppZGFyIiwiZ2l2ZW4iOiJKYW5leiIsInBhcnNlLW5hbWVzIjpmYWxzZSwiZHJvcHBpbmctcGFydGljbGUiOiIiLCJub24tZHJvcHBpbmctcGFydGljbGUiOiIifSx7ImZhbWlseSI6IlJhdm5pay1HbGF2YcSNIiwiZ2l2ZW4iOiJNZXRrYSIsInBhcnNlLW5hbWVzIjpmYWxzZSwiZHJvcHBpbmctcGFydGljbGUiOiIiLCJub24tZHJvcHBpbmctcGFydGljbGUiOiIifSx7ImZhbWlseSI6IkdsYXZhxI0iLCJnaXZlbiI6IkRhbWphbiIsInBhcnNlLW5hbWVzIjpmYWxzZSwiZHJvcHBpbmctcGFydGljbGUiOiIiLCJub24tZHJvcHBpbmctcGFydGljbGUiOiIifSx7ImZhbWlseSI6IlN0ZXZpxIciLCJnaXZlbiI6IlpvcmljYSIsInBhcnNlLW5hbWVzIjpmYWxzZSwiZHJvcHBpbmctcGFydGljbGUiOiIiLCJub24tZHJvcHBpbmctcGFydGljbGUiOiIifSx7ImZhbWlseSI6IkRyb3J5IiwiZ2l2ZW4iOiJWaXZpYW4iLCJwYXJzZS1uYW1lcyI6ZmFsc2UsImRyb3BwaW5nLXBhcnRpY2xlIjoiIiwibm9uLWRyb3BwaW5nLXBhcnRpY2xlIjoiIn0seyJmYW1pbHkiOiJQb3ZlZGFubyIsImdpdmVuIjoiTW9uaWNhIiwicGFyc2UtbmFtZXMiOmZhbHNlLCJkcm9wcGluZy1wYXJ0aWNsZSI6IiIsIm5vbi1kcm9wcGluZy1wYXJ0aWNsZSI6IiJ9LHsiZmFtaWx5IjoiQmxhaXIiLCJnaXZlbiI6IklhbiBQIiwicGFyc2UtbmFtZXMiOmZhbHNlLCJkcm9wcGluZy1wYXJ0aWNsZSI6IiIsIm5vbi1kcm9wcGluZy1wYXJ0aWNsZSI6IiJ9LHsiZmFtaWx5IjoiS2llcm5hbiIsImdpdmVuIjoiTWF0dGhldyBDIiwicGFyc2UtbmFtZXMiOmZhbHNlLCJkcm9wcGluZy1wYXJ0aWNsZSI6IiIsIm5vbi1kcm9wcGluZy1wYXJ0aWNsZSI6IiJ9LHsiZmFtaWx5IjoiQmVueWFtaW4iLCJnaXZlbiI6IkJlYmVuIiwicGFyc2UtbmFtZXMiOmZhbHNlLCJkcm9wcGluZy1wYXJ0aWNsZSI6IiIsIm5vbi1kcm9wcGluZy1wYXJ0aWNsZSI6IiJ9LHsiZmFtaWx5IjoiSGVuZGVyc29uIiwiZ2l2ZW4iOiJSb2JlcnQgRCIsInBhcnNlLW5hbWVzIjpmYWxzZSwiZHJvcHBpbmctcGFydGljbGUiOiIiLCJub24tZHJvcHBpbmctcGFydGljbGUiOiIifSx7ImZhbWlseSI6IkZ1cmxvbmciLCJnaXZlbiI6IlNhcmFoIiwicGFyc2UtbmFtZXMiOmZhbHNlLCJkcm9wcGluZy1wYXJ0aWNsZSI6IiIsIm5vbi1kcm9wcGluZy1wYXJ0aWNsZSI6IiJ9LHsiZmFtaWx5IjoiTWF0aGVycyIsImdpdmVuIjoiU3VzYW4iLCJwYXJzZS1uYW1lcyI6ZmFsc2UsImRyb3BwaW5nLXBhcnRpY2xlIjoiIiwibm9uLWRyb3BwaW5nLXBhcnRpY2xlIjoiIn0seyJmYW1pbHkiOiJNY0NvbWJlIiwiZ2l2ZW4iOiJQYW1lbGEgQSIsInBhcnNlLW5hbWVzIjpmYWxzZSwiZHJvcHBpbmctcGFydGljbGUiOiIiLCJub24tZHJvcHBpbmctcGFydGljbGUiOiIifSx7ImZhbWlseSI6Ik5lZWRoYW0iLCJnaXZlbiI6Ik1lcnJpbGVlIiwicGFyc2UtbmFtZXMiOmZhbHNlLCJkcm9wcGluZy1wYXJ0aWNsZSI6IiIsIm5vbi1kcm9wcGluZy1wYXJ0aWNsZSI6IiJ9LHsiZmFtaWx5IjoiTmdvIiwiZ2l2ZW4iOiJTaHl1YW4gVCIsInBhcnNlLW5hbWVzIjpmYWxzZSwiZHJvcHBpbmctcGFydGljbGUiOiIiLCJub24tZHJvcHBpbmctcGFydGljbGUiOiIifSx7ImZhbWlseSI6Ik5pY2hvbHNvbiIsImdpdmVuIjoiR2FydGggQSIsInBhcnNlLW5hbWVzIjpmYWxzZSwiZHJvcHBpbmctcGFydGljbGUiOiIiLCJub24tZHJvcHBpbmctcGFydGljbGUiOiIifSx7ImZhbWlseSI6IlBhbXBobGV0dCIsImdpdmVuIjoiUm9nZXIiLCJwYXJzZS1uYW1lcyI6ZmFsc2UsImRyb3BwaW5nLXBhcnRpY2xlIjoiIiwibm9uLWRyb3BwaW5nLXBhcnRpY2xlIjoiIn0seyJmYW1pbHkiOiJSb3dlIiwiZ2l2ZW4iOiJEb21pbmljIEIiLCJwYXJzZS1uYW1lcyI6ZmFsc2UsImRyb3BwaW5nLXBhcnRpY2xlIjoiIiwibm9uLWRyb3BwaW5nLXBhcnRpY2xlIjoiIn0seyJmYW1pbHkiOiJTdGV5biIsImdpdmVuIjoiRnJlZGVyaWsgSiIsInBhcnNlLW5hbWVzIjpmYWxzZSwiZHJvcHBpbmctcGFydGljbGUiOiIiLCJub24tZHJvcHBpbmctcGFydGljbGUiOiIifSx7ImZhbWlseSI6IldpbGxpYW1zIiwiZ2l2ZW4iOiJLZWxseSBMIiwicGFyc2UtbmFtZXMiOmZhbHNlLCJkcm9wcGluZy1wYXJ0aWNsZSI6IiIsIm5vbi1kcm9wcGluZy1wYXJ0aWNsZSI6IiJ9LHsiZmFtaWx5IjoiTWF0aGVyIiwiZ2l2ZW4iOiJLYXJlbiBBIiwicGFyc2UtbmFtZXMiOmZhbHNlLCJkcm9wcGluZy1wYXJ0aWNsZSI6IiIsIm5vbi1kcm9wcGluZy1wYXJ0aWNsZSI6IiJ9LHsiZmFtaWx5IjoiU2FjaGRldiIsImdpdmVuIjoiUGVybWluZGVyIFMiLCJwYXJzZS1uYW1lcyI6ZmFsc2UsImRyb3BwaW5nLXBhcnRpY2xlIjoiIiwibm9uLWRyb3BwaW5nLXBhcnRpY2xlIjoiIn0seyJmYW1pbHkiOiJIZW5kZXJzIiwiZ2l2ZW4iOiJBbmphbGkgSyIsInBhcnNlLW5hbWVzIjpmYWxzZSwiZHJvcHBpbmctcGFydGljbGUiOiIiLCJub24tZHJvcHBpbmctcGFydGljbGUiOiIifSx7ImZhbWlseSI6IldhbGxhY2UiLCJnaXZlbiI6IkxlYW5uZSIsInBhcnNlLW5hbWVzIjpmYWxzZSwiZHJvcHBpbmctcGFydGljbGUiOiIiLCJub24tZHJvcHBpbmctcGFydGljbGUiOiIifSx7ImZhbWlseSI6IkNhcnZhbGhvIiwiZ2l2ZW4iOiJNYW1lZGUiLCJwYXJzZS1uYW1lcyI6ZmFsc2UsImRyb3BwaW5nLXBhcnRpY2xlIjoiIiwibm9uLWRyb3BwaW5nLXBhcnRpY2xlIjoiZGUifSx7ImZhbWlseSI6IlBpbnRvIiwiZ2l2ZW4iOiJTdXNhbmEiLCJwYXJzZS1uYW1lcyI6ZmFsc2UsImRyb3BwaW5nLXBhcnRpY2xlIjoiIiwibm9uLWRyb3BwaW5nLXBhcnRpY2xlIjoiIn0seyJmYW1pbHkiOiJQZXRyaSIsImdpdmVuIjoiU3VzYW5uZSIsInBhcnNlLW5hbWVzIjpmYWxzZSwiZHJvcHBpbmctcGFydGljbGUiOiIiLCJub24tZHJvcHBpbmctcGFydGljbGUiOiIifSx7ImZhbWlseSI6IldlYmVyIiwiZ2l2ZW4iOiJNYXJrdXMiLCJwYXJzZS1uYW1lcyI6ZmFsc2UsImRyb3BwaW5nLXBhcnRpY2xlIjoiIiwibm9uLWRyb3BwaW5nLXBhcnRpY2xlIjoiIn0seyJmYW1pbHkiOiJSb3VsZWF1IiwiZ2l2ZW4iOiJHdXkgQSIsInBhcnNlLW5hbWVzIjpmYWxzZSwiZHJvcHBpbmctcGFydGljbGUiOiIiLCJub24tZHJvcHBpbmctcGFydGljbGUiOiIifSx7ImZhbWlseSI6IlNpbGFuaSIsImdpdmVuIjoiVmluY2Vuem8iLCJwYXJzZS1uYW1lcyI6ZmFsc2UsImRyb3BwaW5nLXBhcnRpY2xlIjoiIiwibm9uLWRyb3BwaW5nLXBhcnRpY2xlIjoiIn0seyJmYW1pbHkiOiJDdXJ0aXMiLCJnaXZlbiI6IkNoYXJsZXMgSiIsInBhcnNlLW5hbWVzIjpmYWxzZSwiZHJvcHBpbmctcGFydGljbGUiOiIiLCJub24tZHJvcHBpbmctcGFydGljbGUiOiIifSx7ImZhbWlseSI6IkJyZWVuIiwiZ2l2ZW4iOiJHZXJvbWUiLCJwYXJzZS1uYW1lcyI6ZmFsc2UsImRyb3BwaW5nLXBhcnRpY2xlIjoiIiwibm9uLWRyb3BwaW5nLXBhcnRpY2xlIjoiIn0seyJmYW1pbHkiOiJHbGFzcyIsImdpdmVuIjoiSm9uYXRoYW4gRCIsInBhcnNlLW5hbWVzIjpmYWxzZSwiZHJvcHBpbmctcGFydGljbGUiOiIiLCJub24tZHJvcHBpbmctcGFydGljbGUiOiIifSx7ImZhbWlseSI6IkJyb3duIiwiZ2l2ZW4iOiJSb2JlcnQgSCIsInBhcnNlLW5hbWVzIjpmYWxzZSwiZHJvcHBpbmctcGFydGljbGUiOiIiLCJub24tZHJvcHBpbmctcGFydGljbGUiOiIifSx7ImZhbWlseSI6IkxhbmRlcnMiLCJnaXZlbiI6IkpvaG4gRSIsInBhcnNlLW5hbWVzIjpmYWxzZSwiZHJvcHBpbmctcGFydGljbGUiOiIiLCJub24tZHJvcHBpbmctcGFydGljbGUiOiIifSx7ImZhbWlseSI6IlNoYXciLCJnaXZlbiI6IkNocmlzdG9waGVyIEUiLCJwYXJzZS1uYW1lcyI6ZmFsc2UsImRyb3BwaW5nLXBhcnRpY2xlIjoiIiwibm9uLWRyb3BwaW5nLXBhcnRpY2xlIjoiIn0seyJmYW1pbHkiOiJBbmRlcnNlbiIsImdpdmVuIjoiUGV0ZXIgTSIsInBhcnNlLW5hbWVzIjpmYWxzZSwiZHJvcHBpbmctcGFydGljbGUiOiIiLCJub24tZHJvcHBpbmctcGFydGljbGUiOiIifSx7ImZhbWlseSI6Ikdyb2VuIiwiZ2l2ZW4iOiJFd291dCBKIE4iLCJwYXJzZS1uYW1lcyI6ZmFsc2UsImRyb3BwaW5nLXBhcnRpY2xlIjoiIiwibm9uLWRyb3BwaW5nLXBhcnRpY2xlIjoiIn0seyJmYW1pbHkiOiJFcyIsImdpdmVuIjoiTWljaGFlbCBBIiwicGFyc2UtbmFtZXMiOmZhbHNlLCJkcm9wcGluZy1wYXJ0aWNsZSI6IiIsIm5vbi1kcm9wcGluZy1wYXJ0aWNsZSI6InZhbiJ9LHsiZmFtaWx5IjoiUGFzdGVya2FtcCIsImdpdmVuIjoiUiBKZXJvZW4iLCJwYXJzZS1uYW1lcyI6ZmFsc2UsImRyb3BwaW5nLXBhcnRpY2xlIjoiIiwibm9uLWRyb3BwaW5nLXBhcnRpY2xlIjoiIn0seyJmYW1pbHkiOiJGYW4iLCJnaXZlbiI6IkRvbmdzaGVuZyIsInBhcnNlLW5hbWVzIjpmYWxzZSwiZHJvcHBpbmctcGFydGljbGUiOiIiLCJub24tZHJvcHBpbmctcGFydGljbGUiOiIifSx7ImZhbWlseSI6IkdhcnRvbiIsImdpdmVuIjoiRmxldXIgQyIsInBhcnNlLW5hbWVzIjpmYWxzZSwiZHJvcHBpbmctcGFydGljbGUiOiIiLCJub24tZHJvcHBpbmctcGFydGljbGUiOiIifSx7ImZhbWlseSI6Ik1jUmFlIiwiZ2l2ZW4iOiJBbGxhbiBGIiwicGFyc2UtbmFtZXMiOmZhbHNlLCJkcm9wcGluZy1wYXJ0aWNsZSI6IiIsIm5vbi1kcm9wcGluZy1wYXJ0aWNsZSI6IiJ9LHsiZmFtaWx5IjoiRGF2ZXkgU21pdGgiLCJnaXZlbiI6Ikdlb3JnZSIsInBhcnNlLW5hbWVzIjpmYWxzZSwiZHJvcHBpbmctcGFydGljbGUiOiIiLCJub24tZHJvcHBpbmctcGFydGljbGUiOiIifSx7ImZhbWlseSI6IkdhdW50IiwiZ2l2ZW4iOiJUb20gUiIsInBhcnNlLW5hbWVzIjpmYWxzZSwiZHJvcHBpbmctcGFydGljbGUiOiIiLCJub24tZHJvcHBpbmctcGFydGljbGUiOiIifSx7ImZhbWlseSI6IkViZXJsZSIsImdpdmVuIjoiTWljaGFlbCBBIiwicGFyc2UtbmFtZXMiOmZhbHNlLCJkcm9wcGluZy1wYXJ0aWNsZSI6IiIsIm5vbi1kcm9wcGluZy1wYXJ0aWNsZSI6IiJ9LHsiZmFtaWx5IjoiTWlsbCIsImdpdmVuIjoiSm9uYXRoYW4iLCJwYXJzZS1uYW1lcyI6ZmFsc2UsImRyb3BwaW5nLXBhcnRpY2xlIjoiIiwibm9uLWRyb3BwaW5nLXBhcnRpY2xlIjoiIn0seyJmYW1pbHkiOiJNY0xhdWdobGluIiwiZ2l2ZW4iOiJSdXNzZWxsIEwiLCJwYXJzZS1uYW1lcyI6ZmFsc2UsImRyb3BwaW5nLXBhcnRpY2xlIjoiIiwibm9uLWRyb3BwaW5nLXBhcnRpY2xlIjoiIn0seyJmYW1pbHkiOiJIYXJkaW1hbiIsImdpdmVuIjoiT3JsYSIsInBhcnNlLW5hbWVzIjpmYWxzZSwiZHJvcHBpbmctcGFydGljbGUiOiIiLCJub24tZHJvcHBpbmctcGFydGljbGUiOiIifSx7ImZhbWlseSI6Iktlbm5hIiwiZ2l2ZW4iOiJLZXZpbiBQIiwicGFyc2UtbmFtZXMiOmZhbHNlLCJkcm9wcGluZy1wYXJ0aWNsZSI6IiIsIm5vbi1kcm9wcGluZy1wYXJ0aWNsZSI6IiJ9LHsiZmFtaWx5IjoiV3JheSIsImdpdmVuIjoiTmFvbWkgUiIsInBhcnNlLW5hbWVzIjpmYWxzZSwiZHJvcHBpbmctcGFydGljbGUiOiIiLCJub24tZHJvcHBpbmctcGFydGljbGUiOiIifSx7ImZhbWlseSI6IlRzYWkiLCJnaXZlbiI6IkVsbGVuIiwicGFyc2UtbmFtZXMiOmZhbHNlLCJkcm9wcGluZy1wYXJ0aWNsZSI6IiIsIm5vbi1kcm9wcGluZy1wYXJ0aWNsZSI6IiJ9LHsiZmFtaWx5IjoiUnVueiIsImdpdmVuIjoiSGVpa28iLCJwYXJzZS1uYW1lcyI6ZmFsc2UsImRyb3BwaW5nLXBhcnRpY2xlIjoiIiwibm9uLWRyb3BwaW5nLXBhcnRpY2xlIjoiIn0seyJmYW1pbHkiOiJGcmFua2UiLCJnaXZlbiI6Ikx1ZGUiLCJwYXJzZS1uYW1lcyI6ZmFsc2UsImRyb3BwaW5nLXBhcnRpY2xlIjoiIiwibm9uLWRyb3BwaW5nLXBhcnRpY2xlIjoiIn0seyJmYW1pbHkiOiJBbC1DaGFsYWJpIiwiZ2l2ZW4iOiJBbW1hciIsInBhcnNlLW5hbWVzIjpmYWxzZSwiZHJvcHBpbmctcGFydGljbGUiOiIiLCJub24tZHJvcHBpbmctcGFydGljbGUiOiIifSx7ImZhbWlseSI6IkRhbW1lIiwiZ2l2ZW4iOiJQaGlsaXAiLCJwYXJzZS1uYW1lcyI6ZmFsc2UsImRyb3BwaW5nLXBhcnRpY2xlIjoiIiwibm9uLWRyb3BwaW5nLXBhcnRpY2xlIjoiVmFuIn0seyJmYW1pbHkiOiJCZXJnIiwiZ2l2ZW4iOiJMZW9uYXJkIEgiLCJwYXJzZS1uYW1lcyI6ZmFsc2UsImRyb3BwaW5nLXBhcnRpY2xlIjoiIiwibm9uLWRyb3BwaW5nLXBhcnRpY2xlIjoidmFuIGRlbiJ9LHsiZmFtaWx5IjoiVmVsZGluayIsImdpdmVuIjoiSmFuIEgiLCJwYXJzZS1uYW1lcyI6ZmFsc2UsImRyb3BwaW5nLXBhcnRpY2xlIjoiIiwibm9uLWRyb3BwaW5nLXBhcnRpY2xlIjoiIn1dLCJjb250YWluZXItdGl0bGUiOiJOYXR1cmUgZ2VuZXRpY3MiLCJjb250YWluZXItdGl0bGUtc2hvcnQiOiJOYXQgR2VuZXQiLCJET0kiOiIxMC4xMDM4L3M0MTU4OC0wMjEtMDA5NzMtMSIsIklTU04iOiIxNTQ2LTE3MTgiLCJQTUlEIjoiMzQ4NzMzMzUiLCJpc3N1ZWQiOnsiZGF0ZS1wYXJ0cyI6W1syMDIxLDEyXV19LCJwYWdlIjoiMTYzNi0xNjQ4IiwiYWJzdHJhY3QiOiJBbXlvdHJvcGhpYyBsYXRlcmFsIHNjbGVyb3NpcyAoQUxTKSBpcyBhIGZhdGFsIG5ldXJvZGVnZW5lcmF0aXZlIGRpc2Vhc2Ugd2l0aCBhIGxpZmV0aW1lIHJpc2sgb2Ygb25lIGluIDM1MCBwZW9wbGUgYW5kIGFuIHVubWV0IG5lZWQgZm9yIGRpc2Vhc2UtbW9kaWZ5aW5nIHRoZXJhcGllcy4gV2UgY29uZHVjdGVkIGEgY3Jvc3MtYW5jZXN0cnkgZ2Vub21lLXdpZGUgYXNzb2NpYXRpb24gc3R1ZHkgKEdXQVMpIGluY2x1ZGluZyAyOSw2MTIgcGF0aWVudHMgd2l0aCBBTFMgYW5kIDEyMiw2NTYgY29udHJvbHMsIHdoaWNoIGlkZW50aWZpZWQgMTUgcmlzayBsb2NpLiBXaGVuIGNvbWJpbmVkIHdpdGggOCw5NTMgaW5kaXZpZHVhbHMgd2l0aCB3aG9sZS1nZW5vbWUgc2VxdWVuY2luZyAoNiw1MzggcGF0aWVudHMsIDIsNDE1IGNvbnRyb2xzKSBhbmQgYSBsYXJnZSBjb3J0ZXgtZGVyaXZlZCBleHByZXNzaW9uIHF1YW50aXRhdGl2ZSB0cmFpdCBsb2N1cyAoZVFUTCkgZGF0YXNldCAoTWV0YUJyYWluKSwgYW5hbHlzZXMgcmV2ZWFsZWQgbG9jdXMtc3BlY2lmaWMgZ2VuZXRpYyBhcmNoaXRlY3R1cmVzIGluIHdoaWNoIHdlIHByaW9yaXRpemVkIGdlbmVzIGVpdGhlciB0aHJvdWdoIHJhcmUgdmFyaWFudHMsIHNob3J0IHRhbmRlbSByZXBlYXRzIG9yIHJlZ3VsYXRvcnkgZWZmZWN0cy4gQUxTLWFzc29jaWF0ZWQgcmlzayBsb2NpIHdlcmUgc2hhcmVkIHdpdGggbXVsdGlwbGUgdHJhaXRzIHdpdGhpbiB0aGUgbmV1cm9kZWdlbmVyYXRpdmUgc3BlY3RydW0gYnV0IHdpdGggZGlzdGluY3QgZW5yaWNobWVudCBwYXR0ZXJucyBhY3Jvc3MgYnJhaW4gcmVnaW9ucyBhbmQgY2VsbCB0eXBlcy4gT2YgdGhlIGVudmlyb25tZW50YWwgYW5kIGxpZmVzdHlsZSByaXNrIGZhY3RvcnMgb2J0YWluZWQgZnJvbSB0aGUgbGl0ZXJhdHVyZSwgTWVuZGVsaWFuIHJhbmRvbWl6YXRpb24gYW5hbHlzZXMgaW5kaWNhdGVkIGEgY2F1c2FsIHJvbGUgZm9yIGhpZ2ggY2hvbGVzdGVyb2wgbGV2ZWxzLiBUaGUgY29tYmluYXRpb24gb2YgYWxsIEFMUy1hc3NvY2lhdGVkIHNpZ25hbHMgcmV2ZWFscyBhIHJvbGUgZm9yIHBlcnR1cmJhdGlvbnMgaW4gdmVzaWNsZS1tZWRpYXRlZCB0cmFuc3BvcnQgYW5kIGF1dG9waGFneSBhbmQgcHJvdmlkZXMgZXZpZGVuY2UgZm9yIGNlbGwtYXV0b25vbW91cyBkaXNlYXNlIGluaXRpYXRpb24gaW4gZ2x1dGFtYXRlcmdpYyBuZXVyb25zLiIsImlzc3VlIjoiMTIiLCJ2b2x1bWUiOiI1MyJ9LCJpc1RlbXBvcmFyeSI6ZmFsc2UsInN1cHByZXNzLWF1dGhvciI6ZmFsc2UsImNvbXBvc2l0ZSI6ZmFsc2UsImF1dGhvci1vbmx5IjpmYWxzZX1dfQ=="/>
          <w:id w:val="-537672020"/>
          <w:placeholder>
            <w:docPart w:val="DefaultPlaceholder_-1854013440"/>
          </w:placeholder>
        </w:sdtPr>
        <w:sdtContent>
          <w:r w:rsidR="00011ABE" w:rsidRPr="00011ABE">
            <w:rPr>
              <w:color w:val="000000"/>
              <w:sz w:val="24"/>
              <w:szCs w:val="24"/>
              <w:vertAlign w:val="superscript"/>
            </w:rPr>
            <w:t>11</w:t>
          </w:r>
        </w:sdtContent>
      </w:sdt>
      <w:r>
        <w:rPr>
          <w:sz w:val="24"/>
          <w:szCs w:val="24"/>
        </w:rPr>
        <w:t xml:space="preserve">, and v) 127 preselected neurodegenerative disease candidate biomarkers included in the ‘CNS NULISA panel’ (Alamar, Inc.). Proteins from this list available in the EPIC4ALS </w:t>
      </w:r>
      <w:proofErr w:type="spellStart"/>
      <w:r>
        <w:rPr>
          <w:sz w:val="24"/>
          <w:szCs w:val="24"/>
        </w:rPr>
        <w:t>SomaScan</w:t>
      </w:r>
      <w:proofErr w:type="spellEnd"/>
      <w:r>
        <w:rPr>
          <w:sz w:val="24"/>
          <w:szCs w:val="24"/>
        </w:rPr>
        <w:t xml:space="preserve"> data (n=</w:t>
      </w:r>
      <w:r w:rsidR="00011ABE" w:rsidRPr="00011ABE">
        <w:rPr>
          <w:sz w:val="24"/>
          <w:szCs w:val="24"/>
        </w:rPr>
        <w:t>253</w:t>
      </w:r>
      <w:r>
        <w:rPr>
          <w:sz w:val="24"/>
          <w:szCs w:val="24"/>
        </w:rPr>
        <w:t xml:space="preserve">) were tested for association in EPIC4ALS. Results were controlled by at </w:t>
      </w:r>
      <w:proofErr w:type="gramStart"/>
      <w:r>
        <w:rPr>
          <w:sz w:val="24"/>
          <w:szCs w:val="24"/>
        </w:rPr>
        <w:t>a</w:t>
      </w:r>
      <w:proofErr w:type="gramEnd"/>
      <w:r>
        <w:rPr>
          <w:sz w:val="24"/>
          <w:szCs w:val="24"/>
        </w:rPr>
        <w:t xml:space="preserve"> FDR=0.05.</w:t>
      </w:r>
    </w:p>
    <w:p w14:paraId="181B6A13" w14:textId="5856FB53" w:rsidR="00B54516" w:rsidRPr="00912AA7" w:rsidRDefault="00367E21" w:rsidP="00B54516">
      <w:pPr>
        <w:spacing w:after="0" w:line="360" w:lineRule="auto"/>
        <w:jc w:val="both"/>
        <w:rPr>
          <w:b/>
          <w:sz w:val="24"/>
          <w:szCs w:val="24"/>
        </w:rPr>
      </w:pPr>
      <w:r>
        <w:rPr>
          <w:b/>
          <w:sz w:val="24"/>
          <w:szCs w:val="24"/>
        </w:rPr>
        <w:t>E</w:t>
      </w:r>
      <w:r w:rsidR="00B54516" w:rsidRPr="00912AA7">
        <w:rPr>
          <w:b/>
          <w:sz w:val="24"/>
          <w:szCs w:val="24"/>
        </w:rPr>
        <w:t>xpression and protein abundance of top biomarkers</w:t>
      </w:r>
    </w:p>
    <w:p w14:paraId="550CF24B" w14:textId="105C64D7" w:rsidR="0046340D" w:rsidRPr="007C005C" w:rsidRDefault="00B54516" w:rsidP="007C005C">
      <w:pPr>
        <w:spacing w:after="240" w:line="360" w:lineRule="auto"/>
        <w:jc w:val="both"/>
        <w:rPr>
          <w:sz w:val="24"/>
          <w:szCs w:val="24"/>
          <w:highlight w:val="yellow"/>
        </w:rPr>
      </w:pPr>
      <w:r w:rsidRPr="00912AA7">
        <w:rPr>
          <w:sz w:val="24"/>
          <w:szCs w:val="24"/>
        </w:rPr>
        <w:t xml:space="preserve">Gene expression and protein abundance of top ALS biomarkers across tissues were assessed based on RNA-Seq and </w:t>
      </w:r>
      <w:proofErr w:type="spellStart"/>
      <w:r w:rsidRPr="00912AA7">
        <w:rPr>
          <w:sz w:val="24"/>
          <w:szCs w:val="24"/>
        </w:rPr>
        <w:t>immunohistochemisty</w:t>
      </w:r>
      <w:proofErr w:type="spellEnd"/>
      <w:r w:rsidRPr="00912AA7">
        <w:rPr>
          <w:sz w:val="24"/>
          <w:szCs w:val="24"/>
        </w:rPr>
        <w:t xml:space="preserve"> (IHC) data obtained from the Human Protein Atlas (HPA v24.0, based on </w:t>
      </w:r>
      <w:proofErr w:type="spellStart"/>
      <w:r w:rsidRPr="00912AA7">
        <w:rPr>
          <w:sz w:val="24"/>
          <w:szCs w:val="24"/>
        </w:rPr>
        <w:t>Ensembl</w:t>
      </w:r>
      <w:proofErr w:type="spellEnd"/>
      <w:r w:rsidRPr="00912AA7">
        <w:rPr>
          <w:sz w:val="24"/>
          <w:szCs w:val="24"/>
        </w:rPr>
        <w:t xml:space="preserve"> version 109, accessed May 6th, 2025 at </w:t>
      </w:r>
      <w:hyperlink r:id="rId24">
        <w:r w:rsidRPr="00912AA7">
          <w:rPr>
            <w:sz w:val="24"/>
            <w:szCs w:val="24"/>
          </w:rPr>
          <w:t>https://www.proteinatlas.org/about/download</w:t>
        </w:r>
      </w:hyperlink>
      <w:r w:rsidR="00011ABE">
        <w:rPr>
          <w:sz w:val="24"/>
          <w:szCs w:val="24"/>
        </w:rPr>
        <w:t>)</w:t>
      </w:r>
      <w:sdt>
        <w:sdtPr>
          <w:rPr>
            <w:color w:val="000000"/>
            <w:sz w:val="24"/>
            <w:szCs w:val="24"/>
            <w:vertAlign w:val="superscript"/>
          </w:rPr>
          <w:tag w:val="MENDELEY_CITATION_v3_eyJjaXRhdGlvbklEIjoiTUVOREVMRVlfQ0lUQVRJT05fYmM0MzMxZjMtMTZiMy00ZDliLWFmM2EtZjQ4YmM4MjkwYmRlIiwicHJvcGVydGllcyI6eyJub3RlSW5kZXgiOjB9LCJpc0VkaXRlZCI6ZmFsc2UsIm1hbnVhbE92ZXJyaWRlIjp7ImlzTWFudWFsbHlPdmVycmlkZGVuIjpmYWxzZSwiY2l0ZXByb2NUZXh0IjoiPHN1cD4xMjwvc3VwPiIsIm1hbnVhbE92ZXJyaWRlVGV4dCI6IiJ9LCJjaXRhdGlvbkl0ZW1zIjpbeyJpZCI6IjY3ZmNjMzNiLTJmZWItMzVkNC1iN2MwLWNmNGVkMDBmMTM1NiIsIml0ZW1EYXRhIjp7InR5cGUiOiJhcnRpY2xlLWpvdXJuYWwiLCJpZCI6IjY3ZmNjMzNiLTJmZWItMzVkNC1iN2MwLWNmNGVkMDBmMTM1NiIsInRpdGxlIjoiQSBzaW5nbGXigJNjZWxsIHR5cGUgdHJhbnNjcmlwdG9taWNzIG1hcCBvZiBodW1hbiB0aXNzdWVzIiwiZ3JvdXBJZCI6IjRiNDUzOGU5LWM5OWUtMzExYS05OWJkLWI0YWQ0YmNmZmZiNiIsImF1dGhvciI6W3siZmFtaWx5IjoiS2FybHNzb24iLCJnaXZlbiI6Ik1heCIsInBhcnNlLW5hbWVzIjpmYWxzZSwiZHJvcHBpbmctcGFydGljbGUiOiIiLCJub24tZHJvcHBpbmctcGFydGljbGUiOiIifSx7ImZhbWlseSI6IlpoYW5nIiwiZ2l2ZW4iOiJDaGVuZyIsInBhcnNlLW5hbWVzIjpmYWxzZSwiZHJvcHBpbmctcGFydGljbGUiOiIiLCJub24tZHJvcHBpbmctcGFydGljbGUiOiIifSx7ImZhbWlseSI6Ik3DqWFyIiwiZ2l2ZW4iOiJMb3JlbiIsInBhcnNlLW5hbWVzIjpmYWxzZSwiZHJvcHBpbmctcGFydGljbGUiOiIiLCJub24tZHJvcHBpbmctcGFydGljbGUiOiIifSx7ImZhbWlseSI6Ilpob25nIiwiZ2l2ZW4iOiJXZW4iLCJwYXJzZS1uYW1lcyI6ZmFsc2UsImRyb3BwaW5nLXBhcnRpY2xlIjoiIiwibm9uLWRyb3BwaW5nLXBhcnRpY2xlIjoiIn0seyJmYW1pbHkiOiJEaWdyZSIsImdpdmVuIjoiQW5kcmVhcyIsInBhcnNlLW5hbWVzIjpmYWxzZSwiZHJvcHBpbmctcGFydGljbGUiOiIiLCJub24tZHJvcHBpbmctcGFydGljbGUiOiIifSx7ImZhbWlseSI6IkthdG9uYSIsImdpdmVuIjoiQm9yYmFsYSIsInBhcnNlLW5hbWVzIjpmYWxzZSwiZHJvcHBpbmctcGFydGljbGUiOiIiLCJub24tZHJvcHBpbmctcGFydGljbGUiOiIifSx7ImZhbWlseSI6IlNqw7ZzdGVkdCIsImdpdmVuIjoiRXZlbGluYSIsInBhcnNlLW5hbWVzIjpmYWxzZSwiZHJvcHBpbmctcGFydGljbGUiOiIiLCJub24tZHJvcHBpbmctcGFydGljbGUiOiIifSx7ImZhbWlseSI6IkJ1dGxlciIsImdpdmVuIjoiTHlubiIsInBhcnNlLW5hbWVzIjpmYWxzZSwiZHJvcHBpbmctcGFydGljbGUiOiIiLCJub24tZHJvcHBpbmctcGFydGljbGUiOiIifSx7ImZhbWlseSI6Ik9kZWJlcmciLCJnaXZlbiI6IkphY29iIiwicGFyc2UtbmFtZXMiOmZhbHNlLCJkcm9wcGluZy1wYXJ0aWNsZSI6IiIsIm5vbi1kcm9wcGluZy1wYXJ0aWNsZSI6IiJ9LHsiZmFtaWx5IjoiRHVzYXJ0IiwiZ2l2ZW4iOiJQaGlsaXAiLCJwYXJzZS1uYW1lcyI6ZmFsc2UsImRyb3BwaW5nLXBhcnRpY2xlIjoiIiwibm9uLWRyb3BwaW5nLXBhcnRpY2xlIjoiIn0seyJmYW1pbHkiOiJFZGZvcnMiLCJnaXZlbiI6IkZyZWRyaWsiLCJwYXJzZS1uYW1lcyI6ZmFsc2UsImRyb3BwaW5nLXBhcnRpY2xlIjoiIiwibm9uLWRyb3BwaW5nLXBhcnRpY2xlIjoiIn0seyJmYW1pbHkiOiJPa3N2b2xkIiwiZ2l2ZW4iOiJQZXIiLCJwYXJzZS1uYW1lcyI6ZmFsc2UsImRyb3BwaW5nLXBhcnRpY2xlIjoiIiwibm9uLWRyb3BwaW5nLXBhcnRpY2xlIjoiIn0seyJmYW1pbHkiOiJGZWlsaXR6ZW4iLCJnaXZlbiI6IkthbGxlIiwicGFyc2UtbmFtZXMiOmZhbHNlLCJkcm9wcGluZy1wYXJ0aWNsZSI6IiIsIm5vbi1kcm9wcGluZy1wYXJ0aWNsZSI6InZvbiJ9LHsiZmFtaWx5IjoiWndhaGxlbiIsImdpdmVuIjoiTWFydGluIiwicGFyc2UtbmFtZXMiOmZhbHNlLCJkcm9wcGluZy1wYXJ0aWNsZSI6IiIsIm5vbi1kcm9wcGluZy1wYXJ0aWNsZSI6IiJ9LHsiZmFtaWx5IjoiQXJpZiIsImdpdmVuIjoiTXVoYW1tYWQiLCJwYXJzZS1uYW1lcyI6ZmFsc2UsImRyb3BwaW5nLXBhcnRpY2xlIjoiIiwibm9uLWRyb3BwaW5nLXBhcnRpY2xlIjoiIn0seyJmYW1pbHkiOiJBbHRheSIsImdpdmVuIjoiT3psZW0iLCJwYXJzZS1uYW1lcyI6ZmFsc2UsImRyb3BwaW5nLXBhcnRpY2xlIjoiIiwibm9uLWRyb3BwaW5nLXBhcnRpY2xlIjoiIn0seyJmYW1pbHkiOiJMaSIsImdpdmVuIjoiWGlhbmd5dSIsInBhcnNlLW5hbWVzIjpmYWxzZSwiZHJvcHBpbmctcGFydGljbGUiOiIiLCJub24tZHJvcHBpbmctcGFydGljbGUiOiIifSx7ImZhbWlseSI6Ik96Y2FuIiwiZ2l2ZW4iOiJNZWhtZXQiLCJwYXJzZS1uYW1lcyI6ZmFsc2UsImRyb3BwaW5nLXBhcnRpY2xlIjoiIiwibm9uLWRyb3BwaW5nLXBhcnRpY2xlIjoiIn0seyJmYW1pbHkiOiJNYXJkaW5vZ2x1IiwiZ2l2ZW4iOiJBZGlsIiwicGFyc2UtbmFtZXMiOmZhbHNlLCJkcm9wcGluZy1wYXJ0aWNsZSI6IiIsIm5vbi1kcm9wcGluZy1wYXJ0aWNsZSI6IiJ9LHsiZmFtaWx5IjoiRmFnZXJiZXJnIiwiZ2l2ZW4iOiJMaW5uIiwicGFyc2UtbmFtZXMiOmZhbHNlLCJkcm9wcGluZy1wYXJ0aWNsZSI6IiIsIm5vbi1kcm9wcGluZy1wYXJ0aWNsZSI6IiJ9LHsiZmFtaWx5IjoiTXVsZGVyIiwiZ2l2ZW4iOiJKYW4iLCJwYXJzZS1uYW1lcyI6ZmFsc2UsImRyb3BwaW5nLXBhcnRpY2xlIjoiIiwibm9uLWRyb3BwaW5nLXBhcnRpY2xlIjoiIn0seyJmYW1pbHkiOiJMdW8iLCJnaXZlbiI6IllvbmdsdW4iLCJwYXJzZS1uYW1lcyI6ZmFsc2UsImRyb3BwaW5nLXBhcnRpY2xlIjoiIiwibm9uLWRyb3BwaW5nLXBhcnRpY2xlIjoiIn0seyJmYW1pbHkiOiJQb250ZW4iLCJnaXZlbiI6IkZyZWRyaWsiLCJwYXJzZS1uYW1lcyI6ZmFsc2UsImRyb3BwaW5nLXBhcnRpY2xlIjoiIiwibm9uLWRyb3BwaW5nLXBhcnRpY2xlIjoiIn0seyJmYW1pbHkiOiJVaGzDqW4iLCJnaXZlbiI6Ik1hdGhpYXMiLCJwYXJzZS1uYW1lcyI6ZmFsc2UsImRyb3BwaW5nLXBhcnRpY2xlIjoiIiwibm9uLWRyb3BwaW5nLXBhcnRpY2xlIjoiIn0seyJmYW1pbHkiOiJMaW5kc2tvZyIsImdpdmVuIjoiQ2VjaWxpYSIsInBhcnNlLW5hbWVzIjpmYWxzZSwiZHJvcHBpbmctcGFydGljbGUiOiIiLCJub24tZHJvcHBpbmctcGFydGljbGUiOiIifV0sImNvbnRhaW5lci10aXRsZSI6IlNjaWVuY2UgQWR2YW5jZXMiLCJjb250YWluZXItdGl0bGUtc2hvcnQiOiJTY2kgQWR2IiwiRE9JIjoiMTAuMTEyNi9zY2lhZHYuYWJoMjE2OSIsIlVSTCI6Imh0dHBzOi8vZG9pLm9yZy8xMC4xMTI2L3NjaWFkdi5hYmgyMTY5IiwiaXNzdWVkIjp7ImRhdGUtcGFydHMiOltbMjAyNSw2LDVdXX0sInBhZ2UiOiJlYWJoMjE2OSIsImFic3RyYWN0IjoiU2luZ2xlLWNlbGwgUk5BIGFuYWx5c2lzIGhhcyBiZWVuIGludGVncmF0ZWQgd2l0aCBzcGF0aWFsIHByb3RlaW4gcHJvZmlsaW5nIHRvIGNyZWF0ZSBhIHNpbmdsZT9jZWxsIHR5cGUgbWFwIG9mIGh1bWFuIHRpc3N1ZXMuIEFkdmFuY2VzIGluIG1vbGVjdWxhciBwcm9maWxpbmcgaGF2ZSBvcGVuZWQgdXAgdGhlIHBvc3NpYmlsaXR5IHRvIG1hcCB0aGUgZXhwcmVzc2lvbiBvZiBnZW5lcyBpbiBjZWxscywgdGlzc3VlcywgYW5kIG9yZ2FucyBpbiB0aGUgaHVtYW4gYm9keS4gSGVyZSwgd2UgY29tYmluZWQgc2luZ2xlLWNlbGwgdHJhbnNjcmlwdG9taWNzIGFuYWx5c2lzIHdpdGggc3BhdGlhbCBhbnRpYm9keS1iYXNlZCBwcm90ZWluIHByb2ZpbGluZyB0byBjcmVhdGUgYSBoaWdoLXJlc29sdXRpb24gc2luZ2xlP2NlbGwgdHlwZSBtYXAgb2YgaHVtYW4gdGlzc3Vlcy4gQW4gb3BlbiBhY2Nlc3MgYXRsYXMgaGFzIGJlZW4gbGF1bmNoZWQgdG8gYWxsb3cgcmVzZWFyY2hlcnMgdG8gZXhwbG9yZSB0aGUgZXhwcmVzc2lvbiBvZiBodW1hbiBwcm90ZWluLWNvZGluZyBnZW5lcyBpbiAxOTIgaW5kaXZpZHVhbCBjZWxsIHR5cGUgY2x1c3RlcnMuIEFuIGV4cHJlc3Npb24gc3BlY2lmaWNpdHkgY2xhc3NpZmljYXRpb24gd2FzIHBlcmZvcm1lZCB0byBkZXRlcm1pbmUgdGhlIG51bWJlciBvZiBnZW5lcyBlbGV2YXRlZCBpbiBlYWNoIGNlbGwgdHlwZSwgYWxsb3dpbmcgY29tcGFyaXNvbnMgd2l0aCBidWxrIHRyYW5zY3JpcHRvbWljcyBkYXRhLiBUaGUgYW5hbHlzaXMgaGlnaGxpZ2h0cyBkaXN0aW5jdCBleHByZXNzaW9uIGNsdXN0ZXJzIGNvcnJlc3BvbmRpbmcgdG8gY2VsbCB0eXBlcyBzaGFyaW5nIHNpbWlsYXIgZnVuY3Rpb25zLCBib3RoIHdpdGhpbiB0aGUgc2FtZSBvcmdhbnMgYW5kIGJldHdlZW4gb3JnYW5zLiIsInB1Ymxpc2hlciI6IkFtZXJpY2FuIEFzc29jaWF0aW9uIGZvciB0aGUgQWR2YW5jZW1lbnQgb2YgU2NpZW5jZSIsImlzc3VlIjoiMzEiLCJ2b2x1bWUiOiI3In0sImlzVGVtcG9yYXJ5IjpmYWxzZSwic3VwcHJlc3MtYXV0aG9yIjpmYWxzZSwiY29tcG9zaXRlIjpmYWxzZSwiYXV0aG9yLW9ubHkiOmZhbHNlfV19"/>
          <w:id w:val="1176388925"/>
          <w:placeholder>
            <w:docPart w:val="DefaultPlaceholder_-1854013440"/>
          </w:placeholder>
        </w:sdtPr>
        <w:sdtContent>
          <w:r w:rsidR="00011ABE" w:rsidRPr="00011ABE">
            <w:rPr>
              <w:color w:val="000000"/>
              <w:sz w:val="24"/>
              <w:szCs w:val="24"/>
              <w:vertAlign w:val="superscript"/>
            </w:rPr>
            <w:t>12</w:t>
          </w:r>
        </w:sdtContent>
      </w:sdt>
      <w:r w:rsidRPr="00912AA7">
        <w:rPr>
          <w:sz w:val="24"/>
          <w:szCs w:val="24"/>
        </w:rPr>
        <w:t xml:space="preserve">. FDR-significant </w:t>
      </w:r>
      <w:r w:rsidR="00367E21">
        <w:rPr>
          <w:sz w:val="24"/>
          <w:szCs w:val="24"/>
        </w:rPr>
        <w:t xml:space="preserve">and suggestive </w:t>
      </w:r>
      <w:r w:rsidRPr="00912AA7">
        <w:rPr>
          <w:sz w:val="24"/>
          <w:szCs w:val="24"/>
        </w:rPr>
        <w:t xml:space="preserve">proteins were probed for tissue expression using bulk RNA sequencing (RNA-Seq) data across 50 human tissues available as gene-level ’Consensus RNA data’ (rna_tissue_consensus.tsv.zip). Protein measurements across 45 human tissues were based on IHC using tissue microarrays (normal_ihc_data.tsv.zip). To visualize expression patterns of the top biomarkers, heatmaps were generated using hierarchical clustering, with expression values scaled per gene highlighting tissue-specific variation. </w:t>
      </w:r>
    </w:p>
    <w:p w14:paraId="3655F0D3" w14:textId="77777777" w:rsidR="00385E38" w:rsidRDefault="00385E38" w:rsidP="00385E38">
      <w:pPr>
        <w:pStyle w:val="NormalWeb"/>
        <w:spacing w:before="0" w:beforeAutospacing="0" w:after="0" w:afterAutospacing="0" w:line="288" w:lineRule="auto"/>
        <w:rPr>
          <w:sz w:val="20"/>
          <w:szCs w:val="20"/>
        </w:rPr>
        <w:sectPr w:rsidR="00385E38" w:rsidSect="0015104B">
          <w:pgSz w:w="11906" w:h="16838"/>
          <w:pgMar w:top="1417" w:right="1417" w:bottom="1134" w:left="1417" w:header="708" w:footer="708" w:gutter="0"/>
          <w:cols w:space="720"/>
          <w:docGrid w:linePitch="299"/>
        </w:sectPr>
      </w:pPr>
    </w:p>
    <w:p w14:paraId="136E5E90" w14:textId="097C353B" w:rsidR="00165C94" w:rsidRDefault="00165C94" w:rsidP="00302D75">
      <w:pPr>
        <w:jc w:val="both"/>
        <w:rPr>
          <w:b/>
          <w:bCs/>
        </w:rPr>
      </w:pPr>
      <w:r w:rsidRPr="00E753AD">
        <w:rPr>
          <w:b/>
          <w:bCs/>
        </w:rPr>
        <w:lastRenderedPageBreak/>
        <w:t xml:space="preserve">Supplementary Figure </w:t>
      </w:r>
      <w:r w:rsidR="00D132F0">
        <w:rPr>
          <w:b/>
          <w:bCs/>
        </w:rPr>
        <w:t>7</w:t>
      </w:r>
      <w:r w:rsidRPr="00E753AD">
        <w:rPr>
          <w:b/>
          <w:bCs/>
        </w:rPr>
        <w:t xml:space="preserve">. Distribution of aptamer level data </w:t>
      </w:r>
      <w:r>
        <w:rPr>
          <w:b/>
          <w:bCs/>
        </w:rPr>
        <w:t>for</w:t>
      </w:r>
      <w:r w:rsidRPr="00E753AD">
        <w:rPr>
          <w:b/>
          <w:bCs/>
        </w:rPr>
        <w:t xml:space="preserve"> </w:t>
      </w:r>
      <w:r>
        <w:rPr>
          <w:b/>
          <w:bCs/>
        </w:rPr>
        <w:t>top EPIC4</w:t>
      </w:r>
      <w:r w:rsidR="00A521E6">
        <w:rPr>
          <w:b/>
          <w:bCs/>
        </w:rPr>
        <w:t>ALS</w:t>
      </w:r>
      <w:r>
        <w:rPr>
          <w:b/>
          <w:bCs/>
        </w:rPr>
        <w:t xml:space="preserve"> biomarkers</w:t>
      </w:r>
    </w:p>
    <w:p w14:paraId="363F846E" w14:textId="067BCE24" w:rsidR="00987DE2" w:rsidRDefault="00165C94" w:rsidP="00302D75">
      <w:pPr>
        <w:jc w:val="both"/>
        <w:rPr>
          <w:sz w:val="18"/>
          <w:szCs w:val="18"/>
        </w:rPr>
      </w:pPr>
      <w:r w:rsidRPr="004D6360">
        <w:rPr>
          <w:sz w:val="18"/>
          <w:szCs w:val="18"/>
          <w:u w:val="single"/>
        </w:rPr>
        <w:t>Legend.</w:t>
      </w:r>
      <w:r>
        <w:rPr>
          <w:sz w:val="18"/>
          <w:szCs w:val="18"/>
        </w:rPr>
        <w:t xml:space="preserve"> </w:t>
      </w:r>
      <w:r w:rsidRPr="00FC7F1B">
        <w:rPr>
          <w:sz w:val="18"/>
          <w:szCs w:val="18"/>
        </w:rPr>
        <w:t>This figure shows the distribution and outliers of aptamer levels for the top biomarkers in all EPIC4</w:t>
      </w:r>
      <w:r w:rsidR="00A521E6">
        <w:rPr>
          <w:sz w:val="18"/>
          <w:szCs w:val="18"/>
        </w:rPr>
        <w:t>ALS</w:t>
      </w:r>
      <w:r w:rsidRPr="00FC7F1B">
        <w:rPr>
          <w:sz w:val="18"/>
          <w:szCs w:val="18"/>
        </w:rPr>
        <w:t xml:space="preserve"> participants after normalization, log₁₀ transformation, and z-transformation. The solid horizontal line represents the mean; dotted lines indicate ±3 and ±5 standard deviations. Each 96-well plate is color-coded to visualize potential batch</w:t>
      </w:r>
      <w:r w:rsidR="00987DE2">
        <w:rPr>
          <w:sz w:val="18"/>
          <w:szCs w:val="18"/>
        </w:rPr>
        <w:t xml:space="preserve"> </w:t>
      </w:r>
      <w:r w:rsidRPr="00FC7F1B">
        <w:rPr>
          <w:sz w:val="18"/>
          <w:szCs w:val="18"/>
        </w:rPr>
        <w:t>effect</w:t>
      </w:r>
      <w:r>
        <w:rPr>
          <w:sz w:val="18"/>
          <w:szCs w:val="18"/>
        </w:rPr>
        <w:t>s.</w:t>
      </w:r>
      <w:r w:rsidR="00987DE2">
        <w:rPr>
          <w:sz w:val="18"/>
          <w:szCs w:val="18"/>
        </w:rPr>
        <w:t xml:space="preserve"> </w:t>
      </w:r>
    </w:p>
    <w:p w14:paraId="7627B1CC" w14:textId="77777777" w:rsidR="006573CB" w:rsidRDefault="006573CB" w:rsidP="00302D75">
      <w:pPr>
        <w:jc w:val="both"/>
        <w:rPr>
          <w:sz w:val="18"/>
          <w:szCs w:val="18"/>
        </w:rPr>
      </w:pPr>
    </w:p>
    <w:p w14:paraId="488D4617" w14:textId="18F16A3A" w:rsidR="00987DE2" w:rsidRDefault="006573CB" w:rsidP="00302D75">
      <w:pPr>
        <w:jc w:val="both"/>
        <w:rPr>
          <w:sz w:val="18"/>
          <w:szCs w:val="18"/>
        </w:rPr>
      </w:pPr>
      <w:r>
        <w:rPr>
          <w:noProof/>
          <w:sz w:val="18"/>
          <w:szCs w:val="18"/>
        </w:rPr>
        <w:drawing>
          <wp:anchor distT="0" distB="0" distL="114300" distR="114300" simplePos="0" relativeHeight="251720704" behindDoc="0" locked="0" layoutInCell="1" allowOverlap="1" wp14:anchorId="0084EBDF" wp14:editId="1905703F">
            <wp:simplePos x="0" y="0"/>
            <wp:positionH relativeFrom="column">
              <wp:posOffset>-1724</wp:posOffset>
            </wp:positionH>
            <wp:positionV relativeFrom="paragraph">
              <wp:posOffset>-2359</wp:posOffset>
            </wp:positionV>
            <wp:extent cx="4593772" cy="6475436"/>
            <wp:effectExtent l="12700" t="12700" r="16510" b="14605"/>
            <wp:wrapNone/>
            <wp:docPr id="1897239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39834" name="Picture 1897239834"/>
                    <pic:cNvPicPr/>
                  </pic:nvPicPr>
                  <pic:blipFill>
                    <a:blip r:embed="rId25"/>
                    <a:stretch>
                      <a:fillRect/>
                    </a:stretch>
                  </pic:blipFill>
                  <pic:spPr>
                    <a:xfrm>
                      <a:off x="0" y="0"/>
                      <a:ext cx="4594482" cy="647643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4398E0D4" w14:textId="41570C1C" w:rsidR="00101D52" w:rsidRDefault="00101D52" w:rsidP="00101D52">
      <w:pPr>
        <w:jc w:val="both"/>
      </w:pPr>
      <w:r>
        <w:br w:type="page"/>
      </w:r>
    </w:p>
    <w:p w14:paraId="05298A22" w14:textId="75A0ED71" w:rsidR="00101D52" w:rsidRDefault="00101D52" w:rsidP="00101D52">
      <w:pPr>
        <w:jc w:val="both"/>
        <w:rPr>
          <w:b/>
          <w:bCs/>
        </w:rPr>
      </w:pPr>
      <w:r w:rsidRPr="00987DE2">
        <w:rPr>
          <w:b/>
          <w:bCs/>
        </w:rPr>
        <w:lastRenderedPageBreak/>
        <w:t xml:space="preserve">Supplementary </w:t>
      </w:r>
      <w:r w:rsidR="00C32DDA">
        <w:rPr>
          <w:b/>
          <w:bCs/>
        </w:rPr>
        <w:t>Information</w:t>
      </w:r>
    </w:p>
    <w:p w14:paraId="3A39F0C0" w14:textId="77777777" w:rsidR="00C32DDA" w:rsidRPr="00C32DDA" w:rsidRDefault="00C32DDA" w:rsidP="00C32DDA">
      <w:pPr>
        <w:jc w:val="both"/>
        <w:rPr>
          <w:rFonts w:asciiTheme="majorHAnsi" w:hAnsiTheme="majorHAnsi" w:cstheme="majorHAnsi"/>
        </w:rPr>
      </w:pPr>
      <w:r w:rsidRPr="00C32DDA">
        <w:rPr>
          <w:rFonts w:asciiTheme="majorHAnsi" w:hAnsiTheme="majorHAnsi" w:cstheme="majorHAnsi"/>
        </w:rPr>
        <w:t>GNPC V1 Full Membership List and Affiliations</w:t>
      </w:r>
    </w:p>
    <w:p w14:paraId="5BD5CCE4"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Gamal Abdel-Azim, Johnson &amp; Johnson, Spring House, USA</w:t>
      </w:r>
    </w:p>
    <w:p w14:paraId="34222A2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Charles H Adler, Mayo Clinic Arizona, Scottsdale, Arizona, USA</w:t>
      </w:r>
    </w:p>
    <w:p w14:paraId="1DB9215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Muhammad Ali,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6241FA3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Lijun An, Department of Clinical Sciences Malmö, </w:t>
      </w:r>
      <w:proofErr w:type="spellStart"/>
      <w:r w:rsidRPr="00C32DDA">
        <w:rPr>
          <w:rFonts w:asciiTheme="majorHAnsi" w:hAnsiTheme="majorHAnsi" w:cstheme="majorHAnsi"/>
        </w:rPr>
        <w:t>SciLifeLab</w:t>
      </w:r>
      <w:proofErr w:type="spellEnd"/>
      <w:r w:rsidRPr="00C32DDA">
        <w:rPr>
          <w:rFonts w:asciiTheme="majorHAnsi" w:hAnsiTheme="majorHAnsi" w:cstheme="majorHAnsi"/>
        </w:rPr>
        <w:t>, Lund University, Lund, Sweden</w:t>
      </w:r>
    </w:p>
    <w:p w14:paraId="182A40B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Federica Anastasi, Barcelonaβeta Brain Research Center (BBRC), Pasqual </w:t>
      </w:r>
      <w:proofErr w:type="spellStart"/>
      <w:r w:rsidRPr="00C32DDA">
        <w:rPr>
          <w:rFonts w:asciiTheme="majorHAnsi" w:hAnsiTheme="majorHAnsi" w:cstheme="majorHAnsi"/>
        </w:rPr>
        <w:t>Maragall</w:t>
      </w:r>
      <w:proofErr w:type="spellEnd"/>
      <w:r w:rsidRPr="00C32DDA">
        <w:rPr>
          <w:rFonts w:asciiTheme="majorHAnsi" w:hAnsiTheme="majorHAnsi" w:cstheme="majorHAnsi"/>
        </w:rPr>
        <w:t xml:space="preserve"> Foundation, Barcelona, Spain; Hospital del Mar Research Institute, Barcelona, Spain; Centre for Genomic Regulation (CRG), Barcelona Institute of Science and Technology (BIST), Barcelona, Spain</w:t>
      </w:r>
    </w:p>
    <w:p w14:paraId="28009F2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Alireza Atri, Banner Sun Health Research Institute, Sun City, Arizona, USA </w:t>
      </w:r>
    </w:p>
    <w:p w14:paraId="3AE6F86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Thomas G Beach, Banner Sun Health Research Institute, Sun City, Arizona, USA </w:t>
      </w:r>
    </w:p>
    <w:p w14:paraId="49D57C9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Graham Bearden, Alzheimer's Disease Data Initiative, Kirkland, WA</w:t>
      </w:r>
    </w:p>
    <w:p w14:paraId="1E1869A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David Bennett, Rush Alzheimer's Disease Center, Department of Neurological Sciences, Chicago, IL, USA</w:t>
      </w:r>
    </w:p>
    <w:p w14:paraId="299A984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James D. Berry, Sean M. Healey and AMG Center for ALS, Neurology</w:t>
      </w:r>
    </w:p>
    <w:p w14:paraId="2AD1408D"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Alexa </w:t>
      </w:r>
      <w:proofErr w:type="spellStart"/>
      <w:r w:rsidRPr="00C32DDA">
        <w:rPr>
          <w:rFonts w:asciiTheme="majorHAnsi" w:hAnsiTheme="majorHAnsi" w:cstheme="majorHAnsi"/>
        </w:rPr>
        <w:t>Pichet</w:t>
      </w:r>
      <w:proofErr w:type="spellEnd"/>
      <w:r w:rsidRPr="00C32DDA">
        <w:rPr>
          <w:rFonts w:asciiTheme="majorHAnsi" w:hAnsiTheme="majorHAnsi" w:cstheme="majorHAnsi"/>
        </w:rPr>
        <w:t xml:space="preserve"> Binette, Clinical Memory Research Unit, Department of Clinical Sciences Malmö, Lund University, Lund, Sweden; Department of Physiology and Pharmacology, Université de Montréal, Montreal, Quebec, Canada; Montreal Geriatrics Institute Research Center, Montreal, Quebec, Canada</w:t>
      </w:r>
    </w:p>
    <w:p w14:paraId="38A629C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Merce Boada,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w:t>
      </w:r>
    </w:p>
    <w:p w14:paraId="599CA45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Merle Bode, </w:t>
      </w:r>
      <w:proofErr w:type="spellStart"/>
      <w:r w:rsidRPr="00C32DDA">
        <w:rPr>
          <w:rFonts w:asciiTheme="majorHAnsi" w:hAnsiTheme="majorHAnsi" w:cstheme="majorHAnsi"/>
        </w:rPr>
        <w:t>Hertie</w:t>
      </w:r>
      <w:proofErr w:type="spellEnd"/>
      <w:r w:rsidRPr="00C32DDA">
        <w:rPr>
          <w:rFonts w:asciiTheme="majorHAnsi" w:hAnsiTheme="majorHAnsi" w:cstheme="majorHAnsi"/>
        </w:rPr>
        <w:t xml:space="preserve"> Institute for Clinical Brain Research, Neurodegenerative Diseases, Tübingen; German Center of Neurodegenerative </w:t>
      </w:r>
      <w:proofErr w:type="gramStart"/>
      <w:r w:rsidRPr="00C32DDA">
        <w:rPr>
          <w:rFonts w:asciiTheme="majorHAnsi" w:hAnsiTheme="majorHAnsi" w:cstheme="majorHAnsi"/>
        </w:rPr>
        <w:t>Diseases ,</w:t>
      </w:r>
      <w:proofErr w:type="gramEnd"/>
      <w:r w:rsidRPr="00C32DDA">
        <w:rPr>
          <w:rFonts w:asciiTheme="majorHAnsi" w:hAnsiTheme="majorHAnsi" w:cstheme="majorHAnsi"/>
        </w:rPr>
        <w:t xml:space="preserve"> Department of Neurodegenerative Diseases, Tübingen</w:t>
      </w:r>
    </w:p>
    <w:p w14:paraId="695A2FB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Bradley Boeve, Mayo Clinic, Neurology Department, Rochester, MN</w:t>
      </w:r>
    </w:p>
    <w:p w14:paraId="43E48413"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Niranjan Bose, Gates Ventures, Seattle, WA</w:t>
      </w:r>
    </w:p>
    <w:p w14:paraId="30ABA086"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Veronica Bot, Stanford University, The Phil and Penny Knight Initiative for Brain Resilience, Stanford, CA, USA; Stanford University, Wu Tsai Neurosciences Institute, Stanford, CA, USA; Stanford University, Graduate Program in Biomedical Engineering, Stanford, CA, USA</w:t>
      </w:r>
    </w:p>
    <w:p w14:paraId="433A036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Hillary Bounds, Gates Ventures, Seattle, WA</w:t>
      </w:r>
    </w:p>
    <w:p w14:paraId="23A2692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Adam L. Boxer, University of California, San Francisco, Neurology Department, San Francisco, CA</w:t>
      </w:r>
    </w:p>
    <w:p w14:paraId="28A7EC7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Martin Bringmann, Johnson &amp; Johnson, Spring House, USA</w:t>
      </w:r>
    </w:p>
    <w:p w14:paraId="4D280E3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Jeffrey M. Burns, University of Kansas Alzheimer's Disease Research Center, Kansas City, Kansas, USA; University of Kansas, Neurology, Kansas City, Kansas, USA</w:t>
      </w:r>
    </w:p>
    <w:p w14:paraId="14B529A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Alfredo Cabrera-Socorro, Johnson &amp; Johnson, NS TA, Beerse, Belgium</w:t>
      </w:r>
    </w:p>
    <w:p w14:paraId="050C63F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Amanda Fernandez </w:t>
      </w:r>
      <w:proofErr w:type="spellStart"/>
      <w:r w:rsidRPr="00C32DDA">
        <w:rPr>
          <w:rFonts w:asciiTheme="majorHAnsi" w:hAnsiTheme="majorHAnsi" w:cstheme="majorHAnsi"/>
        </w:rPr>
        <w:t>Cano</w:t>
      </w:r>
      <w:proofErr w:type="spellEnd"/>
      <w:r w:rsidRPr="00C32DDA">
        <w:rPr>
          <w:rFonts w:asciiTheme="majorHAnsi" w:hAnsiTheme="majorHAnsi" w:cstheme="majorHAnsi"/>
        </w:rPr>
        <w:t xml:space="preserve">,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w:t>
      </w:r>
    </w:p>
    <w:p w14:paraId="47646C6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Kaitlin B. Casaletto, University of California, San Francisco, Neurology Department, San Francisco, CA</w:t>
      </w:r>
    </w:p>
    <w:p w14:paraId="729E70B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Richard J Caselli, Mayo Clinic Arizona, Scottsdale, Arizona, USA</w:t>
      </w:r>
    </w:p>
    <w:p w14:paraId="435643F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lastRenderedPageBreak/>
        <w:t xml:space="preserve">Yike Chen,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5F7B2D54"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Matthew H.S. Clement, Alzheimer's Disease Data Initiative, Kirkland, WA</w:t>
      </w:r>
    </w:p>
    <w:p w14:paraId="1386E95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Carlos Cruchaga,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 Washington University School of Medicine, Department of Neurology, St. Louis, 63110, MO, USA.</w:t>
      </w:r>
    </w:p>
    <w:p w14:paraId="39B2E28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Jeff Dage, Indiana Alzheimer's Disease Research Center, Indianapolis, IN; Indiana University School of Medicine, Department of Neurology, Indianapolis, IN</w:t>
      </w:r>
    </w:p>
    <w:p w14:paraId="1EA873A3"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Eric B. Dammer, Emory University School of Medicine, Atlanta, GA, USA; Emory University School of Medicine, Department of Biochemistry, Atlanta, GA, USA</w:t>
      </w:r>
    </w:p>
    <w:p w14:paraId="3F6908F6"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Sterre de Boer, Alzheimer Center Amsterdam, Neurology, Amsterdam UMC, Amsterdam, the Netherlands; Amsterdam Neuroscience, Amsterdam, the Netherlands</w:t>
      </w:r>
    </w:p>
    <w:p w14:paraId="3B89898D"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Niels De </w:t>
      </w:r>
      <w:proofErr w:type="spellStart"/>
      <w:r w:rsidRPr="00C32DDA">
        <w:rPr>
          <w:rFonts w:asciiTheme="majorHAnsi" w:hAnsiTheme="majorHAnsi" w:cstheme="majorHAnsi"/>
        </w:rPr>
        <w:t>Meirleir</w:t>
      </w:r>
      <w:proofErr w:type="spellEnd"/>
      <w:r w:rsidRPr="00C32DDA">
        <w:rPr>
          <w:rFonts w:asciiTheme="majorHAnsi" w:hAnsiTheme="majorHAnsi" w:cstheme="majorHAnsi"/>
        </w:rPr>
        <w:t>, Johnson &amp; Johnson, NS TA, Beerse, Belgium</w:t>
      </w:r>
    </w:p>
    <w:p w14:paraId="266ECB4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Marta del Campo Milan, Barcelonaβeta Brain Research Center (BBRC), Pasqual </w:t>
      </w:r>
      <w:proofErr w:type="spellStart"/>
      <w:r w:rsidRPr="00C32DDA">
        <w:rPr>
          <w:rFonts w:asciiTheme="majorHAnsi" w:hAnsiTheme="majorHAnsi" w:cstheme="majorHAnsi"/>
        </w:rPr>
        <w:t>Maragall</w:t>
      </w:r>
      <w:proofErr w:type="spellEnd"/>
      <w:r w:rsidRPr="00C32DDA">
        <w:rPr>
          <w:rFonts w:asciiTheme="majorHAnsi" w:hAnsiTheme="majorHAnsi" w:cstheme="majorHAnsi"/>
        </w:rPr>
        <w:t xml:space="preserve"> Foundation, Barcelona, Spain; Hospital del Mar Research Institute, Barcelona, Spain</w:t>
      </w:r>
    </w:p>
    <w:p w14:paraId="037A241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Daisy Ding, Stanford University, The Phil and Penny Knight Initiative for Brain Resilience, Stanford, CA, USA; Stanford University, Wu Tsai Neurosciences Institute, Stanford, CA, USA; Stanford University, Graduate Program in Biomedical Engineering, Stanford, CA, USA</w:t>
      </w:r>
    </w:p>
    <w:p w14:paraId="7FC73508"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Duc Duong, Emory University School of Medicine, Atlanta, GA, USA; Emory University School of Medicine, Department of Biochemistry, Atlanta, GA, USA</w:t>
      </w:r>
    </w:p>
    <w:p w14:paraId="184A7A5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Amelia Farinas, Stanford University, Graduate Program in Neuroscience, Stanford, CA, USA; Stanford University, The Phil and Penny Knight Initiative for Brain Resilience, Stanford, CA, USA; Stanford University, Wu Tsai Neurosciences Institute, Stanford, CA, USA</w:t>
      </w:r>
    </w:p>
    <w:p w14:paraId="7C43BD1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Maria Victoria Fernandez,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w:t>
      </w:r>
    </w:p>
    <w:p w14:paraId="4DBAB7C8"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Luigi Ferrucci, NIH/NIA, Translational Gerontology Branch, National Institute on Aging</w:t>
      </w:r>
    </w:p>
    <w:p w14:paraId="0F2960F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Caitlin A. Finney, Neurodegeneration and Precision Medicine Research Group, </w:t>
      </w:r>
      <w:proofErr w:type="spellStart"/>
      <w:r w:rsidRPr="00C32DDA">
        <w:rPr>
          <w:rFonts w:asciiTheme="majorHAnsi" w:hAnsiTheme="majorHAnsi" w:cstheme="majorHAnsi"/>
        </w:rPr>
        <w:t>Westmead</w:t>
      </w:r>
      <w:proofErr w:type="spellEnd"/>
      <w:r w:rsidRPr="00C32DDA">
        <w:rPr>
          <w:rFonts w:asciiTheme="majorHAnsi" w:hAnsiTheme="majorHAnsi" w:cstheme="majorHAnsi"/>
        </w:rPr>
        <w:t xml:space="preserve"> Institute for Medical Research, New South Wales, Australia; University of Sydney School of Medical Sciences, Faculty of Medicine and Health, New South Wales, Australia</w:t>
      </w:r>
    </w:p>
    <w:p w14:paraId="417A312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Lawrence </w:t>
      </w:r>
      <w:proofErr w:type="spellStart"/>
      <w:r w:rsidRPr="00C32DDA">
        <w:rPr>
          <w:rFonts w:asciiTheme="majorHAnsi" w:hAnsiTheme="majorHAnsi" w:cstheme="majorHAnsi"/>
        </w:rPr>
        <w:t>Fourgeaud</w:t>
      </w:r>
      <w:proofErr w:type="spellEnd"/>
      <w:r w:rsidRPr="00C32DDA">
        <w:rPr>
          <w:rFonts w:asciiTheme="majorHAnsi" w:hAnsiTheme="majorHAnsi" w:cstheme="majorHAnsi"/>
        </w:rPr>
        <w:t>, Johnson &amp; Johnson, NS TA, La Jolla, USA</w:t>
      </w:r>
    </w:p>
    <w:p w14:paraId="07BDB42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Mark Frasier, Michael J. Fox Foundation, New York, NY, USA</w:t>
      </w:r>
    </w:p>
    <w:p w14:paraId="13B56BC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Raquel Puerta Fuentes,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PhD Program in </w:t>
      </w:r>
      <w:proofErr w:type="spellStart"/>
      <w:r w:rsidRPr="00C32DDA">
        <w:rPr>
          <w:rFonts w:asciiTheme="majorHAnsi" w:hAnsiTheme="majorHAnsi" w:cstheme="majorHAnsi"/>
        </w:rPr>
        <w:t>Biotecnology</w:t>
      </w:r>
      <w:proofErr w:type="spellEnd"/>
      <w:r w:rsidRPr="00C32DDA">
        <w:rPr>
          <w:rFonts w:asciiTheme="majorHAnsi" w:hAnsiTheme="majorHAnsi" w:cstheme="majorHAnsi"/>
        </w:rPr>
        <w:t xml:space="preserve">, Faculty of Pharmacy and Food Sciences, University of </w:t>
      </w:r>
      <w:proofErr w:type="gramStart"/>
      <w:r w:rsidRPr="00C32DDA">
        <w:rPr>
          <w:rFonts w:asciiTheme="majorHAnsi" w:hAnsiTheme="majorHAnsi" w:cstheme="majorHAnsi"/>
        </w:rPr>
        <w:t>Barcelona,  08028</w:t>
      </w:r>
      <w:proofErr w:type="gramEnd"/>
      <w:r w:rsidRPr="00C32DDA">
        <w:rPr>
          <w:rFonts w:asciiTheme="majorHAnsi" w:hAnsiTheme="majorHAnsi" w:cstheme="majorHAnsi"/>
        </w:rPr>
        <w:t xml:space="preserve"> Barcelona, Spain</w:t>
      </w:r>
    </w:p>
    <w:p w14:paraId="31F5685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Jordan Fuller, Gates Ventures, Seattle, WA</w:t>
      </w:r>
    </w:p>
    <w:p w14:paraId="2EAFEB4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Su Gao, Indiana Alzheimer's Disease Research Center, Indianapolis, IN; Indiana University School of Medicine, Department of Biostatistics &amp; Health Data Science, Indianapolis, IN</w:t>
      </w:r>
    </w:p>
    <w:p w14:paraId="2DE0F1C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John Gibbons, Rush Alzheimer's Disease Center, Department of Neurological Sciences, Chicago, IL, USA</w:t>
      </w:r>
    </w:p>
    <w:p w14:paraId="29A959D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Pablo Garcia Gonzalez,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w:t>
      </w:r>
    </w:p>
    <w:p w14:paraId="60E80CB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Oskar Hansson, Clinical Memory Research Unit, Department of Clinical Sciences Malmö, Lund University, Lund, Sweden</w:t>
      </w:r>
    </w:p>
    <w:p w14:paraId="413D3F4B"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lastRenderedPageBreak/>
        <w:t>Gyujin</w:t>
      </w:r>
      <w:proofErr w:type="spellEnd"/>
      <w:r w:rsidRPr="00C32DDA">
        <w:rPr>
          <w:rFonts w:asciiTheme="majorHAnsi" w:hAnsiTheme="majorHAnsi" w:cstheme="majorHAnsi"/>
        </w:rPr>
        <w:t xml:space="preserve"> Heo,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65B2068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Hilary Heuer, University of California, San Francisco, Neurology Department, San Francisco, CA</w:t>
      </w:r>
    </w:p>
    <w:p w14:paraId="79B11A3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Timothy J. Hohman, Vanderbilt Memory &amp; Alzheimer's Disease, Department Neurology, Vanderbilt University Medical Center, Nashville, </w:t>
      </w:r>
      <w:proofErr w:type="gramStart"/>
      <w:r w:rsidRPr="00C32DDA">
        <w:rPr>
          <w:rFonts w:asciiTheme="majorHAnsi" w:hAnsiTheme="majorHAnsi" w:cstheme="majorHAnsi"/>
        </w:rPr>
        <w:t>TN ;</w:t>
      </w:r>
      <w:proofErr w:type="gramEnd"/>
      <w:r w:rsidRPr="00C32DDA">
        <w:rPr>
          <w:rFonts w:asciiTheme="majorHAnsi" w:hAnsiTheme="majorHAnsi" w:cstheme="majorHAnsi"/>
        </w:rPr>
        <w:t xml:space="preserve"> Vanderbilt Genetics Institute, Vanderbilt Medical Center, Nashville, TN, USA</w:t>
      </w:r>
    </w:p>
    <w:p w14:paraId="1A46D00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Liping Hou, Johnson &amp; Johnson, Spring House, USA</w:t>
      </w:r>
    </w:p>
    <w:p w14:paraId="29A64FC4" w14:textId="77777777" w:rsidR="00C32DDA" w:rsidRPr="00C32DDA" w:rsidRDefault="00C32DDA" w:rsidP="00C32DDA">
      <w:pPr>
        <w:pStyle w:val="ListParagraph"/>
        <w:numPr>
          <w:ilvl w:val="0"/>
          <w:numId w:val="4"/>
        </w:numPr>
        <w:jc w:val="both"/>
        <w:rPr>
          <w:rFonts w:asciiTheme="majorHAnsi" w:hAnsiTheme="majorHAnsi" w:cstheme="majorHAnsi"/>
        </w:rPr>
      </w:pPr>
      <w:proofErr w:type="gramStart"/>
      <w:r w:rsidRPr="00C32DDA">
        <w:rPr>
          <w:rFonts w:asciiTheme="majorHAnsi" w:hAnsiTheme="majorHAnsi" w:cstheme="majorHAnsi"/>
        </w:rPr>
        <w:t>Yen-Ning Huang</w:t>
      </w:r>
      <w:proofErr w:type="gramEnd"/>
      <w:r w:rsidRPr="00C32DDA">
        <w:rPr>
          <w:rFonts w:asciiTheme="majorHAnsi" w:hAnsiTheme="majorHAnsi" w:cstheme="majorHAnsi"/>
        </w:rPr>
        <w:t>, Indiana Alzheimer's Disease Research Center, Indianapolis, IN; Indiana University School of Medicine, Department of Radiology &amp; Imaging Sciences, Indianapolis, IN</w:t>
      </w:r>
    </w:p>
    <w:p w14:paraId="6C4EDBC8"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Farhad Imam, Gates Ventures, Seattle, WA</w:t>
      </w:r>
    </w:p>
    <w:p w14:paraId="28526FB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Alina Isakova, Stanford University, The Phil and Penny Knight Initiative for Brain Resilience, Stanford, CA, USA</w:t>
      </w:r>
    </w:p>
    <w:p w14:paraId="7D953E4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Clifford R. Jack, Jr, Mayo Clinic, Radiology</w:t>
      </w:r>
    </w:p>
    <w:p w14:paraId="618453A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Erik C.B. Johnson, Emory University School of Medicine, Atlanta, GA, USA; Emory University School of Medicine, Department of Neurology, Atlanta, GA, USA</w:t>
      </w:r>
    </w:p>
    <w:p w14:paraId="2C8B4B8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Mika </w:t>
      </w:r>
      <w:proofErr w:type="spellStart"/>
      <w:r w:rsidRPr="00C32DDA">
        <w:rPr>
          <w:rFonts w:asciiTheme="majorHAnsi" w:hAnsiTheme="majorHAnsi" w:cstheme="majorHAnsi"/>
        </w:rPr>
        <w:t>Kivimaki</w:t>
      </w:r>
      <w:proofErr w:type="spellEnd"/>
      <w:r w:rsidRPr="00C32DDA">
        <w:rPr>
          <w:rFonts w:asciiTheme="majorHAnsi" w:hAnsiTheme="majorHAnsi" w:cstheme="majorHAnsi"/>
        </w:rPr>
        <w:t xml:space="preserve">, University College London, UCL Brain Sciences, London, UK; University of Helsinki, </w:t>
      </w:r>
      <w:proofErr w:type="spellStart"/>
      <w:r w:rsidRPr="00C32DDA">
        <w:rPr>
          <w:rFonts w:asciiTheme="majorHAnsi" w:hAnsiTheme="majorHAnsi" w:cstheme="majorHAnsi"/>
        </w:rPr>
        <w:t>Clinicum</w:t>
      </w:r>
      <w:proofErr w:type="spellEnd"/>
      <w:r w:rsidRPr="00C32DDA">
        <w:rPr>
          <w:rFonts w:asciiTheme="majorHAnsi" w:hAnsiTheme="majorHAnsi" w:cstheme="majorHAnsi"/>
        </w:rPr>
        <w:t>, Helsinki, Finland</w:t>
      </w:r>
    </w:p>
    <w:p w14:paraId="76DC28B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Emily Kogan, Johnson &amp; Johnson, JRD DSDH, Cambridge, USA</w:t>
      </w:r>
    </w:p>
    <w:p w14:paraId="7711FB2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Roxanna Korologou-Linden, Ageing &amp; Epidemiology (AGE) Research Unit, School of Public Health, Imperial College London, UK</w:t>
      </w:r>
    </w:p>
    <w:p w14:paraId="07DD9DF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Varsha Krish, Gates Ventures, Seattle, WA</w:t>
      </w:r>
    </w:p>
    <w:p w14:paraId="5C02555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Jessica B </w:t>
      </w:r>
      <w:proofErr w:type="spellStart"/>
      <w:r w:rsidRPr="00C32DDA">
        <w:rPr>
          <w:rFonts w:asciiTheme="majorHAnsi" w:hAnsiTheme="majorHAnsi" w:cstheme="majorHAnsi"/>
        </w:rPr>
        <w:t>Langbaum</w:t>
      </w:r>
      <w:proofErr w:type="spellEnd"/>
      <w:r w:rsidRPr="00C32DDA">
        <w:rPr>
          <w:rFonts w:asciiTheme="majorHAnsi" w:hAnsiTheme="majorHAnsi" w:cstheme="majorHAnsi"/>
        </w:rPr>
        <w:t>, Banner Alzheimer's Institute, Phoenix, Arizona, USA</w:t>
      </w:r>
    </w:p>
    <w:p w14:paraId="608FC191"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Argentina Lario-Lago, University of California, San Francisco, Neurology Department, San Francisco, CA</w:t>
      </w:r>
    </w:p>
    <w:p w14:paraId="0601B9E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Agustin Ruiz Laza,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 Glenn Biggs Institute for Alzheimer's &amp; Neurodegenerative Diseases and Department of Microbiology, Immunology and Molecular Genetics, Long School of Medicine, University of Texas Health Science Center, San Antonio, TX 77204, USA</w:t>
      </w:r>
    </w:p>
    <w:p w14:paraId="0B45D82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Allan I. Levey, Emory University School of Medicine, Atlanta, GA, USA; Emory University School of Medicine, Department of Neurology, Atlanta, GA, USA</w:t>
      </w:r>
    </w:p>
    <w:p w14:paraId="1181B546"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Shuwei</w:t>
      </w:r>
      <w:proofErr w:type="spellEnd"/>
      <w:r w:rsidRPr="00C32DDA">
        <w:rPr>
          <w:rFonts w:asciiTheme="majorHAnsi" w:hAnsiTheme="majorHAnsi" w:cstheme="majorHAnsi"/>
        </w:rPr>
        <w:t xml:space="preserve"> Li, Johnson &amp; Johnson, Spring House, USA</w:t>
      </w:r>
    </w:p>
    <w:p w14:paraId="3813E9E4"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Inga </w:t>
      </w:r>
      <w:proofErr w:type="spellStart"/>
      <w:r w:rsidRPr="00C32DDA">
        <w:rPr>
          <w:rFonts w:asciiTheme="majorHAnsi" w:hAnsiTheme="majorHAnsi" w:cstheme="majorHAnsi"/>
        </w:rPr>
        <w:t>Liepelt</w:t>
      </w:r>
      <w:proofErr w:type="spellEnd"/>
      <w:r w:rsidRPr="00C32DDA">
        <w:rPr>
          <w:rFonts w:asciiTheme="majorHAnsi" w:hAnsiTheme="majorHAnsi" w:cstheme="majorHAnsi"/>
        </w:rPr>
        <w:t xml:space="preserve">-Scarfone, </w:t>
      </w:r>
      <w:proofErr w:type="spellStart"/>
      <w:r w:rsidRPr="00C32DDA">
        <w:rPr>
          <w:rFonts w:asciiTheme="majorHAnsi" w:hAnsiTheme="majorHAnsi" w:cstheme="majorHAnsi"/>
        </w:rPr>
        <w:t>Hertie</w:t>
      </w:r>
      <w:proofErr w:type="spellEnd"/>
      <w:r w:rsidRPr="00C32DDA">
        <w:rPr>
          <w:rFonts w:asciiTheme="majorHAnsi" w:hAnsiTheme="majorHAnsi" w:cstheme="majorHAnsi"/>
        </w:rPr>
        <w:t xml:space="preserve"> Institute for Clinical Brain Research, Neurodegenerative Diseases, Tübingen; German Center of Neurodegenerative </w:t>
      </w:r>
      <w:proofErr w:type="gramStart"/>
      <w:r w:rsidRPr="00C32DDA">
        <w:rPr>
          <w:rFonts w:asciiTheme="majorHAnsi" w:hAnsiTheme="majorHAnsi" w:cstheme="majorHAnsi"/>
        </w:rPr>
        <w:t>Diseases ,</w:t>
      </w:r>
      <w:proofErr w:type="gramEnd"/>
      <w:r w:rsidRPr="00C32DDA">
        <w:rPr>
          <w:rFonts w:asciiTheme="majorHAnsi" w:hAnsiTheme="majorHAnsi" w:cstheme="majorHAnsi"/>
        </w:rPr>
        <w:t xml:space="preserve"> Department of Neurodegenerative Diseases, Tübingen; IB Hochschule für Gesundheit und </w:t>
      </w:r>
      <w:proofErr w:type="spellStart"/>
      <w:proofErr w:type="gramStart"/>
      <w:r w:rsidRPr="00C32DDA">
        <w:rPr>
          <w:rFonts w:asciiTheme="majorHAnsi" w:hAnsiTheme="majorHAnsi" w:cstheme="majorHAnsi"/>
        </w:rPr>
        <w:t>Soziales</w:t>
      </w:r>
      <w:proofErr w:type="spellEnd"/>
      <w:r w:rsidRPr="00C32DDA">
        <w:rPr>
          <w:rFonts w:asciiTheme="majorHAnsi" w:hAnsiTheme="majorHAnsi" w:cstheme="majorHAnsi"/>
        </w:rPr>
        <w:t xml:space="preserve"> ,</w:t>
      </w:r>
      <w:proofErr w:type="gramEnd"/>
      <w:r w:rsidRPr="00C32DDA">
        <w:rPr>
          <w:rFonts w:asciiTheme="majorHAnsi" w:hAnsiTheme="majorHAnsi" w:cstheme="majorHAnsi"/>
        </w:rPr>
        <w:t xml:space="preserve"> </w:t>
      </w:r>
      <w:proofErr w:type="spellStart"/>
      <w:r w:rsidRPr="00C32DDA">
        <w:rPr>
          <w:rFonts w:asciiTheme="majorHAnsi" w:hAnsiTheme="majorHAnsi" w:cstheme="majorHAnsi"/>
        </w:rPr>
        <w:t>Standort</w:t>
      </w:r>
      <w:proofErr w:type="spellEnd"/>
      <w:r w:rsidRPr="00C32DDA">
        <w:rPr>
          <w:rFonts w:asciiTheme="majorHAnsi" w:hAnsiTheme="majorHAnsi" w:cstheme="majorHAnsi"/>
        </w:rPr>
        <w:t xml:space="preserve"> Stuttgart</w:t>
      </w:r>
    </w:p>
    <w:p w14:paraId="6F0090CA"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Shiwei</w:t>
      </w:r>
      <w:proofErr w:type="spellEnd"/>
      <w:r w:rsidRPr="00C32DDA">
        <w:rPr>
          <w:rFonts w:asciiTheme="majorHAnsi" w:hAnsiTheme="majorHAnsi" w:cstheme="majorHAnsi"/>
        </w:rPr>
        <w:t xml:space="preserve"> Liu, Indiana Alzheimer's Disease Research Center, Indianapolis, IN; Indiana University School of Medicine, Department of Radiology &amp; Imaging Sciences, Indianapolis, IN</w:t>
      </w:r>
    </w:p>
    <w:p w14:paraId="03BF81BC"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Menghan</w:t>
      </w:r>
      <w:proofErr w:type="spellEnd"/>
      <w:r w:rsidRPr="00C32DDA">
        <w:rPr>
          <w:rFonts w:asciiTheme="majorHAnsi" w:hAnsiTheme="majorHAnsi" w:cstheme="majorHAnsi"/>
        </w:rPr>
        <w:t xml:space="preserve"> Liu,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64E0AF6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Simon </w:t>
      </w:r>
      <w:proofErr w:type="spellStart"/>
      <w:r w:rsidRPr="00C32DDA">
        <w:rPr>
          <w:rFonts w:asciiTheme="majorHAnsi" w:hAnsiTheme="majorHAnsi" w:cstheme="majorHAnsi"/>
        </w:rPr>
        <w:t>Lovestone</w:t>
      </w:r>
      <w:proofErr w:type="spellEnd"/>
      <w:r w:rsidRPr="00C32DDA">
        <w:rPr>
          <w:rFonts w:asciiTheme="majorHAnsi" w:hAnsiTheme="majorHAnsi" w:cstheme="majorHAnsi"/>
        </w:rPr>
        <w:t>, Johnson &amp; Johnson, London, UK</w:t>
      </w:r>
    </w:p>
    <w:p w14:paraId="1AB720A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Lina Lu, Clinical Memory Research Unit, Department of Clinical Sciences Malmö, Lund University, Lund, Sweden</w:t>
      </w:r>
    </w:p>
    <w:p w14:paraId="7E6B51C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Marta Marquie,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w:t>
      </w:r>
    </w:p>
    <w:p w14:paraId="762DD75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lastRenderedPageBreak/>
        <w:t xml:space="preserve">Niklas Mattsson-Carlgren, Clinical Memory Research Unit, Department of Clinical Sciences Malmö, Lund University, Lund, Sweden; Memory Clinic, </w:t>
      </w:r>
      <w:proofErr w:type="spellStart"/>
      <w:r w:rsidRPr="00C32DDA">
        <w:rPr>
          <w:rFonts w:asciiTheme="majorHAnsi" w:hAnsiTheme="majorHAnsi" w:cstheme="majorHAnsi"/>
        </w:rPr>
        <w:t>Skåne</w:t>
      </w:r>
      <w:proofErr w:type="spellEnd"/>
      <w:r w:rsidRPr="00C32DDA">
        <w:rPr>
          <w:rFonts w:asciiTheme="majorHAnsi" w:hAnsiTheme="majorHAnsi" w:cstheme="majorHAnsi"/>
        </w:rPr>
        <w:t xml:space="preserve"> University Hospital, Malmö, Sweden</w:t>
      </w:r>
    </w:p>
    <w:p w14:paraId="57AC56A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Caitlin P. McHugh, Alzheimer's Disease Data Initiative, Kirkland, WA</w:t>
      </w:r>
    </w:p>
    <w:p w14:paraId="09859B0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Martine Meyer, Johnson &amp; Johnson, NS TA</w:t>
      </w:r>
    </w:p>
    <w:p w14:paraId="65999BF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Lefkos T. Middelton, Ageing &amp; Epidemiology (AGE) Research Unit, School of Public Health, Imperial College London, UK</w:t>
      </w:r>
    </w:p>
    <w:p w14:paraId="5100F13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Silke Miller, Johnson &amp; Johnson, NS TA, La Jolla, USA</w:t>
      </w:r>
    </w:p>
    <w:p w14:paraId="2C331523"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Elizabeth Mlynarski, Johnson &amp; Johnson, JRD DSDH, Spring House, USA</w:t>
      </w:r>
    </w:p>
    <w:p w14:paraId="3EBEBC1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Diederik </w:t>
      </w:r>
      <w:proofErr w:type="spellStart"/>
      <w:r w:rsidRPr="00C32DDA">
        <w:rPr>
          <w:rFonts w:asciiTheme="majorHAnsi" w:hAnsiTheme="majorHAnsi" w:cstheme="majorHAnsi"/>
        </w:rPr>
        <w:t>Moechars</w:t>
      </w:r>
      <w:proofErr w:type="spellEnd"/>
      <w:r w:rsidRPr="00C32DDA">
        <w:rPr>
          <w:rFonts w:asciiTheme="majorHAnsi" w:hAnsiTheme="majorHAnsi" w:cstheme="majorHAnsi"/>
        </w:rPr>
        <w:t>, Johnson &amp; Johnson, NS TA, Beerse, Belgium</w:t>
      </w:r>
    </w:p>
    <w:p w14:paraId="364309DD"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Patricia Moran-Losada, Stanford University, The Phil and Penny Knight Initiative for Brain Resilience, Stanford, CA, USA; Stanford University, Wu Tsai Neurosciences Institute, Stanford, CA, USA; Stanford University School of Medicine, Department of Neurology and Neurological Sciences, Stanford, CA, USA</w:t>
      </w:r>
    </w:p>
    <w:p w14:paraId="44DE23A6"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Kwangsik</w:t>
      </w:r>
      <w:proofErr w:type="spellEnd"/>
      <w:r w:rsidRPr="00C32DDA">
        <w:rPr>
          <w:rFonts w:asciiTheme="majorHAnsi" w:hAnsiTheme="majorHAnsi" w:cstheme="majorHAnsi"/>
        </w:rPr>
        <w:t xml:space="preserve"> Nho, Indiana Alzheimer's Disease Research Center, Indianapolis, IN; Indiana University School of Medicine, Department of Radiology &amp; Imaging Sciences, Indianapolis, IN</w:t>
      </w:r>
    </w:p>
    <w:p w14:paraId="190A724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Hamilton Oh, Stanford University, The Phil and Penny Knight Initiative for Brain Resilience, Stanford, CA, USA; Stanford University, Wu Tsai Neurosciences Institute, Stanford, CA, USA; Mount Sinai, Icahn School of Medicine at Mount Sinai, New York NY, USA</w:t>
      </w:r>
    </w:p>
    <w:p w14:paraId="40CE882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Paige Opsahl, Gates Ventures, Seattle, WA</w:t>
      </w:r>
    </w:p>
    <w:p w14:paraId="4E4AE84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Tamina Park, Indiana Alzheimer's Disease Research Center, Indianapolis, IN; Indiana University School of Medicine, Department of Radiology &amp; Imaging Sciences, Indianapolis, IN</w:t>
      </w:r>
    </w:p>
    <w:p w14:paraId="2ABE0C5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Ronald C. Petersen, Mayo Clinic, Neurology, Rochester, MN</w:t>
      </w:r>
    </w:p>
    <w:p w14:paraId="57ED2F7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Mukta Phatak, Alzheimer's Disease Data Initiative, Kirkland, WA</w:t>
      </w:r>
    </w:p>
    <w:p w14:paraId="4141CBD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Joni </w:t>
      </w:r>
      <w:proofErr w:type="spellStart"/>
      <w:r w:rsidRPr="00C32DDA">
        <w:rPr>
          <w:rFonts w:asciiTheme="majorHAnsi" w:hAnsiTheme="majorHAnsi" w:cstheme="majorHAnsi"/>
        </w:rPr>
        <w:t>Lindbohm</w:t>
      </w:r>
      <w:proofErr w:type="spellEnd"/>
      <w:r w:rsidRPr="00C32DDA">
        <w:rPr>
          <w:rFonts w:asciiTheme="majorHAnsi" w:hAnsiTheme="majorHAnsi" w:cstheme="majorHAnsi"/>
        </w:rPr>
        <w:t xml:space="preserve">, MD, PhD, University College London, UCL Brain Sciences, London, UK; University of Helsinki, </w:t>
      </w:r>
      <w:proofErr w:type="spellStart"/>
      <w:r w:rsidRPr="00C32DDA">
        <w:rPr>
          <w:rFonts w:asciiTheme="majorHAnsi" w:hAnsiTheme="majorHAnsi" w:cstheme="majorHAnsi"/>
        </w:rPr>
        <w:t>Clinicum</w:t>
      </w:r>
      <w:proofErr w:type="spellEnd"/>
      <w:r w:rsidRPr="00C32DDA">
        <w:rPr>
          <w:rFonts w:asciiTheme="majorHAnsi" w:hAnsiTheme="majorHAnsi" w:cstheme="majorHAnsi"/>
        </w:rPr>
        <w:t>, Helsinki, Finland</w:t>
      </w:r>
    </w:p>
    <w:p w14:paraId="1436672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Joseph Pick, Johnson &amp; Johnson, Spring House, USA</w:t>
      </w:r>
    </w:p>
    <w:p w14:paraId="0621024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Yolande AL </w:t>
      </w:r>
      <w:proofErr w:type="spellStart"/>
      <w:r w:rsidRPr="00C32DDA">
        <w:rPr>
          <w:rFonts w:asciiTheme="majorHAnsi" w:hAnsiTheme="majorHAnsi" w:cstheme="majorHAnsi"/>
        </w:rPr>
        <w:t>Pijnenburg</w:t>
      </w:r>
      <w:proofErr w:type="spellEnd"/>
      <w:r w:rsidRPr="00C32DDA">
        <w:rPr>
          <w:rFonts w:asciiTheme="majorHAnsi" w:hAnsiTheme="majorHAnsi" w:cstheme="majorHAnsi"/>
        </w:rPr>
        <w:t>, Alzheimer Center Amsterdam, Neurology Department, Amsterdam, the Netherlands; Amsterdam Neuroscience, Amsterdam, the Netherlands</w:t>
      </w:r>
    </w:p>
    <w:p w14:paraId="3B619BA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Michael Price, Michael J. Fox Foundation, New York, NY, USA</w:t>
      </w:r>
    </w:p>
    <w:p w14:paraId="2A9D86E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Eric M Reiman, Banner Alzheimer's Institute, Phoenix, Arizona, USA</w:t>
      </w:r>
    </w:p>
    <w:p w14:paraId="784C091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Shannon Risacher, Indiana Alzheimer's Disease Research Center, Indianapolis, IN; Indiana University School of Medicine, Department of Radiology &amp; Imaging Sciences, Indianapolis, IN</w:t>
      </w:r>
    </w:p>
    <w:p w14:paraId="18062076"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Oliver Robinson, Ageing &amp; Epidemiology (AGE) Research Unit, School of Public Health, Imperial College London, UK; Department of Epidemiology and Biostatistics, School of Public Health, Imperial College London, UK</w:t>
      </w:r>
    </w:p>
    <w:p w14:paraId="3E1805A4"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Julio C. Rojas, University of California, San Francisco, Neurology Department, San Francisco, CA</w:t>
      </w:r>
    </w:p>
    <w:p w14:paraId="3A9D35F3"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Howard J. Rosen, University of California, San Francisco, Neurology Department, San Francisco, CA</w:t>
      </w:r>
    </w:p>
    <w:p w14:paraId="3C2B8F28"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Jeffrey D. Rothstein, Johns Hopkins University, Robert Packard Center for ALS Research, Baltimore, MD, USA</w:t>
      </w:r>
    </w:p>
    <w:p w14:paraId="6E1FD03D"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Rowan Saloner, University of California, San Francisco, Neurology Department, San Francisco, CA</w:t>
      </w:r>
    </w:p>
    <w:p w14:paraId="5584A4C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Tamsin Sargood, Johnson &amp; Johnson, Global Development, UK</w:t>
      </w:r>
    </w:p>
    <w:p w14:paraId="5CB2406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Andrew J. </w:t>
      </w:r>
      <w:proofErr w:type="spellStart"/>
      <w:r w:rsidRPr="00C32DDA">
        <w:rPr>
          <w:rFonts w:asciiTheme="majorHAnsi" w:hAnsiTheme="majorHAnsi" w:cstheme="majorHAnsi"/>
        </w:rPr>
        <w:t>Saykin</w:t>
      </w:r>
      <w:proofErr w:type="spellEnd"/>
      <w:r w:rsidRPr="00C32DDA">
        <w:rPr>
          <w:rFonts w:asciiTheme="majorHAnsi" w:hAnsiTheme="majorHAnsi" w:cstheme="majorHAnsi"/>
        </w:rPr>
        <w:t>, Indiana Alzheimer's Disease Research Center, Indianapolis, IN; Indiana University School of Medicine, Department of Neurology, Indianapolis, IN</w:t>
      </w:r>
    </w:p>
    <w:p w14:paraId="3D5EA98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lastRenderedPageBreak/>
        <w:t xml:space="preserve">Claudia Schulte, </w:t>
      </w:r>
      <w:proofErr w:type="spellStart"/>
      <w:r w:rsidRPr="00C32DDA">
        <w:rPr>
          <w:rFonts w:asciiTheme="majorHAnsi" w:hAnsiTheme="majorHAnsi" w:cstheme="majorHAnsi"/>
        </w:rPr>
        <w:t>Hertie</w:t>
      </w:r>
      <w:proofErr w:type="spellEnd"/>
      <w:r w:rsidRPr="00C32DDA">
        <w:rPr>
          <w:rFonts w:asciiTheme="majorHAnsi" w:hAnsiTheme="majorHAnsi" w:cstheme="majorHAnsi"/>
        </w:rPr>
        <w:t xml:space="preserve"> Institute for Clinical Brain Research, Neurodegenerative Diseases, Tübingen; German Center of Neurodegenerative </w:t>
      </w:r>
      <w:proofErr w:type="gramStart"/>
      <w:r w:rsidRPr="00C32DDA">
        <w:rPr>
          <w:rFonts w:asciiTheme="majorHAnsi" w:hAnsiTheme="majorHAnsi" w:cstheme="majorHAnsi"/>
        </w:rPr>
        <w:t>Diseases ,</w:t>
      </w:r>
      <w:proofErr w:type="gramEnd"/>
      <w:r w:rsidRPr="00C32DDA">
        <w:rPr>
          <w:rFonts w:asciiTheme="majorHAnsi" w:hAnsiTheme="majorHAnsi" w:cstheme="majorHAnsi"/>
        </w:rPr>
        <w:t xml:space="preserve"> Department of Neurodegenerative Diseases, Tübingen</w:t>
      </w:r>
    </w:p>
    <w:p w14:paraId="7399A921" w14:textId="77777777" w:rsidR="00C32DDA" w:rsidRPr="00C32DDA" w:rsidRDefault="00C32DDA" w:rsidP="00C32DDA">
      <w:pPr>
        <w:pStyle w:val="ListParagraph"/>
        <w:numPr>
          <w:ilvl w:val="0"/>
          <w:numId w:val="4"/>
        </w:numPr>
        <w:jc w:val="both"/>
        <w:rPr>
          <w:rFonts w:asciiTheme="majorHAnsi" w:hAnsiTheme="majorHAnsi" w:cstheme="majorHAnsi"/>
          <w:lang w:val="de-DE"/>
        </w:rPr>
      </w:pPr>
      <w:r w:rsidRPr="00C32DDA">
        <w:rPr>
          <w:rFonts w:asciiTheme="majorHAnsi" w:hAnsiTheme="majorHAnsi" w:cstheme="majorHAnsi"/>
          <w:lang w:val="de-DE"/>
        </w:rPr>
        <w:t xml:space="preserve">Weiwei Schultz, Johnson &amp; Johnson, JRD DSDH, </w:t>
      </w:r>
      <w:proofErr w:type="spellStart"/>
      <w:r w:rsidRPr="00C32DDA">
        <w:rPr>
          <w:rFonts w:asciiTheme="majorHAnsi" w:hAnsiTheme="majorHAnsi" w:cstheme="majorHAnsi"/>
          <w:lang w:val="de-DE"/>
        </w:rPr>
        <w:t>Titusville</w:t>
      </w:r>
      <w:proofErr w:type="spellEnd"/>
      <w:r w:rsidRPr="00C32DDA">
        <w:rPr>
          <w:rFonts w:asciiTheme="majorHAnsi" w:hAnsiTheme="majorHAnsi" w:cstheme="majorHAnsi"/>
          <w:lang w:val="de-DE"/>
        </w:rPr>
        <w:t>, USA</w:t>
      </w:r>
    </w:p>
    <w:p w14:paraId="68FA4D13"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Geidy E Serrano, Banner Sun Health Research Institute, Sun City, Arizona, USA </w:t>
      </w:r>
    </w:p>
    <w:p w14:paraId="656BB5E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Nicholas T. Seyfried, Emory University School of Medicine, Atlanta, GA, USA; Emory University School of Medicine, Department of Neurology, Atlanta, GA, USA; Emory University School of Medicine, Department of Biochemistry, Atlanta, GA, USA</w:t>
      </w:r>
    </w:p>
    <w:p w14:paraId="702F581B"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Todd Sherer, Michael J. Fox Foundation, New York, NY, USA</w:t>
      </w:r>
    </w:p>
    <w:p w14:paraId="6353EC2F"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Artur </w:t>
      </w:r>
      <w:proofErr w:type="spellStart"/>
      <w:r w:rsidRPr="00C32DDA">
        <w:rPr>
          <w:rFonts w:asciiTheme="majorHAnsi" w:hAnsiTheme="majorHAnsi" w:cstheme="majorHAnsi"/>
        </w:rPr>
        <w:t>Shvetcov</w:t>
      </w:r>
      <w:proofErr w:type="spellEnd"/>
      <w:r w:rsidRPr="00C32DDA">
        <w:rPr>
          <w:rFonts w:asciiTheme="majorHAnsi" w:hAnsiTheme="majorHAnsi" w:cstheme="majorHAnsi"/>
        </w:rPr>
        <w:t xml:space="preserve">, Neurodegeneration and Precision Medicine Research Group, </w:t>
      </w:r>
      <w:proofErr w:type="spellStart"/>
      <w:r w:rsidRPr="00C32DDA">
        <w:rPr>
          <w:rFonts w:asciiTheme="majorHAnsi" w:hAnsiTheme="majorHAnsi" w:cstheme="majorHAnsi"/>
        </w:rPr>
        <w:t>Westmead</w:t>
      </w:r>
      <w:proofErr w:type="spellEnd"/>
      <w:r w:rsidRPr="00C32DDA">
        <w:rPr>
          <w:rFonts w:asciiTheme="majorHAnsi" w:hAnsiTheme="majorHAnsi" w:cstheme="majorHAnsi"/>
        </w:rPr>
        <w:t xml:space="preserve"> Institute for Medical Research, New South Wales, Australia; University of Sydney School of Medical Sciences, Faculty of Medicine and Health, New South Wales, Australia</w:t>
      </w:r>
    </w:p>
    <w:p w14:paraId="2598A1F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Chad Slawson, University of Kansas Alzheimer's Disease Research Center, Kansas City, Kansas, USA; University of Kansas, Biochemistry and Molecular Biology, Kansas City, Kansas, USA</w:t>
      </w:r>
    </w:p>
    <w:p w14:paraId="6B8A40D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Bart Smets, Johnson &amp; Johnson, Beerse, Belgium</w:t>
      </w:r>
    </w:p>
    <w:p w14:paraId="31E7711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Emily Smith, Indiana Alzheimer's Disease Research Center, Indianapolis, IN; Indiana University School of Medicine, Department of Radiology &amp; Imaging Sciences, Indianapolis, IN</w:t>
      </w:r>
    </w:p>
    <w:p w14:paraId="16E99316"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Adam M. Staffaroni, University of California, San Francisco, Neurology Department, San Francisco, CA</w:t>
      </w:r>
    </w:p>
    <w:p w14:paraId="19BC7AC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Marc Suárez-Calvet, Barcelonaβeta Brain Research Center (BBRC), Pasqual </w:t>
      </w:r>
      <w:proofErr w:type="spellStart"/>
      <w:r w:rsidRPr="00C32DDA">
        <w:rPr>
          <w:rFonts w:asciiTheme="majorHAnsi" w:hAnsiTheme="majorHAnsi" w:cstheme="majorHAnsi"/>
        </w:rPr>
        <w:t>Maragall</w:t>
      </w:r>
      <w:proofErr w:type="spellEnd"/>
      <w:r w:rsidRPr="00C32DDA">
        <w:rPr>
          <w:rFonts w:asciiTheme="majorHAnsi" w:hAnsiTheme="majorHAnsi" w:cstheme="majorHAnsi"/>
        </w:rPr>
        <w:t xml:space="preserve"> Foundation, Barcelona, Spain; Hospital del Mar Research Institute, Barcelona, Spain; Hospital del Mar, Neurology Department, Barcelona, Spain</w:t>
      </w:r>
    </w:p>
    <w:p w14:paraId="6EBED83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Russell H. Swerdlow, University of Kansas Alzheimer's Disease Research Center, Kansas City, Kansas, USA; University of Kansas, Neurology, Kansas City, Kansas, USA</w:t>
      </w:r>
    </w:p>
    <w:p w14:paraId="2A79B17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Shinya Tasaki, Rush Alzheimer's Disease Center, Department of Neurological Sciences, Chicago, IL, USA</w:t>
      </w:r>
    </w:p>
    <w:p w14:paraId="1999E2E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Charlotte Teunissen, Neurochemistry Laboratory, Neurology Department, Amsterdam, the Netherlands; Amsterdam Neuroscience, Amsterdam, the Netherlands</w:t>
      </w:r>
    </w:p>
    <w:p w14:paraId="3FA23BA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Terri G. Thompson, OnPoint Scientific, Inc, San Diego, CA, USA</w:t>
      </w:r>
    </w:p>
    <w:p w14:paraId="4DD7C5BE" w14:textId="77777777" w:rsidR="00C32DDA" w:rsidRPr="00C32DDA" w:rsidRDefault="00C32DDA" w:rsidP="00C32DDA">
      <w:pPr>
        <w:pStyle w:val="ListParagraph"/>
        <w:numPr>
          <w:ilvl w:val="0"/>
          <w:numId w:val="4"/>
        </w:numPr>
        <w:jc w:val="both"/>
        <w:rPr>
          <w:rFonts w:asciiTheme="majorHAnsi" w:hAnsiTheme="majorHAnsi" w:cstheme="majorHAnsi"/>
        </w:rPr>
      </w:pPr>
      <w:proofErr w:type="gramStart"/>
      <w:r w:rsidRPr="00C32DDA">
        <w:rPr>
          <w:rFonts w:asciiTheme="majorHAnsi" w:hAnsiTheme="majorHAnsi" w:cstheme="majorHAnsi"/>
        </w:rPr>
        <w:t>Qu  Tian</w:t>
      </w:r>
      <w:proofErr w:type="gramEnd"/>
      <w:r w:rsidRPr="00C32DDA">
        <w:rPr>
          <w:rFonts w:asciiTheme="majorHAnsi" w:hAnsiTheme="majorHAnsi" w:cstheme="majorHAnsi"/>
        </w:rPr>
        <w:t>, NIH/NIA</w:t>
      </w:r>
    </w:p>
    <w:p w14:paraId="69C9F3D2"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Betty M </w:t>
      </w:r>
      <w:proofErr w:type="spellStart"/>
      <w:r w:rsidRPr="00C32DDA">
        <w:rPr>
          <w:rFonts w:asciiTheme="majorHAnsi" w:hAnsiTheme="majorHAnsi" w:cstheme="majorHAnsi"/>
        </w:rPr>
        <w:t>Tijms</w:t>
      </w:r>
      <w:proofErr w:type="spellEnd"/>
      <w:r w:rsidRPr="00C32DDA">
        <w:rPr>
          <w:rFonts w:asciiTheme="majorHAnsi" w:hAnsiTheme="majorHAnsi" w:cstheme="majorHAnsi"/>
        </w:rPr>
        <w:t>, Alzheimer Center Amsterdam, Neurology Department, Amsterdam, the Netherlands; Amsterdam Neuroscience, Amsterdam, the Netherlands</w:t>
      </w:r>
    </w:p>
    <w:p w14:paraId="039BAB6A"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Maarten Timmers, Johnson &amp; Johnson, Beerse, Belgium</w:t>
      </w:r>
    </w:p>
    <w:p w14:paraId="060BB91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Jigyasha Timsina,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0AC9121C"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Abolfazl </w:t>
      </w:r>
      <w:proofErr w:type="spellStart"/>
      <w:r w:rsidRPr="00C32DDA">
        <w:rPr>
          <w:rFonts w:asciiTheme="majorHAnsi" w:hAnsiTheme="majorHAnsi" w:cstheme="majorHAnsi"/>
        </w:rPr>
        <w:t>Doostparast</w:t>
      </w:r>
      <w:proofErr w:type="spellEnd"/>
      <w:r w:rsidRPr="00C32DDA">
        <w:rPr>
          <w:rFonts w:asciiTheme="majorHAnsi" w:hAnsiTheme="majorHAnsi" w:cstheme="majorHAnsi"/>
        </w:rPr>
        <w:t xml:space="preserve"> </w:t>
      </w:r>
      <w:proofErr w:type="spellStart"/>
      <w:r w:rsidRPr="00C32DDA">
        <w:rPr>
          <w:rFonts w:asciiTheme="majorHAnsi" w:hAnsiTheme="majorHAnsi" w:cstheme="majorHAnsi"/>
        </w:rPr>
        <w:t>torshizi</w:t>
      </w:r>
      <w:proofErr w:type="spellEnd"/>
      <w:r w:rsidRPr="00C32DDA">
        <w:rPr>
          <w:rFonts w:asciiTheme="majorHAnsi" w:hAnsiTheme="majorHAnsi" w:cstheme="majorHAnsi"/>
        </w:rPr>
        <w:t>, Johnson &amp; Johnson, Spring House, USA</w:t>
      </w:r>
    </w:p>
    <w:p w14:paraId="5EC872B8"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Sergi Valero, Ace Alzheimer Center Barcelona, </w:t>
      </w:r>
      <w:proofErr w:type="spellStart"/>
      <w:r w:rsidRPr="00C32DDA">
        <w:rPr>
          <w:rFonts w:asciiTheme="majorHAnsi" w:hAnsiTheme="majorHAnsi" w:cstheme="majorHAnsi"/>
        </w:rPr>
        <w:t>Universitat</w:t>
      </w:r>
      <w:proofErr w:type="spellEnd"/>
      <w:r w:rsidRPr="00C32DDA">
        <w:rPr>
          <w:rFonts w:asciiTheme="majorHAnsi" w:hAnsiTheme="majorHAnsi" w:cstheme="majorHAnsi"/>
        </w:rPr>
        <w:t xml:space="preserve"> Internacional de Catalunya, 08029 Barcelona, Spain; Biomedical Research Networking Centre in Neurodegenerative Diseases (CIBERNED), National Institute of Health Carlos III, 28029 Madrid, Spain</w:t>
      </w:r>
    </w:p>
    <w:p w14:paraId="4AE5DFAC"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Wiesje</w:t>
      </w:r>
      <w:proofErr w:type="spellEnd"/>
      <w:r w:rsidRPr="00C32DDA">
        <w:rPr>
          <w:rFonts w:asciiTheme="majorHAnsi" w:hAnsiTheme="majorHAnsi" w:cstheme="majorHAnsi"/>
        </w:rPr>
        <w:t xml:space="preserve"> M van der Flier, Alzheimer Center Amsterdam, Neurology Department, Amsterdam, the Netherlands; Amsterdam Neuroscience, Amsterdam, the Netherlands; Epidemiology and Data Science, Amsterdam UMC</w:t>
      </w:r>
    </w:p>
    <w:p w14:paraId="6FC2B9B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Fernando Vieira, ALS Therapy Development Institute, Cambridge, MA, United States</w:t>
      </w:r>
    </w:p>
    <w:p w14:paraId="1C5BF22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Natalia Vilor-Tejedor, Barcelonaβeta Brain Research Center (BBRC), Pasqual </w:t>
      </w:r>
      <w:proofErr w:type="spellStart"/>
      <w:r w:rsidRPr="00C32DDA">
        <w:rPr>
          <w:rFonts w:asciiTheme="majorHAnsi" w:hAnsiTheme="majorHAnsi" w:cstheme="majorHAnsi"/>
        </w:rPr>
        <w:t>Maragall</w:t>
      </w:r>
      <w:proofErr w:type="spellEnd"/>
      <w:r w:rsidRPr="00C32DDA">
        <w:rPr>
          <w:rFonts w:asciiTheme="majorHAnsi" w:hAnsiTheme="majorHAnsi" w:cstheme="majorHAnsi"/>
        </w:rPr>
        <w:t xml:space="preserve"> Foundation, Barcelona, Spain; Radboud University Medical Center, Department of Human Genetics, Nijmegen, Netherlands; Centre for Genomic Regulation (CRG), Barcelona Institute of Science and Technology (BIST), Barcelona, Spain</w:t>
      </w:r>
    </w:p>
    <w:p w14:paraId="0E65BD6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lastRenderedPageBreak/>
        <w:t>Pieter Jelle Visser, Alzheimer Center Amsterdam, Neurology Department, Amsterdam, the Netherlands; Amsterdam Neuroscience, Amsterdam, the Netherlands; Alzheimer center Limburg, School for Mental Health and Neuroscience, Maastricht University</w:t>
      </w:r>
    </w:p>
    <w:p w14:paraId="7020D0B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Jacob Vogel, Department of Clinical Sciences Malmö, </w:t>
      </w:r>
      <w:proofErr w:type="spellStart"/>
      <w:r w:rsidRPr="00C32DDA">
        <w:rPr>
          <w:rFonts w:asciiTheme="majorHAnsi" w:hAnsiTheme="majorHAnsi" w:cstheme="majorHAnsi"/>
        </w:rPr>
        <w:t>SciLifeLab</w:t>
      </w:r>
      <w:proofErr w:type="spellEnd"/>
      <w:r w:rsidRPr="00C32DDA">
        <w:rPr>
          <w:rFonts w:asciiTheme="majorHAnsi" w:hAnsiTheme="majorHAnsi" w:cstheme="majorHAnsi"/>
        </w:rPr>
        <w:t>, Lund University, Lund, Sweden</w:t>
      </w:r>
    </w:p>
    <w:p w14:paraId="35F3FFAE"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Keenan A Walker, NIH/NIA, Laboratory of Behavioral Neuroscience, National Institute on Aging</w:t>
      </w:r>
    </w:p>
    <w:p w14:paraId="6CA49225"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Julia D. Webb, University of California, San Francisco, Neurology Department, San Francisco, CA</w:t>
      </w:r>
    </w:p>
    <w:p w14:paraId="008790C7"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Laura M. Winchester, Oxford University, Department of Psychiatry, Oxford, UK</w:t>
      </w:r>
    </w:p>
    <w:p w14:paraId="6BC9D504"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Bryan K Woodruff, Mayo Clinic Arizona, Scottsdale, Arizona, USA</w:t>
      </w:r>
    </w:p>
    <w:p w14:paraId="38FDF989"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Tony Wyss-Coray, Stanford University, The Phil and Penny Knight Initiative for Brain Resilience, Stanford, CA, USA; Stanford University, Wu Tsai Neurosciences Institute, Stanford, CA, USA; Stanford University School of Medicine, Department of Neurology and Neurological Sciences, Stanford, CA, USA</w:t>
      </w:r>
    </w:p>
    <w:p w14:paraId="025ABE30" w14:textId="77777777" w:rsidR="00C32DDA" w:rsidRPr="00C32DDA" w:rsidRDefault="00C32DDA" w:rsidP="00C32DDA">
      <w:pPr>
        <w:pStyle w:val="ListParagraph"/>
        <w:numPr>
          <w:ilvl w:val="0"/>
          <w:numId w:val="4"/>
        </w:numPr>
        <w:jc w:val="both"/>
        <w:rPr>
          <w:rFonts w:asciiTheme="majorHAnsi" w:hAnsiTheme="majorHAnsi" w:cstheme="majorHAnsi"/>
        </w:rPr>
      </w:pPr>
      <w:r w:rsidRPr="00C32DDA">
        <w:rPr>
          <w:rFonts w:asciiTheme="majorHAnsi" w:hAnsiTheme="majorHAnsi" w:cstheme="majorHAnsi"/>
        </w:rPr>
        <w:t xml:space="preserve">Ying Xu,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6E3EDA80" w14:textId="77777777" w:rsidR="00C32DDA" w:rsidRPr="00C32DDA" w:rsidRDefault="00C32DDA" w:rsidP="00C32DDA">
      <w:pPr>
        <w:pStyle w:val="ListParagraph"/>
        <w:numPr>
          <w:ilvl w:val="0"/>
          <w:numId w:val="4"/>
        </w:numPr>
        <w:jc w:val="both"/>
        <w:rPr>
          <w:rFonts w:asciiTheme="majorHAnsi" w:hAnsiTheme="majorHAnsi" w:cstheme="majorHAnsi"/>
        </w:rPr>
      </w:pPr>
      <w:proofErr w:type="spellStart"/>
      <w:r w:rsidRPr="00C32DDA">
        <w:rPr>
          <w:rFonts w:asciiTheme="majorHAnsi" w:hAnsiTheme="majorHAnsi" w:cstheme="majorHAnsi"/>
        </w:rPr>
        <w:t>Chengran</w:t>
      </w:r>
      <w:proofErr w:type="spellEnd"/>
      <w:r w:rsidRPr="00C32DDA">
        <w:rPr>
          <w:rFonts w:asciiTheme="majorHAnsi" w:hAnsiTheme="majorHAnsi" w:cstheme="majorHAnsi"/>
        </w:rPr>
        <w:t xml:space="preserve"> Yang, Washington University School of Medicine, Department of Psychiatry, St. Louis, 63110, MO, USA.; </w:t>
      </w:r>
      <w:proofErr w:type="spellStart"/>
      <w:r w:rsidRPr="00C32DDA">
        <w:rPr>
          <w:rFonts w:asciiTheme="majorHAnsi" w:hAnsiTheme="majorHAnsi" w:cstheme="majorHAnsi"/>
        </w:rPr>
        <w:t>NeuroGenomics</w:t>
      </w:r>
      <w:proofErr w:type="spellEnd"/>
      <w:r w:rsidRPr="00C32DDA">
        <w:rPr>
          <w:rFonts w:asciiTheme="majorHAnsi" w:hAnsiTheme="majorHAnsi" w:cstheme="majorHAnsi"/>
        </w:rPr>
        <w:t xml:space="preserve"> and Informatics Center, Washington University School of Medicine, St. Louis, 63110, MO, USA.</w:t>
      </w:r>
    </w:p>
    <w:p w14:paraId="5FE6A3D9" w14:textId="01EC7B50" w:rsidR="00C32DDA" w:rsidRDefault="00C32DDA" w:rsidP="00101D52">
      <w:pPr>
        <w:pStyle w:val="ListParagraph"/>
        <w:numPr>
          <w:ilvl w:val="0"/>
          <w:numId w:val="4"/>
        </w:numPr>
        <w:jc w:val="both"/>
        <w:rPr>
          <w:rFonts w:asciiTheme="majorHAnsi" w:hAnsiTheme="majorHAnsi" w:cstheme="majorHAnsi"/>
        </w:rPr>
      </w:pPr>
      <w:r w:rsidRPr="00C32DDA">
        <w:rPr>
          <w:rFonts w:asciiTheme="majorHAnsi" w:hAnsiTheme="majorHAnsi" w:cstheme="majorHAnsi"/>
        </w:rPr>
        <w:t>Mariet A. Younkin, Mayo Clinic, Neurology, Rochester, MN</w:t>
      </w:r>
    </w:p>
    <w:p w14:paraId="241CA107" w14:textId="5007B7F0" w:rsidR="00920776" w:rsidRDefault="00920776">
      <w:r>
        <w:br w:type="page"/>
      </w:r>
    </w:p>
    <w:p w14:paraId="4A9F1A3F" w14:textId="429CDED2" w:rsidR="00920776" w:rsidRDefault="00920776" w:rsidP="00920776">
      <w:pPr>
        <w:jc w:val="both"/>
        <w:rPr>
          <w:b/>
          <w:bCs/>
        </w:rPr>
      </w:pPr>
      <w:r w:rsidRPr="008817B9">
        <w:rPr>
          <w:b/>
          <w:bCs/>
        </w:rPr>
        <w:lastRenderedPageBreak/>
        <w:t>Supplementary References</w:t>
      </w:r>
    </w:p>
    <w:sdt>
      <w:sdtPr>
        <w:rPr>
          <w:color w:val="000000"/>
        </w:rPr>
        <w:tag w:val="MENDELEY_BIBLIOGRAPHY"/>
        <w:id w:val="-1379011582"/>
        <w:placeholder>
          <w:docPart w:val="DefaultPlaceholder_-1854013440"/>
        </w:placeholder>
      </w:sdtPr>
      <w:sdtContent>
        <w:p w14:paraId="0054CD29" w14:textId="77777777" w:rsidR="00554335" w:rsidRDefault="00554335">
          <w:pPr>
            <w:autoSpaceDE w:val="0"/>
            <w:autoSpaceDN w:val="0"/>
            <w:ind w:hanging="640"/>
            <w:divId w:val="608591063"/>
            <w:rPr>
              <w:rFonts w:eastAsia="Times New Roman"/>
              <w:sz w:val="24"/>
              <w:szCs w:val="24"/>
            </w:rPr>
          </w:pPr>
          <w:r>
            <w:rPr>
              <w:rFonts w:eastAsia="Times New Roman"/>
            </w:rPr>
            <w:t>1.</w:t>
          </w:r>
          <w:r>
            <w:rPr>
              <w:rFonts w:eastAsia="Times New Roman"/>
            </w:rPr>
            <w:tab/>
            <w:t xml:space="preserve">Riboli, E. &amp; </w:t>
          </w:r>
          <w:proofErr w:type="spellStart"/>
          <w:r>
            <w:rPr>
              <w:rFonts w:eastAsia="Times New Roman"/>
            </w:rPr>
            <w:t>Kaaks</w:t>
          </w:r>
          <w:proofErr w:type="spellEnd"/>
          <w:r>
            <w:rPr>
              <w:rFonts w:eastAsia="Times New Roman"/>
            </w:rPr>
            <w:t xml:space="preserve">, R. The EPIC Project: rationale and study design. European Prospective Investigation into Cancer and Nutrition. </w:t>
          </w:r>
          <w:r>
            <w:rPr>
              <w:rFonts w:eastAsia="Times New Roman"/>
              <w:i/>
              <w:iCs/>
            </w:rPr>
            <w:t>Int J Epidemiol</w:t>
          </w:r>
          <w:r>
            <w:rPr>
              <w:rFonts w:eastAsia="Times New Roman"/>
            </w:rPr>
            <w:t xml:space="preserve"> </w:t>
          </w:r>
          <w:r>
            <w:rPr>
              <w:rFonts w:eastAsia="Times New Roman"/>
              <w:b/>
              <w:bCs/>
            </w:rPr>
            <w:t>26</w:t>
          </w:r>
          <w:r>
            <w:rPr>
              <w:rFonts w:eastAsia="Times New Roman"/>
            </w:rPr>
            <w:t>, 6S – 14 (1997).</w:t>
          </w:r>
        </w:p>
        <w:p w14:paraId="504F580A" w14:textId="77777777" w:rsidR="00554335" w:rsidRDefault="00554335">
          <w:pPr>
            <w:autoSpaceDE w:val="0"/>
            <w:autoSpaceDN w:val="0"/>
            <w:ind w:hanging="640"/>
            <w:divId w:val="1588925154"/>
            <w:rPr>
              <w:rFonts w:eastAsia="Times New Roman"/>
            </w:rPr>
          </w:pPr>
          <w:r>
            <w:rPr>
              <w:rFonts w:eastAsia="Times New Roman"/>
            </w:rPr>
            <w:t>2.</w:t>
          </w:r>
          <w:r>
            <w:rPr>
              <w:rFonts w:eastAsia="Times New Roman"/>
            </w:rPr>
            <w:tab/>
            <w:t xml:space="preserve">Riboli, E. </w:t>
          </w:r>
          <w:r>
            <w:rPr>
              <w:rFonts w:eastAsia="Times New Roman"/>
              <w:i/>
              <w:iCs/>
            </w:rPr>
            <w:t>et al.</w:t>
          </w:r>
          <w:r>
            <w:rPr>
              <w:rFonts w:eastAsia="Times New Roman"/>
            </w:rPr>
            <w:t xml:space="preserve"> European Prospective Investigation into Cancer and Nutrition (EPIC): study populations and data collection. </w:t>
          </w:r>
          <w:r>
            <w:rPr>
              <w:rFonts w:eastAsia="Times New Roman"/>
              <w:i/>
              <w:iCs/>
            </w:rPr>
            <w:t xml:space="preserve">Public Health </w:t>
          </w:r>
          <w:proofErr w:type="spellStart"/>
          <w:r>
            <w:rPr>
              <w:rFonts w:eastAsia="Times New Roman"/>
              <w:i/>
              <w:iCs/>
            </w:rPr>
            <w:t>Nutr</w:t>
          </w:r>
          <w:proofErr w:type="spellEnd"/>
          <w:r>
            <w:rPr>
              <w:rFonts w:eastAsia="Times New Roman"/>
            </w:rPr>
            <w:t xml:space="preserve"> </w:t>
          </w:r>
          <w:r>
            <w:rPr>
              <w:rFonts w:eastAsia="Times New Roman"/>
              <w:b/>
              <w:bCs/>
            </w:rPr>
            <w:t>5</w:t>
          </w:r>
          <w:r>
            <w:rPr>
              <w:rFonts w:eastAsia="Times New Roman"/>
            </w:rPr>
            <w:t>, 1113–1124 (2002).</w:t>
          </w:r>
        </w:p>
        <w:p w14:paraId="0EF14FAE" w14:textId="77777777" w:rsidR="00554335" w:rsidRDefault="00554335">
          <w:pPr>
            <w:autoSpaceDE w:val="0"/>
            <w:autoSpaceDN w:val="0"/>
            <w:ind w:hanging="640"/>
            <w:divId w:val="1539317564"/>
            <w:rPr>
              <w:rFonts w:eastAsia="Times New Roman"/>
            </w:rPr>
          </w:pPr>
          <w:r>
            <w:rPr>
              <w:rFonts w:eastAsia="Times New Roman"/>
            </w:rPr>
            <w:t>3.</w:t>
          </w:r>
          <w:r>
            <w:rPr>
              <w:rFonts w:eastAsia="Times New Roman"/>
            </w:rPr>
            <w:tab/>
            <w:t xml:space="preserve">Lill, C. M. </w:t>
          </w:r>
          <w:r>
            <w:rPr>
              <w:rFonts w:eastAsia="Times New Roman"/>
              <w:i/>
              <w:iCs/>
            </w:rPr>
            <w:t>et al.</w:t>
          </w:r>
          <w:r>
            <w:rPr>
              <w:rFonts w:eastAsia="Times New Roman"/>
            </w:rPr>
            <w:t xml:space="preserve"> EPIC4ND: European Prospective Investigation into Cancer and Nutrition follow-up for neurodegenerative diseases. Preprint at https://doi.org/10.1101/2025.01.29.25321340 (2025).</w:t>
          </w:r>
        </w:p>
        <w:p w14:paraId="5A8A721E" w14:textId="77777777" w:rsidR="00554335" w:rsidRDefault="00554335">
          <w:pPr>
            <w:autoSpaceDE w:val="0"/>
            <w:autoSpaceDN w:val="0"/>
            <w:ind w:hanging="640"/>
            <w:divId w:val="575211143"/>
            <w:rPr>
              <w:rFonts w:eastAsia="Times New Roman"/>
            </w:rPr>
          </w:pPr>
          <w:r>
            <w:rPr>
              <w:rFonts w:eastAsia="Times New Roman"/>
            </w:rPr>
            <w:t>4.</w:t>
          </w:r>
          <w:r>
            <w:rPr>
              <w:rFonts w:eastAsia="Times New Roman"/>
            </w:rPr>
            <w:tab/>
            <w:t xml:space="preserve">van Es, M. A. </w:t>
          </w:r>
          <w:r>
            <w:rPr>
              <w:rFonts w:eastAsia="Times New Roman"/>
              <w:i/>
              <w:iCs/>
            </w:rPr>
            <w:t>et al.</w:t>
          </w:r>
          <w:r>
            <w:rPr>
              <w:rFonts w:eastAsia="Times New Roman"/>
            </w:rPr>
            <w:t xml:space="preserve"> Amyotrophic lateral sclerosis. </w:t>
          </w:r>
          <w:r>
            <w:rPr>
              <w:rFonts w:eastAsia="Times New Roman"/>
              <w:i/>
              <w:iCs/>
            </w:rPr>
            <w:t>The Lancet</w:t>
          </w:r>
          <w:r>
            <w:rPr>
              <w:rFonts w:eastAsia="Times New Roman"/>
            </w:rPr>
            <w:t xml:space="preserve"> vol. 390 2084–2098 Preprint at https://doi.org/10.1016/S0140-6736(17)31287-4 (2017).</w:t>
          </w:r>
        </w:p>
        <w:p w14:paraId="0C48D3AD" w14:textId="77777777" w:rsidR="00554335" w:rsidRDefault="00554335">
          <w:pPr>
            <w:autoSpaceDE w:val="0"/>
            <w:autoSpaceDN w:val="0"/>
            <w:ind w:hanging="640"/>
            <w:divId w:val="922686021"/>
            <w:rPr>
              <w:rFonts w:eastAsia="Times New Roman"/>
            </w:rPr>
          </w:pPr>
          <w:r>
            <w:rPr>
              <w:rFonts w:eastAsia="Times New Roman"/>
            </w:rPr>
            <w:t>5.</w:t>
          </w:r>
          <w:r>
            <w:rPr>
              <w:rFonts w:eastAsia="Times New Roman"/>
            </w:rPr>
            <w:tab/>
            <w:t xml:space="preserve">Gold, L. </w:t>
          </w:r>
          <w:r>
            <w:rPr>
              <w:rFonts w:eastAsia="Times New Roman"/>
              <w:i/>
              <w:iCs/>
            </w:rPr>
            <w:t>et al.</w:t>
          </w:r>
          <w:r>
            <w:rPr>
              <w:rFonts w:eastAsia="Times New Roman"/>
            </w:rPr>
            <w:t xml:space="preserve"> Aptamer-based multiplexed proteomic technology for biomarker discovery.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5</w:t>
          </w:r>
          <w:r>
            <w:rPr>
              <w:rFonts w:eastAsia="Times New Roman"/>
            </w:rPr>
            <w:t>, (2010).</w:t>
          </w:r>
        </w:p>
        <w:p w14:paraId="60ED411A" w14:textId="77777777" w:rsidR="00554335" w:rsidRDefault="00554335">
          <w:pPr>
            <w:autoSpaceDE w:val="0"/>
            <w:autoSpaceDN w:val="0"/>
            <w:ind w:hanging="640"/>
            <w:divId w:val="2132749712"/>
            <w:rPr>
              <w:rFonts w:eastAsia="Times New Roman"/>
            </w:rPr>
          </w:pPr>
          <w:r>
            <w:rPr>
              <w:rFonts w:eastAsia="Times New Roman"/>
            </w:rPr>
            <w:t>6.</w:t>
          </w:r>
          <w:r>
            <w:rPr>
              <w:rFonts w:eastAsia="Times New Roman"/>
            </w:rPr>
            <w:tab/>
            <w:t xml:space="preserve">Candia, J., Daya, G. N., Tanaka, T., Ferrucci, L. &amp; Walker, K. A. Assessment of variability in the plasma 7k </w:t>
          </w:r>
          <w:proofErr w:type="spellStart"/>
          <w:r>
            <w:rPr>
              <w:rFonts w:eastAsia="Times New Roman"/>
            </w:rPr>
            <w:t>SomaScan</w:t>
          </w:r>
          <w:proofErr w:type="spellEnd"/>
          <w:r>
            <w:rPr>
              <w:rFonts w:eastAsia="Times New Roman"/>
            </w:rPr>
            <w:t xml:space="preserve"> proteomics assay. </w:t>
          </w:r>
          <w:r>
            <w:rPr>
              <w:rFonts w:eastAsia="Times New Roman"/>
              <w:i/>
              <w:iCs/>
            </w:rPr>
            <w:t>Sci Rep</w:t>
          </w:r>
          <w:r>
            <w:rPr>
              <w:rFonts w:eastAsia="Times New Roman"/>
            </w:rPr>
            <w:t xml:space="preserve"> </w:t>
          </w:r>
          <w:r>
            <w:rPr>
              <w:rFonts w:eastAsia="Times New Roman"/>
              <w:b/>
              <w:bCs/>
            </w:rPr>
            <w:t>12</w:t>
          </w:r>
          <w:r>
            <w:rPr>
              <w:rFonts w:eastAsia="Times New Roman"/>
            </w:rPr>
            <w:t>, (2022).</w:t>
          </w:r>
        </w:p>
        <w:p w14:paraId="08E77790" w14:textId="77777777" w:rsidR="00554335" w:rsidRDefault="00554335">
          <w:pPr>
            <w:autoSpaceDE w:val="0"/>
            <w:autoSpaceDN w:val="0"/>
            <w:ind w:hanging="640"/>
            <w:divId w:val="349138681"/>
            <w:rPr>
              <w:rFonts w:eastAsia="Times New Roman"/>
            </w:rPr>
          </w:pPr>
          <w:r>
            <w:rPr>
              <w:rFonts w:eastAsia="Times New Roman"/>
            </w:rPr>
            <w:t>7.</w:t>
          </w:r>
          <w:r>
            <w:rPr>
              <w:rFonts w:eastAsia="Times New Roman"/>
            </w:rPr>
            <w:tab/>
            <w:t xml:space="preserve">PRENTICE, R. L. A case-cohort design for epidemiologic cohort studies and disease prevention trials. </w:t>
          </w:r>
          <w:proofErr w:type="spellStart"/>
          <w:r>
            <w:rPr>
              <w:rFonts w:eastAsia="Times New Roman"/>
              <w:i/>
              <w:iCs/>
            </w:rPr>
            <w:t>Biometrika</w:t>
          </w:r>
          <w:proofErr w:type="spellEnd"/>
          <w:r>
            <w:rPr>
              <w:rFonts w:eastAsia="Times New Roman"/>
            </w:rPr>
            <w:t xml:space="preserve"> </w:t>
          </w:r>
          <w:r>
            <w:rPr>
              <w:rFonts w:eastAsia="Times New Roman"/>
              <w:b/>
              <w:bCs/>
            </w:rPr>
            <w:t>73</w:t>
          </w:r>
          <w:r>
            <w:rPr>
              <w:rFonts w:eastAsia="Times New Roman"/>
            </w:rPr>
            <w:t>, 1–11 (1986).</w:t>
          </w:r>
        </w:p>
        <w:p w14:paraId="32E27F1E" w14:textId="77777777" w:rsidR="00554335" w:rsidRDefault="00554335">
          <w:pPr>
            <w:autoSpaceDE w:val="0"/>
            <w:autoSpaceDN w:val="0"/>
            <w:ind w:hanging="640"/>
            <w:divId w:val="1813789966"/>
            <w:rPr>
              <w:rFonts w:eastAsia="Times New Roman"/>
            </w:rPr>
          </w:pPr>
          <w:r>
            <w:rPr>
              <w:rFonts w:eastAsia="Times New Roman"/>
            </w:rPr>
            <w:t>8.</w:t>
          </w:r>
          <w:r>
            <w:rPr>
              <w:rFonts w:eastAsia="Times New Roman"/>
            </w:rPr>
            <w:tab/>
            <w:t xml:space="preserve">Altman, D. G. &amp; Bland, J. M. Interaction revisited: the difference between two estimates. </w:t>
          </w:r>
          <w:r>
            <w:rPr>
              <w:rFonts w:eastAsia="Times New Roman"/>
              <w:i/>
              <w:iCs/>
            </w:rPr>
            <w:t>BMJ</w:t>
          </w:r>
          <w:r>
            <w:rPr>
              <w:rFonts w:eastAsia="Times New Roman"/>
            </w:rPr>
            <w:t xml:space="preserve"> </w:t>
          </w:r>
          <w:r>
            <w:rPr>
              <w:rFonts w:eastAsia="Times New Roman"/>
              <w:b/>
              <w:bCs/>
            </w:rPr>
            <w:t>326</w:t>
          </w:r>
          <w:r>
            <w:rPr>
              <w:rFonts w:eastAsia="Times New Roman"/>
            </w:rPr>
            <w:t>, 219 (2003).</w:t>
          </w:r>
        </w:p>
        <w:p w14:paraId="36337764" w14:textId="77777777" w:rsidR="00554335" w:rsidRDefault="00554335">
          <w:pPr>
            <w:autoSpaceDE w:val="0"/>
            <w:autoSpaceDN w:val="0"/>
            <w:ind w:hanging="640"/>
            <w:divId w:val="487862101"/>
            <w:rPr>
              <w:rFonts w:eastAsia="Times New Roman"/>
            </w:rPr>
          </w:pPr>
          <w:r>
            <w:rPr>
              <w:rFonts w:eastAsia="Times New Roman"/>
            </w:rPr>
            <w:t>9.</w:t>
          </w:r>
          <w:r>
            <w:rPr>
              <w:rFonts w:eastAsia="Times New Roman"/>
            </w:rPr>
            <w:tab/>
          </w:r>
          <w:proofErr w:type="spellStart"/>
          <w:r>
            <w:rPr>
              <w:rFonts w:eastAsia="Times New Roman"/>
            </w:rPr>
            <w:t>Dergai</w:t>
          </w:r>
          <w:proofErr w:type="spellEnd"/>
          <w:r>
            <w:rPr>
              <w:rFonts w:eastAsia="Times New Roman"/>
            </w:rPr>
            <w:t xml:space="preserve">, O. </w:t>
          </w:r>
          <w:r>
            <w:rPr>
              <w:rFonts w:eastAsia="Times New Roman"/>
              <w:i/>
              <w:iCs/>
            </w:rPr>
            <w:t>et al.</w:t>
          </w:r>
          <w:r>
            <w:rPr>
              <w:rFonts w:eastAsia="Times New Roman"/>
            </w:rPr>
            <w:t xml:space="preserve"> Skeletal muscle biomarkers of amyotrophic lateral sclerosis: a large-scale, multi-cohort proteomic study. Preprint at https://doi.org/10.1101/2025.04.23.25326161 (2025).</w:t>
          </w:r>
        </w:p>
        <w:p w14:paraId="6F781AD5" w14:textId="77777777" w:rsidR="00554335" w:rsidRDefault="00554335">
          <w:pPr>
            <w:autoSpaceDE w:val="0"/>
            <w:autoSpaceDN w:val="0"/>
            <w:ind w:hanging="640"/>
            <w:divId w:val="1604924334"/>
            <w:rPr>
              <w:rFonts w:eastAsia="Times New Roman"/>
            </w:rPr>
          </w:pPr>
          <w:r>
            <w:rPr>
              <w:rFonts w:eastAsia="Times New Roman"/>
            </w:rPr>
            <w:t>10.</w:t>
          </w:r>
          <w:r>
            <w:rPr>
              <w:rFonts w:eastAsia="Times New Roman"/>
            </w:rPr>
            <w:tab/>
          </w:r>
          <w:proofErr w:type="spellStart"/>
          <w:r>
            <w:rPr>
              <w:rFonts w:eastAsia="Times New Roman"/>
            </w:rPr>
            <w:t>Belbasis</w:t>
          </w:r>
          <w:proofErr w:type="spellEnd"/>
          <w:r>
            <w:rPr>
              <w:rFonts w:eastAsia="Times New Roman"/>
            </w:rPr>
            <w:t xml:space="preserve">, L., Morris, S., van Duijn, C., Bennett, D. &amp; Walters, R. Mendelian randomization identifies proteins involved in neurodegenerative diseases. </w:t>
          </w:r>
          <w:r>
            <w:rPr>
              <w:rFonts w:eastAsia="Times New Roman"/>
              <w:i/>
              <w:iCs/>
            </w:rPr>
            <w:t>Brain</w:t>
          </w:r>
          <w:r>
            <w:rPr>
              <w:rFonts w:eastAsia="Times New Roman"/>
            </w:rPr>
            <w:t xml:space="preserve"> awaf018 (2025) doi:10.1093/brain/awaf018.</w:t>
          </w:r>
        </w:p>
        <w:p w14:paraId="6DAA3F9C" w14:textId="77777777" w:rsidR="00554335" w:rsidRDefault="00554335">
          <w:pPr>
            <w:autoSpaceDE w:val="0"/>
            <w:autoSpaceDN w:val="0"/>
            <w:ind w:hanging="640"/>
            <w:divId w:val="1018122046"/>
            <w:rPr>
              <w:rFonts w:eastAsia="Times New Roman"/>
            </w:rPr>
          </w:pPr>
          <w:r>
            <w:rPr>
              <w:rFonts w:eastAsia="Times New Roman"/>
            </w:rPr>
            <w:t>11.</w:t>
          </w:r>
          <w:r>
            <w:rPr>
              <w:rFonts w:eastAsia="Times New Roman"/>
            </w:rPr>
            <w:tab/>
            <w:t xml:space="preserve">van </w:t>
          </w:r>
          <w:proofErr w:type="spellStart"/>
          <w:r>
            <w:rPr>
              <w:rFonts w:eastAsia="Times New Roman"/>
            </w:rPr>
            <w:t>Rheenen</w:t>
          </w:r>
          <w:proofErr w:type="spellEnd"/>
          <w:r>
            <w:rPr>
              <w:rFonts w:eastAsia="Times New Roman"/>
            </w:rPr>
            <w:t xml:space="preserve">, W. </w:t>
          </w:r>
          <w:r>
            <w:rPr>
              <w:rFonts w:eastAsia="Times New Roman"/>
              <w:i/>
              <w:iCs/>
            </w:rPr>
            <w:t>et al.</w:t>
          </w:r>
          <w:r>
            <w:rPr>
              <w:rFonts w:eastAsia="Times New Roman"/>
            </w:rPr>
            <w:t xml:space="preserve"> Common and rare variant association analyses in amyotrophic lateral sclerosis identify 15 risk loci with distinct genetic architectures and neuron-specific biology. </w:t>
          </w:r>
          <w:r>
            <w:rPr>
              <w:rFonts w:eastAsia="Times New Roman"/>
              <w:i/>
              <w:iCs/>
            </w:rPr>
            <w:t>Nat Genet</w:t>
          </w:r>
          <w:r>
            <w:rPr>
              <w:rFonts w:eastAsia="Times New Roman"/>
            </w:rPr>
            <w:t xml:space="preserve"> </w:t>
          </w:r>
          <w:r>
            <w:rPr>
              <w:rFonts w:eastAsia="Times New Roman"/>
              <w:b/>
              <w:bCs/>
            </w:rPr>
            <w:t>53</w:t>
          </w:r>
          <w:r>
            <w:rPr>
              <w:rFonts w:eastAsia="Times New Roman"/>
            </w:rPr>
            <w:t>, 1636–1648 (2021).</w:t>
          </w:r>
        </w:p>
        <w:p w14:paraId="3757229B" w14:textId="77777777" w:rsidR="00554335" w:rsidRDefault="00554335">
          <w:pPr>
            <w:autoSpaceDE w:val="0"/>
            <w:autoSpaceDN w:val="0"/>
            <w:ind w:hanging="640"/>
            <w:divId w:val="374428565"/>
            <w:rPr>
              <w:rFonts w:eastAsia="Times New Roman"/>
            </w:rPr>
          </w:pPr>
          <w:r>
            <w:rPr>
              <w:rFonts w:eastAsia="Times New Roman"/>
            </w:rPr>
            <w:t>12.</w:t>
          </w:r>
          <w:r>
            <w:rPr>
              <w:rFonts w:eastAsia="Times New Roman"/>
            </w:rPr>
            <w:tab/>
            <w:t xml:space="preserve">Karlsson, M. </w:t>
          </w:r>
          <w:r>
            <w:rPr>
              <w:rFonts w:eastAsia="Times New Roman"/>
              <w:i/>
              <w:iCs/>
            </w:rPr>
            <w:t>et al.</w:t>
          </w:r>
          <w:r>
            <w:rPr>
              <w:rFonts w:eastAsia="Times New Roman"/>
            </w:rPr>
            <w:t xml:space="preserve"> A single–cell type transcriptomics map of human tissues. </w:t>
          </w:r>
          <w:r>
            <w:rPr>
              <w:rFonts w:eastAsia="Times New Roman"/>
              <w:i/>
              <w:iCs/>
            </w:rPr>
            <w:t>Sci Adv</w:t>
          </w:r>
          <w:r>
            <w:rPr>
              <w:rFonts w:eastAsia="Times New Roman"/>
            </w:rPr>
            <w:t xml:space="preserve"> </w:t>
          </w:r>
          <w:r>
            <w:rPr>
              <w:rFonts w:eastAsia="Times New Roman"/>
              <w:b/>
              <w:bCs/>
            </w:rPr>
            <w:t>7</w:t>
          </w:r>
          <w:r>
            <w:rPr>
              <w:rFonts w:eastAsia="Times New Roman"/>
            </w:rPr>
            <w:t>, eabh2169 (2025).</w:t>
          </w:r>
        </w:p>
        <w:p w14:paraId="24D7738B" w14:textId="77777777" w:rsidR="00554335" w:rsidRDefault="00554335">
          <w:pPr>
            <w:autoSpaceDE w:val="0"/>
            <w:autoSpaceDN w:val="0"/>
            <w:ind w:hanging="640"/>
            <w:divId w:val="1534226648"/>
            <w:rPr>
              <w:rFonts w:eastAsia="Times New Roman"/>
            </w:rPr>
          </w:pPr>
          <w:r>
            <w:rPr>
              <w:rFonts w:eastAsia="Times New Roman"/>
            </w:rPr>
            <w:t>13.</w:t>
          </w:r>
          <w:r>
            <w:rPr>
              <w:rFonts w:eastAsia="Times New Roman"/>
            </w:rPr>
            <w:tab/>
          </w:r>
          <w:proofErr w:type="spellStart"/>
          <w:r>
            <w:rPr>
              <w:rFonts w:eastAsia="Times New Roman"/>
            </w:rPr>
            <w:t>Szklarczyk</w:t>
          </w:r>
          <w:proofErr w:type="spellEnd"/>
          <w:r>
            <w:rPr>
              <w:rFonts w:eastAsia="Times New Roman"/>
            </w:rPr>
            <w:t xml:space="preserve">, D. </w:t>
          </w:r>
          <w:r>
            <w:rPr>
              <w:rFonts w:eastAsia="Times New Roman"/>
              <w:i/>
              <w:iCs/>
            </w:rPr>
            <w:t>et al.</w:t>
          </w:r>
          <w:r>
            <w:rPr>
              <w:rFonts w:eastAsia="Times New Roman"/>
            </w:rPr>
            <w:t xml:space="preserve"> The STRING database in 2023: protein–protein association networks and functional enrichment analyses for any sequenced genome of interest. </w:t>
          </w:r>
          <w:r>
            <w:rPr>
              <w:rFonts w:eastAsia="Times New Roman"/>
              <w:i/>
              <w:iCs/>
            </w:rPr>
            <w:t>Nucleic Acids Res</w:t>
          </w:r>
          <w:r>
            <w:rPr>
              <w:rFonts w:eastAsia="Times New Roman"/>
            </w:rPr>
            <w:t xml:space="preserve"> </w:t>
          </w:r>
          <w:r>
            <w:rPr>
              <w:rFonts w:eastAsia="Times New Roman"/>
              <w:b/>
              <w:bCs/>
            </w:rPr>
            <w:t>51</w:t>
          </w:r>
          <w:r>
            <w:rPr>
              <w:rFonts w:eastAsia="Times New Roman"/>
            </w:rPr>
            <w:t>, D638–D646 (2023).</w:t>
          </w:r>
        </w:p>
        <w:p w14:paraId="78787029" w14:textId="77777777" w:rsidR="00554335" w:rsidRDefault="00554335">
          <w:pPr>
            <w:autoSpaceDE w:val="0"/>
            <w:autoSpaceDN w:val="0"/>
            <w:ind w:hanging="640"/>
            <w:divId w:val="907614441"/>
            <w:rPr>
              <w:rFonts w:eastAsia="Times New Roman"/>
            </w:rPr>
          </w:pPr>
          <w:r>
            <w:rPr>
              <w:rFonts w:eastAsia="Times New Roman"/>
            </w:rPr>
            <w:t>14.</w:t>
          </w:r>
          <w:r>
            <w:rPr>
              <w:rFonts w:eastAsia="Times New Roman"/>
            </w:rPr>
            <w:tab/>
            <w:t xml:space="preserve">Oh, H. S.-H. </w:t>
          </w:r>
          <w:r>
            <w:rPr>
              <w:rFonts w:eastAsia="Times New Roman"/>
              <w:i/>
              <w:iCs/>
            </w:rPr>
            <w:t>et al.</w:t>
          </w:r>
          <w:r>
            <w:rPr>
              <w:rFonts w:eastAsia="Times New Roman"/>
            </w:rPr>
            <w:t xml:space="preserve"> Organ aging signatures in the plasma proteome track health and disease. </w:t>
          </w:r>
          <w:r>
            <w:rPr>
              <w:rFonts w:eastAsia="Times New Roman"/>
              <w:i/>
              <w:iCs/>
            </w:rPr>
            <w:t>Nature</w:t>
          </w:r>
          <w:r>
            <w:rPr>
              <w:rFonts w:eastAsia="Times New Roman"/>
            </w:rPr>
            <w:t xml:space="preserve"> </w:t>
          </w:r>
          <w:r>
            <w:rPr>
              <w:rFonts w:eastAsia="Times New Roman"/>
              <w:b/>
              <w:bCs/>
            </w:rPr>
            <w:t>624</w:t>
          </w:r>
          <w:r>
            <w:rPr>
              <w:rFonts w:eastAsia="Times New Roman"/>
            </w:rPr>
            <w:t>, 164–172 (2023).</w:t>
          </w:r>
        </w:p>
        <w:p w14:paraId="3F73DED6" w14:textId="77777777" w:rsidR="00554335" w:rsidRDefault="00554335">
          <w:pPr>
            <w:autoSpaceDE w:val="0"/>
            <w:autoSpaceDN w:val="0"/>
            <w:ind w:hanging="640"/>
            <w:divId w:val="1802918435"/>
            <w:rPr>
              <w:rFonts w:eastAsia="Times New Roman"/>
            </w:rPr>
          </w:pPr>
          <w:r>
            <w:rPr>
              <w:rFonts w:eastAsia="Times New Roman"/>
            </w:rPr>
            <w:t>15.</w:t>
          </w:r>
          <w:r>
            <w:rPr>
              <w:rFonts w:eastAsia="Times New Roman"/>
            </w:rPr>
            <w:tab/>
          </w:r>
          <w:proofErr w:type="spellStart"/>
          <w:r>
            <w:rPr>
              <w:rFonts w:eastAsia="Times New Roman"/>
            </w:rPr>
            <w:t>Buniello</w:t>
          </w:r>
          <w:proofErr w:type="spellEnd"/>
          <w:r>
            <w:rPr>
              <w:rFonts w:eastAsia="Times New Roman"/>
            </w:rPr>
            <w:t xml:space="preserve">, A. </w:t>
          </w:r>
          <w:r>
            <w:rPr>
              <w:rFonts w:eastAsia="Times New Roman"/>
              <w:i/>
              <w:iCs/>
            </w:rPr>
            <w:t>et al.</w:t>
          </w:r>
          <w:r>
            <w:rPr>
              <w:rFonts w:eastAsia="Times New Roman"/>
            </w:rPr>
            <w:t xml:space="preserve"> Open Targets Platform: facilitating therapeutic hypotheses building in drug discovery. </w:t>
          </w:r>
          <w:r>
            <w:rPr>
              <w:rFonts w:eastAsia="Times New Roman"/>
              <w:i/>
              <w:iCs/>
            </w:rPr>
            <w:t>Nucleic Acids Res</w:t>
          </w:r>
          <w:r>
            <w:rPr>
              <w:rFonts w:eastAsia="Times New Roman"/>
            </w:rPr>
            <w:t xml:space="preserve"> </w:t>
          </w:r>
          <w:r>
            <w:rPr>
              <w:rFonts w:eastAsia="Times New Roman"/>
              <w:b/>
              <w:bCs/>
            </w:rPr>
            <w:t>53</w:t>
          </w:r>
          <w:r>
            <w:rPr>
              <w:rFonts w:eastAsia="Times New Roman"/>
            </w:rPr>
            <w:t>, D1467–D1475 (2025).</w:t>
          </w:r>
        </w:p>
        <w:p w14:paraId="53284B6D" w14:textId="5B38A104" w:rsidR="00313CF2" w:rsidRPr="00D132F0" w:rsidRDefault="00554335" w:rsidP="00D132F0">
          <w:r>
            <w:rPr>
              <w:rFonts w:eastAsia="Times New Roman"/>
            </w:rPr>
            <w:t> </w:t>
          </w:r>
        </w:p>
      </w:sdtContent>
    </w:sdt>
    <w:sectPr w:rsidR="00313CF2" w:rsidRPr="00D132F0" w:rsidSect="0015104B">
      <w:pgSz w:w="11906" w:h="16838"/>
      <w:pgMar w:top="1417" w:right="1417" w:bottom="1134" w:left="141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2CF61" w14:textId="77777777" w:rsidR="00FD6144" w:rsidRDefault="00FD6144">
      <w:pPr>
        <w:spacing w:after="0" w:line="240" w:lineRule="auto"/>
      </w:pPr>
      <w:r>
        <w:separator/>
      </w:r>
    </w:p>
  </w:endnote>
  <w:endnote w:type="continuationSeparator" w:id="0">
    <w:p w14:paraId="382ACB26" w14:textId="77777777" w:rsidR="00FD6144" w:rsidRDefault="00FD6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webkit-standard">
    <w:altName w:val="Cambria"/>
    <w:panose1 w:val="020B0604020202020204"/>
    <w:charset w:val="00"/>
    <w:family w:val="roman"/>
    <w:notTrueType/>
    <w:pitch w:val="default"/>
  </w:font>
  <w:font w:name="+mn-ea">
    <w:panose1 w:val="020B0604020202020204"/>
    <w:charset w:val="00"/>
    <w:family w:val="roman"/>
    <w:notTrueType/>
    <w:pitch w:val="default"/>
  </w:font>
  <w:font w:name="+mn-cs">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52803"/>
      <w:docPartObj>
        <w:docPartGallery w:val="Page Numbers (Bottom of Page)"/>
        <w:docPartUnique/>
      </w:docPartObj>
    </w:sdtPr>
    <w:sdtContent>
      <w:p w14:paraId="0FCA32F1" w14:textId="366C825A" w:rsidR="006E3B20" w:rsidRDefault="006E3B20" w:rsidP="0097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02553276"/>
      <w:docPartObj>
        <w:docPartGallery w:val="Page Numbers (Bottom of Page)"/>
        <w:docPartUnique/>
      </w:docPartObj>
    </w:sdtPr>
    <w:sdtContent>
      <w:p w14:paraId="5E31F65C" w14:textId="4A2FF49D" w:rsidR="006E3B20" w:rsidRDefault="006E3B20" w:rsidP="006E3B2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D538E3" w14:textId="77777777" w:rsidR="006E3B20" w:rsidRDefault="006E3B20" w:rsidP="006E3B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5250719"/>
      <w:docPartObj>
        <w:docPartGallery w:val="Page Numbers (Bottom of Page)"/>
        <w:docPartUnique/>
      </w:docPartObj>
    </w:sdtPr>
    <w:sdtContent>
      <w:p w14:paraId="0757BB69" w14:textId="3EE31A39" w:rsidR="006E3B20" w:rsidRDefault="006E3B20" w:rsidP="009744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2F4" w14:textId="59C87E8C" w:rsidR="00E85637" w:rsidRDefault="00E85637" w:rsidP="006E3B20">
    <w:pPr>
      <w:ind w:right="360"/>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C4393" w14:textId="77777777" w:rsidR="00FD6144" w:rsidRDefault="00FD6144">
      <w:pPr>
        <w:spacing w:after="0" w:line="240" w:lineRule="auto"/>
      </w:pPr>
      <w:r>
        <w:separator/>
      </w:r>
    </w:p>
  </w:footnote>
  <w:footnote w:type="continuationSeparator" w:id="0">
    <w:p w14:paraId="1EB80342" w14:textId="77777777" w:rsidR="00FD6144" w:rsidRDefault="00FD6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1" w14:textId="422F7BF8" w:rsidR="00E85637" w:rsidRPr="00ED3CB9" w:rsidRDefault="00000000" w:rsidP="00ED3CB9">
    <w:pPr>
      <w:rPr>
        <w:i/>
        <w:sz w:val="18"/>
        <w:szCs w:val="18"/>
      </w:rPr>
    </w:pPr>
    <w:r>
      <w:rPr>
        <w:i/>
        <w:sz w:val="18"/>
        <w:szCs w:val="18"/>
      </w:rPr>
      <w:t>Homann, et al</w:t>
    </w:r>
    <w:r w:rsidR="00D22F9B">
      <w:rPr>
        <w:i/>
        <w:sz w:val="18"/>
        <w:szCs w:val="18"/>
      </w:rPr>
      <w:t>.</w:t>
    </w:r>
    <w:r>
      <w:rPr>
        <w:i/>
        <w:sz w:val="18"/>
        <w:szCs w:val="18"/>
      </w:rPr>
      <w:t>,</w:t>
    </w:r>
    <w:r w:rsidR="00D22F9B">
      <w:rPr>
        <w:i/>
        <w:sz w:val="18"/>
        <w:szCs w:val="18"/>
      </w:rPr>
      <w:t xml:space="preserve"> p</w:t>
    </w:r>
    <w:r>
      <w:rPr>
        <w:i/>
        <w:sz w:val="18"/>
        <w:szCs w:val="18"/>
      </w:rPr>
      <w:t>roteomic</w:t>
    </w:r>
    <w:r w:rsidR="00265B54">
      <w:rPr>
        <w:i/>
        <w:sz w:val="18"/>
        <w:szCs w:val="18"/>
      </w:rPr>
      <w:t xml:space="preserve">s in </w:t>
    </w:r>
    <w:r w:rsidR="00D31FE6">
      <w:rPr>
        <w:i/>
        <w:sz w:val="18"/>
        <w:szCs w:val="18"/>
      </w:rPr>
      <w:t xml:space="preserve">incident </w:t>
    </w:r>
    <w:r w:rsidR="00A521E6">
      <w:rPr>
        <w:i/>
        <w:sz w:val="18"/>
        <w:szCs w:val="18"/>
      </w:rPr>
      <w:t>ALS</w:t>
    </w:r>
    <w:r w:rsidR="00D22F9B">
      <w:rPr>
        <w:i/>
        <w:sz w:val="18"/>
        <w:szCs w:val="18"/>
      </w:rPr>
      <w:t>, 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24600"/>
    <w:multiLevelType w:val="hybridMultilevel"/>
    <w:tmpl w:val="45DEA4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95595"/>
    <w:multiLevelType w:val="hybridMultilevel"/>
    <w:tmpl w:val="C7767D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F7472"/>
    <w:multiLevelType w:val="hybridMultilevel"/>
    <w:tmpl w:val="98FC81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6B57D3"/>
    <w:multiLevelType w:val="multilevel"/>
    <w:tmpl w:val="F4782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44061E"/>
    <w:multiLevelType w:val="hybridMultilevel"/>
    <w:tmpl w:val="CA3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5750552">
    <w:abstractNumId w:val="1"/>
  </w:num>
  <w:num w:numId="2" w16cid:durableId="95760498">
    <w:abstractNumId w:val="2"/>
  </w:num>
  <w:num w:numId="3" w16cid:durableId="908618749">
    <w:abstractNumId w:val="0"/>
  </w:num>
  <w:num w:numId="4" w16cid:durableId="2126540405">
    <w:abstractNumId w:val="4"/>
  </w:num>
  <w:num w:numId="5" w16cid:durableId="958417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637"/>
    <w:rsid w:val="000019AF"/>
    <w:rsid w:val="000074F9"/>
    <w:rsid w:val="00010EE2"/>
    <w:rsid w:val="00011ABE"/>
    <w:rsid w:val="00014FE7"/>
    <w:rsid w:val="00043617"/>
    <w:rsid w:val="00044E26"/>
    <w:rsid w:val="00055B9D"/>
    <w:rsid w:val="00062D00"/>
    <w:rsid w:val="000749EE"/>
    <w:rsid w:val="00081182"/>
    <w:rsid w:val="00095144"/>
    <w:rsid w:val="00096166"/>
    <w:rsid w:val="000B2402"/>
    <w:rsid w:val="000C2B96"/>
    <w:rsid w:val="000C77C5"/>
    <w:rsid w:val="000D6A12"/>
    <w:rsid w:val="000F236B"/>
    <w:rsid w:val="00100FBA"/>
    <w:rsid w:val="00101D52"/>
    <w:rsid w:val="00150303"/>
    <w:rsid w:val="0015104B"/>
    <w:rsid w:val="00165C94"/>
    <w:rsid w:val="001848F0"/>
    <w:rsid w:val="00187976"/>
    <w:rsid w:val="001A51E7"/>
    <w:rsid w:val="001A5F71"/>
    <w:rsid w:val="001B1556"/>
    <w:rsid w:val="001B26A8"/>
    <w:rsid w:val="001D4EAF"/>
    <w:rsid w:val="001D6EAC"/>
    <w:rsid w:val="001D7559"/>
    <w:rsid w:val="001E47E1"/>
    <w:rsid w:val="00205E7A"/>
    <w:rsid w:val="0021131C"/>
    <w:rsid w:val="0021132C"/>
    <w:rsid w:val="002177F3"/>
    <w:rsid w:val="00233F1A"/>
    <w:rsid w:val="00252797"/>
    <w:rsid w:val="00262190"/>
    <w:rsid w:val="00265B54"/>
    <w:rsid w:val="00266494"/>
    <w:rsid w:val="00296072"/>
    <w:rsid w:val="002A7AAE"/>
    <w:rsid w:val="002D2560"/>
    <w:rsid w:val="002D483E"/>
    <w:rsid w:val="002F434E"/>
    <w:rsid w:val="00302D75"/>
    <w:rsid w:val="00313CF2"/>
    <w:rsid w:val="003216AA"/>
    <w:rsid w:val="0032596C"/>
    <w:rsid w:val="00346CFD"/>
    <w:rsid w:val="00367E21"/>
    <w:rsid w:val="00372122"/>
    <w:rsid w:val="00372611"/>
    <w:rsid w:val="00373A8A"/>
    <w:rsid w:val="00385E38"/>
    <w:rsid w:val="003A3C7E"/>
    <w:rsid w:val="003B1296"/>
    <w:rsid w:val="003D421E"/>
    <w:rsid w:val="003D57CA"/>
    <w:rsid w:val="003F22BD"/>
    <w:rsid w:val="003F47F1"/>
    <w:rsid w:val="00404BFA"/>
    <w:rsid w:val="004301A8"/>
    <w:rsid w:val="004449BD"/>
    <w:rsid w:val="0046340D"/>
    <w:rsid w:val="0047301F"/>
    <w:rsid w:val="00476AEE"/>
    <w:rsid w:val="00476AF0"/>
    <w:rsid w:val="004D5679"/>
    <w:rsid w:val="004D6360"/>
    <w:rsid w:val="004E5087"/>
    <w:rsid w:val="004F2E92"/>
    <w:rsid w:val="005303C4"/>
    <w:rsid w:val="00544C22"/>
    <w:rsid w:val="00554335"/>
    <w:rsid w:val="00577805"/>
    <w:rsid w:val="0059537D"/>
    <w:rsid w:val="005973E5"/>
    <w:rsid w:val="005B35F1"/>
    <w:rsid w:val="005D362A"/>
    <w:rsid w:val="005D401F"/>
    <w:rsid w:val="005E7477"/>
    <w:rsid w:val="005F697E"/>
    <w:rsid w:val="0061445C"/>
    <w:rsid w:val="00632516"/>
    <w:rsid w:val="006458E3"/>
    <w:rsid w:val="00650A16"/>
    <w:rsid w:val="006573CB"/>
    <w:rsid w:val="00664581"/>
    <w:rsid w:val="0067676E"/>
    <w:rsid w:val="00684E2A"/>
    <w:rsid w:val="006A10B4"/>
    <w:rsid w:val="006A2794"/>
    <w:rsid w:val="006B0D9E"/>
    <w:rsid w:val="006C288E"/>
    <w:rsid w:val="006E3B20"/>
    <w:rsid w:val="00702FC9"/>
    <w:rsid w:val="00713092"/>
    <w:rsid w:val="007319D1"/>
    <w:rsid w:val="00735BBD"/>
    <w:rsid w:val="00754F92"/>
    <w:rsid w:val="00764811"/>
    <w:rsid w:val="007673BF"/>
    <w:rsid w:val="00774470"/>
    <w:rsid w:val="007C005C"/>
    <w:rsid w:val="007C2877"/>
    <w:rsid w:val="0080203A"/>
    <w:rsid w:val="00814669"/>
    <w:rsid w:val="008303D9"/>
    <w:rsid w:val="00830517"/>
    <w:rsid w:val="008414DD"/>
    <w:rsid w:val="00843E30"/>
    <w:rsid w:val="00852BCB"/>
    <w:rsid w:val="00855C43"/>
    <w:rsid w:val="00881747"/>
    <w:rsid w:val="008817B9"/>
    <w:rsid w:val="00882ED6"/>
    <w:rsid w:val="008861AA"/>
    <w:rsid w:val="00891EB2"/>
    <w:rsid w:val="008970F2"/>
    <w:rsid w:val="008A4BD1"/>
    <w:rsid w:val="008B2D8C"/>
    <w:rsid w:val="008E697C"/>
    <w:rsid w:val="008F3717"/>
    <w:rsid w:val="00920776"/>
    <w:rsid w:val="0093435A"/>
    <w:rsid w:val="0097449C"/>
    <w:rsid w:val="00987DE2"/>
    <w:rsid w:val="0099292B"/>
    <w:rsid w:val="009A65AD"/>
    <w:rsid w:val="009B3633"/>
    <w:rsid w:val="009B61AE"/>
    <w:rsid w:val="009D086A"/>
    <w:rsid w:val="009D7674"/>
    <w:rsid w:val="009F79A9"/>
    <w:rsid w:val="00A36946"/>
    <w:rsid w:val="00A46DCB"/>
    <w:rsid w:val="00A521E6"/>
    <w:rsid w:val="00A543DE"/>
    <w:rsid w:val="00A73A64"/>
    <w:rsid w:val="00A773B8"/>
    <w:rsid w:val="00AB341C"/>
    <w:rsid w:val="00AC51C4"/>
    <w:rsid w:val="00AE7B64"/>
    <w:rsid w:val="00AF1FF4"/>
    <w:rsid w:val="00B21680"/>
    <w:rsid w:val="00B21D99"/>
    <w:rsid w:val="00B40329"/>
    <w:rsid w:val="00B416D1"/>
    <w:rsid w:val="00B54516"/>
    <w:rsid w:val="00B72B95"/>
    <w:rsid w:val="00B76F73"/>
    <w:rsid w:val="00B77645"/>
    <w:rsid w:val="00C05426"/>
    <w:rsid w:val="00C2411B"/>
    <w:rsid w:val="00C32DDA"/>
    <w:rsid w:val="00C571BE"/>
    <w:rsid w:val="00C60B27"/>
    <w:rsid w:val="00C7610F"/>
    <w:rsid w:val="00CA1BB2"/>
    <w:rsid w:val="00CC6877"/>
    <w:rsid w:val="00CF17E7"/>
    <w:rsid w:val="00CF1DD6"/>
    <w:rsid w:val="00D05B47"/>
    <w:rsid w:val="00D132F0"/>
    <w:rsid w:val="00D14E8E"/>
    <w:rsid w:val="00D21C10"/>
    <w:rsid w:val="00D22F9B"/>
    <w:rsid w:val="00D31FE6"/>
    <w:rsid w:val="00D37616"/>
    <w:rsid w:val="00D42D0A"/>
    <w:rsid w:val="00D42DB5"/>
    <w:rsid w:val="00D54CDC"/>
    <w:rsid w:val="00D555DF"/>
    <w:rsid w:val="00D61600"/>
    <w:rsid w:val="00D73E50"/>
    <w:rsid w:val="00D961D1"/>
    <w:rsid w:val="00DA183E"/>
    <w:rsid w:val="00DA55DA"/>
    <w:rsid w:val="00DC03AB"/>
    <w:rsid w:val="00DC6CCA"/>
    <w:rsid w:val="00DE137B"/>
    <w:rsid w:val="00DE7142"/>
    <w:rsid w:val="00E50289"/>
    <w:rsid w:val="00E562FE"/>
    <w:rsid w:val="00E753AD"/>
    <w:rsid w:val="00E85637"/>
    <w:rsid w:val="00E92554"/>
    <w:rsid w:val="00ED3CB9"/>
    <w:rsid w:val="00EE1E8C"/>
    <w:rsid w:val="00F84D0F"/>
    <w:rsid w:val="00F901C3"/>
    <w:rsid w:val="00F904A7"/>
    <w:rsid w:val="00F9588E"/>
    <w:rsid w:val="00FB15B6"/>
    <w:rsid w:val="00FC7F1B"/>
    <w:rsid w:val="00FD205C"/>
    <w:rsid w:val="00FD6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07BFE"/>
  <w15:docId w15:val="{D61F733F-19F7-0F4D-B7B2-7221C958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itternetztabelle1hell-Akzent21">
    <w:name w:val="Gitternetztabelle 1 hell - Akzent 21"/>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itternetztabelle5dunkelAkzent11">
    <w:name w:val="Gitternetztabelle 5 dunkel  – Akzent 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itternetztabelle5dunkelAkzent41">
    <w:name w:val="Gitternetztabelle 5 dunkel  – Akzent 4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itternetztabelle6farbigAkzent11">
    <w:name w:val="Gitternetztabelle 6 farbig – Akzent 1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itternetztabelle6farbigAkzent21">
    <w:name w:val="Gitternetztabelle 6 farbig – Akz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itternetztabelle6farbigAkzent31">
    <w:name w:val="Gitternetztabelle 6 farbig – Akzent 31"/>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itternetztabelle6farbigAkzent41">
    <w:name w:val="Gitternetztabelle 6 farbig – Akz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itternetztabelle6farbigAkzent51">
    <w:name w:val="Gitternetztabelle 6 farbig – Akzent 51"/>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itternetztabelle6farbigAkzent61">
    <w:name w:val="Gitternetztabelle 6 farbig – Akzent 61"/>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itternetztabelle7farbigAkzent11">
    <w:name w:val="Gitternetztabelle 7 farbig – Akzent 1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itternetztabelle7farbigAkzent21">
    <w:name w:val="Gitternetztabelle 7 farbig – Akzent 21"/>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itternetztabelle7farbigAkzent31">
    <w:name w:val="Gitternetztabelle 7 farbig – Akzent 31"/>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itternetztabelle7farbigAkzent41">
    <w:name w:val="Gitternetztabelle 7 farbig – Akzent 41"/>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itternetztabelle7farbigAkzent51">
    <w:name w:val="Gitternetztabelle 7 farbig – Akzent 51"/>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itternetztabelle7farbigAkzent61">
    <w:name w:val="Gitternetztabelle 7 farbig – Akzent 61"/>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entabelle6farbigAkzent11">
    <w:name w:val="Listentabelle 6 farbig – Akzent 1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entabelle6farbigAkzent21">
    <w:name w:val="Listentabelle 6 farbig – Akzent 21"/>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entabelle6farbigAkzent31">
    <w:name w:val="Listentabelle 6 farbig – Akzent 31"/>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entabelle6farbigAkzent41">
    <w:name w:val="Listentabelle 6 farbig – Akzent 41"/>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entabelle6farbigAkzent51">
    <w:name w:val="Listentabelle 6 farbig – Akzent 51"/>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entabelle6farbigAkzent61">
    <w:name w:val="Listentabelle 6 farbig – Akzent 61"/>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entabelle7farbigAkzent11">
    <w:name w:val="Listentabelle 7 farbig – Akzent 1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entabelle7farbigAkzent21">
    <w:name w:val="Listentabelle 7 farbig – Akzent 21"/>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entabelle7farbigAkzent31">
    <w:name w:val="Listentabelle 7 farbig – Akzent 31"/>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entabelle7farbigAkzent41">
    <w:name w:val="Listentabelle 7 farbig – Akzent 41"/>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entabelle7farbigAkzent51">
    <w:name w:val="Listentabelle 7 farbig – Akzent 51"/>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entabelle7farbigAkzent61">
    <w:name w:val="Listentabelle 7 farbig – Akzent 61"/>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Standard1">
    <w:name w:val="Standard1"/>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ubtitle">
    <w:name w:val="Subtitle"/>
    <w:basedOn w:val="Normal"/>
    <w:next w:val="Normal"/>
    <w:link w:val="SubtitleChar"/>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StGen0">
    <w:name w:val="StGen0"/>
    <w:basedOn w:val="TableNormal5"/>
    <w:pPr>
      <w:spacing w:after="0" w:line="240" w:lineRule="auto"/>
    </w:pPr>
    <w:tblPr>
      <w:tblStyleRowBandSize w:val="1"/>
      <w:tblStyleColBandSize w:val="1"/>
      <w:tblCellMar>
        <w:left w:w="108" w:type="dxa"/>
        <w:right w:w="108" w:type="dxa"/>
      </w:tblCellMar>
    </w:tblPr>
  </w:style>
  <w:style w:type="table" w:customStyle="1" w:styleId="StGen1">
    <w:name w:val="StGen1"/>
    <w:basedOn w:val="TableNormal5"/>
    <w:pPr>
      <w:spacing w:after="0" w:line="240" w:lineRule="auto"/>
    </w:pPr>
    <w:tblPr>
      <w:tblStyleRowBandSize w:val="1"/>
      <w:tblStyleColBandSize w:val="1"/>
      <w:tblCellMar>
        <w:left w:w="108" w:type="dxa"/>
        <w:right w:w="108" w:type="dxa"/>
      </w:tblCellMar>
    </w:tblPr>
  </w:style>
  <w:style w:type="table" w:customStyle="1" w:styleId="StGen2">
    <w:name w:val="StGen2"/>
    <w:basedOn w:val="TableNormal5"/>
    <w:pPr>
      <w:spacing w:after="0" w:line="240" w:lineRule="auto"/>
    </w:pPr>
    <w:tblPr>
      <w:tblStyleRowBandSize w:val="1"/>
      <w:tblStyleColBandSize w:val="1"/>
      <w:tblCellMar>
        <w:left w:w="108" w:type="dxa"/>
        <w:right w:w="108" w:type="dxa"/>
      </w:tblCellMar>
    </w:tblPr>
  </w:style>
  <w:style w:type="table" w:customStyle="1" w:styleId="StGen3">
    <w:name w:val="StGen3"/>
    <w:basedOn w:val="TableNormal5"/>
    <w:pPr>
      <w:spacing w:after="0" w:line="240" w:lineRule="auto"/>
    </w:pPr>
    <w:tblPr>
      <w:tblStyleRowBandSize w:val="1"/>
      <w:tblStyleColBandSize w:val="1"/>
      <w:tblCellMar>
        <w:left w:w="108" w:type="dxa"/>
        <w:right w:w="108" w:type="dxa"/>
      </w:tblCellMar>
    </w:tblPr>
  </w:style>
  <w:style w:type="table" w:customStyle="1" w:styleId="StGen4">
    <w:name w:val="StGen4"/>
    <w:basedOn w:val="TableNormal5"/>
    <w:pPr>
      <w:spacing w:after="0" w:line="240" w:lineRule="auto"/>
    </w:pPr>
    <w:tblPr>
      <w:tblStyleRowBandSize w:val="1"/>
      <w:tblStyleColBandSize w:val="1"/>
      <w:tblCellMar>
        <w:left w:w="108" w:type="dxa"/>
        <w:right w:w="108" w:type="dxa"/>
      </w:tblCellMar>
    </w:tblPr>
  </w:style>
  <w:style w:type="table" w:customStyle="1" w:styleId="StGen5">
    <w:name w:val="StGen5"/>
    <w:basedOn w:val="TableNormal5"/>
    <w:pPr>
      <w:spacing w:after="0" w:line="240" w:lineRule="auto"/>
    </w:pPr>
    <w:tblPr>
      <w:tblStyleRowBandSize w:val="1"/>
      <w:tblStyleColBandSize w:val="1"/>
      <w:tblCellMar>
        <w:left w:w="108" w:type="dxa"/>
        <w:right w:w="108" w:type="dxa"/>
      </w:tblCellMar>
    </w:tblPr>
  </w:style>
  <w:style w:type="table" w:customStyle="1" w:styleId="StGen6">
    <w:name w:val="StGen6"/>
    <w:basedOn w:val="TableNormal5"/>
    <w:pPr>
      <w:spacing w:after="0" w:line="240" w:lineRule="auto"/>
    </w:pPr>
    <w:tblPr>
      <w:tblStyleRowBandSize w:val="1"/>
      <w:tblStyleColBandSize w:val="1"/>
      <w:tblCellMar>
        <w:left w:w="108" w:type="dxa"/>
        <w:right w:w="108" w:type="dxa"/>
      </w:tblCellMar>
    </w:tblPr>
  </w:style>
  <w:style w:type="table" w:customStyle="1" w:styleId="StGen7">
    <w:name w:val="StGen7"/>
    <w:basedOn w:val="TableNormal5"/>
    <w:pPr>
      <w:spacing w:after="0" w:line="240" w:lineRule="auto"/>
    </w:pPr>
    <w:tblPr>
      <w:tblStyleRowBandSize w:val="1"/>
      <w:tblStyleColBandSize w:val="1"/>
      <w:tblCellMar>
        <w:left w:w="108" w:type="dxa"/>
        <w:right w:w="108" w:type="dxa"/>
      </w:tblCellMar>
    </w:tblPr>
  </w:style>
  <w:style w:type="table" w:customStyle="1" w:styleId="StGen8">
    <w:name w:val="StGen8"/>
    <w:basedOn w:val="TableNormal5"/>
    <w:pPr>
      <w:spacing w:after="0" w:line="240" w:lineRule="auto"/>
    </w:pPr>
    <w:tblPr>
      <w:tblStyleRowBandSize w:val="1"/>
      <w:tblStyleColBandSize w:val="1"/>
      <w:tblCellMar>
        <w:left w:w="108" w:type="dxa"/>
        <w:right w:w="108" w:type="dxa"/>
      </w:tblCellMar>
    </w:tblPr>
  </w:style>
  <w:style w:type="table" w:customStyle="1" w:styleId="StGen9">
    <w:name w:val="StGen9"/>
    <w:basedOn w:val="TableNormal5"/>
    <w:pPr>
      <w:spacing w:after="0" w:line="240" w:lineRule="auto"/>
    </w:pPr>
    <w:tblPr>
      <w:tblStyleRowBandSize w:val="1"/>
      <w:tblStyleColBandSize w:val="1"/>
      <w:tblCellMar>
        <w:left w:w="108" w:type="dxa"/>
        <w:right w:w="108" w:type="dxa"/>
      </w:tblCellMar>
    </w:tblPr>
  </w:style>
  <w:style w:type="table" w:customStyle="1" w:styleId="StGen10">
    <w:name w:val="StGen10"/>
    <w:basedOn w:val="TableNormal5"/>
    <w:pPr>
      <w:spacing w:after="0" w:line="240" w:lineRule="auto"/>
    </w:pPr>
    <w:tblPr>
      <w:tblStyleRowBandSize w:val="1"/>
      <w:tblStyleColBandSize w:val="1"/>
      <w:tblCellMar>
        <w:left w:w="108" w:type="dxa"/>
        <w:right w:w="108" w:type="dxa"/>
      </w:tblCellMar>
    </w:tblPr>
  </w:style>
  <w:style w:type="table" w:customStyle="1" w:styleId="StGen11">
    <w:name w:val="StGen11"/>
    <w:basedOn w:val="TableNormal5"/>
    <w:pPr>
      <w:spacing w:after="0" w:line="240" w:lineRule="auto"/>
    </w:pPr>
    <w:tblPr>
      <w:tblStyleRowBandSize w:val="1"/>
      <w:tblStyleColBandSize w:val="1"/>
      <w:tblCellMar>
        <w:left w:w="108" w:type="dxa"/>
        <w:right w:w="108" w:type="dxa"/>
      </w:tblCellMar>
    </w:tblPr>
  </w:style>
  <w:style w:type="table" w:customStyle="1" w:styleId="StGen12">
    <w:name w:val="StGen12"/>
    <w:basedOn w:val="TableNormal5"/>
    <w:pPr>
      <w:spacing w:after="0" w:line="240" w:lineRule="auto"/>
    </w:pPr>
    <w:tblPr>
      <w:tblStyleRowBandSize w:val="1"/>
      <w:tblStyleColBandSize w:val="1"/>
      <w:tblCellMar>
        <w:left w:w="108" w:type="dxa"/>
        <w:right w:w="108" w:type="dxa"/>
      </w:tblCellMar>
    </w:tblPr>
  </w:style>
  <w:style w:type="table" w:customStyle="1" w:styleId="StGen13">
    <w:name w:val="StGen13"/>
    <w:basedOn w:val="TableNormal5"/>
    <w:pPr>
      <w:spacing w:after="0" w:line="240" w:lineRule="auto"/>
    </w:pPr>
    <w:tblPr>
      <w:tblStyleRowBandSize w:val="1"/>
      <w:tblStyleColBandSize w:val="1"/>
      <w:tblCellMar>
        <w:left w:w="108" w:type="dxa"/>
        <w:right w:w="108" w:type="dxa"/>
      </w:tblCellMar>
    </w:tblPr>
  </w:style>
  <w:style w:type="table" w:customStyle="1" w:styleId="StGen14">
    <w:name w:val="StGen14"/>
    <w:basedOn w:val="TableNormal5"/>
    <w:pPr>
      <w:spacing w:after="0" w:line="240" w:lineRule="auto"/>
    </w:pPr>
    <w:tblPr>
      <w:tblStyleRowBandSize w:val="1"/>
      <w:tblStyleColBandSize w:val="1"/>
      <w:tblCellMar>
        <w:left w:w="108" w:type="dxa"/>
        <w:right w:w="108" w:type="dxa"/>
      </w:tblCellMar>
    </w:tblPr>
  </w:style>
  <w:style w:type="table" w:customStyle="1" w:styleId="StGen15">
    <w:name w:val="StGen15"/>
    <w:basedOn w:val="TableNormal5"/>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pPr>
      <w:spacing w:after="0" w:line="240" w:lineRule="auto"/>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StGen16">
    <w:name w:val="StGen16"/>
    <w:basedOn w:val="TableNormal4"/>
    <w:pPr>
      <w:spacing w:after="0" w:line="240" w:lineRule="auto"/>
    </w:pPr>
    <w:tblPr>
      <w:tblStyleRowBandSize w:val="1"/>
      <w:tblStyleColBandSize w:val="1"/>
      <w:tblCellMar>
        <w:left w:w="108" w:type="dxa"/>
        <w:right w:w="108" w:type="dxa"/>
      </w:tblCellMar>
    </w:tblPr>
  </w:style>
  <w:style w:type="table" w:customStyle="1" w:styleId="StGen17">
    <w:name w:val="StGen17"/>
    <w:basedOn w:val="TableNormal4"/>
    <w:pPr>
      <w:spacing w:after="0" w:line="240" w:lineRule="auto"/>
    </w:pPr>
    <w:tblPr>
      <w:tblStyleRowBandSize w:val="1"/>
      <w:tblStyleColBandSize w:val="1"/>
      <w:tblCellMar>
        <w:left w:w="108" w:type="dxa"/>
        <w:right w:w="108" w:type="dxa"/>
      </w:tblCellMar>
    </w:tblPr>
  </w:style>
  <w:style w:type="table" w:customStyle="1" w:styleId="StGen18">
    <w:name w:val="StGen18"/>
    <w:basedOn w:val="TableNormal4"/>
    <w:pPr>
      <w:spacing w:after="0" w:line="240" w:lineRule="auto"/>
    </w:pPr>
    <w:tblPr>
      <w:tblStyleRowBandSize w:val="1"/>
      <w:tblStyleColBandSize w:val="1"/>
      <w:tblCellMar>
        <w:left w:w="108" w:type="dxa"/>
        <w:right w:w="108" w:type="dxa"/>
      </w:tblCellMar>
    </w:tblPr>
  </w:style>
  <w:style w:type="table" w:customStyle="1" w:styleId="StGen19">
    <w:name w:val="StGen19"/>
    <w:basedOn w:val="TableNormal4"/>
    <w:pPr>
      <w:spacing w:after="0" w:line="240" w:lineRule="auto"/>
    </w:pPr>
    <w:tblPr>
      <w:tblStyleRowBandSize w:val="1"/>
      <w:tblStyleColBandSize w:val="1"/>
      <w:tblCellMar>
        <w:left w:w="108" w:type="dxa"/>
        <w:right w:w="108" w:type="dxa"/>
      </w:tblCellMar>
    </w:tblPr>
  </w:style>
  <w:style w:type="table" w:customStyle="1" w:styleId="StGen20">
    <w:name w:val="StGen20"/>
    <w:basedOn w:val="TableNormal4"/>
    <w:pPr>
      <w:spacing w:after="0" w:line="240" w:lineRule="auto"/>
    </w:pPr>
    <w:tblPr>
      <w:tblStyleRowBandSize w:val="1"/>
      <w:tblStyleColBandSize w:val="1"/>
      <w:tblCellMar>
        <w:left w:w="108" w:type="dxa"/>
        <w:right w:w="108" w:type="dxa"/>
      </w:tblCellMar>
    </w:tblPr>
  </w:style>
  <w:style w:type="table" w:customStyle="1" w:styleId="StGen21">
    <w:name w:val="StGen21"/>
    <w:basedOn w:val="TableNormal4"/>
    <w:pPr>
      <w:spacing w:after="0" w:line="240" w:lineRule="auto"/>
    </w:pPr>
    <w:tblPr>
      <w:tblStyleRowBandSize w:val="1"/>
      <w:tblStyleColBandSize w:val="1"/>
      <w:tblCellMar>
        <w:left w:w="108" w:type="dxa"/>
        <w:right w:w="108" w:type="dxa"/>
      </w:tblCellMar>
    </w:tblPr>
  </w:style>
  <w:style w:type="table" w:customStyle="1" w:styleId="StGen22">
    <w:name w:val="StGen22"/>
    <w:basedOn w:val="TableNormal4"/>
    <w:pPr>
      <w:spacing w:after="0" w:line="240" w:lineRule="auto"/>
    </w:pPr>
    <w:tblPr>
      <w:tblStyleRowBandSize w:val="1"/>
      <w:tblStyleColBandSize w:val="1"/>
      <w:tblCellMar>
        <w:left w:w="108" w:type="dxa"/>
        <w:right w:w="108" w:type="dxa"/>
      </w:tblCellMar>
    </w:tblPr>
  </w:style>
  <w:style w:type="table" w:customStyle="1" w:styleId="StGen23">
    <w:name w:val="StGen23"/>
    <w:basedOn w:val="TableNormal4"/>
    <w:pPr>
      <w:spacing w:after="0" w:line="240" w:lineRule="auto"/>
    </w:pPr>
    <w:tblPr>
      <w:tblStyleRowBandSize w:val="1"/>
      <w:tblStyleColBandSize w:val="1"/>
      <w:tblCellMar>
        <w:left w:w="108" w:type="dxa"/>
        <w:right w:w="108" w:type="dxa"/>
      </w:tblCellMar>
    </w:tblPr>
  </w:style>
  <w:style w:type="table" w:customStyle="1" w:styleId="StGen24">
    <w:name w:val="StGen24"/>
    <w:basedOn w:val="TableNormal3"/>
    <w:pPr>
      <w:spacing w:after="0" w:line="240" w:lineRule="auto"/>
    </w:pPr>
    <w:tblPr>
      <w:tblStyleRowBandSize w:val="1"/>
      <w:tblStyleColBandSize w:val="1"/>
      <w:tblCellMar>
        <w:left w:w="108" w:type="dxa"/>
        <w:right w:w="108" w:type="dxa"/>
      </w:tblCellMar>
    </w:tblPr>
  </w:style>
  <w:style w:type="table" w:customStyle="1" w:styleId="StGen25">
    <w:name w:val="StGen25"/>
    <w:basedOn w:val="TableNormal3"/>
    <w:pPr>
      <w:spacing w:after="0" w:line="240" w:lineRule="auto"/>
    </w:pPr>
    <w:tblPr>
      <w:tblStyleRowBandSize w:val="1"/>
      <w:tblStyleColBandSize w:val="1"/>
      <w:tblCellMar>
        <w:left w:w="108" w:type="dxa"/>
        <w:right w:w="108" w:type="dxa"/>
      </w:tblCellMar>
    </w:tblPr>
  </w:style>
  <w:style w:type="table" w:customStyle="1" w:styleId="StGen26">
    <w:name w:val="StGen26"/>
    <w:basedOn w:val="TableNormal3"/>
    <w:pPr>
      <w:spacing w:after="0" w:line="240" w:lineRule="auto"/>
    </w:pPr>
    <w:tblPr>
      <w:tblStyleRowBandSize w:val="1"/>
      <w:tblStyleColBandSize w:val="1"/>
      <w:tblCellMar>
        <w:left w:w="108" w:type="dxa"/>
        <w:right w:w="108" w:type="dxa"/>
      </w:tblCellMar>
    </w:tblPr>
  </w:style>
  <w:style w:type="table" w:customStyle="1" w:styleId="StGen27">
    <w:name w:val="StGen27"/>
    <w:basedOn w:val="TableNormal3"/>
    <w:pPr>
      <w:spacing w:after="0" w:line="240" w:lineRule="auto"/>
    </w:pPr>
    <w:tblPr>
      <w:tblStyleRowBandSize w:val="1"/>
      <w:tblStyleColBandSize w:val="1"/>
      <w:tblCellMar>
        <w:left w:w="108" w:type="dxa"/>
        <w:right w:w="108" w:type="dxa"/>
      </w:tblCellMar>
    </w:tblPr>
  </w:style>
  <w:style w:type="table" w:customStyle="1" w:styleId="StGen28">
    <w:name w:val="StGen28"/>
    <w:basedOn w:val="TableNormal3"/>
    <w:pPr>
      <w:spacing w:after="0" w:line="240" w:lineRule="auto"/>
    </w:pPr>
    <w:tblPr>
      <w:tblStyleRowBandSize w:val="1"/>
      <w:tblStyleColBandSize w:val="1"/>
      <w:tblCellMar>
        <w:left w:w="108" w:type="dxa"/>
        <w:right w:w="108" w:type="dxa"/>
      </w:tblCellMar>
    </w:tblPr>
  </w:style>
  <w:style w:type="table" w:customStyle="1" w:styleId="StGen29">
    <w:name w:val="StGen29"/>
    <w:basedOn w:val="TableNormal3"/>
    <w:pPr>
      <w:spacing w:after="0" w:line="240" w:lineRule="auto"/>
    </w:pPr>
    <w:tblPr>
      <w:tblStyleRowBandSize w:val="1"/>
      <w:tblStyleColBandSize w:val="1"/>
      <w:tblCellMar>
        <w:left w:w="108" w:type="dxa"/>
        <w:right w:w="108" w:type="dxa"/>
      </w:tblCellMar>
    </w:tblPr>
  </w:style>
  <w:style w:type="table" w:customStyle="1" w:styleId="StGen30">
    <w:name w:val="StGen30"/>
    <w:basedOn w:val="TableNormal3"/>
    <w:pPr>
      <w:spacing w:after="0" w:line="240" w:lineRule="auto"/>
    </w:pPr>
    <w:tblPr>
      <w:tblStyleRowBandSize w:val="1"/>
      <w:tblStyleColBandSize w:val="1"/>
      <w:tblCellMar>
        <w:left w:w="108" w:type="dxa"/>
        <w:right w:w="108" w:type="dxa"/>
      </w:tblCellMar>
    </w:tblPr>
  </w:style>
  <w:style w:type="table" w:customStyle="1" w:styleId="StGen31">
    <w:name w:val="StGen31"/>
    <w:basedOn w:val="TableNormal3"/>
    <w:pPr>
      <w:spacing w:after="0" w:line="240" w:lineRule="auto"/>
    </w:pPr>
    <w:tblPr>
      <w:tblStyleRowBandSize w:val="1"/>
      <w:tblStyleColBandSize w:val="1"/>
      <w:tblCellMar>
        <w:left w:w="108" w:type="dxa"/>
        <w:right w:w="108" w:type="dxa"/>
      </w:tblCellMar>
    </w:tblPr>
  </w:style>
  <w:style w:type="table" w:customStyle="1" w:styleId="StGen32">
    <w:name w:val="StGen32"/>
    <w:basedOn w:val="TableNormal2"/>
    <w:pPr>
      <w:spacing w:after="0" w:line="240" w:lineRule="auto"/>
    </w:pPr>
    <w:tblPr>
      <w:tblStyleRowBandSize w:val="1"/>
      <w:tblStyleColBandSize w:val="1"/>
      <w:tblCellMar>
        <w:left w:w="108" w:type="dxa"/>
        <w:right w:w="108" w:type="dxa"/>
      </w:tblCellMar>
    </w:tblPr>
  </w:style>
  <w:style w:type="table" w:customStyle="1" w:styleId="StGen33">
    <w:name w:val="StGen33"/>
    <w:basedOn w:val="TableNormal2"/>
    <w:pPr>
      <w:spacing w:after="0" w:line="240" w:lineRule="auto"/>
    </w:pPr>
    <w:tblPr>
      <w:tblStyleRowBandSize w:val="1"/>
      <w:tblStyleColBandSize w:val="1"/>
      <w:tblCellMar>
        <w:left w:w="108" w:type="dxa"/>
        <w:right w:w="108" w:type="dxa"/>
      </w:tblCellMar>
    </w:tblPr>
  </w:style>
  <w:style w:type="table" w:customStyle="1" w:styleId="StGen34">
    <w:name w:val="StGen34"/>
    <w:basedOn w:val="TableNormal2"/>
    <w:pPr>
      <w:spacing w:after="0" w:line="240" w:lineRule="auto"/>
    </w:pPr>
    <w:tblPr>
      <w:tblStyleRowBandSize w:val="1"/>
      <w:tblStyleColBandSize w:val="1"/>
      <w:tblCellMar>
        <w:left w:w="108" w:type="dxa"/>
        <w:right w:w="108" w:type="dxa"/>
      </w:tblCellMar>
    </w:tblPr>
  </w:style>
  <w:style w:type="table" w:customStyle="1" w:styleId="StGen35">
    <w:name w:val="StGen35"/>
    <w:basedOn w:val="TableNormal2"/>
    <w:pPr>
      <w:spacing w:after="0" w:line="240" w:lineRule="auto"/>
    </w:pPr>
    <w:tblPr>
      <w:tblStyleRowBandSize w:val="1"/>
      <w:tblStyleColBandSize w:val="1"/>
      <w:tblCellMar>
        <w:left w:w="108" w:type="dxa"/>
        <w:right w:w="108" w:type="dxa"/>
      </w:tblCellMar>
    </w:tblPr>
  </w:style>
  <w:style w:type="table" w:customStyle="1" w:styleId="StGen36">
    <w:name w:val="StGen36"/>
    <w:basedOn w:val="TableNormal2"/>
    <w:pPr>
      <w:spacing w:after="0" w:line="240" w:lineRule="auto"/>
    </w:pPr>
    <w:tblPr>
      <w:tblStyleRowBandSize w:val="1"/>
      <w:tblStyleColBandSize w:val="1"/>
      <w:tblCellMar>
        <w:left w:w="108" w:type="dxa"/>
        <w:right w:w="108" w:type="dxa"/>
      </w:tblCellMar>
    </w:tblPr>
  </w:style>
  <w:style w:type="table" w:customStyle="1" w:styleId="StGen37">
    <w:name w:val="StGen37"/>
    <w:basedOn w:val="TableNormal2"/>
    <w:pPr>
      <w:spacing w:after="0" w:line="240" w:lineRule="auto"/>
    </w:pPr>
    <w:tblPr>
      <w:tblStyleRowBandSize w:val="1"/>
      <w:tblStyleColBandSize w:val="1"/>
      <w:tblCellMar>
        <w:left w:w="108" w:type="dxa"/>
        <w:right w:w="108" w:type="dxa"/>
      </w:tblCellMar>
    </w:tblPr>
  </w:style>
  <w:style w:type="table" w:customStyle="1" w:styleId="StGen38">
    <w:name w:val="StGen38"/>
    <w:basedOn w:val="TableNormal2"/>
    <w:pPr>
      <w:spacing w:after="0" w:line="240" w:lineRule="auto"/>
    </w:pPr>
    <w:tblPr>
      <w:tblStyleRowBandSize w:val="1"/>
      <w:tblStyleColBandSize w:val="1"/>
      <w:tblCellMar>
        <w:left w:w="108" w:type="dxa"/>
        <w:right w:w="108" w:type="dxa"/>
      </w:tblCellMar>
    </w:tblPr>
  </w:style>
  <w:style w:type="table" w:customStyle="1" w:styleId="StGen39">
    <w:name w:val="StGen39"/>
    <w:basedOn w:val="TableNormal2"/>
    <w:pPr>
      <w:spacing w:after="0" w:line="240" w:lineRule="auto"/>
    </w:pPr>
    <w:tblPr>
      <w:tblStyleRowBandSize w:val="1"/>
      <w:tblStyleColBandSize w:val="1"/>
      <w:tblCellMar>
        <w:left w:w="108" w:type="dxa"/>
        <w:right w:w="108" w:type="dxa"/>
      </w:tblCellMar>
    </w:tblPr>
  </w:style>
  <w:style w:type="table" w:customStyle="1" w:styleId="StGen40">
    <w:name w:val="StGen40"/>
    <w:basedOn w:val="TableNormal1"/>
    <w:pPr>
      <w:spacing w:after="0" w:line="240" w:lineRule="auto"/>
    </w:pPr>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identifier">
    <w:name w:val="identifier"/>
    <w:basedOn w:val="DefaultParagraphFont"/>
    <w:rsid w:val="001C46FA"/>
  </w:style>
  <w:style w:type="paragraph" w:styleId="HTMLPreformatted">
    <w:name w:val="HTML Preformatted"/>
    <w:basedOn w:val="Normal"/>
    <w:link w:val="HTMLPreformattedChar"/>
    <w:uiPriority w:val="99"/>
    <w:semiHidden/>
    <w:unhideWhenUsed/>
    <w:rsid w:val="00E5653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653C"/>
    <w:rPr>
      <w:rFonts w:ascii="Consolas" w:hAnsi="Consolas"/>
      <w:sz w:val="20"/>
      <w:szCs w:val="20"/>
    </w:rPr>
  </w:style>
  <w:style w:type="character" w:styleId="PlaceholderText">
    <w:name w:val="Placeholder Text"/>
    <w:basedOn w:val="DefaultParagraphFont"/>
    <w:uiPriority w:val="99"/>
    <w:semiHidden/>
    <w:rsid w:val="009C2AD9"/>
    <w:rPr>
      <w:color w:val="808080"/>
    </w:rPr>
  </w:style>
  <w:style w:type="character" w:customStyle="1" w:styleId="UnresolvedMention1">
    <w:name w:val="Unresolved Mention1"/>
    <w:basedOn w:val="DefaultParagraphFont"/>
    <w:uiPriority w:val="99"/>
    <w:semiHidden/>
    <w:unhideWhenUsed/>
    <w:rsid w:val="00FC7493"/>
    <w:rPr>
      <w:color w:val="605E5C"/>
      <w:shd w:val="clear" w:color="auto" w:fill="E1DFDD"/>
    </w:rPr>
  </w:style>
  <w:style w:type="character" w:customStyle="1" w:styleId="UnresolvedMention2">
    <w:name w:val="Unresolved Mention2"/>
    <w:basedOn w:val="DefaultParagraphFont"/>
    <w:uiPriority w:val="99"/>
    <w:semiHidden/>
    <w:unhideWhenUsed/>
    <w:rsid w:val="00347462"/>
    <w:rPr>
      <w:color w:val="605E5C"/>
      <w:shd w:val="clear" w:color="auto" w:fill="E1DFDD"/>
    </w:rPr>
  </w:style>
  <w:style w:type="character" w:styleId="LineNumber">
    <w:name w:val="line number"/>
    <w:basedOn w:val="DefaultParagraphFont"/>
    <w:uiPriority w:val="99"/>
    <w:semiHidden/>
    <w:unhideWhenUsed/>
    <w:rsid w:val="00967831"/>
  </w:style>
  <w:style w:type="paragraph" w:customStyle="1" w:styleId="SMHeading">
    <w:name w:val="SM Heading"/>
    <w:basedOn w:val="Heading1"/>
    <w:qFormat/>
    <w:rsid w:val="00C87F5D"/>
    <w:pPr>
      <w:keepLines w:val="0"/>
      <w:spacing w:before="240" w:after="60" w:line="240" w:lineRule="auto"/>
    </w:pPr>
    <w:rPr>
      <w:rFonts w:ascii="Times New Roman" w:eastAsia="Times New Roman" w:hAnsi="Times New Roman" w:cs="Times New Roman"/>
      <w:bCs/>
      <w:kern w:val="32"/>
      <w:sz w:val="24"/>
      <w:szCs w:val="24"/>
    </w:rPr>
  </w:style>
  <w:style w:type="paragraph" w:customStyle="1" w:styleId="PubInfo">
    <w:name w:val="PubInfo"/>
    <w:basedOn w:val="Normal"/>
    <w:qFormat/>
    <w:rsid w:val="00C87F5D"/>
    <w:pPr>
      <w:suppressAutoHyphens/>
      <w:spacing w:after="0" w:line="240" w:lineRule="auto"/>
      <w:jc w:val="center"/>
    </w:pPr>
    <w:rPr>
      <w:rFonts w:ascii="Times New Roman" w:eastAsia="Times New Roman" w:hAnsi="Times New Roman" w:cs="Times New Roman"/>
      <w:sz w:val="20"/>
      <w:szCs w:val="20"/>
      <w:lang w:eastAsia="ar-SA"/>
    </w:rPr>
  </w:style>
  <w:style w:type="character" w:styleId="UnresolvedMention">
    <w:name w:val="Unresolved Mention"/>
    <w:basedOn w:val="DefaultParagraphFont"/>
    <w:uiPriority w:val="99"/>
    <w:semiHidden/>
    <w:unhideWhenUsed/>
    <w:rsid w:val="00FA61B7"/>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6E3B20"/>
  </w:style>
  <w:style w:type="paragraph" w:styleId="NormalWeb">
    <w:name w:val="Normal (Web)"/>
    <w:basedOn w:val="Normal"/>
    <w:uiPriority w:val="99"/>
    <w:unhideWhenUsed/>
    <w:rsid w:val="006A279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1435">
      <w:bodyDiv w:val="1"/>
      <w:marLeft w:val="0"/>
      <w:marRight w:val="0"/>
      <w:marTop w:val="0"/>
      <w:marBottom w:val="0"/>
      <w:divBdr>
        <w:top w:val="none" w:sz="0" w:space="0" w:color="auto"/>
        <w:left w:val="none" w:sz="0" w:space="0" w:color="auto"/>
        <w:bottom w:val="none" w:sz="0" w:space="0" w:color="auto"/>
        <w:right w:val="none" w:sz="0" w:space="0" w:color="auto"/>
      </w:divBdr>
      <w:divsChild>
        <w:div w:id="608591063">
          <w:marLeft w:val="640"/>
          <w:marRight w:val="0"/>
          <w:marTop w:val="0"/>
          <w:marBottom w:val="0"/>
          <w:divBdr>
            <w:top w:val="none" w:sz="0" w:space="0" w:color="auto"/>
            <w:left w:val="none" w:sz="0" w:space="0" w:color="auto"/>
            <w:bottom w:val="none" w:sz="0" w:space="0" w:color="auto"/>
            <w:right w:val="none" w:sz="0" w:space="0" w:color="auto"/>
          </w:divBdr>
        </w:div>
        <w:div w:id="1588925154">
          <w:marLeft w:val="640"/>
          <w:marRight w:val="0"/>
          <w:marTop w:val="0"/>
          <w:marBottom w:val="0"/>
          <w:divBdr>
            <w:top w:val="none" w:sz="0" w:space="0" w:color="auto"/>
            <w:left w:val="none" w:sz="0" w:space="0" w:color="auto"/>
            <w:bottom w:val="none" w:sz="0" w:space="0" w:color="auto"/>
            <w:right w:val="none" w:sz="0" w:space="0" w:color="auto"/>
          </w:divBdr>
        </w:div>
        <w:div w:id="1539317564">
          <w:marLeft w:val="640"/>
          <w:marRight w:val="0"/>
          <w:marTop w:val="0"/>
          <w:marBottom w:val="0"/>
          <w:divBdr>
            <w:top w:val="none" w:sz="0" w:space="0" w:color="auto"/>
            <w:left w:val="none" w:sz="0" w:space="0" w:color="auto"/>
            <w:bottom w:val="none" w:sz="0" w:space="0" w:color="auto"/>
            <w:right w:val="none" w:sz="0" w:space="0" w:color="auto"/>
          </w:divBdr>
        </w:div>
        <w:div w:id="575211143">
          <w:marLeft w:val="640"/>
          <w:marRight w:val="0"/>
          <w:marTop w:val="0"/>
          <w:marBottom w:val="0"/>
          <w:divBdr>
            <w:top w:val="none" w:sz="0" w:space="0" w:color="auto"/>
            <w:left w:val="none" w:sz="0" w:space="0" w:color="auto"/>
            <w:bottom w:val="none" w:sz="0" w:space="0" w:color="auto"/>
            <w:right w:val="none" w:sz="0" w:space="0" w:color="auto"/>
          </w:divBdr>
        </w:div>
        <w:div w:id="922686021">
          <w:marLeft w:val="640"/>
          <w:marRight w:val="0"/>
          <w:marTop w:val="0"/>
          <w:marBottom w:val="0"/>
          <w:divBdr>
            <w:top w:val="none" w:sz="0" w:space="0" w:color="auto"/>
            <w:left w:val="none" w:sz="0" w:space="0" w:color="auto"/>
            <w:bottom w:val="none" w:sz="0" w:space="0" w:color="auto"/>
            <w:right w:val="none" w:sz="0" w:space="0" w:color="auto"/>
          </w:divBdr>
        </w:div>
        <w:div w:id="2132749712">
          <w:marLeft w:val="640"/>
          <w:marRight w:val="0"/>
          <w:marTop w:val="0"/>
          <w:marBottom w:val="0"/>
          <w:divBdr>
            <w:top w:val="none" w:sz="0" w:space="0" w:color="auto"/>
            <w:left w:val="none" w:sz="0" w:space="0" w:color="auto"/>
            <w:bottom w:val="none" w:sz="0" w:space="0" w:color="auto"/>
            <w:right w:val="none" w:sz="0" w:space="0" w:color="auto"/>
          </w:divBdr>
        </w:div>
        <w:div w:id="349138681">
          <w:marLeft w:val="640"/>
          <w:marRight w:val="0"/>
          <w:marTop w:val="0"/>
          <w:marBottom w:val="0"/>
          <w:divBdr>
            <w:top w:val="none" w:sz="0" w:space="0" w:color="auto"/>
            <w:left w:val="none" w:sz="0" w:space="0" w:color="auto"/>
            <w:bottom w:val="none" w:sz="0" w:space="0" w:color="auto"/>
            <w:right w:val="none" w:sz="0" w:space="0" w:color="auto"/>
          </w:divBdr>
        </w:div>
        <w:div w:id="1813789966">
          <w:marLeft w:val="640"/>
          <w:marRight w:val="0"/>
          <w:marTop w:val="0"/>
          <w:marBottom w:val="0"/>
          <w:divBdr>
            <w:top w:val="none" w:sz="0" w:space="0" w:color="auto"/>
            <w:left w:val="none" w:sz="0" w:space="0" w:color="auto"/>
            <w:bottom w:val="none" w:sz="0" w:space="0" w:color="auto"/>
            <w:right w:val="none" w:sz="0" w:space="0" w:color="auto"/>
          </w:divBdr>
        </w:div>
        <w:div w:id="487862101">
          <w:marLeft w:val="640"/>
          <w:marRight w:val="0"/>
          <w:marTop w:val="0"/>
          <w:marBottom w:val="0"/>
          <w:divBdr>
            <w:top w:val="none" w:sz="0" w:space="0" w:color="auto"/>
            <w:left w:val="none" w:sz="0" w:space="0" w:color="auto"/>
            <w:bottom w:val="none" w:sz="0" w:space="0" w:color="auto"/>
            <w:right w:val="none" w:sz="0" w:space="0" w:color="auto"/>
          </w:divBdr>
        </w:div>
        <w:div w:id="1604924334">
          <w:marLeft w:val="640"/>
          <w:marRight w:val="0"/>
          <w:marTop w:val="0"/>
          <w:marBottom w:val="0"/>
          <w:divBdr>
            <w:top w:val="none" w:sz="0" w:space="0" w:color="auto"/>
            <w:left w:val="none" w:sz="0" w:space="0" w:color="auto"/>
            <w:bottom w:val="none" w:sz="0" w:space="0" w:color="auto"/>
            <w:right w:val="none" w:sz="0" w:space="0" w:color="auto"/>
          </w:divBdr>
        </w:div>
        <w:div w:id="1018122046">
          <w:marLeft w:val="640"/>
          <w:marRight w:val="0"/>
          <w:marTop w:val="0"/>
          <w:marBottom w:val="0"/>
          <w:divBdr>
            <w:top w:val="none" w:sz="0" w:space="0" w:color="auto"/>
            <w:left w:val="none" w:sz="0" w:space="0" w:color="auto"/>
            <w:bottom w:val="none" w:sz="0" w:space="0" w:color="auto"/>
            <w:right w:val="none" w:sz="0" w:space="0" w:color="auto"/>
          </w:divBdr>
        </w:div>
        <w:div w:id="374428565">
          <w:marLeft w:val="640"/>
          <w:marRight w:val="0"/>
          <w:marTop w:val="0"/>
          <w:marBottom w:val="0"/>
          <w:divBdr>
            <w:top w:val="none" w:sz="0" w:space="0" w:color="auto"/>
            <w:left w:val="none" w:sz="0" w:space="0" w:color="auto"/>
            <w:bottom w:val="none" w:sz="0" w:space="0" w:color="auto"/>
            <w:right w:val="none" w:sz="0" w:space="0" w:color="auto"/>
          </w:divBdr>
        </w:div>
        <w:div w:id="1534226648">
          <w:marLeft w:val="640"/>
          <w:marRight w:val="0"/>
          <w:marTop w:val="0"/>
          <w:marBottom w:val="0"/>
          <w:divBdr>
            <w:top w:val="none" w:sz="0" w:space="0" w:color="auto"/>
            <w:left w:val="none" w:sz="0" w:space="0" w:color="auto"/>
            <w:bottom w:val="none" w:sz="0" w:space="0" w:color="auto"/>
            <w:right w:val="none" w:sz="0" w:space="0" w:color="auto"/>
          </w:divBdr>
        </w:div>
        <w:div w:id="907614441">
          <w:marLeft w:val="640"/>
          <w:marRight w:val="0"/>
          <w:marTop w:val="0"/>
          <w:marBottom w:val="0"/>
          <w:divBdr>
            <w:top w:val="none" w:sz="0" w:space="0" w:color="auto"/>
            <w:left w:val="none" w:sz="0" w:space="0" w:color="auto"/>
            <w:bottom w:val="none" w:sz="0" w:space="0" w:color="auto"/>
            <w:right w:val="none" w:sz="0" w:space="0" w:color="auto"/>
          </w:divBdr>
        </w:div>
        <w:div w:id="1802918435">
          <w:marLeft w:val="640"/>
          <w:marRight w:val="0"/>
          <w:marTop w:val="0"/>
          <w:marBottom w:val="0"/>
          <w:divBdr>
            <w:top w:val="none" w:sz="0" w:space="0" w:color="auto"/>
            <w:left w:val="none" w:sz="0" w:space="0" w:color="auto"/>
            <w:bottom w:val="none" w:sz="0" w:space="0" w:color="auto"/>
            <w:right w:val="none" w:sz="0" w:space="0" w:color="auto"/>
          </w:divBdr>
        </w:div>
      </w:divsChild>
    </w:div>
    <w:div w:id="115029509">
      <w:bodyDiv w:val="1"/>
      <w:marLeft w:val="0"/>
      <w:marRight w:val="0"/>
      <w:marTop w:val="0"/>
      <w:marBottom w:val="0"/>
      <w:divBdr>
        <w:top w:val="none" w:sz="0" w:space="0" w:color="auto"/>
        <w:left w:val="none" w:sz="0" w:space="0" w:color="auto"/>
        <w:bottom w:val="none" w:sz="0" w:space="0" w:color="auto"/>
        <w:right w:val="none" w:sz="0" w:space="0" w:color="auto"/>
      </w:divBdr>
    </w:div>
    <w:div w:id="233704722">
      <w:bodyDiv w:val="1"/>
      <w:marLeft w:val="0"/>
      <w:marRight w:val="0"/>
      <w:marTop w:val="0"/>
      <w:marBottom w:val="0"/>
      <w:divBdr>
        <w:top w:val="none" w:sz="0" w:space="0" w:color="auto"/>
        <w:left w:val="none" w:sz="0" w:space="0" w:color="auto"/>
        <w:bottom w:val="none" w:sz="0" w:space="0" w:color="auto"/>
        <w:right w:val="none" w:sz="0" w:space="0" w:color="auto"/>
      </w:divBdr>
      <w:divsChild>
        <w:div w:id="1606887383">
          <w:marLeft w:val="640"/>
          <w:marRight w:val="0"/>
          <w:marTop w:val="0"/>
          <w:marBottom w:val="0"/>
          <w:divBdr>
            <w:top w:val="none" w:sz="0" w:space="0" w:color="auto"/>
            <w:left w:val="none" w:sz="0" w:space="0" w:color="auto"/>
            <w:bottom w:val="none" w:sz="0" w:space="0" w:color="auto"/>
            <w:right w:val="none" w:sz="0" w:space="0" w:color="auto"/>
          </w:divBdr>
        </w:div>
        <w:div w:id="713580690">
          <w:marLeft w:val="640"/>
          <w:marRight w:val="0"/>
          <w:marTop w:val="0"/>
          <w:marBottom w:val="0"/>
          <w:divBdr>
            <w:top w:val="none" w:sz="0" w:space="0" w:color="auto"/>
            <w:left w:val="none" w:sz="0" w:space="0" w:color="auto"/>
            <w:bottom w:val="none" w:sz="0" w:space="0" w:color="auto"/>
            <w:right w:val="none" w:sz="0" w:space="0" w:color="auto"/>
          </w:divBdr>
        </w:div>
        <w:div w:id="1159032513">
          <w:marLeft w:val="640"/>
          <w:marRight w:val="0"/>
          <w:marTop w:val="0"/>
          <w:marBottom w:val="0"/>
          <w:divBdr>
            <w:top w:val="none" w:sz="0" w:space="0" w:color="auto"/>
            <w:left w:val="none" w:sz="0" w:space="0" w:color="auto"/>
            <w:bottom w:val="none" w:sz="0" w:space="0" w:color="auto"/>
            <w:right w:val="none" w:sz="0" w:space="0" w:color="auto"/>
          </w:divBdr>
        </w:div>
        <w:div w:id="1529677267">
          <w:marLeft w:val="640"/>
          <w:marRight w:val="0"/>
          <w:marTop w:val="0"/>
          <w:marBottom w:val="0"/>
          <w:divBdr>
            <w:top w:val="none" w:sz="0" w:space="0" w:color="auto"/>
            <w:left w:val="none" w:sz="0" w:space="0" w:color="auto"/>
            <w:bottom w:val="none" w:sz="0" w:space="0" w:color="auto"/>
            <w:right w:val="none" w:sz="0" w:space="0" w:color="auto"/>
          </w:divBdr>
        </w:div>
        <w:div w:id="113603287">
          <w:marLeft w:val="640"/>
          <w:marRight w:val="0"/>
          <w:marTop w:val="0"/>
          <w:marBottom w:val="0"/>
          <w:divBdr>
            <w:top w:val="none" w:sz="0" w:space="0" w:color="auto"/>
            <w:left w:val="none" w:sz="0" w:space="0" w:color="auto"/>
            <w:bottom w:val="none" w:sz="0" w:space="0" w:color="auto"/>
            <w:right w:val="none" w:sz="0" w:space="0" w:color="auto"/>
          </w:divBdr>
        </w:div>
        <w:div w:id="1289510411">
          <w:marLeft w:val="640"/>
          <w:marRight w:val="0"/>
          <w:marTop w:val="0"/>
          <w:marBottom w:val="0"/>
          <w:divBdr>
            <w:top w:val="none" w:sz="0" w:space="0" w:color="auto"/>
            <w:left w:val="none" w:sz="0" w:space="0" w:color="auto"/>
            <w:bottom w:val="none" w:sz="0" w:space="0" w:color="auto"/>
            <w:right w:val="none" w:sz="0" w:space="0" w:color="auto"/>
          </w:divBdr>
        </w:div>
        <w:div w:id="2047483864">
          <w:marLeft w:val="640"/>
          <w:marRight w:val="0"/>
          <w:marTop w:val="0"/>
          <w:marBottom w:val="0"/>
          <w:divBdr>
            <w:top w:val="none" w:sz="0" w:space="0" w:color="auto"/>
            <w:left w:val="none" w:sz="0" w:space="0" w:color="auto"/>
            <w:bottom w:val="none" w:sz="0" w:space="0" w:color="auto"/>
            <w:right w:val="none" w:sz="0" w:space="0" w:color="auto"/>
          </w:divBdr>
        </w:div>
        <w:div w:id="1448960898">
          <w:marLeft w:val="640"/>
          <w:marRight w:val="0"/>
          <w:marTop w:val="0"/>
          <w:marBottom w:val="0"/>
          <w:divBdr>
            <w:top w:val="none" w:sz="0" w:space="0" w:color="auto"/>
            <w:left w:val="none" w:sz="0" w:space="0" w:color="auto"/>
            <w:bottom w:val="none" w:sz="0" w:space="0" w:color="auto"/>
            <w:right w:val="none" w:sz="0" w:space="0" w:color="auto"/>
          </w:divBdr>
        </w:div>
        <w:div w:id="1309362078">
          <w:marLeft w:val="640"/>
          <w:marRight w:val="0"/>
          <w:marTop w:val="0"/>
          <w:marBottom w:val="0"/>
          <w:divBdr>
            <w:top w:val="none" w:sz="0" w:space="0" w:color="auto"/>
            <w:left w:val="none" w:sz="0" w:space="0" w:color="auto"/>
            <w:bottom w:val="none" w:sz="0" w:space="0" w:color="auto"/>
            <w:right w:val="none" w:sz="0" w:space="0" w:color="auto"/>
          </w:divBdr>
        </w:div>
        <w:div w:id="801731930">
          <w:marLeft w:val="640"/>
          <w:marRight w:val="0"/>
          <w:marTop w:val="0"/>
          <w:marBottom w:val="0"/>
          <w:divBdr>
            <w:top w:val="none" w:sz="0" w:space="0" w:color="auto"/>
            <w:left w:val="none" w:sz="0" w:space="0" w:color="auto"/>
            <w:bottom w:val="none" w:sz="0" w:space="0" w:color="auto"/>
            <w:right w:val="none" w:sz="0" w:space="0" w:color="auto"/>
          </w:divBdr>
        </w:div>
      </w:divsChild>
    </w:div>
    <w:div w:id="480582453">
      <w:bodyDiv w:val="1"/>
      <w:marLeft w:val="0"/>
      <w:marRight w:val="0"/>
      <w:marTop w:val="0"/>
      <w:marBottom w:val="0"/>
      <w:divBdr>
        <w:top w:val="none" w:sz="0" w:space="0" w:color="auto"/>
        <w:left w:val="none" w:sz="0" w:space="0" w:color="auto"/>
        <w:bottom w:val="none" w:sz="0" w:space="0" w:color="auto"/>
        <w:right w:val="none" w:sz="0" w:space="0" w:color="auto"/>
      </w:divBdr>
    </w:div>
    <w:div w:id="502403991">
      <w:bodyDiv w:val="1"/>
      <w:marLeft w:val="0"/>
      <w:marRight w:val="0"/>
      <w:marTop w:val="0"/>
      <w:marBottom w:val="0"/>
      <w:divBdr>
        <w:top w:val="none" w:sz="0" w:space="0" w:color="auto"/>
        <w:left w:val="none" w:sz="0" w:space="0" w:color="auto"/>
        <w:bottom w:val="none" w:sz="0" w:space="0" w:color="auto"/>
        <w:right w:val="none" w:sz="0" w:space="0" w:color="auto"/>
      </w:divBdr>
    </w:div>
    <w:div w:id="542984163">
      <w:bodyDiv w:val="1"/>
      <w:marLeft w:val="0"/>
      <w:marRight w:val="0"/>
      <w:marTop w:val="0"/>
      <w:marBottom w:val="0"/>
      <w:divBdr>
        <w:top w:val="none" w:sz="0" w:space="0" w:color="auto"/>
        <w:left w:val="none" w:sz="0" w:space="0" w:color="auto"/>
        <w:bottom w:val="none" w:sz="0" w:space="0" w:color="auto"/>
        <w:right w:val="none" w:sz="0" w:space="0" w:color="auto"/>
      </w:divBdr>
      <w:divsChild>
        <w:div w:id="1803648279">
          <w:marLeft w:val="640"/>
          <w:marRight w:val="0"/>
          <w:marTop w:val="0"/>
          <w:marBottom w:val="0"/>
          <w:divBdr>
            <w:top w:val="none" w:sz="0" w:space="0" w:color="auto"/>
            <w:left w:val="none" w:sz="0" w:space="0" w:color="auto"/>
            <w:bottom w:val="none" w:sz="0" w:space="0" w:color="auto"/>
            <w:right w:val="none" w:sz="0" w:space="0" w:color="auto"/>
          </w:divBdr>
        </w:div>
        <w:div w:id="396980237">
          <w:marLeft w:val="640"/>
          <w:marRight w:val="0"/>
          <w:marTop w:val="0"/>
          <w:marBottom w:val="0"/>
          <w:divBdr>
            <w:top w:val="none" w:sz="0" w:space="0" w:color="auto"/>
            <w:left w:val="none" w:sz="0" w:space="0" w:color="auto"/>
            <w:bottom w:val="none" w:sz="0" w:space="0" w:color="auto"/>
            <w:right w:val="none" w:sz="0" w:space="0" w:color="auto"/>
          </w:divBdr>
        </w:div>
        <w:div w:id="409740363">
          <w:marLeft w:val="640"/>
          <w:marRight w:val="0"/>
          <w:marTop w:val="0"/>
          <w:marBottom w:val="0"/>
          <w:divBdr>
            <w:top w:val="none" w:sz="0" w:space="0" w:color="auto"/>
            <w:left w:val="none" w:sz="0" w:space="0" w:color="auto"/>
            <w:bottom w:val="none" w:sz="0" w:space="0" w:color="auto"/>
            <w:right w:val="none" w:sz="0" w:space="0" w:color="auto"/>
          </w:divBdr>
        </w:div>
        <w:div w:id="458690641">
          <w:marLeft w:val="640"/>
          <w:marRight w:val="0"/>
          <w:marTop w:val="0"/>
          <w:marBottom w:val="0"/>
          <w:divBdr>
            <w:top w:val="none" w:sz="0" w:space="0" w:color="auto"/>
            <w:left w:val="none" w:sz="0" w:space="0" w:color="auto"/>
            <w:bottom w:val="none" w:sz="0" w:space="0" w:color="auto"/>
            <w:right w:val="none" w:sz="0" w:space="0" w:color="auto"/>
          </w:divBdr>
        </w:div>
        <w:div w:id="330180065">
          <w:marLeft w:val="640"/>
          <w:marRight w:val="0"/>
          <w:marTop w:val="0"/>
          <w:marBottom w:val="0"/>
          <w:divBdr>
            <w:top w:val="none" w:sz="0" w:space="0" w:color="auto"/>
            <w:left w:val="none" w:sz="0" w:space="0" w:color="auto"/>
            <w:bottom w:val="none" w:sz="0" w:space="0" w:color="auto"/>
            <w:right w:val="none" w:sz="0" w:space="0" w:color="auto"/>
          </w:divBdr>
        </w:div>
        <w:div w:id="1868981483">
          <w:marLeft w:val="640"/>
          <w:marRight w:val="0"/>
          <w:marTop w:val="0"/>
          <w:marBottom w:val="0"/>
          <w:divBdr>
            <w:top w:val="none" w:sz="0" w:space="0" w:color="auto"/>
            <w:left w:val="none" w:sz="0" w:space="0" w:color="auto"/>
            <w:bottom w:val="none" w:sz="0" w:space="0" w:color="auto"/>
            <w:right w:val="none" w:sz="0" w:space="0" w:color="auto"/>
          </w:divBdr>
        </w:div>
        <w:div w:id="1315720644">
          <w:marLeft w:val="640"/>
          <w:marRight w:val="0"/>
          <w:marTop w:val="0"/>
          <w:marBottom w:val="0"/>
          <w:divBdr>
            <w:top w:val="none" w:sz="0" w:space="0" w:color="auto"/>
            <w:left w:val="none" w:sz="0" w:space="0" w:color="auto"/>
            <w:bottom w:val="none" w:sz="0" w:space="0" w:color="auto"/>
            <w:right w:val="none" w:sz="0" w:space="0" w:color="auto"/>
          </w:divBdr>
        </w:div>
        <w:div w:id="1905138160">
          <w:marLeft w:val="640"/>
          <w:marRight w:val="0"/>
          <w:marTop w:val="0"/>
          <w:marBottom w:val="0"/>
          <w:divBdr>
            <w:top w:val="none" w:sz="0" w:space="0" w:color="auto"/>
            <w:left w:val="none" w:sz="0" w:space="0" w:color="auto"/>
            <w:bottom w:val="none" w:sz="0" w:space="0" w:color="auto"/>
            <w:right w:val="none" w:sz="0" w:space="0" w:color="auto"/>
          </w:divBdr>
        </w:div>
        <w:div w:id="1367368982">
          <w:marLeft w:val="640"/>
          <w:marRight w:val="0"/>
          <w:marTop w:val="0"/>
          <w:marBottom w:val="0"/>
          <w:divBdr>
            <w:top w:val="none" w:sz="0" w:space="0" w:color="auto"/>
            <w:left w:val="none" w:sz="0" w:space="0" w:color="auto"/>
            <w:bottom w:val="none" w:sz="0" w:space="0" w:color="auto"/>
            <w:right w:val="none" w:sz="0" w:space="0" w:color="auto"/>
          </w:divBdr>
        </w:div>
        <w:div w:id="746347633">
          <w:marLeft w:val="640"/>
          <w:marRight w:val="0"/>
          <w:marTop w:val="0"/>
          <w:marBottom w:val="0"/>
          <w:divBdr>
            <w:top w:val="none" w:sz="0" w:space="0" w:color="auto"/>
            <w:left w:val="none" w:sz="0" w:space="0" w:color="auto"/>
            <w:bottom w:val="none" w:sz="0" w:space="0" w:color="auto"/>
            <w:right w:val="none" w:sz="0" w:space="0" w:color="auto"/>
          </w:divBdr>
        </w:div>
        <w:div w:id="545027830">
          <w:marLeft w:val="640"/>
          <w:marRight w:val="0"/>
          <w:marTop w:val="0"/>
          <w:marBottom w:val="0"/>
          <w:divBdr>
            <w:top w:val="none" w:sz="0" w:space="0" w:color="auto"/>
            <w:left w:val="none" w:sz="0" w:space="0" w:color="auto"/>
            <w:bottom w:val="none" w:sz="0" w:space="0" w:color="auto"/>
            <w:right w:val="none" w:sz="0" w:space="0" w:color="auto"/>
          </w:divBdr>
        </w:div>
        <w:div w:id="201524053">
          <w:marLeft w:val="640"/>
          <w:marRight w:val="0"/>
          <w:marTop w:val="0"/>
          <w:marBottom w:val="0"/>
          <w:divBdr>
            <w:top w:val="none" w:sz="0" w:space="0" w:color="auto"/>
            <w:left w:val="none" w:sz="0" w:space="0" w:color="auto"/>
            <w:bottom w:val="none" w:sz="0" w:space="0" w:color="auto"/>
            <w:right w:val="none" w:sz="0" w:space="0" w:color="auto"/>
          </w:divBdr>
        </w:div>
      </w:divsChild>
    </w:div>
    <w:div w:id="563637320">
      <w:bodyDiv w:val="1"/>
      <w:marLeft w:val="0"/>
      <w:marRight w:val="0"/>
      <w:marTop w:val="0"/>
      <w:marBottom w:val="0"/>
      <w:divBdr>
        <w:top w:val="none" w:sz="0" w:space="0" w:color="auto"/>
        <w:left w:val="none" w:sz="0" w:space="0" w:color="auto"/>
        <w:bottom w:val="none" w:sz="0" w:space="0" w:color="auto"/>
        <w:right w:val="none" w:sz="0" w:space="0" w:color="auto"/>
      </w:divBdr>
    </w:div>
    <w:div w:id="574126539">
      <w:bodyDiv w:val="1"/>
      <w:marLeft w:val="0"/>
      <w:marRight w:val="0"/>
      <w:marTop w:val="0"/>
      <w:marBottom w:val="0"/>
      <w:divBdr>
        <w:top w:val="none" w:sz="0" w:space="0" w:color="auto"/>
        <w:left w:val="none" w:sz="0" w:space="0" w:color="auto"/>
        <w:bottom w:val="none" w:sz="0" w:space="0" w:color="auto"/>
        <w:right w:val="none" w:sz="0" w:space="0" w:color="auto"/>
      </w:divBdr>
    </w:div>
    <w:div w:id="664209458">
      <w:bodyDiv w:val="1"/>
      <w:marLeft w:val="0"/>
      <w:marRight w:val="0"/>
      <w:marTop w:val="0"/>
      <w:marBottom w:val="0"/>
      <w:divBdr>
        <w:top w:val="none" w:sz="0" w:space="0" w:color="auto"/>
        <w:left w:val="none" w:sz="0" w:space="0" w:color="auto"/>
        <w:bottom w:val="none" w:sz="0" w:space="0" w:color="auto"/>
        <w:right w:val="none" w:sz="0" w:space="0" w:color="auto"/>
      </w:divBdr>
      <w:divsChild>
        <w:div w:id="1264656324">
          <w:marLeft w:val="640"/>
          <w:marRight w:val="0"/>
          <w:marTop w:val="0"/>
          <w:marBottom w:val="0"/>
          <w:divBdr>
            <w:top w:val="none" w:sz="0" w:space="0" w:color="auto"/>
            <w:left w:val="none" w:sz="0" w:space="0" w:color="auto"/>
            <w:bottom w:val="none" w:sz="0" w:space="0" w:color="auto"/>
            <w:right w:val="none" w:sz="0" w:space="0" w:color="auto"/>
          </w:divBdr>
        </w:div>
        <w:div w:id="1369068423">
          <w:marLeft w:val="640"/>
          <w:marRight w:val="0"/>
          <w:marTop w:val="0"/>
          <w:marBottom w:val="0"/>
          <w:divBdr>
            <w:top w:val="none" w:sz="0" w:space="0" w:color="auto"/>
            <w:left w:val="none" w:sz="0" w:space="0" w:color="auto"/>
            <w:bottom w:val="none" w:sz="0" w:space="0" w:color="auto"/>
            <w:right w:val="none" w:sz="0" w:space="0" w:color="auto"/>
          </w:divBdr>
        </w:div>
        <w:div w:id="1103843822">
          <w:marLeft w:val="640"/>
          <w:marRight w:val="0"/>
          <w:marTop w:val="0"/>
          <w:marBottom w:val="0"/>
          <w:divBdr>
            <w:top w:val="none" w:sz="0" w:space="0" w:color="auto"/>
            <w:left w:val="none" w:sz="0" w:space="0" w:color="auto"/>
            <w:bottom w:val="none" w:sz="0" w:space="0" w:color="auto"/>
            <w:right w:val="none" w:sz="0" w:space="0" w:color="auto"/>
          </w:divBdr>
        </w:div>
        <w:div w:id="1165708596">
          <w:marLeft w:val="640"/>
          <w:marRight w:val="0"/>
          <w:marTop w:val="0"/>
          <w:marBottom w:val="0"/>
          <w:divBdr>
            <w:top w:val="none" w:sz="0" w:space="0" w:color="auto"/>
            <w:left w:val="none" w:sz="0" w:space="0" w:color="auto"/>
            <w:bottom w:val="none" w:sz="0" w:space="0" w:color="auto"/>
            <w:right w:val="none" w:sz="0" w:space="0" w:color="auto"/>
          </w:divBdr>
        </w:div>
        <w:div w:id="1536114550">
          <w:marLeft w:val="640"/>
          <w:marRight w:val="0"/>
          <w:marTop w:val="0"/>
          <w:marBottom w:val="0"/>
          <w:divBdr>
            <w:top w:val="none" w:sz="0" w:space="0" w:color="auto"/>
            <w:left w:val="none" w:sz="0" w:space="0" w:color="auto"/>
            <w:bottom w:val="none" w:sz="0" w:space="0" w:color="auto"/>
            <w:right w:val="none" w:sz="0" w:space="0" w:color="auto"/>
          </w:divBdr>
        </w:div>
        <w:div w:id="398526080">
          <w:marLeft w:val="640"/>
          <w:marRight w:val="0"/>
          <w:marTop w:val="0"/>
          <w:marBottom w:val="0"/>
          <w:divBdr>
            <w:top w:val="none" w:sz="0" w:space="0" w:color="auto"/>
            <w:left w:val="none" w:sz="0" w:space="0" w:color="auto"/>
            <w:bottom w:val="none" w:sz="0" w:space="0" w:color="auto"/>
            <w:right w:val="none" w:sz="0" w:space="0" w:color="auto"/>
          </w:divBdr>
        </w:div>
        <w:div w:id="435449501">
          <w:marLeft w:val="640"/>
          <w:marRight w:val="0"/>
          <w:marTop w:val="0"/>
          <w:marBottom w:val="0"/>
          <w:divBdr>
            <w:top w:val="none" w:sz="0" w:space="0" w:color="auto"/>
            <w:left w:val="none" w:sz="0" w:space="0" w:color="auto"/>
            <w:bottom w:val="none" w:sz="0" w:space="0" w:color="auto"/>
            <w:right w:val="none" w:sz="0" w:space="0" w:color="auto"/>
          </w:divBdr>
        </w:div>
        <w:div w:id="295523505">
          <w:marLeft w:val="640"/>
          <w:marRight w:val="0"/>
          <w:marTop w:val="0"/>
          <w:marBottom w:val="0"/>
          <w:divBdr>
            <w:top w:val="none" w:sz="0" w:space="0" w:color="auto"/>
            <w:left w:val="none" w:sz="0" w:space="0" w:color="auto"/>
            <w:bottom w:val="none" w:sz="0" w:space="0" w:color="auto"/>
            <w:right w:val="none" w:sz="0" w:space="0" w:color="auto"/>
          </w:divBdr>
        </w:div>
        <w:div w:id="1363554004">
          <w:marLeft w:val="640"/>
          <w:marRight w:val="0"/>
          <w:marTop w:val="0"/>
          <w:marBottom w:val="0"/>
          <w:divBdr>
            <w:top w:val="none" w:sz="0" w:space="0" w:color="auto"/>
            <w:left w:val="none" w:sz="0" w:space="0" w:color="auto"/>
            <w:bottom w:val="none" w:sz="0" w:space="0" w:color="auto"/>
            <w:right w:val="none" w:sz="0" w:space="0" w:color="auto"/>
          </w:divBdr>
        </w:div>
        <w:div w:id="1248153457">
          <w:marLeft w:val="640"/>
          <w:marRight w:val="0"/>
          <w:marTop w:val="0"/>
          <w:marBottom w:val="0"/>
          <w:divBdr>
            <w:top w:val="none" w:sz="0" w:space="0" w:color="auto"/>
            <w:left w:val="none" w:sz="0" w:space="0" w:color="auto"/>
            <w:bottom w:val="none" w:sz="0" w:space="0" w:color="auto"/>
            <w:right w:val="none" w:sz="0" w:space="0" w:color="auto"/>
          </w:divBdr>
        </w:div>
        <w:div w:id="271673886">
          <w:marLeft w:val="640"/>
          <w:marRight w:val="0"/>
          <w:marTop w:val="0"/>
          <w:marBottom w:val="0"/>
          <w:divBdr>
            <w:top w:val="none" w:sz="0" w:space="0" w:color="auto"/>
            <w:left w:val="none" w:sz="0" w:space="0" w:color="auto"/>
            <w:bottom w:val="none" w:sz="0" w:space="0" w:color="auto"/>
            <w:right w:val="none" w:sz="0" w:space="0" w:color="auto"/>
          </w:divBdr>
        </w:div>
      </w:divsChild>
    </w:div>
    <w:div w:id="867183350">
      <w:bodyDiv w:val="1"/>
      <w:marLeft w:val="0"/>
      <w:marRight w:val="0"/>
      <w:marTop w:val="0"/>
      <w:marBottom w:val="0"/>
      <w:divBdr>
        <w:top w:val="none" w:sz="0" w:space="0" w:color="auto"/>
        <w:left w:val="none" w:sz="0" w:space="0" w:color="auto"/>
        <w:bottom w:val="none" w:sz="0" w:space="0" w:color="auto"/>
        <w:right w:val="none" w:sz="0" w:space="0" w:color="auto"/>
      </w:divBdr>
      <w:divsChild>
        <w:div w:id="729157168">
          <w:marLeft w:val="640"/>
          <w:marRight w:val="0"/>
          <w:marTop w:val="0"/>
          <w:marBottom w:val="0"/>
          <w:divBdr>
            <w:top w:val="none" w:sz="0" w:space="0" w:color="auto"/>
            <w:left w:val="none" w:sz="0" w:space="0" w:color="auto"/>
            <w:bottom w:val="none" w:sz="0" w:space="0" w:color="auto"/>
            <w:right w:val="none" w:sz="0" w:space="0" w:color="auto"/>
          </w:divBdr>
        </w:div>
        <w:div w:id="1876889224">
          <w:marLeft w:val="640"/>
          <w:marRight w:val="0"/>
          <w:marTop w:val="0"/>
          <w:marBottom w:val="0"/>
          <w:divBdr>
            <w:top w:val="none" w:sz="0" w:space="0" w:color="auto"/>
            <w:left w:val="none" w:sz="0" w:space="0" w:color="auto"/>
            <w:bottom w:val="none" w:sz="0" w:space="0" w:color="auto"/>
            <w:right w:val="none" w:sz="0" w:space="0" w:color="auto"/>
          </w:divBdr>
        </w:div>
        <w:div w:id="1985432001">
          <w:marLeft w:val="640"/>
          <w:marRight w:val="0"/>
          <w:marTop w:val="0"/>
          <w:marBottom w:val="0"/>
          <w:divBdr>
            <w:top w:val="none" w:sz="0" w:space="0" w:color="auto"/>
            <w:left w:val="none" w:sz="0" w:space="0" w:color="auto"/>
            <w:bottom w:val="none" w:sz="0" w:space="0" w:color="auto"/>
            <w:right w:val="none" w:sz="0" w:space="0" w:color="auto"/>
          </w:divBdr>
        </w:div>
        <w:div w:id="1168060359">
          <w:marLeft w:val="640"/>
          <w:marRight w:val="0"/>
          <w:marTop w:val="0"/>
          <w:marBottom w:val="0"/>
          <w:divBdr>
            <w:top w:val="none" w:sz="0" w:space="0" w:color="auto"/>
            <w:left w:val="none" w:sz="0" w:space="0" w:color="auto"/>
            <w:bottom w:val="none" w:sz="0" w:space="0" w:color="auto"/>
            <w:right w:val="none" w:sz="0" w:space="0" w:color="auto"/>
          </w:divBdr>
        </w:div>
        <w:div w:id="804735535">
          <w:marLeft w:val="640"/>
          <w:marRight w:val="0"/>
          <w:marTop w:val="0"/>
          <w:marBottom w:val="0"/>
          <w:divBdr>
            <w:top w:val="none" w:sz="0" w:space="0" w:color="auto"/>
            <w:left w:val="none" w:sz="0" w:space="0" w:color="auto"/>
            <w:bottom w:val="none" w:sz="0" w:space="0" w:color="auto"/>
            <w:right w:val="none" w:sz="0" w:space="0" w:color="auto"/>
          </w:divBdr>
        </w:div>
        <w:div w:id="1820268603">
          <w:marLeft w:val="640"/>
          <w:marRight w:val="0"/>
          <w:marTop w:val="0"/>
          <w:marBottom w:val="0"/>
          <w:divBdr>
            <w:top w:val="none" w:sz="0" w:space="0" w:color="auto"/>
            <w:left w:val="none" w:sz="0" w:space="0" w:color="auto"/>
            <w:bottom w:val="none" w:sz="0" w:space="0" w:color="auto"/>
            <w:right w:val="none" w:sz="0" w:space="0" w:color="auto"/>
          </w:divBdr>
        </w:div>
        <w:div w:id="1232892096">
          <w:marLeft w:val="640"/>
          <w:marRight w:val="0"/>
          <w:marTop w:val="0"/>
          <w:marBottom w:val="0"/>
          <w:divBdr>
            <w:top w:val="none" w:sz="0" w:space="0" w:color="auto"/>
            <w:left w:val="none" w:sz="0" w:space="0" w:color="auto"/>
            <w:bottom w:val="none" w:sz="0" w:space="0" w:color="auto"/>
            <w:right w:val="none" w:sz="0" w:space="0" w:color="auto"/>
          </w:divBdr>
        </w:div>
        <w:div w:id="1162162575">
          <w:marLeft w:val="640"/>
          <w:marRight w:val="0"/>
          <w:marTop w:val="0"/>
          <w:marBottom w:val="0"/>
          <w:divBdr>
            <w:top w:val="none" w:sz="0" w:space="0" w:color="auto"/>
            <w:left w:val="none" w:sz="0" w:space="0" w:color="auto"/>
            <w:bottom w:val="none" w:sz="0" w:space="0" w:color="auto"/>
            <w:right w:val="none" w:sz="0" w:space="0" w:color="auto"/>
          </w:divBdr>
        </w:div>
        <w:div w:id="285158916">
          <w:marLeft w:val="640"/>
          <w:marRight w:val="0"/>
          <w:marTop w:val="0"/>
          <w:marBottom w:val="0"/>
          <w:divBdr>
            <w:top w:val="none" w:sz="0" w:space="0" w:color="auto"/>
            <w:left w:val="none" w:sz="0" w:space="0" w:color="auto"/>
            <w:bottom w:val="none" w:sz="0" w:space="0" w:color="auto"/>
            <w:right w:val="none" w:sz="0" w:space="0" w:color="auto"/>
          </w:divBdr>
        </w:div>
        <w:div w:id="1753240191">
          <w:marLeft w:val="640"/>
          <w:marRight w:val="0"/>
          <w:marTop w:val="0"/>
          <w:marBottom w:val="0"/>
          <w:divBdr>
            <w:top w:val="none" w:sz="0" w:space="0" w:color="auto"/>
            <w:left w:val="none" w:sz="0" w:space="0" w:color="auto"/>
            <w:bottom w:val="none" w:sz="0" w:space="0" w:color="auto"/>
            <w:right w:val="none" w:sz="0" w:space="0" w:color="auto"/>
          </w:divBdr>
        </w:div>
        <w:div w:id="1301569936">
          <w:marLeft w:val="640"/>
          <w:marRight w:val="0"/>
          <w:marTop w:val="0"/>
          <w:marBottom w:val="0"/>
          <w:divBdr>
            <w:top w:val="none" w:sz="0" w:space="0" w:color="auto"/>
            <w:left w:val="none" w:sz="0" w:space="0" w:color="auto"/>
            <w:bottom w:val="none" w:sz="0" w:space="0" w:color="auto"/>
            <w:right w:val="none" w:sz="0" w:space="0" w:color="auto"/>
          </w:divBdr>
        </w:div>
        <w:div w:id="1519344882">
          <w:marLeft w:val="640"/>
          <w:marRight w:val="0"/>
          <w:marTop w:val="0"/>
          <w:marBottom w:val="0"/>
          <w:divBdr>
            <w:top w:val="none" w:sz="0" w:space="0" w:color="auto"/>
            <w:left w:val="none" w:sz="0" w:space="0" w:color="auto"/>
            <w:bottom w:val="none" w:sz="0" w:space="0" w:color="auto"/>
            <w:right w:val="none" w:sz="0" w:space="0" w:color="auto"/>
          </w:divBdr>
        </w:div>
        <w:div w:id="379014256">
          <w:marLeft w:val="640"/>
          <w:marRight w:val="0"/>
          <w:marTop w:val="0"/>
          <w:marBottom w:val="0"/>
          <w:divBdr>
            <w:top w:val="none" w:sz="0" w:space="0" w:color="auto"/>
            <w:left w:val="none" w:sz="0" w:space="0" w:color="auto"/>
            <w:bottom w:val="none" w:sz="0" w:space="0" w:color="auto"/>
            <w:right w:val="none" w:sz="0" w:space="0" w:color="auto"/>
          </w:divBdr>
        </w:div>
      </w:divsChild>
    </w:div>
    <w:div w:id="1016618692">
      <w:bodyDiv w:val="1"/>
      <w:marLeft w:val="0"/>
      <w:marRight w:val="0"/>
      <w:marTop w:val="0"/>
      <w:marBottom w:val="0"/>
      <w:divBdr>
        <w:top w:val="none" w:sz="0" w:space="0" w:color="auto"/>
        <w:left w:val="none" w:sz="0" w:space="0" w:color="auto"/>
        <w:bottom w:val="none" w:sz="0" w:space="0" w:color="auto"/>
        <w:right w:val="none" w:sz="0" w:space="0" w:color="auto"/>
      </w:divBdr>
    </w:div>
    <w:div w:id="1088624932">
      <w:bodyDiv w:val="1"/>
      <w:marLeft w:val="0"/>
      <w:marRight w:val="0"/>
      <w:marTop w:val="0"/>
      <w:marBottom w:val="0"/>
      <w:divBdr>
        <w:top w:val="none" w:sz="0" w:space="0" w:color="auto"/>
        <w:left w:val="none" w:sz="0" w:space="0" w:color="auto"/>
        <w:bottom w:val="none" w:sz="0" w:space="0" w:color="auto"/>
        <w:right w:val="none" w:sz="0" w:space="0" w:color="auto"/>
      </w:divBdr>
    </w:div>
    <w:div w:id="1170027889">
      <w:bodyDiv w:val="1"/>
      <w:marLeft w:val="0"/>
      <w:marRight w:val="0"/>
      <w:marTop w:val="0"/>
      <w:marBottom w:val="0"/>
      <w:divBdr>
        <w:top w:val="none" w:sz="0" w:space="0" w:color="auto"/>
        <w:left w:val="none" w:sz="0" w:space="0" w:color="auto"/>
        <w:bottom w:val="none" w:sz="0" w:space="0" w:color="auto"/>
        <w:right w:val="none" w:sz="0" w:space="0" w:color="auto"/>
      </w:divBdr>
      <w:divsChild>
        <w:div w:id="1495105361">
          <w:marLeft w:val="640"/>
          <w:marRight w:val="0"/>
          <w:marTop w:val="0"/>
          <w:marBottom w:val="0"/>
          <w:divBdr>
            <w:top w:val="none" w:sz="0" w:space="0" w:color="auto"/>
            <w:left w:val="none" w:sz="0" w:space="0" w:color="auto"/>
            <w:bottom w:val="none" w:sz="0" w:space="0" w:color="auto"/>
            <w:right w:val="none" w:sz="0" w:space="0" w:color="auto"/>
          </w:divBdr>
        </w:div>
        <w:div w:id="1509368220">
          <w:marLeft w:val="640"/>
          <w:marRight w:val="0"/>
          <w:marTop w:val="0"/>
          <w:marBottom w:val="0"/>
          <w:divBdr>
            <w:top w:val="none" w:sz="0" w:space="0" w:color="auto"/>
            <w:left w:val="none" w:sz="0" w:space="0" w:color="auto"/>
            <w:bottom w:val="none" w:sz="0" w:space="0" w:color="auto"/>
            <w:right w:val="none" w:sz="0" w:space="0" w:color="auto"/>
          </w:divBdr>
        </w:div>
        <w:div w:id="262567964">
          <w:marLeft w:val="640"/>
          <w:marRight w:val="0"/>
          <w:marTop w:val="0"/>
          <w:marBottom w:val="0"/>
          <w:divBdr>
            <w:top w:val="none" w:sz="0" w:space="0" w:color="auto"/>
            <w:left w:val="none" w:sz="0" w:space="0" w:color="auto"/>
            <w:bottom w:val="none" w:sz="0" w:space="0" w:color="auto"/>
            <w:right w:val="none" w:sz="0" w:space="0" w:color="auto"/>
          </w:divBdr>
        </w:div>
        <w:div w:id="1998798620">
          <w:marLeft w:val="640"/>
          <w:marRight w:val="0"/>
          <w:marTop w:val="0"/>
          <w:marBottom w:val="0"/>
          <w:divBdr>
            <w:top w:val="none" w:sz="0" w:space="0" w:color="auto"/>
            <w:left w:val="none" w:sz="0" w:space="0" w:color="auto"/>
            <w:bottom w:val="none" w:sz="0" w:space="0" w:color="auto"/>
            <w:right w:val="none" w:sz="0" w:space="0" w:color="auto"/>
          </w:divBdr>
        </w:div>
        <w:div w:id="28771251">
          <w:marLeft w:val="640"/>
          <w:marRight w:val="0"/>
          <w:marTop w:val="0"/>
          <w:marBottom w:val="0"/>
          <w:divBdr>
            <w:top w:val="none" w:sz="0" w:space="0" w:color="auto"/>
            <w:left w:val="none" w:sz="0" w:space="0" w:color="auto"/>
            <w:bottom w:val="none" w:sz="0" w:space="0" w:color="auto"/>
            <w:right w:val="none" w:sz="0" w:space="0" w:color="auto"/>
          </w:divBdr>
        </w:div>
        <w:div w:id="1213735783">
          <w:marLeft w:val="640"/>
          <w:marRight w:val="0"/>
          <w:marTop w:val="0"/>
          <w:marBottom w:val="0"/>
          <w:divBdr>
            <w:top w:val="none" w:sz="0" w:space="0" w:color="auto"/>
            <w:left w:val="none" w:sz="0" w:space="0" w:color="auto"/>
            <w:bottom w:val="none" w:sz="0" w:space="0" w:color="auto"/>
            <w:right w:val="none" w:sz="0" w:space="0" w:color="auto"/>
          </w:divBdr>
        </w:div>
        <w:div w:id="1844279058">
          <w:marLeft w:val="640"/>
          <w:marRight w:val="0"/>
          <w:marTop w:val="0"/>
          <w:marBottom w:val="0"/>
          <w:divBdr>
            <w:top w:val="none" w:sz="0" w:space="0" w:color="auto"/>
            <w:left w:val="none" w:sz="0" w:space="0" w:color="auto"/>
            <w:bottom w:val="none" w:sz="0" w:space="0" w:color="auto"/>
            <w:right w:val="none" w:sz="0" w:space="0" w:color="auto"/>
          </w:divBdr>
        </w:div>
        <w:div w:id="948199363">
          <w:marLeft w:val="640"/>
          <w:marRight w:val="0"/>
          <w:marTop w:val="0"/>
          <w:marBottom w:val="0"/>
          <w:divBdr>
            <w:top w:val="none" w:sz="0" w:space="0" w:color="auto"/>
            <w:left w:val="none" w:sz="0" w:space="0" w:color="auto"/>
            <w:bottom w:val="none" w:sz="0" w:space="0" w:color="auto"/>
            <w:right w:val="none" w:sz="0" w:space="0" w:color="auto"/>
          </w:divBdr>
        </w:div>
        <w:div w:id="359822673">
          <w:marLeft w:val="640"/>
          <w:marRight w:val="0"/>
          <w:marTop w:val="0"/>
          <w:marBottom w:val="0"/>
          <w:divBdr>
            <w:top w:val="none" w:sz="0" w:space="0" w:color="auto"/>
            <w:left w:val="none" w:sz="0" w:space="0" w:color="auto"/>
            <w:bottom w:val="none" w:sz="0" w:space="0" w:color="auto"/>
            <w:right w:val="none" w:sz="0" w:space="0" w:color="auto"/>
          </w:divBdr>
        </w:div>
        <w:div w:id="173813278">
          <w:marLeft w:val="640"/>
          <w:marRight w:val="0"/>
          <w:marTop w:val="0"/>
          <w:marBottom w:val="0"/>
          <w:divBdr>
            <w:top w:val="none" w:sz="0" w:space="0" w:color="auto"/>
            <w:left w:val="none" w:sz="0" w:space="0" w:color="auto"/>
            <w:bottom w:val="none" w:sz="0" w:space="0" w:color="auto"/>
            <w:right w:val="none" w:sz="0" w:space="0" w:color="auto"/>
          </w:divBdr>
        </w:div>
        <w:div w:id="1114591919">
          <w:marLeft w:val="640"/>
          <w:marRight w:val="0"/>
          <w:marTop w:val="0"/>
          <w:marBottom w:val="0"/>
          <w:divBdr>
            <w:top w:val="none" w:sz="0" w:space="0" w:color="auto"/>
            <w:left w:val="none" w:sz="0" w:space="0" w:color="auto"/>
            <w:bottom w:val="none" w:sz="0" w:space="0" w:color="auto"/>
            <w:right w:val="none" w:sz="0" w:space="0" w:color="auto"/>
          </w:divBdr>
        </w:div>
        <w:div w:id="1629167385">
          <w:marLeft w:val="640"/>
          <w:marRight w:val="0"/>
          <w:marTop w:val="0"/>
          <w:marBottom w:val="0"/>
          <w:divBdr>
            <w:top w:val="none" w:sz="0" w:space="0" w:color="auto"/>
            <w:left w:val="none" w:sz="0" w:space="0" w:color="auto"/>
            <w:bottom w:val="none" w:sz="0" w:space="0" w:color="auto"/>
            <w:right w:val="none" w:sz="0" w:space="0" w:color="auto"/>
          </w:divBdr>
        </w:div>
        <w:div w:id="584462310">
          <w:marLeft w:val="640"/>
          <w:marRight w:val="0"/>
          <w:marTop w:val="0"/>
          <w:marBottom w:val="0"/>
          <w:divBdr>
            <w:top w:val="none" w:sz="0" w:space="0" w:color="auto"/>
            <w:left w:val="none" w:sz="0" w:space="0" w:color="auto"/>
            <w:bottom w:val="none" w:sz="0" w:space="0" w:color="auto"/>
            <w:right w:val="none" w:sz="0" w:space="0" w:color="auto"/>
          </w:divBdr>
        </w:div>
        <w:div w:id="2047213641">
          <w:marLeft w:val="640"/>
          <w:marRight w:val="0"/>
          <w:marTop w:val="0"/>
          <w:marBottom w:val="0"/>
          <w:divBdr>
            <w:top w:val="none" w:sz="0" w:space="0" w:color="auto"/>
            <w:left w:val="none" w:sz="0" w:space="0" w:color="auto"/>
            <w:bottom w:val="none" w:sz="0" w:space="0" w:color="auto"/>
            <w:right w:val="none" w:sz="0" w:space="0" w:color="auto"/>
          </w:divBdr>
        </w:div>
      </w:divsChild>
    </w:div>
    <w:div w:id="1276252298">
      <w:bodyDiv w:val="1"/>
      <w:marLeft w:val="0"/>
      <w:marRight w:val="0"/>
      <w:marTop w:val="0"/>
      <w:marBottom w:val="0"/>
      <w:divBdr>
        <w:top w:val="none" w:sz="0" w:space="0" w:color="auto"/>
        <w:left w:val="none" w:sz="0" w:space="0" w:color="auto"/>
        <w:bottom w:val="none" w:sz="0" w:space="0" w:color="auto"/>
        <w:right w:val="none" w:sz="0" w:space="0" w:color="auto"/>
      </w:divBdr>
    </w:div>
    <w:div w:id="1311866506">
      <w:bodyDiv w:val="1"/>
      <w:marLeft w:val="0"/>
      <w:marRight w:val="0"/>
      <w:marTop w:val="0"/>
      <w:marBottom w:val="0"/>
      <w:divBdr>
        <w:top w:val="none" w:sz="0" w:space="0" w:color="auto"/>
        <w:left w:val="none" w:sz="0" w:space="0" w:color="auto"/>
        <w:bottom w:val="none" w:sz="0" w:space="0" w:color="auto"/>
        <w:right w:val="none" w:sz="0" w:space="0" w:color="auto"/>
      </w:divBdr>
    </w:div>
    <w:div w:id="1328630558">
      <w:bodyDiv w:val="1"/>
      <w:marLeft w:val="0"/>
      <w:marRight w:val="0"/>
      <w:marTop w:val="0"/>
      <w:marBottom w:val="0"/>
      <w:divBdr>
        <w:top w:val="none" w:sz="0" w:space="0" w:color="auto"/>
        <w:left w:val="none" w:sz="0" w:space="0" w:color="auto"/>
        <w:bottom w:val="none" w:sz="0" w:space="0" w:color="auto"/>
        <w:right w:val="none" w:sz="0" w:space="0" w:color="auto"/>
      </w:divBdr>
    </w:div>
    <w:div w:id="1333680960">
      <w:bodyDiv w:val="1"/>
      <w:marLeft w:val="0"/>
      <w:marRight w:val="0"/>
      <w:marTop w:val="0"/>
      <w:marBottom w:val="0"/>
      <w:divBdr>
        <w:top w:val="none" w:sz="0" w:space="0" w:color="auto"/>
        <w:left w:val="none" w:sz="0" w:space="0" w:color="auto"/>
        <w:bottom w:val="none" w:sz="0" w:space="0" w:color="auto"/>
        <w:right w:val="none" w:sz="0" w:space="0" w:color="auto"/>
      </w:divBdr>
    </w:div>
    <w:div w:id="1389307667">
      <w:bodyDiv w:val="1"/>
      <w:marLeft w:val="0"/>
      <w:marRight w:val="0"/>
      <w:marTop w:val="0"/>
      <w:marBottom w:val="0"/>
      <w:divBdr>
        <w:top w:val="none" w:sz="0" w:space="0" w:color="auto"/>
        <w:left w:val="none" w:sz="0" w:space="0" w:color="auto"/>
        <w:bottom w:val="none" w:sz="0" w:space="0" w:color="auto"/>
        <w:right w:val="none" w:sz="0" w:space="0" w:color="auto"/>
      </w:divBdr>
    </w:div>
    <w:div w:id="1421828296">
      <w:bodyDiv w:val="1"/>
      <w:marLeft w:val="0"/>
      <w:marRight w:val="0"/>
      <w:marTop w:val="0"/>
      <w:marBottom w:val="0"/>
      <w:divBdr>
        <w:top w:val="none" w:sz="0" w:space="0" w:color="auto"/>
        <w:left w:val="none" w:sz="0" w:space="0" w:color="auto"/>
        <w:bottom w:val="none" w:sz="0" w:space="0" w:color="auto"/>
        <w:right w:val="none" w:sz="0" w:space="0" w:color="auto"/>
      </w:divBdr>
    </w:div>
    <w:div w:id="1559130918">
      <w:bodyDiv w:val="1"/>
      <w:marLeft w:val="0"/>
      <w:marRight w:val="0"/>
      <w:marTop w:val="0"/>
      <w:marBottom w:val="0"/>
      <w:divBdr>
        <w:top w:val="none" w:sz="0" w:space="0" w:color="auto"/>
        <w:left w:val="none" w:sz="0" w:space="0" w:color="auto"/>
        <w:bottom w:val="none" w:sz="0" w:space="0" w:color="auto"/>
        <w:right w:val="none" w:sz="0" w:space="0" w:color="auto"/>
      </w:divBdr>
    </w:div>
    <w:div w:id="1616323932">
      <w:bodyDiv w:val="1"/>
      <w:marLeft w:val="0"/>
      <w:marRight w:val="0"/>
      <w:marTop w:val="0"/>
      <w:marBottom w:val="0"/>
      <w:divBdr>
        <w:top w:val="none" w:sz="0" w:space="0" w:color="auto"/>
        <w:left w:val="none" w:sz="0" w:space="0" w:color="auto"/>
        <w:bottom w:val="none" w:sz="0" w:space="0" w:color="auto"/>
        <w:right w:val="none" w:sz="0" w:space="0" w:color="auto"/>
      </w:divBdr>
      <w:divsChild>
        <w:div w:id="1767649205">
          <w:marLeft w:val="640"/>
          <w:marRight w:val="0"/>
          <w:marTop w:val="0"/>
          <w:marBottom w:val="0"/>
          <w:divBdr>
            <w:top w:val="none" w:sz="0" w:space="0" w:color="auto"/>
            <w:left w:val="none" w:sz="0" w:space="0" w:color="auto"/>
            <w:bottom w:val="none" w:sz="0" w:space="0" w:color="auto"/>
            <w:right w:val="none" w:sz="0" w:space="0" w:color="auto"/>
          </w:divBdr>
        </w:div>
        <w:div w:id="1260068960">
          <w:marLeft w:val="640"/>
          <w:marRight w:val="0"/>
          <w:marTop w:val="0"/>
          <w:marBottom w:val="0"/>
          <w:divBdr>
            <w:top w:val="none" w:sz="0" w:space="0" w:color="auto"/>
            <w:left w:val="none" w:sz="0" w:space="0" w:color="auto"/>
            <w:bottom w:val="none" w:sz="0" w:space="0" w:color="auto"/>
            <w:right w:val="none" w:sz="0" w:space="0" w:color="auto"/>
          </w:divBdr>
        </w:div>
        <w:div w:id="1332490717">
          <w:marLeft w:val="640"/>
          <w:marRight w:val="0"/>
          <w:marTop w:val="0"/>
          <w:marBottom w:val="0"/>
          <w:divBdr>
            <w:top w:val="none" w:sz="0" w:space="0" w:color="auto"/>
            <w:left w:val="none" w:sz="0" w:space="0" w:color="auto"/>
            <w:bottom w:val="none" w:sz="0" w:space="0" w:color="auto"/>
            <w:right w:val="none" w:sz="0" w:space="0" w:color="auto"/>
          </w:divBdr>
        </w:div>
        <w:div w:id="900137673">
          <w:marLeft w:val="640"/>
          <w:marRight w:val="0"/>
          <w:marTop w:val="0"/>
          <w:marBottom w:val="0"/>
          <w:divBdr>
            <w:top w:val="none" w:sz="0" w:space="0" w:color="auto"/>
            <w:left w:val="none" w:sz="0" w:space="0" w:color="auto"/>
            <w:bottom w:val="none" w:sz="0" w:space="0" w:color="auto"/>
            <w:right w:val="none" w:sz="0" w:space="0" w:color="auto"/>
          </w:divBdr>
        </w:div>
        <w:div w:id="367996419">
          <w:marLeft w:val="640"/>
          <w:marRight w:val="0"/>
          <w:marTop w:val="0"/>
          <w:marBottom w:val="0"/>
          <w:divBdr>
            <w:top w:val="none" w:sz="0" w:space="0" w:color="auto"/>
            <w:left w:val="none" w:sz="0" w:space="0" w:color="auto"/>
            <w:bottom w:val="none" w:sz="0" w:space="0" w:color="auto"/>
            <w:right w:val="none" w:sz="0" w:space="0" w:color="auto"/>
          </w:divBdr>
        </w:div>
        <w:div w:id="534971606">
          <w:marLeft w:val="640"/>
          <w:marRight w:val="0"/>
          <w:marTop w:val="0"/>
          <w:marBottom w:val="0"/>
          <w:divBdr>
            <w:top w:val="none" w:sz="0" w:space="0" w:color="auto"/>
            <w:left w:val="none" w:sz="0" w:space="0" w:color="auto"/>
            <w:bottom w:val="none" w:sz="0" w:space="0" w:color="auto"/>
            <w:right w:val="none" w:sz="0" w:space="0" w:color="auto"/>
          </w:divBdr>
        </w:div>
        <w:div w:id="210845865">
          <w:marLeft w:val="640"/>
          <w:marRight w:val="0"/>
          <w:marTop w:val="0"/>
          <w:marBottom w:val="0"/>
          <w:divBdr>
            <w:top w:val="none" w:sz="0" w:space="0" w:color="auto"/>
            <w:left w:val="none" w:sz="0" w:space="0" w:color="auto"/>
            <w:bottom w:val="none" w:sz="0" w:space="0" w:color="auto"/>
            <w:right w:val="none" w:sz="0" w:space="0" w:color="auto"/>
          </w:divBdr>
        </w:div>
        <w:div w:id="1472939890">
          <w:marLeft w:val="640"/>
          <w:marRight w:val="0"/>
          <w:marTop w:val="0"/>
          <w:marBottom w:val="0"/>
          <w:divBdr>
            <w:top w:val="none" w:sz="0" w:space="0" w:color="auto"/>
            <w:left w:val="none" w:sz="0" w:space="0" w:color="auto"/>
            <w:bottom w:val="none" w:sz="0" w:space="0" w:color="auto"/>
            <w:right w:val="none" w:sz="0" w:space="0" w:color="auto"/>
          </w:divBdr>
        </w:div>
        <w:div w:id="1792284868">
          <w:marLeft w:val="640"/>
          <w:marRight w:val="0"/>
          <w:marTop w:val="0"/>
          <w:marBottom w:val="0"/>
          <w:divBdr>
            <w:top w:val="none" w:sz="0" w:space="0" w:color="auto"/>
            <w:left w:val="none" w:sz="0" w:space="0" w:color="auto"/>
            <w:bottom w:val="none" w:sz="0" w:space="0" w:color="auto"/>
            <w:right w:val="none" w:sz="0" w:space="0" w:color="auto"/>
          </w:divBdr>
        </w:div>
        <w:div w:id="1395547994">
          <w:marLeft w:val="640"/>
          <w:marRight w:val="0"/>
          <w:marTop w:val="0"/>
          <w:marBottom w:val="0"/>
          <w:divBdr>
            <w:top w:val="none" w:sz="0" w:space="0" w:color="auto"/>
            <w:left w:val="none" w:sz="0" w:space="0" w:color="auto"/>
            <w:bottom w:val="none" w:sz="0" w:space="0" w:color="auto"/>
            <w:right w:val="none" w:sz="0" w:space="0" w:color="auto"/>
          </w:divBdr>
        </w:div>
        <w:div w:id="1079987699">
          <w:marLeft w:val="640"/>
          <w:marRight w:val="0"/>
          <w:marTop w:val="0"/>
          <w:marBottom w:val="0"/>
          <w:divBdr>
            <w:top w:val="none" w:sz="0" w:space="0" w:color="auto"/>
            <w:left w:val="none" w:sz="0" w:space="0" w:color="auto"/>
            <w:bottom w:val="none" w:sz="0" w:space="0" w:color="auto"/>
            <w:right w:val="none" w:sz="0" w:space="0" w:color="auto"/>
          </w:divBdr>
        </w:div>
      </w:divsChild>
    </w:div>
    <w:div w:id="1731147971">
      <w:bodyDiv w:val="1"/>
      <w:marLeft w:val="0"/>
      <w:marRight w:val="0"/>
      <w:marTop w:val="0"/>
      <w:marBottom w:val="0"/>
      <w:divBdr>
        <w:top w:val="none" w:sz="0" w:space="0" w:color="auto"/>
        <w:left w:val="none" w:sz="0" w:space="0" w:color="auto"/>
        <w:bottom w:val="none" w:sz="0" w:space="0" w:color="auto"/>
        <w:right w:val="none" w:sz="0" w:space="0" w:color="auto"/>
      </w:divBdr>
      <w:divsChild>
        <w:div w:id="1902669241">
          <w:marLeft w:val="640"/>
          <w:marRight w:val="0"/>
          <w:marTop w:val="0"/>
          <w:marBottom w:val="0"/>
          <w:divBdr>
            <w:top w:val="none" w:sz="0" w:space="0" w:color="auto"/>
            <w:left w:val="none" w:sz="0" w:space="0" w:color="auto"/>
            <w:bottom w:val="none" w:sz="0" w:space="0" w:color="auto"/>
            <w:right w:val="none" w:sz="0" w:space="0" w:color="auto"/>
          </w:divBdr>
        </w:div>
        <w:div w:id="1249849314">
          <w:marLeft w:val="640"/>
          <w:marRight w:val="0"/>
          <w:marTop w:val="0"/>
          <w:marBottom w:val="0"/>
          <w:divBdr>
            <w:top w:val="none" w:sz="0" w:space="0" w:color="auto"/>
            <w:left w:val="none" w:sz="0" w:space="0" w:color="auto"/>
            <w:bottom w:val="none" w:sz="0" w:space="0" w:color="auto"/>
            <w:right w:val="none" w:sz="0" w:space="0" w:color="auto"/>
          </w:divBdr>
        </w:div>
        <w:div w:id="855271981">
          <w:marLeft w:val="640"/>
          <w:marRight w:val="0"/>
          <w:marTop w:val="0"/>
          <w:marBottom w:val="0"/>
          <w:divBdr>
            <w:top w:val="none" w:sz="0" w:space="0" w:color="auto"/>
            <w:left w:val="none" w:sz="0" w:space="0" w:color="auto"/>
            <w:bottom w:val="none" w:sz="0" w:space="0" w:color="auto"/>
            <w:right w:val="none" w:sz="0" w:space="0" w:color="auto"/>
          </w:divBdr>
        </w:div>
        <w:div w:id="1650019364">
          <w:marLeft w:val="640"/>
          <w:marRight w:val="0"/>
          <w:marTop w:val="0"/>
          <w:marBottom w:val="0"/>
          <w:divBdr>
            <w:top w:val="none" w:sz="0" w:space="0" w:color="auto"/>
            <w:left w:val="none" w:sz="0" w:space="0" w:color="auto"/>
            <w:bottom w:val="none" w:sz="0" w:space="0" w:color="auto"/>
            <w:right w:val="none" w:sz="0" w:space="0" w:color="auto"/>
          </w:divBdr>
        </w:div>
        <w:div w:id="1413429350">
          <w:marLeft w:val="640"/>
          <w:marRight w:val="0"/>
          <w:marTop w:val="0"/>
          <w:marBottom w:val="0"/>
          <w:divBdr>
            <w:top w:val="none" w:sz="0" w:space="0" w:color="auto"/>
            <w:left w:val="none" w:sz="0" w:space="0" w:color="auto"/>
            <w:bottom w:val="none" w:sz="0" w:space="0" w:color="auto"/>
            <w:right w:val="none" w:sz="0" w:space="0" w:color="auto"/>
          </w:divBdr>
        </w:div>
        <w:div w:id="441732140">
          <w:marLeft w:val="640"/>
          <w:marRight w:val="0"/>
          <w:marTop w:val="0"/>
          <w:marBottom w:val="0"/>
          <w:divBdr>
            <w:top w:val="none" w:sz="0" w:space="0" w:color="auto"/>
            <w:left w:val="none" w:sz="0" w:space="0" w:color="auto"/>
            <w:bottom w:val="none" w:sz="0" w:space="0" w:color="auto"/>
            <w:right w:val="none" w:sz="0" w:space="0" w:color="auto"/>
          </w:divBdr>
        </w:div>
        <w:div w:id="2092894007">
          <w:marLeft w:val="640"/>
          <w:marRight w:val="0"/>
          <w:marTop w:val="0"/>
          <w:marBottom w:val="0"/>
          <w:divBdr>
            <w:top w:val="none" w:sz="0" w:space="0" w:color="auto"/>
            <w:left w:val="none" w:sz="0" w:space="0" w:color="auto"/>
            <w:bottom w:val="none" w:sz="0" w:space="0" w:color="auto"/>
            <w:right w:val="none" w:sz="0" w:space="0" w:color="auto"/>
          </w:divBdr>
        </w:div>
        <w:div w:id="1621839383">
          <w:marLeft w:val="640"/>
          <w:marRight w:val="0"/>
          <w:marTop w:val="0"/>
          <w:marBottom w:val="0"/>
          <w:divBdr>
            <w:top w:val="none" w:sz="0" w:space="0" w:color="auto"/>
            <w:left w:val="none" w:sz="0" w:space="0" w:color="auto"/>
            <w:bottom w:val="none" w:sz="0" w:space="0" w:color="auto"/>
            <w:right w:val="none" w:sz="0" w:space="0" w:color="auto"/>
          </w:divBdr>
        </w:div>
        <w:div w:id="1191341361">
          <w:marLeft w:val="640"/>
          <w:marRight w:val="0"/>
          <w:marTop w:val="0"/>
          <w:marBottom w:val="0"/>
          <w:divBdr>
            <w:top w:val="none" w:sz="0" w:space="0" w:color="auto"/>
            <w:left w:val="none" w:sz="0" w:space="0" w:color="auto"/>
            <w:bottom w:val="none" w:sz="0" w:space="0" w:color="auto"/>
            <w:right w:val="none" w:sz="0" w:space="0" w:color="auto"/>
          </w:divBdr>
        </w:div>
        <w:div w:id="1947809508">
          <w:marLeft w:val="640"/>
          <w:marRight w:val="0"/>
          <w:marTop w:val="0"/>
          <w:marBottom w:val="0"/>
          <w:divBdr>
            <w:top w:val="none" w:sz="0" w:space="0" w:color="auto"/>
            <w:left w:val="none" w:sz="0" w:space="0" w:color="auto"/>
            <w:bottom w:val="none" w:sz="0" w:space="0" w:color="auto"/>
            <w:right w:val="none" w:sz="0" w:space="0" w:color="auto"/>
          </w:divBdr>
        </w:div>
        <w:div w:id="1625118393">
          <w:marLeft w:val="640"/>
          <w:marRight w:val="0"/>
          <w:marTop w:val="0"/>
          <w:marBottom w:val="0"/>
          <w:divBdr>
            <w:top w:val="none" w:sz="0" w:space="0" w:color="auto"/>
            <w:left w:val="none" w:sz="0" w:space="0" w:color="auto"/>
            <w:bottom w:val="none" w:sz="0" w:space="0" w:color="auto"/>
            <w:right w:val="none" w:sz="0" w:space="0" w:color="auto"/>
          </w:divBdr>
        </w:div>
      </w:divsChild>
    </w:div>
    <w:div w:id="1782408026">
      <w:bodyDiv w:val="1"/>
      <w:marLeft w:val="0"/>
      <w:marRight w:val="0"/>
      <w:marTop w:val="0"/>
      <w:marBottom w:val="0"/>
      <w:divBdr>
        <w:top w:val="none" w:sz="0" w:space="0" w:color="auto"/>
        <w:left w:val="none" w:sz="0" w:space="0" w:color="auto"/>
        <w:bottom w:val="none" w:sz="0" w:space="0" w:color="auto"/>
        <w:right w:val="none" w:sz="0" w:space="0" w:color="auto"/>
      </w:divBdr>
      <w:divsChild>
        <w:div w:id="1361010589">
          <w:marLeft w:val="640"/>
          <w:marRight w:val="0"/>
          <w:marTop w:val="0"/>
          <w:marBottom w:val="0"/>
          <w:divBdr>
            <w:top w:val="none" w:sz="0" w:space="0" w:color="auto"/>
            <w:left w:val="none" w:sz="0" w:space="0" w:color="auto"/>
            <w:bottom w:val="none" w:sz="0" w:space="0" w:color="auto"/>
            <w:right w:val="none" w:sz="0" w:space="0" w:color="auto"/>
          </w:divBdr>
        </w:div>
        <w:div w:id="1655915739">
          <w:marLeft w:val="640"/>
          <w:marRight w:val="0"/>
          <w:marTop w:val="0"/>
          <w:marBottom w:val="0"/>
          <w:divBdr>
            <w:top w:val="none" w:sz="0" w:space="0" w:color="auto"/>
            <w:left w:val="none" w:sz="0" w:space="0" w:color="auto"/>
            <w:bottom w:val="none" w:sz="0" w:space="0" w:color="auto"/>
            <w:right w:val="none" w:sz="0" w:space="0" w:color="auto"/>
          </w:divBdr>
        </w:div>
        <w:div w:id="754859973">
          <w:marLeft w:val="640"/>
          <w:marRight w:val="0"/>
          <w:marTop w:val="0"/>
          <w:marBottom w:val="0"/>
          <w:divBdr>
            <w:top w:val="none" w:sz="0" w:space="0" w:color="auto"/>
            <w:left w:val="none" w:sz="0" w:space="0" w:color="auto"/>
            <w:bottom w:val="none" w:sz="0" w:space="0" w:color="auto"/>
            <w:right w:val="none" w:sz="0" w:space="0" w:color="auto"/>
          </w:divBdr>
        </w:div>
        <w:div w:id="299967177">
          <w:marLeft w:val="640"/>
          <w:marRight w:val="0"/>
          <w:marTop w:val="0"/>
          <w:marBottom w:val="0"/>
          <w:divBdr>
            <w:top w:val="none" w:sz="0" w:space="0" w:color="auto"/>
            <w:left w:val="none" w:sz="0" w:space="0" w:color="auto"/>
            <w:bottom w:val="none" w:sz="0" w:space="0" w:color="auto"/>
            <w:right w:val="none" w:sz="0" w:space="0" w:color="auto"/>
          </w:divBdr>
        </w:div>
        <w:div w:id="1473863274">
          <w:marLeft w:val="640"/>
          <w:marRight w:val="0"/>
          <w:marTop w:val="0"/>
          <w:marBottom w:val="0"/>
          <w:divBdr>
            <w:top w:val="none" w:sz="0" w:space="0" w:color="auto"/>
            <w:left w:val="none" w:sz="0" w:space="0" w:color="auto"/>
            <w:bottom w:val="none" w:sz="0" w:space="0" w:color="auto"/>
            <w:right w:val="none" w:sz="0" w:space="0" w:color="auto"/>
          </w:divBdr>
        </w:div>
        <w:div w:id="1430732079">
          <w:marLeft w:val="640"/>
          <w:marRight w:val="0"/>
          <w:marTop w:val="0"/>
          <w:marBottom w:val="0"/>
          <w:divBdr>
            <w:top w:val="none" w:sz="0" w:space="0" w:color="auto"/>
            <w:left w:val="none" w:sz="0" w:space="0" w:color="auto"/>
            <w:bottom w:val="none" w:sz="0" w:space="0" w:color="auto"/>
            <w:right w:val="none" w:sz="0" w:space="0" w:color="auto"/>
          </w:divBdr>
        </w:div>
        <w:div w:id="978727256">
          <w:marLeft w:val="640"/>
          <w:marRight w:val="0"/>
          <w:marTop w:val="0"/>
          <w:marBottom w:val="0"/>
          <w:divBdr>
            <w:top w:val="none" w:sz="0" w:space="0" w:color="auto"/>
            <w:left w:val="none" w:sz="0" w:space="0" w:color="auto"/>
            <w:bottom w:val="none" w:sz="0" w:space="0" w:color="auto"/>
            <w:right w:val="none" w:sz="0" w:space="0" w:color="auto"/>
          </w:divBdr>
        </w:div>
        <w:div w:id="2129460">
          <w:marLeft w:val="640"/>
          <w:marRight w:val="0"/>
          <w:marTop w:val="0"/>
          <w:marBottom w:val="0"/>
          <w:divBdr>
            <w:top w:val="none" w:sz="0" w:space="0" w:color="auto"/>
            <w:left w:val="none" w:sz="0" w:space="0" w:color="auto"/>
            <w:bottom w:val="none" w:sz="0" w:space="0" w:color="auto"/>
            <w:right w:val="none" w:sz="0" w:space="0" w:color="auto"/>
          </w:divBdr>
        </w:div>
        <w:div w:id="345911780">
          <w:marLeft w:val="640"/>
          <w:marRight w:val="0"/>
          <w:marTop w:val="0"/>
          <w:marBottom w:val="0"/>
          <w:divBdr>
            <w:top w:val="none" w:sz="0" w:space="0" w:color="auto"/>
            <w:left w:val="none" w:sz="0" w:space="0" w:color="auto"/>
            <w:bottom w:val="none" w:sz="0" w:space="0" w:color="auto"/>
            <w:right w:val="none" w:sz="0" w:space="0" w:color="auto"/>
          </w:divBdr>
        </w:div>
        <w:div w:id="611863941">
          <w:marLeft w:val="640"/>
          <w:marRight w:val="0"/>
          <w:marTop w:val="0"/>
          <w:marBottom w:val="0"/>
          <w:divBdr>
            <w:top w:val="none" w:sz="0" w:space="0" w:color="auto"/>
            <w:left w:val="none" w:sz="0" w:space="0" w:color="auto"/>
            <w:bottom w:val="none" w:sz="0" w:space="0" w:color="auto"/>
            <w:right w:val="none" w:sz="0" w:space="0" w:color="auto"/>
          </w:divBdr>
        </w:div>
        <w:div w:id="286131965">
          <w:marLeft w:val="640"/>
          <w:marRight w:val="0"/>
          <w:marTop w:val="0"/>
          <w:marBottom w:val="0"/>
          <w:divBdr>
            <w:top w:val="none" w:sz="0" w:space="0" w:color="auto"/>
            <w:left w:val="none" w:sz="0" w:space="0" w:color="auto"/>
            <w:bottom w:val="none" w:sz="0" w:space="0" w:color="auto"/>
            <w:right w:val="none" w:sz="0" w:space="0" w:color="auto"/>
          </w:divBdr>
        </w:div>
        <w:div w:id="1119763458">
          <w:marLeft w:val="640"/>
          <w:marRight w:val="0"/>
          <w:marTop w:val="0"/>
          <w:marBottom w:val="0"/>
          <w:divBdr>
            <w:top w:val="none" w:sz="0" w:space="0" w:color="auto"/>
            <w:left w:val="none" w:sz="0" w:space="0" w:color="auto"/>
            <w:bottom w:val="none" w:sz="0" w:space="0" w:color="auto"/>
            <w:right w:val="none" w:sz="0" w:space="0" w:color="auto"/>
          </w:divBdr>
        </w:div>
      </w:divsChild>
    </w:div>
    <w:div w:id="1856992747">
      <w:bodyDiv w:val="1"/>
      <w:marLeft w:val="0"/>
      <w:marRight w:val="0"/>
      <w:marTop w:val="0"/>
      <w:marBottom w:val="0"/>
      <w:divBdr>
        <w:top w:val="none" w:sz="0" w:space="0" w:color="auto"/>
        <w:left w:val="none" w:sz="0" w:space="0" w:color="auto"/>
        <w:bottom w:val="none" w:sz="0" w:space="0" w:color="auto"/>
        <w:right w:val="none" w:sz="0" w:space="0" w:color="auto"/>
      </w:divBdr>
      <w:divsChild>
        <w:div w:id="473841651">
          <w:marLeft w:val="640"/>
          <w:marRight w:val="0"/>
          <w:marTop w:val="0"/>
          <w:marBottom w:val="0"/>
          <w:divBdr>
            <w:top w:val="none" w:sz="0" w:space="0" w:color="auto"/>
            <w:left w:val="none" w:sz="0" w:space="0" w:color="auto"/>
            <w:bottom w:val="none" w:sz="0" w:space="0" w:color="auto"/>
            <w:right w:val="none" w:sz="0" w:space="0" w:color="auto"/>
          </w:divBdr>
        </w:div>
        <w:div w:id="684404921">
          <w:marLeft w:val="640"/>
          <w:marRight w:val="0"/>
          <w:marTop w:val="0"/>
          <w:marBottom w:val="0"/>
          <w:divBdr>
            <w:top w:val="none" w:sz="0" w:space="0" w:color="auto"/>
            <w:left w:val="none" w:sz="0" w:space="0" w:color="auto"/>
            <w:bottom w:val="none" w:sz="0" w:space="0" w:color="auto"/>
            <w:right w:val="none" w:sz="0" w:space="0" w:color="auto"/>
          </w:divBdr>
        </w:div>
        <w:div w:id="1575313947">
          <w:marLeft w:val="640"/>
          <w:marRight w:val="0"/>
          <w:marTop w:val="0"/>
          <w:marBottom w:val="0"/>
          <w:divBdr>
            <w:top w:val="none" w:sz="0" w:space="0" w:color="auto"/>
            <w:left w:val="none" w:sz="0" w:space="0" w:color="auto"/>
            <w:bottom w:val="none" w:sz="0" w:space="0" w:color="auto"/>
            <w:right w:val="none" w:sz="0" w:space="0" w:color="auto"/>
          </w:divBdr>
        </w:div>
        <w:div w:id="272902765">
          <w:marLeft w:val="640"/>
          <w:marRight w:val="0"/>
          <w:marTop w:val="0"/>
          <w:marBottom w:val="0"/>
          <w:divBdr>
            <w:top w:val="none" w:sz="0" w:space="0" w:color="auto"/>
            <w:left w:val="none" w:sz="0" w:space="0" w:color="auto"/>
            <w:bottom w:val="none" w:sz="0" w:space="0" w:color="auto"/>
            <w:right w:val="none" w:sz="0" w:space="0" w:color="auto"/>
          </w:divBdr>
        </w:div>
        <w:div w:id="442657483">
          <w:marLeft w:val="640"/>
          <w:marRight w:val="0"/>
          <w:marTop w:val="0"/>
          <w:marBottom w:val="0"/>
          <w:divBdr>
            <w:top w:val="none" w:sz="0" w:space="0" w:color="auto"/>
            <w:left w:val="none" w:sz="0" w:space="0" w:color="auto"/>
            <w:bottom w:val="none" w:sz="0" w:space="0" w:color="auto"/>
            <w:right w:val="none" w:sz="0" w:space="0" w:color="auto"/>
          </w:divBdr>
        </w:div>
        <w:div w:id="2044400975">
          <w:marLeft w:val="640"/>
          <w:marRight w:val="0"/>
          <w:marTop w:val="0"/>
          <w:marBottom w:val="0"/>
          <w:divBdr>
            <w:top w:val="none" w:sz="0" w:space="0" w:color="auto"/>
            <w:left w:val="none" w:sz="0" w:space="0" w:color="auto"/>
            <w:bottom w:val="none" w:sz="0" w:space="0" w:color="auto"/>
            <w:right w:val="none" w:sz="0" w:space="0" w:color="auto"/>
          </w:divBdr>
        </w:div>
        <w:div w:id="2117863508">
          <w:marLeft w:val="640"/>
          <w:marRight w:val="0"/>
          <w:marTop w:val="0"/>
          <w:marBottom w:val="0"/>
          <w:divBdr>
            <w:top w:val="none" w:sz="0" w:space="0" w:color="auto"/>
            <w:left w:val="none" w:sz="0" w:space="0" w:color="auto"/>
            <w:bottom w:val="none" w:sz="0" w:space="0" w:color="auto"/>
            <w:right w:val="none" w:sz="0" w:space="0" w:color="auto"/>
          </w:divBdr>
        </w:div>
        <w:div w:id="714083574">
          <w:marLeft w:val="640"/>
          <w:marRight w:val="0"/>
          <w:marTop w:val="0"/>
          <w:marBottom w:val="0"/>
          <w:divBdr>
            <w:top w:val="none" w:sz="0" w:space="0" w:color="auto"/>
            <w:left w:val="none" w:sz="0" w:space="0" w:color="auto"/>
            <w:bottom w:val="none" w:sz="0" w:space="0" w:color="auto"/>
            <w:right w:val="none" w:sz="0" w:space="0" w:color="auto"/>
          </w:divBdr>
        </w:div>
        <w:div w:id="126172253">
          <w:marLeft w:val="640"/>
          <w:marRight w:val="0"/>
          <w:marTop w:val="0"/>
          <w:marBottom w:val="0"/>
          <w:divBdr>
            <w:top w:val="none" w:sz="0" w:space="0" w:color="auto"/>
            <w:left w:val="none" w:sz="0" w:space="0" w:color="auto"/>
            <w:bottom w:val="none" w:sz="0" w:space="0" w:color="auto"/>
            <w:right w:val="none" w:sz="0" w:space="0" w:color="auto"/>
          </w:divBdr>
        </w:div>
        <w:div w:id="446194635">
          <w:marLeft w:val="640"/>
          <w:marRight w:val="0"/>
          <w:marTop w:val="0"/>
          <w:marBottom w:val="0"/>
          <w:divBdr>
            <w:top w:val="none" w:sz="0" w:space="0" w:color="auto"/>
            <w:left w:val="none" w:sz="0" w:space="0" w:color="auto"/>
            <w:bottom w:val="none" w:sz="0" w:space="0" w:color="auto"/>
            <w:right w:val="none" w:sz="0" w:space="0" w:color="auto"/>
          </w:divBdr>
        </w:div>
        <w:div w:id="536547674">
          <w:marLeft w:val="640"/>
          <w:marRight w:val="0"/>
          <w:marTop w:val="0"/>
          <w:marBottom w:val="0"/>
          <w:divBdr>
            <w:top w:val="none" w:sz="0" w:space="0" w:color="auto"/>
            <w:left w:val="none" w:sz="0" w:space="0" w:color="auto"/>
            <w:bottom w:val="none" w:sz="0" w:space="0" w:color="auto"/>
            <w:right w:val="none" w:sz="0" w:space="0" w:color="auto"/>
          </w:divBdr>
        </w:div>
        <w:div w:id="338969490">
          <w:marLeft w:val="640"/>
          <w:marRight w:val="0"/>
          <w:marTop w:val="0"/>
          <w:marBottom w:val="0"/>
          <w:divBdr>
            <w:top w:val="none" w:sz="0" w:space="0" w:color="auto"/>
            <w:left w:val="none" w:sz="0" w:space="0" w:color="auto"/>
            <w:bottom w:val="none" w:sz="0" w:space="0" w:color="auto"/>
            <w:right w:val="none" w:sz="0" w:space="0" w:color="auto"/>
          </w:divBdr>
        </w:div>
        <w:div w:id="316963615">
          <w:marLeft w:val="640"/>
          <w:marRight w:val="0"/>
          <w:marTop w:val="0"/>
          <w:marBottom w:val="0"/>
          <w:divBdr>
            <w:top w:val="none" w:sz="0" w:space="0" w:color="auto"/>
            <w:left w:val="none" w:sz="0" w:space="0" w:color="auto"/>
            <w:bottom w:val="none" w:sz="0" w:space="0" w:color="auto"/>
            <w:right w:val="none" w:sz="0" w:space="0" w:color="auto"/>
          </w:divBdr>
        </w:div>
        <w:div w:id="295184644">
          <w:marLeft w:val="640"/>
          <w:marRight w:val="0"/>
          <w:marTop w:val="0"/>
          <w:marBottom w:val="0"/>
          <w:divBdr>
            <w:top w:val="none" w:sz="0" w:space="0" w:color="auto"/>
            <w:left w:val="none" w:sz="0" w:space="0" w:color="auto"/>
            <w:bottom w:val="none" w:sz="0" w:space="0" w:color="auto"/>
            <w:right w:val="none" w:sz="0" w:space="0" w:color="auto"/>
          </w:divBdr>
        </w:div>
        <w:div w:id="746458546">
          <w:marLeft w:val="640"/>
          <w:marRight w:val="0"/>
          <w:marTop w:val="0"/>
          <w:marBottom w:val="0"/>
          <w:divBdr>
            <w:top w:val="none" w:sz="0" w:space="0" w:color="auto"/>
            <w:left w:val="none" w:sz="0" w:space="0" w:color="auto"/>
            <w:bottom w:val="none" w:sz="0" w:space="0" w:color="auto"/>
            <w:right w:val="none" w:sz="0" w:space="0" w:color="auto"/>
          </w:divBdr>
        </w:div>
      </w:divsChild>
    </w:div>
    <w:div w:id="1903253575">
      <w:bodyDiv w:val="1"/>
      <w:marLeft w:val="0"/>
      <w:marRight w:val="0"/>
      <w:marTop w:val="0"/>
      <w:marBottom w:val="0"/>
      <w:divBdr>
        <w:top w:val="none" w:sz="0" w:space="0" w:color="auto"/>
        <w:left w:val="none" w:sz="0" w:space="0" w:color="auto"/>
        <w:bottom w:val="none" w:sz="0" w:space="0" w:color="auto"/>
        <w:right w:val="none" w:sz="0" w:space="0" w:color="auto"/>
      </w:divBdr>
    </w:div>
    <w:div w:id="21402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www.proteinatlas.org/about/download"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rivefl.github.io/blog/detecting-outlier-samples-in-pca/"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02BDC466C84933BBDB7DDCBE107E0C"/>
        <w:category>
          <w:name w:val="Allgemein"/>
          <w:gallery w:val="placeholder"/>
        </w:category>
        <w:types>
          <w:type w:val="bbPlcHdr"/>
        </w:types>
        <w:behaviors>
          <w:behavior w:val="content"/>
        </w:behaviors>
        <w:guid w:val="{B2812BCA-8122-49E6-8581-01A82600B232}"/>
      </w:docPartPr>
      <w:docPartBody>
        <w:p w:rsidR="00CE5395" w:rsidRDefault="00E93D9A" w:rsidP="00E93D9A">
          <w:pPr>
            <w:pStyle w:val="E102BDC466C84933BBDB7DDCBE107E0C"/>
          </w:pPr>
          <w:r w:rsidRPr="00D9310C">
            <w:rPr>
              <w:rStyle w:val="Placehold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F40BF7A8-0AA3-439C-B439-21DE9A8504F1}"/>
      </w:docPartPr>
      <w:docPartBody>
        <w:p w:rsidR="00CE5395" w:rsidRDefault="00E93D9A">
          <w:r w:rsidRPr="003C12D5">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 w:name="-webkit-standard">
    <w:altName w:val="Cambria"/>
    <w:panose1 w:val="020B0604020202020204"/>
    <w:charset w:val="00"/>
    <w:family w:val="roman"/>
    <w:notTrueType/>
    <w:pitch w:val="default"/>
  </w:font>
  <w:font w:name="+mn-ea">
    <w:panose1 w:val="020B0604020202020204"/>
    <w:charset w:val="00"/>
    <w:family w:val="roman"/>
    <w:notTrueType/>
    <w:pitch w:val="default"/>
  </w:font>
  <w:font w:name="+mn-cs">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D9A"/>
    <w:rsid w:val="000074F9"/>
    <w:rsid w:val="00664581"/>
    <w:rsid w:val="006A2263"/>
    <w:rsid w:val="00822BCA"/>
    <w:rsid w:val="00AA3846"/>
    <w:rsid w:val="00CE5395"/>
    <w:rsid w:val="00DC1057"/>
    <w:rsid w:val="00DC6CCA"/>
    <w:rsid w:val="00E93D9A"/>
    <w:rsid w:val="00F90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3D9A"/>
    <w:rPr>
      <w:color w:val="808080"/>
    </w:rPr>
  </w:style>
  <w:style w:type="paragraph" w:customStyle="1" w:styleId="E102BDC466C84933BBDB7DDCBE107E0C">
    <w:name w:val="E102BDC466C84933BBDB7DDCBE107E0C"/>
    <w:rsid w:val="00E93D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63E782-24E6-8644-A4A6-ED2B1EB58897}">
  <we:reference id="wa104382081" version="1.55.1.0" store="en-GB" storeType="OMEX"/>
  <we:alternateReferences>
    <we:reference id="WA104382081" version="1.55.1.0" store="" storeType="OMEX"/>
  </we:alternateReferences>
  <we:properties>
    <we:property name="MENDELEY_CITATIONS" value="[{&quot;citationID&quot;:&quot;MENDELEY_CITATION_3db19ae1-73fc-47a8-b9c1-7d9c6666252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2RiMTlhZTEtNzNmYy00N2E4LWI5YzEtN2Q5YzY2NjYyNTJmIiwicHJvcGVydGllcyI6eyJub3RlSW5kZXgiOjB9LCJpc0VkaXRlZCI6ZmFsc2UsIm1hbnVhbE92ZXJyaWRlIjp7ImlzTWFudWFsbHlPdmVycmlkZGVuIjpmYWxzZSwiY2l0ZXByb2NUZXh0IjoiPHN1cD4xLDI8L3N1cD4iLCJtYW51YWxPdmVycmlkZVRleHQiOiIifSwiY2l0YXRpb25JdGVtcyI6W3siaWQiOiIyMTg1MWVkMi02ZjI4LTM5NmEtODg4YS1jMGNmYmQyOWEwNjEiLCJpdGVtRGF0YSI6eyJ0eXBlIjoiYXJ0aWNsZS1qb3VybmFsIiwiaWQiOiIyMTg1MWVkMi02ZjI4LTM5NmEtODg4YS1jMGNmYmQyOWEwNjEiLCJ0aXRsZSI6IlRoZSBFUElDIFByb2plY3Q6IHJhdGlvbmFsZSBhbmQgc3R1ZHkgZGVzaWduLiBFdXJvcGVhbiBQcm9zcGVjdGl2ZSBJbnZlc3RpZ2F0aW9uIGludG8gQ2FuY2VyIGFuZCBOdXRyaXRpb24iLCJncm91cElkIjoiNGI0NTM4ZTktYzk5ZS0zMTFhLTk5YmQtYjRhZDRiY2ZmZmI2IiwiYXV0aG9yIjpbeyJmYW1pbHkiOiJSaWJvbGkiLCJnaXZlbiI6IkUiLCJwYXJzZS1uYW1lcyI6ZmFsc2UsImRyb3BwaW5nLXBhcnRpY2xlIjoiIiwibm9uLWRyb3BwaW5nLXBhcnRpY2xlIjoiIn0seyJmYW1pbHkiOiJLYWFrcyIsImdpdmVuIjoiUiIsInBhcnNlLW5hbWVzIjpmYWxzZSwiZHJvcHBpbmctcGFydGljbGUiOiIiLCJub24tZHJvcHBpbmctcGFydGljbGUiOiIifV0sImNvbnRhaW5lci10aXRsZSI6IkludGVybmF0aW9uYWwgSm91cm5hbCBvZiBFcGlkZW1pb2xvZ3kiLCJjb250YWluZXItdGl0bGUtc2hvcnQiOiJJbnQgSiBFcGlkZW1pb2wiLCJET0kiOiIxMC4xMDkzL2lqZS8yNi5zdXBwbF8xLlM2IiwiSVNTTiI6IjE0NjQzNjg1IiwiaXNzdWVkIjp7ImRhdGUtcGFydHMiOltbMTk5NywyLDFdXX0sInBhZ2UiOiI2Uy0xNCIsImlzc3VlIjoiOTAwMDEiLCJ2b2x1bWUiOiIyNiJ9LCJpc1RlbXBvcmFyeSI6ZmFsc2V9LHsiaWQiOiJlYzQ4NGNkOS03NjY3LTMzMjUtYjczNS0xMjQ2ZTNkNjkxNDUiLCJpdGVtRGF0YSI6eyJ0eXBlIjoiYXJ0aWNsZS1qb3VybmFsIiwiaWQiOiJlYzQ4NGNkOS03NjY3LTMzMjUtYjczNS0xMjQ2ZTNkNjkxNDUiLCJ0aXRsZSI6IkV1cm9wZWFuIFByb3NwZWN0aXZlIEludmVzdGlnYXRpb24gaW50byBDYW5jZXIgYW5kIE51dHJpdGlvbiAoRVBJQyk6IHN0dWR5IHBvcHVsYXRpb25zIGFuZCBkYXRhIGNvbGxlY3Rpb24iLCJncm91cElkIjoiNGI0NTM4ZTktYzk5ZS0zMTFhLTk5YmQtYjRhZDRiY2ZmZmI2IiwiYXV0aG9yIjpbeyJmYW1pbHkiOiJSaWJvbGkiLCJnaXZlbiI6IkUiLCJwYXJzZS1uYW1lcyI6ZmFsc2UsImRyb3BwaW5nLXBhcnRpY2xlIjoiIiwibm9uLWRyb3BwaW5nLXBhcnRpY2xlIjoiIn0seyJmYW1pbHkiOiJIdW50IiwiZ2l2ZW4iOiJLSiIsInBhcnNlLW5hbWVzIjpmYWxzZSwiZHJvcHBpbmctcGFydGljbGUiOiIiLCJub24tZHJvcHBpbmctcGFydGljbGUiOiIifSx7ImZhbWlseSI6IlNsaW1hbmkiLCJnaXZlbiI6Ik4iLCJwYXJzZS1uYW1lcyI6ZmFsc2UsImRyb3BwaW5nLXBhcnRpY2xlIjoiIiwibm9uLWRyb3BwaW5nLXBhcnRpY2xlIjoiIn0seyJmYW1pbHkiOiJGZXJyYXJpIiwiZ2l2ZW4iOiJQIiwicGFyc2UtbmFtZXMiOmZhbHNlLCJkcm9wcGluZy1wYXJ0aWNsZSI6IiIsIm5vbi1kcm9wcGluZy1wYXJ0aWNsZSI6IiJ9LHsiZmFtaWx5IjoiTm9yYXQiLCJnaXZlbiI6IlQiLCJwYXJzZS1uYW1lcyI6ZmFsc2UsImRyb3BwaW5nLXBhcnRpY2xlIjoiIiwibm9uLWRyb3BwaW5nLXBhcnRpY2xlIjoiIn0seyJmYW1pbHkiOiJGYWhleSIsImdpdmVuIjoiTSIsInBhcnNlLW5hbWVzIjpmYWxzZSwiZHJvcHBpbmctcGFydGljbGUiOiIiLCJub24tZHJvcHBpbmctcGFydGljbGUiOiIifSx7ImZhbWlseSI6IkNoYXJyb25kacOocmUiLCJnaXZlbiI6IlVSIiwicGFyc2UtbmFtZXMiOmZhbHNlLCJkcm9wcGluZy1wYXJ0aWNsZSI6IiIsIm5vbi1kcm9wcGluZy1wYXJ0aWNsZSI6IiJ9LHsiZmFtaWx5IjoiSMOpbW9uIiwiZ2l2ZW4iOiJCIiwicGFyc2UtbmFtZXMiOmZhbHNlLCJkcm9wcGluZy1wYXJ0aWNsZSI6IiIsIm5vbi1kcm9wcGluZy1wYXJ0aWNsZSI6IiJ9LHsiZmFtaWx5IjoiQ2FzYWdyYW5kZSIsImdpdmVuIjoiQyIsInBhcnNlLW5hbWVzIjpmYWxzZSwiZHJvcHBpbmctcGFydGljbGUiOiIiLCJub24tZHJvcHBpbmctcGFydGljbGUiOiIifSx7ImZhbWlseSI6IlZpZ25hdCIsImdpdmVuIjoiSiIsInBhcnNlLW5hbWVzIjpmYWxzZSwiZHJvcHBpbmctcGFydGljbGUiOiIiLCJub24tZHJvcHBpbmctcGFydGljbGUiOiIifSx7ImZhbWlseSI6Ik92ZXJ2YWQiLCJnaXZlbiI6IksiLCJwYXJzZS1uYW1lcyI6ZmFsc2UsImRyb3BwaW5nLXBhcnRpY2xlIjoiIiwibm9uLWRyb3BwaW5nLXBhcnRpY2xlIjoiIn0seyJmYW1pbHkiOiJUasO4bm5lbGFuZCIsImdpdmVuIjoiQSIsInBhcnNlLW5hbWVzIjpmYWxzZSwiZHJvcHBpbmctcGFydGljbGUiOiIiLCJub24tZHJvcHBpbmctcGFydGljbGUiOiIifSx7ImZhbWlseSI6IkNsYXZlbC1DaGFwZWxvbiIsImdpdmVuIjoiRiIsInBhcnNlLW5hbWVzIjpmYWxzZSwiZHJvcHBpbmctcGFydGljbGUiOiIiLCJub24tZHJvcHBpbmctcGFydGljbGUiOiIifSx7ImZhbWlseSI6IlRoacOpYmF1dCIsImdpdmVuIjoiQSIsInBhcnNlLW5hbWVzIjpmYWxzZSwiZHJvcHBpbmctcGFydGljbGUiOiIiLCJub24tZHJvcHBpbmctcGFydGljbGUiOiIifSx7ImZhbWlseSI6IldhaHJlbmRvcmYiLCJnaXZlbiI6IkoiLCJwYXJzZS1uYW1lcyI6ZmFsc2UsImRyb3BwaW5nLXBhcnRpY2xlIjoiIiwibm9uLWRyb3BwaW5nLXBhcnRpY2xlIjoiIn0seyJmYW1pbHkiOiJCb2VpbmciLCJnaXZlbiI6IkgiLCJwYXJzZS1uYW1lcyI6ZmFsc2UsImRyb3BwaW5nLXBhcnRpY2xlIjoiIiwibm9uLWRyb3BwaW5nLXBhcnRpY2xlIjoiIn0seyJmYW1pbHkiOiJUcmljaG9wb3Vsb3MiLCJnaXZlbiI6IkQiLCJwYXJzZS1uYW1lcyI6ZmFsc2UsImRyb3BwaW5nLXBhcnRpY2xlIjoiIiwibm9uLWRyb3BwaW5nLXBhcnRpY2xlIjoiIn0seyJmYW1pbHkiOiJUcmljaG9wb3Vsb3UiLCJnaXZlbiI6IkEiLCJwYXJzZS1uYW1lcyI6ZmFsc2UsImRyb3BwaW5nLXBhcnRpY2xlIjoiIiwibm9uLWRyb3BwaW5nLXBhcnRpY2xlIjoiIn0seyJmYW1pbHkiOiJWaW5laXMiLCJnaXZlbiI6IlAiLCJwYXJzZS1uYW1lcyI6ZmFsc2UsImRyb3BwaW5nLXBhcnRpY2xlIjoiIiwibm9uLWRyb3BwaW5nLXBhcnRpY2xlIjoiIn0seyJmYW1pbHkiOiJQYWxsaSIsImdpdmVuIjoiRCIsInBhcnNlLW5hbWVzIjpmYWxzZSwiZHJvcHBpbmctcGFydGljbGUiOiIiLCJub24tZHJvcHBpbmctcGFydGljbGUiOiIifSx7ImZhbWlseSI6IkJ1ZW5vLWRlLU1lc3F1aXRhIiwiZ2l2ZW4iOiJIQiIsInBhcnNlLW5hbWVzIjpmYWxzZSwiZHJvcHBpbmctcGFydGljbGUiOiIiLCJub24tZHJvcHBpbmctcGFydGljbGUiOiIifSx7ImZhbWlseSI6IlBlZXRlcnMiLCJnaXZlbiI6IlBITSIsInBhcnNlLW5hbWVzIjpmYWxzZSwiZHJvcHBpbmctcGFydGljbGUiOiIiLCJub24tZHJvcHBpbmctcGFydGljbGUiOiIifSx7ImZhbWlseSI6Ikx1bmQiLCJnaXZlbiI6IkUiLCJwYXJzZS1uYW1lcyI6ZmFsc2UsImRyb3BwaW5nLXBhcnRpY2xlIjoiIiwibm9uLWRyb3BwaW5nLXBhcnRpY2xlIjoiIn0seyJmYW1pbHkiOiJFbmdlc2V0IiwiZ2l2ZW4iOiJEIiwicGFyc2UtbmFtZXMiOmZhbHNlLCJkcm9wcGluZy1wYXJ0aWNsZSI6IiIsIm5vbi1kcm9wcGluZy1wYXJ0aWNsZSI6IiJ9LHsiZmFtaWx5IjoiR29uesOhbGV6IiwiZ2l2ZW4iOiJDQSIsInBhcnNlLW5hbWVzIjpmYWxzZSwiZHJvcHBpbmctcGFydGljbGUiOiIiLCJub24tZHJvcHBpbmctcGFydGljbGUiOiIifSx7ImZhbWlseSI6IkJhcnJpY2FydGUiLCJnaXZlbiI6IkEiLCJwYXJzZS1uYW1lcyI6ZmFsc2UsImRyb3BwaW5nLXBhcnRpY2xlIjoiIiwibm9uLWRyb3BwaW5nLXBhcnRpY2xlIjoiIn0seyJmYW1pbHkiOiJCZXJnbHVuZCIsImdpdmVuIjoiRyIsInBhcnNlLW5hbWVzIjpmYWxzZSwiZHJvcHBpbmctcGFydGljbGUiOiIiLCJub24tZHJvcHBpbmctcGFydGljbGUiOiIifSx7ImZhbWlseSI6IkhhbGxtYW5zIiwiZ2l2ZW4iOiJHIiwicGFyc2UtbmFtZXMiOmZhbHNlLCJkcm9wcGluZy1wYXJ0aWNsZSI6IiIsIm5vbi1kcm9wcGluZy1wYXJ0aWNsZSI6IiJ9LHsiZmFtaWx5IjoiRGF5IiwiZ2l2ZW4iOiJORSIsInBhcnNlLW5hbWVzIjpmYWxzZSwiZHJvcHBpbmctcGFydGljbGUiOiIiLCJub24tZHJvcHBpbmctcGFydGljbGUiOiIifSx7ImZhbWlseSI6IktleSIsImdpdmVuIjoiVEoiLCJwYXJzZS1uYW1lcyI6ZmFsc2UsImRyb3BwaW5nLXBhcnRpY2xlIjoiIiwibm9uLWRyb3BwaW5nLXBhcnRpY2xlIjoiIn0seyJmYW1pbHkiOiJLYWFrcyIsImdpdmVuIjoiUiIsInBhcnNlLW5hbWVzIjpmYWxzZSwiZHJvcHBpbmctcGFydGljbGUiOiIiLCJub24tZHJvcHBpbmctcGFydGljbGUiOiIifSx7ImZhbWlseSI6IlNhcmFjY2kiLCJnaXZlbiI6IlIiLCJwYXJzZS1uYW1lcyI6ZmFsc2UsImRyb3BwaW5nLXBhcnRpY2xlIjoiIiwibm9uLWRyb3BwaW5nLXBhcnRpY2xlIjoiIn1dLCJjb250YWluZXItdGl0bGUiOiJQdWJsaWMgSGVhbHRoIE51dHJpdGlvbiIsImNvbnRhaW5lci10aXRsZS1zaG9ydCI6IlB1YmxpYyBIZWFsdGggTnV0ciIsIkRPSSI6IjEwLjEwNzkvUEhOMjAwMjM5NCIsIklTU04iOiIxMzY4LTk4MDAiLCJpc3N1ZWQiOnsiZGF0ZS1wYXJ0cyI6W1syMDAyLDEyLDJdXX0sInBhZ2UiOiIxMTEzLTExMjQiLCJhYnN0cmFjdCI6IjxwPlRoZSBFdXJvcGVhbiBQcm9zcGVjdGl2ZSBJbnZlc3RpZ2F0aW9uIGludG8gQ2FuY2VyIGFuZCBOdXRyaXRpb24gKEVQSUMpIGlzIGFuIG9uZ29pbmcgbXVsdGktY2VudHJlIHByb3NwZWN0aXZlIGNvaG9ydCBzdHVkeSBkZXNpZ25lZCB0byBpbnZlc3RpZ2F0ZSB0aGUgcmVsYXRpb25zaGlwIGJldHdlZW4gbnV0cml0aW9uIGFuZCBjYW5jZXIsIHdpdGggdGhlIHBvdGVudGlhbCBmb3Igc3R1ZHlpbmcgb3RoZXIgZGlzZWFzZXMgYXMgd2VsbC4gVGhlIHN0dWR5IGN1cnJlbnRseSBpbmNsdWRlcyA1MTkgOTc4IHBhcnRpY2lwYW50cyAoMzY2IDUyMSB3b21lbiBhbmQgMTUzIDQ1NyBtZW4sIG1vc3RseSBhZ2VkIDM14oCTNzAgeWVhcnMpIGluIDIzIGNlbnRyZXMgbG9jYXRlZCBpbiAxMCBFdXJvcGVhbiBjb3VudHJpZXMsIHRvIGJlIGZvbGxvd2VkIGZvciBjYW5jZXIgaW5jaWRlbmNlIGFuZCBjYXVzZS1zcGVjaWZpYyBtb3J0YWxpdHkgZm9yIHNldmVyYWwgZGVjYWRlcy4gQXQgZW5yb2xtZW50LCB3aGljaCB0b29rIHBsYWNlIGJldHdlZW4gMTk5MiBhbmQgMjAwMCBhdCBlYWNoIG9mIHRoZSBkaWZmZXJlbnQgY2VudHJlcywgaW5mb3JtYXRpb24gd2FzIGNvbGxlY3RlZCB0aHJvdWdoIGEgbm9uLWRpZXRhcnkgcXVlc3Rpb25uYWlyZSBvbiBsaWZlc3R5bGUgdmFyaWFibGVzIGFuZCB0aHJvdWdoIGEgZGlldGFyeSBxdWVzdGlvbm5haXJlIGFkZHJlc3NpbmcgdXN1YWwgZGlldC4gQW50aHJvcG9tZXRyaWMgbWVhc3VyZW1lbnRzIHdlcmUgcGVyZm9ybWVkIGFuZCBibG9vZCBzYW1wbGVzIHRha2VuLCBmcm9tIHdoaWNoIHBsYXNtYSwgc2VydW0sIHJlZCBjZWxscyBhbmQgYnVmZnkgY29hdCBmcmFjdGlvbnMgd2VyZSBzZXBhcmF0ZWQgYW5kIGFsaXF1b3RlZCBmb3IgbG9uZy10ZXJtIHN0b3JhZ2UsIG1vc3RseSBpbiBsaXF1aWQgbml0cm9nZW4uIFRvIGNhbGlicmF0ZSBkaWV0YXJ5IG1lYXN1cmVtZW50cywgYSBzdGFuZGFyZGlzZWQsIGNvbXB1dGVyLWFzc2lzdGVkIDI0LWhvdXIgZGlldGFyeSByZWNhbGwgd2FzIGltcGxlbWVudGVkIGF0IGVhY2ggY2VudHJlIG9uIHN0cmF0aWZpZWQgcmFuZG9tIHNhbXBsZXMgb2YgdGhlIHBhcnRpY2lwYW50cywgZm9yIGEgdG90YWwgb2YgMzYgOTAwIHN1YmplY3RzLiBFUElDIHJlcHJlc2VudHMgdGhlIGxhcmdlc3Qgc2luZ2xlIHJlc291cmNlIGF2YWlsYWJsZSB0b2RheSB3b3JsZC13aWRlIGZvciBwcm9zcGVjdGl2ZSBpbnZlc3RpZ2F0aW9ucyBvbiB0aGUgYWV0aW9sb2d5IG9mIGNhbmNlcnMgKGFuZCBvdGhlciBkaXNlYXNlcykgdGhhdCBjYW4gaW50ZWdyYXRlIHF1ZXN0aW9ubmFpcmUgZGF0YSBvbiBsaWZlc3R5bGUgYW5kIGRpZXQsIGJpb21hcmtlcnMgb2YgZGlldCBhbmQgb2YgZW5kb2dlbm91cyBtZXRhYm9saXNtIChlLmcuIGhvcm1vbmVzIGFuZCBncm93dGggZmFjdG9ycykgYW5kIGdlbmV0aWMgcG9seW1vcnBoaXNtcy4gRmlyc3QgcmVzdWx0cyBvZiBjYXNl4oCTY29udHJvbCBzdHVkaWVzIG5lc3RlZCB3aXRoaW4gdGhlIGNvaG9ydCBhcmUgZXhwZWN0ZWQgZWFybHkgaW4gMjAwMy4gVGhlIHByZXNlbnQgcGFwZXIgcHJvdmlkZXMgYSBkZXNjcmlwdGlvbiBvZiB0aGUgRVBJQyBzdHVkeSwgd2l0aCB0aGUgYWltIG9mIHNpbXBsaWZ5aW5nIHJlZmVyZW5jZSB0byBpdCBpbiBmdXR1cmUgcGFwZXJzIHJlcG9ydGluZyBzdWJzdGFudGl2ZSBvciBtZXRob2RvbG9naWNhbCBzdHVkaWVzIGNhcnJpZWQgb3V0IGluIHRoZSBFUElDIGNvaG9ydC48L3A+IiwiaXNzdWUiOiI2YiIsInZvbHVtZSI6IjUifSwiaXNUZW1wb3JhcnkiOmZhbHNlfV19&quot;,&quot;citationItems&quot;:[{&quot;id&quot;:&quot;21851ed2-6f28-396a-888a-c0cfbd29a061&quot;,&quot;itemData&quot;:{&quot;type&quot;:&quot;article-journal&quot;,&quot;id&quot;:&quot;21851ed2-6f28-396a-888a-c0cfbd29a061&quot;,&quot;title&quot;:&quot;The EPIC Project: rationale and study design. European Prospective Investigation into Cancer and Nutrition&quot;,&quot;groupId&quot;:&quot;4b4538e9-c99e-311a-99bd-b4ad4bcfffb6&quot;,&quot;author&quot;:[{&quot;family&quot;:&quot;Riboli&quot;,&quot;given&quot;:&quot;E&quot;,&quot;parse-names&quot;:false,&quot;dropping-particle&quot;:&quot;&quot;,&quot;non-dropping-particle&quot;:&quot;&quot;},{&quot;family&quot;:&quot;Kaaks&quot;,&quot;given&quot;:&quot;R&quot;,&quot;parse-names&quot;:false,&quot;dropping-particle&quot;:&quot;&quot;,&quot;non-dropping-particle&quot;:&quot;&quot;}],&quot;container-title&quot;:&quot;International Journal of Epidemiology&quot;,&quot;container-title-short&quot;:&quot;Int J Epidemiol&quot;,&quot;DOI&quot;:&quot;10.1093/ije/26.suppl_1.S6&quot;,&quot;ISSN&quot;:&quot;14643685&quot;,&quot;issued&quot;:{&quot;date-parts&quot;:[[1997,2,1]]},&quot;page&quot;:&quot;6S-14&quot;,&quot;issue&quot;:&quot;90001&quot;,&quot;volume&quot;:&quot;26&quot;},&quot;isTemporary&quot;:false},{&quot;id&quot;:&quot;ec484cd9-7667-3325-b735-1246e3d69145&quot;,&quot;itemData&quot;:{&quot;type&quot;:&quot;article-journal&quot;,&quot;id&quot;:&quot;ec484cd9-7667-3325-b735-1246e3d69145&quot;,&quot;title&quot;:&quot;European Prospective Investigation into Cancer and Nutrition (EPIC): study populations and data collection&quot;,&quot;groupId&quot;:&quot;4b4538e9-c99e-311a-99bd-b4ad4bcfffb6&quot;,&quot;author&quot;:[{&quot;family&quot;:&quot;Riboli&quot;,&quot;given&quot;:&quot;E&quot;,&quot;parse-names&quot;:false,&quot;dropping-particle&quot;:&quot;&quot;,&quot;non-dropping-particle&quot;:&quot;&quot;},{&quot;family&quot;:&quot;Hunt&quot;,&quot;given&quot;:&quot;KJ&quot;,&quot;parse-names&quot;:false,&quot;dropping-particle&quot;:&quot;&quot;,&quot;non-dropping-particle&quot;:&quot;&quot;},{&quot;family&quot;:&quot;Slimani&quot;,&quot;given&quot;:&quot;N&quot;,&quot;parse-names&quot;:false,&quot;dropping-particle&quot;:&quot;&quot;,&quot;non-dropping-particle&quot;:&quot;&quot;},{&quot;family&quot;:&quot;Ferrari&quot;,&quot;given&quot;:&quot;P&quot;,&quot;parse-names&quot;:false,&quot;dropping-particle&quot;:&quot;&quot;,&quot;non-dropping-particle&quot;:&quot;&quot;},{&quot;family&quot;:&quot;Norat&quot;,&quot;given&quot;:&quot;T&quot;,&quot;parse-names&quot;:false,&quot;dropping-particle&quot;:&quot;&quot;,&quot;non-dropping-particle&quot;:&quot;&quot;},{&quot;family&quot;:&quot;Fahey&quot;,&quot;given&quot;:&quot;M&quot;,&quot;parse-names&quot;:false,&quot;dropping-particle&quot;:&quot;&quot;,&quot;non-dropping-particle&quot;:&quot;&quot;},{&quot;family&quot;:&quot;Charrondière&quot;,&quot;given&quot;:&quot;UR&quot;,&quot;parse-names&quot;:false,&quot;dropping-particle&quot;:&quot;&quot;,&quot;non-dropping-particle&quot;:&quot;&quot;},{&quot;family&quot;:&quot;Hémon&quot;,&quot;given&quot;:&quot;B&quot;,&quot;parse-names&quot;:false,&quot;dropping-particle&quot;:&quot;&quot;,&quot;non-dropping-particle&quot;:&quot;&quot;},{&quot;family&quot;:&quot;Casagrande&quot;,&quot;given&quot;:&quot;C&quot;,&quot;parse-names&quot;:false,&quot;dropping-particle&quot;:&quot;&quot;,&quot;non-dropping-particle&quot;:&quot;&quot;},{&quot;family&quot;:&quot;Vignat&quot;,&quot;given&quot;:&quot;J&quot;,&quot;parse-names&quot;:false,&quot;dropping-particle&quot;:&quot;&quot;,&quot;non-dropping-particle&quot;:&quot;&quot;},{&quot;family&quot;:&quot;Overvad&quot;,&quot;given&quot;:&quot;K&quot;,&quot;parse-names&quot;:false,&quot;dropping-particle&quot;:&quot;&quot;,&quot;non-dropping-particle&quot;:&quot;&quot;},{&quot;family&quot;:&quot;Tjønneland&quot;,&quot;given&quot;:&quot;A&quot;,&quot;parse-names&quot;:false,&quot;dropping-particle&quot;:&quot;&quot;,&quot;non-dropping-particle&quot;:&quot;&quot;},{&quot;family&quot;:&quot;Clavel-Chapelon&quot;,&quot;given&quot;:&quot;F&quot;,&quot;parse-names&quot;:false,&quot;dropping-particle&quot;:&quot;&quot;,&quot;non-dropping-particle&quot;:&quot;&quot;},{&quot;family&quot;:&quot;Thiébaut&quot;,&quot;given&quot;:&quot;A&quot;,&quot;parse-names&quot;:false,&quot;dropping-particle&quot;:&quot;&quot;,&quot;non-dropping-particle&quot;:&quot;&quot;},{&quot;family&quot;:&quot;Wahrendorf&quot;,&quot;given&quot;:&quot;J&quot;,&quot;parse-names&quot;:false,&quot;dropping-particle&quot;:&quot;&quot;,&quot;non-dropping-particle&quot;:&quot;&quot;},{&quot;family&quot;:&quot;Boeing&quot;,&quot;given&quot;:&quot;H&quot;,&quot;parse-names&quot;:false,&quot;dropping-particle&quot;:&quot;&quot;,&quot;non-dropping-particle&quot;:&quot;&quot;},{&quot;family&quot;:&quot;Trichopoulos&quot;,&quot;given&quot;:&quot;D&quot;,&quot;parse-names&quot;:false,&quot;dropping-particle&quot;:&quot;&quot;,&quot;non-dropping-particle&quot;:&quot;&quot;},{&quot;family&quot;:&quot;Trichopoulou&quot;,&quot;given&quot;:&quot;A&quot;,&quot;parse-names&quot;:false,&quot;dropping-particle&quot;:&quot;&quot;,&quot;non-dropping-particle&quot;:&quot;&quot;},{&quot;family&quot;:&quot;Vineis&quot;,&quot;given&quot;:&quot;P&quot;,&quot;parse-names&quot;:false,&quot;dropping-particle&quot;:&quot;&quot;,&quot;non-dropping-particle&quot;:&quot;&quot;},{&quot;family&quot;:&quot;Palli&quot;,&quot;given&quot;:&quot;D&quot;,&quot;parse-names&quot;:false,&quot;dropping-particle&quot;:&quot;&quot;,&quot;non-dropping-particle&quot;:&quot;&quot;},{&quot;family&quot;:&quot;Bueno-de-Mesquita&quot;,&quot;given&quot;:&quot;HB&quot;,&quot;parse-names&quot;:false,&quot;dropping-particle&quot;:&quot;&quot;,&quot;non-dropping-particle&quot;:&quot;&quot;},{&quot;family&quot;:&quot;Peeters&quot;,&quot;given&quot;:&quot;PHM&quot;,&quot;parse-names&quot;:false,&quot;dropping-particle&quot;:&quot;&quot;,&quot;non-dropping-particle&quot;:&quot;&quot;},{&quot;family&quot;:&quot;Lund&quot;,&quot;given&quot;:&quot;E&quot;,&quot;parse-names&quot;:false,&quot;dropping-particle&quot;:&quot;&quot;,&quot;non-dropping-particle&quot;:&quot;&quot;},{&quot;family&quot;:&quot;Engeset&quot;,&quot;given&quot;:&quot;D&quot;,&quot;parse-names&quot;:false,&quot;dropping-particle&quot;:&quot;&quot;,&quot;non-dropping-particle&quot;:&quot;&quot;},{&quot;family&quot;:&quot;González&quot;,&quot;given&quot;:&quot;CA&quot;,&quot;parse-names&quot;:false,&quot;dropping-particle&quot;:&quot;&quot;,&quot;non-dropping-particle&quot;:&quot;&quot;},{&quot;family&quot;:&quot;Barricarte&quot;,&quot;given&quot;:&quot;A&quot;,&quot;parse-names&quot;:false,&quot;dropping-particle&quot;:&quot;&quot;,&quot;non-dropping-particle&quot;:&quot;&quot;},{&quot;family&quot;:&quot;Berglund&quot;,&quot;given&quot;:&quot;G&quot;,&quot;parse-names&quot;:false,&quot;dropping-particle&quot;:&quot;&quot;,&quot;non-dropping-particle&quot;:&quot;&quot;},{&quot;family&quot;:&quot;Hallmans&quot;,&quot;given&quot;:&quot;G&quot;,&quot;parse-names&quot;:false,&quot;dropping-particle&quot;:&quot;&quot;,&quot;non-dropping-particle&quot;:&quot;&quot;},{&quot;family&quot;:&quot;Day&quot;,&quot;given&quot;:&quot;NE&quot;,&quot;parse-names&quot;:false,&quot;dropping-particle&quot;:&quot;&quot;,&quot;non-dropping-particle&quot;:&quot;&quot;},{&quot;family&quot;:&quot;Key&quot;,&quot;given&quot;:&quot;TJ&quot;,&quot;parse-names&quot;:false,&quot;dropping-particle&quot;:&quot;&quot;,&quot;non-dropping-particle&quot;:&quot;&quot;},{&quot;family&quot;:&quot;Kaaks&quot;,&quot;given&quot;:&quot;R&quot;,&quot;parse-names&quot;:false,&quot;dropping-particle&quot;:&quot;&quot;,&quot;non-dropping-particle&quot;:&quot;&quot;},{&quot;family&quot;:&quot;Saracci&quot;,&quot;given&quot;:&quot;R&quot;,&quot;parse-names&quot;:false,&quot;dropping-particle&quot;:&quot;&quot;,&quot;non-dropping-particle&quot;:&quot;&quot;}],&quot;container-title&quot;:&quot;Public Health Nutrition&quot;,&quot;container-title-short&quot;:&quot;Public Health Nutr&quot;,&quot;DOI&quot;:&quot;10.1079/PHN2002394&quot;,&quot;ISSN&quot;:&quot;1368-9800&quot;,&quot;issued&quot;:{&quot;date-parts&quot;:[[2002,12,2]]},&quot;page&quot;:&quot;1113-1124&quot;,&quot;abstract&quot;:&quot;&lt;p&gt;The European Prospective Investigation into Cancer and Nutrition (EPIC) is an ongoing multi-centre prospective cohort study designed to investigate the relationship between nutrition and cancer, with the potential for studying other diseases as well. The study currently includes 519 978 participants (366 521 women and 153 457 men, mostly aged 35–70 years) in 23 centres located in 10 European countries, to be followed for cancer incidence and cause-specific mortality for several decades. At enrolment, which took place between 1992 and 2000 at each of the different centres, information was collected through a non-dietary questionnaire on lifestyle variables and through a dietary questionnaire addressing usual diet. Anthropometric measurements were performed and blood samples taken, from which plasma, serum, red cells and buffy coat fractions were separated and aliquoted for long-term storage, mostly in liquid nitrogen. To calibrate dietary measurements, a standardised, computer-assisted 24-hour dietary recall was implemented at each centre on stratified random samples of the participants, for a total of 36 900 subjects. EPIC represents the largest single resource available today world-wide for prospective investigations on the aetiology of cancers (and other diseases) that can integrate questionnaire data on lifestyle and diet, biomarkers of diet and of endogenous metabolism (e.g. hormones and growth factors) and genetic polymorphisms. First results of case–control studies nested within the cohort are expected early in 2003. The present paper provides a description of the EPIC study, with the aim of simplifying reference to it in future papers reporting substantive or methodological studies carried out in the EPIC cohort.&lt;/p&gt;&quot;,&quot;issue&quot;:&quot;6b&quot;,&quot;volume&quot;:&quot;5&quot;},&quot;isTemporary&quot;:false}]},{&quot;citationID&quot;:&quot;MENDELEY_CITATION_00ed9893-64da-4fb9-a38b-5e145184a63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DBlZDk4OTMtNjRkYS00ZmI5LWEzOGItNWUxNDUxODRhNjM5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quot;,&quot;citationItems&quot;:[{&quot;id&quot;:&quot;d278ec65-0117-3bc9-a919-6bcf1f3130d7&quot;,&quot;itemData&quot;:{&quot;type&quot;:&quot;article&quot;,&quot;id&quot;:&quot;d278ec65-0117-3bc9-a919-6bcf1f3130d7&quot;,&quot;title&quot;:&quot;EPIC4ND: European Prospective Investigation into Cancer and Nutrition follow-up for neurodegenerative diseases&quot;,&quot;groupId&quot;:&quot;4b4538e9-c99e-311a-99bd-b4ad4bcfffb6&quot;,&quot;author&quot;:[{&quot;family&quot;:&quot;Lill&quot;,&quot;given&quot;:&quot;Christina M.&quot;,&quot;parse-names&quot;:false,&quot;dropping-particle&quot;:&quot;&quot;,&quot;non-dropping-particle&quot;:&quot;&quot;},{&quot;family&quot;:&quot;Homann&quot;,&quot;given&quot;:&quot;Jan&quot;,&quot;parse-names&quot;:false,&quot;dropping-particle&quot;:&quot;&quot;,&quot;non-dropping-particle&quot;:&quot;&quot;},{&quot;family&quot;:&quot;Ohlei&quot;,&quot;given&quot;:&quot;Olena&quot;,&quot;parse-names&quot;:false,&quot;dropping-particle&quot;:&quot;&quot;,&quot;non-dropping-particle&quot;:&quot;&quot;},{&quot;family&quot;:&quot;Smith-Byrne&quot;,&quot;given&quot;:&quot;Karl&quot;,&quot;parse-names&quot;:false,&quot;dropping-particle&quot;:&quot;&quot;,&quot;non-dropping-particle&quot;:&quot;&quot;},{&quot;family&quot;:&quot;Viallon&quot;,&quot;given&quot;:&quot;Vivian&quot;,&quot;parse-names&quot;:false,&quot;dropping-particle&quot;:&quot;&quot;,&quot;non-dropping-particle&quot;:&quot;&quot;},{&quot;family&quot;:&quot;Huerta&quot;,&quot;given&quot;:&quot;Jose Maria&quot;,&quot;parse-names&quot;:false,&quot;dropping-particle&quot;:&quot;&quot;,&quot;non-dropping-particle&quot;:&quot;&quot;},{&quot;family&quot;:&quot;Artaud&quot;,&quot;given&quot;:&quot;Fanny&quot;,&quot;parse-names&quot;:false,&quot;dropping-particle&quot;:&quot;&quot;,&quot;non-dropping-particle&quot;:&quot;&quot;},{&quot;family&quot;:&quot;Zhao&quot;,&quot;given&quot;:&quot;Yujia&quot;,&quot;parse-names&quot;:false,&quot;dropping-particle&quot;:&quot;&quot;,&quot;non-dropping-particle&quot;:&quot;&quot;},{&quot;family&quot;:&quot;Britten&quot;,&quot;given&quot;:&quot;Abigail&quot;,&quot;parse-names&quot;:false,&quot;dropping-particle&quot;:&quot;&quot;,&quot;non-dropping-particle&quot;:&quot;&quot;},{&quot;family&quot;:&quot;Deecke&quot;,&quot;given&quot;:&quot;Laura&quot;,&quot;parse-names&quot;:false,&quot;dropping-particle&quot;:&quot;&quot;,&quot;non-dropping-particle&quot;:&quot;&quot;},{&quot;family&quot;:&quot;Dobricic&quot;,&quot;given&quot;:&quot;Valerija&quot;,&quot;parse-names&quot;:false,&quot;dropping-particle&quot;:&quot;&quot;,&quot;non-dropping-particle&quot;:&quot;&quot;},{&quot;family&quot;:&quot;Mokoroa&quot;,&quot;given&quot;:&quot;Olatz&quot;,&quot;parse-names&quot;:false,&quot;dropping-particle&quot;:&quot;&quot;,&quot;non-dropping-particle&quot;:&quot;&quot;},{&quot;family&quot;:&quot;Guevara&quot;,&quot;given&quot;:&quot;Marcela&quot;,&quot;parse-names&quot;:false,&quot;dropping-particle&quot;:&quot;&quot;,&quot;non-dropping-particle&quot;:&quot;&quot;},{&quot;family&quot;:&quot;Petrova&quot;,&quot;given&quot;:&quot;Dafina&quot;,&quot;parse-names&quot;:false,&quot;dropping-particle&quot;:&quot;&quot;,&quot;non-dropping-particle&quot;:&quot;&quot;},{&quot;family&quot;:&quot;Trupp&quot;,&quot;given&quot;:&quot;Miles&quot;,&quot;parse-names&quot;:false,&quot;dropping-particle&quot;:&quot;&quot;,&quot;non-dropping-particle&quot;:&quot;&quot;},{&quot;family&quot;:&quot;Sabin&quot;,&quot;given&quot;:&quot;Jara&quot;,&quot;parse-names&quot;:false,&quot;dropping-particle&quot;:&quot;&quot;,&quot;non-dropping-particle&quot;:&quot;&quot;},{&quot;family&quot;:&quot;Gröninger&quot;,&quot;given&quot;:&quot;Mareike&quot;,&quot;parse-names&quot;:false,&quot;dropping-particle&quot;:&quot;&quot;,&quot;non-dropping-particle&quot;:&quot;&quot;},{&quot;family&quot;:&quot;Colorado-Yohar&quot;,&quot;given&quot;:&quot;Sandra M.&quot;,&quot;parse-names&quot;:false,&quot;dropping-particle&quot;:&quot;&quot;,&quot;non-dropping-particle&quot;:&quot;&quot;},{&quot;family&quot;:&quot;Alonso-Martin&quot;,&quot;given&quot;:&quot;Sonia&quot;,&quot;parse-names&quot;:false,&quot;dropping-particle&quot;:&quot;&quot;,&quot;non-dropping-particle&quot;:&quot;&quot;},{&quot;family&quot;:&quot;Cabrera-Castro&quot;,&quot;given&quot;:&quot;Natalia&quot;,&quot;parse-names&quot;:false,&quot;dropping-particle&quot;:&quot;&quot;,&quot;non-dropping-particle&quot;:&quot;&quot;},{&quot;family&quot;:&quot;Groppa&quot;,&quot;given&quot;:&quot;Sergiu&quot;,&quot;parse-names&quot;:false,&quot;dropping-particle&quot;:&quot;&quot;,&quot;non-dropping-particle&quot;:&quot;&quot;},{&quot;family&quot;:&quot;Robinson&quot;,&quot;given&quot;:&quot;Oliver&quot;,&quot;parse-names&quot;:false,&quot;dropping-particle&quot;:&quot;&quot;,&quot;non-dropping-particle&quot;:&quot;&quot;},{&quot;family&quot;:&quot;Hansen&quot;,&quot;given&quot;:&quot;Johnni&quot;,&quot;parse-names&quot;:false,&quot;dropping-particle&quot;:&quot;&quot;,&quot;non-dropping-particle&quot;:&quot;&quot;},{&quot;family&quot;:&quot;Eriksson&quot;,&quot;given&quot;:&quot;Sture&quot;,&quot;parse-names&quot;:false,&quot;dropping-particle&quot;:&quot;&quot;,&quot;non-dropping-particle&quot;:&quot;&quot;},{&quot;family&quot;:&quot;Sieri&quot;,&quot;given&quot;:&quot;Sabina&quot;,&quot;parse-names&quot;:false,&quot;dropping-particle&quot;:&quot;&quot;,&quot;non-dropping-particle&quot;:&quot;&quot;},{&quot;family&quot;:&quot;Jimenez&quot;,&quot;given&quot;:&quot;Ana&quot;,&quot;parse-names&quot;:false,&quot;dropping-particle&quot;:&quot;&quot;,&quot;non-dropping-particle&quot;:&quot;&quot;},{&quot;family&quot;:&quot;Tong&quot;,&quot;given&quot;:&quot;Tammy Y. N.&quot;,&quot;parse-names&quot;:false,&quot;dropping-particle&quot;:&quot;&quot;,&quot;non-dropping-particle&quot;:&quot;&quot;},{&quot;family&quot;:&quot;Kaaks&quot;,&quot;given&quot;:&quot;Rudolph&quot;,&quot;parse-names&quot;:false,&quot;dropping-particle&quot;:&quot;&quot;,&quot;non-dropping-particle&quot;:&quot;&quot;},{&quot;family&quot;:&quot;Severi&quot;,&quot;given&quot;:&quot;Gianluca&quot;,&quot;parse-names&quot;:false,&quot;dropping-particle&quot;:&quot;&quot;,&quot;non-dropping-particle&quot;:&quot;&quot;},{&quot;family&quot;:&quot;Travis&quot;,&quot;given&quot;:&quot;Ruth&quot;,&quot;parse-names&quot;:false,&quot;dropping-particle&quot;:&quot;&quot;,&quot;non-dropping-particle&quot;:&quot;&quot;},{&quot;family&quot;:&quot;Wareham&quot;,&quot;given&quot;:&quot;Nick&quot;,&quot;parse-names&quot;:false,&quot;dropping-particle&quot;:&quot;&quot;,&quot;non-dropping-particle&quot;:&quot;&quot;},{&quot;family&quot;:&quot;Benedet&quot;,&quot;given&quot;:&quot;Andréa L.&quot;,&quot;parse-names&quot;:false,&quot;dropping-particle&quot;:&quot;&quot;,&quot;non-dropping-particle&quot;:&quot;&quot;},{&quot;family&quot;:&quot;Zetterberg&quot;,&quot;given&quot;:&quot;Henrik&quot;,&quot;parse-names&quot;:false,&quot;dropping-particle&quot;:&quot;&quot;,&quot;non-dropping-particle&quot;:&quot;&quot;},{&quot;family&quot;:&quot;Franke&quot;,&quot;given&quot;:&quot;Andre&quot;,&quot;parse-names&quot;:false,&quot;dropping-particle&quot;:&quot;&quot;,&quot;non-dropping-particle&quot;:&quot;&quot;},{&quot;family&quot;:&quot;Elbaz&quot;,&quot;given&quot;:&quot;Alexis&quot;,&quot;parse-names&quot;:false,&quot;dropping-particle&quot;:&quot;&quot;,&quot;non-dropping-particle&quot;:&quot;&quot;},{&quot;family&quot;:&quot;Bertram&quot;,&quot;given&quot;:&quot;Lars&quot;,&quot;parse-names&quot;:false,&quot;dropping-particle&quot;:&quot;&quot;,&quot;non-dropping-particle&quot;:&quot;&quot;},{&quot;family&quot;:&quot;Vermeulen&quot;,&quot;given&quot;:&quot;Roel&quot;,&quot;parse-names&quot;:false,&quot;dropping-particle&quot;:&quot;&quot;,&quot;non-dropping-particle&quot;:&quot;&quot;},{&quot;family&quot;:&quot;Middleton&quot;,&quot;given&quot;:&quot;Lefkos&quot;,&quot;parse-names&quot;:false,&quot;dropping-particle&quot;:&quot;&quot;,&quot;non-dropping-particle&quot;:&quot;&quot;},{&quot;family&quot;:&quot;Masala&quot;,&quot;given&quot;:&quot;Giovanna&quot;,&quot;parse-names&quot;:false,&quot;dropping-particle&quot;:&quot;&quot;,&quot;non-dropping-particle&quot;:&quot;&quot;},{&quot;family&quot;:&quot;Sacerdote&quot;,&quot;given&quot;:&quot;Carlotta&quot;,&quot;parse-names&quot;:false,&quot;dropping-particle&quot;:&quot;&quot;,&quot;non-dropping-particle&quot;:&quot;&quot;},{&quot;family&quot;:&quot;Peters&quot;,&quot;given&quot;:&quot;Susan&quot;,&quot;parse-names&quot;:false,&quot;dropping-particle&quot;:&quot;&quot;,&quot;non-dropping-particle&quot;:&quot;&quot;},{&quot;family&quot;:&quot;Katzke&quot;,&quot;given&quot;:&quot;Verena&quot;,&quot;parse-names&quot;:false,&quot;dropping-particle&quot;:&quot;&quot;,&quot;non-dropping-particle&quot;:&quot;&quot;},{&quot;family&quot;:&quot;Ferrari&quot;,&quot;given&quot;:&quot;Pietro&quot;,&quot;parse-names&quot;:false,&quot;dropping-particle&quot;:&quot;&quot;,&quot;non-dropping-particle&quot;:&quot;&quot;},{&quot;family&quot;:&quot;Gunter&quot;,&quot;given&quot;:&quot;Marc J.&quot;,&quot;parse-names&quot;:false,&quot;dropping-particle&quot;:&quot;&quot;,&quot;non-dropping-particle&quot;:&quot;&quot;},{&quot;family&quot;:&quot;Riboli&quot;,&quot;given&quot;:&quot;Elio&quot;,&quot;parse-names&quot;:false,&quot;dropping-particle&quot;:&quot;&quot;,&quot;non-dropping-particle&quot;:&quot;&quot;}],&quot;DOI&quot;:&quot;10.1101/2025.01.29.25321340&quot;,&quot;URL&quot;:&quot;http://medrxiv.org/lookup/doi/10.1101/2025.01.29.25321340&quot;,&quot;issued&quot;:{&quot;date-parts&quot;:[[2025,1,29]]},&quot;abstract&quot;:&quot;&lt;p&gt;The ‘European Prospective Investigation into Cancer and Nutrition’ cohort (EPIC-Europe) is a prospective study including ∼520,000 participants recruited across Europe (1991-2000) with in-depth baseline data on nutritional, lifestyle, medical, and anthropometric variables, and baseline blood samples. Here we introduce EPIC4ND, a case-cohort study within EPIC designed to identify biomarkers predicting a future onset of dementia, Alzheimer’s disease (AD), Parkinson’s disease (PD), and amyotrophic lateral sclerosis (ALS).&lt;/p&gt;&quot;},&quot;isTemporary&quot;:false,&quot;suppress-author&quot;:false,&quot;composite&quot;:false,&quot;author-only&quot;:false}]},{&quot;citationID&quot;:&quot;MENDELEY_CITATION_c9dc3b6e-20b8-43fb-aee9-431b110a608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zlkYzNiNmUtMjBiOC00M2ZiLWFlZTktNDMxYjExMGE2MDgw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quot;,&quot;citationItems&quot;:[{&quot;id&quot;:&quot;d278ec65-0117-3bc9-a919-6bcf1f3130d7&quot;,&quot;itemData&quot;:{&quot;type&quot;:&quot;article&quot;,&quot;id&quot;:&quot;d278ec65-0117-3bc9-a919-6bcf1f3130d7&quot;,&quot;title&quot;:&quot;EPIC4ND: European Prospective Investigation into Cancer and Nutrition follow-up for neurodegenerative diseases&quot;,&quot;groupId&quot;:&quot;4b4538e9-c99e-311a-99bd-b4ad4bcfffb6&quot;,&quot;author&quot;:[{&quot;family&quot;:&quot;Lill&quot;,&quot;given&quot;:&quot;Christina M.&quot;,&quot;parse-names&quot;:false,&quot;dropping-particle&quot;:&quot;&quot;,&quot;non-dropping-particle&quot;:&quot;&quot;},{&quot;family&quot;:&quot;Homann&quot;,&quot;given&quot;:&quot;Jan&quot;,&quot;parse-names&quot;:false,&quot;dropping-particle&quot;:&quot;&quot;,&quot;non-dropping-particle&quot;:&quot;&quot;},{&quot;family&quot;:&quot;Ohlei&quot;,&quot;given&quot;:&quot;Olena&quot;,&quot;parse-names&quot;:false,&quot;dropping-particle&quot;:&quot;&quot;,&quot;non-dropping-particle&quot;:&quot;&quot;},{&quot;family&quot;:&quot;Smith-Byrne&quot;,&quot;given&quot;:&quot;Karl&quot;,&quot;parse-names&quot;:false,&quot;dropping-particle&quot;:&quot;&quot;,&quot;non-dropping-particle&quot;:&quot;&quot;},{&quot;family&quot;:&quot;Viallon&quot;,&quot;given&quot;:&quot;Vivian&quot;,&quot;parse-names&quot;:false,&quot;dropping-particle&quot;:&quot;&quot;,&quot;non-dropping-particle&quot;:&quot;&quot;},{&quot;family&quot;:&quot;Huerta&quot;,&quot;given&quot;:&quot;Jose Maria&quot;,&quot;parse-names&quot;:false,&quot;dropping-particle&quot;:&quot;&quot;,&quot;non-dropping-particle&quot;:&quot;&quot;},{&quot;family&quot;:&quot;Artaud&quot;,&quot;given&quot;:&quot;Fanny&quot;,&quot;parse-names&quot;:false,&quot;dropping-particle&quot;:&quot;&quot;,&quot;non-dropping-particle&quot;:&quot;&quot;},{&quot;family&quot;:&quot;Zhao&quot;,&quot;given&quot;:&quot;Yujia&quot;,&quot;parse-names&quot;:false,&quot;dropping-particle&quot;:&quot;&quot;,&quot;non-dropping-particle&quot;:&quot;&quot;},{&quot;family&quot;:&quot;Britten&quot;,&quot;given&quot;:&quot;Abigail&quot;,&quot;parse-names&quot;:false,&quot;dropping-particle&quot;:&quot;&quot;,&quot;non-dropping-particle&quot;:&quot;&quot;},{&quot;family&quot;:&quot;Deecke&quot;,&quot;given&quot;:&quot;Laura&quot;,&quot;parse-names&quot;:false,&quot;dropping-particle&quot;:&quot;&quot;,&quot;non-dropping-particle&quot;:&quot;&quot;},{&quot;family&quot;:&quot;Dobricic&quot;,&quot;given&quot;:&quot;Valerija&quot;,&quot;parse-names&quot;:false,&quot;dropping-particle&quot;:&quot;&quot;,&quot;non-dropping-particle&quot;:&quot;&quot;},{&quot;family&quot;:&quot;Mokoroa&quot;,&quot;given&quot;:&quot;Olatz&quot;,&quot;parse-names&quot;:false,&quot;dropping-particle&quot;:&quot;&quot;,&quot;non-dropping-particle&quot;:&quot;&quot;},{&quot;family&quot;:&quot;Guevara&quot;,&quot;given&quot;:&quot;Marcela&quot;,&quot;parse-names&quot;:false,&quot;dropping-particle&quot;:&quot;&quot;,&quot;non-dropping-particle&quot;:&quot;&quot;},{&quot;family&quot;:&quot;Petrova&quot;,&quot;given&quot;:&quot;Dafina&quot;,&quot;parse-names&quot;:false,&quot;dropping-particle&quot;:&quot;&quot;,&quot;non-dropping-particle&quot;:&quot;&quot;},{&quot;family&quot;:&quot;Trupp&quot;,&quot;given&quot;:&quot;Miles&quot;,&quot;parse-names&quot;:false,&quot;dropping-particle&quot;:&quot;&quot;,&quot;non-dropping-particle&quot;:&quot;&quot;},{&quot;family&quot;:&quot;Sabin&quot;,&quot;given&quot;:&quot;Jara&quot;,&quot;parse-names&quot;:false,&quot;dropping-particle&quot;:&quot;&quot;,&quot;non-dropping-particle&quot;:&quot;&quot;},{&quot;family&quot;:&quot;Gröninger&quot;,&quot;given&quot;:&quot;Mareike&quot;,&quot;parse-names&quot;:false,&quot;dropping-particle&quot;:&quot;&quot;,&quot;non-dropping-particle&quot;:&quot;&quot;},{&quot;family&quot;:&quot;Colorado-Yohar&quot;,&quot;given&quot;:&quot;Sandra M.&quot;,&quot;parse-names&quot;:false,&quot;dropping-particle&quot;:&quot;&quot;,&quot;non-dropping-particle&quot;:&quot;&quot;},{&quot;family&quot;:&quot;Alonso-Martin&quot;,&quot;given&quot;:&quot;Sonia&quot;,&quot;parse-names&quot;:false,&quot;dropping-particle&quot;:&quot;&quot;,&quot;non-dropping-particle&quot;:&quot;&quot;},{&quot;family&quot;:&quot;Cabrera-Castro&quot;,&quot;given&quot;:&quot;Natalia&quot;,&quot;parse-names&quot;:false,&quot;dropping-particle&quot;:&quot;&quot;,&quot;non-dropping-particle&quot;:&quot;&quot;},{&quot;family&quot;:&quot;Groppa&quot;,&quot;given&quot;:&quot;Sergiu&quot;,&quot;parse-names&quot;:false,&quot;dropping-particle&quot;:&quot;&quot;,&quot;non-dropping-particle&quot;:&quot;&quot;},{&quot;family&quot;:&quot;Robinson&quot;,&quot;given&quot;:&quot;Oliver&quot;,&quot;parse-names&quot;:false,&quot;dropping-particle&quot;:&quot;&quot;,&quot;non-dropping-particle&quot;:&quot;&quot;},{&quot;family&quot;:&quot;Hansen&quot;,&quot;given&quot;:&quot;Johnni&quot;,&quot;parse-names&quot;:false,&quot;dropping-particle&quot;:&quot;&quot;,&quot;non-dropping-particle&quot;:&quot;&quot;},{&quot;family&quot;:&quot;Eriksson&quot;,&quot;given&quot;:&quot;Sture&quot;,&quot;parse-names&quot;:false,&quot;dropping-particle&quot;:&quot;&quot;,&quot;non-dropping-particle&quot;:&quot;&quot;},{&quot;family&quot;:&quot;Sieri&quot;,&quot;given&quot;:&quot;Sabina&quot;,&quot;parse-names&quot;:false,&quot;dropping-particle&quot;:&quot;&quot;,&quot;non-dropping-particle&quot;:&quot;&quot;},{&quot;family&quot;:&quot;Jimenez&quot;,&quot;given&quot;:&quot;Ana&quot;,&quot;parse-names&quot;:false,&quot;dropping-particle&quot;:&quot;&quot;,&quot;non-dropping-particle&quot;:&quot;&quot;},{&quot;family&quot;:&quot;Tong&quot;,&quot;given&quot;:&quot;Tammy Y. N.&quot;,&quot;parse-names&quot;:false,&quot;dropping-particle&quot;:&quot;&quot;,&quot;non-dropping-particle&quot;:&quot;&quot;},{&quot;family&quot;:&quot;Kaaks&quot;,&quot;given&quot;:&quot;Rudolph&quot;,&quot;parse-names&quot;:false,&quot;dropping-particle&quot;:&quot;&quot;,&quot;non-dropping-particle&quot;:&quot;&quot;},{&quot;family&quot;:&quot;Severi&quot;,&quot;given&quot;:&quot;Gianluca&quot;,&quot;parse-names&quot;:false,&quot;dropping-particle&quot;:&quot;&quot;,&quot;non-dropping-particle&quot;:&quot;&quot;},{&quot;family&quot;:&quot;Travis&quot;,&quot;given&quot;:&quot;Ruth&quot;,&quot;parse-names&quot;:false,&quot;dropping-particle&quot;:&quot;&quot;,&quot;non-dropping-particle&quot;:&quot;&quot;},{&quot;family&quot;:&quot;Wareham&quot;,&quot;given&quot;:&quot;Nick&quot;,&quot;parse-names&quot;:false,&quot;dropping-particle&quot;:&quot;&quot;,&quot;non-dropping-particle&quot;:&quot;&quot;},{&quot;family&quot;:&quot;Benedet&quot;,&quot;given&quot;:&quot;Andréa L.&quot;,&quot;parse-names&quot;:false,&quot;dropping-particle&quot;:&quot;&quot;,&quot;non-dropping-particle&quot;:&quot;&quot;},{&quot;family&quot;:&quot;Zetterberg&quot;,&quot;given&quot;:&quot;Henrik&quot;,&quot;parse-names&quot;:false,&quot;dropping-particle&quot;:&quot;&quot;,&quot;non-dropping-particle&quot;:&quot;&quot;},{&quot;family&quot;:&quot;Franke&quot;,&quot;given&quot;:&quot;Andre&quot;,&quot;parse-names&quot;:false,&quot;dropping-particle&quot;:&quot;&quot;,&quot;non-dropping-particle&quot;:&quot;&quot;},{&quot;family&quot;:&quot;Elbaz&quot;,&quot;given&quot;:&quot;Alexis&quot;,&quot;parse-names&quot;:false,&quot;dropping-particle&quot;:&quot;&quot;,&quot;non-dropping-particle&quot;:&quot;&quot;},{&quot;family&quot;:&quot;Bertram&quot;,&quot;given&quot;:&quot;Lars&quot;,&quot;parse-names&quot;:false,&quot;dropping-particle&quot;:&quot;&quot;,&quot;non-dropping-particle&quot;:&quot;&quot;},{&quot;family&quot;:&quot;Vermeulen&quot;,&quot;given&quot;:&quot;Roel&quot;,&quot;parse-names&quot;:false,&quot;dropping-particle&quot;:&quot;&quot;,&quot;non-dropping-particle&quot;:&quot;&quot;},{&quot;family&quot;:&quot;Middleton&quot;,&quot;given&quot;:&quot;Lefkos&quot;,&quot;parse-names&quot;:false,&quot;dropping-particle&quot;:&quot;&quot;,&quot;non-dropping-particle&quot;:&quot;&quot;},{&quot;family&quot;:&quot;Masala&quot;,&quot;given&quot;:&quot;Giovanna&quot;,&quot;parse-names&quot;:false,&quot;dropping-particle&quot;:&quot;&quot;,&quot;non-dropping-particle&quot;:&quot;&quot;},{&quot;family&quot;:&quot;Sacerdote&quot;,&quot;given&quot;:&quot;Carlotta&quot;,&quot;parse-names&quot;:false,&quot;dropping-particle&quot;:&quot;&quot;,&quot;non-dropping-particle&quot;:&quot;&quot;},{&quot;family&quot;:&quot;Peters&quot;,&quot;given&quot;:&quot;Susan&quot;,&quot;parse-names&quot;:false,&quot;dropping-particle&quot;:&quot;&quot;,&quot;non-dropping-particle&quot;:&quot;&quot;},{&quot;family&quot;:&quot;Katzke&quot;,&quot;given&quot;:&quot;Verena&quot;,&quot;parse-names&quot;:false,&quot;dropping-particle&quot;:&quot;&quot;,&quot;non-dropping-particle&quot;:&quot;&quot;},{&quot;family&quot;:&quot;Ferrari&quot;,&quot;given&quot;:&quot;Pietro&quot;,&quot;parse-names&quot;:false,&quot;dropping-particle&quot;:&quot;&quot;,&quot;non-dropping-particle&quot;:&quot;&quot;},{&quot;family&quot;:&quot;Gunter&quot;,&quot;given&quot;:&quot;Marc J.&quot;,&quot;parse-names&quot;:false,&quot;dropping-particle&quot;:&quot;&quot;,&quot;non-dropping-particle&quot;:&quot;&quot;},{&quot;family&quot;:&quot;Riboli&quot;,&quot;given&quot;:&quot;Elio&quot;,&quot;parse-names&quot;:false,&quot;dropping-particle&quot;:&quot;&quot;,&quot;non-dropping-particle&quot;:&quot;&quot;}],&quot;DOI&quot;:&quot;10.1101/2025.01.29.25321340&quot;,&quot;URL&quot;:&quot;http://medrxiv.org/lookup/doi/10.1101/2025.01.29.25321340&quot;,&quot;issued&quot;:{&quot;date-parts&quot;:[[2025,1,29]]},&quot;abstract&quot;:&quot;&lt;p&gt;The ‘European Prospective Investigation into Cancer and Nutrition’ cohort (EPIC-Europe) is a prospective study including ∼520,000 participants recruited across Europe (1991-2000) with in-depth baseline data on nutritional, lifestyle, medical, and anthropometric variables, and baseline blood samples. Here we introduce EPIC4ND, a case-cohort study within EPIC designed to identify biomarkers predicting a future onset of dementia, Alzheimer’s disease (AD), Parkinson’s disease (PD), and amyotrophic lateral sclerosis (ALS).&lt;/p&gt;&quot;},&quot;isTemporary&quot;:false,&quot;suppress-author&quot;:false,&quot;composite&quot;:false,&quot;author-only&quot;:false}]},{&quot;citationID&quot;:&quot;MENDELEY_CITATION_3b8baa2f-d3c9-4e31-950d-bc10a9220861&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2I4YmFhMmYtZDNjOS00ZTMxLTk1MGQtYmMxMGE5MjIwODYx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quot;,&quot;citationItems&quot;:[{&quot;id&quot;:&quot;d278ec65-0117-3bc9-a919-6bcf1f3130d7&quot;,&quot;itemData&quot;:{&quot;type&quot;:&quot;article&quot;,&quot;id&quot;:&quot;d278ec65-0117-3bc9-a919-6bcf1f3130d7&quot;,&quot;title&quot;:&quot;EPIC4ND: European Prospective Investigation into Cancer and Nutrition follow-up for neurodegenerative diseases&quot;,&quot;groupId&quot;:&quot;4b4538e9-c99e-311a-99bd-b4ad4bcfffb6&quot;,&quot;author&quot;:[{&quot;family&quot;:&quot;Lill&quot;,&quot;given&quot;:&quot;Christina M.&quot;,&quot;parse-names&quot;:false,&quot;dropping-particle&quot;:&quot;&quot;,&quot;non-dropping-particle&quot;:&quot;&quot;},{&quot;family&quot;:&quot;Homann&quot;,&quot;given&quot;:&quot;Jan&quot;,&quot;parse-names&quot;:false,&quot;dropping-particle&quot;:&quot;&quot;,&quot;non-dropping-particle&quot;:&quot;&quot;},{&quot;family&quot;:&quot;Ohlei&quot;,&quot;given&quot;:&quot;Olena&quot;,&quot;parse-names&quot;:false,&quot;dropping-particle&quot;:&quot;&quot;,&quot;non-dropping-particle&quot;:&quot;&quot;},{&quot;family&quot;:&quot;Smith-Byrne&quot;,&quot;given&quot;:&quot;Karl&quot;,&quot;parse-names&quot;:false,&quot;dropping-particle&quot;:&quot;&quot;,&quot;non-dropping-particle&quot;:&quot;&quot;},{&quot;family&quot;:&quot;Viallon&quot;,&quot;given&quot;:&quot;Vivian&quot;,&quot;parse-names&quot;:false,&quot;dropping-particle&quot;:&quot;&quot;,&quot;non-dropping-particle&quot;:&quot;&quot;},{&quot;family&quot;:&quot;Huerta&quot;,&quot;given&quot;:&quot;Jose Maria&quot;,&quot;parse-names&quot;:false,&quot;dropping-particle&quot;:&quot;&quot;,&quot;non-dropping-particle&quot;:&quot;&quot;},{&quot;family&quot;:&quot;Artaud&quot;,&quot;given&quot;:&quot;Fanny&quot;,&quot;parse-names&quot;:false,&quot;dropping-particle&quot;:&quot;&quot;,&quot;non-dropping-particle&quot;:&quot;&quot;},{&quot;family&quot;:&quot;Zhao&quot;,&quot;given&quot;:&quot;Yujia&quot;,&quot;parse-names&quot;:false,&quot;dropping-particle&quot;:&quot;&quot;,&quot;non-dropping-particle&quot;:&quot;&quot;},{&quot;family&quot;:&quot;Britten&quot;,&quot;given&quot;:&quot;Abigail&quot;,&quot;parse-names&quot;:false,&quot;dropping-particle&quot;:&quot;&quot;,&quot;non-dropping-particle&quot;:&quot;&quot;},{&quot;family&quot;:&quot;Deecke&quot;,&quot;given&quot;:&quot;Laura&quot;,&quot;parse-names&quot;:false,&quot;dropping-particle&quot;:&quot;&quot;,&quot;non-dropping-particle&quot;:&quot;&quot;},{&quot;family&quot;:&quot;Dobricic&quot;,&quot;given&quot;:&quot;Valerija&quot;,&quot;parse-names&quot;:false,&quot;dropping-particle&quot;:&quot;&quot;,&quot;non-dropping-particle&quot;:&quot;&quot;},{&quot;family&quot;:&quot;Mokoroa&quot;,&quot;given&quot;:&quot;Olatz&quot;,&quot;parse-names&quot;:false,&quot;dropping-particle&quot;:&quot;&quot;,&quot;non-dropping-particle&quot;:&quot;&quot;},{&quot;family&quot;:&quot;Guevara&quot;,&quot;given&quot;:&quot;Marcela&quot;,&quot;parse-names&quot;:false,&quot;dropping-particle&quot;:&quot;&quot;,&quot;non-dropping-particle&quot;:&quot;&quot;},{&quot;family&quot;:&quot;Petrova&quot;,&quot;given&quot;:&quot;Dafina&quot;,&quot;parse-names&quot;:false,&quot;dropping-particle&quot;:&quot;&quot;,&quot;non-dropping-particle&quot;:&quot;&quot;},{&quot;family&quot;:&quot;Trupp&quot;,&quot;given&quot;:&quot;Miles&quot;,&quot;parse-names&quot;:false,&quot;dropping-particle&quot;:&quot;&quot;,&quot;non-dropping-particle&quot;:&quot;&quot;},{&quot;family&quot;:&quot;Sabin&quot;,&quot;given&quot;:&quot;Jara&quot;,&quot;parse-names&quot;:false,&quot;dropping-particle&quot;:&quot;&quot;,&quot;non-dropping-particle&quot;:&quot;&quot;},{&quot;family&quot;:&quot;Gröninger&quot;,&quot;given&quot;:&quot;Mareike&quot;,&quot;parse-names&quot;:false,&quot;dropping-particle&quot;:&quot;&quot;,&quot;non-dropping-particle&quot;:&quot;&quot;},{&quot;family&quot;:&quot;Colorado-Yohar&quot;,&quot;given&quot;:&quot;Sandra M.&quot;,&quot;parse-names&quot;:false,&quot;dropping-particle&quot;:&quot;&quot;,&quot;non-dropping-particle&quot;:&quot;&quot;},{&quot;family&quot;:&quot;Alonso-Martin&quot;,&quot;given&quot;:&quot;Sonia&quot;,&quot;parse-names&quot;:false,&quot;dropping-particle&quot;:&quot;&quot;,&quot;non-dropping-particle&quot;:&quot;&quot;},{&quot;family&quot;:&quot;Cabrera-Castro&quot;,&quot;given&quot;:&quot;Natalia&quot;,&quot;parse-names&quot;:false,&quot;dropping-particle&quot;:&quot;&quot;,&quot;non-dropping-particle&quot;:&quot;&quot;},{&quot;family&quot;:&quot;Groppa&quot;,&quot;given&quot;:&quot;Sergiu&quot;,&quot;parse-names&quot;:false,&quot;dropping-particle&quot;:&quot;&quot;,&quot;non-dropping-particle&quot;:&quot;&quot;},{&quot;family&quot;:&quot;Robinson&quot;,&quot;given&quot;:&quot;Oliver&quot;,&quot;parse-names&quot;:false,&quot;dropping-particle&quot;:&quot;&quot;,&quot;non-dropping-particle&quot;:&quot;&quot;},{&quot;family&quot;:&quot;Hansen&quot;,&quot;given&quot;:&quot;Johnni&quot;,&quot;parse-names&quot;:false,&quot;dropping-particle&quot;:&quot;&quot;,&quot;non-dropping-particle&quot;:&quot;&quot;},{&quot;family&quot;:&quot;Eriksson&quot;,&quot;given&quot;:&quot;Sture&quot;,&quot;parse-names&quot;:false,&quot;dropping-particle&quot;:&quot;&quot;,&quot;non-dropping-particle&quot;:&quot;&quot;},{&quot;family&quot;:&quot;Sieri&quot;,&quot;given&quot;:&quot;Sabina&quot;,&quot;parse-names&quot;:false,&quot;dropping-particle&quot;:&quot;&quot;,&quot;non-dropping-particle&quot;:&quot;&quot;},{&quot;family&quot;:&quot;Jimenez&quot;,&quot;given&quot;:&quot;Ana&quot;,&quot;parse-names&quot;:false,&quot;dropping-particle&quot;:&quot;&quot;,&quot;non-dropping-particle&quot;:&quot;&quot;},{&quot;family&quot;:&quot;Tong&quot;,&quot;given&quot;:&quot;Tammy Y. N.&quot;,&quot;parse-names&quot;:false,&quot;dropping-particle&quot;:&quot;&quot;,&quot;non-dropping-particle&quot;:&quot;&quot;},{&quot;family&quot;:&quot;Kaaks&quot;,&quot;given&quot;:&quot;Rudolph&quot;,&quot;parse-names&quot;:false,&quot;dropping-particle&quot;:&quot;&quot;,&quot;non-dropping-particle&quot;:&quot;&quot;},{&quot;family&quot;:&quot;Severi&quot;,&quot;given&quot;:&quot;Gianluca&quot;,&quot;parse-names&quot;:false,&quot;dropping-particle&quot;:&quot;&quot;,&quot;non-dropping-particle&quot;:&quot;&quot;},{&quot;family&quot;:&quot;Travis&quot;,&quot;given&quot;:&quot;Ruth&quot;,&quot;parse-names&quot;:false,&quot;dropping-particle&quot;:&quot;&quot;,&quot;non-dropping-particle&quot;:&quot;&quot;},{&quot;family&quot;:&quot;Wareham&quot;,&quot;given&quot;:&quot;Nick&quot;,&quot;parse-names&quot;:false,&quot;dropping-particle&quot;:&quot;&quot;,&quot;non-dropping-particle&quot;:&quot;&quot;},{&quot;family&quot;:&quot;Benedet&quot;,&quot;given&quot;:&quot;Andréa L.&quot;,&quot;parse-names&quot;:false,&quot;dropping-particle&quot;:&quot;&quot;,&quot;non-dropping-particle&quot;:&quot;&quot;},{&quot;family&quot;:&quot;Zetterberg&quot;,&quot;given&quot;:&quot;Henrik&quot;,&quot;parse-names&quot;:false,&quot;dropping-particle&quot;:&quot;&quot;,&quot;non-dropping-particle&quot;:&quot;&quot;},{&quot;family&quot;:&quot;Franke&quot;,&quot;given&quot;:&quot;Andre&quot;,&quot;parse-names&quot;:false,&quot;dropping-particle&quot;:&quot;&quot;,&quot;non-dropping-particle&quot;:&quot;&quot;},{&quot;family&quot;:&quot;Elbaz&quot;,&quot;given&quot;:&quot;Alexis&quot;,&quot;parse-names&quot;:false,&quot;dropping-particle&quot;:&quot;&quot;,&quot;non-dropping-particle&quot;:&quot;&quot;},{&quot;family&quot;:&quot;Bertram&quot;,&quot;given&quot;:&quot;Lars&quot;,&quot;parse-names&quot;:false,&quot;dropping-particle&quot;:&quot;&quot;,&quot;non-dropping-particle&quot;:&quot;&quot;},{&quot;family&quot;:&quot;Vermeulen&quot;,&quot;given&quot;:&quot;Roel&quot;,&quot;parse-names&quot;:false,&quot;dropping-particle&quot;:&quot;&quot;,&quot;non-dropping-particle&quot;:&quot;&quot;},{&quot;family&quot;:&quot;Middleton&quot;,&quot;given&quot;:&quot;Lefkos&quot;,&quot;parse-names&quot;:false,&quot;dropping-particle&quot;:&quot;&quot;,&quot;non-dropping-particle&quot;:&quot;&quot;},{&quot;family&quot;:&quot;Masala&quot;,&quot;given&quot;:&quot;Giovanna&quot;,&quot;parse-names&quot;:false,&quot;dropping-particle&quot;:&quot;&quot;,&quot;non-dropping-particle&quot;:&quot;&quot;},{&quot;family&quot;:&quot;Sacerdote&quot;,&quot;given&quot;:&quot;Carlotta&quot;,&quot;parse-names&quot;:false,&quot;dropping-particle&quot;:&quot;&quot;,&quot;non-dropping-particle&quot;:&quot;&quot;},{&quot;family&quot;:&quot;Peters&quot;,&quot;given&quot;:&quot;Susan&quot;,&quot;parse-names&quot;:false,&quot;dropping-particle&quot;:&quot;&quot;,&quot;non-dropping-particle&quot;:&quot;&quot;},{&quot;family&quot;:&quot;Katzke&quot;,&quot;given&quot;:&quot;Verena&quot;,&quot;parse-names&quot;:false,&quot;dropping-particle&quot;:&quot;&quot;,&quot;non-dropping-particle&quot;:&quot;&quot;},{&quot;family&quot;:&quot;Ferrari&quot;,&quot;given&quot;:&quot;Pietro&quot;,&quot;parse-names&quot;:false,&quot;dropping-particle&quot;:&quot;&quot;,&quot;non-dropping-particle&quot;:&quot;&quot;},{&quot;family&quot;:&quot;Gunter&quot;,&quot;given&quot;:&quot;Marc J.&quot;,&quot;parse-names&quot;:false,&quot;dropping-particle&quot;:&quot;&quot;,&quot;non-dropping-particle&quot;:&quot;&quot;},{&quot;family&quot;:&quot;Riboli&quot;,&quot;given&quot;:&quot;Elio&quot;,&quot;parse-names&quot;:false,&quot;dropping-particle&quot;:&quot;&quot;,&quot;non-dropping-particle&quot;:&quot;&quot;}],&quot;DOI&quot;:&quot;10.1101/2025.01.29.25321340&quot;,&quot;URL&quot;:&quot;http://medrxiv.org/lookup/doi/10.1101/2025.01.29.25321340&quot;,&quot;issued&quot;:{&quot;date-parts&quot;:[[2025,1,29]]},&quot;abstract&quot;:&quot;&lt;p&gt;The ‘European Prospective Investigation into Cancer and Nutrition’ cohort (EPIC-Europe) is a prospective study including ∼520,000 participants recruited across Europe (1991-2000) with in-depth baseline data on nutritional, lifestyle, medical, and anthropometric variables, and baseline blood samples. Here we introduce EPIC4ND, a case-cohort study within EPIC designed to identify biomarkers predicting a future onset of dementia, Alzheimer’s disease (AD), Parkinson’s disease (PD), and amyotrophic lateral sclerosis (ALS).&lt;/p&gt;&quot;},&quot;isTemporary&quot;:false,&quot;suppress-author&quot;:false,&quot;composite&quot;:false,&quot;author-only&quot;:false}]},{&quot;citationID&quot;:&quot;MENDELEY_CITATION_1abae914-cc3c-44f3-bb59-53fd6367507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WFiYWU5MTQtY2MzYy00NGYzLWJiNTktNTNmZDYzNjc1MDc0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quot;,&quot;citationItems&quot;:[{&quot;id&quot;:&quot;d278ec65-0117-3bc9-a919-6bcf1f3130d7&quot;,&quot;itemData&quot;:{&quot;type&quot;:&quot;article&quot;,&quot;id&quot;:&quot;d278ec65-0117-3bc9-a919-6bcf1f3130d7&quot;,&quot;title&quot;:&quot;EPIC4ND: European Prospective Investigation into Cancer and Nutrition follow-up for neurodegenerative diseases&quot;,&quot;groupId&quot;:&quot;4b4538e9-c99e-311a-99bd-b4ad4bcfffb6&quot;,&quot;author&quot;:[{&quot;family&quot;:&quot;Lill&quot;,&quot;given&quot;:&quot;Christina M.&quot;,&quot;parse-names&quot;:false,&quot;dropping-particle&quot;:&quot;&quot;,&quot;non-dropping-particle&quot;:&quot;&quot;},{&quot;family&quot;:&quot;Homann&quot;,&quot;given&quot;:&quot;Jan&quot;,&quot;parse-names&quot;:false,&quot;dropping-particle&quot;:&quot;&quot;,&quot;non-dropping-particle&quot;:&quot;&quot;},{&quot;family&quot;:&quot;Ohlei&quot;,&quot;given&quot;:&quot;Olena&quot;,&quot;parse-names&quot;:false,&quot;dropping-particle&quot;:&quot;&quot;,&quot;non-dropping-particle&quot;:&quot;&quot;},{&quot;family&quot;:&quot;Smith-Byrne&quot;,&quot;given&quot;:&quot;Karl&quot;,&quot;parse-names&quot;:false,&quot;dropping-particle&quot;:&quot;&quot;,&quot;non-dropping-particle&quot;:&quot;&quot;},{&quot;family&quot;:&quot;Viallon&quot;,&quot;given&quot;:&quot;Vivian&quot;,&quot;parse-names&quot;:false,&quot;dropping-particle&quot;:&quot;&quot;,&quot;non-dropping-particle&quot;:&quot;&quot;},{&quot;family&quot;:&quot;Huerta&quot;,&quot;given&quot;:&quot;Jose Maria&quot;,&quot;parse-names&quot;:false,&quot;dropping-particle&quot;:&quot;&quot;,&quot;non-dropping-particle&quot;:&quot;&quot;},{&quot;family&quot;:&quot;Artaud&quot;,&quot;given&quot;:&quot;Fanny&quot;,&quot;parse-names&quot;:false,&quot;dropping-particle&quot;:&quot;&quot;,&quot;non-dropping-particle&quot;:&quot;&quot;},{&quot;family&quot;:&quot;Zhao&quot;,&quot;given&quot;:&quot;Yujia&quot;,&quot;parse-names&quot;:false,&quot;dropping-particle&quot;:&quot;&quot;,&quot;non-dropping-particle&quot;:&quot;&quot;},{&quot;family&quot;:&quot;Britten&quot;,&quot;given&quot;:&quot;Abigail&quot;,&quot;parse-names&quot;:false,&quot;dropping-particle&quot;:&quot;&quot;,&quot;non-dropping-particle&quot;:&quot;&quot;},{&quot;family&quot;:&quot;Deecke&quot;,&quot;given&quot;:&quot;Laura&quot;,&quot;parse-names&quot;:false,&quot;dropping-particle&quot;:&quot;&quot;,&quot;non-dropping-particle&quot;:&quot;&quot;},{&quot;family&quot;:&quot;Dobricic&quot;,&quot;given&quot;:&quot;Valerija&quot;,&quot;parse-names&quot;:false,&quot;dropping-particle&quot;:&quot;&quot;,&quot;non-dropping-particle&quot;:&quot;&quot;},{&quot;family&quot;:&quot;Mokoroa&quot;,&quot;given&quot;:&quot;Olatz&quot;,&quot;parse-names&quot;:false,&quot;dropping-particle&quot;:&quot;&quot;,&quot;non-dropping-particle&quot;:&quot;&quot;},{&quot;family&quot;:&quot;Guevara&quot;,&quot;given&quot;:&quot;Marcela&quot;,&quot;parse-names&quot;:false,&quot;dropping-particle&quot;:&quot;&quot;,&quot;non-dropping-particle&quot;:&quot;&quot;},{&quot;family&quot;:&quot;Petrova&quot;,&quot;given&quot;:&quot;Dafina&quot;,&quot;parse-names&quot;:false,&quot;dropping-particle&quot;:&quot;&quot;,&quot;non-dropping-particle&quot;:&quot;&quot;},{&quot;family&quot;:&quot;Trupp&quot;,&quot;given&quot;:&quot;Miles&quot;,&quot;parse-names&quot;:false,&quot;dropping-particle&quot;:&quot;&quot;,&quot;non-dropping-particle&quot;:&quot;&quot;},{&quot;family&quot;:&quot;Sabin&quot;,&quot;given&quot;:&quot;Jara&quot;,&quot;parse-names&quot;:false,&quot;dropping-particle&quot;:&quot;&quot;,&quot;non-dropping-particle&quot;:&quot;&quot;},{&quot;family&quot;:&quot;Gröninger&quot;,&quot;given&quot;:&quot;Mareike&quot;,&quot;parse-names&quot;:false,&quot;dropping-particle&quot;:&quot;&quot;,&quot;non-dropping-particle&quot;:&quot;&quot;},{&quot;family&quot;:&quot;Colorado-Yohar&quot;,&quot;given&quot;:&quot;Sandra M.&quot;,&quot;parse-names&quot;:false,&quot;dropping-particle&quot;:&quot;&quot;,&quot;non-dropping-particle&quot;:&quot;&quot;},{&quot;family&quot;:&quot;Alonso-Martin&quot;,&quot;given&quot;:&quot;Sonia&quot;,&quot;parse-names&quot;:false,&quot;dropping-particle&quot;:&quot;&quot;,&quot;non-dropping-particle&quot;:&quot;&quot;},{&quot;family&quot;:&quot;Cabrera-Castro&quot;,&quot;given&quot;:&quot;Natalia&quot;,&quot;parse-names&quot;:false,&quot;dropping-particle&quot;:&quot;&quot;,&quot;non-dropping-particle&quot;:&quot;&quot;},{&quot;family&quot;:&quot;Groppa&quot;,&quot;given&quot;:&quot;Sergiu&quot;,&quot;parse-names&quot;:false,&quot;dropping-particle&quot;:&quot;&quot;,&quot;non-dropping-particle&quot;:&quot;&quot;},{&quot;family&quot;:&quot;Robinson&quot;,&quot;given&quot;:&quot;Oliver&quot;,&quot;parse-names&quot;:false,&quot;dropping-particle&quot;:&quot;&quot;,&quot;non-dropping-particle&quot;:&quot;&quot;},{&quot;family&quot;:&quot;Hansen&quot;,&quot;given&quot;:&quot;Johnni&quot;,&quot;parse-names&quot;:false,&quot;dropping-particle&quot;:&quot;&quot;,&quot;non-dropping-particle&quot;:&quot;&quot;},{&quot;family&quot;:&quot;Eriksson&quot;,&quot;given&quot;:&quot;Sture&quot;,&quot;parse-names&quot;:false,&quot;dropping-particle&quot;:&quot;&quot;,&quot;non-dropping-particle&quot;:&quot;&quot;},{&quot;family&quot;:&quot;Sieri&quot;,&quot;given&quot;:&quot;Sabina&quot;,&quot;parse-names&quot;:false,&quot;dropping-particle&quot;:&quot;&quot;,&quot;non-dropping-particle&quot;:&quot;&quot;},{&quot;family&quot;:&quot;Jimenez&quot;,&quot;given&quot;:&quot;Ana&quot;,&quot;parse-names&quot;:false,&quot;dropping-particle&quot;:&quot;&quot;,&quot;non-dropping-particle&quot;:&quot;&quot;},{&quot;family&quot;:&quot;Tong&quot;,&quot;given&quot;:&quot;Tammy Y. N.&quot;,&quot;parse-names&quot;:false,&quot;dropping-particle&quot;:&quot;&quot;,&quot;non-dropping-particle&quot;:&quot;&quot;},{&quot;family&quot;:&quot;Kaaks&quot;,&quot;given&quot;:&quot;Rudolph&quot;,&quot;parse-names&quot;:false,&quot;dropping-particle&quot;:&quot;&quot;,&quot;non-dropping-particle&quot;:&quot;&quot;},{&quot;family&quot;:&quot;Severi&quot;,&quot;given&quot;:&quot;Gianluca&quot;,&quot;parse-names&quot;:false,&quot;dropping-particle&quot;:&quot;&quot;,&quot;non-dropping-particle&quot;:&quot;&quot;},{&quot;family&quot;:&quot;Travis&quot;,&quot;given&quot;:&quot;Ruth&quot;,&quot;parse-names&quot;:false,&quot;dropping-particle&quot;:&quot;&quot;,&quot;non-dropping-particle&quot;:&quot;&quot;},{&quot;family&quot;:&quot;Wareham&quot;,&quot;given&quot;:&quot;Nick&quot;,&quot;parse-names&quot;:false,&quot;dropping-particle&quot;:&quot;&quot;,&quot;non-dropping-particle&quot;:&quot;&quot;},{&quot;family&quot;:&quot;Benedet&quot;,&quot;given&quot;:&quot;Andréa L.&quot;,&quot;parse-names&quot;:false,&quot;dropping-particle&quot;:&quot;&quot;,&quot;non-dropping-particle&quot;:&quot;&quot;},{&quot;family&quot;:&quot;Zetterberg&quot;,&quot;given&quot;:&quot;Henrik&quot;,&quot;parse-names&quot;:false,&quot;dropping-particle&quot;:&quot;&quot;,&quot;non-dropping-particle&quot;:&quot;&quot;},{&quot;family&quot;:&quot;Franke&quot;,&quot;given&quot;:&quot;Andre&quot;,&quot;parse-names&quot;:false,&quot;dropping-particle&quot;:&quot;&quot;,&quot;non-dropping-particle&quot;:&quot;&quot;},{&quot;family&quot;:&quot;Elbaz&quot;,&quot;given&quot;:&quot;Alexis&quot;,&quot;parse-names&quot;:false,&quot;dropping-particle&quot;:&quot;&quot;,&quot;non-dropping-particle&quot;:&quot;&quot;},{&quot;family&quot;:&quot;Bertram&quot;,&quot;given&quot;:&quot;Lars&quot;,&quot;parse-names&quot;:false,&quot;dropping-particle&quot;:&quot;&quot;,&quot;non-dropping-particle&quot;:&quot;&quot;},{&quot;family&quot;:&quot;Vermeulen&quot;,&quot;given&quot;:&quot;Roel&quot;,&quot;parse-names&quot;:false,&quot;dropping-particle&quot;:&quot;&quot;,&quot;non-dropping-particle&quot;:&quot;&quot;},{&quot;family&quot;:&quot;Middleton&quot;,&quot;given&quot;:&quot;Lefkos&quot;,&quot;parse-names&quot;:false,&quot;dropping-particle&quot;:&quot;&quot;,&quot;non-dropping-particle&quot;:&quot;&quot;},{&quot;family&quot;:&quot;Masala&quot;,&quot;given&quot;:&quot;Giovanna&quot;,&quot;parse-names&quot;:false,&quot;dropping-particle&quot;:&quot;&quot;,&quot;non-dropping-particle&quot;:&quot;&quot;},{&quot;family&quot;:&quot;Sacerdote&quot;,&quot;given&quot;:&quot;Carlotta&quot;,&quot;parse-names&quot;:false,&quot;dropping-particle&quot;:&quot;&quot;,&quot;non-dropping-particle&quot;:&quot;&quot;},{&quot;family&quot;:&quot;Peters&quot;,&quot;given&quot;:&quot;Susan&quot;,&quot;parse-names&quot;:false,&quot;dropping-particle&quot;:&quot;&quot;,&quot;non-dropping-particle&quot;:&quot;&quot;},{&quot;family&quot;:&quot;Katzke&quot;,&quot;given&quot;:&quot;Verena&quot;,&quot;parse-names&quot;:false,&quot;dropping-particle&quot;:&quot;&quot;,&quot;non-dropping-particle&quot;:&quot;&quot;},{&quot;family&quot;:&quot;Ferrari&quot;,&quot;given&quot;:&quot;Pietro&quot;,&quot;parse-names&quot;:false,&quot;dropping-particle&quot;:&quot;&quot;,&quot;non-dropping-particle&quot;:&quot;&quot;},{&quot;family&quot;:&quot;Gunter&quot;,&quot;given&quot;:&quot;Marc J.&quot;,&quot;parse-names&quot;:false,&quot;dropping-particle&quot;:&quot;&quot;,&quot;non-dropping-particle&quot;:&quot;&quot;},{&quot;family&quot;:&quot;Riboli&quot;,&quot;given&quot;:&quot;Elio&quot;,&quot;parse-names&quot;:false,&quot;dropping-particle&quot;:&quot;&quot;,&quot;non-dropping-particle&quot;:&quot;&quot;}],&quot;DOI&quot;:&quot;10.1101/2025.01.29.25321340&quot;,&quot;URL&quot;:&quot;http://medrxiv.org/lookup/doi/10.1101/2025.01.29.25321340&quot;,&quot;issued&quot;:{&quot;date-parts&quot;:[[2025,1,29]]},&quot;abstract&quot;:&quot;&lt;p&gt;The ‘European Prospective Investigation into Cancer and Nutrition’ cohort (EPIC-Europe) is a prospective study including ∼520,000 participants recruited across Europe (1991-2000) with in-depth baseline data on nutritional, lifestyle, medical, and anthropometric variables, and baseline blood samples. Here we introduce EPIC4ND, a case-cohort study within EPIC designed to identify biomarkers predicting a future onset of dementia, Alzheimer’s disease (AD), Parkinson’s disease (PD), and amyotrophic lateral sclerosis (ALS).&lt;/p&gt;&quot;},&quot;isTemporary&quot;:false,&quot;suppress-author&quot;:false,&quot;composite&quot;:false,&quot;author-only&quot;:false}]},{&quot;citationID&quot;:&quot;MENDELEY_CITATION_05965358-9b05-4eae-9150-5572cb364e5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U5NjUzNTgtOWIwNS00ZWFlLTkxNTAtNTU3MmNiMzY0ZTVlIiwicHJvcGVydGllcyI6eyJub3RlSW5kZXgiOjB9LCJpc0VkaXRlZCI6ZmFsc2UsIm1hbnVhbE92ZXJyaWRlIjp7ImlzTWFudWFsbHlPdmVycmlkZGVuIjpmYWxzZSwiY2l0ZXByb2NUZXh0IjoiPHN1cD40PC9zdXA+IiwibWFudWFsT3ZlcnJpZGVUZXh0IjoiIn0sImNpdGF0aW9uSXRlbXMiOlt7ImlkIjoiYmY0NWJjYmEtNzM1ZC0zOGZmLWI4ZWMtZDA0Mzg2M2JjMjJkIiwiaXRlbURhdGEiOnsidHlwZSI6ImFydGljbGUiLCJpZCI6ImJmNDViY2JhLTczNWQtMzhmZi1iOGVjLWQwNDM4NjNiYzIyZCIsInRpdGxlIjoiQW15b3Ryb3BoaWMgbGF0ZXJhbCBzY2xlcm9zaXMiLCJncm91cElkIjoiNGI0NTM4ZTktYzk5ZS0zMTFhLTk5YmQtYjRhZDRiY2ZmZmI2IiwiYXV0aG9yIjpbeyJmYW1pbHkiOiJFcyIsImdpdmVuIjoiTWljaGFlbCBBLiIsInBhcnNlLW5hbWVzIjpmYWxzZSwiZHJvcHBpbmctcGFydGljbGUiOiIiLCJub24tZHJvcHBpbmctcGFydGljbGUiOiJ2YW4ifSx7ImZhbWlseSI6IkhhcmRpbWFuIiwiZ2l2ZW4iOiJPcmxhIiwicGFyc2UtbmFtZXMiOmZhbHNlLCJkcm9wcGluZy1wYXJ0aWNsZSI6IiIsIm5vbi1kcm9wcGluZy1wYXJ0aWNsZSI6IiJ9LHsiZmFtaWx5IjoiQ2hpbyIsImdpdmVuIjoiQWRyaWFubyIsInBhcnNlLW5hbWVzIjpmYWxzZSwiZHJvcHBpbmctcGFydGljbGUiOiIiLCJub24tZHJvcHBpbmctcGFydGljbGUiOiIifSx7ImZhbWlseSI6IkFsLUNoYWxhYmkiLCJnaXZlbiI6IkFtbWFyIiwicGFyc2UtbmFtZXMiOmZhbHNlLCJkcm9wcGluZy1wYXJ0aWNsZSI6IiIsIm5vbi1kcm9wcGluZy1wYXJ0aWNsZSI6IiJ9LHsiZmFtaWx5IjoiUGFzdGVya2FtcCIsImdpdmVuIjoiUi4gSmVyb2VuIiwicGFyc2UtbmFtZXMiOmZhbHNlLCJkcm9wcGluZy1wYXJ0aWNsZSI6IiIsIm5vbi1kcm9wcGluZy1wYXJ0aWNsZSI6IiJ9LHsiZmFtaWx5IjoiVmVsZGluayIsImdpdmVuIjoiSmFuIEguIiwicGFyc2UtbmFtZXMiOmZhbHNlLCJkcm9wcGluZy1wYXJ0aWNsZSI6IiIsIm5vbi1kcm9wcGluZy1wYXJ0aWNsZSI6IiJ9LHsiZmFtaWx5IjoiQmVyZyIsImdpdmVuIjoiTGVvbmFyZCBILiIsInBhcnNlLW5hbWVzIjpmYWxzZSwiZHJvcHBpbmctcGFydGljbGUiOiIiLCJub24tZHJvcHBpbmctcGFydGljbGUiOiJ2YW4gZGVuIn1dLCJjb250YWluZXItdGl0bGUiOiJUaGUgTGFuY2V0IiwiRE9JIjoiMTAuMTAxNi9TMDE0MC02NzM2KDE3KTMxMjg3LTQiLCJJU1NOIjoiMTQ3NDU0N1g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xhbmNldCBQdWJsaXNoaW5nIEdyb3VwIiwiaXNzdWUiOiIxMDEwNyIsInZvbHVtZSI6IjM5MCIsImNvbnRhaW5lci10aXRsZS1zaG9ydCI6IiJ9LCJpc1RlbXBvcmFyeSI6ZmFsc2UsInN1cHByZXNzLWF1dGhvciI6ZmFsc2UsImNvbXBvc2l0ZSI6ZmFsc2UsImF1dGhvci1vbmx5IjpmYWxzZX1dfQ==&quot;,&quot;citationItems&quot;:[{&quot;id&quot;:&quot;bf45bcba-735d-38ff-b8ec-d043863bc22d&quot;,&quot;itemData&quot;:{&quot;type&quot;:&quot;article&quot;,&quot;id&quot;:&quot;bf45bcba-735d-38ff-b8ec-d043863bc22d&quot;,&quot;title&quot;:&quot;Amyotrophic lateral sclerosis&quot;,&quot;groupId&quot;:&quot;4b4538e9-c99e-311a-99bd-b4ad4bcfffb6&quot;,&quot;author&quot;:[{&quot;family&quot;:&quot;Es&quot;,&quot;given&quot;:&quot;Michael A.&quot;,&quot;parse-names&quot;:false,&quot;dropping-particle&quot;:&quot;&quot;,&quot;non-dropping-particle&quot;:&quot;van&quot;},{&quot;family&quot;:&quot;Hardiman&quot;,&quot;given&quot;:&quot;Orla&quot;,&quot;parse-names&quot;:false,&quot;dropping-particle&quot;:&quot;&quot;,&quot;non-dropping-particle&quot;:&quot;&quot;},{&quot;family&quot;:&quot;Chio&quot;,&quot;given&quot;:&quot;Adriano&quot;,&quot;parse-names&quot;:false,&quot;dropping-particle&quot;:&quot;&quot;,&quot;non-dropping-particle&quot;:&quot;&quot;},{&quot;family&quot;:&quot;Al-Chalabi&quot;,&quot;given&quot;:&quot;Ammar&quot;,&quot;parse-names&quot;:false,&quot;dropping-particle&quot;:&quot;&quot;,&quot;non-dropping-particle&quot;:&quot;&quot;},{&quot;family&quot;:&quot;Pasterkamp&quot;,&quot;given&quot;:&quot;R. Jeroen&quot;,&quot;parse-names&quot;:false,&quot;dropping-particle&quot;:&quot;&quot;,&quot;non-dropping-particle&quot;:&quot;&quot;},{&quot;family&quot;:&quot;Veldink&quot;,&quot;given&quot;:&quot;Jan H.&quot;,&quot;parse-names&quot;:false,&quot;dropping-particle&quot;:&quot;&quot;,&quot;non-dropping-particle&quot;:&quot;&quot;},{&quot;family&quot;:&quot;Berg&quot;,&quot;given&quot;:&quot;Leonard H.&quot;,&quot;parse-names&quot;:false,&quot;dropping-particle&quot;:&quot;&quot;,&quot;non-dropping-particle&quot;:&quot;van den&quot;}],&quot;container-title&quot;:&quot;The Lancet&quot;,&quot;DOI&quot;:&quot;10.1016/S0140-6736(17)31287-4&quot;,&quot;ISSN&quot;:&quot;1474547X&quot;,&quot;PMID&quot;:&quot;28552366&quot;,&quot;issued&quot;:{&quot;date-parts&quot;:[[2017,11,4]]},&quot;page&quot;:&quot;2084-2098&quot;,&quot;abstract&quot;:&quot;Amyotrophic lateral sclerosis is characterised by the progressive loss of motor neurons in the brain and spinal cord. This neurodegenerative syndrome shares pathobiological features with frontotemporal dementia and, indeed, many patients show features of both diseases. Many different genes and pathophysiological processes contribute to the disease, and it will be necessary to understand this heterogeneity to find effective treatments. In this Seminar, we discuss clinical and diagnostic approaches as well as scientific advances in the research fields of genetics, disease modelling, biomarkers, and therapeutic strategies.&quot;,&quot;publisher&quot;:&quot;Lancet Publishing Group&quot;,&quot;issue&quot;:&quot;10107&quot;,&quot;volume&quot;:&quot;390&quot;,&quot;container-title-short&quot;:&quot;&quot;},&quot;isTemporary&quot;:false,&quot;suppress-author&quot;:false,&quot;composite&quot;:false,&quot;author-only&quot;:false}]},{&quot;citationID&quot;:&quot;MENDELEY_CITATION_fedd4c4b-1a1b-4d73-a0d9-bbfbfe3d759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mVkZDRjNGItMWExYi00ZDczLWEwZDktYmJmYmZlM2Q3NTkwIiwicHJvcGVydGllcyI6eyJub3RlSW5kZXgiOjB9LCJpc0VkaXRlZCI6ZmFsc2UsIm1hbnVhbE92ZXJyaWRlIjp7ImlzTWFudWFsbHlPdmVycmlkZGVuIjpmYWxzZSwiY2l0ZXByb2NUZXh0IjoiPHN1cD41PC9zdXA+IiwibWFudWFsT3ZlcnJpZGVUZXh0IjoiIn0sImNpdGF0aW9uSXRlbXMiOlt7ImlkIjoiODkyNDM2MmYtOWU4NS0zMGMyLWE5ZTUtMjMzYWRmYjkyZTA4IiwiaXRlbURhdGEiOnsidHlwZSI6ImFydGljbGUtam91cm5hbCIsImlkIjoiODkyNDM2MmYtOWU4NS0zMGMyLWE5ZTUtMjMzYWRmYjkyZTA4IiwidGl0bGUiOiJBcHRhbWVyLWJhc2VkIG11bHRpcGxleGVkIHByb3Rlb21pYyB0ZWNobm9sb2d5IGZvciBiaW9tYXJrZXIgZGlzY292ZXJ5IiwiZ3JvdXBJZCI6IjRiNDUzOGU5LWM5OWUtMzExYS05OWJkLWI0YWQ0YmNmZmZiNiIsImF1dGhvciI6W3siZmFtaWx5IjoiR29sZCIsImdpdmVuIjoiTGFycnkiLCJwYXJzZS1uYW1lcyI6ZmFsc2UsImRyb3BwaW5nLXBhcnRpY2xlIjoiIiwibm9uLWRyb3BwaW5nLXBhcnRpY2xlIjoiIn0seyJmYW1pbHkiOiJBeWVycyIsImdpdmVuIjoiRGVib3JhaCIsInBhcnNlLW5hbWVzIjpmYWxzZSwiZHJvcHBpbmctcGFydGljbGUiOiIiLCJub24tZHJvcHBpbmctcGFydGljbGUiOiIifSx7ImZhbWlseSI6IkJlcnRpbm8iLCJnaXZlbiI6Ikplbm5pZmVyIiwicGFyc2UtbmFtZXMiOmZhbHNlLCJkcm9wcGluZy1wYXJ0aWNsZSI6IiIsIm5vbi1kcm9wcGluZy1wYXJ0aWNsZSI6IiJ9LHsiZmFtaWx5IjoiQm9jayIsImdpdmVuIjoiQ2hyaXN0b3BoZXIiLCJwYXJzZS1uYW1lcyI6ZmFsc2UsImRyb3BwaW5nLXBhcnRpY2xlIjoiIiwibm9uLWRyb3BwaW5nLXBhcnRpY2xlIjoiIn0seyJmYW1pbHkiOiJCb2NrIiwiZ2l2ZW4iOiJBc2hsZXkiLCJwYXJzZS1uYW1lcyI6ZmFsc2UsImRyb3BwaW5nLXBhcnRpY2xlIjoiIiwibm9uLWRyb3BwaW5nLXBhcnRpY2xlIjoiIn0seyJmYW1pbHkiOiJCcm9keSIsImdpdmVuIjoiRWR3YXJkIE4uIiwicGFyc2UtbmFtZXMiOmZhbHNlLCJkcm9wcGluZy1wYXJ0aWNsZSI6IiIsIm5vbi1kcm9wcGluZy1wYXJ0aWNsZSI6IiJ9LHsiZmFtaWx5IjoiQ2FydGVyIiwiZ2l2ZW4iOiJKZWZmIiwicGFyc2UtbmFtZXMiOmZhbHNlLCJkcm9wcGluZy1wYXJ0aWNsZSI6IiIsIm5vbi1kcm9wcGluZy1wYXJ0aWNsZSI6IiJ9LHsiZmFtaWx5IjoiRGFsYnkiLCJnaXZlbiI6IkFuZHJldyBCLiIsInBhcnNlLW5hbWVzIjpmYWxzZSwiZHJvcHBpbmctcGFydGljbGUiOiIiLCJub24tZHJvcHBpbmctcGFydGljbGUiOiIifSx7ImZhbWlseSI6IkVhdG9uIiwiZ2l2ZW4iOiJCcnVjZSBFLiIsInBhcnNlLW5hbWVzIjpmYWxzZSwiZHJvcHBpbmctcGFydGljbGUiOiIiLCJub24tZHJvcHBpbmctcGFydGljbGUiOiIifSx7ImZhbWlseSI6IkZpdHp3YXRlciIsImdpdmVuIjoiVGltIiwicGFyc2UtbmFtZXMiOmZhbHNlLCJkcm9wcGluZy1wYXJ0aWNsZSI6IiIsIm5vbi1kcm9wcGluZy1wYXJ0aWNsZSI6IiJ9LHsiZmFtaWx5IjoiRmxhdGhlciIsImdpdmVuIjoiRHlsYW4iLCJwYXJzZS1uYW1lcyI6ZmFsc2UsImRyb3BwaW5nLXBhcnRpY2xlIjoiIiwibm9uLWRyb3BwaW5nLXBhcnRpY2xlIjoiIn0seyJmYW1pbHkiOiJGb3JiZXMiLCJnaXZlbiI6IkFzaGxleSIsInBhcnNlLW5hbWVzIjpmYWxzZSwiZHJvcHBpbmctcGFydGljbGUiOiIiLCJub24tZHJvcHBpbmctcGFydGljbGUiOiIifSx7ImZhbWlseSI6IkZvcmVtYW4iLCJnaXZlbiI6IlRydWRpIiwicGFyc2UtbmFtZXMiOmZhbHNlLCJkcm9wcGluZy1wYXJ0aWNsZSI6IiIsIm5vbi1kcm9wcGluZy1wYXJ0aWNsZSI6IiJ9LHsiZmFtaWx5IjoiRm93bGVyIiwiZ2l2ZW4iOiJDYXRlIiwicGFyc2UtbmFtZXMiOmZhbHNlLCJkcm9wcGluZy1wYXJ0aWNsZSI6IiIsIm5vbi1kcm9wcGluZy1wYXJ0aWNsZSI6IiJ9LHsiZmFtaWx5IjoiR2F3YW5kZSIsImdpdmVuIjoiQmhhcmF0IiwicGFyc2UtbmFtZXMiOmZhbHNlLCJkcm9wcGluZy1wYXJ0aWNsZSI6IiIsIm5vbi1kcm9wcGluZy1wYXJ0aWNsZSI6IiJ9LHsiZmFtaWx5IjoiR29zcyIsImdpdmVuIjoiTWVyZWRpdGgiLCJwYXJzZS1uYW1lcyI6ZmFsc2UsImRyb3BwaW5nLXBhcnRpY2xlIjoiIiwibm9uLWRyb3BwaW5nLXBhcnRpY2xlIjoiIn0seyJmYW1pbHkiOiJHdW5uIiwiZ2l2ZW4iOiJNYWdkYSIsInBhcnNlLW5hbWVzIjpmYWxzZSwiZHJvcHBpbmctcGFydGljbGUiOiIiLCJub24tZHJvcHBpbmctcGFydGljbGUiOiIifSx7ImZhbWlseSI6Ikd1cHRhIiwiZ2l2ZW4iOiJTaGFzaGkiLCJwYXJzZS1uYW1lcyI6ZmFsc2UsImRyb3BwaW5nLXBhcnRpY2xlIjoiIiwibm9uLWRyb3BwaW5nLXBhcnRpY2xlIjoiIn0seyJmYW1pbHkiOiJIYWxsYWRheSIsImdpdmVuIjoiRGVubmlzIiwicGFyc2UtbmFtZXMiOmZhbHNlLCJkcm9wcGluZy1wYXJ0aWNsZSI6IiIsIm5vbi1kcm9wcGluZy1wYXJ0aWNsZSI6IiJ9LHsiZmFtaWx5IjoiSGVpbCIsImdpdmVuIjoiSmltIiwicGFyc2UtbmFtZXMiOmZhbHNlLCJkcm9wcGluZy1wYXJ0aWNsZSI6IiIsIm5vbi1kcm9wcGluZy1wYXJ0aWNsZSI6IiJ9LHsiZmFtaWx5IjoiSGVpbGlnIiwiZ2l2ZW4iOiJKb2UiLCJwYXJzZS1uYW1lcyI6ZmFsc2UsImRyb3BwaW5nLXBhcnRpY2xlIjoiIiwibm9uLWRyb3BwaW5nLXBhcnRpY2xlIjoiIn0seyJmYW1pbHkiOiJIaWNrZSIsImdpdmVuIjoiQnJpYW4iLCJwYXJzZS1uYW1lcyI6ZmFsc2UsImRyb3BwaW5nLXBhcnRpY2xlIjoiIiwibm9uLWRyb3BwaW5nLXBhcnRpY2xlIjoiIn0seyJmYW1pbHkiOiJIdXNhciIsImdpdmVuIjoiR3JlZ29yeSIsInBhcnNlLW5hbWVzIjpmYWxzZSwiZHJvcHBpbmctcGFydGljbGUiOiIiLCJub24tZHJvcHBpbmctcGFydGljbGUiOiIifSx7ImZhbWlseSI6IkphbmppYyIsImdpdmVuIjoiTmVib2pzYSIsInBhcnNlLW5hbWVzIjpmYWxzZSwiZHJvcHBpbmctcGFydGljbGUiOiIiLCJub24tZHJvcHBpbmctcGFydGljbGUiOiIifSx7ImZhbWlseSI6IkphcnZpcyIsImdpdmVuIjoiVGhhbGUiLCJwYXJzZS1uYW1lcyI6ZmFsc2UsImRyb3BwaW5nLXBhcnRpY2xlIjoiIiwibm9uLWRyb3BwaW5nLXBhcnRpY2xlIjoiIn0seyJmYW1pbHkiOiJKZW5uaW5ncyIsImdpdmVuIjoiU3VzYW4iLCJwYXJzZS1uYW1lcyI6ZmFsc2UsImRyb3BwaW5nLXBhcnRpY2xlIjoiIiwibm9uLWRyb3BwaW5nLXBhcnRpY2xlIjoiIn0seyJmYW1pbHkiOiJLYXRpbGl1cyIsImdpdmVuIjoiRXZhbGRhcyIsInBhcnNlLW5hbWVzIjpmYWxzZSwiZHJvcHBpbmctcGFydGljbGUiOiIiLCJub24tZHJvcHBpbmctcGFydGljbGUiOiIifSx7ImZhbWlseSI6IktlZW5leSIsImdpdmVuIjoiVHJhY3kgUi4iLCJwYXJzZS1uYW1lcyI6ZmFsc2UsImRyb3BwaW5nLXBhcnRpY2xlIjoiIiwibm9uLWRyb3BwaW5nLXBhcnRpY2xlIjoiIn0seyJmYW1pbHkiOiJLaW0iLCJnaXZlbiI6Ik5hbmN5IiwicGFyc2UtbmFtZXMiOmZhbHNlLCJkcm9wcGluZy1wYXJ0aWNsZSI6IiIsIm5vbi1kcm9wcGluZy1wYXJ0aWNsZSI6IiJ9LHsiZmFtaWx5IjoiS29jaCIsImdpdmVuIjoiVGFkIEguIiwicGFyc2UtbmFtZXMiOmZhbHNlLCJkcm9wcGluZy1wYXJ0aWNsZSI6IiIsIm5vbi1kcm9wcGluZy1wYXJ0aWNsZSI6IiJ9LHsiZmFtaWx5IjoiS3JhZW1lciIsImdpdmVuIjoiU3RlcGhhbiIsInBhcnNlLW5hbWVzIjpmYWxzZSwiZHJvcHBpbmctcGFydGljbGUiOiIiLCJub24tZHJvcHBpbmctcGFydGljbGUiOiIifSx7ImZhbWlseSI6Iktyb2lzcyIsImdpdmVuIjoiTHVrZSIsInBhcnNlLW5hbWVzIjpmYWxzZSwiZHJvcHBpbmctcGFydGljbGUiOiIiLCJub24tZHJvcHBpbmctcGFydGljbGUiOiIifSx7ImZhbWlseSI6IkxlIiwiZ2l2ZW4iOiJOZ2FuIiwicGFyc2UtbmFtZXMiOmZhbHNlLCJkcm9wcGluZy1wYXJ0aWNsZSI6IiIsIm5vbi1kcm9wcGluZy1wYXJ0aWNsZSI6IiJ9LHsiZmFtaWx5IjoiTGV2aW5lIiwiZ2l2ZW4iOiJEYW5pZWwiLCJwYXJzZS1uYW1lcyI6ZmFsc2UsImRyb3BwaW5nLXBhcnRpY2xlIjoiIiwibm9uLWRyb3BwaW5nLXBhcnRpY2xlIjoiIn0seyJmYW1pbHkiOiJMaW5kc2V5IiwiZ2l2ZW4iOiJXZXMiLCJwYXJzZS1uYW1lcyI6ZmFsc2UsImRyb3BwaW5nLXBhcnRpY2xlIjoiIiwibm9uLWRyb3BwaW5nLXBhcnRpY2xlIjoiIn0seyJmYW1pbHkiOiJMb2xsbyIsImdpdmVuIjoiQnJpZGdldCIsInBhcnNlLW5hbWVzIjpmYWxzZSwiZHJvcHBpbmctcGFydGljbGUiOiIiLCJub24tZHJvcHBpbmctcGFydGljbGUiOiIifSx7ImZhbWlseSI6Ik1heWZpZWxkIiwiZ2l2ZW4iOiJXZXMiLCJwYXJzZS1uYW1lcyI6ZmFsc2UsImRyb3BwaW5nLXBhcnRpY2xlIjoiIiwibm9uLWRyb3BwaW5nLXBhcnRpY2xlIjoiIn0seyJmYW1pbHkiOiJNZWhhbiIsImdpdmVuIjoiTWlrZSIsInBhcnNlLW5hbWVzIjpmYWxzZSwiZHJvcHBpbmctcGFydGljbGUiOiIiLCJub24tZHJvcHBpbmctcGFydGljbGUiOiIifSx7ImZhbWlseSI6Ik1laGxlciIsImdpdmVuIjoiUm9iZXJ0IiwicGFyc2UtbmFtZXMiOmZhbHNlLCJkcm9wcGluZy1wYXJ0aWNsZSI6IiIsIm5vbi1kcm9wcGluZy1wYXJ0aWNsZSI6IiJ9LHsiZmFtaWx5IjoiTmVsc29uIiwiZ2l2ZW4iOiJTYWxseSBLLiIsInBhcnNlLW5hbWVzIjpmYWxzZSwiZHJvcHBpbmctcGFydGljbGUiOiIiLCJub24tZHJvcHBpbmctcGFydGljbGUiOiIifSx7ImZhbWlseSI6Ik5lbHNvbiIsImdpdmVuIjoiTWljaGVsZSIsInBhcnNlLW5hbWVzIjpmYWxzZSwiZHJvcHBpbmctcGFydGljbGUiOiIiLCJub24tZHJvcHBpbmctcGFydGljbGUiOiIifSx7ImZhbWlseSI6Ik5pZXV3bGFuZHQiLCJnaXZlbiI6IkRhbiIsInBhcnNlLW5hbWVzIjpmYWxzZSwiZHJvcHBpbmctcGFydGljbGUiOiIiLCJub24tZHJvcHBpbmctcGFydGljbGUiOiIifSx7ImZhbWlseSI6Ik5pa3JhZCIsImdpdmVuIjoiTWFsdGkiLCJwYXJzZS1uYW1lcyI6ZmFsc2UsImRyb3BwaW5nLXBhcnRpY2xlIjoiIiwibm9uLWRyb3BwaW5nLXBhcnRpY2xlIjoiIn0seyJmYW1pbHkiOiJPY2hzbmVyIiwiZ2l2ZW4iOiJVcnMiLCJwYXJzZS1uYW1lcyI6ZmFsc2UsImRyb3BwaW5nLXBhcnRpY2xlIjoiIiwibm9uLWRyb3BwaW5nLXBhcnRpY2xlIjoiIn0seyJmYW1pbHkiOiJPc3Ryb2ZmIiwiZ2l2ZW4iOiJSYWNoZWwgTS4iLCJwYXJzZS1uYW1lcyI6ZmFsc2UsImRyb3BwaW5nLXBhcnRpY2xlIjoiIiwibm9uLWRyb3BwaW5nLXBhcnRpY2xlIjoiIn0seyJmYW1pbHkiOiJPdGlzIiwiZ2l2ZW4iOiJNYXR0IiwicGFyc2UtbmFtZXMiOmZhbHNlLCJkcm9wcGluZy1wYXJ0aWNsZSI6IiIsIm5vbi1kcm9wcGluZy1wYXJ0aWNsZSI6IiJ9LHsiZmFtaWx5IjoiUGFya2VyIiwiZ2l2ZW4iOiJUaG9tYXMiLCJwYXJzZS1uYW1lcyI6ZmFsc2UsImRyb3BwaW5nLXBhcnRpY2xlIjoiIiwibm9uLWRyb3BwaW5nLXBhcnRpY2xlIjoiIn0seyJmYW1pbHkiOiJQaWV0cmFzaWV3aWN6IiwiZ2l2ZW4iOiJTdGV2ZSIsInBhcnNlLW5hbWVzIjpmYWxzZSwiZHJvcHBpbmctcGFydGljbGUiOiIiLCJub24tZHJvcHBpbmctcGFydGljbGUiOiIifSx7ImZhbWlseSI6IlJlc25pY293IiwiZ2l2ZW4iOiJEYW5pZWwgSS4iLCJwYXJzZS1uYW1lcyI6ZmFsc2UsImRyb3BwaW5nLXBhcnRpY2xlIjoiIiwibm9uLWRyb3BwaW5nLXBhcnRpY2xlIjoiIn0seyJmYW1pbHkiOiJSb2hsb2ZmIiwiZ2l2ZW4iOiJKb2huIiwicGFyc2UtbmFtZXMiOmZhbHNlLCJkcm9wcGluZy1wYXJ0aWNsZSI6IiIsIm5vbi1kcm9wcGluZy1wYXJ0aWNsZSI6IiJ9LHsiZmFtaWx5IjoiU2FuZGVycyIsImdpdmVuIjoiR2xlbm4iLCJwYXJzZS1uYW1lcyI6ZmFsc2UsImRyb3BwaW5nLXBhcnRpY2xlIjoiIiwibm9uLWRyb3BwaW5nLXBhcnRpY2xlIjoiIn0seyJmYW1pbHkiOiJTYXR0aW4iLCJnaXZlbiI6IlNhcmFoIiwicGFyc2UtbmFtZXMiOmZhbHNlLCJkcm9wcGluZy1wYXJ0aWNsZSI6IiIsIm5vbi1kcm9wcGluZy1wYXJ0aWNsZSI6IiJ9LHsiZmFtaWx5IjoiU2NobmVpZGVyIiwiZ2l2ZW4iOiJEYW5pZWwiLCJwYXJzZS1uYW1lcyI6ZmFsc2UsImRyb3BwaW5nLXBhcnRpY2xlIjoiIiwibm9uLWRyb3BwaW5nLXBhcnRpY2xlIjoiIn0seyJmYW1pbHkiOiJTaW5nZXIiLCJnaXZlbiI6IkJyaXR0YSIsInBhcnNlLW5hbWVzIjpmYWxzZSwiZHJvcHBpbmctcGFydGljbGUiOiIiLCJub24tZHJvcHBpbmctcGFydGljbGUiOiIifSx7ImZhbWlseSI6IlN0YW50b24iLCJnaXZlbiI6Ik1hcnRpbiIsInBhcnNlLW5hbWVzIjpmYWxzZSwiZHJvcHBpbmctcGFydGljbGUiOiIiLCJub24tZHJvcHBpbmctcGFydGljbGUiOiIifSx7ImZhbWlseSI6IlN0ZXJrZWwiLCJnaXZlbiI6IkFsYW5hIiwicGFyc2UtbmFtZXMiOmZhbHNlLCJkcm9wcGluZy1wYXJ0aWNsZSI6IiIsIm5vbi1kcm9wcGluZy1wYXJ0aWNsZSI6IiJ9LHsiZmFtaWx5IjoiU3Rld2FydCIsImdpdmVuIjoiQWxleCIsInBhcnNlLW5hbWVzIjpmYWxzZSwiZHJvcHBpbmctcGFydGljbGUiOiIiLCJub24tZHJvcHBpbmctcGFydGljbGUiOiIifSx7ImZhbWlseSI6IlN0cmF0Zm9yZCIsImdpdmVuIjoiU3V6YW5uZSIsInBhcnNlLW5hbWVzIjpmYWxzZSwiZHJvcHBpbmctcGFydGljbGUiOiIiLCJub24tZHJvcHBpbmctcGFydGljbGUiOiIifSx7ImZhbWlseSI6IlZhdWdodCIsImdpdmVuIjoiSm9uYXRoYW4gRC4iLCJwYXJzZS1uYW1lcyI6ZmFsc2UsImRyb3BwaW5nLXBhcnRpY2xlIjoiIiwibm9uLWRyb3BwaW5nLXBhcnRpY2xlIjoiIn0seyJmYW1pbHkiOiJWcmtsamFuIiwiZ2l2ZW4iOiJNaWtlIiwicGFyc2UtbmFtZXMiOmZhbHNlLCJkcm9wcGluZy1wYXJ0aWNsZSI6IiIsIm5vbi1kcm9wcGluZy1wYXJ0aWNsZSI6IiJ9LHsiZmFtaWx5IjoiV2Fsa2VyIiwiZ2l2ZW4iOiJKZWZmcmV5IEouIiwicGFyc2UtbmFtZXMiOmZhbHNlLCJkcm9wcGluZy1wYXJ0aWNsZSI6IiIsIm5vbi1kcm9wcGluZy1wYXJ0aWNsZSI6IiJ9LHsiZmFtaWx5IjoiV2F0cm9ia2EiLCJnaXZlbiI6Ik1pa2UiLCJwYXJzZS1uYW1lcyI6ZmFsc2UsImRyb3BwaW5nLXBhcnRpY2xlIjoiIiwibm9uLWRyb3BwaW5nLXBhcnRpY2xlIjoiIn0seyJmYW1pbHkiOiJXYXVnaCIsImdpdmVuIjoiU2hlZWxhIiwicGFyc2UtbmFtZXMiOmZhbHNlLCJkcm9wcGluZy1wYXJ0aWNsZSI6IiIsIm5vbi1kcm9wcGluZy1wYXJ0aWNsZSI6IiJ9LHsiZmFtaWx5IjoiV2Vpc3MiLCJnaXZlbiI6IkFsbGlzb24iLCJwYXJzZS1uYW1lcyI6ZmFsc2UsImRyb3BwaW5nLXBhcnRpY2xlIjoiIiwibm9uLWRyb3BwaW5nLXBhcnRpY2xlIjoiIn0seyJmYW1pbHkiOiJXaWxjb3giLCJnaXZlbiI6IlNoZXJpIEsuIiwicGFyc2UtbmFtZXMiOmZhbHNlLCJkcm9wcGluZy1wYXJ0aWNsZSI6IiIsIm5vbi1kcm9wcGluZy1wYXJ0aWNsZSI6IiJ9LHsiZmFtaWx5IjoiV29sZnNvbiIsImdpdmVuIjoiQWxleGV5IiwicGFyc2UtbmFtZXMiOmZhbHNlLCJkcm9wcGluZy1wYXJ0aWNsZSI6IiIsIm5vbi1kcm9wcGluZy1wYXJ0aWNsZSI6IiJ9LHsiZmFtaWx5IjoiV29sayIsImdpdmVuIjoiU3RldmVuIEsuIiwicGFyc2UtbmFtZXMiOmZhbHNlLCJkcm9wcGluZy1wYXJ0aWNsZSI6IiIsIm5vbi1kcm9wcGluZy1wYXJ0aWNsZSI6IiJ9LHsiZmFtaWx5IjoiWmhhbmciLCJnaXZlbiI6IkNoaSIsInBhcnNlLW5hbWVzIjpmYWxzZSwiZHJvcHBpbmctcGFydGljbGUiOiIiLCJub24tZHJvcHBpbmctcGFydGljbGUiOiIifSx7ImZhbWlseSI6IlppY2hpIiwiZ2l2ZW4iOiJEb20iLCJwYXJzZS1uYW1lcyI6ZmFsc2UsImRyb3BwaW5nLXBhcnRpY2xlIjoiIiwibm9uLWRyb3BwaW5nLXBhcnRpY2xlIjoiIn1dLCJjb250YWluZXItdGl0bGUiOiJQTG9TIE9ORSIsImNvbnRhaW5lci10aXRsZS1zaG9ydCI6IlBMb1MgT25lIiwiRE9JIjoiMTAuMTM3MS9qb3VybmFsLnBvbmUuMDAxNTAwNCIsIklTU04iOiIxOTMyNjIwMyIsIlBNSUQiOiIyMTE2NTE0OCIsImlzc3VlZCI6eyJkYXRlLXBhcnRzIjpbWzIwMTBdXX0sImFic3RyYWN0IjoiQmFja2dyb3VuZDogVGhlIGludGVycm9nYXRpb24gb2YgcHJvdGVvbWVzIChcInByb3Rlb21pY3NcIikgaW4gYSBoaWdobHkgbXVsdGlwbGV4ZWQgYW5kIGVmZmljaWVudCBtYW5uZXIgcmVtYWlucyBhIGNvdmV0ZWQgYW5kIGNoYWxsZW5naW5nIGdvYWwgaW4gYmlvbG9neSBhbmQgbWVkaWNpbmUuIE1ldGhvZG9sb2d5L1ByaW5jaXBhbCBGaW5kaW5nczogV2UgcHJlc2VudCBhIG5ldyBhcHRhbWVyLWJhc2VkIHByb3Rlb21pYyB0ZWNobm9sb2d5IGZvciBiaW9tYXJrZXIgZGlzY292ZXJ5IGNhcGFibGUgb2Ygc2ltdWx0YW5lb3VzbHkgbWVhc3VyaW5nIHRob3VzYW5kcyBvZiBwcm90ZWlucyBmcm9tIHNtYWxsIHNhbXBsZSB2b2x1bWVzICgxNSDOvEwgb2Ygc2VydW0gb3IgcGxhc21hKS4gT3VyIGN1cnJlbnQgYXNzYXkgbWVhc3VyZXMgODEzIHByb3RlaW5zIHdpdGggbG93IGxpbWl0cyBvZiBkZXRlY3Rpb24gKDEgcE0gbWVkaWFuKSwgNyBsb2dzIG9mIG92ZXJhbGwgZHluYW1pYyByYW5nZSAofjEwMCBmTS0xIM68TSksIGFuZCA1JSBtZWRpYW4gY29lZmZpY2llbnQgb2YgdmFyaWF0aW9uLiBUaGlzIHRlY2hub2xvZ3kgaXMgZW5hYmxlZCBieSBhIG5ldyBnZW5lcmF0aW9uIG9mIGFwdGFtZXJzIHRoYXQgY29udGFpbiBjaGVtaWNhbGx5IG1vZGlmaWVkIG51Y2xlb3RpZGVzLCB3aGljaCBncmVhdGx5IGV4cGFuZCB0aGUgcGh5c2ljb2NoZW1pY2FsIGRpdmVyc2l0eSBvZiB0aGUgbGFyZ2UgcmFuZG9taXplZCBudWNsZWljIGFjaWQgbGlicmFyaWVzIGZyb20gd2hpY2ggdGhlIGFwdGFtZXJzIGFyZSBzZWxlY3RlZC4gUHJvdGVpbnMgaW4gY29tcGxleCBtYXRyaWNlcyBzdWNoIGFzIHBsYXNtYSBhcmUgbWVhc3VyZWQgd2l0aCBhIHByb2Nlc3MgdGhhdCB0cmFuc2Zvcm1zIGEgc2lnbmF0dXJlIG9mIHByb3RlaW4gY29uY2VudHJhdGlvbnMgaW50byBhIGNvcnJlc3BvbmRpbmcgc2lnbmF0dXJlIG9mIEROQSBhcHRhbWVyIGNvbmNlbnRyYXRpb25zLCB3aGljaCBpcyBxdWFudGlmaWVkIG9uIGEgRE5BIG1pY3JvYXJyYXkuIE91ciBhc3NheSB0YWtlcyBhZHZhbnRhZ2Ugb2YgdGhlIGR1YWwgbmF0dXJlIG9mIGFwdGFtZXJzIGFzIGJvdGggZm9sZGVkIHByb3RlaW4tYmluZGluZyBlbnRpdGllcyB3aXRoIGRlZmluZWQgc2hhcGVzIGFuZCB1bmlxdWUgbnVjbGVvdGlkZSBzZXF1ZW5jZXMgcmVjb2duaXphYmxlIGJ5IHNwZWNpZmljIGh5YnJpZGl6YXRpb24gcHJvYmVzLiBUbyBkZW1vbnN0cmF0ZSB0aGUgdXRpbGl0eSBvZiBvdXIgcHJvdGVvbWljcyBiaW9tYXJrZXIgZGlzY292ZXJ5IHRlY2hub2xvZ3ksIHdlIGFwcGxpZWQgaXQgdG8gYSBjbGluaWNhbCBzdHVkeSBvZiBjaHJvbmljIGtpZG5leSBkaXNlYXNlIChDS0QpLiBXZSBpZGVudGlmaWVkIHR3byB3ZWxsIGtub3duIENLRCBiaW9tYXJrZXJzIGFzIHdlbGwgYXMgYW4gYWRkaXRpb25hbCA1OCBwb3RlbnRpYWwgQ0tEIGJpb21hcmtlcnMuIFRoZXNlIHJlc3VsdHMgZGVtb25zdHJhdGUgdGhlIHBvdGVudGlhbCB1dGlsaXR5IG9mIG91ciB0ZWNobm9sb2d5IHRvIHJhcGlkbHkgZGlzY292ZXIgdW5pcXVlIHByb3RlaW4gc2lnbmF0dXJlcyBjaGFyYWN0ZXJpc3RpYyBvZiB2YXJpb3VzIGRpc2Vhc2Ugc3RhdGVzLiBDb25jbHVzaW9ucy9TaWduaWZpY2FuY2U6IFdlIGRlc2NyaWJlIGEgdmVyc2F0aWxlIGFuZCBwb3dlcmZ1bCB0b29sIHRoYXQgYWxsb3dzIGxhcmdlLXNjYWxlIGNvbXBhcmlzb24gb2YgcHJvdGVvbWUgcHJvZmlsZXMgYW1vbmcgZGlzY3JldGUgcG9wdWxhdGlvbnMuIFRoaXMgdW5iaWFzZWQgYW5kIGhpZ2hseSBtdWx0aXBsZXhlZCBzZWFyY2ggZW5naW5lIHdpbGwgZW5hYmxlIHRoZSBkaXNjb3Zlcnkgb2Ygbm92ZWwgYmlvbWFya2VycyBpbiBhIG1hbm5lciB0aGF0IGlzIHVuZW5jdW1iZXJlZCBieSBvdXIgaW5jb21wbGV0ZSBrbm93bGVkZ2Ugb2YgYmlvbG9neSwgdGhlcmVieSBoZWxwaW5nIHRvIGFkdmFuY2UgdGhlIG5leHQgZ2VuZXJhdGlvbiBvZiBldmlkZW5jZS1iYXNlZCBtZWRpY2luZS4gwqkgMjAxMCBHb2xkIGV0IGFsLiIsImlzc3VlIjoiMTIiLCJ2b2x1bWUiOiI1In0sImlzVGVtcG9yYXJ5IjpmYWxzZSwic3VwcHJlc3MtYXV0aG9yIjpmYWxzZSwiY29tcG9zaXRlIjpmYWxzZSwiYXV0aG9yLW9ubHkiOmZhbHNlfV19&quot;,&quot;citationItems&quot;:[{&quot;id&quot;:&quot;8924362f-9e85-30c2-a9e5-233adfb92e08&quot;,&quot;itemData&quot;:{&quot;type&quot;:&quot;article-journal&quot;,&quot;id&quot;:&quot;8924362f-9e85-30c2-a9e5-233adfb92e08&quot;,&quot;title&quot;:&quot;Aptamer-based multiplexed proteomic technology for biomarker discovery&quot;,&quot;groupId&quot;:&quot;4b4538e9-c99e-311a-99bd-b4ad4bcfffb6&quot;,&quot;author&quot;:[{&quot;family&quot;:&quot;Gold&quot;,&quot;given&quot;:&quot;Larry&quot;,&quot;parse-names&quot;:false,&quot;dropping-particle&quot;:&quot;&quot;,&quot;non-dropping-particle&quot;:&quot;&quot;},{&quot;family&quot;:&quot;Ayers&quot;,&quot;given&quot;:&quot;Deborah&quot;,&quot;parse-names&quot;:false,&quot;dropping-particle&quot;:&quot;&quot;,&quot;non-dropping-particle&quot;:&quot;&quot;},{&quot;family&quot;:&quot;Bertino&quot;,&quot;given&quot;:&quot;Jennifer&quot;,&quot;parse-names&quot;:false,&quot;dropping-particle&quot;:&quot;&quot;,&quot;non-dropping-particle&quot;:&quot;&quot;},{&quot;family&quot;:&quot;Bock&quot;,&quot;given&quot;:&quot;Christopher&quot;,&quot;parse-names&quot;:false,&quot;dropping-particle&quot;:&quot;&quot;,&quot;non-dropping-particle&quot;:&quot;&quot;},{&quot;family&quot;:&quot;Bock&quot;,&quot;given&quot;:&quot;Ashley&quot;,&quot;parse-names&quot;:false,&quot;dropping-particle&quot;:&quot;&quot;,&quot;non-dropping-particle&quot;:&quot;&quot;},{&quot;family&quot;:&quot;Brody&quot;,&quot;given&quot;:&quot;Edward N.&quot;,&quot;parse-names&quot;:false,&quot;dropping-particle&quot;:&quot;&quot;,&quot;non-dropping-particle&quot;:&quot;&quot;},{&quot;family&quot;:&quot;Carter&quot;,&quot;given&quot;:&quot;Jeff&quot;,&quot;parse-names&quot;:false,&quot;dropping-particle&quot;:&quot;&quot;,&quot;non-dropping-particle&quot;:&quot;&quot;},{&quot;family&quot;:&quot;Dalby&quot;,&quot;given&quot;:&quot;Andrew B.&quot;,&quot;parse-names&quot;:false,&quot;dropping-particle&quot;:&quot;&quot;,&quot;non-dropping-particle&quot;:&quot;&quot;},{&quot;family&quot;:&quot;Eaton&quot;,&quot;given&quot;:&quot;Bruce E.&quot;,&quot;parse-names&quot;:false,&quot;dropping-particle&quot;:&quot;&quot;,&quot;non-dropping-particle&quot;:&quot;&quot;},{&quot;family&quot;:&quot;Fitzwater&quot;,&quot;given&quot;:&quot;Tim&quot;,&quot;parse-names&quot;:false,&quot;dropping-particle&quot;:&quot;&quot;,&quot;non-dropping-particle&quot;:&quot;&quot;},{&quot;family&quot;:&quot;Flather&quot;,&quot;given&quot;:&quot;Dylan&quot;,&quot;parse-names&quot;:false,&quot;dropping-particle&quot;:&quot;&quot;,&quot;non-dropping-particle&quot;:&quot;&quot;},{&quot;family&quot;:&quot;Forbes&quot;,&quot;given&quot;:&quot;Ashley&quot;,&quot;parse-names&quot;:false,&quot;dropping-particle&quot;:&quot;&quot;,&quot;non-dropping-particle&quot;:&quot;&quot;},{&quot;family&quot;:&quot;Foreman&quot;,&quot;given&quot;:&quot;Trudi&quot;,&quot;parse-names&quot;:false,&quot;dropping-particle&quot;:&quot;&quot;,&quot;non-dropping-particle&quot;:&quot;&quot;},{&quot;family&quot;:&quot;Fowler&quot;,&quot;given&quot;:&quot;Cate&quot;,&quot;parse-names&quot;:false,&quot;dropping-particle&quot;:&quot;&quot;,&quot;non-dropping-particle&quot;:&quot;&quot;},{&quot;family&quot;:&quot;Gawande&quot;,&quot;given&quot;:&quot;Bharat&quot;,&quot;parse-names&quot;:false,&quot;dropping-particle&quot;:&quot;&quot;,&quot;non-dropping-particle&quot;:&quot;&quot;},{&quot;family&quot;:&quot;Goss&quot;,&quot;given&quot;:&quot;Meredith&quot;,&quot;parse-names&quot;:false,&quot;dropping-particle&quot;:&quot;&quot;,&quot;non-dropping-particle&quot;:&quot;&quot;},{&quot;family&quot;:&quot;Gunn&quot;,&quot;given&quot;:&quot;Magda&quot;,&quot;parse-names&quot;:false,&quot;dropping-particle&quot;:&quot;&quot;,&quot;non-dropping-particle&quot;:&quot;&quot;},{&quot;family&quot;:&quot;Gupta&quot;,&quot;given&quot;:&quot;Shashi&quot;,&quot;parse-names&quot;:false,&quot;dropping-particle&quot;:&quot;&quot;,&quot;non-dropping-particle&quot;:&quot;&quot;},{&quot;family&quot;:&quot;Halladay&quot;,&quot;given&quot;:&quot;Dennis&quot;,&quot;parse-names&quot;:false,&quot;dropping-particle&quot;:&quot;&quot;,&quot;non-dropping-particle&quot;:&quot;&quot;},{&quot;family&quot;:&quot;Heil&quot;,&quot;given&quot;:&quot;Jim&quot;,&quot;parse-names&quot;:false,&quot;dropping-particle&quot;:&quot;&quot;,&quot;non-dropping-particle&quot;:&quot;&quot;},{&quot;family&quot;:&quot;Heilig&quot;,&quot;given&quot;:&quot;Joe&quot;,&quot;parse-names&quot;:false,&quot;dropping-particle&quot;:&quot;&quot;,&quot;non-dropping-particle&quot;:&quot;&quot;},{&quot;family&quot;:&quot;Hicke&quot;,&quot;given&quot;:&quot;Brian&quot;,&quot;parse-names&quot;:false,&quot;dropping-particle&quot;:&quot;&quot;,&quot;non-dropping-particle&quot;:&quot;&quot;},{&quot;family&quot;:&quot;Husar&quot;,&quot;given&quot;:&quot;Gregory&quot;,&quot;parse-names&quot;:false,&quot;dropping-particle&quot;:&quot;&quot;,&quot;non-dropping-particle&quot;:&quot;&quot;},{&quot;family&quot;:&quot;Janjic&quot;,&quot;given&quot;:&quot;Nebojsa&quot;,&quot;parse-names&quot;:false,&quot;dropping-particle&quot;:&quot;&quot;,&quot;non-dropping-particle&quot;:&quot;&quot;},{&quot;family&quot;:&quot;Jarvis&quot;,&quot;given&quot;:&quot;Thale&quot;,&quot;parse-names&quot;:false,&quot;dropping-particle&quot;:&quot;&quot;,&quot;non-dropping-particle&quot;:&quot;&quot;},{&quot;family&quot;:&quot;Jennings&quot;,&quot;given&quot;:&quot;Susan&quot;,&quot;parse-names&quot;:false,&quot;dropping-particle&quot;:&quot;&quot;,&quot;non-dropping-particle&quot;:&quot;&quot;},{&quot;family&quot;:&quot;Katilius&quot;,&quot;given&quot;:&quot;Evaldas&quot;,&quot;parse-names&quot;:false,&quot;dropping-particle&quot;:&quot;&quot;,&quot;non-dropping-particle&quot;:&quot;&quot;},{&quot;family&quot;:&quot;Keeney&quot;,&quot;given&quot;:&quot;Tracy R.&quot;,&quot;parse-names&quot;:false,&quot;dropping-particle&quot;:&quot;&quot;,&quot;non-dropping-particle&quot;:&quot;&quot;},{&quot;family&quot;:&quot;Kim&quot;,&quot;given&quot;:&quot;Nancy&quot;,&quot;parse-names&quot;:false,&quot;dropping-particle&quot;:&quot;&quot;,&quot;non-dropping-particle&quot;:&quot;&quot;},{&quot;family&quot;:&quot;Koch&quot;,&quot;given&quot;:&quot;Tad H.&quot;,&quot;parse-names&quot;:false,&quot;dropping-particle&quot;:&quot;&quot;,&quot;non-dropping-particle&quot;:&quot;&quot;},{&quot;family&quot;:&quot;Kraemer&quot;,&quot;given&quot;:&quot;Stephan&quot;,&quot;parse-names&quot;:false,&quot;dropping-particle&quot;:&quot;&quot;,&quot;non-dropping-particle&quot;:&quot;&quot;},{&quot;family&quot;:&quot;Kroiss&quot;,&quot;given&quot;:&quot;Luke&quot;,&quot;parse-names&quot;:false,&quot;dropping-particle&quot;:&quot;&quot;,&quot;non-dropping-particle&quot;:&quot;&quot;},{&quot;family&quot;:&quot;Le&quot;,&quot;given&quot;:&quot;Ngan&quot;,&quot;parse-names&quot;:false,&quot;dropping-particle&quot;:&quot;&quot;,&quot;non-dropping-particle&quot;:&quot;&quot;},{&quot;family&quot;:&quot;Levine&quot;,&quot;given&quot;:&quot;Daniel&quot;,&quot;parse-names&quot;:false,&quot;dropping-particle&quot;:&quot;&quot;,&quot;non-dropping-particle&quot;:&quot;&quot;},{&quot;family&quot;:&quot;Lindsey&quot;,&quot;given&quot;:&quot;Wes&quot;,&quot;parse-names&quot;:false,&quot;dropping-particle&quot;:&quot;&quot;,&quot;non-dropping-particle&quot;:&quot;&quot;},{&quot;family&quot;:&quot;Lollo&quot;,&quot;given&quot;:&quot;Bridget&quot;,&quot;parse-names&quot;:false,&quot;dropping-particle&quot;:&quot;&quot;,&quot;non-dropping-particle&quot;:&quot;&quot;},{&quot;family&quot;:&quot;Mayfield&quot;,&quot;given&quot;:&quot;Wes&quot;,&quot;parse-names&quot;:false,&quot;dropping-particle&quot;:&quot;&quot;,&quot;non-dropping-particle&quot;:&quot;&quot;},{&quot;family&quot;:&quot;Mehan&quot;,&quot;given&quot;:&quot;Mike&quot;,&quot;parse-names&quot;:false,&quot;dropping-particle&quot;:&quot;&quot;,&quot;non-dropping-particle&quot;:&quot;&quot;},{&quot;family&quot;:&quot;Mehler&quot;,&quot;given&quot;:&quot;Robert&quot;,&quot;parse-names&quot;:false,&quot;dropping-particle&quot;:&quot;&quot;,&quot;non-dropping-particle&quot;:&quot;&quot;},{&quot;family&quot;:&quot;Nelson&quot;,&quot;given&quot;:&quot;Sally K.&quot;,&quot;parse-names&quot;:false,&quot;dropping-particle&quot;:&quot;&quot;,&quot;non-dropping-particle&quot;:&quot;&quot;},{&quot;family&quot;:&quot;Nelson&quot;,&quot;given&quot;:&quot;Michele&quot;,&quot;parse-names&quot;:false,&quot;dropping-particle&quot;:&quot;&quot;,&quot;non-dropping-particle&quot;:&quot;&quot;},{&quot;family&quot;:&quot;Nieuwlandt&quot;,&quot;given&quot;:&quot;Dan&quot;,&quot;parse-names&quot;:false,&quot;dropping-particle&quot;:&quot;&quot;,&quot;non-dropping-particle&quot;:&quot;&quot;},{&quot;family&quot;:&quot;Nikrad&quot;,&quot;given&quot;:&quot;Malti&quot;,&quot;parse-names&quot;:false,&quot;dropping-particle&quot;:&quot;&quot;,&quot;non-dropping-particle&quot;:&quot;&quot;},{&quot;family&quot;:&quot;Ochsner&quot;,&quot;given&quot;:&quot;Urs&quot;,&quot;parse-names&quot;:false,&quot;dropping-particle&quot;:&quot;&quot;,&quot;non-dropping-particle&quot;:&quot;&quot;},{&quot;family&quot;:&quot;Ostroff&quot;,&quot;given&quot;:&quot;Rachel M.&quot;,&quot;parse-names&quot;:false,&quot;dropping-particle&quot;:&quot;&quot;,&quot;non-dropping-particle&quot;:&quot;&quot;},{&quot;family&quot;:&quot;Otis&quot;,&quot;given&quot;:&quot;Matt&quot;,&quot;parse-names&quot;:false,&quot;dropping-particle&quot;:&quot;&quot;,&quot;non-dropping-particle&quot;:&quot;&quot;},{&quot;family&quot;:&quot;Parker&quot;,&quot;given&quot;:&quot;Thomas&quot;,&quot;parse-names&quot;:false,&quot;dropping-particle&quot;:&quot;&quot;,&quot;non-dropping-particle&quot;:&quot;&quot;},{&quot;family&quot;:&quot;Pietrasiewicz&quot;,&quot;given&quot;:&quot;Steve&quot;,&quot;parse-names&quot;:false,&quot;dropping-particle&quot;:&quot;&quot;,&quot;non-dropping-particle&quot;:&quot;&quot;},{&quot;family&quot;:&quot;Resnicow&quot;,&quot;given&quot;:&quot;Daniel I.&quot;,&quot;parse-names&quot;:false,&quot;dropping-particle&quot;:&quot;&quot;,&quot;non-dropping-particle&quot;:&quot;&quot;},{&quot;family&quot;:&quot;Rohloff&quot;,&quot;given&quot;:&quot;John&quot;,&quot;parse-names&quot;:false,&quot;dropping-particle&quot;:&quot;&quot;,&quot;non-dropping-particle&quot;:&quot;&quot;},{&quot;family&quot;:&quot;Sanders&quot;,&quot;given&quot;:&quot;Glenn&quot;,&quot;parse-names&quot;:false,&quot;dropping-particle&quot;:&quot;&quot;,&quot;non-dropping-particle&quot;:&quot;&quot;},{&quot;family&quot;:&quot;Sattin&quot;,&quot;given&quot;:&quot;Sarah&quot;,&quot;parse-names&quot;:false,&quot;dropping-particle&quot;:&quot;&quot;,&quot;non-dropping-particle&quot;:&quot;&quot;},{&quot;family&quot;:&quot;Schneider&quot;,&quot;given&quot;:&quot;Daniel&quot;,&quot;parse-names&quot;:false,&quot;dropping-particle&quot;:&quot;&quot;,&quot;non-dropping-particle&quot;:&quot;&quot;},{&quot;family&quot;:&quot;Singer&quot;,&quot;given&quot;:&quot;Britta&quot;,&quot;parse-names&quot;:false,&quot;dropping-particle&quot;:&quot;&quot;,&quot;non-dropping-particle&quot;:&quot;&quot;},{&quot;family&quot;:&quot;Stanton&quot;,&quot;given&quot;:&quot;Martin&quot;,&quot;parse-names&quot;:false,&quot;dropping-particle&quot;:&quot;&quot;,&quot;non-dropping-particle&quot;:&quot;&quot;},{&quot;family&quot;:&quot;Sterkel&quot;,&quot;given&quot;:&quot;Alana&quot;,&quot;parse-names&quot;:false,&quot;dropping-particle&quot;:&quot;&quot;,&quot;non-dropping-particle&quot;:&quot;&quot;},{&quot;family&quot;:&quot;Stewart&quot;,&quot;given&quot;:&quot;Alex&quot;,&quot;parse-names&quot;:false,&quot;dropping-particle&quot;:&quot;&quot;,&quot;non-dropping-particle&quot;:&quot;&quot;},{&quot;family&quot;:&quot;Stratford&quot;,&quot;given&quot;:&quot;Suzanne&quot;,&quot;parse-names&quot;:false,&quot;dropping-particle&quot;:&quot;&quot;,&quot;non-dropping-particle&quot;:&quot;&quot;},{&quot;family&quot;:&quot;Vaught&quot;,&quot;given&quot;:&quot;Jonathan D.&quot;,&quot;parse-names&quot;:false,&quot;dropping-particle&quot;:&quot;&quot;,&quot;non-dropping-particle&quot;:&quot;&quot;},{&quot;family&quot;:&quot;Vrkljan&quot;,&quot;given&quot;:&quot;Mike&quot;,&quot;parse-names&quot;:false,&quot;dropping-particle&quot;:&quot;&quot;,&quot;non-dropping-particle&quot;:&quot;&quot;},{&quot;family&quot;:&quot;Walker&quot;,&quot;given&quot;:&quot;Jeffrey J.&quot;,&quot;parse-names&quot;:false,&quot;dropping-particle&quot;:&quot;&quot;,&quot;non-dropping-particle&quot;:&quot;&quot;},{&quot;family&quot;:&quot;Watrobka&quot;,&quot;given&quot;:&quot;Mike&quot;,&quot;parse-names&quot;:false,&quot;dropping-particle&quot;:&quot;&quot;,&quot;non-dropping-particle&quot;:&quot;&quot;},{&quot;family&quot;:&quot;Waugh&quot;,&quot;given&quot;:&quot;Sheela&quot;,&quot;parse-names&quot;:false,&quot;dropping-particle&quot;:&quot;&quot;,&quot;non-dropping-particle&quot;:&quot;&quot;},{&quot;family&quot;:&quot;Weiss&quot;,&quot;given&quot;:&quot;Allison&quot;,&quot;parse-names&quot;:false,&quot;dropping-particle&quot;:&quot;&quot;,&quot;non-dropping-particle&quot;:&quot;&quot;},{&quot;family&quot;:&quot;Wilcox&quot;,&quot;given&quot;:&quot;Sheri K.&quot;,&quot;parse-names&quot;:false,&quot;dropping-particle&quot;:&quot;&quot;,&quot;non-dropping-particle&quot;:&quot;&quot;},{&quot;family&quot;:&quot;Wolfson&quot;,&quot;given&quot;:&quot;Alexey&quot;,&quot;parse-names&quot;:false,&quot;dropping-particle&quot;:&quot;&quot;,&quot;non-dropping-particle&quot;:&quot;&quot;},{&quot;family&quot;:&quot;Wolk&quot;,&quot;given&quot;:&quot;Steven K.&quot;,&quot;parse-names&quot;:false,&quot;dropping-particle&quot;:&quot;&quot;,&quot;non-dropping-particle&quot;:&quot;&quot;},{&quot;family&quot;:&quot;Zhang&quot;,&quot;given&quot;:&quot;Chi&quot;,&quot;parse-names&quot;:false,&quot;dropping-particle&quot;:&quot;&quot;,&quot;non-dropping-particle&quot;:&quot;&quot;},{&quot;family&quot;:&quot;Zichi&quot;,&quot;given&quot;:&quot;Dom&quot;,&quot;parse-names&quot;:false,&quot;dropping-particle&quot;:&quot;&quot;,&quot;non-dropping-particle&quot;:&quot;&quot;}],&quot;container-title&quot;:&quot;PLoS ONE&quot;,&quot;container-title-short&quot;:&quot;PLoS One&quot;,&quot;DOI&quot;:&quot;10.1371/journal.pone.0015004&quot;,&quot;ISSN&quot;:&quot;19326203&quot;,&quot;PMID&quot;:&quot;21165148&quot;,&quot;issued&quot;:{&quot;date-parts&quot;:[[2010]]},&quot;abstract&quot;:&quot;Background: The interrogation of proteomes (\&quot;proteomics\&quot;) in a highly multiplexed and efficient manner remains a coveted and challenging goal in biology and medicine. Methodology/Principal Findings: We present a new aptamer-based proteomic technology for biomarker discovery capable of simultaneously measuring thousands of proteins from small sample volumes (15 μL of serum or plasma). Our current assay measures 813 proteins with low limits of detection (1 pM median), 7 logs of overall dynamic range (~100 fM-1 μM), and 5% median coefficient of variation. This technology is enabled by a new generation of aptamers that contain chemically modified nucleotides, which greatly expand the physicochemical diversity of the large randomized nucleic acid libraries from which the aptamers are selected. Proteins in complex matrices such as plasma are measured with a process that transforms a signature of protein concentrations into a corresponding signature of DNA aptamer concentrations, which is quantified on a DNA microarray. Our assay takes advantage of the dual nature of aptamers as both folded protein-binding entities with defined shapes and unique nucleotide sequences recognizable by specific hybridization probes. To demonstrate the utility of our proteomics biomarker discovery technology, we applied it to a clinical study of chronic kidney disease (CKD). We identified two well known CKD biomarkers as well as an additional 58 potential CKD biomarkers. These results demonstrate the potential utility of our technology to rapidly discover unique protein signatures characteristic of various disease states. Conclusions/Significance: We describe a versatile and powerful tool that allows large-scale comparison of proteome profiles among discrete populations. This unbiased and highly multiplexed search engine will enable the discovery of novel biomarkers in a manner that is unencumbered by our incomplete knowledge of biology, thereby helping to advance the next generation of evidence-based medicine. © 2010 Gold et al.&quot;,&quot;issue&quot;:&quot;12&quot;,&quot;volume&quot;:&quot;5&quot;},&quot;isTemporary&quot;:false,&quot;suppress-author&quot;:false,&quot;composite&quot;:false,&quot;author-only&quot;:false}]},{&quot;citationID&quot;:&quot;MENDELEY_CITATION_b9358211-4ae1-4aa6-adfa-be4598d64d6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jkzNTgyMTEtNGFlMS00YWE2LWFkZmEtYmU0NTk4ZDY0ZDY0IiwicHJvcGVydGllcyI6eyJub3RlSW5kZXgiOjB9LCJpc0VkaXRlZCI6ZmFsc2UsIm1hbnVhbE92ZXJyaWRlIjp7ImlzTWFudWFsbHlPdmVycmlkZGVuIjpmYWxzZSwiY2l0ZXByb2NUZXh0IjoiPHN1cD42PC9zdXA+IiwibWFudWFsT3ZlcnJpZGVUZXh0IjoiIn0sImNpdGF0aW9uSXRlbXMiOlt7ImlkIjoiNDE3MGZmZDMtZmYzNS0zMDBkLTk4Y2UtZmZmYTNhM2QyMzk3IiwiaXRlbURhdGEiOnsidHlwZSI6ImFydGljbGUtam91cm5hbCIsImlkIjoiNDE3MGZmZDMtZmYzNS0zMDBkLTk4Y2UtZmZmYTNhM2QyMzk3IiwidGl0bGUiOiJBc3Nlc3NtZW50IG9mIHZhcmlhYmlsaXR5IGluIHRoZSBwbGFzbWEgN2sgU29tYVNjYW4gcHJvdGVvbWljcyBhc3NheSIsImdyb3VwSWQiOiI0YjQ1MzhlOS1jOTllLTMxMWEtOTliZC1iNGFkNGJjZmZmYjYiLCJhdXRob3IiOlt7ImZhbWlseSI6IkNhbmRpYSIsImdpdmVuIjoiSnVsacOhbiIsInBhcnNlLW5hbWVzIjpmYWxzZSwiZHJvcHBpbmctcGFydGljbGUiOiIiLCJub24tZHJvcHBpbmctcGFydGljbGUiOiIifSx7ImZhbWlseSI6IkRheWEiLCJnaXZlbiI6Ikd1bHphciBOLiIsInBhcnNlLW5hbWVzIjpmYWxzZSwiZHJvcHBpbmctcGFydGljbGUiOiIiLCJub24tZHJvcHBpbmctcGFydGljbGUiOiIifSx7ImZhbWlseSI6IlRhbmFrYSIsImdpdmVuIjoiVG9zaGlrbyIsInBhcnNlLW5hbWVzIjpmYWxzZSwiZHJvcHBpbmctcGFydGljbGUiOiIiLCJub24tZHJvcHBpbmctcGFydGljbGUiOiIifSx7ImZhbWlseSI6IkZlcnJ1Y2NpIiwiZ2l2ZW4iOiJMdWlnaSIsInBhcnNlLW5hbWVzIjpmYWxzZSwiZHJvcHBpbmctcGFydGljbGUiOiIiLCJub24tZHJvcHBpbmctcGFydGljbGUiOiIifSx7ImZhbWlseSI6IldhbGtlciIsImdpdmVuIjoiS2VlbmFuIEEuIiwicGFyc2UtbmFtZXMiOmZhbHNlLCJkcm9wcGluZy1wYXJ0aWNsZSI6IiIsIm5vbi1kcm9wcGluZy1wYXJ0aWNsZSI6IiJ9XSwiY29udGFpbmVyLXRpdGxlIjoiU2NpZW50aWZpYyBSZXBvcnRzIiwiY29udGFpbmVyLXRpdGxlLXNob3J0IjoiU2NpIFJlcCIsIkRPSSI6IjEwLjEwMzgvczQxNTk4LTAyMi0yMjExNi0wIiwiSVNTTiI6IjIwNDUyMzIyIiwiUE1JRCI6IjM2MjI5NTA0IiwiaXNzdWVkIjp7ImRhdGUtcGFydHMiOltbMjAyMiwxMiwxXV19LCJhYnN0cmFjdCI6IlNvbWFTY2FuIGlzIGEgaGlnaC10aHJvdWdocHV0LCBhcHRhbWVyLWJhc2VkIHByb3Rlb21pY3MgYXNzYXkgZGVzaWduZWQgZm9yIHRoZSBzaW11bHRhbmVvdXMgbWVhc3VyZW1lbnQgb2YgdGhvdXNhbmRzIG9mIHByb3RlaW5zIHdpdGggYSBicm9hZCByYW5nZSBvZiBlbmRvZ2Vub3VzIGNvbmNlbnRyYXRpb25zLiBJbiBpdHMgbW9zdCBjdXJyZW50IHZlcnNpb24sIHRoZSA3ayBTb21hU2NhbiBhc3NheSB2NC4xIGlzIGNhcGFibGUgb2YgbWVhc3VyaW5nIDcyODggaHVtYW4gcHJvdGVpbnMuIEluIHRoaXMgd29yaywgd2UgcHJlc2VudCBhbiBleHRlbnNpdmUgdGVjaG5pY2FsIGFzc2Vzc21lbnQgb2YgdGhpcyBwbGF0Zm9ybSBiYXNlZCBvbiBhIHN0dWR5IG9mIDIwNTAgc2FtcGxlcyBhY3Jvc3MgMjIgcGxhdGVzLiBJbmNsdWRlZCBpbiB0aGUgc3R1ZHkgZGVzaWduIHdlcmUgaW50ZXItcGxhdGUgdGVjaG5pY2FsIGR1cGxpY2F0ZXMgZnJvbSAxMDIgaHVtYW4gc3ViamVjdHMsIHdoaWNoIGFsbG93ZWQgdXMgdG8gY2hhcmFjdGVyaXplIGRpZmZlcmVudCBub3JtYWxpemF0aW9uIHByb2NlZHVyZXMsIGV2YWx1YXRlIGFzc2F5IHZhcmlhYmlsaXR5IGJ5IG11bHRpcGxlIGFuYWx5dGljYWwgYXBwcm9hY2hlcywgcHJlc2VudCBzaWduYWwtb3Zlci1iYWNrZ3JvdW5kIG1ldHJpY3MsIGFuZCBkaXNjdXNzIHBvdGVudGlhbCBzcGVjaWZpY2l0eSBpc3N1ZXMuIEJ5IHByb3ZpZGluZyBkZXRhaWxlZCBwZXJmb3JtYW5jZSBhc3Nlc3NtZW50cyBvbiB0aGlzIHdpZGUgcmFuZ2Ugb2YgdGVjaG5pY2FsIGFzcGVjdHMsIHdlIGFpbSBmb3IgdGhpcyB3b3JrIHRvIHNlcnZlIGFzIGEgdmFsdWFibGUgcmVzb3VyY2UgZm9yIHRoZSBncm93aW5nIGNvbW11bml0eSBvZiBTb21hU2NhbiB1c2Vycy4iLCJwdWJsaXNoZXIiOiJOYXR1cmUgUmVzZWFyY2giLCJpc3N1ZSI6IjEiLCJ2b2x1bWUiOiIxMiJ9LCJpc1RlbXBvcmFyeSI6ZmFsc2UsInN1cHByZXNzLWF1dGhvciI6ZmFsc2UsImNvbXBvc2l0ZSI6ZmFsc2UsImF1dGhvci1vbmx5IjpmYWxzZX1dfQ==&quot;,&quot;citationItems&quot;:[{&quot;id&quot;:&quot;4170ffd3-ff35-300d-98ce-fffa3a3d2397&quot;,&quot;itemData&quot;:{&quot;type&quot;:&quot;article-journal&quot;,&quot;id&quot;:&quot;4170ffd3-ff35-300d-98ce-fffa3a3d2397&quot;,&quot;title&quot;:&quot;Assessment of variability in the plasma 7k SomaScan proteomics assay&quot;,&quot;groupId&quot;:&quot;4b4538e9-c99e-311a-99bd-b4ad4bcfffb6&quot;,&quot;author&quot;:[{&quot;family&quot;:&quot;Candia&quot;,&quot;given&quot;:&quot;Julián&quot;,&quot;parse-names&quot;:false,&quot;dropping-particle&quot;:&quot;&quot;,&quot;non-dropping-particle&quot;:&quot;&quot;},{&quot;family&quot;:&quot;Daya&quot;,&quot;given&quot;:&quot;Gulzar N.&quot;,&quot;parse-names&quot;:false,&quot;dropping-particle&quot;:&quot;&quot;,&quot;non-dropping-particle&quot;:&quot;&quot;},{&quot;family&quot;:&quot;Tanaka&quot;,&quot;given&quot;:&quot;Toshiko&quot;,&quot;parse-names&quot;:false,&quot;dropping-particle&quot;:&quot;&quot;,&quot;non-dropping-particle&quot;:&quot;&quot;},{&quot;family&quot;:&quot;Ferrucci&quot;,&quot;given&quot;:&quot;Luigi&quot;,&quot;parse-names&quot;:false,&quot;dropping-particle&quot;:&quot;&quot;,&quot;non-dropping-particle&quot;:&quot;&quot;},{&quot;family&quot;:&quot;Walker&quot;,&quot;given&quot;:&quot;Keenan A.&quot;,&quot;parse-names&quot;:false,&quot;dropping-particle&quot;:&quot;&quot;,&quot;non-dropping-particle&quot;:&quot;&quot;}],&quot;container-title&quot;:&quot;Scientific Reports&quot;,&quot;container-title-short&quot;:&quot;Sci Rep&quot;,&quot;DOI&quot;:&quot;10.1038/s41598-022-22116-0&quot;,&quot;ISSN&quot;:&quot;20452322&quot;,&quot;PMID&quot;:&quot;36229504&quot;,&quot;issued&quot;:{&quot;date-parts&quot;:[[2022,12,1]]},&quot;abstract&quot;:&quot;SomaScan is a high-throughput, aptamer-based proteomics assay designed for the simultaneous measurement of thousands of proteins with a broad range of endogenous concentrations. In its most current version, the 7k SomaScan assay v4.1 is capable of measuring 7288 human proteins. In this work, we present an extensive technical assessment of this platform based on a study of 2050 samples across 22 plates. Included in the study design were inter-plate technical duplicates from 102 human subjects, which allowed us to characterize different normalization procedures, evaluate assay variability by multiple analytical approaches, present signal-over-background metrics, and discuss potential specificity issues. By providing detailed performance assessments on this wide range of technical aspects, we aim for this work to serve as a valuable resource for the growing community of SomaScan users.&quot;,&quot;publisher&quot;:&quot;Nature Research&quot;,&quot;issue&quot;:&quot;1&quot;,&quot;volume&quot;:&quot;12&quot;},&quot;isTemporary&quot;:false,&quot;suppress-author&quot;:false,&quot;composite&quot;:false,&quot;author-only&quot;:false}]},{&quot;citationID&quot;:&quot;MENDELEY_CITATION_0aaa9123-7112-469b-97df-25995f77b4a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GFhYTkxMjMtNzExMi00NjliLTk3ZGYtMjU5OTVmNzdiNGE5IiwicHJvcGVydGllcyI6eyJub3RlSW5kZXgiOjB9LCJpc0VkaXRlZCI6ZmFsc2UsIm1hbnVhbE92ZXJyaWRlIjp7ImlzTWFudWFsbHlPdmVycmlkZGVuIjpmYWxzZSwiY2l0ZXByb2NUZXh0IjoiPHN1cD43PC9zdXA+IiwibWFudWFsT3ZlcnJpZGVUZXh0IjoiIn0sImNpdGF0aW9uSXRlbXMiOlt7ImlkIjoiMDFmYTZiZGItYzI2Ny0zNGExLTkyODktYjU2M2E5ZjNmMDU5IiwiaXRlbURhdGEiOnsidHlwZSI6ImFydGljbGUtam91cm5hbCIsImlkIjoiMDFmYTZiZGItYzI2Ny0zNGExLTkyODktYjU2M2E5ZjNmMDU5IiwidGl0bGUiOiJBIGNhc2UtY29ob3J0IGRlc2lnbiBmb3IgZXBpZGVtaW9sb2dpYyBjb2hvcnQgc3R1ZGllcyBhbmQgZGlzZWFzZSBwcmV2ZW50aW9uIHRyaWFscyIsImdyb3VwSWQiOiI0YjQ1MzhlOS1jOTllLTMxMWEtOTliZC1iNGFkNGJjZmZmYjYiLCJhdXRob3IiOlt7ImZhbWlseSI6IlBSRU5USUNFIiwiZ2l2ZW4iOiJSIEwiLCJwYXJzZS1uYW1lcyI6ZmFsc2UsImRyb3BwaW5nLXBhcnRpY2xlIjoiIiwibm9uLWRyb3BwaW5nLXBhcnRpY2xlIjoiIn1dLCJjb250YWluZXItdGl0bGUiOiJCaW9tZXRyaWthIiwiY29udGFpbmVyLXRpdGxlLXNob3J0IjoiQmlvbWV0cmlrYSIsIkRPSSI6IjEwLjEwOTMvYmlvbWV0LzczLjEuMSIsIklTU04iOiIwMDA2LTM0NDQiLCJVUkwiOiJodHRwczovL2RvaS5vcmcvMTAuMTA5My9iaW9tZXQvNzMuMS4xIiwiaXNzdWVkIjp7ImRhdGUtcGFydHMiOltbMTk4Niw0LDFdXX0sInBhZ2UiOiIxLTExIiwiYWJzdHJhY3QiOiJTdXBwb3NlIHRoYXQgYSBjb2hvcnQgb2YgaW5kaXZpZHVhbHMgaXMgdG8gYmUgZm9sbG93ZWQgaW4gb3JkZXIgdG8gcmVsYXRlIGZhaWx1cmUgcmF0ZXMgdG8gcHJlY2VkaW5nIGNvdmFyaWF0ZSBoaXN0b3JpZXMuIEEgZGVzaWduIGlzIHByb3Bvc2VkIHdoaWNoIGludm9sdmVzIGNvdmFyaWF0ZSBkYXRhIG9ubHkgZm9yIGNhc2VzIGV4cGVyaWVuY2luZyBmYWlsdXJlIGFuZCBmb3IgbWVtYmVycyBvZiBhIHJhbmRvbWx5IHNlbGVjdGVkIHViY29ob3J0LiBPZGRzIHJhdGlvIGFuZCByZWxhdGl2ZSByaXNrIGVzdGltYXRpb24gcHJvY2VkdXJlcyBhcmUgcHJlc2VudGVkIGZvciBzdWNoIGEg4oCYY2FzZS1jb2hvcnTigJkgZGVzaWduLiBBIHNtYWxsIHNpbXVsYXRpb24gc3R1ZHkgY29tcGFyZXMgZWFzZS1jb2hvcnQgcmVsYXRpdmUgcmlzayBlc3RpbWF0aW9uIHByb2NlZHVyZXMgdG8gZnVsbC1jb2hvcnQgYW5kIHN5bnRoZXRpYyBjYXNlLWNvbnRyb2wgYW5hbHlzZXMuIFJlbGV2YW5jZSB0byBlcGlkZW1pb2xvZ2ljIGNvaG9ydCBzdHVkaWVzIGFuZCBkaXNlYXNlIHByZXZlbnRpb24gdHJpYWxzIGlzIGRpc2N1c3NlZC4iLCJpc3N1ZSI6IjEiLCJ2b2x1bWUiOiI3MyJ9LCJpc1RlbXBvcmFyeSI6ZmFsc2UsInN1cHByZXNzLWF1dGhvciI6ZmFsc2UsImNvbXBvc2l0ZSI6ZmFsc2UsImF1dGhvci1vbmx5IjpmYWxzZX1dfQ==&quot;,&quot;citationItems&quot;:[{&quot;id&quot;:&quot;01fa6bdb-c267-34a1-9289-b563a9f3f059&quot;,&quot;itemData&quot;:{&quot;type&quot;:&quot;article-journal&quot;,&quot;id&quot;:&quot;01fa6bdb-c267-34a1-9289-b563a9f3f059&quot;,&quot;title&quot;:&quot;A case-cohort design for epidemiologic cohort studies and disease prevention trials&quot;,&quot;groupId&quot;:&quot;4b4538e9-c99e-311a-99bd-b4ad4bcfffb6&quot;,&quot;author&quot;:[{&quot;family&quot;:&quot;PRENTICE&quot;,&quot;given&quot;:&quot;R L&quot;,&quot;parse-names&quot;:false,&quot;dropping-particle&quot;:&quot;&quot;,&quot;non-dropping-particle&quot;:&quot;&quot;}],&quot;container-title&quot;:&quot;Biometrika&quot;,&quot;container-title-short&quot;:&quot;Biometrika&quot;,&quot;DOI&quot;:&quot;10.1093/biomet/73.1.1&quot;,&quot;ISSN&quot;:&quot;0006-3444&quot;,&quot;URL&quot;:&quot;https://doi.org/10.1093/biomet/73.1.1&quot;,&quot;issued&quot;:{&quot;date-parts&quot;:[[1986,4,1]]},&quot;page&quot;:&quot;1-11&quot;,&quot;abstract&quot;:&quot;Suppose that a cohort of individuals is to be followed in order to relate failure rates to preceding covariate histories. A design is proposed which involves covariate data only for cases experiencing failure and for members of a randomly selected ubcohort. Odds ratio and relative risk estimation procedures are presented for such a ‘case-cohort’ design. A small simulation study compares ease-cohort relative risk estimation procedures to full-cohort and synthetic case-control analyses. Relevance to epidemiologic cohort studies and disease prevention trials is discussed.&quot;,&quot;issue&quot;:&quot;1&quot;,&quot;volume&quot;:&quot;73&quot;},&quot;isTemporary&quot;:false,&quot;suppress-author&quot;:false,&quot;composite&quot;:false,&quot;author-only&quot;:false}]},{&quot;citationID&quot;:&quot;MENDELEY_CITATION_386007bc-7344-4676-8443-a93b4717364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g2MDA3YmMtNzM0NC00Njc2LTg0NDMtYTkzYjQ3MTczNjQxIiwicHJvcGVydGllcyI6eyJub3RlSW5kZXgiOjB9LCJpc0VkaXRlZCI6ZmFsc2UsIm1hbnVhbE92ZXJyaWRlIjp7ImlzTWFudWFsbHlPdmVycmlkZGVuIjpmYWxzZSwiY2l0ZXByb2NUZXh0IjoiPHN1cD44PC9zdXA+IiwibWFudWFsT3ZlcnJpZGVUZXh0IjoiIn0sImNpdGF0aW9uSXRlbXMiOlt7ImlkIjoiYzIxOWQ0MWEtZTkzMS0zMzhkLThkZmYtYzk4ZTU5Njk5YjdiIiwiaXRlbURhdGEiOnsidHlwZSI6ImFydGljbGUtam91cm5hbCIsImlkIjoiYzIxOWQ0MWEtZTkzMS0zMzhkLThkZmYtYzk4ZTU5Njk5YjdiIiwidGl0bGUiOiJJbnRlcmFjdGlvbiByZXZpc2l0ZWQ6IHRoZSBkaWZmZXJlbmNlIGJldHdlZW4gdHdvIGVzdGltYXRlcyIsImdyb3VwSWQiOiI0YjQ1MzhlOS1jOTllLTMxMWEtOTliZC1iNGFkNGJjZmZmYjYiLCJhdXRob3IiOlt7ImZhbWlseSI6IkFsdG1hbiIsImdpdmVuIjoiRG91Z2xhcyBHIiwicGFyc2UtbmFtZXMiOmZhbHNlLCJkcm9wcGluZy1wYXJ0aWNsZSI6IiIsIm5vbi1kcm9wcGluZy1wYXJ0aWNsZSI6IiJ9LHsiZmFtaWx5IjoiQmxhbmQiLCJnaXZlbiI6IkogTWFydGluIiwicGFyc2UtbmFtZXMiOmZhbHNlLCJkcm9wcGluZy1wYXJ0aWNsZSI6IiIsIm5vbi1kcm9wcGluZy1wYXJ0aWNsZSI6IiJ9XSwiY29udGFpbmVyLXRpdGxlIjoiQk1KIiwiRE9JIjoiMTAuMTEzNi9ibWouMzI2LjczODIuMjE5IiwiVVJMIjoiaHR0cHM6Ly93d3cuYm1qLmNvbS9jb250ZW50LzMyNi83MzgyLzIxOS5hYnN0cmFjdCIsImlzc3VlZCI6eyJkYXRlLXBhcnRzIjpbWzIwMDMsMSwyNV1dfSwicGFnZSI6IjIxOSIsImFic3RyYWN0IjoiV2Ugb2Z0ZW4gd2FudCB0byBjb21wYXJlIHR3byBlc3RpbWF0ZXMgb2YgdGhlIHNhbWUgcXVhbnRpdHkgZGVyaXZlZCBmcm9tIHNlcGFyYXRlIGFuYWx5c2VzLiBUaHVzIHdlIG1pZ2h0IHdhbnQgdG8gY29tcGFyZSB0aGUgdHJlYXRtZW50IGVmZmVjdCBpbiBzdWJncm91cHMgaW4gYSByYW5kb21pc2VkIHRyaWFsLCBzdWNoIGFzIHR3byBhZ2UgZ3JvdXBzLiBUaGUgdGVybSBmb3Igc3VjaCBhIGNvbXBhcmlzb24gaXMgYSB0ZXN0IG9mIGludGVyYWN0aW9uLiBJbiBlYXJsaWVyIFN0YXRpc3RpY3MgTm90ZXMgd2UgZGlzY3Vzc2VkIGludGVyYWN0aW9uIGluIHRlcm1zIG9mIGhldGVyb2dlbmVpdHkgb2YgdHJlYXRtZW50IGVmZmVjdC4x4oCTMyBIZXJlIHdlIHJldmlzaXQgaW50ZXJhY3Rpb24gYW5kIGNvbnNpZGVyIHRoZSBjb25jZXB0IG1vcmUgZ2VuZXJhbGx5LlRoZSBjb21wYXJpc29uIG9mIHR3byBlc3RpbWF0ZWQgcXVhbnRpdGllcywgc3VjaCBhcyBtZWFucyBvciBwcm9wb3J0aW9ucywgZWFjaCB3aXRoIGl0cyBzdGFuZGFyZCBlcnJvciwgaXMgYSBnZW5lcmFsIG1ldGhvZCB0aGF0IGNhbiBiZSBhcHBsaWVkIHdpZGVseS4gVGhlIHR3byBlc3RpbWF0ZXMgc2hvdWxkIGJlIGluZGVwZW5kZW50LCBub3Qgb2J0YWluZWQgZnJvbSB0aGUgc2FtZSBpbmRpdmlkdWFsc+KAlGV4YW1wbGVzIGFyZSB0aGUgcmVzdWx0cyBmcm9tIHN1Ymdyb3VwcyBpbiBhIHJhbmRvbWlzZWQgdHJpYWwgb3IgZnJvbSB0d28gaW5kZXBlbmRlbnQgc3R1ZGllcy4gVGhlIHNhbXBsZXMgc2hvdWxkIGJlIGxhcmdlLiBJZiB0aGUgZXN0aW1hdGVzIGFyZSBFMSBhbmQgRTIgd2l0aCBzdGFuZGFyZCBlcnJvcnMgU0UoRTEpIGFuZCBTRShFMiksIHRoZW4gdGhlIGRpZmZlcmVuY2UgZD1FMS1FMiBoYXMgc3RhbmRhcmQgZXJyb3IgU0UoZCk94oiaW1NFKEUg4oCmIiwiaXNzdWUiOiI3MzgyIiwidm9sdW1lIjoiMzI2In0sImlzVGVtcG9yYXJ5IjpmYWxzZSwic3VwcHJlc3MtYXV0aG9yIjpmYWxzZSwiY29tcG9zaXRlIjpmYWxzZSwiYXV0aG9yLW9ubHkiOmZhbHNlfV19&quot;,&quot;citationItems&quot;:[{&quot;id&quot;:&quot;c219d41a-e931-338d-8dff-c98e59699b7b&quot;,&quot;itemData&quot;:{&quot;type&quot;:&quot;article-journal&quot;,&quot;id&quot;:&quot;c219d41a-e931-338d-8dff-c98e59699b7b&quot;,&quot;title&quot;:&quot;Interaction revisited: the difference between two estimates&quot;,&quot;groupId&quot;:&quot;4b4538e9-c99e-311a-99bd-b4ad4bcfffb6&quot;,&quot;author&quot;:[{&quot;family&quot;:&quot;Altman&quot;,&quot;given&quot;:&quot;Douglas G&quot;,&quot;parse-names&quot;:false,&quot;dropping-particle&quot;:&quot;&quot;,&quot;non-dropping-particle&quot;:&quot;&quot;},{&quot;family&quot;:&quot;Bland&quot;,&quot;given&quot;:&quot;J Martin&quot;,&quot;parse-names&quot;:false,&quot;dropping-particle&quot;:&quot;&quot;,&quot;non-dropping-particle&quot;:&quot;&quot;}],&quot;container-title&quot;:&quot;BMJ&quot;,&quot;DOI&quot;:&quot;10.1136/bmj.326.7382.219&quot;,&quot;URL&quot;:&quot;https://www.bmj.com/content/326/7382/219.abstract&quot;,&quot;issued&quot;:{&quot;date-parts&quot;:[[2003,1,25]]},&quot;page&quot;:&quot;219&quot;,&quot;abstract&quot;:&quot;We often want to compare two estimates of the same quantity derived from separate analyses. Thus we might want to compare the treatment effect in subgroups in a randomised trial, such as two age groups. The term for such a comparison is a test of interaction. In earlier Statistics Notes we discussed interaction in terms of heterogeneity of treatment effect.1–3 Here we revisit interaction and consider the concept more generally.The comparison of two estimated quantities, such as means or proportions, each with its standard error, is a general method that can be applied widely. The two estimates should be independent, not obtained from the same individuals—examples are the results from subgroups in a randomised trial or from two independent studies. The samples should be large. If the estimates are E1 and E2 with standard errors SE(E1) and SE(E2), then the difference d=E1-E2 has standard error SE(d)=√[SE(E …&quot;,&quot;issue&quot;:&quot;7382&quot;,&quot;volume&quot;:&quot;326&quot;},&quot;isTemporary&quot;:false,&quot;suppress-author&quot;:false,&quot;composite&quot;:false,&quot;author-only&quot;:false}]},{&quot;citationID&quot;:&quot;MENDELEY_CITATION_d5f91afc-26a4-4962-9f02-f32eee0c16d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VmOTFhZmMtMjZhNC00OTYyLTlmMDItZjMyZWVlMGMxNmQwIiwicHJvcGVydGllcyI6eyJub3RlSW5kZXgiOjB9LCJpc0VkaXRlZCI6ZmFsc2UsIm1hbnVhbE92ZXJyaWRlIjp7ImlzTWFudWFsbHlPdmVycmlkZGVuIjpmYWxzZSwiY2l0ZXByb2NUZXh0IjoiPHN1cD45PC9zdXA+IiwibWFudWFsT3ZlcnJpZGVUZXh0IjoiIn0sImNpdGF0aW9uSXRlbXMiOlt7ImlkIjoiYzhmNGFkNGEtNTcwZS0zNWJjLWExOTQtMzUzY2VmNzgzOWJmIiwiaXRlbURhdGEiOnsidHlwZSI6ImFydGljbGUiLCJpZCI6ImM4ZjRhZDRhLTU3MGUtMzViYy1hMTk0LTM1M2NlZjc4MzliZiIsInRpdGxlIjoiU2tlbGV0YWwgbXVzY2xlIGJpb21hcmtlcnMgb2YgYW15b3Ryb3BoaWMgbGF0ZXJhbCBzY2xlcm9zaXM6IGEgbGFyZ2Utc2NhbGUsIG11bHRpLWNvaG9ydCBwcm90ZW9taWMgc3R1ZHkiLCJncm91cElkIjoiNGI0NTM4ZTktYzk5ZS0zMTFhLTk5YmQtYjRhZDRiY2ZmZmI2IiwiYXV0aG9yIjpbeyJmYW1pbHkiOiJEZXJnYWkiLCJnaXZlbiI6Ik9sZWtzYW5kciIsInBhcnNlLW5hbWVzIjpmYWxzZSwiZHJvcHBpbmctcGFydGljbGUiOiIiLCJub24tZHJvcHBpbmctcGFydGljbGUiOiIifSx7ImZhbWlseSI6Ild1dSIsImdpdmVuIjoiSm9hbm5lIiwicGFyc2UtbmFtZXMiOmZhbHNlLCJkcm9wcGluZy1wYXJ0aWNsZSI6IiIsIm5vbi1kcm9wcGluZy1wYXJ0aWNsZSI6IiJ9LHsiZmFtaWx5IjoiS296aWN6YWstSG9sYnJvIiwiZ2l2ZW4iOiJNYWdkYWxlbmEiLCJwYXJzZS1uYW1lcyI6ZmFsc2UsImRyb3BwaW5nLXBhcnRpY2xlIjoiIiwibm9uLWRyb3BwaW5nLXBhcnRpY2xlIjoiIn0seyJmYW1pbHkiOiJNYWxhc3BpbmEiLCJnaXZlbiI6IkFuZHJlYSIsInBhcnNlLW5hbWVzIjpmYWxzZSwiZHJvcHBpbmctcGFydGljbGUiOiIiLCJub24tZHJvcHBpbmctcGFydGljbGUiOiIifSx7ImZhbWlseSI6IkdyYW5pdCIsImdpdmVuIjoiVm9sa2FuIiwicGFyc2UtbmFtZXMiOmZhbHNlLCJkcm9wcGluZy1wYXJ0aWNsZSI6IiIsIm5vbi1kcm9wcGluZy1wYXJ0aWNsZSI6IiJ9LHsiZmFtaWx5IjoiSGVybmFuZGV6IiwiZ2l2ZW4iOiJKZXNzaWNhIFAuIiwicGFyc2UtbmFtZXMiOmZhbHNlLCJkcm9wcGluZy1wYXJ0aWNsZSI6IiIsIm5vbi1kcm9wcGluZy1wYXJ0aWNsZSI6IiJ9LHsiZmFtaWx5IjoiQ29vbGV5IiwiZ2l2ZW4iOiJBbm5lIiwicGFyc2UtbmFtZXMiOmZhbHNlLCJkcm9wcGluZy1wYXJ0aWNsZSI6IiIsIm5vbi1kcm9wcGluZy1wYXJ0aWNsZSI6IiJ9LHsiZmFtaWx5IjoiU2FjaGRldiIsImdpdmVuIjoiUnVjaGlrYSIsInBhcnNlLW5hbWVzIjpmYWxzZSwiZHJvcHBpbmctcGFydGljbGUiOiIiLCJub24tZHJvcHBpbmctcGFydGljbGUiOiIifSx7ImZhbWlseSI6Ill1IiwiZ2l2ZW4iOiJMaWxpIiwicGFyc2UtbmFtZXMiOmZhbHNlLCJkcm9wcGluZy1wYXJ0aWNsZSI6IiIsIm5vbi1kcm9wcGluZy1wYXJ0aWNsZSI6IiJ9LHsiZmFtaWx5IjoiQmlkaW5vc3RpIiwiZ2l2ZW4iOiJNaWNoYWVsIiwicGFyc2UtbmFtZXMiOmZhbHNlLCJkcm9wcGluZy1wYXJ0aWNsZSI6IiIsIm5vbi1kcm9wcGluZy1wYXJ0aWNsZSI6IiJ9LHsiZmFtaWx5IjoiRmxvdHRlIiwiZ2l2ZW4iOiJMdWR2aW5lIiwicGFyc2UtbmFtZXMiOmZhbHNlLCJkcm9wcGluZy1wYXJ0aWNsZSI6IiIsIm5vbi1kcm9wcGluZy1wYXJ0aWNsZSI6IiJ9LHsiZmFtaWx5IjoiTmFzaCIsImdpdmVuIjoiTWFyayIsInBhcnNlLW5hbWVzIjpmYWxzZSwiZHJvcHBpbmctcGFydGljbGUiOiIiLCJub24tZHJvcHBpbmctcGFydGljbGUiOiIifSx7ImZhbWlseSI6Ikplbm5pbmdzIiwiZ2l2ZW4iOiJMb3JpIEwuIiwicGFyc2UtbmFtZXMiOmZhbHNlLCJkcm9wcGluZy1wYXJ0aWNsZSI6IiIsIm5vbi1kcm9wcGluZy1wYXJ0aWNsZSI6IiJ9LHsiZmFtaWx5IjoiQmVycnkiLCJnaXZlbiI6IkphbWVzIEQuIiwicGFyc2UtbmFtZXMiOmZhbHNlLCJkcm9wcGluZy1wYXJ0aWNsZSI6IiIsIm5vbi1kcm9wcGluZy1wYXJ0aWNsZSI6IiJ9LHsiZmFtaWx5IjoiQnJ1aWpuIiwiZ2l2ZW4iOiJMdWNpZSBJIiwicGFyc2UtbmFtZXMiOmZhbHNlLCJkcm9wcGluZy1wYXJ0aWNsZSI6IiIsIm5vbi1kcm9wcGluZy1wYXJ0aWNsZSI6IiJ9LHsiZmFtaWx5IjoiQnJhY2hhdCIsImdpdmVuIjoiU29waGllIiwicGFyc2UtbmFtZXMiOmZhbHNlLCJkcm9wcGluZy1wYXJ0aWNsZSI6IiIsIm5vbi1kcm9wcGluZy1wYXJ0aWNsZSI6IiJ9LHsiZmFtaWx5IjoiQmVuYXRhciIsImdpdmVuIjoiTWljaGFlbCIsInBhcnNlLW5hbWVzIjpmYWxzZSwiZHJvcHBpbmctcGFydGljbGUiOiIiLCJub24tZHJvcHBpbmctcGFydGljbGUiOiIifV0sIkRPSSI6IjEwLjExMDEvMjAyNS4wNC4yMy4yNTMyNjE2MSIsIlVSTCI6Imh0dHA6Ly9tZWRyeGl2Lm9yZy9sb29rdXAvZG9pLzEwLjExMDEvMjAyNS4wNC4yMy4yNTMyNjE2MSIsImlzc3VlZCI6eyJkYXRlLXBhcnRzIjpbWzIwMjUsNCwyNV1dfSwiY29udGFpbmVyLXRpdGxlLXNob3J0IjoiIn0sImlzVGVtcG9yYXJ5IjpmYWxzZSwic3VwcHJlc3MtYXV0aG9yIjpmYWxzZSwiY29tcG9zaXRlIjpmYWxzZSwiYXV0aG9yLW9ubHkiOmZhbHNlfV19&quot;,&quot;citationItems&quot;:[{&quot;id&quot;:&quot;c8f4ad4a-570e-35bc-a194-353cef7839bf&quot;,&quot;itemData&quot;:{&quot;type&quot;:&quot;article&quot;,&quot;id&quot;:&quot;c8f4ad4a-570e-35bc-a194-353cef7839bf&quot;,&quot;title&quot;:&quot;Skeletal muscle biomarkers of amyotrophic lateral sclerosis: a large-scale, multi-cohort proteomic study&quot;,&quot;groupId&quot;:&quot;4b4538e9-c99e-311a-99bd-b4ad4bcfffb6&quot;,&quot;author&quot;:[{&quot;family&quot;:&quot;Dergai&quot;,&quot;given&quot;:&quot;Oleksandr&quot;,&quot;parse-names&quot;:false,&quot;dropping-particle&quot;:&quot;&quot;,&quot;non-dropping-particle&quot;:&quot;&quot;},{&quot;family&quot;:&quot;Wuu&quot;,&quot;given&quot;:&quot;Joanne&quot;,&quot;parse-names&quot;:false,&quot;dropping-particle&quot;:&quot;&quot;,&quot;non-dropping-particle&quot;:&quot;&quot;},{&quot;family&quot;:&quot;Koziczak-Holbro&quot;,&quot;given&quot;:&quot;Magdalena&quot;,&quot;parse-names&quot;:false,&quot;dropping-particle&quot;:&quot;&quot;,&quot;non-dropping-particle&quot;:&quot;&quot;},{&quot;family&quot;:&quot;Malaspina&quot;,&quot;given&quot;:&quot;Andrea&quot;,&quot;parse-names&quot;:false,&quot;dropping-particle&quot;:&quot;&quot;,&quot;non-dropping-particle&quot;:&quot;&quot;},{&quot;family&quot;:&quot;Granit&quot;,&quot;given&quot;:&quot;Volkan&quot;,&quot;parse-names&quot;:false,&quot;dropping-particle&quot;:&quot;&quot;,&quot;non-dropping-particle&quot;:&quot;&quot;},{&quot;family&quot;:&quot;Hernandez&quot;,&quot;given&quot;:&quot;Jessica P.&quot;,&quot;parse-names&quot;:false,&quot;dropping-particle&quot;:&quot;&quot;,&quot;non-dropping-particle&quot;:&quot;&quot;},{&quot;family&quot;:&quot;Cooley&quot;,&quot;given&quot;:&quot;Anne&quot;,&quot;parse-names&quot;:false,&quot;dropping-particle&quot;:&quot;&quot;,&quot;non-dropping-particle&quot;:&quot;&quot;},{&quot;family&quot;:&quot;Sachdev&quot;,&quot;given&quot;:&quot;Ruchika&quot;,&quot;parse-names&quot;:false,&quot;dropping-particle&quot;:&quot;&quot;,&quot;non-dropping-particle&quot;:&quot;&quot;},{&quot;family&quot;:&quot;Yu&quot;,&quot;given&quot;:&quot;Lili&quot;,&quot;parse-names&quot;:false,&quot;dropping-particle&quot;:&quot;&quot;,&quot;non-dropping-particle&quot;:&quot;&quot;},{&quot;family&quot;:&quot;Bidinosti&quot;,&quot;given&quot;:&quot;Michael&quot;,&quot;parse-names&quot;:false,&quot;dropping-particle&quot;:&quot;&quot;,&quot;non-dropping-particle&quot;:&quot;&quot;},{&quot;family&quot;:&quot;Flotte&quot;,&quot;given&quot;:&quot;Ludvine&quot;,&quot;parse-names&quot;:false,&quot;dropping-particle&quot;:&quot;&quot;,&quot;non-dropping-particle&quot;:&quot;&quot;},{&quot;family&quot;:&quot;Nash&quot;,&quot;given&quot;:&quot;Mark&quot;,&quot;parse-names&quot;:false,&quot;dropping-particle&quot;:&quot;&quot;,&quot;non-dropping-particle&quot;:&quot;&quot;},{&quot;family&quot;:&quot;Jennings&quot;,&quot;given&quot;:&quot;Lori L.&quot;,&quot;parse-names&quot;:false,&quot;dropping-particle&quot;:&quot;&quot;,&quot;non-dropping-particle&quot;:&quot;&quot;},{&quot;family&quot;:&quot;Berry&quot;,&quot;given&quot;:&quot;James D.&quot;,&quot;parse-names&quot;:false,&quot;dropping-particle&quot;:&quot;&quot;,&quot;non-dropping-particle&quot;:&quot;&quot;},{&quot;family&quot;:&quot;Bruijn&quot;,&quot;given&quot;:&quot;Lucie I&quot;,&quot;parse-names&quot;:false,&quot;dropping-particle&quot;:&quot;&quot;,&quot;non-dropping-particle&quot;:&quot;&quot;},{&quot;family&quot;:&quot;Brachat&quot;,&quot;given&quot;:&quot;Sophie&quot;,&quot;parse-names&quot;:false,&quot;dropping-particle&quot;:&quot;&quot;,&quot;non-dropping-particle&quot;:&quot;&quot;},{&quot;family&quot;:&quot;Benatar&quot;,&quot;given&quot;:&quot;Michael&quot;,&quot;parse-names&quot;:false,&quot;dropping-particle&quot;:&quot;&quot;,&quot;non-dropping-particle&quot;:&quot;&quot;}],&quot;DOI&quot;:&quot;10.1101/2025.04.23.25326161&quot;,&quot;URL&quot;:&quot;http://medrxiv.org/lookup/doi/10.1101/2025.04.23.25326161&quot;,&quot;issued&quot;:{&quot;date-parts&quot;:[[2025,4,25]]},&quot;container-title-short&quot;:&quot;&quot;},&quot;isTemporary&quot;:false,&quot;suppress-author&quot;:false,&quot;composite&quot;:false,&quot;author-only&quot;:false}]},{&quot;citationID&quot;:&quot;MENDELEY_CITATION_38d186ac-5266-4206-a94c-3de23659e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hkMTg2YWMtNTI2Ni00MjA2LWE5NGMtM2RlMjM2NTllYzY5IiwicHJvcGVydGllcyI6eyJub3RlSW5kZXgiOjB9LCJpc0VkaXRlZCI6ZmFsc2UsIm1hbnVhbE92ZXJyaWRlIjp7ImlzTWFudWFsbHlPdmVycmlkZGVuIjpmYWxzZSwiY2l0ZXByb2NUZXh0IjoiPHN1cD4xMDwvc3VwPiIsIm1hbnVhbE92ZXJyaWRlVGV4dCI6IiJ9LCJjaXRhdGlvbkl0ZW1zIjpbeyJpZCI6IjRiZGFkNzRmLThmNmEtM2FjOS05NTdiLTJkM2U0YTYyNmJlNiIsIml0ZW1EYXRhIjp7InR5cGUiOiJhcnRpY2xlLWpvdXJuYWwiLCJpZCI6IjRiZGFkNzRmLThmNmEtM2FjOS05NTdiLTJkM2U0YTYyNmJlNiIsInRpdGxlIjoiTWVuZGVsaWFuIHJhbmRvbWl6YXRpb24gaWRlbnRpZmllcyBwcm90ZWlucyBpbnZvbHZlZCBpbiBuZXVyb2RlZ2VuZXJhdGl2ZSBkaXNlYXNlcyIsImdyb3VwSWQiOiI0YjQ1MzhlOS1jOTllLTMxMWEtOTliZC1iNGFkNGJjZmZmYjYiLCJhdXRob3IiOlt7ImZhbWlseSI6IkJlbGJhc2lzIiwiZ2l2ZW4iOiJMYXphcm9zIiwicGFyc2UtbmFtZXMiOmZhbHNlLCJkcm9wcGluZy1wYXJ0aWNsZSI6IiIsIm5vbi1kcm9wcGluZy1wYXJ0aWNsZSI6IiJ9LHsiZmFtaWx5IjoiTW9ycmlzIiwiZ2l2ZW4iOiJTYW0iLCJwYXJzZS1uYW1lcyI6ZmFsc2UsImRyb3BwaW5nLXBhcnRpY2xlIjoiIiwibm9uLWRyb3BwaW5nLXBhcnRpY2xlIjoiIn0seyJmYW1pbHkiOiJEdWlqbiIsImdpdmVuIjoiQ29ybmVsaWEiLCJwYXJzZS1uYW1lcyI6ZmFsc2UsImRyb3BwaW5nLXBhcnRpY2xlIjoiIiwibm9uLWRyb3BwaW5nLXBhcnRpY2xlIjoidmFuIn0seyJmYW1pbHkiOiJCZW5uZXR0IiwiZ2l2ZW4iOiJEZXJyaWNrIiwicGFyc2UtbmFtZXMiOmZhbHNlLCJkcm9wcGluZy1wYXJ0aWNsZSI6IiIsIm5vbi1kcm9wcGluZy1wYXJ0aWNsZSI6IiJ9LHsiZmFtaWx5IjoiV2FsdGVycyIsImdpdmVuIjoiUm9iaW4iLCJwYXJzZS1uYW1lcyI6ZmFsc2UsImRyb3BwaW5nLXBhcnRpY2xlIjoiIiwibm9uLWRyb3BwaW5nLXBhcnRpY2xlIjoiIn1dLCJjb250YWluZXItdGl0bGUiOiJCcmFpbiIsIkRPSSI6IjEwLjEwOTMvYnJhaW4vYXdhZjAxOCIsIklTU04iOiIwMDA2LTg5NTAiLCJVUkwiOiJodHRwczovL2RvaS5vcmcvMTAuMTA5My9icmFpbi9hd2FmMDE4IiwiaXNzdWVkIjp7ImRhdGUtcGFydHMiOltbMjAyNSwzLDNdXX0sInBhZ2UiOiJhd2FmMDE4IiwiYWJzdHJhY3QiOiJQcm90ZWlucyBhcmUgaW52b2x2ZWQgaW4gbXVsdGlwbGUgYmlvbG9naWNhbCBmdW5jdGlvbnMuIEhpZ2gtdGhyb3VnaHB1dCB0ZWNobm9sb2dpZXMgaGF2ZSBhbGxvd2VkIHRoZSBtZWFzdXJlbWVudCBvZiB0aG91c2FuZHMgb2YgcHJvdGVpbnMgaW4gcG9wdWxhdGlvbiBiaW9iYW5rcy4gSW4gdGhpcyBzdHVkeSwgd2UgYWltZWQgdG8gaWRlbnRpZnkgcHJvdGVpbnMgcmVsYXRlZCB0byBBbHpoZWltZXLigJlzIGRpc2Vhc2UsIFBhcmtpbnNvbuKAmXMgZGlzZWFzZSwgbXVsdGlwbGUgc2NsZXJvc2lzIGFuZCBhbXlvdHJvcGhpYyBsYXRlcmFsIHNjbGVyb3NpcyBieSBsZXZlcmFnaW5nIGxhcmdlLXNjYWxlIGdlbmV0aWMgYW5kIHByb3Rlb21pYyBkYXRhLldlIHBlcmZvcm1lZCBhIHR3by1zYW1wbGUgY2lzIE1lbmRlbGlhbiByYW5kb21pemF0aW9uIHN0dWR5IGJ5IHNlbGVjdGluZyBpbnN0cnVtZW50YWwgdmFyaWFibGVzIGZvciB0aGUgYWJ1bmRhbmNlIG9mICZndDsyNzAwIHByb3RlaW5zIG1lYXN1cmVkIGJ5IGVpdGhlciBPbGluayBvciBTb21hU2NhbiBwbGF0Zm9ybXMgaW4gcGxhc21hIGZyb20gdGhlIFVLIEJpb2JhbmsgYW5kIHRoZSBkZUNPREUgSGVhbHRoIFN0dWR5LiBXZSBhbHNvIHVzZWQgdGhlIGxhdGVzdCBwdWJsaWNseSBhdmFpbGFibGUgZ2Vub21lLXdpZGUgYXNzb2NpYXRpb24gc3R1ZGllcyBmb3IgdGhlIG5ldXJvZGVnZW5lcmF0aXZlIGRpc2Vhc2VzIG9mIGludGVyZXN0LiBUaGUgcG90ZW50aWFsbHkgY2F1c2FsIGVmZmVjdCBvZiBwcm90ZWlucyBvbiBuZXVyb2RlZ2VuZXJhdGl2ZSBkaXNlYXNlcyB3YXMgZXN0aW1hdGVkIGJhc2VkIG9uIHRoZSBXYWxkIHJhdGlvLldlIHRlc3RlZCAxMyAzNzcgcHJvdGVpbuKAk2Rpc2Vhc2UgYXNzb2NpYXRpb25zLCBpZGVudGlmeWluZyAxNjkgYXNzb2NpYXRpb25zIHRoYXQgd2VyZSBzdGF0aXN0aWNhbGx5IHNpZ25pZmljYW50ICg1JSBmYWxzZSBkaXNjb3ZlcnkgcmF0ZSkuIEV2aWRlbmNlIG9mIGNvLWxvY2FsaXphdGlvbiBiZXR3ZWVuIHBsYXNtYSBwcm90ZWluIGFidW5kYW5jZSBhbmQgZGlzZWFzZSByaXNrIChwb3N0ZXJpb3IgcHJvYmFiaWxpdHkgJmd0OyAwLjgwKSB3YXMgaWRlbnRpZmllZCBmb3IgNjEgcHJvdGVpbuKAk2Rpc2Vhc2UgcGFpcnMsIGxlYWRpbmcgdG8gNTAgdW5pcXVlIHByb3RlaW7igJNkaXNlYXNlIGFzc29jaWF0aW9ucy4gTm90YWJseSwgMjMgb2YgNTAgcHJvdGVpbuKAk2Rpc2Vhc2UgYXNzb2NpYXRpb25zIGNvcnJlc3BvbmRlZCB0byBnZW5ldGljIGxvY2kgbm90IHByZXZpb3VzbHkgcmVwb3J0ZWQgYnkgZ2Vub21lLXdpZGUgYXNzb2NpYXRpb24gc3R1ZGllcy4gVGhlIHR3by1zYW1wbGUgTWVuZGVsaWFuIHJhbmRvbWl6YXRpb24gYW5kIGNvLWxvY2FsaXphdGlvbiBhbmFseXNpcyBhbHNvIHNob3dlZCB0aGF0IEFQT0UgYWJ1bmRhbmNlIGluIHBsYXNtYSB3YXMgYXNzb2NpYXRlZCB3aXRoIHRocmVlIHN1YmNvcnRpY2FsIHZvbHVtZXMgKGhpcHBvY2FtcHVzLCBhbXlnZGFsYSBhbmQgbnVjbGV1cyBhY2N1bWJlbnMpIGFuZCB3aGl0ZSBtYXR0ZXIgaHlwZXItaW50ZW5zaXRpZXMsIHdoZXJlYXMgUElMUkEgYW5kIFBJTFJCIGFidW5kYW5jZSBpbiBwbGFzbWEgd2FzIGFzc29jaWF0ZWQgd2l0aCBjYXVkYXRlIG51Y2xldXMgdm9sdW1lLk91ciBzdHVkeSBwcm92aWRlZCBhIGNvbXByZWhlbnNpdmUgYXNzZXNzbWVudCBvZiB0aGUgZWZmZWN0IG9mIHRoZSBodW1hbiBwcm90ZW9tZSB0aGF0IGlzIGN1cnJlbnRseSBtZWFzdXJhYmxlIHRocm91Z2ggdHdvIGRpZmZlcmVudCBwbGF0Zm9ybXMgb24gbmV1cm9kZWdlbmVyYXRpdmUgZGlzZWFzZXMuIFRoZSBuZXdseSBhc3NvY2lhdGVkIHByb3RlaW5zIGluZGljYXRlZCB0aGUgaW52b2x2ZW1lbnQgb2YgY29tcGxlbWVudCAoQzFTIGFuZCBDMVIpLCBtaWNyb2dsaWEgKFNJUlBBLCBTSUdMRUM5IGFuZCBQUlNTOCkgYW5kIGx5c29zb21lcyAoQ0xONSkgaW4gQWx6aGVpbWVy4oCZcyBkaXNlYXNlOyB0aGUgaW50ZXJsZXVraW4tNiBwYXRod2F5IChDVEYxKSBpbiBQYXJraW5zb27igJlzIGRpc2Vhc2U7IGx5c29zb21lcyAoVFBQMSksIGJsb29k4oCTYnJhaW4gYmFycmllciBpbnRlZ3JpdHkgKE1GQVAyKSBhbmQgYXN0cm9jeXRlcyAoVE5GU0YxMykgaW4gYW15b3Ryb3BoaWMgbGF0ZXJhbCBzY2xlcm9zaXM7IGFuZCBibG9vZOKAk2JyYWluIGJhcnJpZXIgaW50ZWdyaXR5IChWRUdGQiksIG9saWdvZGVuZHJvY3l0ZXMgKFBBUlAxKSwgbm9kZSBvZiBSYW52aWVyIGFuZCBkb3JzYWwgcm9vdCBnYW5nbGlvbiAoTkNTMSwgRkxSVDMgYW5kIENESDE1KSBhbmQgdGhlIGlubmF0ZSBpbW11bmUgc3lzdGVtIChDUjEsIEFIU0cgYW5kIFdBUlMpIGluIG11bHRpcGxlIHNjbGVyb3Npcy4gT3VyIHN0dWR5IGRlbW9uc3RyYXRlcyBob3cgaGFybmVzc2luZyBsYXJnZS1zY2FsZSBnZW5vbWljIGFuZCBwcm90ZW9taWMgZGF0YSBjYW4geWllbGQgbmV3IGluc2lnaHRzIGludG8gdGhlIHJvbGUgb2YgdGhlIHBsYXNtYSBwcm90ZW9tZSBpbiB0aGUgcGF0aG9nZW5lc2lzIG9mIG5ldXJvZGVnZW5lcmF0aXZlIGRpc2Vhc2VzLiJ9LCJpc1RlbXBvcmFyeSI6ZmFsc2UsInN1cHByZXNzLWF1dGhvciI6ZmFsc2UsImNvbXBvc2l0ZSI6ZmFsc2UsImF1dGhvci1vbmx5IjpmYWxzZX1dfQ==&quot;,&quot;citationItems&quot;:[{&quot;id&quot;:&quot;4bdad74f-8f6a-3ac9-957b-2d3e4a626be6&quot;,&quot;itemData&quot;:{&quot;type&quot;:&quot;article-journal&quot;,&quot;id&quot;:&quot;4bdad74f-8f6a-3ac9-957b-2d3e4a626be6&quot;,&quot;title&quot;:&quot;Mendelian randomization identifies proteins involved in neurodegenerative diseases&quot;,&quot;groupId&quot;:&quot;4b4538e9-c99e-311a-99bd-b4ad4bcfffb6&quot;,&quot;author&quot;:[{&quot;family&quot;:&quot;Belbasis&quot;,&quot;given&quot;:&quot;Lazaros&quot;,&quot;parse-names&quot;:false,&quot;dropping-particle&quot;:&quot;&quot;,&quot;non-dropping-particle&quot;:&quot;&quot;},{&quot;family&quot;:&quot;Morris&quot;,&quot;given&quot;:&quot;Sam&quot;,&quot;parse-names&quot;:false,&quot;dropping-particle&quot;:&quot;&quot;,&quot;non-dropping-particle&quot;:&quot;&quot;},{&quot;family&quot;:&quot;Duijn&quot;,&quot;given&quot;:&quot;Cornelia&quot;,&quot;parse-names&quot;:false,&quot;dropping-particle&quot;:&quot;&quot;,&quot;non-dropping-particle&quot;:&quot;van&quot;},{&quot;family&quot;:&quot;Bennett&quot;,&quot;given&quot;:&quot;Derrick&quot;,&quot;parse-names&quot;:false,&quot;dropping-particle&quot;:&quot;&quot;,&quot;non-dropping-particle&quot;:&quot;&quot;},{&quot;family&quot;:&quot;Walters&quot;,&quot;given&quot;:&quot;Robin&quot;,&quot;parse-names&quot;:false,&quot;dropping-particle&quot;:&quot;&quot;,&quot;non-dropping-particle&quot;:&quot;&quot;}],&quot;container-title&quot;:&quot;Brain&quot;,&quot;DOI&quot;:&quot;10.1093/brain/awaf018&quot;,&quot;ISSN&quot;:&quot;0006-8950&quot;,&quot;URL&quot;:&quot;https://doi.org/10.1093/brain/awaf018&quot;,&quot;issued&quot;:{&quot;date-parts&quot;:[[2025,3,3]]},&quot;page&quot;:&quot;awaf018&quot;,&quot;abstract&quot;:&quot;Proteins are involved in multiple biological functions. High-throughput technologies have allowed the measurement of thousands of proteins in population biobanks. In this study, we aimed to identify proteins related to Alzheimer’s disease, Parkinson’s disease, multiple sclerosis and amyotrophic lateral sclerosis by leveraging large-scale genetic and proteomic data.We performed a two-sample cis Mendelian randomization study by selecting instrumental variables for the abundance of &amp;gt;2700 proteins measured by either Olink or SomaScan platforms in plasma from the UK Biobank and the deCODE Health Study. We also used the latest publicly available genome-wide association studies for the neurodegenerative diseases of interest. The potentially causal effect of proteins on neurodegenerative diseases was estimated based on the Wald ratio.We tested 13 377 protein–disease associations, identifying 169 associations that were statistically significant (5% false discovery rate). Evidence of co-localization between plasma protein abundance and disease risk (posterior probability &amp;gt; 0.80) was identified for 61 protein–disease pairs, leading to 50 unique protein–disease associations. Notably, 23 of 50 protein–disease associations corresponded to genetic loci not previously reported by genome-wide association studies. The two-sample Mendelian randomization and co-localization analysis also showed that APOE abundance in plasma was associated with three subcortical volumes (hippocampus, amygdala and nucleus accumbens) and white matter hyper-intensities, whereas PILRA and PILRB abundance in plasma was associated with caudate nucleus volume.Our study provided a comprehensive assessment of the effect of the human proteome that is currently measurable through two different platforms on neurodegenerative diseases. The newly associated proteins indicated the involvement of complement (C1S and C1R), microglia (SIRPA, SIGLEC9 and PRSS8) and lysosomes (CLN5) in Alzheimer’s disease; the interleukin-6 pathway (CTF1) in Parkinson’s disease; lysosomes (TPP1), blood–brain barrier integrity (MFAP2) and astrocytes (TNFSF13) in amyotrophic lateral sclerosis; and blood–brain barrier integrity (VEGFB), oligodendrocytes (PARP1), node of Ranvier and dorsal root ganglion (NCS1, FLRT3 and CDH15) and the innate immune system (CR1, AHSG and WARS) in multiple sclerosis. Our study demonstrates how harnessing large-scale genomic and proteomic data can yield new insights into the role of the plasma proteome in the pathogenesis of neurodegenerative diseases.&quot;},&quot;isTemporary&quot;:false,&quot;suppress-author&quot;:false,&quot;composite&quot;:false,&quot;author-only&quot;:false}]},{&quot;citationID&quot;:&quot;MENDELEY_CITATION_6e2b512e-0cba-48d0-9ff3-15d75739c255&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mUyYjUxMmUtMGNiYS00OGQwLTlmZjMtMTVkNzU3MzljMjU1IiwicHJvcGVydGllcyI6eyJub3RlSW5kZXgiOjB9LCJpc0VkaXRlZCI6ZmFsc2UsIm1hbnVhbE92ZXJyaWRlIjp7ImlzTWFudWFsbHlPdmVycmlkZGVuIjpmYWxzZSwiY2l0ZXByb2NUZXh0IjoiPHN1cD40PC9zdXA+IiwibWFudWFsT3ZlcnJpZGVUZXh0IjoiIn0sImNpdGF0aW9uSXRlbXMiOlt7ImlkIjoiYmY0NWJjYmEtNzM1ZC0zOGZmLWI4ZWMtZDA0Mzg2M2JjMjJkIiwiaXRlbURhdGEiOnsidHlwZSI6ImFydGljbGUiLCJpZCI6ImJmNDViY2JhLTczNWQtMzhmZi1iOGVjLWQwNDM4NjNiYzIyZCIsInRpdGxlIjoiQW15b3Ryb3BoaWMgbGF0ZXJhbCBzY2xlcm9zaXMiLCJncm91cElkIjoiNGI0NTM4ZTktYzk5ZS0zMTFhLTk5YmQtYjRhZDRiY2ZmZmI2IiwiYXV0aG9yIjpbeyJmYW1pbHkiOiJFcyIsImdpdmVuIjoiTWljaGFlbCBBLiIsInBhcnNlLW5hbWVzIjpmYWxzZSwiZHJvcHBpbmctcGFydGljbGUiOiIiLCJub24tZHJvcHBpbmctcGFydGljbGUiOiJ2YW4ifSx7ImZhbWlseSI6IkhhcmRpbWFuIiwiZ2l2ZW4iOiJPcmxhIiwicGFyc2UtbmFtZXMiOmZhbHNlLCJkcm9wcGluZy1wYXJ0aWNsZSI6IiIsIm5vbi1kcm9wcGluZy1wYXJ0aWNsZSI6IiJ9LHsiZmFtaWx5IjoiQ2hpbyIsImdpdmVuIjoiQWRyaWFubyIsInBhcnNlLW5hbWVzIjpmYWxzZSwiZHJvcHBpbmctcGFydGljbGUiOiIiLCJub24tZHJvcHBpbmctcGFydGljbGUiOiIifSx7ImZhbWlseSI6IkFsLUNoYWxhYmkiLCJnaXZlbiI6IkFtbWFyIiwicGFyc2UtbmFtZXMiOmZhbHNlLCJkcm9wcGluZy1wYXJ0aWNsZSI6IiIsIm5vbi1kcm9wcGluZy1wYXJ0aWNsZSI6IiJ9LHsiZmFtaWx5IjoiUGFzdGVya2FtcCIsImdpdmVuIjoiUi4gSmVyb2VuIiwicGFyc2UtbmFtZXMiOmZhbHNlLCJkcm9wcGluZy1wYXJ0aWNsZSI6IiIsIm5vbi1kcm9wcGluZy1wYXJ0aWNsZSI6IiJ9LHsiZmFtaWx5IjoiVmVsZGluayIsImdpdmVuIjoiSmFuIEguIiwicGFyc2UtbmFtZXMiOmZhbHNlLCJkcm9wcGluZy1wYXJ0aWNsZSI6IiIsIm5vbi1kcm9wcGluZy1wYXJ0aWNsZSI6IiJ9LHsiZmFtaWx5IjoiQmVyZyIsImdpdmVuIjoiTGVvbmFyZCBILiIsInBhcnNlLW5hbWVzIjpmYWxzZSwiZHJvcHBpbmctcGFydGljbGUiOiIiLCJub24tZHJvcHBpbmctcGFydGljbGUiOiJ2YW4gZGVuIn1dLCJjb250YWluZXItdGl0bGUiOiJUaGUgTGFuY2V0IiwiRE9JIjoiMTAuMTAxNi9TMDE0MC02NzM2KDE3KTMxMjg3LTQiLCJJU1NOIjoiMTQ3NDU0N1giLCJQTUlEIjoiMjg1NTIzNjYiLCJpc3N1ZWQiOnsiZGF0ZS1wYXJ0cyI6W1syMDE3LDExLDRdXX0sInBhZ2UiOiIyMDg0LTIwOTgiLCJhYnN0cmFjdCI6IkFteW90cm9waGljIGxhdGVyYWwgc2NsZXJvc2lzIGlzIGNoYXJhY3RlcmlzZWQgYnkgdGhlIHByb2dyZXNzaXZlIGxvc3Mgb2YgbW90b3IgbmV1cm9ucyBpbiB0aGUgYnJhaW4gYW5kIHNwaW5hbCBjb3JkLiBUaGlzIG5ldXJvZGVnZW5lcmF0aXZlIHN5bmRyb21lIHNoYXJlcyBwYXRob2Jpb2xvZ2ljYWwgZmVhdHVyZXMgd2l0aCBmcm9udG90ZW1wb3JhbCBkZW1lbnRpYSBhbmQsIGluZGVlZCwgbWFueSBwYXRpZW50cyBzaG93IGZlYXR1cmVzIG9mIGJvdGggZGlzZWFzZXMuIE1hbnkgZGlmZmVyZW50IGdlbmVzIGFuZCBwYXRob3BoeXNpb2xvZ2ljYWwgcHJvY2Vzc2VzIGNvbnRyaWJ1dGUgdG8gdGhlIGRpc2Vhc2UsIGFuZCBpdCB3aWxsIGJlIG5lY2Vzc2FyeSB0byB1bmRlcnN0YW5kIHRoaXMgaGV0ZXJvZ2VuZWl0eSB0byBmaW5kIGVmZmVjdGl2ZSB0cmVhdG1lbnRzLiBJbiB0aGlzIFNlbWluYXIsIHdlIGRpc2N1c3MgY2xpbmljYWwgYW5kIGRpYWdub3N0aWMgYXBwcm9hY2hlcyBhcyB3ZWxsIGFzIHNjaWVudGlmaWMgYWR2YW5jZXMgaW4gdGhlIHJlc2VhcmNoIGZpZWxkcyBvZiBnZW5ldGljcywgZGlzZWFzZSBtb2RlbGxpbmcsIGJpb21hcmtlcnMsIGFuZCB0aGVyYXBldXRpYyBzdHJhdGVnaWVzLiIsInB1Ymxpc2hlciI6IkxhbmNldCBQdWJsaXNoaW5nIEdyb3VwIiwiaXNzdWUiOiIxMDEwNyIsInZvbHVtZSI6IjM5MCIsImNvbnRhaW5lci10aXRsZS1zaG9ydCI6IiJ9LCJpc1RlbXBvcmFyeSI6ZmFsc2UsInN1cHByZXNzLWF1dGhvciI6ZmFsc2UsImNvbXBvc2l0ZSI6ZmFsc2UsImF1dGhvci1vbmx5IjpmYWxzZX1dfQ==&quot;,&quot;citationItems&quot;:[{&quot;id&quot;:&quot;bf45bcba-735d-38ff-b8ec-d043863bc22d&quot;,&quot;itemData&quot;:{&quot;type&quot;:&quot;article&quot;,&quot;id&quot;:&quot;bf45bcba-735d-38ff-b8ec-d043863bc22d&quot;,&quot;title&quot;:&quot;Amyotrophic lateral sclerosis&quot;,&quot;groupId&quot;:&quot;4b4538e9-c99e-311a-99bd-b4ad4bcfffb6&quot;,&quot;author&quot;:[{&quot;family&quot;:&quot;Es&quot;,&quot;given&quot;:&quot;Michael A.&quot;,&quot;parse-names&quot;:false,&quot;dropping-particle&quot;:&quot;&quot;,&quot;non-dropping-particle&quot;:&quot;van&quot;},{&quot;family&quot;:&quot;Hardiman&quot;,&quot;given&quot;:&quot;Orla&quot;,&quot;parse-names&quot;:false,&quot;dropping-particle&quot;:&quot;&quot;,&quot;non-dropping-particle&quot;:&quot;&quot;},{&quot;family&quot;:&quot;Chio&quot;,&quot;given&quot;:&quot;Adriano&quot;,&quot;parse-names&quot;:false,&quot;dropping-particle&quot;:&quot;&quot;,&quot;non-dropping-particle&quot;:&quot;&quot;},{&quot;family&quot;:&quot;Al-Chalabi&quot;,&quot;given&quot;:&quot;Ammar&quot;,&quot;parse-names&quot;:false,&quot;dropping-particle&quot;:&quot;&quot;,&quot;non-dropping-particle&quot;:&quot;&quot;},{&quot;family&quot;:&quot;Pasterkamp&quot;,&quot;given&quot;:&quot;R. Jeroen&quot;,&quot;parse-names&quot;:false,&quot;dropping-particle&quot;:&quot;&quot;,&quot;non-dropping-particle&quot;:&quot;&quot;},{&quot;family&quot;:&quot;Veldink&quot;,&quot;given&quot;:&quot;Jan H.&quot;,&quot;parse-names&quot;:false,&quot;dropping-particle&quot;:&quot;&quot;,&quot;non-dropping-particle&quot;:&quot;&quot;},{&quot;family&quot;:&quot;Berg&quot;,&quot;given&quot;:&quot;Leonard H.&quot;,&quot;parse-names&quot;:false,&quot;dropping-particle&quot;:&quot;&quot;,&quot;non-dropping-particle&quot;:&quot;van den&quot;}],&quot;container-title&quot;:&quot;The Lancet&quot;,&quot;DOI&quot;:&quot;10.1016/S0140-6736(17)31287-4&quot;,&quot;ISSN&quot;:&quot;1474547X&quot;,&quot;PMID&quot;:&quot;28552366&quot;,&quot;issued&quot;:{&quot;date-parts&quot;:[[2017,11,4]]},&quot;page&quot;:&quot;2084-2098&quot;,&quot;abstract&quot;:&quot;Amyotrophic lateral sclerosis is characterised by the progressive loss of motor neurons in the brain and spinal cord. This neurodegenerative syndrome shares pathobiological features with frontotemporal dementia and, indeed, many patients show features of both diseases. Many different genes and pathophysiological processes contribute to the disease, and it will be necessary to understand this heterogeneity to find effective treatments. In this Seminar, we discuss clinical and diagnostic approaches as well as scientific advances in the research fields of genetics, disease modelling, biomarkers, and therapeutic strategies.&quot;,&quot;publisher&quot;:&quot;Lancet Publishing Group&quot;,&quot;issue&quot;:&quot;10107&quot;,&quot;volume&quot;:&quot;390&quot;,&quot;container-title-short&quot;:&quot;&quot;},&quot;isTemporary&quot;:false,&quot;suppress-author&quot;:false,&quot;composite&quot;:false,&quot;author-only&quot;:false}]},{&quot;citationID&quot;:&quot;MENDELEY_CITATION_f9aeb56a-94bd-429d-adc2-9299c1b9ff4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jlhZWI1NmEtOTRiZC00MjlkLWFkYzItOTI5OWMxYjlmZjQ0IiwicHJvcGVydGllcyI6eyJub3RlSW5kZXgiOjB9LCJpc0VkaXRlZCI6ZmFsc2UsIm1hbnVhbE92ZXJyaWRlIjp7ImlzTWFudWFsbHlPdmVycmlkZGVuIjpmYWxzZSwiY2l0ZXByb2NUZXh0IjoiPHN1cD4xMTwvc3VwPiIsIm1hbnVhbE92ZXJyaWRlVGV4dCI6IiJ9LCJjaXRhdGlvbkl0ZW1zIjpbeyJpZCI6ImE1MzNhMjg5LWZhOWYtM2JkNi1hN2JiLTU1MTU0MjZjYTliYSIsIml0ZW1EYXRhIjp7InR5cGUiOiJhcnRpY2xlLWpvdXJuYWwiLCJpZCI6ImE1MzNhMjg5LWZhOWYtM2JkNi1hN2JiLTU1MTU0MjZjYTliYSIsInRpdGxlIjoiQ29tbW9uIGFuZCByYXJlIHZhcmlhbnQgYXNzb2NpYXRpb24gYW5hbHlzZXMgaW4gYW15b3Ryb3BoaWMgbGF0ZXJhbCBzY2xlcm9zaXMgaWRlbnRpZnkgMTUgcmlzayBsb2NpIHdpdGggZGlzdGluY3QgZ2VuZXRpYyBhcmNoaXRlY3R1cmVzIGFuZCBuZXVyb24tc3BlY2lmaWMgYmlvbG9neS4iLCJncm91cElkIjoiNGI0NTM4ZTktYzk5ZS0zMTFhLTk5YmQtYjRhZDRiY2ZmZmI2IiwiYXV0aG9yIjpbeyJmYW1pbHkiOiJSaGVlbmVuIiwiZ2l2ZW4iOiJXb3V0ZXIiLCJwYXJzZS1uYW1lcyI6ZmFsc2UsImRyb3BwaW5nLXBhcnRpY2xlIjoiIiwibm9uLWRyb3BwaW5nLXBhcnRpY2xlIjoidmFuIn0seyJmYW1pbHkiOiJTcGVrIiwiZ2l2ZW4iOiJSaWNrIEEgQSIsInBhcnNlLW5hbWVzIjpmYWxzZSwiZHJvcHBpbmctcGFydGljbGUiOiIiLCJub24tZHJvcHBpbmctcGFydGljbGUiOiJ2YW4gZGVyIn0seyJmYW1pbHkiOiJCYWtrZXIiLCJnaXZlbiI6Ik1hcmsgSyIsInBhcnNlLW5hbWVzIjpmYWxzZSwiZHJvcHBpbmctcGFydGljbGUiOiIiLCJub24tZHJvcHBpbmctcGFydGljbGUiOiIifSx7ImZhbWlseSI6IlZ1Z3QiLCJnaXZlbiI6Ikpva2UgSiBGIEEiLCJwYXJzZS1uYW1lcyI6ZmFsc2UsImRyb3BwaW5nLXBhcnRpY2xlIjoiIiwibm9uLWRyb3BwaW5nLXBhcnRpY2xlIjoidmFuIn0seyJmYW1pbHkiOiJIb3AiLCJnaXZlbiI6IlBhdWwgSiIsInBhcnNlLW5hbWVzIjpmYWxzZSwiZHJvcHBpbmctcGFydGljbGUiOiIiLCJub24tZHJvcHBpbmctcGFydGljbGUiOiIifSx7ImZhbWlseSI6Ilp3YW1ib3JuIiwiZ2l2ZW4iOiJSYW1vbmEgQSBKIiwicGFyc2UtbmFtZXMiOmZhbHNlLCJkcm9wcGluZy1wYXJ0aWNsZSI6IiIsIm5vbi1kcm9wcGluZy1wYXJ0aWNsZSI6IiJ9LHsiZmFtaWx5IjoiS2xlaW4iLCJnaXZlbiI6Ik5pZWsiLCJwYXJzZS1uYW1lcyI6ZmFsc2UsImRyb3BwaW5nLXBhcnRpY2xlIjoiIiwibm9uLWRyb3BwaW5nLXBhcnRpY2xlIjoiZGUifSx7ImZhbWlseSI6Ildlc3RyYSIsImdpdmVuIjoiSGFybS1KYW4iLCJwYXJzZS1uYW1lcyI6ZmFsc2UsImRyb3BwaW5nLXBhcnRpY2xlIjoiIiwibm9uLWRyb3BwaW5nLXBhcnRpY2xlIjoiIn0seyJmYW1pbHkiOiJCYWtrZXIiLCJnaXZlbiI6Ik9saXZpZXIgQiIsInBhcnNlLW5hbWVzIjpmYWxzZSwiZHJvcHBpbmctcGFydGljbGUiOiIiLCJub24tZHJvcHBpbmctcGFydGljbGUiOiIifSx7ImZhbWlseSI6IkRlZWxlbiIsImdpdmVuIjoiUGF0cmljayIsInBhcnNlLW5hbWVzIjpmYWxzZSwiZHJvcHBpbmctcGFydGljbGUiOiIiLCJub24tZHJvcHBpbmctcGFydGljbGUiOiIifSx7ImZhbWlseSI6IlNoaXJlYnkiLCJnaXZlbiI6IkdlbW1hIiwicGFyc2UtbmFtZXMiOmZhbHNlLCJkcm9wcGluZy1wYXJ0aWNsZSI6IiIsIm5vbi1kcm9wcGluZy1wYXJ0aWNsZSI6IiJ9LHsiZmFtaWx5IjoiSGFubm9uIiwiZ2l2ZW4iOiJFaWxpcyIsInBhcnNlLW5hbWVzIjpmYWxzZSwiZHJvcHBpbmctcGFydGljbGUiOiIiLCJub24tZHJvcHBpbmctcGFydGljbGUiOiIifSx7ImZhbWlseSI6Ik1vaXNzZSIsImdpdmVuIjoiTWF0dGhpZXUiLCJwYXJzZS1uYW1lcyI6ZmFsc2UsImRyb3BwaW5nLXBhcnRpY2xlIjoiIiwibm9uLWRyb3BwaW5nLXBhcnRpY2xlIjoiIn0seyJmYW1pbHkiOiJCYWlyZCIsImdpdmVuIjoiRGVuaXMiLCJwYXJzZS1uYW1lcyI6ZmFsc2UsImRyb3BwaW5nLXBhcnRpY2xlIjoiIiwibm9uLWRyb3BwaW5nLXBhcnRpY2xlIjoiIn0seyJmYW1pbHkiOiJSZXN0dWFkaSIsImdpdmVuIjoiUmVzdHVhZGkiLCJwYXJzZS1uYW1lcyI6ZmFsc2UsImRyb3BwaW5nLXBhcnRpY2xlIjoiIiwibm9uLWRyb3BwaW5nLXBhcnRpY2xlIjoiIn0seyJmYW1pbHkiOiJEb2x6aGVua28iLCJnaXZlbiI6IkVnb3IiLCJwYXJzZS1uYW1lcyI6ZmFsc2UsImRyb3BwaW5nLXBhcnRpY2xlIjoiIiwibm9uLWRyb3BwaW5nLXBhcnRpY2xlIjoiIn0seyJmYW1pbHkiOiJEZWtrZXIiLCJnaXZlbiI6IkFubmVsb3QgTSIsInBhcnNlLW5hbWVzIjpmYWxzZSwiZHJvcHBpbmctcGFydGljbGUiOiIiLCJub24tZHJvcHBpbmctcGFydGljbGUiOiIifSx7ImZhbWlseSI6Ikdhd29yIiwiZ2l2ZW4iOiJLbGFyYSIsInBhcnNlLW5hbWVzIjpmYWxzZSwiZHJvcHBpbmctcGFydGljbGUiOiIiLCJub24tZHJvcHBpbmctcGFydGljbGUiOiIifSx7ImZhbWlseSI6Ildlc3RlbmVuZyIsImdpdmVuIjoiSGVuay1KYW4iLCJwYXJzZS1uYW1lcyI6ZmFsc2UsImRyb3BwaW5nLXBhcnRpY2xlIjoiIiwibm9uLWRyb3BwaW5nLXBhcnRpY2xlIjoiIn0seyJmYW1pbHkiOiJUYXplbGFhciIsImdpdmVuIjoiR2lqcyBIIFAiLCJwYXJzZS1uYW1lcyI6ZmFsc2UsImRyb3BwaW5nLXBhcnRpY2xlIjoiIiwibm9uLWRyb3BwaW5nLXBhcnRpY2xlIjoiIn0seyJmYW1pbHkiOiJFaWprIiwiZ2l2ZW4iOiJLcmlzdGVsIFIiLCJwYXJzZS1uYW1lcyI6ZmFsc2UsImRyb3BwaW5nLXBhcnRpY2xlIjoiIiwibm9uLWRyb3BwaW5nLXBhcnRpY2xlIjoidmFuIn0seyJmYW1pbHkiOiJLb295bWFuIiwiZ2l2ZW4iOiJNYWFydGVuIiwicGFyc2UtbmFtZXMiOmZhbHNlLCJkcm9wcGluZy1wYXJ0aWNsZSI6IiIsIm5vbi1kcm9wcGluZy1wYXJ0aWNsZSI6IiJ9LHsiZmFtaWx5IjoiQnlybmUiLCJnaXZlbiI6IlJvc3MgUCIsInBhcnNlLW5hbWVzIjpmYWxzZSwiZHJvcHBpbmctcGFydGljbGUiOiIiLCJub24tZHJvcHBpbmctcGFydGljbGUiOiIifSx7ImZhbWlseSI6IkRvaGVydHkiLCJnaXZlbiI6Ik1hcmsiLCJwYXJzZS1uYW1lcyI6ZmFsc2UsImRyb3BwaW5nLXBhcnRpY2xlIjoiIiwibm9uLWRyb3BwaW5nLXBhcnRpY2xlIjoiIn0seyJmYW1pbHkiOiJIZXZlcmluIiwiZ2l2ZW4iOiJNYXJrIiwicGFyc2UtbmFtZXMiOmZhbHNlLCJkcm9wcGluZy1wYXJ0aWNsZSI6IiIsIm5vbi1kcm9wcGluZy1wYXJ0aWNsZSI6IiJ9LHsiZmFtaWx5IjoiS2hsZWlmYXQiLCJnaXZlbiI6IkFobWFkIiwicGFyc2UtbmFtZXMiOmZhbHNlLCJkcm9wcGluZy1wYXJ0aWNsZSI6IiIsIm5vbi1kcm9wcGluZy1wYXJ0aWNsZSI6IkFsIn0seyJmYW1pbHkiOiJJYWNvYW5nZWxpIiwiZ2l2ZW4iOiJBbGZyZWRvIiwicGFyc2UtbmFtZXMiOmZhbHNlLCJkcm9wcGluZy1wYXJ0aWNsZSI6IiIsIm5vbi1kcm9wcGluZy1wYXJ0aWNsZSI6IiJ9LHsiZmFtaWx5IjoiU2hhdHVub3YiLCJnaXZlbiI6IkFsZWtzZXkiLCJwYXJzZS1uYW1lcyI6ZmFsc2UsImRyb3BwaW5nLXBhcnRpY2xlIjoiIiwibm9uLWRyb3BwaW5nLXBhcnRpY2xlIjoiIn0seyJmYW1pbHkiOiJUaWNvenppIiwiZ2l2ZW4iOiJOaWNvbGEiLCJwYXJzZS1uYW1lcyI6ZmFsc2UsImRyb3BwaW5nLXBhcnRpY2xlIjoiIiwibm9uLWRyb3BwaW5nLXBhcnRpY2xlIjoiIn0seyJmYW1pbHkiOiJDb29wZXItS25vY2siLCJnaXZlbiI6IkpvaG5hdGhhbiIsInBhcnNlLW5hbWVzIjpmYWxzZSwiZHJvcHBpbmctcGFydGljbGUiOiIiLCJub24tZHJvcHBpbmctcGFydGljbGUiOiIifSx7ImZhbWlseSI6IlNtaXRoIiwiZ2l2ZW4iOiJCcmFkbGV5IE4iLCJwYXJzZS1uYW1lcyI6ZmFsc2UsImRyb3BwaW5nLXBhcnRpY2xlIjoiIiwibm9uLWRyb3BwaW5nLXBhcnRpY2xlIjoiIn0seyJmYW1pbHkiOiJHcm9taWNobyIsImdpdmVuIjoiTWFydGEiLCJwYXJzZS1uYW1lcyI6ZmFsc2UsImRyb3BwaW5nLXBhcnRpY2xlIjoiIiwibm9uLWRyb3BwaW5nLXBhcnRpY2xlIjoiIn0seyJmYW1pbHkiOiJDaGFuZHJhbiIsImdpdmVuIjoiU2lkZGhhcnRoYW4iLCJwYXJzZS1uYW1lcyI6ZmFsc2UsImRyb3BwaW5nLXBhcnRpY2xlIjoiIiwibm9uLWRyb3BwaW5nLXBhcnRpY2xlIjoiIn0seyJmYW1pbHkiOiJQYWwiLCJnaXZlbiI6IlN1dmFua2FyIiwicGFyc2UtbmFtZXMiOmZhbHNlLCJkcm9wcGluZy1wYXJ0aWNsZSI6IiIsIm5vbi1kcm9wcGluZy1wYXJ0aWNsZSI6IiJ9LHsiZmFtaWx5IjoiTW9ycmlzb24iLCJnaXZlbiI6IkthcmVuIEUiLCJwYXJzZS1uYW1lcyI6ZmFsc2UsImRyb3BwaW5nLXBhcnRpY2xlIjoiIiwibm9uLWRyb3BwaW5nLXBhcnRpY2xlIjoiIn0seyJmYW1pbHkiOiJTaGF3IiwiZ2l2ZW4iOiJQYW1lbGEgSiIsInBhcnNlLW5hbWVzIjpmYWxzZSwiZHJvcHBpbmctcGFydGljbGUiOiIiLCJub24tZHJvcHBpbmctcGFydGljbGUiOiIifSx7ImZhbWlseSI6IkhhcmR5IiwiZ2l2ZW4iOiJKb2huIiwicGFyc2UtbmFtZXMiOmZhbHNlLCJkcm9wcGluZy1wYXJ0aWNsZSI6IiIsIm5vbi1kcm9wcGluZy1wYXJ0aWNsZSI6IiJ9LHsiZmFtaWx5IjoiT3JyZWxsIiwiZ2l2ZW4iOiJSaWNoYXJkIFciLCJwYXJzZS1uYW1lcyI6ZmFsc2UsImRyb3BwaW5nLXBhcnRpY2xlIjoiIiwibm9uLWRyb3BwaW5nLXBhcnRpY2xlIjoiIn0seyJmYW1pbHkiOiJTZW5kdG5lciIsImdpdmVuIjoiTWljaGFlbCIsInBhcnNlLW5hbWVzIjpmYWxzZSwiZHJvcHBpbmctcGFydGljbGUiOiIiLCJub24tZHJvcHBpbmctcGFydGljbGUiOiIifSx7ImZhbWlseSI6Ik1leWVyIiwiZ2l2ZW4iOiJUaG9tYXMiLCJwYXJzZS1uYW1lcyI6ZmFsc2UsImRyb3BwaW5nLXBhcnRpY2xlIjoiIiwibm9uLWRyb3BwaW5nLXBhcnRpY2xlIjoiIn0seyJmYW1pbHkiOiJCYcWfYWsiLCJnaXZlbiI6Ik5hemxpIiwicGFyc2UtbmFtZXMiOmZhbHNlLCJkcm9wcGluZy1wYXJ0aWNsZSI6IiIsIm5vbi1kcm9wcGluZy1wYXJ0aWNsZSI6IiJ9LHsiZmFtaWx5IjoiS29vaSIsImdpdmVuIjoiQW5uZWtlIEoiLCJwYXJzZS1uYW1lcyI6ZmFsc2UsImRyb3BwaW5nLXBhcnRpY2xlIjoiIiwibm9uLWRyb3BwaW5nLXBhcnRpY2xlIjoidmFuIGRlciJ9LHsiZmFtaWx5IjoiUmF0dGkiLCJnaXZlbiI6IkFudG9uaWEiLCJwYXJzZS1uYW1lcyI6ZmFsc2UsImRyb3BwaW5nLXBhcnRpY2xlIjoiIiwibm9uLWRyb3BwaW5nLXBhcnRpY2xlIjoiIn0seyJmYW1pbHkiOiJGb2doIiwiZ2l2ZW4iOiJJc2FiZWxsYSIsInBhcnNlLW5hbWVzIjpmYWxzZSwiZHJvcHBpbmctcGFydGljbGUiOiIiLCJub24tZHJvcHBpbmctcGFydGljbGUiOiIifSx7ImZhbWlseSI6IkdlbGxlcmEiLCJnaXZlbiI6IkNpbnppYSIsInBhcnNlLW5hbWVzIjpmYWxzZSwiZHJvcHBpbmctcGFydGljbGUiOiIiLCJub24tZHJvcHBpbmctcGFydGljbGUiOiIifSx7ImZhbWlseSI6IkxhdXJpYSIsImdpdmVuIjoiR2l1c2VwcGUiLCJwYXJzZS1uYW1lcyI6ZmFsc2UsImRyb3BwaW5nLXBhcnRpY2xlIjoiIiwibm9uLWRyb3BwaW5nLXBhcnRpY2xlIjoiIn0seyJmYW1pbHkiOiJDb3J0aSIsImdpdmVuIjoiU3RlZmFuaWEiLCJwYXJzZS1uYW1lcyI6ZmFsc2UsImRyb3BwaW5nLXBhcnRpY2xlIjoiIiwibm9uLWRyb3BwaW5nLXBhcnRpY2xlIjoiIn0seyJmYW1pbHkiOiJDZXJlZGEiLCJnaXZlbiI6IkNyaXN0aW5hIiwicGFyc2UtbmFtZXMiOmZhbHNlLCJkcm9wcGluZy1wYXJ0aWNsZSI6IiIsIm5vbi1kcm9wcGluZy1wYXJ0aWNsZSI6IiJ9LHsiZmFtaWx5IjoiU3Byb3ZpZXJvIiwiZ2l2ZW4iOiJEYWlzeSIsInBhcnNlLW5hbWVzIjpmYWxzZSwiZHJvcHBpbmctcGFydGljbGUiOiIiLCJub24tZHJvcHBpbmctcGFydGljbGUiOiIifSx7ImZhbWlseSI6IkQnQWxmb25zbyIsImdpdmVuIjoiU2FuZHJhIiwicGFyc2UtbmFtZXMiOmZhbHNlLCJkcm9wcGluZy1wYXJ0aWNsZSI6IiIsIm5vbi1kcm9wcGluZy1wYXJ0aWNsZSI6IiJ9LHsiZmFtaWx5IjoiU29yYXLDuSIsImdpdmVuIjoiR2lhbm5pIiwicGFyc2UtbmFtZXMiOmZhbHNlLCJkcm9wcGluZy1wYXJ0aWNsZSI6IiIsIm5vbi1kcm9wcGluZy1wYXJ0aWNsZSI6IiJ9LHsiZmFtaWx5IjoiU2ljaWxpYW5vIiwiZ2l2ZW4iOiJHYWJyaWVsZSIsInBhcnNlLW5hbWVzIjpmYWxzZSwiZHJvcHBpbmctcGFydGljbGUiOiIiLCJub24tZHJvcHBpbmctcGFydGljbGUiOiIifSx7ImZhbWlseSI6IkZpbG9zdG8iLCJnaXZlbiI6Ik1hc3NpbWlsaWFubyIsInBhcnNlLW5hbWVzIjpmYWxzZSwiZHJvcHBpbmctcGFydGljbGUiOiIiLCJub24tZHJvcHBpbmctcGFydGljbGUiOiIifSx7ImZhbWlseSI6IlBhZG92YW5pIiwiZ2l2ZW4iOiJBbGVzc2FuZHJvIiwicGFyc2UtbmFtZXMiOmZhbHNlLCJkcm9wcGluZy1wYXJ0aWNsZSI6IiIsIm5vbi1kcm9wcGluZy1wYXJ0aWNsZSI6IiJ9LHsiZmFtaWx5IjoiQ2hpw7IiLCJnaXZlbiI6IkFkcmlhbm8iLCJwYXJzZS1uYW1lcyI6ZmFsc2UsImRyb3BwaW5nLXBhcnRpY2xlIjoiIiwibm9uLWRyb3BwaW5nLXBhcnRpY2xlIjoiIn0seyJmYW1pbHkiOiJDYWx2byIsImdpdmVuIjoiQW5kcmVhIiwicGFyc2UtbmFtZXMiOmZhbHNlLCJkcm9wcGluZy1wYXJ0aWNsZSI6IiIsIm5vbi1kcm9wcGluZy1wYXJ0aWNsZSI6IiJ9LHsiZmFtaWx5IjoiTW9nbGlhIiwiZ2l2ZW4iOiJDcmlzdGluYSIsInBhcnNlLW5hbWVzIjpmYWxzZSwiZHJvcHBpbmctcGFydGljbGUiOiIiLCJub24tZHJvcHBpbmctcGFydGljbGUiOiIifSx7ImZhbWlseSI6IkJydW5ldHRpIiwiZ2l2ZW4iOiJNYXVyYSIsInBhcnNlLW5hbWVzIjpmYWxzZSwiZHJvcHBpbmctcGFydGljbGUiOiIiLCJub24tZHJvcHBpbmctcGFydGljbGUiOiIifSx7ImZhbWlseSI6IkNhbm9zYSIsImdpdmVuIjoiQW50b25pbyIsInBhcnNlLW5hbWVzIjpmYWxzZSwiZHJvcHBpbmctcGFydGljbGUiOiIiLCJub24tZHJvcHBpbmctcGFydGljbGUiOiIifSx7ImZhbWlseSI6IkdyYXNzYW5vIiwiZ2l2ZW4iOiJNYXVyaXppbyIsInBhcnNlLW5hbWVzIjpmYWxzZSwiZHJvcHBpbmctcGFydGljbGUiOiIiLCJub24tZHJvcHBpbmctcGFydGljbGUiOiIifSx7ImZhbWlseSI6IkJlZ2hpIiwiZ2l2ZW4iOiJFdHRvcmUiLCJwYXJzZS1uYW1lcyI6ZmFsc2UsImRyb3BwaW5nLXBhcnRpY2xlIjoiIiwibm9uLWRyb3BwaW5nLXBhcnRpY2xlIjoiIn0seyJmYW1pbHkiOiJQdXBpbGxvIiwiZ2l2ZW4iOiJFbGlzYWJldHRhIiwicGFyc2UtbmFtZXMiOmZhbHNlLCJkcm9wcGluZy1wYXJ0aWNsZSI6IiIsIm5vbi1kcm9wcGluZy1wYXJ0aWNsZSI6IiJ9LHsiZmFtaWx5IjoiTG9ncm9zY2lubyIsImdpdmVuIjoiR2lhbmNhcmxvIiwicGFyc2UtbmFtZXMiOmZhbHNlLCJkcm9wcGluZy1wYXJ0aWNsZSI6IiIsIm5vbi1kcm9wcGluZy1wYXJ0aWNsZSI6IiJ9LHsiZmFtaWx5IjoiTmVmdXNzeSIsImdpdmVuIjoiQmVhdHJpY2UiLCJwYXJzZS1uYW1lcyI6ZmFsc2UsImRyb3BwaW5nLXBhcnRpY2xlIjoiIiwibm9uLWRyb3BwaW5nLXBhcnRpY2xlIjoiIn0seyJmYW1pbHkiOiJPc21hbm92aWMiLCJnaXZlbiI6IkFsbWEiLCJwYXJzZS1uYW1lcyI6ZmFsc2UsImRyb3BwaW5nLXBhcnRpY2xlIjoiIiwibm9uLWRyb3BwaW5nLXBhcnRpY2xlIjoiIn0seyJmYW1pbHkiOiJOb3JkaW4iLCJnaXZlbiI6IkFuZ2VsaWNhIiwicGFyc2UtbmFtZXMiOmZhbHNlLCJkcm9wcGluZy1wYXJ0aWNsZSI6IiIsIm5vbi1kcm9wcGluZy1wYXJ0aWNsZSI6IiJ9LHsiZmFtaWx5IjoiTGVybmVyIiwiZ2l2ZW4iOiJZb3NzZWYiLCJwYXJzZS1uYW1lcyI6ZmFsc2UsImRyb3BwaW5nLXBhcnRpY2xlIjoiIiwibm9uLWRyb3BwaW5nLXBhcnRpY2xlIjoiIn0seyJmYW1pbHkiOiJaYWJhcmkiLCJnaXZlbiI6Ik1pY2hhbCIsInBhcnNlLW5hbWVzIjpmYWxzZSwiZHJvcHBpbmctcGFydGljbGUiOiIiLCJub24tZHJvcHBpbmctcGFydGljbGUiOiIifSx7ImZhbWlseSI6IkdvdGtpbmUiLCJnaXZlbiI6Ik1hcmMiLCJwYXJzZS1uYW1lcyI6ZmFsc2UsImRyb3BwaW5nLXBhcnRpY2xlIjoiIiwibm9uLWRyb3BwaW5nLXBhcnRpY2xlIjoiIn0seyJmYW1pbHkiOiJCYWxvaCIsImdpdmVuIjoiUm9iZXJ0IEgiLCJwYXJzZS1uYW1lcyI6ZmFsc2UsImRyb3BwaW5nLXBhcnRpY2xlIjoiIiwibm9uLWRyb3BwaW5nLXBhcnRpY2xlIjoiIn0seyJmYW1pbHkiOiJCZWxsIiwiZ2l2ZW4iOiJTaGF1Z2huIiwicGFyc2UtbmFtZXMiOmZhbHNlLCJkcm9wcGluZy1wYXJ0aWNsZSI6IiIsIm5vbi1kcm9wcGluZy1wYXJ0aWNsZSI6IiJ9LHsiZmFtaWx5IjoiVm91cmMnaCIsImdpdmVuIjoiUGF0cmljayIsInBhcnNlLW5hbWVzIjpmYWxzZSwiZHJvcHBpbmctcGFydGljbGUiOiIiLCJub24tZHJvcHBpbmctcGFydGljbGUiOiIifSx7ImZhbWlseSI6IkNvcmNpYSIsImdpdmVuIjoiUGhpbGlwcGUiLCJwYXJzZS1uYW1lcyI6ZmFsc2UsImRyb3BwaW5nLXBhcnRpY2xlIjoiIiwibm9uLWRyb3BwaW5nLXBhcnRpY2xlIjoiIn0seyJmYW1pbHkiOiJDb3VyYXRpZXIiLCJnaXZlbiI6IlBoaWxpcHBlIiwicGFyc2UtbmFtZXMiOmZhbHNlLCJkcm9wcGluZy1wYXJ0aWNsZSI6IiIsIm5vbi1kcm9wcGluZy1wYXJ0aWNsZSI6IiJ9LHsiZmFtaWx5IjoiTWlsbGVjYW1wcyIsImdpdmVuIjoiU3TDqXBoYW5pZSIsInBhcnNlLW5hbWVzIjpmYWxzZSwiZHJvcHBpbmctcGFydGljbGUiOiIiLCJub24tZHJvcHBpbmctcGFydGljbGUiOiIifSx7ImZhbWlseSI6Ik1laW5pbmdlciIsImdpdmVuIjoiVmluY2VudCIsInBhcnNlLW5hbWVzIjpmYWxzZSwiZHJvcHBpbmctcGFydGljbGUiOiIiLCJub24tZHJvcHBpbmctcGFydGljbGUiOiIifSx7ImZhbWlseSI6IlNhbGFjaGFzIiwiZ2l2ZW4iOiJGcmFuw6dvaXMiLCJwYXJzZS1uYW1lcyI6ZmFsc2UsImRyb3BwaW5nLXBhcnRpY2xlIjoiIiwibm9uLWRyb3BwaW5nLXBhcnRpY2xlIjoiIn0seyJmYW1pbHkiOiJNb3JhIFBhcmRpbmEiLCJnaXZlbiI6Ikplc3VzIFMiLCJwYXJzZS1uYW1lcyI6ZmFsc2UsImRyb3BwaW5nLXBhcnRpY2xlIjoiIiwibm9uLWRyb3BwaW5nLXBhcnRpY2xlIjoiIn0seyJmYW1pbHkiOiJBc3NpYWxpb3VpIiwiZ2l2ZW4iOiJBYmRlbGlsYWgiLCJwYXJzZS1uYW1lcyI6ZmFsc2UsImRyb3BwaW5nLXBhcnRpY2xlIjoiIiwibm9uLWRyb3BwaW5nLXBhcnRpY2xlIjoiIn0seyJmYW1pbHkiOiJSb2phcy1HYXJjw61hIiwiZ2l2ZW4iOiJSaWNhcmRvIiwicGFyc2UtbmFtZXMiOmZhbHNlLCJkcm9wcGluZy1wYXJ0aWNsZSI6IiIsIm5vbi1kcm9wcGluZy1wYXJ0aWNsZSI6IiJ9LHsiZmFtaWx5IjoiRGlvbiIsImdpdmVuIjoiUGF0cmljayBBIiwicGFyc2UtbmFtZXMiOmZhbHNlLCJkcm9wcGluZy1wYXJ0aWNsZSI6IiIsIm5vbi1kcm9wcGluZy1wYXJ0aWNsZSI6IiJ9LHsiZmFtaWx5IjoiUm9zcyIsImdpdmVuIjoiSmF5IFAiLCJwYXJzZS1uYW1lcyI6ZmFsc2UsImRyb3BwaW5nLXBhcnRpY2xlIjoiIiwibm9uLWRyb3BwaW5nLXBhcnRpY2xlIjoiIn0seyJmYW1pbHkiOiJMdWRvbHBoIiwiZ2l2ZW4iOiJBbGJlcnQgQyIsInBhcnNlLW5hbWVzIjpmYWxzZSwiZHJvcHBpbmctcGFydGljbGUiOiIiLCJub24tZHJvcHBpbmctcGFydGljbGUiOiIifSx7ImZhbWlseSI6IldlaXNoYXVwdCIsImdpdmVuIjoiSm9jaGVuIEgiLCJwYXJzZS1uYW1lcyI6ZmFsc2UsImRyb3BwaW5nLXBhcnRpY2xlIjoiIiwibm9uLWRyb3BwaW5nLXBhcnRpY2xlIjoiIn0seyJmYW1pbHkiOiJCcmVubmVyIiwiZ2l2ZW4iOiJEYXZpZCIsInBhcnNlLW5hbWVzIjpmYWxzZSwiZHJvcHBpbmctcGFydGljbGUiOiIiLCJub24tZHJvcHBpbmctcGFydGljbGUiOiIifSx7ImZhbWlseSI6IkZyZWlzY2htaWR0IiwiZ2l2ZW4iOiJBeGVsIiwicGFyc2UtbmFtZXMiOmZhbHNlLCJkcm9wcGluZy1wYXJ0aWNsZSI6IiIsIm5vbi1kcm9wcGluZy1wYXJ0aWNsZSI6IiJ9LHsiZmFtaWx5IjoiQmVuc2ltb24iLCJnaXZlbiI6IkdpbGJlcnQiLCJwYXJzZS1uYW1lcyI6ZmFsc2UsImRyb3BwaW5nLXBhcnRpY2xlIjoiIiwibm9uLWRyb3BwaW5nLXBhcnRpY2xlIjoiIn0seyJmYW1pbHkiOiJCcmljZSIsImdpdmVuIjoiQWxleGlzIiwicGFyc2UtbmFtZXMiOmZhbHNlLCJkcm9wcGluZy1wYXJ0aWNsZSI6IiIsIm5vbi1kcm9wcGluZy1wYXJ0aWNsZSI6IiJ9LHsiZmFtaWx5IjoiRHVyciIsImdpdmVuIjoiQWxleGFuZHJhIiwicGFyc2UtbmFtZXMiOmZhbHNlLCJkcm9wcGluZy1wYXJ0aWNsZSI6IiIsIm5vbi1kcm9wcGluZy1wYXJ0aWNsZSI6IiJ9LHsiZmFtaWx5IjoiUGF5YW4iLCJnaXZlbiI6IkNocmlzdGluZSBBIE0iLCJwYXJzZS1uYW1lcyI6ZmFsc2UsImRyb3BwaW5nLXBhcnRpY2xlIjoiIiwibm9uLWRyb3BwaW5nLXBhcnRpY2xlIjoiIn0seyJmYW1pbHkiOiJTYWtlci1EZWx5ZSIsImdpdmVuIjoiU2FmYSIsInBhcnNlLW5hbWVzIjpmYWxzZSwiZHJvcHBpbmctcGFydGljbGUiOiIiLCJub24tZHJvcHBpbmctcGFydGljbGUiOiIifSx7ImZhbWlseSI6Ildvb2QiLCJnaXZlbiI6Ik5pY2hvbGFzIFciLCJwYXJzZS1uYW1lcyI6ZmFsc2UsImRyb3BwaW5nLXBhcnRpY2xlIjoiIiwibm9uLWRyb3BwaW5nLXBhcnRpY2xlIjoiIn0seyJmYW1pbHkiOiJUb3BwIiwiZ2l2ZW4iOiJTaW1vbiIsInBhcnNlLW5hbWVzIjpmYWxzZSwiZHJvcHBpbmctcGFydGljbGUiOiIiLCJub24tZHJvcHBpbmctcGFydGljbGUiOiIifSx7ImZhbWlseSI6IlJhZGVtYWtlcnMiLCJnaXZlbiI6IlJvc2EiLCJwYXJzZS1uYW1lcyI6ZmFsc2UsImRyb3BwaW5nLXBhcnRpY2xlIjoiIiwibm9uLWRyb3BwaW5nLXBhcnRpY2xlIjoiIn0seyJmYW1pbHkiOiJUaXR0bWFubiIsImdpdmVuIjoiTHVrYXMiLCJwYXJzZS1uYW1lcyI6ZmFsc2UsImRyb3BwaW5nLXBhcnRpY2xlIjoiIiwibm9uLWRyb3BwaW5nLXBhcnRpY2xlIjoiIn0seyJmYW1pbHkiOiJMaWViIiwiZ2l2ZW4iOiJXb2xmZ2FuZyIsInBhcnNlLW5hbWVzIjpmYWxzZSwiZHJvcHBpbmctcGFydGljbGUiOiIiLCJub24tZHJvcHBpbmctcGFydGljbGUiOiIifSx7ImZhbWlseSI6IkZyYW5rZSIsImdpdmVuIjoiQW5kcmUiLCJwYXJzZS1uYW1lcyI6ZmFsc2UsImRyb3BwaW5nLXBhcnRpY2xlIjoiIiwibm9uLWRyb3BwaW5nLXBhcnRpY2xlIjoiIn0seyJmYW1pbHkiOiJSaXBrZSIsImdpdmVuIjoiU3RlcGhhbiIsInBhcnNlLW5hbWVzIjpmYWxzZSwiZHJvcHBpbmctcGFydGljbGUiOiIiLCJub24tZHJvcHBpbmctcGFydGljbGUiOiIifSx7ImZhbWlseSI6IkJyYXVuIiwiZ2l2ZW4iOiJBbGljZSIsInBhcnNlLW5hbWVzIjpmYWxzZSwiZHJvcHBpbmctcGFydGljbGUiOiIiLCJub24tZHJvcHBpbmctcGFydGljbGUiOiIifSx7ImZhbWlseSI6IktyYWZ0IiwiZ2l2ZW4iOiJKdWxpYSIsInBhcnNlLW5hbWVzIjpmYWxzZSwiZHJvcHBpbmctcGFydGljbGUiOiIiLCJub24tZHJvcHBpbmctcGFydGljbGUiOiIifSx7ImZhbWlseSI6IldoaXRlbWFuIiwiZ2l2ZW4iOiJEYXZpZCBDIiwicGFyc2UtbmFtZXMiOmZhbHNlLCJkcm9wcGluZy1wYXJ0aWNsZSI6IiIsIm5vbi1kcm9wcGluZy1wYXJ0aWNsZSI6IiJ9LHsiZmFtaWx5IjoiT2xzZW4iLCJnaXZlbiI6IkNhdGhlcmluZSBNIiwicGFyc2UtbmFtZXMiOmZhbHNlLCJkcm9wcGluZy1wYXJ0aWNsZSI6IiIsIm5vbi1kcm9wcGluZy1wYXJ0aWNsZSI6IiJ9LHsiZmFtaWx5IjoiVWl0dGVybGluZGVuIiwiZ2l2ZW4iOiJBbmRyZSBHIiwicGFyc2UtbmFtZXMiOmZhbHNlLCJkcm9wcGluZy1wYXJ0aWNsZSI6IiIsIm5vbi1kcm9wcGluZy1wYXJ0aWNsZSI6IiJ9LHsiZmFtaWx5IjoiSG9mbWFuIiwiZ2l2ZW4iOiJBbGJlcnQiLCJwYXJzZS1uYW1lcyI6ZmFsc2UsImRyb3BwaW5nLXBhcnRpY2xlIjoiIiwibm9uLWRyb3BwaW5nLXBhcnRpY2xlIjoiIn0seyJmYW1pbHkiOiJSaWV0c2NoZWwiLCJnaXZlbiI6Ik1hcmNlbGxhIiwicGFyc2UtbmFtZXMiOmZhbHNlLCJkcm9wcGluZy1wYXJ0aWNsZSI6IiIsIm5vbi1kcm9wcGluZy1wYXJ0aWNsZSI6IiJ9LHsiZmFtaWx5IjoiQ2ljaG9uIiwiZ2l2ZW4iOiJTdmVuIiwicGFyc2UtbmFtZXMiOmZhbHNlLCJkcm9wcGluZy1wYXJ0aWNsZSI6IiIsIm5vbi1kcm9wcGluZy1wYXJ0aWNsZSI6IiJ9LHsiZmFtaWx5IjoiTsO2dGhlbiIsImdpdmVuIjoiTWFya3VzIE0iLCJwYXJzZS1uYW1lcyI6ZmFsc2UsImRyb3BwaW5nLXBhcnRpY2xlIjoiIiwibm9uLWRyb3BwaW5nLXBhcnRpY2xlIjoiIn0seyJmYW1pbHkiOiJBbW91eWVsIiwiZ2l2ZW4iOiJQaGlsaXBwZSIsInBhcnNlLW5hbWVzIjpmYWxzZSwiZHJvcHBpbmctcGFydGljbGUiOiIiLCJub24tZHJvcHBpbmctcGFydGljbGUiOiIifSx7ImZhbWlseSI6IlNMQUxPTSBDb25zb3J0aXVtIiwiZ2l2ZW4iOiIiLCJwYXJzZS1uYW1lcyI6ZmFsc2UsImRyb3BwaW5nLXBhcnRpY2xlIjoiIiwibm9uLWRyb3BwaW5nLXBhcnRpY2xlIjoiIn0seyJmYW1pbHkiOiJQQVJBTFMgQ29uc29ydGl1bSIsImdpdmVuIjoiIiwicGFyc2UtbmFtZXMiOmZhbHNlLCJkcm9wcGluZy1wYXJ0aWNsZSI6IiIsIm5vbi1kcm9wcGluZy1wYXJ0aWNsZSI6IiJ9LHsiZmFtaWx5IjoiU0xBR0VOIENvbnNvcnRpdW0iLCJnaXZlbiI6IiIsInBhcnNlLW5hbWVzIjpmYWxzZSwiZHJvcHBpbmctcGFydGljbGUiOiIiLCJub24tZHJvcHBpbmctcGFydGljbGUiOiIifSx7ImZhbWlseSI6IlNMQVAgQ29uc29ydGl1bSIsImdpdmVuIjoiIiwicGFyc2UtbmFtZXMiOmZhbHNlLCJkcm9wcGluZy1wYXJ0aWNsZSI6IiIsIm5vbi1kcm9wcGluZy1wYXJ0aWNsZSI6IiJ9LHsiZmFtaWx5IjoiVHJheW5vciIsImdpdmVuIjoiQnJ5YW4gSiIsInBhcnNlLW5hbWVzIjpmYWxzZSwiZHJvcHBpbmctcGFydGljbGUiOiIiLCJub24tZHJvcHBpbmctcGFydGljbGUiOiIifSx7ImZhbWlseSI6IlNpbmdsZXRvbiIsImdpdmVuIjoiQW5kcmV3IEIiLCJwYXJzZS1uYW1lcyI6ZmFsc2UsImRyb3BwaW5nLXBhcnRpY2xlIjoiIiwibm9uLWRyb3BwaW5nLXBhcnRpY2xlIjoiIn0seyJmYW1pbHkiOiJNaXRuZSBOZXRvIiwiZ2l2ZW4iOiJNaWd1ZWwiLCJwYXJzZS1uYW1lcyI6ZmFsc2UsImRyb3BwaW5nLXBhcnRpY2xlIjoiIiwibm9uLWRyb3BwaW5nLXBhcnRpY2xlIjoiIn0seyJmYW1pbHkiOiJDYXVjaGkiLCJnaXZlbiI6IlJ1YmVuIEoiLCJwYXJzZS1uYW1lcyI6ZmFsc2UsImRyb3BwaW5nLXBhcnRpY2xlIjoiIiwibm9uLWRyb3BwaW5nLXBhcnRpY2xlIjoiIn0seyJmYW1pbHkiOiJPcGhvZmYiLCJnaXZlbiI6IlJvZWwgQSIsInBhcnNlLW5hbWVzIjpmYWxzZSwiZHJvcHBpbmctcGFydGljbGUiOiIiLCJub24tZHJvcHBpbmctcGFydGljbGUiOiIifSx7ImZhbWlseSI6IldpZWRhdS1QYXpvcyIsImdpdmVuIjoiTWFydGluYSIsInBhcnNlLW5hbWVzIjpmYWxzZSwiZHJvcHBpbmctcGFydGljbGUiOiIiLCJub24tZHJvcHBpbmctcGFydGljbGUiOiIifSx7ImZhbWlseSI6IkxvbWVuLUhvZXJ0aCIsImdpdmVuIjoiQ2F0aGVyaW5lIiwicGFyc2UtbmFtZXMiOmZhbHNlLCJkcm9wcGluZy1wYXJ0aWNsZSI6IiIsIm5vbi1kcm9wcGluZy1wYXJ0aWNsZSI6IiJ9LHsiZmFtaWx5IjoiRGVlcmxpbiIsImdpdmVuIjoiVml2aWFubmEgTSIsInBhcnNlLW5hbWVzIjpmYWxzZSwiZHJvcHBpbmctcGFydGljbGUiOiIiLCJub24tZHJvcHBpbmctcGFydGljbGUiOiJ2YW4ifSx7ImZhbWlseSI6Ikdyb3Nza3JldXR6IiwiZ2l2ZW4iOiJKdWxpYW4iLCJwYXJzZS1uYW1lcyI6ZmFsc2UsImRyb3BwaW5nLXBhcnRpY2xlIjoiIiwibm9uLWRyb3BwaW5nLXBhcnRpY2xlIjoiIn0seyJmYW1pbHkiOiJSb2VkaWdlciIsImdpdmVuIjoiQW5uZWthdGhyaW4iLCJwYXJzZS1uYW1lcyI6ZmFsc2UsImRyb3BwaW5nLXBhcnRpY2xlIjoiIiwibm9uLWRyb3BwaW5nLXBhcnRpY2xlIjoiIn0seyJmYW1pbHkiOiJHYXVyIiwiZ2l2ZW4iOiJOYXlhbmEiLCJwYXJzZS1uYW1lcyI6ZmFsc2UsImRyb3BwaW5nLXBhcnRpY2xlIjoiIiwibm9uLWRyb3BwaW5nLXBhcnRpY2xlIjoiIn0seyJmYW1pbHkiOiJKw7ZyayIsImdpdmVuIjoiQWxleGFuZGVyIiwicGFyc2UtbmFtZXMiOmZhbHNlLCJkcm9wcGluZy1wYXJ0aWNsZSI6IiIsIm5vbi1kcm9wcGluZy1wYXJ0aWNsZSI6IiJ9LHsiZmFtaWx5IjoiQmFydGhlbCIsImdpdmVuIjoiVGFiZWEiLCJwYXJzZS1uYW1lcyI6ZmFsc2UsImRyb3BwaW5nLXBhcnRpY2xlIjoiIiwibm9uLWRyb3BwaW5nLXBhcnRpY2xlIjoiIn0seyJmYW1pbHkiOiJUaGVlbGUiLCJnaXZlbiI6IkVyaWsiLCJwYXJzZS1uYW1lcyI6ZmFsc2UsImRyb3BwaW5nLXBhcnRpY2xlIjoiIiwibm9uLWRyb3BwaW5nLXBhcnRpY2xlIjoiIn0seyJmYW1pbHkiOiJJbHNlIiwiZ2l2ZW4iOiJCZW5qYW1pbiIsInBhcnNlLW5hbWVzIjpmYWxzZSwiZHJvcHBpbmctcGFydGljbGUiOiIiLCJub24tZHJvcHBpbmctcGFydGljbGUiOiIifSx7ImZhbWlseSI6IlN0dWJlbmRvcmZmIiwiZ2l2ZW4iOiJCZWF0cmljZSIsInBhcnNlLW5hbWVzIjpmYWxzZSwiZHJvcHBpbmctcGFydGljbGUiOiIiLCJub24tZHJvcHBpbmctcGFydGljbGUiOiIifSx7ImZhbWlseSI6IldpdHRlIiwiZ2l2ZW4iOiJPdHRvIFciLCJwYXJzZS1uYW1lcyI6ZmFsc2UsImRyb3BwaW5nLXBhcnRpY2xlIjoiIiwibm9uLWRyb3BwaW5nLXBhcnRpY2xlIjoiIn0seyJmYW1pbHkiOiJTdGVpbmJhY2giLCJnaXZlbiI6IlJvYmVydCIsInBhcnNlLW5hbWVzIjpmYWxzZSwiZHJvcHBpbmctcGFydGljbGUiOiIiLCJub24tZHJvcHBpbmctcGFydGljbGUiOiIifSx7ImZhbWlseSI6IkjDvGJuZXIiLCJnaXZlbiI6IkNocmlzdGlhbiBBIiwicGFyc2UtbmFtZXMiOmZhbHNlLCJkcm9wcGluZy1wYXJ0aWNsZSI6IiIsIm5vbi1kcm9wcGluZy1wYXJ0aWNsZSI6IiJ9LHsiZmFtaWx5IjoiR3JhZmYiLCJnaXZlbiI6IkNhcm9saW5lIiwicGFyc2UtbmFtZXMiOmZhbHNlLCJkcm9wcGluZy1wYXJ0aWNsZSI6IiIsIm5vbi1kcm9wcGluZy1wYXJ0aWNsZSI6IiJ9LHsiZmFtaWx5IjoiQnJ5bGV2IiwiZ2l2ZW4iOiJMZXYiLCJwYXJzZS1uYW1lcyI6ZmFsc2UsImRyb3BwaW5nLXBhcnRpY2xlIjoiIiwibm9uLWRyb3BwaW5nLXBhcnRpY2xlIjoiIn0seyJmYW1pbHkiOiJGb21pbnlraCIsImdpdmVuIjoiVmVyYSIsInBhcnNlLW5hbWVzIjpmYWxzZSwiZHJvcHBpbmctcGFydGljbGUiOiIiLCJub24tZHJvcHBpbmctcGFydGljbGUiOiIifSx7ImZhbWlseSI6IkRlbWVzaG9ub2siLCJnaXZlbiI6IlZlcmEiLCJwYXJzZS1uYW1lcyI6ZmFsc2UsImRyb3BwaW5nLXBhcnRpY2xlIjoiIiwibm9uLWRyb3BwaW5nLXBhcnRpY2xlIjoiIn0seyJmYW1pbHkiOiJBdGF1bGluYSIsImdpdmVuIjoiQW5hc3Rhc2lhIiwicGFyc2UtbmFtZXMiOmZhbHNlLCJkcm9wcGluZy1wYXJ0aWNsZSI6IiIsIm5vbi1kcm9wcGluZy1wYXJ0aWNsZSI6IiJ9LHsiZmFtaWx5IjoiUm9nZWxqIiwiZ2l2ZW4iOiJCb3JpcyIsInBhcnNlLW5hbWVzIjpmYWxzZSwiZHJvcHBpbmctcGFydGljbGUiOiIiLCJub24tZHJvcHBpbmctcGFydGljbGUiOiIifSx7ImZhbWlseSI6Iktvcml0bmlrIiwiZ2l2ZW4iOiJCbGHFviIsInBhcnNlLW5hbWVzIjpmYWxzZSwiZHJvcHBpbmctcGFydGljbGUiOiIiLCJub24tZHJvcHBpbmctcGFydGljbGUiOiIifSx7ImZhbWlseSI6IlppZGFyIiwiZ2l2ZW4iOiJKYW5leiIsInBhcnNlLW5hbWVzIjpmYWxzZSwiZHJvcHBpbmctcGFydGljbGUiOiIiLCJub24tZHJvcHBpbmctcGFydGljbGUiOiIifSx7ImZhbWlseSI6IlJhdm5pay1HbGF2YcSNIiwiZ2l2ZW4iOiJNZXRrYSIsInBhcnNlLW5hbWVzIjpmYWxzZSwiZHJvcHBpbmctcGFydGljbGUiOiIiLCJub24tZHJvcHBpbmctcGFydGljbGUiOiIifSx7ImZhbWlseSI6IkdsYXZhxI0iLCJnaXZlbiI6IkRhbWphbiIsInBhcnNlLW5hbWVzIjpmYWxzZSwiZHJvcHBpbmctcGFydGljbGUiOiIiLCJub24tZHJvcHBpbmctcGFydGljbGUiOiIifSx7ImZhbWlseSI6IlN0ZXZpxIciLCJnaXZlbiI6IlpvcmljYSIsInBhcnNlLW5hbWVzIjpmYWxzZSwiZHJvcHBpbmctcGFydGljbGUiOiIiLCJub24tZHJvcHBpbmctcGFydGljbGUiOiIifSx7ImZhbWlseSI6IkRyb3J5IiwiZ2l2ZW4iOiJWaXZpYW4iLCJwYXJzZS1uYW1lcyI6ZmFsc2UsImRyb3BwaW5nLXBhcnRpY2xlIjoiIiwibm9uLWRyb3BwaW5nLXBhcnRpY2xlIjoiIn0seyJmYW1pbHkiOiJQb3ZlZGFubyIsImdpdmVuIjoiTW9uaWNhIiwicGFyc2UtbmFtZXMiOmZhbHNlLCJkcm9wcGluZy1wYXJ0aWNsZSI6IiIsIm5vbi1kcm9wcGluZy1wYXJ0aWNsZSI6IiJ9LHsiZmFtaWx5IjoiQmxhaXIiLCJnaXZlbiI6IklhbiBQIiwicGFyc2UtbmFtZXMiOmZhbHNlLCJkcm9wcGluZy1wYXJ0aWNsZSI6IiIsIm5vbi1kcm9wcGluZy1wYXJ0aWNsZSI6IiJ9LHsiZmFtaWx5IjoiS2llcm5hbiIsImdpdmVuIjoiTWF0dGhldyBDIiwicGFyc2UtbmFtZXMiOmZhbHNlLCJkcm9wcGluZy1wYXJ0aWNsZSI6IiIsIm5vbi1kcm9wcGluZy1wYXJ0aWNsZSI6IiJ9LHsiZmFtaWx5IjoiQmVueWFtaW4iLCJnaXZlbiI6IkJlYmVuIiwicGFyc2UtbmFtZXMiOmZhbHNlLCJkcm9wcGluZy1wYXJ0aWNsZSI6IiIsIm5vbi1kcm9wcGluZy1wYXJ0aWNsZSI6IiJ9LHsiZmFtaWx5IjoiSGVuZGVyc29uIiwiZ2l2ZW4iOiJSb2JlcnQgRCIsInBhcnNlLW5hbWVzIjpmYWxzZSwiZHJvcHBpbmctcGFydGljbGUiOiIiLCJub24tZHJvcHBpbmctcGFydGljbGUiOiIifSx7ImZhbWlseSI6IkZ1cmxvbmciLCJnaXZlbiI6IlNhcmFoIiwicGFyc2UtbmFtZXMiOmZhbHNlLCJkcm9wcGluZy1wYXJ0aWNsZSI6IiIsIm5vbi1kcm9wcGluZy1wYXJ0aWNsZSI6IiJ9LHsiZmFtaWx5IjoiTWF0aGVycyIsImdpdmVuIjoiU3VzYW4iLCJwYXJzZS1uYW1lcyI6ZmFsc2UsImRyb3BwaW5nLXBhcnRpY2xlIjoiIiwibm9uLWRyb3BwaW5nLXBhcnRpY2xlIjoiIn0seyJmYW1pbHkiOiJNY0NvbWJlIiwiZ2l2ZW4iOiJQYW1lbGEgQSIsInBhcnNlLW5hbWVzIjpmYWxzZSwiZHJvcHBpbmctcGFydGljbGUiOiIiLCJub24tZHJvcHBpbmctcGFydGljbGUiOiIifSx7ImZhbWlseSI6Ik5lZWRoYW0iLCJnaXZlbiI6Ik1lcnJpbGVlIiwicGFyc2UtbmFtZXMiOmZhbHNlLCJkcm9wcGluZy1wYXJ0aWNsZSI6IiIsIm5vbi1kcm9wcGluZy1wYXJ0aWNsZSI6IiJ9LHsiZmFtaWx5IjoiTmdvIiwiZ2l2ZW4iOiJTaHl1YW4gVCIsInBhcnNlLW5hbWVzIjpmYWxzZSwiZHJvcHBpbmctcGFydGljbGUiOiIiLCJub24tZHJvcHBpbmctcGFydGljbGUiOiIifSx7ImZhbWlseSI6Ik5pY2hvbHNvbiIsImdpdmVuIjoiR2FydGggQSIsInBhcnNlLW5hbWVzIjpmYWxzZSwiZHJvcHBpbmctcGFydGljbGUiOiIiLCJub24tZHJvcHBpbmctcGFydGljbGUiOiIifSx7ImZhbWlseSI6IlBhbXBobGV0dCIsImdpdmVuIjoiUm9nZXIiLCJwYXJzZS1uYW1lcyI6ZmFsc2UsImRyb3BwaW5nLXBhcnRpY2xlIjoiIiwibm9uLWRyb3BwaW5nLXBhcnRpY2xlIjoiIn0seyJmYW1pbHkiOiJSb3dlIiwiZ2l2ZW4iOiJEb21pbmljIEIiLCJwYXJzZS1uYW1lcyI6ZmFsc2UsImRyb3BwaW5nLXBhcnRpY2xlIjoiIiwibm9uLWRyb3BwaW5nLXBhcnRpY2xlIjoiIn0seyJmYW1pbHkiOiJTdGV5biIsImdpdmVuIjoiRnJlZGVyaWsgSiIsInBhcnNlLW5hbWVzIjpmYWxzZSwiZHJvcHBpbmctcGFydGljbGUiOiIiLCJub24tZHJvcHBpbmctcGFydGljbGUiOiIifSx7ImZhbWlseSI6IldpbGxpYW1zIiwiZ2l2ZW4iOiJLZWxseSBMIiwicGFyc2UtbmFtZXMiOmZhbHNlLCJkcm9wcGluZy1wYXJ0aWNsZSI6IiIsIm5vbi1kcm9wcGluZy1wYXJ0aWNsZSI6IiJ9LHsiZmFtaWx5IjoiTWF0aGVyIiwiZ2l2ZW4iOiJLYXJlbiBBIiwicGFyc2UtbmFtZXMiOmZhbHNlLCJkcm9wcGluZy1wYXJ0aWNsZSI6IiIsIm5vbi1kcm9wcGluZy1wYXJ0aWNsZSI6IiJ9LHsiZmFtaWx5IjoiU2FjaGRldiIsImdpdmVuIjoiUGVybWluZGVyIFMiLCJwYXJzZS1uYW1lcyI6ZmFsc2UsImRyb3BwaW5nLXBhcnRpY2xlIjoiIiwibm9uLWRyb3BwaW5nLXBhcnRpY2xlIjoiIn0seyJmYW1pbHkiOiJIZW5kZXJzIiwiZ2l2ZW4iOiJBbmphbGkgSyIsInBhcnNlLW5hbWVzIjpmYWxzZSwiZHJvcHBpbmctcGFydGljbGUiOiIiLCJub24tZHJvcHBpbmctcGFydGljbGUiOiIifSx7ImZhbWlseSI6IldhbGxhY2UiLCJnaXZlbiI6IkxlYW5uZSIsInBhcnNlLW5hbWVzIjpmYWxzZSwiZHJvcHBpbmctcGFydGljbGUiOiIiLCJub24tZHJvcHBpbmctcGFydGljbGUiOiIifSx7ImZhbWlseSI6IkNhcnZhbGhvIiwiZ2l2ZW4iOiJNYW1lZGUiLCJwYXJzZS1uYW1lcyI6ZmFsc2UsImRyb3BwaW5nLXBhcnRpY2xlIjoiIiwibm9uLWRyb3BwaW5nLXBhcnRpY2xlIjoiZGUifSx7ImZhbWlseSI6IlBpbnRvIiwiZ2l2ZW4iOiJTdXNhbmEiLCJwYXJzZS1uYW1lcyI6ZmFsc2UsImRyb3BwaW5nLXBhcnRpY2xlIjoiIiwibm9uLWRyb3BwaW5nLXBhcnRpY2xlIjoiIn0seyJmYW1pbHkiOiJQZXRyaSIsImdpdmVuIjoiU3VzYW5uZSIsInBhcnNlLW5hbWVzIjpmYWxzZSwiZHJvcHBpbmctcGFydGljbGUiOiIiLCJub24tZHJvcHBpbmctcGFydGljbGUiOiIifSx7ImZhbWlseSI6IldlYmVyIiwiZ2l2ZW4iOiJNYXJrdXMiLCJwYXJzZS1uYW1lcyI6ZmFsc2UsImRyb3BwaW5nLXBhcnRpY2xlIjoiIiwibm9uLWRyb3BwaW5nLXBhcnRpY2xlIjoiIn0seyJmYW1pbHkiOiJSb3VsZWF1IiwiZ2l2ZW4iOiJHdXkgQSIsInBhcnNlLW5hbWVzIjpmYWxzZSwiZHJvcHBpbmctcGFydGljbGUiOiIiLCJub24tZHJvcHBpbmctcGFydGljbGUiOiIifSx7ImZhbWlseSI6IlNpbGFuaSIsImdpdmVuIjoiVmluY2Vuem8iLCJwYXJzZS1uYW1lcyI6ZmFsc2UsImRyb3BwaW5nLXBhcnRpY2xlIjoiIiwibm9uLWRyb3BwaW5nLXBhcnRpY2xlIjoiIn0seyJmYW1pbHkiOiJDdXJ0aXMiLCJnaXZlbiI6IkNoYXJsZXMgSiIsInBhcnNlLW5hbWVzIjpmYWxzZSwiZHJvcHBpbmctcGFydGljbGUiOiIiLCJub24tZHJvcHBpbmctcGFydGljbGUiOiIifSx7ImZhbWlseSI6IkJyZWVuIiwiZ2l2ZW4iOiJHZXJvbWUiLCJwYXJzZS1uYW1lcyI6ZmFsc2UsImRyb3BwaW5nLXBhcnRpY2xlIjoiIiwibm9uLWRyb3BwaW5nLXBhcnRpY2xlIjoiIn0seyJmYW1pbHkiOiJHbGFzcyIsImdpdmVuIjoiSm9uYXRoYW4gRCIsInBhcnNlLW5hbWVzIjpmYWxzZSwiZHJvcHBpbmctcGFydGljbGUiOiIiLCJub24tZHJvcHBpbmctcGFydGljbGUiOiIifSx7ImZhbWlseSI6IkJyb3duIiwiZ2l2ZW4iOiJSb2JlcnQgSCIsInBhcnNlLW5hbWVzIjpmYWxzZSwiZHJvcHBpbmctcGFydGljbGUiOiIiLCJub24tZHJvcHBpbmctcGFydGljbGUiOiIifSx7ImZhbWlseSI6IkxhbmRlcnMiLCJnaXZlbiI6IkpvaG4gRSIsInBhcnNlLW5hbWVzIjpmYWxzZSwiZHJvcHBpbmctcGFydGljbGUiOiIiLCJub24tZHJvcHBpbmctcGFydGljbGUiOiIifSx7ImZhbWlseSI6IlNoYXciLCJnaXZlbiI6IkNocmlzdG9waGVyIEUiLCJwYXJzZS1uYW1lcyI6ZmFsc2UsImRyb3BwaW5nLXBhcnRpY2xlIjoiIiwibm9uLWRyb3BwaW5nLXBhcnRpY2xlIjoiIn0seyJmYW1pbHkiOiJBbmRlcnNlbiIsImdpdmVuIjoiUGV0ZXIgTSIsInBhcnNlLW5hbWVzIjpmYWxzZSwiZHJvcHBpbmctcGFydGljbGUiOiIiLCJub24tZHJvcHBpbmctcGFydGljbGUiOiIifSx7ImZhbWlseSI6Ikdyb2VuIiwiZ2l2ZW4iOiJFd291dCBKIE4iLCJwYXJzZS1uYW1lcyI6ZmFsc2UsImRyb3BwaW5nLXBhcnRpY2xlIjoiIiwibm9uLWRyb3BwaW5nLXBhcnRpY2xlIjoiIn0seyJmYW1pbHkiOiJFcyIsImdpdmVuIjoiTWljaGFlbCBBIiwicGFyc2UtbmFtZXMiOmZhbHNlLCJkcm9wcGluZy1wYXJ0aWNsZSI6IiIsIm5vbi1kcm9wcGluZy1wYXJ0aWNsZSI6InZhbiJ9LHsiZmFtaWx5IjoiUGFzdGVya2FtcCIsImdpdmVuIjoiUiBKZXJvZW4iLCJwYXJzZS1uYW1lcyI6ZmFsc2UsImRyb3BwaW5nLXBhcnRpY2xlIjoiIiwibm9uLWRyb3BwaW5nLXBhcnRpY2xlIjoiIn0seyJmYW1pbHkiOiJGYW4iLCJnaXZlbiI6IkRvbmdzaGVuZyIsInBhcnNlLW5hbWVzIjpmYWxzZSwiZHJvcHBpbmctcGFydGljbGUiOiIiLCJub24tZHJvcHBpbmctcGFydGljbGUiOiIifSx7ImZhbWlseSI6IkdhcnRvbiIsImdpdmVuIjoiRmxldXIgQyIsInBhcnNlLW5hbWVzIjpmYWxzZSwiZHJvcHBpbmctcGFydGljbGUiOiIiLCJub24tZHJvcHBpbmctcGFydGljbGUiOiIifSx7ImZhbWlseSI6Ik1jUmFlIiwiZ2l2ZW4iOiJBbGxhbiBGIiwicGFyc2UtbmFtZXMiOmZhbHNlLCJkcm9wcGluZy1wYXJ0aWNsZSI6IiIsIm5vbi1kcm9wcGluZy1wYXJ0aWNsZSI6IiJ9LHsiZmFtaWx5IjoiRGF2ZXkgU21pdGgiLCJnaXZlbiI6Ikdlb3JnZSIsInBhcnNlLW5hbWVzIjpmYWxzZSwiZHJvcHBpbmctcGFydGljbGUiOiIiLCJub24tZHJvcHBpbmctcGFydGljbGUiOiIifSx7ImZhbWlseSI6IkdhdW50IiwiZ2l2ZW4iOiJUb20gUiIsInBhcnNlLW5hbWVzIjpmYWxzZSwiZHJvcHBpbmctcGFydGljbGUiOiIiLCJub24tZHJvcHBpbmctcGFydGljbGUiOiIifSx7ImZhbWlseSI6IkViZXJsZSIsImdpdmVuIjoiTWljaGFlbCBBIiwicGFyc2UtbmFtZXMiOmZhbHNlLCJkcm9wcGluZy1wYXJ0aWNsZSI6IiIsIm5vbi1kcm9wcGluZy1wYXJ0aWNsZSI6IiJ9LHsiZmFtaWx5IjoiTWlsbCIsImdpdmVuIjoiSm9uYXRoYW4iLCJwYXJzZS1uYW1lcyI6ZmFsc2UsImRyb3BwaW5nLXBhcnRpY2xlIjoiIiwibm9uLWRyb3BwaW5nLXBhcnRpY2xlIjoiIn0seyJmYW1pbHkiOiJNY0xhdWdobGluIiwiZ2l2ZW4iOiJSdXNzZWxsIEwiLCJwYXJzZS1uYW1lcyI6ZmFsc2UsImRyb3BwaW5nLXBhcnRpY2xlIjoiIiwibm9uLWRyb3BwaW5nLXBhcnRpY2xlIjoiIn0seyJmYW1pbHkiOiJIYXJkaW1hbiIsImdpdmVuIjoiT3JsYSIsInBhcnNlLW5hbWVzIjpmYWxzZSwiZHJvcHBpbmctcGFydGljbGUiOiIiLCJub24tZHJvcHBpbmctcGFydGljbGUiOiIifSx7ImZhbWlseSI6Iktlbm5hIiwiZ2l2ZW4iOiJLZXZpbiBQIiwicGFyc2UtbmFtZXMiOmZhbHNlLCJkcm9wcGluZy1wYXJ0aWNsZSI6IiIsIm5vbi1kcm9wcGluZy1wYXJ0aWNsZSI6IiJ9LHsiZmFtaWx5IjoiV3JheSIsImdpdmVuIjoiTmFvbWkgUiIsInBhcnNlLW5hbWVzIjpmYWxzZSwiZHJvcHBpbmctcGFydGljbGUiOiIiLCJub24tZHJvcHBpbmctcGFydGljbGUiOiIifSx7ImZhbWlseSI6IlRzYWkiLCJnaXZlbiI6IkVsbGVuIiwicGFyc2UtbmFtZXMiOmZhbHNlLCJkcm9wcGluZy1wYXJ0aWNsZSI6IiIsIm5vbi1kcm9wcGluZy1wYXJ0aWNsZSI6IiJ9LHsiZmFtaWx5IjoiUnVueiIsImdpdmVuIjoiSGVpa28iLCJwYXJzZS1uYW1lcyI6ZmFsc2UsImRyb3BwaW5nLXBhcnRpY2xlIjoiIiwibm9uLWRyb3BwaW5nLXBhcnRpY2xlIjoiIn0seyJmYW1pbHkiOiJGcmFua2UiLCJnaXZlbiI6Ikx1ZGUiLCJwYXJzZS1uYW1lcyI6ZmFsc2UsImRyb3BwaW5nLXBhcnRpY2xlIjoiIiwibm9uLWRyb3BwaW5nLXBhcnRpY2xlIjoiIn0seyJmYW1pbHkiOiJBbC1DaGFsYWJpIiwiZ2l2ZW4iOiJBbW1hciIsInBhcnNlLW5hbWVzIjpmYWxzZSwiZHJvcHBpbmctcGFydGljbGUiOiIiLCJub24tZHJvcHBpbmctcGFydGljbGUiOiIifSx7ImZhbWlseSI6IkRhbW1lIiwiZ2l2ZW4iOiJQaGlsaXAiLCJwYXJzZS1uYW1lcyI6ZmFsc2UsImRyb3BwaW5nLXBhcnRpY2xlIjoiIiwibm9uLWRyb3BwaW5nLXBhcnRpY2xlIjoiVmFuIn0seyJmYW1pbHkiOiJCZXJnIiwiZ2l2ZW4iOiJMZW9uYXJkIEgiLCJwYXJzZS1uYW1lcyI6ZmFsc2UsImRyb3BwaW5nLXBhcnRpY2xlIjoiIiwibm9uLWRyb3BwaW5nLXBhcnRpY2xlIjoidmFuIGRlbiJ9LHsiZmFtaWx5IjoiVmVsZGluayIsImdpdmVuIjoiSmFuIEgiLCJwYXJzZS1uYW1lcyI6ZmFsc2UsImRyb3BwaW5nLXBhcnRpY2xlIjoiIiwibm9uLWRyb3BwaW5nLXBhcnRpY2xlIjoiIn1dLCJjb250YWluZXItdGl0bGUiOiJOYXR1cmUgZ2VuZXRpY3MiLCJjb250YWluZXItdGl0bGUtc2hvcnQiOiJOYXQgR2VuZXQiLCJET0kiOiIxMC4xMDM4L3M0MTU4OC0wMjEtMDA5NzMtMSIsIklTU04iOiIxNTQ2LTE3MTgiLCJQTUlEIjoiMzQ4NzMzMzUiLCJpc3N1ZWQiOnsiZGF0ZS1wYXJ0cyI6W1syMDIxLDEyXV19LCJwYWdlIjoiMTYzNi0xNjQ4IiwiYWJzdHJhY3QiOiJBbXlvdHJvcGhpYyBsYXRlcmFsIHNjbGVyb3NpcyAoQUxTKSBpcyBhIGZhdGFsIG5ldXJvZGVnZW5lcmF0aXZlIGRpc2Vhc2Ugd2l0aCBhIGxpZmV0aW1lIHJpc2sgb2Ygb25lIGluIDM1MCBwZW9wbGUgYW5kIGFuIHVubWV0IG5lZWQgZm9yIGRpc2Vhc2UtbW9kaWZ5aW5nIHRoZXJhcGllcy4gV2UgY29uZHVjdGVkIGEgY3Jvc3MtYW5jZXN0cnkgZ2Vub21lLXdpZGUgYXNzb2NpYXRpb24gc3R1ZHkgKEdXQVMpIGluY2x1ZGluZyAyOSw2MTIgcGF0aWVudHMgd2l0aCBBTFMgYW5kIDEyMiw2NTYgY29udHJvbHMsIHdoaWNoIGlkZW50aWZpZWQgMTUgcmlzayBsb2NpLiBXaGVuIGNvbWJpbmVkIHdpdGggOCw5NTMgaW5kaXZpZHVhbHMgd2l0aCB3aG9sZS1nZW5vbWUgc2VxdWVuY2luZyAoNiw1MzggcGF0aWVudHMsIDIsNDE1IGNvbnRyb2xzKSBhbmQgYSBsYXJnZSBjb3J0ZXgtZGVyaXZlZCBleHByZXNzaW9uIHF1YW50aXRhdGl2ZSB0cmFpdCBsb2N1cyAoZVFUTCkgZGF0YXNldCAoTWV0YUJyYWluKSwgYW5hbHlzZXMgcmV2ZWFsZWQgbG9jdXMtc3BlY2lmaWMgZ2VuZXRpYyBhcmNoaXRlY3R1cmVzIGluIHdoaWNoIHdlIHByaW9yaXRpemVkIGdlbmVzIGVpdGhlciB0aHJvdWdoIHJhcmUgdmFyaWFudHMsIHNob3J0IHRhbmRlbSByZXBlYXRzIG9yIHJlZ3VsYXRvcnkgZWZmZWN0cy4gQUxTLWFzc29jaWF0ZWQgcmlzayBsb2NpIHdlcmUgc2hhcmVkIHdpdGggbXVsdGlwbGUgdHJhaXRzIHdpdGhpbiB0aGUgbmV1cm9kZWdlbmVyYXRpdmUgc3BlY3RydW0gYnV0IHdpdGggZGlzdGluY3QgZW5yaWNobWVudCBwYXR0ZXJucyBhY3Jvc3MgYnJhaW4gcmVnaW9ucyBhbmQgY2VsbCB0eXBlcy4gT2YgdGhlIGVudmlyb25tZW50YWwgYW5kIGxpZmVzdHlsZSByaXNrIGZhY3RvcnMgb2J0YWluZWQgZnJvbSB0aGUgbGl0ZXJhdHVyZSwgTWVuZGVsaWFuIHJhbmRvbWl6YXRpb24gYW5hbHlzZXMgaW5kaWNhdGVkIGEgY2F1c2FsIHJvbGUgZm9yIGhpZ2ggY2hvbGVzdGVyb2wgbGV2ZWxzLiBUaGUgY29tYmluYXRpb24gb2YgYWxsIEFMUy1hc3NvY2lhdGVkIHNpZ25hbHMgcmV2ZWFscyBhIHJvbGUgZm9yIHBlcnR1cmJhdGlvbnMgaW4gdmVzaWNsZS1tZWRpYXRlZCB0cmFuc3BvcnQgYW5kIGF1dG9waGFneSBhbmQgcHJvdmlkZXMgZXZpZGVuY2UgZm9yIGNlbGwtYXV0b25vbW91cyBkaXNlYXNlIGluaXRpYXRpb24gaW4gZ2x1dGFtYXRlcmdpYyBuZXVyb25zLiIsImlzc3VlIjoiMTIiLCJ2b2x1bWUiOiI1MyJ9LCJpc1RlbXBvcmFyeSI6ZmFsc2UsInN1cHByZXNzLWF1dGhvciI6ZmFsc2UsImNvbXBvc2l0ZSI6ZmFsc2UsImF1dGhvci1vbmx5IjpmYWxzZX1dfQ==&quot;,&quot;citationItems&quot;:[{&quot;id&quot;:&quot;a533a289-fa9f-3bd6-a7bb-5515426ca9ba&quot;,&quot;itemData&quot;:{&quot;type&quot;:&quot;article-journal&quot;,&quot;id&quot;:&quot;a533a289-fa9f-3bd6-a7bb-5515426ca9ba&quot;,&quot;title&quot;:&quot;Common and rare variant association analyses in amyotrophic lateral sclerosis identify 15 risk loci with distinct genetic architectures and neuron-specific biology.&quot;,&quot;groupId&quot;:&quot;4b4538e9-c99e-311a-99bd-b4ad4bcfffb6&quot;,&quot;author&quot;:[{&quot;family&quot;:&quot;Rheenen&quot;,&quot;given&quot;:&quot;Wouter&quot;,&quot;parse-names&quot;:false,&quot;dropping-particle&quot;:&quot;&quot;,&quot;non-dropping-particle&quot;:&quot;van&quot;},{&quot;family&quot;:&quot;Spek&quot;,&quot;given&quot;:&quot;Rick A A&quot;,&quot;parse-names&quot;:false,&quot;dropping-particle&quot;:&quot;&quot;,&quot;non-dropping-particle&quot;:&quot;van der&quot;},{&quot;family&quot;:&quot;Bakker&quot;,&quot;given&quot;:&quot;Mark K&quot;,&quot;parse-names&quot;:false,&quot;dropping-particle&quot;:&quot;&quot;,&quot;non-dropping-particle&quot;:&quot;&quot;},{&quot;family&quot;:&quot;Vugt&quot;,&quot;given&quot;:&quot;Joke J F A&quot;,&quot;parse-names&quot;:false,&quot;dropping-particle&quot;:&quot;&quot;,&quot;non-dropping-particle&quot;:&quot;van&quot;},{&quot;family&quot;:&quot;Hop&quot;,&quot;given&quot;:&quot;Paul J&quot;,&quot;parse-names&quot;:false,&quot;dropping-particle&quot;:&quot;&quot;,&quot;non-dropping-particle&quot;:&quot;&quot;},{&quot;family&quot;:&quot;Zwamborn&quot;,&quot;given&quot;:&quot;Ramona A J&quot;,&quot;parse-names&quot;:false,&quot;dropping-particle&quot;:&quot;&quot;,&quot;non-dropping-particle&quot;:&quot;&quot;},{&quot;family&quot;:&quot;Klein&quot;,&quot;given&quot;:&quot;Niek&quot;,&quot;parse-names&quot;:false,&quot;dropping-particle&quot;:&quot;&quot;,&quot;non-dropping-particle&quot;:&quot;de&quot;},{&quot;family&quot;:&quot;Westra&quot;,&quot;given&quot;:&quot;Harm-Jan&quot;,&quot;parse-names&quot;:false,&quot;dropping-particle&quot;:&quot;&quot;,&quot;non-dropping-particle&quot;:&quot;&quot;},{&quot;family&quot;:&quot;Bakker&quot;,&quot;given&quot;:&quot;Olivier B&quot;,&quot;parse-names&quot;:false,&quot;dropping-particle&quot;:&quot;&quot;,&quot;non-dropping-particle&quot;:&quot;&quot;},{&quot;family&quot;:&quot;Deelen&quot;,&quot;given&quot;:&quot;Patrick&quot;,&quot;parse-names&quot;:false,&quot;dropping-particle&quot;:&quot;&quot;,&quot;non-dropping-particle&quot;:&quot;&quot;},{&quot;family&quot;:&quot;Shireby&quot;,&quot;given&quot;:&quot;Gemma&quot;,&quot;parse-names&quot;:false,&quot;dropping-particle&quot;:&quot;&quot;,&quot;non-dropping-particle&quot;:&quot;&quot;},{&quot;family&quot;:&quot;Hannon&quot;,&quot;given&quot;:&quot;Eilis&quot;,&quot;parse-names&quot;:false,&quot;dropping-particle&quot;:&quot;&quot;,&quot;non-dropping-particle&quot;:&quot;&quot;},{&quot;family&quot;:&quot;Moisse&quot;,&quot;given&quot;:&quot;Matthieu&quot;,&quot;parse-names&quot;:false,&quot;dropping-particle&quot;:&quot;&quot;,&quot;non-dropping-particle&quot;:&quot;&quot;},{&quot;family&quot;:&quot;Baird&quot;,&quot;given&quot;:&quot;Denis&quot;,&quot;parse-names&quot;:false,&quot;dropping-particle&quot;:&quot;&quot;,&quot;non-dropping-particle&quot;:&quot;&quot;},{&quot;family&quot;:&quot;Restuadi&quot;,&quot;given&quot;:&quot;Restuadi&quot;,&quot;parse-names&quot;:false,&quot;dropping-particle&quot;:&quot;&quot;,&quot;non-dropping-particle&quot;:&quot;&quot;},{&quot;family&quot;:&quot;Dolzhenko&quot;,&quot;given&quot;:&quot;Egor&quot;,&quot;parse-names&quot;:false,&quot;dropping-particle&quot;:&quot;&quot;,&quot;non-dropping-particle&quot;:&quot;&quot;},{&quot;family&quot;:&quot;Dekker&quot;,&quot;given&quot;:&quot;Annelot M&quot;,&quot;parse-names&quot;:false,&quot;dropping-particle&quot;:&quot;&quot;,&quot;non-dropping-particle&quot;:&quot;&quot;},{&quot;family&quot;:&quot;Gawor&quot;,&quot;given&quot;:&quot;Klara&quot;,&quot;parse-names&quot;:false,&quot;dropping-particle&quot;:&quot;&quot;,&quot;non-dropping-particle&quot;:&quot;&quot;},{&quot;family&quot;:&quot;Westeneng&quot;,&quot;given&quot;:&quot;Henk-Jan&quot;,&quot;parse-names&quot;:false,&quot;dropping-particle&quot;:&quot;&quot;,&quot;non-dropping-particle&quot;:&quot;&quot;},{&quot;family&quot;:&quot;Tazelaar&quot;,&quot;given&quot;:&quot;Gijs H P&quot;,&quot;parse-names&quot;:false,&quot;dropping-particle&quot;:&quot;&quot;,&quot;non-dropping-particle&quot;:&quot;&quot;},{&quot;family&quot;:&quot;Eijk&quot;,&quot;given&quot;:&quot;Kristel R&quot;,&quot;parse-names&quot;:false,&quot;dropping-particle&quot;:&quot;&quot;,&quot;non-dropping-particle&quot;:&quot;van&quot;},{&quot;family&quot;:&quot;Kooyman&quot;,&quot;given&quot;:&quot;Maarten&quot;,&quot;parse-names&quot;:false,&quot;dropping-particle&quot;:&quot;&quot;,&quot;non-dropping-particle&quot;:&quot;&quot;},{&quot;family&quot;:&quot;Byrne&quot;,&quot;given&quot;:&quot;Ross P&quot;,&quot;parse-names&quot;:false,&quot;dropping-particle&quot;:&quot;&quot;,&quot;non-dropping-particle&quot;:&quot;&quot;},{&quot;family&quot;:&quot;Doherty&quot;,&quot;given&quot;:&quot;Mark&quot;,&quot;parse-names&quot;:false,&quot;dropping-particle&quot;:&quot;&quot;,&quot;non-dropping-particle&quot;:&quot;&quot;},{&quot;family&quot;:&quot;Heverin&quot;,&quot;given&quot;:&quot;Mark&quot;,&quot;parse-names&quot;:false,&quot;dropping-particle&quot;:&quot;&quot;,&quot;non-dropping-particle&quot;:&quot;&quot;},{&quot;family&quot;:&quot;Khleifat&quot;,&quot;given&quot;:&quot;Ahmad&quot;,&quot;parse-names&quot;:false,&quot;dropping-particle&quot;:&quot;&quot;,&quot;non-dropping-particle&quot;:&quot;Al&quot;},{&quot;family&quot;:&quot;Iacoangeli&quot;,&quot;given&quot;:&quot;Alfredo&quot;,&quot;parse-names&quot;:false,&quot;dropping-particle&quot;:&quot;&quot;,&quot;non-dropping-particle&quot;:&quot;&quot;},{&quot;family&quot;:&quot;Shatunov&quot;,&quot;given&quot;:&quot;Aleksey&quot;,&quot;parse-names&quot;:false,&quot;dropping-particle&quot;:&quot;&quot;,&quot;non-dropping-particle&quot;:&quot;&quot;},{&quot;family&quot;:&quot;Ticozzi&quot;,&quot;given&quot;:&quot;Nicola&quot;,&quot;parse-names&quot;:false,&quot;dropping-particle&quot;:&quot;&quot;,&quot;non-dropping-particle&quot;:&quot;&quot;},{&quot;family&quot;:&quot;Cooper-Knock&quot;,&quot;given&quot;:&quot;Johnathan&quot;,&quot;parse-names&quot;:false,&quot;dropping-particle&quot;:&quot;&quot;,&quot;non-dropping-particle&quot;:&quot;&quot;},{&quot;family&quot;:&quot;Smith&quot;,&quot;given&quot;:&quot;Bradley N&quot;,&quot;parse-names&quot;:false,&quot;dropping-particle&quot;:&quot;&quot;,&quot;non-dropping-particle&quot;:&quot;&quot;},{&quot;family&quot;:&quot;Gromicho&quot;,&quot;given&quot;:&quot;Marta&quot;,&quot;parse-names&quot;:false,&quot;dropping-particle&quot;:&quot;&quot;,&quot;non-dropping-particle&quot;:&quot;&quot;},{&quot;family&quot;:&quot;Chandran&quot;,&quot;given&quot;:&quot;Siddharthan&quot;,&quot;parse-names&quot;:false,&quot;dropping-particle&quot;:&quot;&quot;,&quot;non-dropping-particle&quot;:&quot;&quot;},{&quot;family&quot;:&quot;Pal&quot;,&quot;given&quot;:&quot;Suvankar&quot;,&quot;parse-names&quot;:false,&quot;dropping-particle&quot;:&quot;&quot;,&quot;non-dropping-particle&quot;:&quot;&quot;},{&quot;family&quot;:&quot;Morrison&quot;,&quot;given&quot;:&quot;Karen E&quot;,&quot;parse-names&quot;:false,&quot;dropping-particle&quot;:&quot;&quot;,&quot;non-dropping-particle&quot;:&quot;&quot;},{&quot;family&quot;:&quot;Shaw&quot;,&quot;given&quot;:&quot;Pamela J&quot;,&quot;parse-names&quot;:false,&quot;dropping-particle&quot;:&quot;&quot;,&quot;non-dropping-particle&quot;:&quot;&quot;},{&quot;family&quot;:&quot;Hardy&quot;,&quot;given&quot;:&quot;John&quot;,&quot;parse-names&quot;:false,&quot;dropping-particle&quot;:&quot;&quot;,&quot;non-dropping-particle&quot;:&quot;&quot;},{&quot;family&quot;:&quot;Orrell&quot;,&quot;given&quot;:&quot;Richard W&quot;,&quot;parse-names&quot;:false,&quot;dropping-particle&quot;:&quot;&quot;,&quot;non-dropping-particle&quot;:&quot;&quot;},{&quot;family&quot;:&quot;Sendtner&quot;,&quot;given&quot;:&quot;Michael&quot;,&quot;parse-names&quot;:false,&quot;dropping-particle&quot;:&quot;&quot;,&quot;non-dropping-particle&quot;:&quot;&quot;},{&quot;family&quot;:&quot;Meyer&quot;,&quot;given&quot;:&quot;Thomas&quot;,&quot;parse-names&quot;:false,&quot;dropping-particle&quot;:&quot;&quot;,&quot;non-dropping-particle&quot;:&quot;&quot;},{&quot;family&quot;:&quot;Başak&quot;,&quot;given&quot;:&quot;Nazli&quot;,&quot;parse-names&quot;:false,&quot;dropping-particle&quot;:&quot;&quot;,&quot;non-dropping-particle&quot;:&quot;&quot;},{&quot;family&quot;:&quot;Kooi&quot;,&quot;given&quot;:&quot;Anneke J&quot;,&quot;parse-names&quot;:false,&quot;dropping-particle&quot;:&quot;&quot;,&quot;non-dropping-particle&quot;:&quot;van der&quot;},{&quot;family&quot;:&quot;Ratti&quot;,&quot;given&quot;:&quot;Antonia&quot;,&quot;parse-names&quot;:false,&quot;dropping-particle&quot;:&quot;&quot;,&quot;non-dropping-particle&quot;:&quot;&quot;},{&quot;family&quot;:&quot;Fogh&quot;,&quot;given&quot;:&quot;Isabella&quot;,&quot;parse-names&quot;:false,&quot;dropping-particle&quot;:&quot;&quot;,&quot;non-dropping-particle&quot;:&quot;&quot;},{&quot;family&quot;:&quot;Gellera&quot;,&quot;given&quot;:&quot;Cinzia&quot;,&quot;parse-names&quot;:false,&quot;dropping-particle&quot;:&quot;&quot;,&quot;non-dropping-particle&quot;:&quot;&quot;},{&quot;family&quot;:&quot;Lauria&quot;,&quot;given&quot;:&quot;Giuseppe&quot;,&quot;parse-names&quot;:false,&quot;dropping-particle&quot;:&quot;&quot;,&quot;non-dropping-particle&quot;:&quot;&quot;},{&quot;family&quot;:&quot;Corti&quot;,&quot;given&quot;:&quot;Stefania&quot;,&quot;parse-names&quot;:false,&quot;dropping-particle&quot;:&quot;&quot;,&quot;non-dropping-particle&quot;:&quot;&quot;},{&quot;family&quot;:&quot;Cereda&quot;,&quot;given&quot;:&quot;Cristina&quot;,&quot;parse-names&quot;:false,&quot;dropping-particle&quot;:&quot;&quot;,&quot;non-dropping-particle&quot;:&quot;&quot;},{&quot;family&quot;:&quot;Sproviero&quot;,&quot;given&quot;:&quot;Daisy&quot;,&quot;parse-names&quot;:false,&quot;dropping-particle&quot;:&quot;&quot;,&quot;non-dropping-particle&quot;:&quot;&quot;},{&quot;family&quot;:&quot;D'Alfonso&quot;,&quot;given&quot;:&quot;Sandra&quot;,&quot;parse-names&quot;:false,&quot;dropping-particle&quot;:&quot;&quot;,&quot;non-dropping-particle&quot;:&quot;&quot;},{&quot;family&quot;:&quot;Sorarù&quot;,&quot;given&quot;:&quot;Gianni&quot;,&quot;parse-names&quot;:false,&quot;dropping-particle&quot;:&quot;&quot;,&quot;non-dropping-particle&quot;:&quot;&quot;},{&quot;family&quot;:&quot;Siciliano&quot;,&quot;given&quot;:&quot;Gabriele&quot;,&quot;parse-names&quot;:false,&quot;dropping-particle&quot;:&quot;&quot;,&quot;non-dropping-particle&quot;:&quot;&quot;},{&quot;family&quot;:&quot;Filosto&quot;,&quot;given&quot;:&quot;Massimiliano&quot;,&quot;parse-names&quot;:false,&quot;dropping-particle&quot;:&quot;&quot;,&quot;non-dropping-particle&quot;:&quot;&quot;},{&quot;family&quot;:&quot;Padovani&quot;,&quot;given&quot;:&quot;Alessandro&quot;,&quot;parse-names&quot;:false,&quot;dropping-particle&quot;:&quot;&quot;,&quot;non-dropping-particle&quot;:&quot;&quot;},{&quot;family&quot;:&quot;Chiò&quot;,&quot;given&quot;:&quot;Adriano&quot;,&quot;parse-names&quot;:false,&quot;dropping-particle&quot;:&quot;&quot;,&quot;non-dropping-particle&quot;:&quot;&quot;},{&quot;family&quot;:&quot;Calvo&quot;,&quot;given&quot;:&quot;Andrea&quot;,&quot;parse-names&quot;:false,&quot;dropping-particle&quot;:&quot;&quot;,&quot;non-dropping-particle&quot;:&quot;&quot;},{&quot;family&quot;:&quot;Moglia&quot;,&quot;given&quot;:&quot;Cristina&quot;,&quot;parse-names&quot;:false,&quot;dropping-particle&quot;:&quot;&quot;,&quot;non-dropping-particle&quot;:&quot;&quot;},{&quot;family&quot;:&quot;Brunetti&quot;,&quot;given&quot;:&quot;Maura&quot;,&quot;parse-names&quot;:false,&quot;dropping-particle&quot;:&quot;&quot;,&quot;non-dropping-particle&quot;:&quot;&quot;},{&quot;family&quot;:&quot;Canosa&quot;,&quot;given&quot;:&quot;Antonio&quot;,&quot;parse-names&quot;:false,&quot;dropping-particle&quot;:&quot;&quot;,&quot;non-dropping-particle&quot;:&quot;&quot;},{&quot;family&quot;:&quot;Grassano&quot;,&quot;given&quot;:&quot;Maurizio&quot;,&quot;parse-names&quot;:false,&quot;dropping-particle&quot;:&quot;&quot;,&quot;non-dropping-particle&quot;:&quot;&quot;},{&quot;family&quot;:&quot;Beghi&quot;,&quot;given&quot;:&quot;Ettore&quot;,&quot;parse-names&quot;:false,&quot;dropping-particle&quot;:&quot;&quot;,&quot;non-dropping-particle&quot;:&quot;&quot;},{&quot;family&quot;:&quot;Pupillo&quot;,&quot;given&quot;:&quot;Elisabetta&quot;,&quot;parse-names&quot;:false,&quot;dropping-particle&quot;:&quot;&quot;,&quot;non-dropping-particle&quot;:&quot;&quot;},{&quot;family&quot;:&quot;Logroscino&quot;,&quot;given&quot;:&quot;Giancarlo&quot;,&quot;parse-names&quot;:false,&quot;dropping-particle&quot;:&quot;&quot;,&quot;non-dropping-particle&quot;:&quot;&quot;},{&quot;family&quot;:&quot;Nefussy&quot;,&quot;given&quot;:&quot;Beatrice&quot;,&quot;parse-names&quot;:false,&quot;dropping-particle&quot;:&quot;&quot;,&quot;non-dropping-particle&quot;:&quot;&quot;},{&quot;family&quot;:&quot;Osmanovic&quot;,&quot;given&quot;:&quot;Alma&quot;,&quot;parse-names&quot;:false,&quot;dropping-particle&quot;:&quot;&quot;,&quot;non-dropping-particle&quot;:&quot;&quot;},{&quot;family&quot;:&quot;Nordin&quot;,&quot;given&quot;:&quot;Angelica&quot;,&quot;parse-names&quot;:false,&quot;dropping-particle&quot;:&quot;&quot;,&quot;non-dropping-particle&quot;:&quot;&quot;},{&quot;family&quot;:&quot;Lerner&quot;,&quot;given&quot;:&quot;Yossef&quot;,&quot;parse-names&quot;:false,&quot;dropping-particle&quot;:&quot;&quot;,&quot;non-dropping-particle&quot;:&quot;&quot;},{&quot;family&quot;:&quot;Zabari&quot;,&quot;given&quot;:&quot;Michal&quot;,&quot;parse-names&quot;:false,&quot;dropping-particle&quot;:&quot;&quot;,&quot;non-dropping-particle&quot;:&quot;&quot;},{&quot;family&quot;:&quot;Gotkine&quot;,&quot;given&quot;:&quot;Marc&quot;,&quot;parse-names&quot;:false,&quot;dropping-particle&quot;:&quot;&quot;,&quot;non-dropping-particle&quot;:&quot;&quot;},{&quot;family&quot;:&quot;Baloh&quot;,&quot;given&quot;:&quot;Robert H&quot;,&quot;parse-names&quot;:false,&quot;dropping-particle&quot;:&quot;&quot;,&quot;non-dropping-particle&quot;:&quot;&quot;},{&quot;family&quot;:&quot;Bell&quot;,&quot;given&quot;:&quot;Shaughn&quot;,&quot;parse-names&quot;:false,&quot;dropping-particle&quot;:&quot;&quot;,&quot;non-dropping-particle&quot;:&quot;&quot;},{&quot;family&quot;:&quot;Vourc'h&quot;,&quot;given&quot;:&quot;Patrick&quot;,&quot;parse-names&quot;:false,&quot;dropping-particle&quot;:&quot;&quot;,&quot;non-dropping-particle&quot;:&quot;&quot;},{&quot;family&quot;:&quot;Corcia&quot;,&quot;given&quot;:&quot;Philippe&quot;,&quot;parse-names&quot;:false,&quot;dropping-particle&quot;:&quot;&quot;,&quot;non-dropping-particle&quot;:&quot;&quot;},{&quot;family&quot;:&quot;Couratier&quot;,&quot;given&quot;:&quot;Philippe&quot;,&quot;parse-names&quot;:false,&quot;dropping-particle&quot;:&quot;&quot;,&quot;non-dropping-particle&quot;:&quot;&quot;},{&quot;family&quot;:&quot;Millecamps&quot;,&quot;given&quot;:&quot;Stéphanie&quot;,&quot;parse-names&quot;:false,&quot;dropping-particle&quot;:&quot;&quot;,&quot;non-dropping-particle&quot;:&quot;&quot;},{&quot;family&quot;:&quot;Meininger&quot;,&quot;given&quot;:&quot;Vincent&quot;,&quot;parse-names&quot;:false,&quot;dropping-particle&quot;:&quot;&quot;,&quot;non-dropping-particle&quot;:&quot;&quot;},{&quot;family&quot;:&quot;Salachas&quot;,&quot;given&quot;:&quot;François&quot;,&quot;parse-names&quot;:false,&quot;dropping-particle&quot;:&quot;&quot;,&quot;non-dropping-particle&quot;:&quot;&quot;},{&quot;family&quot;:&quot;Mora Pardina&quot;,&quot;given&quot;:&quot;Jesus S&quot;,&quot;parse-names&quot;:false,&quot;dropping-particle&quot;:&quot;&quot;,&quot;non-dropping-particle&quot;:&quot;&quot;},{&quot;family&quot;:&quot;Assialioui&quot;,&quot;given&quot;:&quot;Abdelilah&quot;,&quot;parse-names&quot;:false,&quot;dropping-particle&quot;:&quot;&quot;,&quot;non-dropping-particle&quot;:&quot;&quot;},{&quot;family&quot;:&quot;Rojas-García&quot;,&quot;given&quot;:&quot;Ricardo&quot;,&quot;parse-names&quot;:false,&quot;dropping-particle&quot;:&quot;&quot;,&quot;non-dropping-particle&quot;:&quot;&quot;},{&quot;family&quot;:&quot;Dion&quot;,&quot;given&quot;:&quot;Patrick A&quot;,&quot;parse-names&quot;:false,&quot;dropping-particle&quot;:&quot;&quot;,&quot;non-dropping-particle&quot;:&quot;&quot;},{&quot;family&quot;:&quot;Ross&quot;,&quot;given&quot;:&quot;Jay P&quot;,&quot;parse-names&quot;:false,&quot;dropping-particle&quot;:&quot;&quot;,&quot;non-dropping-particle&quot;:&quot;&quot;},{&quot;family&quot;:&quot;Ludolph&quot;,&quot;given&quot;:&quot;Albert C&quot;,&quot;parse-names&quot;:false,&quot;dropping-particle&quot;:&quot;&quot;,&quot;non-dropping-particle&quot;:&quot;&quot;},{&quot;family&quot;:&quot;Weishaupt&quot;,&quot;given&quot;:&quot;Jochen H&quot;,&quot;parse-names&quot;:false,&quot;dropping-particle&quot;:&quot;&quot;,&quot;non-dropping-particle&quot;:&quot;&quot;},{&quot;family&quot;:&quot;Brenner&quot;,&quot;given&quot;:&quot;David&quot;,&quot;parse-names&quot;:false,&quot;dropping-particle&quot;:&quot;&quot;,&quot;non-dropping-particle&quot;:&quot;&quot;},{&quot;family&quot;:&quot;Freischmidt&quot;,&quot;given&quot;:&quot;Axel&quot;,&quot;parse-names&quot;:false,&quot;dropping-particle&quot;:&quot;&quot;,&quot;non-dropping-particle&quot;:&quot;&quot;},{&quot;family&quot;:&quot;Bensimon&quot;,&quot;given&quot;:&quot;Gilbert&quot;,&quot;parse-names&quot;:false,&quot;dropping-particle&quot;:&quot;&quot;,&quot;non-dropping-particle&quot;:&quot;&quot;},{&quot;family&quot;:&quot;Brice&quot;,&quot;given&quot;:&quot;Alexis&quot;,&quot;parse-names&quot;:false,&quot;dropping-particle&quot;:&quot;&quot;,&quot;non-dropping-particle&quot;:&quot;&quot;},{&quot;family&quot;:&quot;Durr&quot;,&quot;given&quot;:&quot;Alexandra&quot;,&quot;parse-names&quot;:false,&quot;dropping-particle&quot;:&quot;&quot;,&quot;non-dropping-particle&quot;:&quot;&quot;},{&quot;family&quot;:&quot;Payan&quot;,&quot;given&quot;:&quot;Christine A M&quot;,&quot;parse-names&quot;:false,&quot;dropping-particle&quot;:&quot;&quot;,&quot;non-dropping-particle&quot;:&quot;&quot;},{&quot;family&quot;:&quot;Saker-Delye&quot;,&quot;given&quot;:&quot;Safa&quot;,&quot;parse-names&quot;:false,&quot;dropping-particle&quot;:&quot;&quot;,&quot;non-dropping-particle&quot;:&quot;&quot;},{&quot;family&quot;:&quot;Wood&quot;,&quot;given&quot;:&quot;Nicholas W&quot;,&quot;parse-names&quot;:false,&quot;dropping-particle&quot;:&quot;&quot;,&quot;non-dropping-particle&quot;:&quot;&quot;},{&quot;family&quot;:&quot;Topp&quot;,&quot;given&quot;:&quot;Simon&quot;,&quot;parse-names&quot;:false,&quot;dropping-particle&quot;:&quot;&quot;,&quot;non-dropping-particle&quot;:&quot;&quot;},{&quot;family&quot;:&quot;Rademakers&quot;,&quot;given&quot;:&quot;Rosa&quot;,&quot;parse-names&quot;:false,&quot;dropping-particle&quot;:&quot;&quot;,&quot;non-dropping-particle&quot;:&quot;&quot;},{&quot;family&quot;:&quot;Tittmann&quot;,&quot;given&quot;:&quot;Lukas&quot;,&quot;parse-names&quot;:false,&quot;dropping-particle&quot;:&quot;&quot;,&quot;non-dropping-particle&quot;:&quot;&quot;},{&quot;family&quot;:&quot;Lieb&quot;,&quot;given&quot;:&quot;Wolfgang&quot;,&quot;parse-names&quot;:false,&quot;dropping-particle&quot;:&quot;&quot;,&quot;non-dropping-particle&quot;:&quot;&quot;},{&quot;family&quot;:&quot;Franke&quot;,&quot;given&quot;:&quot;Andre&quot;,&quot;parse-names&quot;:false,&quot;dropping-particle&quot;:&quot;&quot;,&quot;non-dropping-particle&quot;:&quot;&quot;},{&quot;family&quot;:&quot;Ripke&quot;,&quot;given&quot;:&quot;Stephan&quot;,&quot;parse-names&quot;:false,&quot;dropping-particle&quot;:&quot;&quot;,&quot;non-dropping-particle&quot;:&quot;&quot;},{&quot;family&quot;:&quot;Braun&quot;,&quot;given&quot;:&quot;Alice&quot;,&quot;parse-names&quot;:false,&quot;dropping-particle&quot;:&quot;&quot;,&quot;non-dropping-particle&quot;:&quot;&quot;},{&quot;family&quot;:&quot;Kraft&quot;,&quot;given&quot;:&quot;Julia&quot;,&quot;parse-names&quot;:false,&quot;dropping-particle&quot;:&quot;&quot;,&quot;non-dropping-particle&quot;:&quot;&quot;},{&quot;family&quot;:&quot;Whiteman&quot;,&quot;given&quot;:&quot;David C&quot;,&quot;parse-names&quot;:false,&quot;dropping-particle&quot;:&quot;&quot;,&quot;non-dropping-particle&quot;:&quot;&quot;},{&quot;family&quot;:&quot;Olsen&quot;,&quot;given&quot;:&quot;Catherine M&quot;,&quot;parse-names&quot;:false,&quot;dropping-particle&quot;:&quot;&quot;,&quot;non-dropping-particle&quot;:&quot;&quot;},{&quot;family&quot;:&quot;Uitterlinden&quot;,&quot;given&quot;:&quot;Andre G&quot;,&quot;parse-names&quot;:false,&quot;dropping-particle&quot;:&quot;&quot;,&quot;non-dropping-particle&quot;:&quot;&quot;},{&quot;family&quot;:&quot;Hofman&quot;,&quot;given&quot;:&quot;Albert&quot;,&quot;parse-names&quot;:false,&quot;dropping-particle&quot;:&quot;&quot;,&quot;non-dropping-particle&quot;:&quot;&quot;},{&quot;family&quot;:&quot;Rietschel&quot;,&quot;given&quot;:&quot;Marcella&quot;,&quot;parse-names&quot;:false,&quot;dropping-particle&quot;:&quot;&quot;,&quot;non-dropping-particle&quot;:&quot;&quot;},{&quot;family&quot;:&quot;Cichon&quot;,&quot;given&quot;:&quot;Sven&quot;,&quot;parse-names&quot;:false,&quot;dropping-particle&quot;:&quot;&quot;,&quot;non-dropping-particle&quot;:&quot;&quot;},{&quot;family&quot;:&quot;Nöthen&quot;,&quot;given&quot;:&quot;Markus M&quot;,&quot;parse-names&quot;:false,&quot;dropping-particle&quot;:&quot;&quot;,&quot;non-dropping-particle&quot;:&quot;&quot;},{&quot;family&quot;:&quot;Amouyel&quot;,&quot;given&quot;:&quot;Philippe&quot;,&quot;parse-names&quot;:false,&quot;dropping-particle&quot;:&quot;&quot;,&quot;non-dropping-particle&quot;:&quot;&quot;},{&quot;family&quot;:&quot;SLALOM Consortium&quot;,&quot;given&quot;:&quot;&quot;,&quot;parse-names&quot;:false,&quot;dropping-particle&quot;:&quot;&quot;,&quot;non-dropping-particle&quot;:&quot;&quot;},{&quot;family&quot;:&quot;PARALS Consortium&quot;,&quot;given&quot;:&quot;&quot;,&quot;parse-names&quot;:false,&quot;dropping-particle&quot;:&quot;&quot;,&quot;non-dropping-particle&quot;:&quot;&quot;},{&quot;family&quot;:&quot;SLAGEN Consortium&quot;,&quot;given&quot;:&quot;&quot;,&quot;parse-names&quot;:false,&quot;dropping-particle&quot;:&quot;&quot;,&quot;non-dropping-particle&quot;:&quot;&quot;},{&quot;family&quot;:&quot;SLAP Consortium&quot;,&quot;given&quot;:&quot;&quot;,&quot;parse-names&quot;:false,&quot;dropping-particle&quot;:&quot;&quot;,&quot;non-dropping-particle&quot;:&quot;&quot;},{&quot;family&quot;:&quot;Traynor&quot;,&quot;given&quot;:&quot;Bryan J&quot;,&quot;parse-names&quot;:false,&quot;dropping-particle&quot;:&quot;&quot;,&quot;non-dropping-particle&quot;:&quot;&quot;},{&quot;family&quot;:&quot;Singleton&quot;,&quot;given&quot;:&quot;Andrew B&quot;,&quot;parse-names&quot;:false,&quot;dropping-particle&quot;:&quot;&quot;,&quot;non-dropping-particle&quot;:&quot;&quot;},{&quot;family&quot;:&quot;Mitne Neto&quot;,&quot;given&quot;:&quot;Miguel&quot;,&quot;parse-names&quot;:false,&quot;dropping-particle&quot;:&quot;&quot;,&quot;non-dropping-particle&quot;:&quot;&quot;},{&quot;family&quot;:&quot;Cauchi&quot;,&quot;given&quot;:&quot;Ruben J&quot;,&quot;parse-names&quot;:false,&quot;dropping-particle&quot;:&quot;&quot;,&quot;non-dropping-particle&quot;:&quot;&quot;},{&quot;family&quot;:&quot;Ophoff&quot;,&quot;given&quot;:&quot;Roel A&quot;,&quot;parse-names&quot;:false,&quot;dropping-particle&quot;:&quot;&quot;,&quot;non-dropping-particle&quot;:&quot;&quot;},{&quot;family&quot;:&quot;Wiedau-Pazos&quot;,&quot;given&quot;:&quot;Martina&quot;,&quot;parse-names&quot;:false,&quot;dropping-particle&quot;:&quot;&quot;,&quot;non-dropping-particle&quot;:&quot;&quot;},{&quot;family&quot;:&quot;Lomen-Hoerth&quot;,&quot;given&quot;:&quot;Catherine&quot;,&quot;parse-names&quot;:false,&quot;dropping-particle&quot;:&quot;&quot;,&quot;non-dropping-particle&quot;:&quot;&quot;},{&quot;family&quot;:&quot;Deerlin&quot;,&quot;given&quot;:&quot;Vivianna M&quot;,&quot;parse-names&quot;:false,&quot;dropping-particle&quot;:&quot;&quot;,&quot;non-dropping-particle&quot;:&quot;van&quot;},{&quot;family&quot;:&quot;Grosskreutz&quot;,&quot;given&quot;:&quot;Julian&quot;,&quot;parse-names&quot;:false,&quot;dropping-particle&quot;:&quot;&quot;,&quot;non-dropping-particle&quot;:&quot;&quot;},{&quot;family&quot;:&quot;Roediger&quot;,&quot;given&quot;:&quot;Annekathrin&quot;,&quot;parse-names&quot;:false,&quot;dropping-particle&quot;:&quot;&quot;,&quot;non-dropping-particle&quot;:&quot;&quot;},{&quot;family&quot;:&quot;Gaur&quot;,&quot;given&quot;:&quot;Nayana&quot;,&quot;parse-names&quot;:false,&quot;dropping-particle&quot;:&quot;&quot;,&quot;non-dropping-particle&quot;:&quot;&quot;},{&quot;family&quot;:&quot;Jörk&quot;,&quot;given&quot;:&quot;Alexander&quot;,&quot;parse-names&quot;:false,&quot;dropping-particle&quot;:&quot;&quot;,&quot;non-dropping-particle&quot;:&quot;&quot;},{&quot;family&quot;:&quot;Barthel&quot;,&quot;given&quot;:&quot;Tabea&quot;,&quot;parse-names&quot;:false,&quot;dropping-particle&quot;:&quot;&quot;,&quot;non-dropping-particle&quot;:&quot;&quot;},{&quot;family&quot;:&quot;Theele&quot;,&quot;given&quot;:&quot;Erik&quot;,&quot;parse-names&quot;:false,&quot;dropping-particle&quot;:&quot;&quot;,&quot;non-dropping-particle&quot;:&quot;&quot;},{&quot;family&quot;:&quot;Ilse&quot;,&quot;given&quot;:&quot;Benjamin&quot;,&quot;parse-names&quot;:false,&quot;dropping-particle&quot;:&quot;&quot;,&quot;non-dropping-particle&quot;:&quot;&quot;},{&quot;family&quot;:&quot;Stubendorff&quot;,&quot;given&quot;:&quot;Beatrice&quot;,&quot;parse-names&quot;:false,&quot;dropping-particle&quot;:&quot;&quot;,&quot;non-dropping-particle&quot;:&quot;&quot;},{&quot;family&quot;:&quot;Witte&quot;,&quot;given&quot;:&quot;Otto W&quot;,&quot;parse-names&quot;:false,&quot;dropping-particle&quot;:&quot;&quot;,&quot;non-dropping-particle&quot;:&quot;&quot;},{&quot;family&quot;:&quot;Steinbach&quot;,&quot;given&quot;:&quot;Robert&quot;,&quot;parse-names&quot;:false,&quot;dropping-particle&quot;:&quot;&quot;,&quot;non-dropping-particle&quot;:&quot;&quot;},{&quot;family&quot;:&quot;Hübner&quot;,&quot;given&quot;:&quot;Christian A&quot;,&quot;parse-names&quot;:false,&quot;dropping-particle&quot;:&quot;&quot;,&quot;non-dropping-particle&quot;:&quot;&quot;},{&quot;family&quot;:&quot;Graff&quot;,&quot;given&quot;:&quot;Caroline&quot;,&quot;parse-names&quot;:false,&quot;dropping-particle&quot;:&quot;&quot;,&quot;non-dropping-particle&quot;:&quot;&quot;},{&quot;family&quot;:&quot;Brylev&quot;,&quot;given&quot;:&quot;Lev&quot;,&quot;parse-names&quot;:false,&quot;dropping-particle&quot;:&quot;&quot;,&quot;non-dropping-particle&quot;:&quot;&quot;},{&quot;family&quot;:&quot;Fominykh&quot;,&quot;given&quot;:&quot;Vera&quot;,&quot;parse-names&quot;:false,&quot;dropping-particle&quot;:&quot;&quot;,&quot;non-dropping-particle&quot;:&quot;&quot;},{&quot;family&quot;:&quot;Demeshonok&quot;,&quot;given&quot;:&quot;Vera&quot;,&quot;parse-names&quot;:false,&quot;dropping-particle&quot;:&quot;&quot;,&quot;non-dropping-particle&quot;:&quot;&quot;},{&quot;family&quot;:&quot;Ataulina&quot;,&quot;given&quot;:&quot;Anastasia&quot;,&quot;parse-names&quot;:false,&quot;dropping-particle&quot;:&quot;&quot;,&quot;non-dropping-particle&quot;:&quot;&quot;},{&quot;family&quot;:&quot;Rogelj&quot;,&quot;given&quot;:&quot;Boris&quot;,&quot;parse-names&quot;:false,&quot;dropping-particle&quot;:&quot;&quot;,&quot;non-dropping-particle&quot;:&quot;&quot;},{&quot;family&quot;:&quot;Koritnik&quot;,&quot;given&quot;:&quot;Blaž&quot;,&quot;parse-names&quot;:false,&quot;dropping-particle&quot;:&quot;&quot;,&quot;non-dropping-particle&quot;:&quot;&quot;},{&quot;family&quot;:&quot;Zidar&quot;,&quot;given&quot;:&quot;Janez&quot;,&quot;parse-names&quot;:false,&quot;dropping-particle&quot;:&quot;&quot;,&quot;non-dropping-particle&quot;:&quot;&quot;},{&quot;family&quot;:&quot;Ravnik-Glavač&quot;,&quot;given&quot;:&quot;Metka&quot;,&quot;parse-names&quot;:false,&quot;dropping-particle&quot;:&quot;&quot;,&quot;non-dropping-particle&quot;:&quot;&quot;},{&quot;family&quot;:&quot;Glavač&quot;,&quot;given&quot;:&quot;Damjan&quot;,&quot;parse-names&quot;:false,&quot;dropping-particle&quot;:&quot;&quot;,&quot;non-dropping-particle&quot;:&quot;&quot;},{&quot;family&quot;:&quot;Stević&quot;,&quot;given&quot;:&quot;Zorica&quot;,&quot;parse-names&quot;:false,&quot;dropping-particle&quot;:&quot;&quot;,&quot;non-dropping-particle&quot;:&quot;&quot;},{&quot;family&quot;:&quot;Drory&quot;,&quot;given&quot;:&quot;Vivian&quot;,&quot;parse-names&quot;:false,&quot;dropping-particle&quot;:&quot;&quot;,&quot;non-dropping-particle&quot;:&quot;&quot;},{&quot;family&quot;:&quot;Povedano&quot;,&quot;given&quot;:&quot;Monica&quot;,&quot;parse-names&quot;:false,&quot;dropping-particle&quot;:&quot;&quot;,&quot;non-dropping-particle&quot;:&quot;&quot;},{&quot;family&quot;:&quot;Blair&quot;,&quot;given&quot;:&quot;Ian P&quot;,&quot;parse-names&quot;:false,&quot;dropping-particle&quot;:&quot;&quot;,&quot;non-dropping-particle&quot;:&quot;&quot;},{&quot;family&quot;:&quot;Kiernan&quot;,&quot;given&quot;:&quot;Matthew C&quot;,&quot;parse-names&quot;:false,&quot;dropping-particle&quot;:&quot;&quot;,&quot;non-dropping-particle&quot;:&quot;&quot;},{&quot;family&quot;:&quot;Benyamin&quot;,&quot;given&quot;:&quot;Beben&quot;,&quot;parse-names&quot;:false,&quot;dropping-particle&quot;:&quot;&quot;,&quot;non-dropping-particle&quot;:&quot;&quot;},{&quot;family&quot;:&quot;Henderson&quot;,&quot;given&quot;:&quot;Robert D&quot;,&quot;parse-names&quot;:false,&quot;dropping-particle&quot;:&quot;&quot;,&quot;non-dropping-particle&quot;:&quot;&quot;},{&quot;family&quot;:&quot;Furlong&quot;,&quot;given&quot;:&quot;Sarah&quot;,&quot;parse-names&quot;:false,&quot;dropping-particle&quot;:&quot;&quot;,&quot;non-dropping-particle&quot;:&quot;&quot;},{&quot;family&quot;:&quot;Mathers&quot;,&quot;given&quot;:&quot;Susan&quot;,&quot;parse-names&quot;:false,&quot;dropping-particle&quot;:&quot;&quot;,&quot;non-dropping-particle&quot;:&quot;&quot;},{&quot;family&quot;:&quot;McCombe&quot;,&quot;given&quot;:&quot;Pamela A&quot;,&quot;parse-names&quot;:false,&quot;dropping-particle&quot;:&quot;&quot;,&quot;non-dropping-particle&quot;:&quot;&quot;},{&quot;family&quot;:&quot;Needham&quot;,&quot;given&quot;:&quot;Merrilee&quot;,&quot;parse-names&quot;:false,&quot;dropping-particle&quot;:&quot;&quot;,&quot;non-dropping-particle&quot;:&quot;&quot;},{&quot;family&quot;:&quot;Ngo&quot;,&quot;given&quot;:&quot;Shyuan T&quot;,&quot;parse-names&quot;:false,&quot;dropping-particle&quot;:&quot;&quot;,&quot;non-dropping-particle&quot;:&quot;&quot;},{&quot;family&quot;:&quot;Nicholson&quot;,&quot;given&quot;:&quot;Garth A&quot;,&quot;parse-names&quot;:false,&quot;dropping-particle&quot;:&quot;&quot;,&quot;non-dropping-particle&quot;:&quot;&quot;},{&quot;family&quot;:&quot;Pamphlett&quot;,&quot;given&quot;:&quot;Roger&quot;,&quot;parse-names&quot;:false,&quot;dropping-particle&quot;:&quot;&quot;,&quot;non-dropping-particle&quot;:&quot;&quot;},{&quot;family&quot;:&quot;Rowe&quot;,&quot;given&quot;:&quot;Dominic B&quot;,&quot;parse-names&quot;:false,&quot;dropping-particle&quot;:&quot;&quot;,&quot;non-dropping-particle&quot;:&quot;&quot;},{&quot;family&quot;:&quot;Steyn&quot;,&quot;given&quot;:&quot;Frederik J&quot;,&quot;parse-names&quot;:false,&quot;dropping-particle&quot;:&quot;&quot;,&quot;non-dropping-particle&quot;:&quot;&quot;},{&quot;family&quot;:&quot;Williams&quot;,&quot;given&quot;:&quot;Kelly L&quot;,&quot;parse-names&quot;:false,&quot;dropping-particle&quot;:&quot;&quot;,&quot;non-dropping-particle&quot;:&quot;&quot;},{&quot;family&quot;:&quot;Mather&quot;,&quot;given&quot;:&quot;Karen A&quot;,&quot;parse-names&quot;:false,&quot;dropping-particle&quot;:&quot;&quot;,&quot;non-dropping-particle&quot;:&quot;&quot;},{&quot;family&quot;:&quot;Sachdev&quot;,&quot;given&quot;:&quot;Perminder S&quot;,&quot;parse-names&quot;:false,&quot;dropping-particle&quot;:&quot;&quot;,&quot;non-dropping-particle&quot;:&quot;&quot;},{&quot;family&quot;:&quot;Henders&quot;,&quot;given&quot;:&quot;Anjali K&quot;,&quot;parse-names&quot;:false,&quot;dropping-particle&quot;:&quot;&quot;,&quot;non-dropping-particle&quot;:&quot;&quot;},{&quot;family&quot;:&quot;Wallace&quot;,&quot;given&quot;:&quot;Leanne&quot;,&quot;parse-names&quot;:false,&quot;dropping-particle&quot;:&quot;&quot;,&quot;non-dropping-particle&quot;:&quot;&quot;},{&quot;family&quot;:&quot;Carvalho&quot;,&quot;given&quot;:&quot;Mamede&quot;,&quot;parse-names&quot;:false,&quot;dropping-particle&quot;:&quot;&quot;,&quot;non-dropping-particle&quot;:&quot;de&quot;},{&quot;family&quot;:&quot;Pinto&quot;,&quot;given&quot;:&quot;Susana&quot;,&quot;parse-names&quot;:false,&quot;dropping-particle&quot;:&quot;&quot;,&quot;non-dropping-particle&quot;:&quot;&quot;},{&quot;family&quot;:&quot;Petri&quot;,&quot;given&quot;:&quot;Susanne&quot;,&quot;parse-names&quot;:false,&quot;dropping-particle&quot;:&quot;&quot;,&quot;non-dropping-particle&quot;:&quot;&quot;},{&quot;family&quot;:&quot;Weber&quot;,&quot;given&quot;:&quot;Markus&quot;,&quot;parse-names&quot;:false,&quot;dropping-particle&quot;:&quot;&quot;,&quot;non-dropping-particle&quot;:&quot;&quot;},{&quot;family&quot;:&quot;Rouleau&quot;,&quot;given&quot;:&quot;Guy A&quot;,&quot;parse-names&quot;:false,&quot;dropping-particle&quot;:&quot;&quot;,&quot;non-dropping-particle&quot;:&quot;&quot;},{&quot;family&quot;:&quot;Silani&quot;,&quot;given&quot;:&quot;Vincenzo&quot;,&quot;parse-names&quot;:false,&quot;dropping-particle&quot;:&quot;&quot;,&quot;non-dropping-particle&quot;:&quot;&quot;},{&quot;family&quot;:&quot;Curtis&quot;,&quot;given&quot;:&quot;Charles J&quot;,&quot;parse-names&quot;:false,&quot;dropping-particle&quot;:&quot;&quot;,&quot;non-dropping-particle&quot;:&quot;&quot;},{&quot;family&quot;:&quot;Breen&quot;,&quot;given&quot;:&quot;Gerome&quot;,&quot;parse-names&quot;:false,&quot;dropping-particle&quot;:&quot;&quot;,&quot;non-dropping-particle&quot;:&quot;&quot;},{&quot;family&quot;:&quot;Glass&quot;,&quot;given&quot;:&quot;Jonathan D&quot;,&quot;parse-names&quot;:false,&quot;dropping-particle&quot;:&quot;&quot;,&quot;non-dropping-particle&quot;:&quot;&quot;},{&quot;family&quot;:&quot;Brown&quot;,&quot;given&quot;:&quot;Robert H&quot;,&quot;parse-names&quot;:false,&quot;dropping-particle&quot;:&quot;&quot;,&quot;non-dropping-particle&quot;:&quot;&quot;},{&quot;family&quot;:&quot;Landers&quot;,&quot;given&quot;:&quot;John E&quot;,&quot;parse-names&quot;:false,&quot;dropping-particle&quot;:&quot;&quot;,&quot;non-dropping-particle&quot;:&quot;&quot;},{&quot;family&quot;:&quot;Shaw&quot;,&quot;given&quot;:&quot;Christopher E&quot;,&quot;parse-names&quot;:false,&quot;dropping-particle&quot;:&quot;&quot;,&quot;non-dropping-particle&quot;:&quot;&quot;},{&quot;family&quot;:&quot;Andersen&quot;,&quot;given&quot;:&quot;Peter M&quot;,&quot;parse-names&quot;:false,&quot;dropping-particle&quot;:&quot;&quot;,&quot;non-dropping-particle&quot;:&quot;&quot;},{&quot;family&quot;:&quot;Groen&quot;,&quot;given&quot;:&quot;Ewout J N&quot;,&quot;parse-names&quot;:false,&quot;dropping-particle&quot;:&quot;&quot;,&quot;non-dropping-particle&quot;:&quot;&quot;},{&quot;family&quot;:&quot;Es&quot;,&quot;given&quot;:&quot;Michael A&quot;,&quot;parse-names&quot;:false,&quot;dropping-particle&quot;:&quot;&quot;,&quot;non-dropping-particle&quot;:&quot;van&quot;},{&quot;family&quot;:&quot;Pasterkamp&quot;,&quot;given&quot;:&quot;R Jeroen&quot;,&quot;parse-names&quot;:false,&quot;dropping-particle&quot;:&quot;&quot;,&quot;non-dropping-particle&quot;:&quot;&quot;},{&quot;family&quot;:&quot;Fan&quot;,&quot;given&quot;:&quot;Dongsheng&quot;,&quot;parse-names&quot;:false,&quot;dropping-particle&quot;:&quot;&quot;,&quot;non-dropping-particle&quot;:&quot;&quot;},{&quot;family&quot;:&quot;Garton&quot;,&quot;given&quot;:&quot;Fleur C&quot;,&quot;parse-names&quot;:false,&quot;dropping-particle&quot;:&quot;&quot;,&quot;non-dropping-particle&quot;:&quot;&quot;},{&quot;family&quot;:&quot;McRae&quot;,&quot;given&quot;:&quot;Allan F&quot;,&quot;parse-names&quot;:false,&quot;dropping-particle&quot;:&quot;&quot;,&quot;non-dropping-particle&quot;:&quot;&quot;},{&quot;family&quot;:&quot;Davey Smith&quot;,&quot;given&quot;:&quot;George&quot;,&quot;parse-names&quot;:false,&quot;dropping-particle&quot;:&quot;&quot;,&quot;non-dropping-particle&quot;:&quot;&quot;},{&quot;family&quot;:&quot;Gaunt&quot;,&quot;given&quot;:&quot;Tom R&quot;,&quot;parse-names&quot;:false,&quot;dropping-particle&quot;:&quot;&quot;,&quot;non-dropping-particle&quot;:&quot;&quot;},{&quot;family&quot;:&quot;Eberle&quot;,&quot;given&quot;:&quot;Michael A&quot;,&quot;parse-names&quot;:false,&quot;dropping-particle&quot;:&quot;&quot;,&quot;non-dropping-particle&quot;:&quot;&quot;},{&quot;family&quot;:&quot;Mill&quot;,&quot;given&quot;:&quot;Jonathan&quot;,&quot;parse-names&quot;:false,&quot;dropping-particle&quot;:&quot;&quot;,&quot;non-dropping-particle&quot;:&quot;&quot;},{&quot;family&quot;:&quot;McLaughlin&quot;,&quot;given&quot;:&quot;Russell L&quot;,&quot;parse-names&quot;:false,&quot;dropping-particle&quot;:&quot;&quot;,&quot;non-dropping-particle&quot;:&quot;&quot;},{&quot;family&quot;:&quot;Hardiman&quot;,&quot;given&quot;:&quot;Orla&quot;,&quot;parse-names&quot;:false,&quot;dropping-particle&quot;:&quot;&quot;,&quot;non-dropping-particle&quot;:&quot;&quot;},{&quot;family&quot;:&quot;Kenna&quot;,&quot;given&quot;:&quot;Kevin P&quot;,&quot;parse-names&quot;:false,&quot;dropping-particle&quot;:&quot;&quot;,&quot;non-dropping-particle&quot;:&quot;&quot;},{&quot;family&quot;:&quot;Wray&quot;,&quot;given&quot;:&quot;Naomi R&quot;,&quot;parse-names&quot;:false,&quot;dropping-particle&quot;:&quot;&quot;,&quot;non-dropping-particle&quot;:&quot;&quot;},{&quot;family&quot;:&quot;Tsai&quot;,&quot;given&quot;:&quot;Ellen&quot;,&quot;parse-names&quot;:false,&quot;dropping-particle&quot;:&quot;&quot;,&quot;non-dropping-particle&quot;:&quot;&quot;},{&quot;family&quot;:&quot;Runz&quot;,&quot;given&quot;:&quot;Heiko&quot;,&quot;parse-names&quot;:false,&quot;dropping-particle&quot;:&quot;&quot;,&quot;non-dropping-particle&quot;:&quot;&quot;},{&quot;family&quot;:&quot;Franke&quot;,&quot;given&quot;:&quot;Lude&quot;,&quot;parse-names&quot;:false,&quot;dropping-particle&quot;:&quot;&quot;,&quot;non-dropping-particle&quot;:&quot;&quot;},{&quot;family&quot;:&quot;Al-Chalabi&quot;,&quot;given&quot;:&quot;Ammar&quot;,&quot;parse-names&quot;:false,&quot;dropping-particle&quot;:&quot;&quot;,&quot;non-dropping-particle&quot;:&quot;&quot;},{&quot;family&quot;:&quot;Damme&quot;,&quot;given&quot;:&quot;Philip&quot;,&quot;parse-names&quot;:false,&quot;dropping-particle&quot;:&quot;&quot;,&quot;non-dropping-particle&quot;:&quot;Van&quot;},{&quot;family&quot;:&quot;Berg&quot;,&quot;given&quot;:&quot;Leonard H&quot;,&quot;parse-names&quot;:false,&quot;dropping-particle&quot;:&quot;&quot;,&quot;non-dropping-particle&quot;:&quot;van den&quot;},{&quot;family&quot;:&quot;Veldink&quot;,&quot;given&quot;:&quot;Jan H&quot;,&quot;parse-names&quot;:false,&quot;dropping-particle&quot;:&quot;&quot;,&quot;non-dropping-particle&quot;:&quot;&quot;}],&quot;container-title&quot;:&quot;Nature genetics&quot;,&quot;container-title-short&quot;:&quot;Nat Genet&quot;,&quot;DOI&quot;:&quot;10.1038/s41588-021-00973-1&quot;,&quot;ISSN&quot;:&quot;1546-1718&quot;,&quot;PMID&quot;:&quot;34873335&quot;,&quot;issued&quot;:{&quot;date-parts&quot;:[[2021,12]]},&quot;page&quot;:&quot;1636-1648&quot;,&quot;abstract&quot;:&quot;Amyotrophic lateral sclerosis (ALS) is a fatal neurodegenerative disease with a lifetime risk of one in 350 people and an unmet need for disease-modifying therapies. We conducted a cross-ancestry genome-wide association study (GWAS) including 29,612 patients with ALS and 122,656 controls, which identified 15 risk loci. When combined with 8,953 individuals with whole-genome sequencing (6,538 patients, 2,415 controls) and a large cortex-derived expression quantitative trait locus (eQTL) dataset (MetaBrain), analyses revealed locus-specific genetic architectures in which we prioritized genes either through rare variants, short tandem repeats or regulatory effects. ALS-associated risk loci were shared with multiple traits within the neurodegenerative spectrum but with distinct enrichment patterns across brain regions and cell types. Of the environmental and lifestyle risk factors obtained from the literature, Mendelian randomization analyses indicated a causal role for high cholesterol levels. The combination of all ALS-associated signals reveals a role for perturbations in vesicle-mediated transport and autophagy and provides evidence for cell-autonomous disease initiation in glutamatergic neurons.&quot;,&quot;issue&quot;:&quot;12&quot;,&quot;volume&quot;:&quot;53&quot;},&quot;isTemporary&quot;:false,&quot;suppress-author&quot;:false,&quot;composite&quot;:false,&quot;author-only&quot;:false}]},{&quot;citationID&quot;:&quot;MENDELEY_CITATION_7c75cb89-d54f-481d-9757-0c8691a3b88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2M3NWNiODktZDU0Zi00ODFkLTk3NTctMGM4NjkxYTNiODhkIiwicHJvcGVydGllcyI6eyJub3RlSW5kZXgiOjB9LCJpc0VkaXRlZCI6ZmFsc2UsIm1hbnVhbE92ZXJyaWRlIjp7ImlzTWFudWFsbHlPdmVycmlkZGVuIjpmYWxzZSwiY2l0ZXByb2NUZXh0IjoiPHN1cD4zPC9zdXA+IiwibWFudWFsT3ZlcnJpZGVUZXh0IjoiIn0sImNpdGF0aW9uSXRlbXMiOlt7ImlkIjoiZDI3OGVjNjUtMDExNy0zYmM5LWE5MTktNmJjZjFmMzEzMGQ3IiwiaXRlbURhdGEiOnsidHlwZSI6ImFydGljbGUiLCJpZCI6ImQyNzhlYzY1LTAxMTctM2JjOS1hOTE5LTZiY2YxZjMxMzBkNyIsInRpdGxlIjoiRVBJQzRORDogRXVyb3BlYW4gUHJvc3BlY3RpdmUgSW52ZXN0aWdhdGlvbiBpbnRvIENhbmNlciBhbmQgTnV0cml0aW9uIGZvbGxvdy11cCBmb3IgbmV1cm9kZWdlbmVyYXRpdmUgZGlzZWFzZXMiLCJncm91cElkIjoiNGI0NTM4ZTktYzk5ZS0zMTFhLTk5YmQtYjRhZDRiY2ZmZmI2IiwiYXV0aG9yIjpbeyJmYW1pbHkiOiJMaWxsIiwiZ2l2ZW4iOiJDaHJpc3RpbmEgTS4iLCJwYXJzZS1uYW1lcyI6ZmFsc2UsImRyb3BwaW5nLXBhcnRpY2xlIjoiIiwibm9uLWRyb3BwaW5nLXBhcnRpY2xlIjoiIn0seyJmYW1pbHkiOiJIb21hbm4iLCJnaXZlbiI6IkphbiIsInBhcnNlLW5hbWVzIjpmYWxzZSwiZHJvcHBpbmctcGFydGljbGUiOiIiLCJub24tZHJvcHBpbmctcGFydGljbGUiOiIifSx7ImZhbWlseSI6Ik9obGVpIiwiZ2l2ZW4iOiJPbGVuYSIsInBhcnNlLW5hbWVzIjpmYWxzZSwiZHJvcHBpbmctcGFydGljbGUiOiIiLCJub24tZHJvcHBpbmctcGFydGljbGUiOiIifSx7ImZhbWlseSI6IlNtaXRoLUJ5cm5lIiwiZ2l2ZW4iOiJLYXJsIiwicGFyc2UtbmFtZXMiOmZhbHNlLCJkcm9wcGluZy1wYXJ0aWNsZSI6IiIsIm5vbi1kcm9wcGluZy1wYXJ0aWNsZSI6IiJ9LHsiZmFtaWx5IjoiVmlhbGxvbiIsImdpdmVuIjoiVml2aWFuIiwicGFyc2UtbmFtZXMiOmZhbHNlLCJkcm9wcGluZy1wYXJ0aWNsZSI6IiIsIm5vbi1kcm9wcGluZy1wYXJ0aWNsZSI6IiJ9LHsiZmFtaWx5IjoiSHVlcnRhIiwiZ2l2ZW4iOiJKb3NlIE1hcmlhIiwicGFyc2UtbmFtZXMiOmZhbHNlLCJkcm9wcGluZy1wYXJ0aWNsZSI6IiIsIm5vbi1kcm9wcGluZy1wYXJ0aWNsZSI6IiJ9LHsiZmFtaWx5IjoiQXJ0YXVkIiwiZ2l2ZW4iOiJGYW5ueSIsInBhcnNlLW5hbWVzIjpmYWxzZSwiZHJvcHBpbmctcGFydGljbGUiOiIiLCJub24tZHJvcHBpbmctcGFydGljbGUiOiIifSx7ImZhbWlseSI6IlpoYW8iLCJnaXZlbiI6Ill1amlhIiwicGFyc2UtbmFtZXMiOmZhbHNlLCJkcm9wcGluZy1wYXJ0aWNsZSI6IiIsIm5vbi1kcm9wcGluZy1wYXJ0aWNsZSI6IiJ9LHsiZmFtaWx5IjoiQnJpdHRlbiIsImdpdmVuIjoiQWJpZ2FpbCIsInBhcnNlLW5hbWVzIjpmYWxzZSwiZHJvcHBpbmctcGFydGljbGUiOiIiLCJub24tZHJvcHBpbmctcGFydGljbGUiOiIifSx7ImZhbWlseSI6IkRlZWNrZSIsImdpdmVuIjoiTGF1cmEiLCJwYXJzZS1uYW1lcyI6ZmFsc2UsImRyb3BwaW5nLXBhcnRpY2xlIjoiIiwibm9uLWRyb3BwaW5nLXBhcnRpY2xlIjoiIn0seyJmYW1pbHkiOiJEb2JyaWNpYyIsImdpdmVuIjoiVmFsZXJpamEiLCJwYXJzZS1uYW1lcyI6ZmFsc2UsImRyb3BwaW5nLXBhcnRpY2xlIjoiIiwibm9uLWRyb3BwaW5nLXBhcnRpY2xlIjoiIn0seyJmYW1pbHkiOiJNb2tvcm9hIiwiZ2l2ZW4iOiJPbGF0eiIsInBhcnNlLW5hbWVzIjpmYWxzZSwiZHJvcHBpbmctcGFydGljbGUiOiIiLCJub24tZHJvcHBpbmctcGFydGljbGUiOiIifSx7ImZhbWlseSI6Ikd1ZXZhcmEiLCJnaXZlbiI6Ik1hcmNlbGEiLCJwYXJzZS1uYW1lcyI6ZmFsc2UsImRyb3BwaW5nLXBhcnRpY2xlIjoiIiwibm9uLWRyb3BwaW5nLXBhcnRpY2xlIjoiIn0seyJmYW1pbHkiOiJQZXRyb3ZhIiwiZ2l2ZW4iOiJEYWZpbmEiLCJwYXJzZS1uYW1lcyI6ZmFsc2UsImRyb3BwaW5nLXBhcnRpY2xlIjoiIiwibm9uLWRyb3BwaW5nLXBhcnRpY2xlIjoiIn0seyJmYW1pbHkiOiJUcnVwcCIsImdpdmVuIjoiTWlsZXMiLCJwYXJzZS1uYW1lcyI6ZmFsc2UsImRyb3BwaW5nLXBhcnRpY2xlIjoiIiwibm9uLWRyb3BwaW5nLXBhcnRpY2xlIjoiIn0seyJmYW1pbHkiOiJTYWJpbiIsImdpdmVuIjoiSmFyYSIsInBhcnNlLW5hbWVzIjpmYWxzZSwiZHJvcHBpbmctcGFydGljbGUiOiIiLCJub24tZHJvcHBpbmctcGFydGljbGUiOiIifSx7ImZhbWlseSI6Ikdyw7ZuaW5nZXIiLCJnaXZlbiI6Ik1hcmVpa2UiLCJwYXJzZS1uYW1lcyI6ZmFsc2UsImRyb3BwaW5nLXBhcnRpY2xlIjoiIiwibm9uLWRyb3BwaW5nLXBhcnRpY2xlIjoiIn0seyJmYW1pbHkiOiJDb2xvcmFkby1Zb2hhciIsImdpdmVuIjoiU2FuZHJhIE0uIiwicGFyc2UtbmFtZXMiOmZhbHNlLCJkcm9wcGluZy1wYXJ0aWNsZSI6IiIsIm5vbi1kcm9wcGluZy1wYXJ0aWNsZSI6IiJ9LHsiZmFtaWx5IjoiQWxvbnNvLU1hcnRpbiIsImdpdmVuIjoiU29uaWEiLCJwYXJzZS1uYW1lcyI6ZmFsc2UsImRyb3BwaW5nLXBhcnRpY2xlIjoiIiwibm9uLWRyb3BwaW5nLXBhcnRpY2xlIjoiIn0seyJmYW1pbHkiOiJDYWJyZXJhLUNhc3RybyIsImdpdmVuIjoiTmF0YWxpYSIsInBhcnNlLW5hbWVzIjpmYWxzZSwiZHJvcHBpbmctcGFydGljbGUiOiIiLCJub24tZHJvcHBpbmctcGFydGljbGUiOiIifSx7ImZhbWlseSI6Ikdyb3BwYSIsImdpdmVuIjoiU2VyZ2l1IiwicGFyc2UtbmFtZXMiOmZhbHNlLCJkcm9wcGluZy1wYXJ0aWNsZSI6IiIsIm5vbi1kcm9wcGluZy1wYXJ0aWNsZSI6IiJ9LHsiZmFtaWx5IjoiUm9iaW5zb24iLCJnaXZlbiI6Ik9saXZlciIsInBhcnNlLW5hbWVzIjpmYWxzZSwiZHJvcHBpbmctcGFydGljbGUiOiIiLCJub24tZHJvcHBpbmctcGFydGljbGUiOiIifSx7ImZhbWlseSI6IkhhbnNlbiIsImdpdmVuIjoiSm9obm5pIiwicGFyc2UtbmFtZXMiOmZhbHNlLCJkcm9wcGluZy1wYXJ0aWNsZSI6IiIsIm5vbi1kcm9wcGluZy1wYXJ0aWNsZSI6IiJ9LHsiZmFtaWx5IjoiRXJpa3Nzb24iLCJnaXZlbiI6IlN0dXJlIiwicGFyc2UtbmFtZXMiOmZhbHNlLCJkcm9wcGluZy1wYXJ0aWNsZSI6IiIsIm5vbi1kcm9wcGluZy1wYXJ0aWNsZSI6IiJ9LHsiZmFtaWx5IjoiU2llcmkiLCJnaXZlbiI6IlNhYmluYSIsInBhcnNlLW5hbWVzIjpmYWxzZSwiZHJvcHBpbmctcGFydGljbGUiOiIiLCJub24tZHJvcHBpbmctcGFydGljbGUiOiIifSx7ImZhbWlseSI6IkppbWVuZXoiLCJnaXZlbiI6IkFuYSIsInBhcnNlLW5hbWVzIjpmYWxzZSwiZHJvcHBpbmctcGFydGljbGUiOiIiLCJub24tZHJvcHBpbmctcGFydGljbGUiOiIifSx7ImZhbWlseSI6IlRvbmciLCJnaXZlbiI6IlRhbW15IFkuIE4uIiwicGFyc2UtbmFtZXMiOmZhbHNlLCJkcm9wcGluZy1wYXJ0aWNsZSI6IiIsIm5vbi1kcm9wcGluZy1wYXJ0aWNsZSI6IiJ9LHsiZmFtaWx5IjoiS2Fha3MiLCJnaXZlbiI6IlJ1ZG9scGgiLCJwYXJzZS1uYW1lcyI6ZmFsc2UsImRyb3BwaW5nLXBhcnRpY2xlIjoiIiwibm9uLWRyb3BwaW5nLXBhcnRpY2xlIjoiIn0seyJmYW1pbHkiOiJTZXZlcmkiLCJnaXZlbiI6IkdpYW5sdWNhIiwicGFyc2UtbmFtZXMiOmZhbHNlLCJkcm9wcGluZy1wYXJ0aWNsZSI6IiIsIm5vbi1kcm9wcGluZy1wYXJ0aWNsZSI6IiJ9LHsiZmFtaWx5IjoiVHJhdmlzIiwiZ2l2ZW4iOiJSdXRoIiwicGFyc2UtbmFtZXMiOmZhbHNlLCJkcm9wcGluZy1wYXJ0aWNsZSI6IiIsIm5vbi1kcm9wcGluZy1wYXJ0aWNsZSI6IiJ9LHsiZmFtaWx5IjoiV2FyZWhhbSIsImdpdmVuIjoiTmljayIsInBhcnNlLW5hbWVzIjpmYWxzZSwiZHJvcHBpbmctcGFydGljbGUiOiIiLCJub24tZHJvcHBpbmctcGFydGljbGUiOiIifSx7ImZhbWlseSI6IkJlbmVkZXQiLCJnaXZlbiI6IkFuZHLDqWEgTC4iLCJwYXJzZS1uYW1lcyI6ZmFsc2UsImRyb3BwaW5nLXBhcnRpY2xlIjoiIiwibm9uLWRyb3BwaW5nLXBhcnRpY2xlIjoiIn0seyJmYW1pbHkiOiJaZXR0ZXJiZXJnIiwiZ2l2ZW4iOiJIZW5yaWsiLCJwYXJzZS1uYW1lcyI6ZmFsc2UsImRyb3BwaW5nLXBhcnRpY2xlIjoiIiwibm9uLWRyb3BwaW5nLXBhcnRpY2xlIjoiIn0seyJmYW1pbHkiOiJGcmFua2UiLCJnaXZlbiI6IkFuZHJlIiwicGFyc2UtbmFtZXMiOmZhbHNlLCJkcm9wcGluZy1wYXJ0aWNsZSI6IiIsIm5vbi1kcm9wcGluZy1wYXJ0aWNsZSI6IiJ9LHsiZmFtaWx5IjoiRWxiYXoiLCJnaXZlbiI6IkFsZXhpcyIsInBhcnNlLW5hbWVzIjpmYWxzZSwiZHJvcHBpbmctcGFydGljbGUiOiIiLCJub24tZHJvcHBpbmctcGFydGljbGUiOiIifSx7ImZhbWlseSI6IkJlcnRyYW0iLCJnaXZlbiI6IkxhcnMiLCJwYXJzZS1uYW1lcyI6ZmFsc2UsImRyb3BwaW5nLXBhcnRpY2xlIjoiIiwibm9uLWRyb3BwaW5nLXBhcnRpY2xlIjoiIn0seyJmYW1pbHkiOiJWZXJtZXVsZW4iLCJnaXZlbiI6IlJvZWwiLCJwYXJzZS1uYW1lcyI6ZmFsc2UsImRyb3BwaW5nLXBhcnRpY2xlIjoiIiwibm9uLWRyb3BwaW5nLXBhcnRpY2xlIjoiIn0seyJmYW1pbHkiOiJNaWRkbGV0b24iLCJnaXZlbiI6IkxlZmtvcyIsInBhcnNlLW5hbWVzIjpmYWxzZSwiZHJvcHBpbmctcGFydGljbGUiOiIiLCJub24tZHJvcHBpbmctcGFydGljbGUiOiIifSx7ImZhbWlseSI6Ik1hc2FsYSIsImdpdmVuIjoiR2lvdmFubmEiLCJwYXJzZS1uYW1lcyI6ZmFsc2UsImRyb3BwaW5nLXBhcnRpY2xlIjoiIiwibm9uLWRyb3BwaW5nLXBhcnRpY2xlIjoiIn0seyJmYW1pbHkiOiJTYWNlcmRvdGUiLCJnaXZlbiI6IkNhcmxvdHRhIiwicGFyc2UtbmFtZXMiOmZhbHNlLCJkcm9wcGluZy1wYXJ0aWNsZSI6IiIsIm5vbi1kcm9wcGluZy1wYXJ0aWNsZSI6IiJ9LHsiZmFtaWx5IjoiUGV0ZXJzIiwiZ2l2ZW4iOiJTdXNhbiIsInBhcnNlLW5hbWVzIjpmYWxzZSwiZHJvcHBpbmctcGFydGljbGUiOiIiLCJub24tZHJvcHBpbmctcGFydGljbGUiOiIifSx7ImZhbWlseSI6IkthdHprZSIsImdpdmVuIjoiVmVyZW5hIiwicGFyc2UtbmFtZXMiOmZhbHNlLCJkcm9wcGluZy1wYXJ0aWNsZSI6IiIsIm5vbi1kcm9wcGluZy1wYXJ0aWNsZSI6IiJ9LHsiZmFtaWx5IjoiRmVycmFyaSIsImdpdmVuIjoiUGlldHJvIiwicGFyc2UtbmFtZXMiOmZhbHNlLCJkcm9wcGluZy1wYXJ0aWNsZSI6IiIsIm5vbi1kcm9wcGluZy1wYXJ0aWNsZSI6IiJ9LHsiZmFtaWx5IjoiR3VudGVyIiwiZ2l2ZW4iOiJNYXJjIEouIiwicGFyc2UtbmFtZXMiOmZhbHNlLCJkcm9wcGluZy1wYXJ0aWNsZSI6IiIsIm5vbi1kcm9wcGluZy1wYXJ0aWNsZSI6IiJ9LHsiZmFtaWx5IjoiUmlib2xpIiwiZ2l2ZW4iOiJFbGlvIiwicGFyc2UtbmFtZXMiOmZhbHNlLCJkcm9wcGluZy1wYXJ0aWNsZSI6IiIsIm5vbi1kcm9wcGluZy1wYXJ0aWNsZSI6IiJ9XSwiRE9JIjoiMTAuMTEwMS8yMDI1LjAxLjI5LjI1MzIxMzQwIiwiVVJMIjoiaHR0cDovL21lZHJ4aXYub3JnL2xvb2t1cC9kb2kvMTAuMTEwMS8yMDI1LjAxLjI5LjI1MzIxMzQwIiwiaXNzdWVkIjp7ImRhdGUtcGFydHMiOltbMjAyNSwxLDI5XV19LCJhYnN0cmFjdCI6IjxwPlRoZSDigJhFdXJvcGVhbiBQcm9zcGVjdGl2ZSBJbnZlc3RpZ2F0aW9uIGludG8gQ2FuY2VyIGFuZCBOdXRyaXRpb27igJkgY29ob3J0IChFUElDLUV1cm9wZSkgaXMgYSBwcm9zcGVjdGl2ZSBzdHVkeSBpbmNsdWRpbmcg4oi8NTIwLDAwMCBwYXJ0aWNpcGFudHMgcmVjcnVpdGVkIGFjcm9zcyBFdXJvcGUgKDE5OTEtMjAwMCkgd2l0aCBpbi1kZXB0aCBiYXNlbGluZSBkYXRhIG9uIG51dHJpdGlvbmFsLCBsaWZlc3R5bGUsIG1lZGljYWwsIGFuZCBhbnRocm9wb21ldHJpYyB2YXJpYWJsZXMsIGFuZCBiYXNlbGluZSBibG9vZCBzYW1wbGVzLiBIZXJlIHdlIGludHJvZHVjZSBFUElDNE5ELCBhIGNhc2UtY29ob3J0IHN0dWR5IHdpdGhpbiBFUElDIGRlc2lnbmVkIHRvIGlkZW50aWZ5IGJpb21hcmtlcnMgcHJlZGljdGluZyBhIGZ1dHVyZSBvbnNldCBvZiBkZW1lbnRpYSwgQWx6aGVpbWVy4oCZcyBkaXNlYXNlIChBRCksIFBhcmtpbnNvbuKAmXMgZGlzZWFzZSAoUEQpLCBhbmQgYW15b3Ryb3BoaWMgbGF0ZXJhbCBzY2xlcm9zaXMgKEFMUykuPC9wPiJ9LCJpc1RlbXBvcmFyeSI6ZmFsc2UsInN1cHByZXNzLWF1dGhvciI6ZmFsc2UsImNvbXBvc2l0ZSI6ZmFsc2UsImF1dGhvci1vbmx5IjpmYWxzZX1dfQ==&quot;,&quot;citationItems&quot;:[{&quot;id&quot;:&quot;d278ec65-0117-3bc9-a919-6bcf1f3130d7&quot;,&quot;itemData&quot;:{&quot;type&quot;:&quot;article&quot;,&quot;id&quot;:&quot;d278ec65-0117-3bc9-a919-6bcf1f3130d7&quot;,&quot;title&quot;:&quot;EPIC4ND: European Prospective Investigation into Cancer and Nutrition follow-up for neurodegenerative diseases&quot;,&quot;groupId&quot;:&quot;4b4538e9-c99e-311a-99bd-b4ad4bcfffb6&quot;,&quot;author&quot;:[{&quot;family&quot;:&quot;Lill&quot;,&quot;given&quot;:&quot;Christina M.&quot;,&quot;parse-names&quot;:false,&quot;dropping-particle&quot;:&quot;&quot;,&quot;non-dropping-particle&quot;:&quot;&quot;},{&quot;family&quot;:&quot;Homann&quot;,&quot;given&quot;:&quot;Jan&quot;,&quot;parse-names&quot;:false,&quot;dropping-particle&quot;:&quot;&quot;,&quot;non-dropping-particle&quot;:&quot;&quot;},{&quot;family&quot;:&quot;Ohlei&quot;,&quot;given&quot;:&quot;Olena&quot;,&quot;parse-names&quot;:false,&quot;dropping-particle&quot;:&quot;&quot;,&quot;non-dropping-particle&quot;:&quot;&quot;},{&quot;family&quot;:&quot;Smith-Byrne&quot;,&quot;given&quot;:&quot;Karl&quot;,&quot;parse-names&quot;:false,&quot;dropping-particle&quot;:&quot;&quot;,&quot;non-dropping-particle&quot;:&quot;&quot;},{&quot;family&quot;:&quot;Viallon&quot;,&quot;given&quot;:&quot;Vivian&quot;,&quot;parse-names&quot;:false,&quot;dropping-particle&quot;:&quot;&quot;,&quot;non-dropping-particle&quot;:&quot;&quot;},{&quot;family&quot;:&quot;Huerta&quot;,&quot;given&quot;:&quot;Jose Maria&quot;,&quot;parse-names&quot;:false,&quot;dropping-particle&quot;:&quot;&quot;,&quot;non-dropping-particle&quot;:&quot;&quot;},{&quot;family&quot;:&quot;Artaud&quot;,&quot;given&quot;:&quot;Fanny&quot;,&quot;parse-names&quot;:false,&quot;dropping-particle&quot;:&quot;&quot;,&quot;non-dropping-particle&quot;:&quot;&quot;},{&quot;family&quot;:&quot;Zhao&quot;,&quot;given&quot;:&quot;Yujia&quot;,&quot;parse-names&quot;:false,&quot;dropping-particle&quot;:&quot;&quot;,&quot;non-dropping-particle&quot;:&quot;&quot;},{&quot;family&quot;:&quot;Britten&quot;,&quot;given&quot;:&quot;Abigail&quot;,&quot;parse-names&quot;:false,&quot;dropping-particle&quot;:&quot;&quot;,&quot;non-dropping-particle&quot;:&quot;&quot;},{&quot;family&quot;:&quot;Deecke&quot;,&quot;given&quot;:&quot;Laura&quot;,&quot;parse-names&quot;:false,&quot;dropping-particle&quot;:&quot;&quot;,&quot;non-dropping-particle&quot;:&quot;&quot;},{&quot;family&quot;:&quot;Dobricic&quot;,&quot;given&quot;:&quot;Valerija&quot;,&quot;parse-names&quot;:false,&quot;dropping-particle&quot;:&quot;&quot;,&quot;non-dropping-particle&quot;:&quot;&quot;},{&quot;family&quot;:&quot;Mokoroa&quot;,&quot;given&quot;:&quot;Olatz&quot;,&quot;parse-names&quot;:false,&quot;dropping-particle&quot;:&quot;&quot;,&quot;non-dropping-particle&quot;:&quot;&quot;},{&quot;family&quot;:&quot;Guevara&quot;,&quot;given&quot;:&quot;Marcela&quot;,&quot;parse-names&quot;:false,&quot;dropping-particle&quot;:&quot;&quot;,&quot;non-dropping-particle&quot;:&quot;&quot;},{&quot;family&quot;:&quot;Petrova&quot;,&quot;given&quot;:&quot;Dafina&quot;,&quot;parse-names&quot;:false,&quot;dropping-particle&quot;:&quot;&quot;,&quot;non-dropping-particle&quot;:&quot;&quot;},{&quot;family&quot;:&quot;Trupp&quot;,&quot;given&quot;:&quot;Miles&quot;,&quot;parse-names&quot;:false,&quot;dropping-particle&quot;:&quot;&quot;,&quot;non-dropping-particle&quot;:&quot;&quot;},{&quot;family&quot;:&quot;Sabin&quot;,&quot;given&quot;:&quot;Jara&quot;,&quot;parse-names&quot;:false,&quot;dropping-particle&quot;:&quot;&quot;,&quot;non-dropping-particle&quot;:&quot;&quot;},{&quot;family&quot;:&quot;Gröninger&quot;,&quot;given&quot;:&quot;Mareike&quot;,&quot;parse-names&quot;:false,&quot;dropping-particle&quot;:&quot;&quot;,&quot;non-dropping-particle&quot;:&quot;&quot;},{&quot;family&quot;:&quot;Colorado-Yohar&quot;,&quot;given&quot;:&quot;Sandra M.&quot;,&quot;parse-names&quot;:false,&quot;dropping-particle&quot;:&quot;&quot;,&quot;non-dropping-particle&quot;:&quot;&quot;},{&quot;family&quot;:&quot;Alonso-Martin&quot;,&quot;given&quot;:&quot;Sonia&quot;,&quot;parse-names&quot;:false,&quot;dropping-particle&quot;:&quot;&quot;,&quot;non-dropping-particle&quot;:&quot;&quot;},{&quot;family&quot;:&quot;Cabrera-Castro&quot;,&quot;given&quot;:&quot;Natalia&quot;,&quot;parse-names&quot;:false,&quot;dropping-particle&quot;:&quot;&quot;,&quot;non-dropping-particle&quot;:&quot;&quot;},{&quot;family&quot;:&quot;Groppa&quot;,&quot;given&quot;:&quot;Sergiu&quot;,&quot;parse-names&quot;:false,&quot;dropping-particle&quot;:&quot;&quot;,&quot;non-dropping-particle&quot;:&quot;&quot;},{&quot;family&quot;:&quot;Robinson&quot;,&quot;given&quot;:&quot;Oliver&quot;,&quot;parse-names&quot;:false,&quot;dropping-particle&quot;:&quot;&quot;,&quot;non-dropping-particle&quot;:&quot;&quot;},{&quot;family&quot;:&quot;Hansen&quot;,&quot;given&quot;:&quot;Johnni&quot;,&quot;parse-names&quot;:false,&quot;dropping-particle&quot;:&quot;&quot;,&quot;non-dropping-particle&quot;:&quot;&quot;},{&quot;family&quot;:&quot;Eriksson&quot;,&quot;given&quot;:&quot;Sture&quot;,&quot;parse-names&quot;:false,&quot;dropping-particle&quot;:&quot;&quot;,&quot;non-dropping-particle&quot;:&quot;&quot;},{&quot;family&quot;:&quot;Sieri&quot;,&quot;given&quot;:&quot;Sabina&quot;,&quot;parse-names&quot;:false,&quot;dropping-particle&quot;:&quot;&quot;,&quot;non-dropping-particle&quot;:&quot;&quot;},{&quot;family&quot;:&quot;Jimenez&quot;,&quot;given&quot;:&quot;Ana&quot;,&quot;parse-names&quot;:false,&quot;dropping-particle&quot;:&quot;&quot;,&quot;non-dropping-particle&quot;:&quot;&quot;},{&quot;family&quot;:&quot;Tong&quot;,&quot;given&quot;:&quot;Tammy Y. N.&quot;,&quot;parse-names&quot;:false,&quot;dropping-particle&quot;:&quot;&quot;,&quot;non-dropping-particle&quot;:&quot;&quot;},{&quot;family&quot;:&quot;Kaaks&quot;,&quot;given&quot;:&quot;Rudolph&quot;,&quot;parse-names&quot;:false,&quot;dropping-particle&quot;:&quot;&quot;,&quot;non-dropping-particle&quot;:&quot;&quot;},{&quot;family&quot;:&quot;Severi&quot;,&quot;given&quot;:&quot;Gianluca&quot;,&quot;parse-names&quot;:false,&quot;dropping-particle&quot;:&quot;&quot;,&quot;non-dropping-particle&quot;:&quot;&quot;},{&quot;family&quot;:&quot;Travis&quot;,&quot;given&quot;:&quot;Ruth&quot;,&quot;parse-names&quot;:false,&quot;dropping-particle&quot;:&quot;&quot;,&quot;non-dropping-particle&quot;:&quot;&quot;},{&quot;family&quot;:&quot;Wareham&quot;,&quot;given&quot;:&quot;Nick&quot;,&quot;parse-names&quot;:false,&quot;dropping-particle&quot;:&quot;&quot;,&quot;non-dropping-particle&quot;:&quot;&quot;},{&quot;family&quot;:&quot;Benedet&quot;,&quot;given&quot;:&quot;Andréa L.&quot;,&quot;parse-names&quot;:false,&quot;dropping-particle&quot;:&quot;&quot;,&quot;non-dropping-particle&quot;:&quot;&quot;},{&quot;family&quot;:&quot;Zetterberg&quot;,&quot;given&quot;:&quot;Henrik&quot;,&quot;parse-names&quot;:false,&quot;dropping-particle&quot;:&quot;&quot;,&quot;non-dropping-particle&quot;:&quot;&quot;},{&quot;family&quot;:&quot;Franke&quot;,&quot;given&quot;:&quot;Andre&quot;,&quot;parse-names&quot;:false,&quot;dropping-particle&quot;:&quot;&quot;,&quot;non-dropping-particle&quot;:&quot;&quot;},{&quot;family&quot;:&quot;Elbaz&quot;,&quot;given&quot;:&quot;Alexis&quot;,&quot;parse-names&quot;:false,&quot;dropping-particle&quot;:&quot;&quot;,&quot;non-dropping-particle&quot;:&quot;&quot;},{&quot;family&quot;:&quot;Bertram&quot;,&quot;given&quot;:&quot;Lars&quot;,&quot;parse-names&quot;:false,&quot;dropping-particle&quot;:&quot;&quot;,&quot;non-dropping-particle&quot;:&quot;&quot;},{&quot;family&quot;:&quot;Vermeulen&quot;,&quot;given&quot;:&quot;Roel&quot;,&quot;parse-names&quot;:false,&quot;dropping-particle&quot;:&quot;&quot;,&quot;non-dropping-particle&quot;:&quot;&quot;},{&quot;family&quot;:&quot;Middleton&quot;,&quot;given&quot;:&quot;Lefkos&quot;,&quot;parse-names&quot;:false,&quot;dropping-particle&quot;:&quot;&quot;,&quot;non-dropping-particle&quot;:&quot;&quot;},{&quot;family&quot;:&quot;Masala&quot;,&quot;given&quot;:&quot;Giovanna&quot;,&quot;parse-names&quot;:false,&quot;dropping-particle&quot;:&quot;&quot;,&quot;non-dropping-particle&quot;:&quot;&quot;},{&quot;family&quot;:&quot;Sacerdote&quot;,&quot;given&quot;:&quot;Carlotta&quot;,&quot;parse-names&quot;:false,&quot;dropping-particle&quot;:&quot;&quot;,&quot;non-dropping-particle&quot;:&quot;&quot;},{&quot;family&quot;:&quot;Peters&quot;,&quot;given&quot;:&quot;Susan&quot;,&quot;parse-names&quot;:false,&quot;dropping-particle&quot;:&quot;&quot;,&quot;non-dropping-particle&quot;:&quot;&quot;},{&quot;family&quot;:&quot;Katzke&quot;,&quot;given&quot;:&quot;Verena&quot;,&quot;parse-names&quot;:false,&quot;dropping-particle&quot;:&quot;&quot;,&quot;non-dropping-particle&quot;:&quot;&quot;},{&quot;family&quot;:&quot;Ferrari&quot;,&quot;given&quot;:&quot;Pietro&quot;,&quot;parse-names&quot;:false,&quot;dropping-particle&quot;:&quot;&quot;,&quot;non-dropping-particle&quot;:&quot;&quot;},{&quot;family&quot;:&quot;Gunter&quot;,&quot;given&quot;:&quot;Marc J.&quot;,&quot;parse-names&quot;:false,&quot;dropping-particle&quot;:&quot;&quot;,&quot;non-dropping-particle&quot;:&quot;&quot;},{&quot;family&quot;:&quot;Riboli&quot;,&quot;given&quot;:&quot;Elio&quot;,&quot;parse-names&quot;:false,&quot;dropping-particle&quot;:&quot;&quot;,&quot;non-dropping-particle&quot;:&quot;&quot;}],&quot;DOI&quot;:&quot;10.1101/2025.01.29.25321340&quot;,&quot;URL&quot;:&quot;http://medrxiv.org/lookup/doi/10.1101/2025.01.29.25321340&quot;,&quot;issued&quot;:{&quot;date-parts&quot;:[[2025,1,29]]},&quot;abstract&quot;:&quot;&lt;p&gt;The ‘European Prospective Investigation into Cancer and Nutrition’ cohort (EPIC-Europe) is a prospective study including ∼520,000 participants recruited across Europe (1991-2000) with in-depth baseline data on nutritional, lifestyle, medical, and anthropometric variables, and baseline blood samples. Here we introduce EPIC4ND, a case-cohort study within EPIC designed to identify biomarkers predicting a future onset of dementia, Alzheimer’s disease (AD), Parkinson’s disease (PD), and amyotrophic lateral sclerosis (ALS).&lt;/p&gt;&quot;},&quot;isTemporary&quot;:false,&quot;suppress-author&quot;:false,&quot;composite&quot;:false,&quot;author-only&quot;:false}]},{&quot;citationID&quot;:&quot;MENDELEY_CITATION_bc4331f3-16b3-4d9b-af3a-f48bc8290bd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mM0MzMxZjMtMTZiMy00ZDliLWFmM2EtZjQ4YmM4MjkwYmRlIiwicHJvcGVydGllcyI6eyJub3RlSW5kZXgiOjB9LCJpc0VkaXRlZCI6ZmFsc2UsIm1hbnVhbE92ZXJyaWRlIjp7ImlzTWFudWFsbHlPdmVycmlkZGVuIjpmYWxzZSwiY2l0ZXByb2NUZXh0IjoiPHN1cD4xMjwvc3VwPiIsIm1hbnVhbE92ZXJyaWRlVGV4dCI6IiJ9LCJjaXRhdGlvbkl0ZW1zIjpbeyJpZCI6IjY3ZmNjMzNiLTJmZWItMzVkNC1iN2MwLWNmNGVkMDBmMTM1NiIsIml0ZW1EYXRhIjp7InR5cGUiOiJhcnRpY2xlLWpvdXJuYWwiLCJpZCI6IjY3ZmNjMzNiLTJmZWItMzVkNC1iN2MwLWNmNGVkMDBmMTM1NiIsInRpdGxlIjoiQSBzaW5nbGXigJNjZWxsIHR5cGUgdHJhbnNjcmlwdG9taWNzIG1hcCBvZiBodW1hbiB0aXNzdWVzIiwiZ3JvdXBJZCI6IjRiNDUzOGU5LWM5OWUtMzExYS05OWJkLWI0YWQ0YmNmZmZiNiIsImF1dGhvciI6W3siZmFtaWx5IjoiS2FybHNzb24iLCJnaXZlbiI6Ik1heCIsInBhcnNlLW5hbWVzIjpmYWxzZSwiZHJvcHBpbmctcGFydGljbGUiOiIiLCJub24tZHJvcHBpbmctcGFydGljbGUiOiIifSx7ImZhbWlseSI6IlpoYW5nIiwiZ2l2ZW4iOiJDaGVuZyIsInBhcnNlLW5hbWVzIjpmYWxzZSwiZHJvcHBpbmctcGFydGljbGUiOiIiLCJub24tZHJvcHBpbmctcGFydGljbGUiOiIifSx7ImZhbWlseSI6Ik3DqWFyIiwiZ2l2ZW4iOiJMb3JlbiIsInBhcnNlLW5hbWVzIjpmYWxzZSwiZHJvcHBpbmctcGFydGljbGUiOiIiLCJub24tZHJvcHBpbmctcGFydGljbGUiOiIifSx7ImZhbWlseSI6Ilpob25nIiwiZ2l2ZW4iOiJXZW4iLCJwYXJzZS1uYW1lcyI6ZmFsc2UsImRyb3BwaW5nLXBhcnRpY2xlIjoiIiwibm9uLWRyb3BwaW5nLXBhcnRpY2xlIjoiIn0seyJmYW1pbHkiOiJEaWdyZSIsImdpdmVuIjoiQW5kcmVhcyIsInBhcnNlLW5hbWVzIjpmYWxzZSwiZHJvcHBpbmctcGFydGljbGUiOiIiLCJub24tZHJvcHBpbmctcGFydGljbGUiOiIifSx7ImZhbWlseSI6IkthdG9uYSIsImdpdmVuIjoiQm9yYmFsYSIsInBhcnNlLW5hbWVzIjpmYWxzZSwiZHJvcHBpbmctcGFydGljbGUiOiIiLCJub24tZHJvcHBpbmctcGFydGljbGUiOiIifSx7ImZhbWlseSI6IlNqw7ZzdGVkdCIsImdpdmVuIjoiRXZlbGluYSIsInBhcnNlLW5hbWVzIjpmYWxzZSwiZHJvcHBpbmctcGFydGljbGUiOiIiLCJub24tZHJvcHBpbmctcGFydGljbGUiOiIifSx7ImZhbWlseSI6IkJ1dGxlciIsImdpdmVuIjoiTHlubiIsInBhcnNlLW5hbWVzIjpmYWxzZSwiZHJvcHBpbmctcGFydGljbGUiOiIiLCJub24tZHJvcHBpbmctcGFydGljbGUiOiIifSx7ImZhbWlseSI6Ik9kZWJlcmciLCJnaXZlbiI6IkphY29iIiwicGFyc2UtbmFtZXMiOmZhbHNlLCJkcm9wcGluZy1wYXJ0aWNsZSI6IiIsIm5vbi1kcm9wcGluZy1wYXJ0aWNsZSI6IiJ9LHsiZmFtaWx5IjoiRHVzYXJ0IiwiZ2l2ZW4iOiJQaGlsaXAiLCJwYXJzZS1uYW1lcyI6ZmFsc2UsImRyb3BwaW5nLXBhcnRpY2xlIjoiIiwibm9uLWRyb3BwaW5nLXBhcnRpY2xlIjoiIn0seyJmYW1pbHkiOiJFZGZvcnMiLCJnaXZlbiI6IkZyZWRyaWsiLCJwYXJzZS1uYW1lcyI6ZmFsc2UsImRyb3BwaW5nLXBhcnRpY2xlIjoiIiwibm9uLWRyb3BwaW5nLXBhcnRpY2xlIjoiIn0seyJmYW1pbHkiOiJPa3N2b2xkIiwiZ2l2ZW4iOiJQZXIiLCJwYXJzZS1uYW1lcyI6ZmFsc2UsImRyb3BwaW5nLXBhcnRpY2xlIjoiIiwibm9uLWRyb3BwaW5nLXBhcnRpY2xlIjoiIn0seyJmYW1pbHkiOiJGZWlsaXR6ZW4iLCJnaXZlbiI6IkthbGxlIiwicGFyc2UtbmFtZXMiOmZhbHNlLCJkcm9wcGluZy1wYXJ0aWNsZSI6IiIsIm5vbi1kcm9wcGluZy1wYXJ0aWNsZSI6InZvbiJ9LHsiZmFtaWx5IjoiWndhaGxlbiIsImdpdmVuIjoiTWFydGluIiwicGFyc2UtbmFtZXMiOmZhbHNlLCJkcm9wcGluZy1wYXJ0aWNsZSI6IiIsIm5vbi1kcm9wcGluZy1wYXJ0aWNsZSI6IiJ9LHsiZmFtaWx5IjoiQXJpZiIsImdpdmVuIjoiTXVoYW1tYWQiLCJwYXJzZS1uYW1lcyI6ZmFsc2UsImRyb3BwaW5nLXBhcnRpY2xlIjoiIiwibm9uLWRyb3BwaW5nLXBhcnRpY2xlIjoiIn0seyJmYW1pbHkiOiJBbHRheSIsImdpdmVuIjoiT3psZW0iLCJwYXJzZS1uYW1lcyI6ZmFsc2UsImRyb3BwaW5nLXBhcnRpY2xlIjoiIiwibm9uLWRyb3BwaW5nLXBhcnRpY2xlIjoiIn0seyJmYW1pbHkiOiJMaSIsImdpdmVuIjoiWGlhbmd5dSIsInBhcnNlLW5hbWVzIjpmYWxzZSwiZHJvcHBpbmctcGFydGljbGUiOiIiLCJub24tZHJvcHBpbmctcGFydGljbGUiOiIifSx7ImZhbWlseSI6Ik96Y2FuIiwiZ2l2ZW4iOiJNZWhtZXQiLCJwYXJzZS1uYW1lcyI6ZmFsc2UsImRyb3BwaW5nLXBhcnRpY2xlIjoiIiwibm9uLWRyb3BwaW5nLXBhcnRpY2xlIjoiIn0seyJmYW1pbHkiOiJNYXJkaW5vZ2x1IiwiZ2l2ZW4iOiJBZGlsIiwicGFyc2UtbmFtZXMiOmZhbHNlLCJkcm9wcGluZy1wYXJ0aWNsZSI6IiIsIm5vbi1kcm9wcGluZy1wYXJ0aWNsZSI6IiJ9LHsiZmFtaWx5IjoiRmFnZXJiZXJnIiwiZ2l2ZW4iOiJMaW5uIiwicGFyc2UtbmFtZXMiOmZhbHNlLCJkcm9wcGluZy1wYXJ0aWNsZSI6IiIsIm5vbi1kcm9wcGluZy1wYXJ0aWNsZSI6IiJ9LHsiZmFtaWx5IjoiTXVsZGVyIiwiZ2l2ZW4iOiJKYW4iLCJwYXJzZS1uYW1lcyI6ZmFsc2UsImRyb3BwaW5nLXBhcnRpY2xlIjoiIiwibm9uLWRyb3BwaW5nLXBhcnRpY2xlIjoiIn0seyJmYW1pbHkiOiJMdW8iLCJnaXZlbiI6IllvbmdsdW4iLCJwYXJzZS1uYW1lcyI6ZmFsc2UsImRyb3BwaW5nLXBhcnRpY2xlIjoiIiwibm9uLWRyb3BwaW5nLXBhcnRpY2xlIjoiIn0seyJmYW1pbHkiOiJQb250ZW4iLCJnaXZlbiI6IkZyZWRyaWsiLCJwYXJzZS1uYW1lcyI6ZmFsc2UsImRyb3BwaW5nLXBhcnRpY2xlIjoiIiwibm9uLWRyb3BwaW5nLXBhcnRpY2xlIjoiIn0seyJmYW1pbHkiOiJVaGzDqW4iLCJnaXZlbiI6Ik1hdGhpYXMiLCJwYXJzZS1uYW1lcyI6ZmFsc2UsImRyb3BwaW5nLXBhcnRpY2xlIjoiIiwibm9uLWRyb3BwaW5nLXBhcnRpY2xlIjoiIn0seyJmYW1pbHkiOiJMaW5kc2tvZyIsImdpdmVuIjoiQ2VjaWxpYSIsInBhcnNlLW5hbWVzIjpmYWxzZSwiZHJvcHBpbmctcGFydGljbGUiOiIiLCJub24tZHJvcHBpbmctcGFydGljbGUiOiIifV0sImNvbnRhaW5lci10aXRsZSI6IlNjaWVuY2UgQWR2YW5jZXMiLCJjb250YWluZXItdGl0bGUtc2hvcnQiOiJTY2kgQWR2IiwiRE9JIjoiMTAuMTEyNi9zY2lhZHYuYWJoMjE2OSIsIlVSTCI6Imh0dHBzOi8vZG9pLm9yZy8xMC4xMTI2L3NjaWFkdi5hYmgyMTY5IiwiaXNzdWVkIjp7ImRhdGUtcGFydHMiOltbMjAyNSw2LDVdXX0sInBhZ2UiOiJlYWJoMjE2OSIsImFic3RyYWN0IjoiU2luZ2xlLWNlbGwgUk5BIGFuYWx5c2lzIGhhcyBiZWVuIGludGVncmF0ZWQgd2l0aCBzcGF0aWFsIHByb3RlaW4gcHJvZmlsaW5nIHRvIGNyZWF0ZSBhIHNpbmdsZT9jZWxsIHR5cGUgbWFwIG9mIGh1bWFuIHRpc3N1ZXMuIEFkdmFuY2VzIGluIG1vbGVjdWxhciBwcm9maWxpbmcgaGF2ZSBvcGVuZWQgdXAgdGhlIHBvc3NpYmlsaXR5IHRvIG1hcCB0aGUgZXhwcmVzc2lvbiBvZiBnZW5lcyBpbiBjZWxscywgdGlzc3VlcywgYW5kIG9yZ2FucyBpbiB0aGUgaHVtYW4gYm9keS4gSGVyZSwgd2UgY29tYmluZWQgc2luZ2xlLWNlbGwgdHJhbnNjcmlwdG9taWNzIGFuYWx5c2lzIHdpdGggc3BhdGlhbCBhbnRpYm9keS1iYXNlZCBwcm90ZWluIHByb2ZpbGluZyB0byBjcmVhdGUgYSBoaWdoLXJlc29sdXRpb24gc2luZ2xlP2NlbGwgdHlwZSBtYXAgb2YgaHVtYW4gdGlzc3Vlcy4gQW4gb3BlbiBhY2Nlc3MgYXRsYXMgaGFzIGJlZW4gbGF1bmNoZWQgdG8gYWxsb3cgcmVzZWFyY2hlcnMgdG8gZXhwbG9yZSB0aGUgZXhwcmVzc2lvbiBvZiBodW1hbiBwcm90ZWluLWNvZGluZyBnZW5lcyBpbiAxOTIgaW5kaXZpZHVhbCBjZWxsIHR5cGUgY2x1c3RlcnMuIEFuIGV4cHJlc3Npb24gc3BlY2lmaWNpdHkgY2xhc3NpZmljYXRpb24gd2FzIHBlcmZvcm1lZCB0byBkZXRlcm1pbmUgdGhlIG51bWJlciBvZiBnZW5lcyBlbGV2YXRlZCBpbiBlYWNoIGNlbGwgdHlwZSwgYWxsb3dpbmcgY29tcGFyaXNvbnMgd2l0aCBidWxrIHRyYW5zY3JpcHRvbWljcyBkYXRhLiBUaGUgYW5hbHlzaXMgaGlnaGxpZ2h0cyBkaXN0aW5jdCBleHByZXNzaW9uIGNsdXN0ZXJzIGNvcnJlc3BvbmRpbmcgdG8gY2VsbCB0eXBlcyBzaGFyaW5nIHNpbWlsYXIgZnVuY3Rpb25zLCBib3RoIHdpdGhpbiB0aGUgc2FtZSBvcmdhbnMgYW5kIGJldHdlZW4gb3JnYW5zLiIsInB1Ymxpc2hlciI6IkFtZXJpY2FuIEFzc29jaWF0aW9uIGZvciB0aGUgQWR2YW5jZW1lbnQgb2YgU2NpZW5jZSIsImlzc3VlIjoiMzEiLCJ2b2x1bWUiOiI3In0sImlzVGVtcG9yYXJ5IjpmYWxzZSwic3VwcHJlc3MtYXV0aG9yIjpmYWxzZSwiY29tcG9zaXRlIjpmYWxzZSwiYXV0aG9yLW9ubHkiOmZhbHNlfV19&quot;,&quot;citationItems&quot;:[{&quot;id&quot;:&quot;67fcc33b-2feb-35d4-b7c0-cf4ed00f1356&quot;,&quot;itemData&quot;:{&quot;type&quot;:&quot;article-journal&quot;,&quot;id&quot;:&quot;67fcc33b-2feb-35d4-b7c0-cf4ed00f1356&quot;,&quot;title&quot;:&quot;A single–cell type transcriptomics map of human tissues&quot;,&quot;groupId&quot;:&quot;4b4538e9-c99e-311a-99bd-b4ad4bcfffb6&quot;,&quot;author&quot;:[{&quot;family&quot;:&quot;Karlsson&quot;,&quot;given&quot;:&quot;Max&quot;,&quot;parse-names&quot;:false,&quot;dropping-particle&quot;:&quot;&quot;,&quot;non-dropping-particle&quot;:&quot;&quot;},{&quot;family&quot;:&quot;Zhang&quot;,&quot;given&quot;:&quot;Cheng&quot;,&quot;parse-names&quot;:false,&quot;dropping-particle&quot;:&quot;&quot;,&quot;non-dropping-particle&quot;:&quot;&quot;},{&quot;family&quot;:&quot;Méar&quot;,&quot;given&quot;:&quot;Loren&quot;,&quot;parse-names&quot;:false,&quot;dropping-particle&quot;:&quot;&quot;,&quot;non-dropping-particle&quot;:&quot;&quot;},{&quot;family&quot;:&quot;Zhong&quot;,&quot;given&quot;:&quot;Wen&quot;,&quot;parse-names&quot;:false,&quot;dropping-particle&quot;:&quot;&quot;,&quot;non-dropping-particle&quot;:&quot;&quot;},{&quot;family&quot;:&quot;Digre&quot;,&quot;given&quot;:&quot;Andreas&quot;,&quot;parse-names&quot;:false,&quot;dropping-particle&quot;:&quot;&quot;,&quot;non-dropping-particle&quot;:&quot;&quot;},{&quot;family&quot;:&quot;Katona&quot;,&quot;given&quot;:&quot;Borbala&quot;,&quot;parse-names&quot;:false,&quot;dropping-particle&quot;:&quot;&quot;,&quot;non-dropping-particle&quot;:&quot;&quot;},{&quot;family&quot;:&quot;Sjöstedt&quot;,&quot;given&quot;:&quot;Evelina&quot;,&quot;parse-names&quot;:false,&quot;dropping-particle&quot;:&quot;&quot;,&quot;non-dropping-particle&quot;:&quot;&quot;},{&quot;family&quot;:&quot;Butler&quot;,&quot;given&quot;:&quot;Lynn&quot;,&quot;parse-names&quot;:false,&quot;dropping-particle&quot;:&quot;&quot;,&quot;non-dropping-particle&quot;:&quot;&quot;},{&quot;family&quot;:&quot;Odeberg&quot;,&quot;given&quot;:&quot;Jacob&quot;,&quot;parse-names&quot;:false,&quot;dropping-particle&quot;:&quot;&quot;,&quot;non-dropping-particle&quot;:&quot;&quot;},{&quot;family&quot;:&quot;Dusart&quot;,&quot;given&quot;:&quot;Philip&quot;,&quot;parse-names&quot;:false,&quot;dropping-particle&quot;:&quot;&quot;,&quot;non-dropping-particle&quot;:&quot;&quot;},{&quot;family&quot;:&quot;Edfors&quot;,&quot;given&quot;:&quot;Fredrik&quot;,&quot;parse-names&quot;:false,&quot;dropping-particle&quot;:&quot;&quot;,&quot;non-dropping-particle&quot;:&quot;&quot;},{&quot;family&quot;:&quot;Oksvold&quot;,&quot;given&quot;:&quot;Per&quot;,&quot;parse-names&quot;:false,&quot;dropping-particle&quot;:&quot;&quot;,&quot;non-dropping-particle&quot;:&quot;&quot;},{&quot;family&quot;:&quot;Feilitzen&quot;,&quot;given&quot;:&quot;Kalle&quot;,&quot;parse-names&quot;:false,&quot;dropping-particle&quot;:&quot;&quot;,&quot;non-dropping-particle&quot;:&quot;von&quot;},{&quot;family&quot;:&quot;Zwahlen&quot;,&quot;given&quot;:&quot;Martin&quot;,&quot;parse-names&quot;:false,&quot;dropping-particle&quot;:&quot;&quot;,&quot;non-dropping-particle&quot;:&quot;&quot;},{&quot;family&quot;:&quot;Arif&quot;,&quot;given&quot;:&quot;Muhammad&quot;,&quot;parse-names&quot;:false,&quot;dropping-particle&quot;:&quot;&quot;,&quot;non-dropping-particle&quot;:&quot;&quot;},{&quot;family&quot;:&quot;Altay&quot;,&quot;given&quot;:&quot;Ozlem&quot;,&quot;parse-names&quot;:false,&quot;dropping-particle&quot;:&quot;&quot;,&quot;non-dropping-particle&quot;:&quot;&quot;},{&quot;family&quot;:&quot;Li&quot;,&quot;given&quot;:&quot;Xiangyu&quot;,&quot;parse-names&quot;:false,&quot;dropping-particle&quot;:&quot;&quot;,&quot;non-dropping-particle&quot;:&quot;&quot;},{&quot;family&quot;:&quot;Ozcan&quot;,&quot;given&quot;:&quot;Mehmet&quot;,&quot;parse-names&quot;:false,&quot;dropping-particle&quot;:&quot;&quot;,&quot;non-dropping-particle&quot;:&quot;&quot;},{&quot;family&quot;:&quot;Mardinoglu&quot;,&quot;given&quot;:&quot;Adil&quot;,&quot;parse-names&quot;:false,&quot;dropping-particle&quot;:&quot;&quot;,&quot;non-dropping-particle&quot;:&quot;&quot;},{&quot;family&quot;:&quot;Fagerberg&quot;,&quot;given&quot;:&quot;Linn&quot;,&quot;parse-names&quot;:false,&quot;dropping-particle&quot;:&quot;&quot;,&quot;non-dropping-particle&quot;:&quot;&quot;},{&quot;family&quot;:&quot;Mulder&quot;,&quot;given&quot;:&quot;Jan&quot;,&quot;parse-names&quot;:false,&quot;dropping-particle&quot;:&quot;&quot;,&quot;non-dropping-particle&quot;:&quot;&quot;},{&quot;family&quot;:&quot;Luo&quot;,&quot;given&quot;:&quot;Yonglun&quot;,&quot;parse-names&quot;:false,&quot;dropping-particle&quot;:&quot;&quot;,&quot;non-dropping-particle&quot;:&quot;&quot;},{&quot;family&quot;:&quot;Ponten&quot;,&quot;given&quot;:&quot;Fredrik&quot;,&quot;parse-names&quot;:false,&quot;dropping-particle&quot;:&quot;&quot;,&quot;non-dropping-particle&quot;:&quot;&quot;},{&quot;family&quot;:&quot;Uhlén&quot;,&quot;given&quot;:&quot;Mathias&quot;,&quot;parse-names&quot;:false,&quot;dropping-particle&quot;:&quot;&quot;,&quot;non-dropping-particle&quot;:&quot;&quot;},{&quot;family&quot;:&quot;Lindskog&quot;,&quot;given&quot;:&quot;Cecilia&quot;,&quot;parse-names&quot;:false,&quot;dropping-particle&quot;:&quot;&quot;,&quot;non-dropping-particle&quot;:&quot;&quot;}],&quot;container-title&quot;:&quot;Science Advances&quot;,&quot;container-title-short&quot;:&quot;Sci Adv&quot;,&quot;DOI&quot;:&quot;10.1126/sciadv.abh2169&quot;,&quot;URL&quot;:&quot;https://doi.org/10.1126/sciadv.abh2169&quot;,&quot;issued&quot;:{&quot;date-parts&quot;:[[2025,6,5]]},&quot;page&quot;:&quot;eabh2169&quot;,&quot;abstract&quot;:&quot;Single-cell RNA analysis has been integrated with spatial protein profiling to create a single?cell type map of human tissues. Advances in molecular profiling have opened up the possibility to map the expression of genes in cells, tissues, and organs in the human body. Here, we combined single-cell transcriptomics analysis with spatial antibody-based protein profiling to create a high-resolution single?cell type map of human tissues. An open access atlas has been launched to allow researchers to explore the expression of human protein-coding genes in 192 individual cell type clusters. An expression specificity classification was performed to determine the number of genes elevated in each cell type, allowing comparisons with bulk transcriptomics data. The analysis highlights distinct expression clusters corresponding to cell types sharing similar functions, both within the same organs and between organs.&quot;,&quot;publisher&quot;:&quot;American Association for the Advancement of Science&quot;,&quot;issue&quot;:&quot;31&quot;,&quot;volume&quot;:&quot;7&quot;},&quot;isTemporary&quot;:false,&quot;suppress-author&quot;:false,&quot;composite&quot;:false,&quot;author-only&quot;:false}]},{&quot;citationID&quot;:&quot;MENDELEY_CITATION_fc92173c-6c7e-4314-9b45-63c5fbbb6d5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ZmM5MjE3M2MtNmM3ZS00MzE0LTliNDUtNjNjNWZiYmI2ZDU1IiwicHJvcGVydGllcyI6eyJub3RlSW5kZXgiOjB9LCJpc0VkaXRlZCI6ZmFsc2UsIm1hbnVhbE92ZXJyaWRlIjp7ImlzTWFudWFsbHlPdmVycmlkZGVuIjpmYWxzZSwiY2l0ZXByb2NUZXh0IjoiPHN1cD4xMzwvc3VwPiIsIm1hbnVhbE92ZXJyaWRlVGV4dCI6IiJ9LCJjaXRhdGlvbkl0ZW1zIjpbeyJpZCI6ImUwYTU3N2ViLWI2ZmEtM2Q2Ny04Y2NlLWM3YTRjMGU5MWJlNyIsIml0ZW1EYXRhIjp7InR5cGUiOiJhcnRpY2xlLWpvdXJuYWwiLCJpZCI6ImUwYTU3N2ViLWI2ZmEtM2Q2Ny04Y2NlLWM3YTRjMGU5MWJlNyIsInRpdGxlIjoiVGhlIFNUUklORyBkYXRhYmFzZSBpbiAyMDIzOiBwcm90ZWlu4oCTcHJvdGVpbiBhc3NvY2lhdGlvbiBuZXR3b3JrcyBhbmQgZnVuY3Rpb25hbCBlbnJpY2htZW50IGFuYWx5c2VzIGZvciBhbnkgc2VxdWVuY2VkIGdlbm9tZSBvZiBpbnRlcmVzdCIsImdyb3VwSWQiOiI0YjQ1MzhlOS1jOTllLTMxMWEtOTliZC1iNGFkNGJjZmZmYjYiLCJhdXRob3IiOlt7ImZhbWlseSI6IlN6a2xhcmN6eWsiLCJnaXZlbiI6IkRhbWlhbiIsInBhcnNlLW5hbWVzIjpmYWxzZSwiZHJvcHBpbmctcGFydGljbGUiOiIiLCJub24tZHJvcHBpbmctcGFydGljbGUiOiIifSx7ImZhbWlseSI6IktpcnNjaCIsImdpdmVuIjoiUmViZWNjYSIsInBhcnNlLW5hbWVzIjpmYWxzZSwiZHJvcHBpbmctcGFydGljbGUiOiIiLCJub24tZHJvcHBpbmctcGFydGljbGUiOiIifSx7ImZhbWlseSI6IktvdXRyb3VsaSIsImdpdmVuIjoiTWlrYWVsYSIsInBhcnNlLW5hbWVzIjpmYWxzZSwiZHJvcHBpbmctcGFydGljbGUiOiIiLCJub24tZHJvcHBpbmctcGFydGljbGUiOiIifSx7ImZhbWlseSI6Ik5hc3RvdSIsImdpdmVuIjoiS2F0ZXJpbmEiLCJwYXJzZS1uYW1lcyI6ZmFsc2UsImRyb3BwaW5nLXBhcnRpY2xlIjoiIiwibm9uLWRyb3BwaW5nLXBhcnRpY2xlIjoiIn0seyJmYW1pbHkiOiJNZWhyeWFyeSIsImdpdmVuIjoiRmFycm9raCIsInBhcnNlLW5hbWVzIjpmYWxzZSwiZHJvcHBpbmctcGFydGljbGUiOiIiLCJub24tZHJvcHBpbmctcGFydGljbGUiOiIifSx7ImZhbWlseSI6IkhhY2hpbGlmIiwiZ2l2ZW4iOiJSYWRqYSIsInBhcnNlLW5hbWVzIjpmYWxzZSwiZHJvcHBpbmctcGFydGljbGUiOiIiLCJub24tZHJvcHBpbmctcGFydGljbGUiOiIifSx7ImZhbWlseSI6IkdhYmxlIiwiZ2l2ZW4iOiJBbm5pa2EgTCIsInBhcnNlLW5hbWVzIjpmYWxzZSwiZHJvcHBpbmctcGFydGljbGUiOiIiLCJub24tZHJvcHBpbmctcGFydGljbGUiOiIifSx7ImZhbWlseSI6IkZhbmciLCJnaXZlbiI6IlRhbyIsInBhcnNlLW5hbWVzIjpmYWxzZSwiZHJvcHBpbmctcGFydGljbGUiOiIiLCJub24tZHJvcHBpbmctcGFydGljbGUiOiIifSx7ImZhbWlseSI6IkRvbmNoZXZhIiwiZ2l2ZW4iOiJOYWRlemhkYcKgVCIsInBhcnNlLW5hbWVzIjpmYWxzZSwiZHJvcHBpbmctcGFydGljbGUiOiIiLCJub24tZHJvcHBpbmctcGFydGljbGUiOiIifSx7ImZhbWlseSI6IlB5eXNhbG8iLCJnaXZlbiI6IlNhbXBvIiwicGFyc2UtbmFtZXMiOmZhbHNlLCJkcm9wcGluZy1wYXJ0aWNsZSI6IiIsIm5vbi1kcm9wcGluZy1wYXJ0aWNsZSI6IiJ9LHsiZmFtaWx5IjoiQm9yayIsImdpdmVuIjoiUGVlciIsInBhcnNlLW5hbWVzIjpmYWxzZSwiZHJvcHBpbmctcGFydGljbGUiOiIiLCJub24tZHJvcHBpbmctcGFydGljbGUiOiIifSx7ImZhbWlseSI6IkplbnNlbiIsImdpdmVuIjoiTGFyc8KgSiIsInBhcnNlLW5hbWVzIjpmYWxzZSwiZHJvcHBpbmctcGFydGljbGUiOiIiLCJub24tZHJvcHBpbmctcGFydGljbGUiOiIifSx7ImZhbWlseSI6InZvbsKgTWVyaW5nIiwiZ2l2ZW4iOiJDaHJpc3RpYW4iLCJwYXJzZS1uYW1lcyI6ZmFsc2UsImRyb3BwaW5nLXBhcnRpY2xlIjoiIiwibm9uLWRyb3BwaW5nLXBhcnRpY2xlIjoiIn1dLCJjb250YWluZXItdGl0bGUiOiJOdWNsZWljIEFjaWRzIFJlc2VhcmNoIiwiY29udGFpbmVyLXRpdGxlLXNob3J0IjoiTnVjbGVpYyBBY2lkcyBSZXMiLCJET0kiOiIxMC4xMDkzL25hci9na2FjMTAwMCIsIklTU04iOiIwMzA1LTEwNDgiLCJVUkwiOiJodHRwczovL2RvaS5vcmcvMTAuMTA5My9uYXIvZ2thYzEwMDAiLCJpc3N1ZWQiOnsiZGF0ZS1wYXJ0cyI6W1syMDIzLDEsNl1dfSwicGFnZSI6IkQ2MzgtRDY0NiIsImFic3RyYWN0IjoiTXVjaCBvZiB0aGUgY29tcGxleGl0eSB3aXRoaW4gY2VsbHMgYXJpc2VzIGZyb20gZnVuY3Rpb25hbCBhbmQgcmVndWxhdG9yeSBpbnRlcmFjdGlvbnMgYW1vbmcgcHJvdGVpbnMuIFRoZSBjb3JlIG9mIHRoZXNlIGludGVyYWN0aW9ucyBpcyBpbmNyZWFzaW5nbHkga25vd24sIGJ1dCBub3ZlbCBpbnRlcmFjdGlvbnMgY29udGludWUgdG8gYmUgZGlzY292ZXJlZCwgYW5kIHRoZSBpbmZvcm1hdGlvbiByZW1haW5zIHNjYXR0ZXJlZCBhY3Jvc3MgZGlmZmVyZW50IGRhdGFiYXNlIHJlc291cmNlcywgZXhwZXJpbWVudGFsIG1vZGFsaXRpZXMgYW5kIGxldmVscyBvZiBtZWNoYW5pc3RpYyBkZXRhaWwuIFRoZSBTVFJJTkcgZGF0YWJhc2UgKGh0dHBzOi8vc3RyaW5nLWRiLm9yZy8pIHN5c3RlbWF0aWNhbGx5IGNvbGxlY3RzIGFuZCBpbnRlZ3JhdGVzIHByb3RlaW7igJNwcm90ZWluIGludGVyYWN0aW9uc+KAlGJvdGggcGh5c2ljYWwgaW50ZXJhY3Rpb25zIGFzIHdlbGwgYXMgZnVuY3Rpb25hbCBhc3NvY2lhdGlvbnMuIFRoZSBkYXRhIG9yaWdpbmF0ZSBmcm9tIGEgbnVtYmVyIG9mIHNvdXJjZXM6IGF1dG9tYXRlZCB0ZXh0IG1pbmluZyBvZiB0aGUgc2NpZW50aWZpYyBsaXRlcmF0dXJlLCBjb21wdXRhdGlvbmFsIGludGVyYWN0aW9uIHByZWRpY3Rpb25zIGZyb20gY28tZXhwcmVzc2lvbiwgY29uc2VydmVkIGdlbm9taWMgY29udGV4dCwgZGF0YWJhc2VzIG9mIGludGVyYWN0aW9uIGV4cGVyaW1lbnRzIGFuZCBrbm93biBjb21wbGV4ZXMvcGF0aHdheXMgZnJvbSBjdXJhdGVkIHNvdXJjZXMuIEFsbCBvZiB0aGVzZSBpbnRlcmFjdGlvbnMgYXJlIGNyaXRpY2FsbHkgYXNzZXNzZWQsIHNjb3JlZCwgYW5kIHN1YnNlcXVlbnRseSBhdXRvbWF0aWNhbGx5IHRyYW5zZmVycmVkIHRvIGxlc3Mgd2VsbC1zdHVkaWVkIG9yZ2FuaXNtcyB1c2luZyBoaWVyYXJjaGljYWwgb3J0aG9sb2d5IGluZm9ybWF0aW9uLiBUaGUgZGF0YSBjYW4gYmUgYWNjZXNzZWQgdmlhIHRoZSB3ZWJzaXRlLCBidXQgYWxzbyBwcm9ncmFtbWF0aWNhbGx5IGFuZCB2aWEgYnVsayBkb3dubG9hZHMuIFRoZSBtb3N0IHJlY2VudCBkZXZlbG9wbWVudHMgaW4gU1RSSU5HICh2ZXJzaW9uIDEyLjApIGFyZTogKGkpIGl0IGlzIG5vdyBwb3NzaWJsZSB0byBjcmVhdGUsIGJyb3dzZSBhbmQgYW5hbHl6ZSBhIGZ1bGwgaW50ZXJhY3Rpb24gbmV0d29yayBmb3IgYW55IG5vdmVsIGdlbm9tZSBvZiBpbnRlcmVzdCwgYnkgc3VibWl0dGluZyBpdHMgY29tcGxlbWVudCBvZiBlbmNvZGVkIHByb3RlaW5zLCAoaWkpIHRoZSBjby1leHByZXNzaW9uIGNoYW5uZWwgbm93IHVzZXMgdmFyaWF0aW9uYWwgYXV0by1lbmNvZGVycyB0byBwcmVkaWN0IGludGVyYWN0aW9ucywgYW5kIGl0IGNvdmVycyB0d28gbmV3IHNvdXJjZXMsIHNpbmdsZS1jZWxsIFJOQS1zZXEgYW5kIGV4cGVyaW1lbnRhbCBwcm90ZW9taWNzIGRhdGEgYW5kIChpaWkpIHRoZSBjb25maWRlbmNlIGluIGVhY2ggZXhwZXJpbWVudGFsbHkgZGVyaXZlZCBpbnRlcmFjdGlvbiBpcyBub3cgZXN0aW1hdGVkIGJhc2VkIG9uIHRoZSBkZXRlY3Rpb24gbWV0aG9kIHVzZWQsIGFuZCBjb21tdW5pY2F0ZWQgdG8gdGhlIHVzZXIgaW4gdGhlIHdlYi1pbnRlcmZhY2UuIEZ1cnRoZXJtb3JlLCBTVFJJTkcgY29udGludWVzIHRvIGVuaGFuY2UgaXRzIGZhY2lsaXRpZXMgZm9yIGZ1bmN0aW9uYWwgZW5yaWNobWVudCBhbmFseXNpcywgd2hpY2ggYXJlIG5vdyBmdWxseSBhdmFpbGFibGUgYWxzbyBmb3IgdXNlci1zdWJtaXR0ZWQgZ2Vub21lcy4iLCJpc3N1ZSI6IkQxIiwidm9sdW1lIjoiNTEifSwiaXNUZW1wb3JhcnkiOmZhbHNlLCJzdXBwcmVzcy1hdXRob3IiOmZhbHNlLCJjb21wb3NpdGUiOmZhbHNlLCJhdXRob3Itb25seSI6ZmFsc2V9XX0=&quot;,&quot;citationItems&quot;:[{&quot;id&quot;:&quot;e0a577eb-b6fa-3d67-8cce-c7a4c0e91be7&quot;,&quot;itemData&quot;:{&quot;type&quot;:&quot;article-journal&quot;,&quot;id&quot;:&quot;e0a577eb-b6fa-3d67-8cce-c7a4c0e91be7&quot;,&quot;title&quot;:&quot;The STRING database in 2023: protein–protein association networks and functional enrichment analyses for any sequenced genome of interest&quot;,&quot;groupId&quot;:&quot;4b4538e9-c99e-311a-99bd-b4ad4bcfffb6&quot;,&quot;author&quot;:[{&quot;family&quot;:&quot;Szklarczyk&quot;,&quot;given&quot;:&quot;Damian&quot;,&quot;parse-names&quot;:false,&quot;dropping-particle&quot;:&quot;&quot;,&quot;non-dropping-particle&quot;:&quot;&quot;},{&quot;family&quot;:&quot;Kirsch&quot;,&quot;given&quot;:&quot;Rebecca&quot;,&quot;parse-names&quot;:false,&quot;dropping-particle&quot;:&quot;&quot;,&quot;non-dropping-particle&quot;:&quot;&quot;},{&quot;family&quot;:&quot;Koutrouli&quot;,&quot;given&quot;:&quot;Mikaela&quot;,&quot;parse-names&quot;:false,&quot;dropping-particle&quot;:&quot;&quot;,&quot;non-dropping-particle&quot;:&quot;&quot;},{&quot;family&quot;:&quot;Nastou&quot;,&quot;given&quot;:&quot;Katerina&quot;,&quot;parse-names&quot;:false,&quot;dropping-particle&quot;:&quot;&quot;,&quot;non-dropping-particle&quot;:&quot;&quot;},{&quot;family&quot;:&quot;Mehryary&quot;,&quot;given&quot;:&quot;Farrokh&quot;,&quot;parse-names&quot;:false,&quot;dropping-particle&quot;:&quot;&quot;,&quot;non-dropping-particle&quot;:&quot;&quot;},{&quot;family&quot;:&quot;Hachilif&quot;,&quot;given&quot;:&quot;Radja&quot;,&quot;parse-names&quot;:false,&quot;dropping-particle&quot;:&quot;&quot;,&quot;non-dropping-particle&quot;:&quot;&quot;},{&quot;family&quot;:&quot;Gable&quot;,&quot;given&quot;:&quot;Annika L&quot;,&quot;parse-names&quot;:false,&quot;dropping-particle&quot;:&quot;&quot;,&quot;non-dropping-particle&quot;:&quot;&quot;},{&quot;family&quot;:&quot;Fang&quot;,&quot;given&quot;:&quot;Tao&quot;,&quot;parse-names&quot;:false,&quot;dropping-particle&quot;:&quot;&quot;,&quot;non-dropping-particle&quot;:&quot;&quot;},{&quot;family&quot;:&quot;Doncheva&quot;,&quot;given&quot;:&quot;Nadezhda T&quot;,&quot;parse-names&quot;:false,&quot;dropping-particle&quot;:&quot;&quot;,&quot;non-dropping-particle&quot;:&quot;&quot;},{&quot;family&quot;:&quot;Pyysalo&quot;,&quot;given&quot;:&quot;Sampo&quot;,&quot;parse-names&quot;:false,&quot;dropping-particle&quot;:&quot;&quot;,&quot;non-dropping-particle&quot;:&quot;&quot;},{&quot;family&quot;:&quot;Bork&quot;,&quot;given&quot;:&quot;Peer&quot;,&quot;parse-names&quot;:false,&quot;dropping-particle&quot;:&quot;&quot;,&quot;non-dropping-particle&quot;:&quot;&quot;},{&quot;family&quot;:&quot;Jensen&quot;,&quot;given&quot;:&quot;Lars J&quot;,&quot;parse-names&quot;:false,&quot;dropping-particle&quot;:&quot;&quot;,&quot;non-dropping-particle&quot;:&quot;&quot;},{&quot;family&quot;:&quot;von Mering&quot;,&quot;given&quot;:&quot;Christian&quot;,&quot;parse-names&quot;:false,&quot;dropping-particle&quot;:&quot;&quot;,&quot;non-dropping-particle&quot;:&quot;&quot;}],&quot;container-title&quot;:&quot;Nucleic Acids Research&quot;,&quot;container-title-short&quot;:&quot;Nucleic Acids Res&quot;,&quot;DOI&quot;:&quot;10.1093/nar/gkac1000&quot;,&quot;ISSN&quot;:&quot;0305-1048&quot;,&quot;URL&quot;:&quot;https://doi.org/10.1093/nar/gkac1000&quot;,&quot;issued&quot;:{&quot;date-parts&quot;:[[2023,1,6]]},&quot;page&quot;:&quot;D638-D646&quot;,&quot;abstract&quot;:&quot;Much of the complexity within cells arises from functional and regulatory interactions among proteins. The core of these interactions is increasingly known, but novel interactions continue to be discovered, and the information remains scattered across different database resources, experimental modalities and levels of mechanistic detail. The STRING database (https://string-db.org/) systematically collects and integrates protein–protein interactions—both physical interactions as well as functional associations. The data originate from a number of sources: automated text mining of the scientific literature, computational interaction predictions from co-expression, conserved genomic context, databases of interaction experiments and known complexes/pathways from curated sources. All of these interactions are critically assessed, scored, and subsequently automatically transferred to less well-studied organisms using hierarchical orthology information. The data can be accessed via the website, but also programmatically and via bulk downloads. The most recent developments in STRING (version 12.0) are: (i) it is now possible to create, browse and analyze a full interaction network for any novel genome of interest, by submitting its complement of encoded proteins, (ii) the co-expression channel now uses variational auto-encoders to predict interactions, and it covers two new sources, single-cell RNA-seq and experimental proteomics data and (iii) the confidence in each experimentally derived interaction is now estimated based on the detection method used, and communicated to the user in the web-interface. Furthermore, STRING continues to enhance its facilities for functional enrichment analysis, which are now fully available also for user-submitted genomes.&quot;,&quot;issue&quot;:&quot;D1&quot;,&quot;volume&quot;:&quot;51&quot;},&quot;isTemporary&quot;:false,&quot;suppress-author&quot;:false,&quot;composite&quot;:false,&quot;author-only&quot;:false}]},{&quot;citationID&quot;:&quot;MENDELEY_CITATION_b365765d-295c-4671-ac7e-e8d4045aaf0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jM2NTc2NWQtMjk1Yy00NjcxLWFjN2UtZThkNDA0NWFhZjAxIiwicHJvcGVydGllcyI6eyJub3RlSW5kZXgiOjB9LCJpc0VkaXRlZCI6ZmFsc2UsIm1hbnVhbE92ZXJyaWRlIjp7ImlzTWFudWFsbHlPdmVycmlkZGVuIjpmYWxzZSwiY2l0ZXByb2NUZXh0IjoiPHN1cD4xNDwvc3VwPiIsIm1hbnVhbE92ZXJyaWRlVGV4dCI6IiJ9LCJjaXRhdGlvbkl0ZW1zIjpbeyJpZCI6IjQ5YmI1Mjk2LWY4MzItMzI3Ny1iZGFiLTVkZTY3YjkzNDgzNCIsIml0ZW1EYXRhIjp7InR5cGUiOiJhcnRpY2xlLWpvdXJuYWwiLCJpZCI6IjQ5YmI1Mjk2LWY4MzItMzI3Ny1iZGFiLTVkZTY3YjkzNDgzNCIsInRpdGxlIjoiT3JnYW4gYWdpbmcgc2lnbmF0dXJlcyBpbiB0aGUgcGxhc21hIHByb3Rlb21lIHRyYWNrIGhlYWx0aCBhbmQgZGlzZWFzZS4iLCJncm91cElkIjoiNGI0NTM4ZTktYzk5ZS0zMTFhLTk5YmQtYjRhZDRiY2ZmZmI2IiwiYXV0aG9yIjpbeyJmYW1pbHkiOiJPaCIsImdpdmVuIjoiSGFtaWx0b24gU2UtSHdlZSIsInBhcnNlLW5hbWVzIjpmYWxzZSwiZHJvcHBpbmctcGFydGljbGUiOiIiLCJub24tZHJvcHBpbmctcGFydGljbGUiOiIifSx7ImZhbWlseSI6IlJ1dGxlZGdlIiwiZ2l2ZW4iOiJKYXJvZCIsInBhcnNlLW5hbWVzIjpmYWxzZSwiZHJvcHBpbmctcGFydGljbGUiOiIiLCJub24tZHJvcHBpbmctcGFydGljbGUiOiIifSx7ImZhbWlseSI6Ik5hY2h1biIsImdpdmVuIjoiRGFuaWVsIiwicGFyc2UtbmFtZXMiOmZhbHNlLCJkcm9wcGluZy1wYXJ0aWNsZSI6IiIsIm5vbi1kcm9wcGluZy1wYXJ0aWNsZSI6IiJ9LHsiZmFtaWx5IjoiUMOhbG92aWNzIiwiZ2l2ZW4iOiJSw7NiZXJ0IiwicGFyc2UtbmFtZXMiOmZhbHNlLCJkcm9wcGluZy1wYXJ0aWNsZSI6IiIsIm5vbi1kcm9wcGluZy1wYXJ0aWNsZSI6IiJ9LHsiZmFtaWx5IjoiQWJpb3NlIiwiZ2l2ZW4iOiJPbGFtaWRlIiwicGFyc2UtbmFtZXMiOmZhbHNlLCJkcm9wcGluZy1wYXJ0aWNsZSI6IiIsIm5vbi1kcm9wcGluZy1wYXJ0aWNsZSI6IiJ9LHsiZmFtaWx5IjoiTW9yYW4tTG9zYWRhIiwiZ2l2ZW4iOiJQYXRyaWNpYSIsInBhcnNlLW5hbWVzIjpmYWxzZSwiZHJvcHBpbmctcGFydGljbGUiOiIiLCJub24tZHJvcHBpbmctcGFydGljbGUiOiIifSx7ImZhbWlseSI6IkNoYW5uYXBwYSIsImdpdmVuIjoiRGl2eWEiLCJwYXJzZS1uYW1lcyI6ZmFsc2UsImRyb3BwaW5nLXBhcnRpY2xlIjoiIiwibm9uLWRyb3BwaW5nLXBhcnRpY2xlIjoiIn0seyJmYW1pbHkiOiJVcmV5IiwiZ2l2ZW4iOiJEZW5peiBZYWdtdXIiLCJwYXJzZS1uYW1lcyI6ZmFsc2UsImRyb3BwaW5nLXBhcnRpY2xlIjoiIiwibm9uLWRyb3BwaW5nLXBhcnRpY2xlIjoiIn0seyJmYW1pbHkiOiJLaW0iLCJnaXZlbiI6IkthdGUiLCJwYXJzZS1uYW1lcyI6ZmFsc2UsImRyb3BwaW5nLXBhcnRpY2xlIjoiIiwibm9uLWRyb3BwaW5nLXBhcnRpY2xlIjoiIn0seyJmYW1pbHkiOiJTdW5nIiwiZ2l2ZW4iOiJZdW4gSnUiLCJwYXJzZS1uYW1lcyI6ZmFsc2UsImRyb3BwaW5nLXBhcnRpY2xlIjoiIiwibm9uLWRyb3BwaW5nLXBhcnRpY2xlIjoiIn0seyJmYW1pbHkiOiJXYW5nIiwiZ2l2ZW4iOiJMaWh1YSIsInBhcnNlLW5hbWVzIjpmYWxzZSwiZHJvcHBpbmctcGFydGljbGUiOiIiLCJub24tZHJvcHBpbmctcGFydGljbGUiOiIifSx7ImZhbWlseSI6IlRpbXNpbmEiLCJnaXZlbiI6IkppZ3lhc2hhIiwicGFyc2UtbmFtZXMiOmZhbHNlLCJkcm9wcGluZy1wYXJ0aWNsZSI6IiIsIm5vbi1kcm9wcGluZy1wYXJ0aWNsZSI6IiJ9LHsiZmFtaWx5IjoiV2VzdGVybiIsImdpdmVuIjoiRGFuIiwicGFyc2UtbmFtZXMiOmZhbHNlLCJkcm9wcGluZy1wYXJ0aWNsZSI6IiIsIm5vbi1kcm9wcGluZy1wYXJ0aWNsZSI6IiJ9LHsiZmFtaWx5IjoiTGl1IiwiZ2l2ZW4iOiJNZW5naGFuIiwicGFyc2UtbmFtZXMiOmZhbHNlLCJkcm9wcGluZy1wYXJ0aWNsZSI6IiIsIm5vbi1kcm9wcGluZy1wYXJ0aWNsZSI6IiJ9LHsiZmFtaWx5IjoiS29obGZlbGQiLCJnaXZlbiI6IlBhdCIsInBhcnNlLW5hbWVzIjpmYWxzZSwiZHJvcHBpbmctcGFydGljbGUiOiIiLCJub24tZHJvcHBpbmctcGFydGljbGUiOiIifSx7ImZhbWlseSI6IkJ1ZGRlIiwiZ2l2ZW4iOiJKb2huIiwicGFyc2UtbmFtZXMiOmZhbHNlLCJkcm9wcGluZy1wYXJ0aWNsZSI6IiIsIm5vbi1kcm9wcGluZy1wYXJ0aWNsZSI6IiJ9LHsiZmFtaWx5IjoiV2lsc29uIiwiZ2l2ZW4iOiJFZHdhcmQgTiIsInBhcnNlLW5hbWVzIjpmYWxzZSwiZHJvcHBpbmctcGFydGljbGUiOiIiLCJub24tZHJvcHBpbmctcGFydGljbGUiOiIifSx7ImZhbWlseSI6Ikd1ZW4iLCJnaXZlbiI6Illhbm4iLCJwYXJzZS1uYW1lcyI6ZmFsc2UsImRyb3BwaW5nLXBhcnRpY2xlIjoiIiwibm9uLWRyb3BwaW5nLXBhcnRpY2xlIjoiIn0seyJmYW1pbHkiOiJNYXVyZXIiLCJnaXZlbiI6IlRheWxvciBNIiwicGFyc2UtbmFtZXMiOmZhbHNlLCJkcm9wcGluZy1wYXJ0aWNsZSI6IiIsIm5vbi1kcm9wcGluZy1wYXJ0aWNsZSI6IiJ9LHsiZmFtaWx5IjoiSGFuZXkiLCJnaXZlbiI6Ik1pY2hhZWwiLCJwYXJzZS1uYW1lcyI6ZmFsc2UsImRyb3BwaW5nLXBhcnRpY2xlIjoiIiwibm9uLWRyb3BwaW5nLXBhcnRpY2xlIjoiIn0seyJmYW1pbHkiOiJZYW5nIiwiZ2l2ZW4iOiJBbmRyZXcgQyIsInBhcnNlLW5hbWVzIjpmYWxzZSwiZHJvcHBpbmctcGFydGljbGUiOiIiLCJub24tZHJvcHBpbmctcGFydGljbGUiOiIifSx7ImZhbWlseSI6IkhlIiwiZ2l2ZW4iOiJaaWh1YWkiLCJwYXJzZS1uYW1lcyI6ZmFsc2UsImRyb3BwaW5nLXBhcnRpY2xlIjoiIiwibm9uLWRyb3BwaW5nLXBhcnRpY2xlIjoiIn0seyJmYW1pbHkiOiJHcmVpY2l1cyIsImdpdmVuIjoiTWljaGFlbCBEIiwicGFyc2UtbmFtZXMiOmZhbHNlLCJkcm9wcGluZy1wYXJ0aWNsZSI6IiIsIm5vbi1kcm9wcGluZy1wYXJ0aWNsZSI6IiJ9LHsiZmFtaWx5IjoiQW5kcmVhc3NvbiIsImdpdmVuIjoiS2F0cmluIEkiLCJwYXJzZS1uYW1lcyI6ZmFsc2UsImRyb3BwaW5nLXBhcnRpY2xlIjoiIiwibm9uLWRyb3BwaW5nLXBhcnRpY2xlIjoiIn0seyJmYW1pbHkiOiJTYXRoeWFuIiwiZ2l2ZW4iOiJTYW5pc2giLCJwYXJzZS1uYW1lcyI6ZmFsc2UsImRyb3BwaW5nLXBhcnRpY2xlIjoiIiwibm9uLWRyb3BwaW5nLXBhcnRpY2xlIjoiIn0seyJmYW1pbHkiOiJXZWlzcyIsImdpdmVuIjoiRXJpY2EgRiIsInBhcnNlLW5hbWVzIjpmYWxzZSwiZHJvcHBpbmctcGFydGljbGUiOiIiLCJub24tZHJvcHBpbmctcGFydGljbGUiOiIifSx7ImZhbWlseSI6Ik1pbG1hbiIsImdpdmVuIjoiU29maXlhIiwicGFyc2UtbmFtZXMiOmZhbHNlLCJkcm9wcGluZy1wYXJ0aWNsZSI6IiIsIm5vbi1kcm9wcGluZy1wYXJ0aWNsZSI6IiJ9LHsiZmFtaWx5IjoiQmFyemlsYWkiLCJnaXZlbiI6Ik5pciIsInBhcnNlLW5hbWVzIjpmYWxzZSwiZHJvcHBpbmctcGFydGljbGUiOiIiLCJub24tZHJvcHBpbmctcGFydGljbGUiOiIifSx7ImZhbWlseSI6IkNydWNoYWdhIiwiZ2l2ZW4iOiJDYXJsb3MiLCJwYXJzZS1uYW1lcyI6ZmFsc2UsImRyb3BwaW5nLXBhcnRpY2xlIjoiIiwibm9uLWRyb3BwaW5nLXBhcnRpY2xlIjoiIn0seyJmYW1pbHkiOiJXYWduZXIiLCJnaXZlbiI6IkFudGhvbnkgRCIsInBhcnNlLW5hbWVzIjpmYWxzZSwiZHJvcHBpbmctcGFydGljbGUiOiIiLCJub24tZHJvcHBpbmctcGFydGljbGUiOiIifSx7ImZhbWlseSI6Ik1vcm1pbm8iLCJnaXZlbiI6IkVsaXphYmV0aCIsInBhcnNlLW5hbWVzIjpmYWxzZSwiZHJvcHBpbmctcGFydGljbGUiOiIiLCJub24tZHJvcHBpbmctcGFydGljbGUiOiIifSx7ImZhbWlseSI6IkxlaGFsbGllciIsImdpdmVuIjoiQmVub2l0IiwicGFyc2UtbmFtZXMiOmZhbHNlLCJkcm9wcGluZy1wYXJ0aWNsZSI6IiIsIm5vbi1kcm9wcGluZy1wYXJ0aWNsZSI6IiJ9LHsiZmFtaWx5IjoiSGVuZGVyc29uIiwiZ2l2ZW4iOiJWaWN0b3IgVyIsInBhcnNlLW5hbWVzIjpmYWxzZSwiZHJvcHBpbmctcGFydGljbGUiOiIiLCJub24tZHJvcHBpbmctcGFydGljbGUiOiIifSx7ImZhbWlseSI6IkxvbmdvIiwiZ2l2ZW4iOiJGcmFuayBNIiwicGFyc2UtbmFtZXMiOmZhbHNlLCJkcm9wcGluZy1wYXJ0aWNsZSI6IiIsIm5vbi1kcm9wcGluZy1wYXJ0aWNsZSI6IiJ9LHsiZmFtaWx5IjoiTW9udGdvbWVyeSIsImdpdmVuIjoiU3RlcGhlbiBCIiwicGFyc2UtbmFtZXMiOmZhbHNlLCJkcm9wcGluZy1wYXJ0aWNsZSI6IiIsIm5vbi1kcm9wcGluZy1wYXJ0aWNsZSI6IiJ9LHsiZmFtaWx5IjoiV3lzcy1Db3JheSIsImdpdmVuIjoiVG9ueSIsInBhcnNlLW5hbWVzIjpmYWxzZSwiZHJvcHBpbmctcGFydGljbGUiOiIiLCJub24tZHJvcHBpbmctcGFydGljbGUiOiIifV0sImNvbnRhaW5lci10aXRsZSI6Ik5hdHVyZSIsImNvbnRhaW5lci10aXRsZS1zaG9ydCI6Ik5hdHVyZSIsIkRPSSI6IjEwLjEwMzgvczQxNTg2LTAyMy0wNjgwMi0xIiwiSVNTTiI6IjE0NzYtNDY4NyIsIlBNSUQiOiIzODA1NzU3MSIsImlzc3VlZCI6eyJkYXRlLXBhcnRzIjpbWzIwMjMsMTJdXX0sInBhZ2UiOiIxNjQtMTcyIiwiYWJzdHJhY3QiOiJBbmltYWwgc3R1ZGllcyBzaG93IGFnaW5nIHZhcmllcyBiZXR3ZWVuIGluZGl2aWR1YWxzIGFzIHdlbGwgYXMgYmV0d2VlbiBvcmdhbnMgd2l0aGluIGFuIGluZGl2aWR1YWwxLTQsIGJ1dCB3aGV0aGVyIHRoaXMgaXMgdHJ1ZSBpbiBodW1hbnMgYW5kIGl0cyBlZmZlY3Qgb24gYWdlLXJlbGF0ZWQgZGlzZWFzZXMgaXMgdW5rbm93bi4gV2UgdXRpbGl6ZWQgbGV2ZWxzIG9mIGh1bWFuIGJsb29kIHBsYXNtYSBwcm90ZWlucyBvcmlnaW5hdGluZyBmcm9tIHNwZWNpZmljIG9yZ2FucyB0byBtZWFzdXJlIG9yZ2FuLXNwZWNpZmljIGFnaW5nIGRpZmZlcmVuY2VzIGluIGxpdmluZyBpbmRpdmlkdWFscy4gVXNpbmcgbWFjaGluZSBsZWFybmluZyBtb2RlbHMsIHdlIGFuYWx5c2VkIGFnaW5nIGluIDExIG1ham9yIG9yZ2FucyBhbmQgZXN0aW1hdGVkIG9yZ2FuIGFnZSByZXByb2R1Y2libHkgaW4gZml2ZSBpbmRlcGVuZGVudCBjb2hvcnRzIGVuY29tcGFzc2luZyA1LDY3NiBhZHVsdHMgYWNyb3NzIHRoZSBodW1hbiBsaWZlc3Bhbi4gV2UgZGlzY292ZXJlZCBuZWFybHkgMjAlIG9mIHRoZSBwb3B1bGF0aW9uIHNob3cgc3Ryb25nbHkgYWNjZWxlcmF0ZWQgYWdlIGluIG9uZSBvcmdhbiBhbmQgMS43JSBhcmUgbXVsdGktb3JnYW4gYWdlcnMuIEFjY2VsZXJhdGVkIG9yZ2FuIGFnaW5nIGNvbmZlcnMgMjAtNTAlIGhpZ2hlciBtb3J0YWxpdHkgcmlzaywgYW5kIG9yZ2FuLXNwZWNpZmljIGRpc2Vhc2VzIHJlbGF0ZSB0byBmYXN0ZXIgYWdpbmcgb2YgdGhvc2Ugb3JnYW5zLiBXZSBmaW5kIGluZGl2aWR1YWxzIHdpdGggYWNjZWxlcmF0ZWQgaGVhcnQgYWdpbmcgaGF2ZSBhIDI1MCUgaW5jcmVhc2VkIGhlYXJ0IGZhaWx1cmUgcmlzayBhbmQgYWNjZWxlcmF0ZWQgYnJhaW4gYW5kIHZhc2N1bGFyIGFnaW5nIHByZWRpY3QgQWx6aGVpbWVyJ3MgZGlzZWFzZSAoQUQpwqBwcm9ncmVzc2lvbiBpbmRlcGVuZGVudGx5IGZyb20gYW5kIGFzIHN0cm9uZ2x5IGFzIHBsYXNtYSBwVGF1LTE4MSAocmVmLiA1KSwgdGhlIGN1cnJlbnQgYmVzdCBibG9vZC1iYXNlZCBiaW9tYXJrZXIgZm9yIEFELiBPdXIgbW9kZWxzIGxpbmsgdmFzY3VsYXIgY2FsY2lmaWNhdGlvbiwgZXh0cmFjZWxsdWxhciBtYXRyaXggYWx0ZXJhdGlvbnMgYW5kIHN5bmFwdGljIHByb3RlaW4gc2hlZGRpbmcgdG8gZWFybHkgY29nbml0aXZlIGRlY2xpbmUuIFdlIGludHJvZHVjZSBhIHNpbXBsZSBhbmQgaW50ZXJwcmV0YWJsZSBtZXRob2QgdG8gc3R1ZHkgb3JnYW4gYWdpbmcgdXNpbmcgcGxhc21hIHByb3Rlb21pY3MgZGF0YSwgcHJlZGljdGluZyBkaXNlYXNlcyBhbmQgYWdpbmcgZWZmZWN0cy4iLCJpc3N1ZSI6Ijc5OTAiLCJ2b2x1bWUiOiI2MjQifSwiaXNUZW1wb3JhcnkiOmZhbHNlLCJzdXBwcmVzcy1hdXRob3IiOmZhbHNlLCJjb21wb3NpdGUiOmZhbHNlLCJhdXRob3Itb25seSI6ZmFsc2V9XX0=&quot;,&quot;citationItems&quot;:[{&quot;id&quot;:&quot;49bb5296-f832-3277-bdab-5de67b934834&quot;,&quot;itemData&quot;:{&quot;type&quot;:&quot;article-journal&quot;,&quot;id&quot;:&quot;49bb5296-f832-3277-bdab-5de67b934834&quot;,&quot;title&quot;:&quot;Organ aging signatures in the plasma proteome track health and disease.&quot;,&quot;groupId&quot;:&quot;4b4538e9-c99e-311a-99bd-b4ad4bcfffb6&quot;,&quot;author&quot;:[{&quot;family&quot;:&quot;Oh&quot;,&quot;given&quot;:&quot;Hamilton Se-Hwee&quot;,&quot;parse-names&quot;:false,&quot;dropping-particle&quot;:&quot;&quot;,&quot;non-dropping-particle&quot;:&quot;&quot;},{&quot;family&quot;:&quot;Rutledge&quot;,&quot;given&quot;:&quot;Jarod&quot;,&quot;parse-names&quot;:false,&quot;dropping-particle&quot;:&quot;&quot;,&quot;non-dropping-particle&quot;:&quot;&quot;},{&quot;family&quot;:&quot;Nachun&quot;,&quot;given&quot;:&quot;Daniel&quot;,&quot;parse-names&quot;:false,&quot;dropping-particle&quot;:&quot;&quot;,&quot;non-dropping-particle&quot;:&quot;&quot;},{&quot;family&quot;:&quot;Pálovics&quot;,&quot;given&quot;:&quot;Róbert&quot;,&quot;parse-names&quot;:false,&quot;dropping-particle&quot;:&quot;&quot;,&quot;non-dropping-particle&quot;:&quot;&quot;},{&quot;family&quot;:&quot;Abiose&quot;,&quot;given&quot;:&quot;Olamide&quot;,&quot;parse-names&quot;:false,&quot;dropping-particle&quot;:&quot;&quot;,&quot;non-dropping-particle&quot;:&quot;&quot;},{&quot;family&quot;:&quot;Moran-Losada&quot;,&quot;given&quot;:&quot;Patricia&quot;,&quot;parse-names&quot;:false,&quot;dropping-particle&quot;:&quot;&quot;,&quot;non-dropping-particle&quot;:&quot;&quot;},{&quot;family&quot;:&quot;Channappa&quot;,&quot;given&quot;:&quot;Divya&quot;,&quot;parse-names&quot;:false,&quot;dropping-particle&quot;:&quot;&quot;,&quot;non-dropping-particle&quot;:&quot;&quot;},{&quot;family&quot;:&quot;Urey&quot;,&quot;given&quot;:&quot;Deniz Yagmur&quot;,&quot;parse-names&quot;:false,&quot;dropping-particle&quot;:&quot;&quot;,&quot;non-dropping-particle&quot;:&quot;&quot;},{&quot;family&quot;:&quot;Kim&quot;,&quot;given&quot;:&quot;Kate&quot;,&quot;parse-names&quot;:false,&quot;dropping-particle&quot;:&quot;&quot;,&quot;non-dropping-particle&quot;:&quot;&quot;},{&quot;family&quot;:&quot;Sung&quot;,&quot;given&quot;:&quot;Yun Ju&quot;,&quot;parse-names&quot;:false,&quot;dropping-particle&quot;:&quot;&quot;,&quot;non-dropping-particle&quot;:&quot;&quot;},{&quot;family&quot;:&quot;Wang&quot;,&quot;given&quot;:&quot;Lihua&quot;,&quot;parse-names&quot;:false,&quot;dropping-particle&quot;:&quot;&quot;,&quot;non-dropping-particle&quot;:&quot;&quot;},{&quot;family&quot;:&quot;Timsina&quot;,&quot;given&quot;:&quot;Jigyasha&quot;,&quot;parse-names&quot;:false,&quot;dropping-particle&quot;:&quot;&quot;,&quot;non-dropping-particle&quot;:&quot;&quot;},{&quot;family&quot;:&quot;Western&quot;,&quot;given&quot;:&quot;Dan&quot;,&quot;parse-names&quot;:false,&quot;dropping-particle&quot;:&quot;&quot;,&quot;non-dropping-particle&quot;:&quot;&quot;},{&quot;family&quot;:&quot;Liu&quot;,&quot;given&quot;:&quot;Menghan&quot;,&quot;parse-names&quot;:false,&quot;dropping-particle&quot;:&quot;&quot;,&quot;non-dropping-particle&quot;:&quot;&quot;},{&quot;family&quot;:&quot;Kohlfeld&quot;,&quot;given&quot;:&quot;Pat&quot;,&quot;parse-names&quot;:false,&quot;dropping-particle&quot;:&quot;&quot;,&quot;non-dropping-particle&quot;:&quot;&quot;},{&quot;family&quot;:&quot;Budde&quot;,&quot;given&quot;:&quot;John&quot;,&quot;parse-names&quot;:false,&quot;dropping-particle&quot;:&quot;&quot;,&quot;non-dropping-particle&quot;:&quot;&quot;},{&quot;family&quot;:&quot;Wilson&quot;,&quot;given&quot;:&quot;Edward N&quot;,&quot;parse-names&quot;:false,&quot;dropping-particle&quot;:&quot;&quot;,&quot;non-dropping-particle&quot;:&quot;&quot;},{&quot;family&quot;:&quot;Guen&quot;,&quot;given&quot;:&quot;Yann&quot;,&quot;parse-names&quot;:false,&quot;dropping-particle&quot;:&quot;&quot;,&quot;non-dropping-particle&quot;:&quot;&quot;},{&quot;family&quot;:&quot;Maurer&quot;,&quot;given&quot;:&quot;Taylor M&quot;,&quot;parse-names&quot;:false,&quot;dropping-particle&quot;:&quot;&quot;,&quot;non-dropping-particle&quot;:&quot;&quot;},{&quot;family&quot;:&quot;Haney&quot;,&quot;given&quot;:&quot;Michael&quot;,&quot;parse-names&quot;:false,&quot;dropping-particle&quot;:&quot;&quot;,&quot;non-dropping-particle&quot;:&quot;&quot;},{&quot;family&quot;:&quot;Yang&quot;,&quot;given&quot;:&quot;Andrew C&quot;,&quot;parse-names&quot;:false,&quot;dropping-particle&quot;:&quot;&quot;,&quot;non-dropping-particle&quot;:&quot;&quot;},{&quot;family&quot;:&quot;He&quot;,&quot;given&quot;:&quot;Zihuai&quot;,&quot;parse-names&quot;:false,&quot;dropping-particle&quot;:&quot;&quot;,&quot;non-dropping-particle&quot;:&quot;&quot;},{&quot;family&quot;:&quot;Greicius&quot;,&quot;given&quot;:&quot;Michael D&quot;,&quot;parse-names&quot;:false,&quot;dropping-particle&quot;:&quot;&quot;,&quot;non-dropping-particle&quot;:&quot;&quot;},{&quot;family&quot;:&quot;Andreasson&quot;,&quot;given&quot;:&quot;Katrin I&quot;,&quot;parse-names&quot;:false,&quot;dropping-particle&quot;:&quot;&quot;,&quot;non-dropping-particle&quot;:&quot;&quot;},{&quot;family&quot;:&quot;Sathyan&quot;,&quot;given&quot;:&quot;Sanish&quot;,&quot;parse-names&quot;:false,&quot;dropping-particle&quot;:&quot;&quot;,&quot;non-dropping-particle&quot;:&quot;&quot;},{&quot;family&quot;:&quot;Weiss&quot;,&quot;given&quot;:&quot;Erica F&quot;,&quot;parse-names&quot;:false,&quot;dropping-particle&quot;:&quot;&quot;,&quot;non-dropping-particle&quot;:&quot;&quot;},{&quot;family&quot;:&quot;Milman&quot;,&quot;given&quot;:&quot;Sofiya&quot;,&quot;parse-names&quot;:false,&quot;dropping-particle&quot;:&quot;&quot;,&quot;non-dropping-particle&quot;:&quot;&quot;},{&quot;family&quot;:&quot;Barzilai&quot;,&quot;given&quot;:&quot;Nir&quot;,&quot;parse-names&quot;:false,&quot;dropping-particle&quot;:&quot;&quot;,&quot;non-dropping-particle&quot;:&quot;&quot;},{&quot;family&quot;:&quot;Cruchaga&quot;,&quot;given&quot;:&quot;Carlos&quot;,&quot;parse-names&quot;:false,&quot;dropping-particle&quot;:&quot;&quot;,&quot;non-dropping-particle&quot;:&quot;&quot;},{&quot;family&quot;:&quot;Wagner&quot;,&quot;given&quot;:&quot;Anthony D&quot;,&quot;parse-names&quot;:false,&quot;dropping-particle&quot;:&quot;&quot;,&quot;non-dropping-particle&quot;:&quot;&quot;},{&quot;family&quot;:&quot;Mormino&quot;,&quot;given&quot;:&quot;Elizabeth&quot;,&quot;parse-names&quot;:false,&quot;dropping-particle&quot;:&quot;&quot;,&quot;non-dropping-particle&quot;:&quot;&quot;},{&quot;family&quot;:&quot;Lehallier&quot;,&quot;given&quot;:&quot;Benoit&quot;,&quot;parse-names&quot;:false,&quot;dropping-particle&quot;:&quot;&quot;,&quot;non-dropping-particle&quot;:&quot;&quot;},{&quot;family&quot;:&quot;Henderson&quot;,&quot;given&quot;:&quot;Victor W&quot;,&quot;parse-names&quot;:false,&quot;dropping-particle&quot;:&quot;&quot;,&quot;non-dropping-particle&quot;:&quot;&quot;},{&quot;family&quot;:&quot;Longo&quot;,&quot;given&quot;:&quot;Frank M&quot;,&quot;parse-names&quot;:false,&quot;dropping-particle&quot;:&quot;&quot;,&quot;non-dropping-particle&quot;:&quot;&quot;},{&quot;family&quot;:&quot;Montgomery&quot;,&quot;given&quot;:&quot;Stephen B&quot;,&quot;parse-names&quot;:false,&quot;dropping-particle&quot;:&quot;&quot;,&quot;non-dropping-particle&quot;:&quot;&quot;},{&quot;family&quot;:&quot;Wyss-Coray&quot;,&quot;given&quot;:&quot;Tony&quot;,&quot;parse-names&quot;:false,&quot;dropping-particle&quot;:&quot;&quot;,&quot;non-dropping-particle&quot;:&quot;&quot;}],&quot;container-title&quot;:&quot;Nature&quot;,&quot;container-title-short&quot;:&quot;Nature&quot;,&quot;DOI&quot;:&quot;10.1038/s41586-023-06802-1&quot;,&quot;ISSN&quot;:&quot;1476-4687&quot;,&quot;PMID&quot;:&quot;38057571&quot;,&quot;issued&quot;:{&quot;date-parts&quot;:[[2023,12]]},&quot;page&quot;:&quot;164-172&quot;,&quot;abstract&quot;:&quot;Animal studies show aging varies between individuals as well as between organs within an individual1-4, but whether this is true in humans and its effect on age-related diseases is unknown. We utilized levels of human blood plasma proteins originating from specific organs to measure organ-specific aging differences in living individuals. Using machine learning models, we analysed aging in 11 major organs and estimated organ age reproducibly in five independent cohorts encompassing 5,676 adults across the human lifespan. We discovered nearly 20% of the population show strongly accelerated age in one organ and 1.7% are multi-organ agers. Accelerated organ aging confers 20-50% higher mortality risk, and organ-specific diseases relate to faster aging of those organs. We find individuals with accelerated heart aging have a 250% increased heart failure risk and accelerated brain and vascular aging predict Alzheimer's disease (AD) progression independently from and as strongly as plasma pTau-181 (ref. 5), the current best blood-based biomarker for AD. Our models link vascular calcification, extracellular matrix alterations and synaptic protein shedding to early cognitive decline. We introduce a simple and interpretable method to study organ aging using plasma proteomics data, predicting diseases and aging effects.&quot;,&quot;issue&quot;:&quot;7990&quot;,&quot;volume&quot;:&quot;624&quot;},&quot;isTemporary&quot;:false,&quot;suppress-author&quot;:false,&quot;composite&quot;:false,&quot;author-only&quot;:false}]},{&quot;citationID&quot;:&quot;MENDELEY_CITATION_0a760104-ce6b-4c9e-bf57-a07a5fef3a72&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GE3NjAxMDQtY2U2Yi00YzllLWJmNTctYTA3YTVmZWYzYTcyIiwicHJvcGVydGllcyI6eyJub3RlSW5kZXgiOjB9LCJpc0VkaXRlZCI6ZmFsc2UsIm1hbnVhbE92ZXJyaWRlIjp7ImlzTWFudWFsbHlPdmVycmlkZGVuIjpmYWxzZSwiY2l0ZXByb2NUZXh0IjoiPHN1cD4xNDwvc3VwPiIsIm1hbnVhbE92ZXJyaWRlVGV4dCI6IiJ9LCJjaXRhdGlvbkl0ZW1zIjpbeyJpZCI6IjQ5YmI1Mjk2LWY4MzItMzI3Ny1iZGFiLTVkZTY3YjkzNDgzNCIsIml0ZW1EYXRhIjp7InR5cGUiOiJhcnRpY2xlLWpvdXJuYWwiLCJpZCI6IjQ5YmI1Mjk2LWY4MzItMzI3Ny1iZGFiLTVkZTY3YjkzNDgzNCIsInRpdGxlIjoiT3JnYW4gYWdpbmcgc2lnbmF0dXJlcyBpbiB0aGUgcGxhc21hIHByb3Rlb21lIHRyYWNrIGhlYWx0aCBhbmQgZGlzZWFzZS4iLCJncm91cElkIjoiNGI0NTM4ZTktYzk5ZS0zMTFhLTk5YmQtYjRhZDRiY2ZmZmI2IiwiYXV0aG9yIjpbeyJmYW1pbHkiOiJPaCIsImdpdmVuIjoiSGFtaWx0b24gU2UtSHdlZSIsInBhcnNlLW5hbWVzIjpmYWxzZSwiZHJvcHBpbmctcGFydGljbGUiOiIiLCJub24tZHJvcHBpbmctcGFydGljbGUiOiIifSx7ImZhbWlseSI6IlJ1dGxlZGdlIiwiZ2l2ZW4iOiJKYXJvZCIsInBhcnNlLW5hbWVzIjpmYWxzZSwiZHJvcHBpbmctcGFydGljbGUiOiIiLCJub24tZHJvcHBpbmctcGFydGljbGUiOiIifSx7ImZhbWlseSI6Ik5hY2h1biIsImdpdmVuIjoiRGFuaWVsIiwicGFyc2UtbmFtZXMiOmZhbHNlLCJkcm9wcGluZy1wYXJ0aWNsZSI6IiIsIm5vbi1kcm9wcGluZy1wYXJ0aWNsZSI6IiJ9LHsiZmFtaWx5IjoiUMOhbG92aWNzIiwiZ2l2ZW4iOiJSw7NiZXJ0IiwicGFyc2UtbmFtZXMiOmZhbHNlLCJkcm9wcGluZy1wYXJ0aWNsZSI6IiIsIm5vbi1kcm9wcGluZy1wYXJ0aWNsZSI6IiJ9LHsiZmFtaWx5IjoiQWJpb3NlIiwiZ2l2ZW4iOiJPbGFtaWRlIiwicGFyc2UtbmFtZXMiOmZhbHNlLCJkcm9wcGluZy1wYXJ0aWNsZSI6IiIsIm5vbi1kcm9wcGluZy1wYXJ0aWNsZSI6IiJ9LHsiZmFtaWx5IjoiTW9yYW4tTG9zYWRhIiwiZ2l2ZW4iOiJQYXRyaWNpYSIsInBhcnNlLW5hbWVzIjpmYWxzZSwiZHJvcHBpbmctcGFydGljbGUiOiIiLCJub24tZHJvcHBpbmctcGFydGljbGUiOiIifSx7ImZhbWlseSI6IkNoYW5uYXBwYSIsImdpdmVuIjoiRGl2eWEiLCJwYXJzZS1uYW1lcyI6ZmFsc2UsImRyb3BwaW5nLXBhcnRpY2xlIjoiIiwibm9uLWRyb3BwaW5nLXBhcnRpY2xlIjoiIn0seyJmYW1pbHkiOiJVcmV5IiwiZ2l2ZW4iOiJEZW5peiBZYWdtdXIiLCJwYXJzZS1uYW1lcyI6ZmFsc2UsImRyb3BwaW5nLXBhcnRpY2xlIjoiIiwibm9uLWRyb3BwaW5nLXBhcnRpY2xlIjoiIn0seyJmYW1pbHkiOiJLaW0iLCJnaXZlbiI6IkthdGUiLCJwYXJzZS1uYW1lcyI6ZmFsc2UsImRyb3BwaW5nLXBhcnRpY2xlIjoiIiwibm9uLWRyb3BwaW5nLXBhcnRpY2xlIjoiIn0seyJmYW1pbHkiOiJTdW5nIiwiZ2l2ZW4iOiJZdW4gSnUiLCJwYXJzZS1uYW1lcyI6ZmFsc2UsImRyb3BwaW5nLXBhcnRpY2xlIjoiIiwibm9uLWRyb3BwaW5nLXBhcnRpY2xlIjoiIn0seyJmYW1pbHkiOiJXYW5nIiwiZ2l2ZW4iOiJMaWh1YSIsInBhcnNlLW5hbWVzIjpmYWxzZSwiZHJvcHBpbmctcGFydGljbGUiOiIiLCJub24tZHJvcHBpbmctcGFydGljbGUiOiIifSx7ImZhbWlseSI6IlRpbXNpbmEiLCJnaXZlbiI6IkppZ3lhc2hhIiwicGFyc2UtbmFtZXMiOmZhbHNlLCJkcm9wcGluZy1wYXJ0aWNsZSI6IiIsIm5vbi1kcm9wcGluZy1wYXJ0aWNsZSI6IiJ9LHsiZmFtaWx5IjoiV2VzdGVybiIsImdpdmVuIjoiRGFuIiwicGFyc2UtbmFtZXMiOmZhbHNlLCJkcm9wcGluZy1wYXJ0aWNsZSI6IiIsIm5vbi1kcm9wcGluZy1wYXJ0aWNsZSI6IiJ9LHsiZmFtaWx5IjoiTGl1IiwiZ2l2ZW4iOiJNZW5naGFuIiwicGFyc2UtbmFtZXMiOmZhbHNlLCJkcm9wcGluZy1wYXJ0aWNsZSI6IiIsIm5vbi1kcm9wcGluZy1wYXJ0aWNsZSI6IiJ9LHsiZmFtaWx5IjoiS29obGZlbGQiLCJnaXZlbiI6IlBhdCIsInBhcnNlLW5hbWVzIjpmYWxzZSwiZHJvcHBpbmctcGFydGljbGUiOiIiLCJub24tZHJvcHBpbmctcGFydGljbGUiOiIifSx7ImZhbWlseSI6IkJ1ZGRlIiwiZ2l2ZW4iOiJKb2huIiwicGFyc2UtbmFtZXMiOmZhbHNlLCJkcm9wcGluZy1wYXJ0aWNsZSI6IiIsIm5vbi1kcm9wcGluZy1wYXJ0aWNsZSI6IiJ9LHsiZmFtaWx5IjoiV2lsc29uIiwiZ2l2ZW4iOiJFZHdhcmQgTiIsInBhcnNlLW5hbWVzIjpmYWxzZSwiZHJvcHBpbmctcGFydGljbGUiOiIiLCJub24tZHJvcHBpbmctcGFydGljbGUiOiIifSx7ImZhbWlseSI6Ikd1ZW4iLCJnaXZlbiI6Illhbm4iLCJwYXJzZS1uYW1lcyI6ZmFsc2UsImRyb3BwaW5nLXBhcnRpY2xlIjoiIiwibm9uLWRyb3BwaW5nLXBhcnRpY2xlIjoiIn0seyJmYW1pbHkiOiJNYXVyZXIiLCJnaXZlbiI6IlRheWxvciBNIiwicGFyc2UtbmFtZXMiOmZhbHNlLCJkcm9wcGluZy1wYXJ0aWNsZSI6IiIsIm5vbi1kcm9wcGluZy1wYXJ0aWNsZSI6IiJ9LHsiZmFtaWx5IjoiSGFuZXkiLCJnaXZlbiI6Ik1pY2hhZWwiLCJwYXJzZS1uYW1lcyI6ZmFsc2UsImRyb3BwaW5nLXBhcnRpY2xlIjoiIiwibm9uLWRyb3BwaW5nLXBhcnRpY2xlIjoiIn0seyJmYW1pbHkiOiJZYW5nIiwiZ2l2ZW4iOiJBbmRyZXcgQyIsInBhcnNlLW5hbWVzIjpmYWxzZSwiZHJvcHBpbmctcGFydGljbGUiOiIiLCJub24tZHJvcHBpbmctcGFydGljbGUiOiIifSx7ImZhbWlseSI6IkhlIiwiZ2l2ZW4iOiJaaWh1YWkiLCJwYXJzZS1uYW1lcyI6ZmFsc2UsImRyb3BwaW5nLXBhcnRpY2xlIjoiIiwibm9uLWRyb3BwaW5nLXBhcnRpY2xlIjoiIn0seyJmYW1pbHkiOiJHcmVpY2l1cyIsImdpdmVuIjoiTWljaGFlbCBEIiwicGFyc2UtbmFtZXMiOmZhbHNlLCJkcm9wcGluZy1wYXJ0aWNsZSI6IiIsIm5vbi1kcm9wcGluZy1wYXJ0aWNsZSI6IiJ9LHsiZmFtaWx5IjoiQW5kcmVhc3NvbiIsImdpdmVuIjoiS2F0cmluIEkiLCJwYXJzZS1uYW1lcyI6ZmFsc2UsImRyb3BwaW5nLXBhcnRpY2xlIjoiIiwibm9uLWRyb3BwaW5nLXBhcnRpY2xlIjoiIn0seyJmYW1pbHkiOiJTYXRoeWFuIiwiZ2l2ZW4iOiJTYW5pc2giLCJwYXJzZS1uYW1lcyI6ZmFsc2UsImRyb3BwaW5nLXBhcnRpY2xlIjoiIiwibm9uLWRyb3BwaW5nLXBhcnRpY2xlIjoiIn0seyJmYW1pbHkiOiJXZWlzcyIsImdpdmVuIjoiRXJpY2EgRiIsInBhcnNlLW5hbWVzIjpmYWxzZSwiZHJvcHBpbmctcGFydGljbGUiOiIiLCJub24tZHJvcHBpbmctcGFydGljbGUiOiIifSx7ImZhbWlseSI6Ik1pbG1hbiIsImdpdmVuIjoiU29maXlhIiwicGFyc2UtbmFtZXMiOmZhbHNlLCJkcm9wcGluZy1wYXJ0aWNsZSI6IiIsIm5vbi1kcm9wcGluZy1wYXJ0aWNsZSI6IiJ9LHsiZmFtaWx5IjoiQmFyemlsYWkiLCJnaXZlbiI6Ik5pciIsInBhcnNlLW5hbWVzIjpmYWxzZSwiZHJvcHBpbmctcGFydGljbGUiOiIiLCJub24tZHJvcHBpbmctcGFydGljbGUiOiIifSx7ImZhbWlseSI6IkNydWNoYWdhIiwiZ2l2ZW4iOiJDYXJsb3MiLCJwYXJzZS1uYW1lcyI6ZmFsc2UsImRyb3BwaW5nLXBhcnRpY2xlIjoiIiwibm9uLWRyb3BwaW5nLXBhcnRpY2xlIjoiIn0seyJmYW1pbHkiOiJXYWduZXIiLCJnaXZlbiI6IkFudGhvbnkgRCIsInBhcnNlLW5hbWVzIjpmYWxzZSwiZHJvcHBpbmctcGFydGljbGUiOiIiLCJub24tZHJvcHBpbmctcGFydGljbGUiOiIifSx7ImZhbWlseSI6Ik1vcm1pbm8iLCJnaXZlbiI6IkVsaXphYmV0aCIsInBhcnNlLW5hbWVzIjpmYWxzZSwiZHJvcHBpbmctcGFydGljbGUiOiIiLCJub24tZHJvcHBpbmctcGFydGljbGUiOiIifSx7ImZhbWlseSI6IkxlaGFsbGllciIsImdpdmVuIjoiQmVub2l0IiwicGFyc2UtbmFtZXMiOmZhbHNlLCJkcm9wcGluZy1wYXJ0aWNsZSI6IiIsIm5vbi1kcm9wcGluZy1wYXJ0aWNsZSI6IiJ9LHsiZmFtaWx5IjoiSGVuZGVyc29uIiwiZ2l2ZW4iOiJWaWN0b3IgVyIsInBhcnNlLW5hbWVzIjpmYWxzZSwiZHJvcHBpbmctcGFydGljbGUiOiIiLCJub24tZHJvcHBpbmctcGFydGljbGUiOiIifSx7ImZhbWlseSI6IkxvbmdvIiwiZ2l2ZW4iOiJGcmFuayBNIiwicGFyc2UtbmFtZXMiOmZhbHNlLCJkcm9wcGluZy1wYXJ0aWNsZSI6IiIsIm5vbi1kcm9wcGluZy1wYXJ0aWNsZSI6IiJ9LHsiZmFtaWx5IjoiTW9udGdvbWVyeSIsImdpdmVuIjoiU3RlcGhlbiBCIiwicGFyc2UtbmFtZXMiOmZhbHNlLCJkcm9wcGluZy1wYXJ0aWNsZSI6IiIsIm5vbi1kcm9wcGluZy1wYXJ0aWNsZSI6IiJ9LHsiZmFtaWx5IjoiV3lzcy1Db3JheSIsImdpdmVuIjoiVG9ueSIsInBhcnNlLW5hbWVzIjpmYWxzZSwiZHJvcHBpbmctcGFydGljbGUiOiIiLCJub24tZHJvcHBpbmctcGFydGljbGUiOiIifV0sImNvbnRhaW5lci10aXRsZSI6Ik5hdHVyZSIsImNvbnRhaW5lci10aXRsZS1zaG9ydCI6Ik5hdHVyZSIsIkRPSSI6IjEwLjEwMzgvczQxNTg2LTAyMy0wNjgwMi0xIiwiSVNTTiI6IjE0NzYtNDY4NyIsIlBNSUQiOiIzODA1NzU3MSIsImlzc3VlZCI6eyJkYXRlLXBhcnRzIjpbWzIwMjMsMTJdXX0sInBhZ2UiOiIxNjQtMTcyIiwiYWJzdHJhY3QiOiJBbmltYWwgc3R1ZGllcyBzaG93IGFnaW5nIHZhcmllcyBiZXR3ZWVuIGluZGl2aWR1YWxzIGFzIHdlbGwgYXMgYmV0d2VlbiBvcmdhbnMgd2l0aGluIGFuIGluZGl2aWR1YWwxLTQsIGJ1dCB3aGV0aGVyIHRoaXMgaXMgdHJ1ZSBpbiBodW1hbnMgYW5kIGl0cyBlZmZlY3Qgb24gYWdlLXJlbGF0ZWQgZGlzZWFzZXMgaXMgdW5rbm93bi4gV2UgdXRpbGl6ZWQgbGV2ZWxzIG9mIGh1bWFuIGJsb29kIHBsYXNtYSBwcm90ZWlucyBvcmlnaW5hdGluZyBmcm9tIHNwZWNpZmljIG9yZ2FucyB0byBtZWFzdXJlIG9yZ2FuLXNwZWNpZmljIGFnaW5nIGRpZmZlcmVuY2VzIGluIGxpdmluZyBpbmRpdmlkdWFscy4gVXNpbmcgbWFjaGluZSBsZWFybmluZyBtb2RlbHMsIHdlIGFuYWx5c2VkIGFnaW5nIGluIDExIG1ham9yIG9yZ2FucyBhbmQgZXN0aW1hdGVkIG9yZ2FuIGFnZSByZXByb2R1Y2libHkgaW4gZml2ZSBpbmRlcGVuZGVudCBjb2hvcnRzIGVuY29tcGFzc2luZyA1LDY3NiBhZHVsdHMgYWNyb3NzIHRoZSBodW1hbiBsaWZlc3Bhbi4gV2UgZGlzY292ZXJlZCBuZWFybHkgMjAlIG9mIHRoZSBwb3B1bGF0aW9uIHNob3cgc3Ryb25nbHkgYWNjZWxlcmF0ZWQgYWdlIGluIG9uZSBvcmdhbiBhbmQgMS43JSBhcmUgbXVsdGktb3JnYW4gYWdlcnMuIEFjY2VsZXJhdGVkIG9yZ2FuIGFnaW5nIGNvbmZlcnMgMjAtNTAlIGhpZ2hlciBtb3J0YWxpdHkgcmlzaywgYW5kIG9yZ2FuLXNwZWNpZmljIGRpc2Vhc2VzIHJlbGF0ZSB0byBmYXN0ZXIgYWdpbmcgb2YgdGhvc2Ugb3JnYW5zLiBXZSBmaW5kIGluZGl2aWR1YWxzIHdpdGggYWNjZWxlcmF0ZWQgaGVhcnQgYWdpbmcgaGF2ZSBhIDI1MCUgaW5jcmVhc2VkIGhlYXJ0IGZhaWx1cmUgcmlzayBhbmQgYWNjZWxlcmF0ZWQgYnJhaW4gYW5kIHZhc2N1bGFyIGFnaW5nIHByZWRpY3QgQWx6aGVpbWVyJ3MgZGlzZWFzZSAoQUQpwqBwcm9ncmVzc2lvbiBpbmRlcGVuZGVudGx5IGZyb20gYW5kIGFzIHN0cm9uZ2x5IGFzIHBsYXNtYSBwVGF1LTE4MSAocmVmLiA1KSwgdGhlIGN1cnJlbnQgYmVzdCBibG9vZC1iYXNlZCBiaW9tYXJrZXIgZm9yIEFELiBPdXIgbW9kZWxzIGxpbmsgdmFzY3VsYXIgY2FsY2lmaWNhdGlvbiwgZXh0cmFjZWxsdWxhciBtYXRyaXggYWx0ZXJhdGlvbnMgYW5kIHN5bmFwdGljIHByb3RlaW4gc2hlZGRpbmcgdG8gZWFybHkgY29nbml0aXZlIGRlY2xpbmUuIFdlIGludHJvZHVjZSBhIHNpbXBsZSBhbmQgaW50ZXJwcmV0YWJsZSBtZXRob2QgdG8gc3R1ZHkgb3JnYW4gYWdpbmcgdXNpbmcgcGxhc21hIHByb3Rlb21pY3MgZGF0YSwgcHJlZGljdGluZyBkaXNlYXNlcyBhbmQgYWdpbmcgZWZmZWN0cy4iLCJpc3N1ZSI6Ijc5OTAiLCJ2b2x1bWUiOiI2MjQifSwiaXNUZW1wb3JhcnkiOmZhbHNlLCJzdXBwcmVzcy1hdXRob3IiOmZhbHNlLCJjb21wb3NpdGUiOmZhbHNlLCJhdXRob3Itb25seSI6ZmFsc2V9XX0=&quot;,&quot;citationItems&quot;:[{&quot;id&quot;:&quot;49bb5296-f832-3277-bdab-5de67b934834&quot;,&quot;itemData&quot;:{&quot;type&quot;:&quot;article-journal&quot;,&quot;id&quot;:&quot;49bb5296-f832-3277-bdab-5de67b934834&quot;,&quot;title&quot;:&quot;Organ aging signatures in the plasma proteome track health and disease.&quot;,&quot;groupId&quot;:&quot;4b4538e9-c99e-311a-99bd-b4ad4bcfffb6&quot;,&quot;author&quot;:[{&quot;family&quot;:&quot;Oh&quot;,&quot;given&quot;:&quot;Hamilton Se-Hwee&quot;,&quot;parse-names&quot;:false,&quot;dropping-particle&quot;:&quot;&quot;,&quot;non-dropping-particle&quot;:&quot;&quot;},{&quot;family&quot;:&quot;Rutledge&quot;,&quot;given&quot;:&quot;Jarod&quot;,&quot;parse-names&quot;:false,&quot;dropping-particle&quot;:&quot;&quot;,&quot;non-dropping-particle&quot;:&quot;&quot;},{&quot;family&quot;:&quot;Nachun&quot;,&quot;given&quot;:&quot;Daniel&quot;,&quot;parse-names&quot;:false,&quot;dropping-particle&quot;:&quot;&quot;,&quot;non-dropping-particle&quot;:&quot;&quot;},{&quot;family&quot;:&quot;Pálovics&quot;,&quot;given&quot;:&quot;Róbert&quot;,&quot;parse-names&quot;:false,&quot;dropping-particle&quot;:&quot;&quot;,&quot;non-dropping-particle&quot;:&quot;&quot;},{&quot;family&quot;:&quot;Abiose&quot;,&quot;given&quot;:&quot;Olamide&quot;,&quot;parse-names&quot;:false,&quot;dropping-particle&quot;:&quot;&quot;,&quot;non-dropping-particle&quot;:&quot;&quot;},{&quot;family&quot;:&quot;Moran-Losada&quot;,&quot;given&quot;:&quot;Patricia&quot;,&quot;parse-names&quot;:false,&quot;dropping-particle&quot;:&quot;&quot;,&quot;non-dropping-particle&quot;:&quot;&quot;},{&quot;family&quot;:&quot;Channappa&quot;,&quot;given&quot;:&quot;Divya&quot;,&quot;parse-names&quot;:false,&quot;dropping-particle&quot;:&quot;&quot;,&quot;non-dropping-particle&quot;:&quot;&quot;},{&quot;family&quot;:&quot;Urey&quot;,&quot;given&quot;:&quot;Deniz Yagmur&quot;,&quot;parse-names&quot;:false,&quot;dropping-particle&quot;:&quot;&quot;,&quot;non-dropping-particle&quot;:&quot;&quot;},{&quot;family&quot;:&quot;Kim&quot;,&quot;given&quot;:&quot;Kate&quot;,&quot;parse-names&quot;:false,&quot;dropping-particle&quot;:&quot;&quot;,&quot;non-dropping-particle&quot;:&quot;&quot;},{&quot;family&quot;:&quot;Sung&quot;,&quot;given&quot;:&quot;Yun Ju&quot;,&quot;parse-names&quot;:false,&quot;dropping-particle&quot;:&quot;&quot;,&quot;non-dropping-particle&quot;:&quot;&quot;},{&quot;family&quot;:&quot;Wang&quot;,&quot;given&quot;:&quot;Lihua&quot;,&quot;parse-names&quot;:false,&quot;dropping-particle&quot;:&quot;&quot;,&quot;non-dropping-particle&quot;:&quot;&quot;},{&quot;family&quot;:&quot;Timsina&quot;,&quot;given&quot;:&quot;Jigyasha&quot;,&quot;parse-names&quot;:false,&quot;dropping-particle&quot;:&quot;&quot;,&quot;non-dropping-particle&quot;:&quot;&quot;},{&quot;family&quot;:&quot;Western&quot;,&quot;given&quot;:&quot;Dan&quot;,&quot;parse-names&quot;:false,&quot;dropping-particle&quot;:&quot;&quot;,&quot;non-dropping-particle&quot;:&quot;&quot;},{&quot;family&quot;:&quot;Liu&quot;,&quot;given&quot;:&quot;Menghan&quot;,&quot;parse-names&quot;:false,&quot;dropping-particle&quot;:&quot;&quot;,&quot;non-dropping-particle&quot;:&quot;&quot;},{&quot;family&quot;:&quot;Kohlfeld&quot;,&quot;given&quot;:&quot;Pat&quot;,&quot;parse-names&quot;:false,&quot;dropping-particle&quot;:&quot;&quot;,&quot;non-dropping-particle&quot;:&quot;&quot;},{&quot;family&quot;:&quot;Budde&quot;,&quot;given&quot;:&quot;John&quot;,&quot;parse-names&quot;:false,&quot;dropping-particle&quot;:&quot;&quot;,&quot;non-dropping-particle&quot;:&quot;&quot;},{&quot;family&quot;:&quot;Wilson&quot;,&quot;given&quot;:&quot;Edward N&quot;,&quot;parse-names&quot;:false,&quot;dropping-particle&quot;:&quot;&quot;,&quot;non-dropping-particle&quot;:&quot;&quot;},{&quot;family&quot;:&quot;Guen&quot;,&quot;given&quot;:&quot;Yann&quot;,&quot;parse-names&quot;:false,&quot;dropping-particle&quot;:&quot;&quot;,&quot;non-dropping-particle&quot;:&quot;&quot;},{&quot;family&quot;:&quot;Maurer&quot;,&quot;given&quot;:&quot;Taylor M&quot;,&quot;parse-names&quot;:false,&quot;dropping-particle&quot;:&quot;&quot;,&quot;non-dropping-particle&quot;:&quot;&quot;},{&quot;family&quot;:&quot;Haney&quot;,&quot;given&quot;:&quot;Michael&quot;,&quot;parse-names&quot;:false,&quot;dropping-particle&quot;:&quot;&quot;,&quot;non-dropping-particle&quot;:&quot;&quot;},{&quot;family&quot;:&quot;Yang&quot;,&quot;given&quot;:&quot;Andrew C&quot;,&quot;parse-names&quot;:false,&quot;dropping-particle&quot;:&quot;&quot;,&quot;non-dropping-particle&quot;:&quot;&quot;},{&quot;family&quot;:&quot;He&quot;,&quot;given&quot;:&quot;Zihuai&quot;,&quot;parse-names&quot;:false,&quot;dropping-particle&quot;:&quot;&quot;,&quot;non-dropping-particle&quot;:&quot;&quot;},{&quot;family&quot;:&quot;Greicius&quot;,&quot;given&quot;:&quot;Michael D&quot;,&quot;parse-names&quot;:false,&quot;dropping-particle&quot;:&quot;&quot;,&quot;non-dropping-particle&quot;:&quot;&quot;},{&quot;family&quot;:&quot;Andreasson&quot;,&quot;given&quot;:&quot;Katrin I&quot;,&quot;parse-names&quot;:false,&quot;dropping-particle&quot;:&quot;&quot;,&quot;non-dropping-particle&quot;:&quot;&quot;},{&quot;family&quot;:&quot;Sathyan&quot;,&quot;given&quot;:&quot;Sanish&quot;,&quot;parse-names&quot;:false,&quot;dropping-particle&quot;:&quot;&quot;,&quot;non-dropping-particle&quot;:&quot;&quot;},{&quot;family&quot;:&quot;Weiss&quot;,&quot;given&quot;:&quot;Erica F&quot;,&quot;parse-names&quot;:false,&quot;dropping-particle&quot;:&quot;&quot;,&quot;non-dropping-particle&quot;:&quot;&quot;},{&quot;family&quot;:&quot;Milman&quot;,&quot;given&quot;:&quot;Sofiya&quot;,&quot;parse-names&quot;:false,&quot;dropping-particle&quot;:&quot;&quot;,&quot;non-dropping-particle&quot;:&quot;&quot;},{&quot;family&quot;:&quot;Barzilai&quot;,&quot;given&quot;:&quot;Nir&quot;,&quot;parse-names&quot;:false,&quot;dropping-particle&quot;:&quot;&quot;,&quot;non-dropping-particle&quot;:&quot;&quot;},{&quot;family&quot;:&quot;Cruchaga&quot;,&quot;given&quot;:&quot;Carlos&quot;,&quot;parse-names&quot;:false,&quot;dropping-particle&quot;:&quot;&quot;,&quot;non-dropping-particle&quot;:&quot;&quot;},{&quot;family&quot;:&quot;Wagner&quot;,&quot;given&quot;:&quot;Anthony D&quot;,&quot;parse-names&quot;:false,&quot;dropping-particle&quot;:&quot;&quot;,&quot;non-dropping-particle&quot;:&quot;&quot;},{&quot;family&quot;:&quot;Mormino&quot;,&quot;given&quot;:&quot;Elizabeth&quot;,&quot;parse-names&quot;:false,&quot;dropping-particle&quot;:&quot;&quot;,&quot;non-dropping-particle&quot;:&quot;&quot;},{&quot;family&quot;:&quot;Lehallier&quot;,&quot;given&quot;:&quot;Benoit&quot;,&quot;parse-names&quot;:false,&quot;dropping-particle&quot;:&quot;&quot;,&quot;non-dropping-particle&quot;:&quot;&quot;},{&quot;family&quot;:&quot;Henderson&quot;,&quot;given&quot;:&quot;Victor W&quot;,&quot;parse-names&quot;:false,&quot;dropping-particle&quot;:&quot;&quot;,&quot;non-dropping-particle&quot;:&quot;&quot;},{&quot;family&quot;:&quot;Longo&quot;,&quot;given&quot;:&quot;Frank M&quot;,&quot;parse-names&quot;:false,&quot;dropping-particle&quot;:&quot;&quot;,&quot;non-dropping-particle&quot;:&quot;&quot;},{&quot;family&quot;:&quot;Montgomery&quot;,&quot;given&quot;:&quot;Stephen B&quot;,&quot;parse-names&quot;:false,&quot;dropping-particle&quot;:&quot;&quot;,&quot;non-dropping-particle&quot;:&quot;&quot;},{&quot;family&quot;:&quot;Wyss-Coray&quot;,&quot;given&quot;:&quot;Tony&quot;,&quot;parse-names&quot;:false,&quot;dropping-particle&quot;:&quot;&quot;,&quot;non-dropping-particle&quot;:&quot;&quot;}],&quot;container-title&quot;:&quot;Nature&quot;,&quot;container-title-short&quot;:&quot;Nature&quot;,&quot;DOI&quot;:&quot;10.1038/s41586-023-06802-1&quot;,&quot;ISSN&quot;:&quot;1476-4687&quot;,&quot;PMID&quot;:&quot;38057571&quot;,&quot;issued&quot;:{&quot;date-parts&quot;:[[2023,12]]},&quot;page&quot;:&quot;164-172&quot;,&quot;abstract&quot;:&quot;Animal studies show aging varies between individuals as well as between organs within an individual1-4, but whether this is true in humans and its effect on age-related diseases is unknown. We utilized levels of human blood plasma proteins originating from specific organs to measure organ-specific aging differences in living individuals. Using machine learning models, we analysed aging in 11 major organs and estimated organ age reproducibly in five independent cohorts encompassing 5,676 adults across the human lifespan. We discovered nearly 20% of the population show strongly accelerated age in one organ and 1.7% are multi-organ agers. Accelerated organ aging confers 20-50% higher mortality risk, and organ-specific diseases relate to faster aging of those organs. We find individuals with accelerated heart aging have a 250% increased heart failure risk and accelerated brain and vascular aging predict Alzheimer's disease (AD) progression independently from and as strongly as plasma pTau-181 (ref. 5), the current best blood-based biomarker for AD. Our models link vascular calcification, extracellular matrix alterations and synaptic protein shedding to early cognitive decline. We introduce a simple and interpretable method to study organ aging using plasma proteomics data, predicting diseases and aging effects.&quot;,&quot;issue&quot;:&quot;7990&quot;,&quot;volume&quot;:&quot;624&quot;},&quot;isTemporary&quot;:false,&quot;suppress-author&quot;:false,&quot;composite&quot;:false,&quot;author-only&quot;:false}]},{&quot;citationID&quot;:&quot;MENDELEY_CITATION_92716eea-669b-420a-ad9e-fcef6a78138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I3MTZlZWEtNjY5Yi00MjBhLWFkOWUtZmNlZjZhNzgxMzgxIiwicHJvcGVydGllcyI6eyJub3RlSW5kZXgiOjB9LCJpc0VkaXRlZCI6ZmFsc2UsIm1hbnVhbE92ZXJyaWRlIjp7ImlzTWFudWFsbHlPdmVycmlkZGVuIjpmYWxzZSwiY2l0ZXByb2NUZXh0IjoiPHN1cD4xNTwvc3VwPiIsIm1hbnVhbE92ZXJyaWRlVGV4dCI6IiJ9LCJjaXRhdGlvbkl0ZW1zIjpbeyJpZCI6IjMwOGRjODQwLTUwZjgtM2FmMi04MWM5LTQ3MWI4OTkzMGE0MiIsIml0ZW1EYXRhIjp7InR5cGUiOiJhcnRpY2xlLWpvdXJuYWwiLCJpZCI6IjMwOGRjODQwLTUwZjgtM2FmMi04MWM5LTQ3MWI4OTkzMGE0MiIsInRpdGxlIjoiT3BlbiBUYXJnZXRzIFBsYXRmb3JtOiBmYWNpbGl0YXRpbmcgdGhlcmFwZXV0aWMgaHlwb3RoZXNlcyBidWlsZGluZyBpbiBkcnVnIGRpc2NvdmVyeSIsImdyb3VwSWQiOiI0YjQ1MzhlOS1jOTllLTMxMWEtOTliZC1iNGFkNGJjZmZmYjYiLCJhdXRob3IiOlt7ImZhbWlseSI6IkJ1bmllbGxvIiwiZ2l2ZW4iOiJBbm5hbGlzYSIsInBhcnNlLW5hbWVzIjpmYWxzZSwiZHJvcHBpbmctcGFydGljbGUiOiIiLCJub24tZHJvcHBpbmctcGFydGljbGUiOiIifSx7ImZhbWlseSI6IlN1dmVnZXMiLCJnaXZlbiI6IkRhbmllbCIsInBhcnNlLW5hbWVzIjpmYWxzZSwiZHJvcHBpbmctcGFydGljbGUiOiIiLCJub24tZHJvcHBpbmctcGFydGljbGUiOiIifSx7ImZhbWlseSI6IkNydXotQ2FzdGlsbG8iLCJnaXZlbiI6IkNhcmxvcyIsInBhcnNlLW5hbWVzIjpmYWxzZSwiZHJvcHBpbmctcGFydGljbGUiOiIiLCJub24tZHJvcHBpbmctcGFydGljbGUiOiIifSx7ImZhbWlseSI6IkxsaW5hcmVzIiwiZ2l2ZW4iOiJNYW51ZWzCoEJlcm5hbCIsInBhcnNlLW5hbWVzIjpmYWxzZSwiZHJvcHBpbmctcGFydGljbGUiOiIiLCJub24tZHJvcHBpbmctcGFydGljbGUiOiIifSx7ImZhbWlseSI6IkNvcm51IiwiZ2l2ZW4iOiJIZWxlbmEiLCJwYXJzZS1uYW1lcyI6ZmFsc2UsImRyb3BwaW5nLXBhcnRpY2xlIjoiIiwibm9uLWRyb3BwaW5nLXBhcnRpY2xlIjoiIn0seyJmYW1pbHkiOiJMb3BleiIsImdpdmVuIjoiSXJlbmUiLCJwYXJzZS1uYW1lcyI6ZmFsc2UsImRyb3BwaW5nLXBhcnRpY2xlIjoiIiwibm9uLWRyb3BwaW5nLXBhcnRpY2xlIjoiIn0seyJmYW1pbHkiOiJUc3VrYW5vdiIsImdpdmVuIjoiS2lyaWxsIiwicGFyc2UtbmFtZXMiOmZhbHNlLCJkcm9wcGluZy1wYXJ0aWNsZSI6IiIsIm5vbi1kcm9wcGluZy1wYXJ0aWNsZSI6IiJ9LHsiZmFtaWx5IjoiUm9sZMOhbi1Sb21lcm8iLCJnaXZlbiI6Ikp1YW7CoE1hcsOtYSIsInBhcnNlLW5hbWVzIjpmYWxzZSwiZHJvcHBpbmctcGFydGljbGUiOiIiLCJub24tZHJvcHBpbmctcGFydGljbGUiOiIifSx7ImZhbWlseSI6Ik1laHRhIiwiZ2l2ZW4iOiJDaGludGFuIiwicGFyc2UtbmFtZXMiOmZhbHNlLCJkcm9wcGluZy1wYXJ0aWNsZSI6IiIsIm5vbi1kcm9wcGluZy1wYXJ0aWNsZSI6IiJ9LHsiZmFtaWx5IjoiRnVtaXMiLCJnaXZlbiI6Ikx1Y2EiLCJwYXJzZS1uYW1lcyI6ZmFsc2UsImRyb3BwaW5nLXBhcnRpY2xlIjoiIiwibm9uLWRyb3BwaW5nLXBhcnRpY2xlIjoiIn0seyJmYW1pbHkiOiJNY05laWxsIiwiZ2l2ZW4iOiJHcmFoYW0iLCJwYXJzZS1uYW1lcyI6ZmFsc2UsImRyb3BwaW5nLXBhcnRpY2xlIjoiIiwibm9uLWRyb3BwaW5nLXBhcnRpY2xlIjoiIn0seyJmYW1pbHkiOiJIYXlodXJzdCIsImdpdmVuIjoiSmFtZXPCoEQiLCJwYXJzZS1uYW1lcyI6ZmFsc2UsImRyb3BwaW5nLXBhcnRpY2xlIjoiIiwibm9uLWRyb3BwaW5nLXBhcnRpY2xlIjoiIn0seyJmYW1pbHkiOiJNYXJ0aW5lesKgT3NvcmlvIiwiZ2l2ZW4iOiJSaWNhcmRvwqBFc3RlYmFuIiwicGFyc2UtbmFtZXMiOmZhbHNlLCJkcm9wcGluZy1wYXJ0aWNsZSI6IiIsIm5vbi1kcm9wcGluZy1wYXJ0aWNsZSI6IiJ9LHsiZmFtaWx5IjoiQmFya2hvcmRhcmkiLCJnaXZlbiI6IkVoc2FuIiwicGFyc2UtbmFtZXMiOmZhbHNlLCJkcm9wcGluZy1wYXJ0aWNsZSI6IiIsIm5vbi1kcm9wcGluZy1wYXJ0aWNsZSI6IiJ9LHsiZmFtaWx5IjoiRmVycmVyIiwiZ2l2ZW4iOiJKYXZpZXIiLCJwYXJzZS1uYW1lcyI6ZmFsc2UsImRyb3BwaW5nLXBhcnRpY2xlIjoiIiwibm9uLWRyb3BwaW5nLXBhcnRpY2xlIjoiIn0seyJmYW1pbHkiOiJDYXJtb25hIiwiZ2l2ZW4iOiJNaWd1ZWwiLCJwYXJzZS1uYW1lcyI6ZmFsc2UsImRyb3BwaW5nLXBhcnRpY2xlIjoiIiwibm9uLWRyb3BwaW5nLXBhcnRpY2xlIjoiIn0seyJmYW1pbHkiOiJVbml5YWwiLCJnaXZlbiI6IlByYXNoYW50IiwicGFyc2UtbmFtZXMiOmZhbHNlLCJkcm9wcGluZy1wYXJ0aWNsZSI6IiIsIm5vbi1kcm9wcGluZy1wYXJ0aWNsZSI6IiJ9LHsiZmFtaWx5IjoiRmFsYWd1ZXJhIiwiZ2l2ZW4iOiJNYXJpYcKgSiIsInBhcnNlLW5hbWVzIjpmYWxzZSwiZHJvcHBpbmctcGFydGljbGUiOiIiLCJub24tZHJvcHBpbmctcGFydGljbGUiOiIifSx7ImZhbWlseSI6IlJ1c2luYSIsImdpdmVuIjoiUG9saW5hIiwicGFyc2UtbmFtZXMiOmZhbHNlLCJkcm9wcGluZy1wYXJ0aWNsZSI6IiIsIm5vbi1kcm9wcGluZy1wYXJ0aWNsZSI6IiJ9LHsiZmFtaWx5IjoiU21pdCIsImdpdmVuIjoiSW5lcyIsInBhcnNlLW5hbWVzIjpmYWxzZSwiZHJvcHBpbmctcGFydGljbGUiOiIiLCJub24tZHJvcHBpbmctcGFydGljbGUiOiIifSx7ImZhbWlseSI6IlNjaHdhcnR6ZW50cnViZXIiLCJnaXZlbiI6IkplcmVteSIsInBhcnNlLW5hbWVzIjpmYWxzZSwiZHJvcHBpbmctcGFydGljbGUiOiIiLCJub24tZHJvcHBpbmctcGFydGljbGUiOiIifSx7ImZhbWlseSI6IkFsZWdiZSIsImdpdmVuIjoiVG9iaSIsInBhcnNlLW5hbWVzIjpmYWxzZSwiZHJvcHBpbmctcGFydGljbGUiOiIiLCJub24tZHJvcHBpbmctcGFydGljbGUiOiIifSx7ImZhbWlseSI6IkhvIiwiZ2l2ZW4iOiJWaXZpZW7CoFciLCJwYXJzZS1uYW1lcyI6ZmFsc2UsImRyb3BwaW5nLXBhcnRpY2xlIjoiIiwibm9uLWRyb3BwaW5nLXBhcnRpY2xlIjoiIn0seyJmYW1pbHkiOiJDb25zaWRpbmUiLCJnaXZlbiI6IkRhbmllbCIsInBhcnNlLW5hbWVzIjpmYWxzZSwiZHJvcHBpbmctcGFydGljbGUiOiIiLCJub24tZHJvcHBpbmctcGFydGljbGUiOiIifSx7ImZhbWlseSI6IkdlIiwiZ2l2ZW4iOiJYaWFuZ3l1IiwicGFyc2UtbmFtZXMiOmZhbHNlLCJkcm9wcGluZy1wYXJ0aWNsZSI6IiIsIm5vbi1kcm9wcGluZy1wYXJ0aWNsZSI6IiJ9LHsiZmFtaWx5IjoiU3p5c3prb3dza2kiLCJnaXZlbiI6IlN6eW1vbiIsInBhcnNlLW5hbWVzIjpmYWxzZSwiZHJvcHBpbmctcGFydGljbGUiOiIiLCJub24tZHJvcHBpbmctcGFydGljbGUiOiIifSx7ImZhbWlseSI6IlRzZXBpbG92IiwiZ2l2ZW4iOiJZYWtvdiIsInBhcnNlLW5hbWVzIjpmYWxzZSwiZHJvcHBpbmctcGFydGljbGUiOiIiLCJub24tZHJvcHBpbmctcGFydGljbGUiOiIifSx7ImZhbWlseSI6Ikdob3Vzc2FpbmkiLCJnaXZlbiI6Ik1heWEiLCJwYXJzZS1uYW1lcyI6ZmFsc2UsImRyb3BwaW5nLXBhcnRpY2xlIjoiIiwibm9uLWRyb3BwaW5nLXBhcnRpY2xlIjoiIn0seyJmYW1pbHkiOiJEdW5oYW0iLCJnaXZlbiI6IklhbiIsInBhcnNlLW5hbWVzIjpmYWxzZSwiZHJvcHBpbmctcGFydGljbGUiOiIiLCJub24tZHJvcHBpbmctcGFydGljbGUiOiIifSx7ImZhbWlseSI6Ikh1bGNvb3AiLCJnaXZlbiI6IkRhdmlkwqBHIiwicGFyc2UtbmFtZXMiOmZhbHNlLCJkcm9wcGluZy1wYXJ0aWNsZSI6IiIsIm5vbi1kcm9wcGluZy1wYXJ0aWNsZSI6IiJ9LHsiZmFtaWx5IjoiTWNEb25hZ2giLCJnaXZlbiI6IkVsbGVuwqBNIiwicGFyc2UtbmFtZXMiOmZhbHNlLCJkcm9wcGluZy1wYXJ0aWNsZSI6IiIsIm5vbi1kcm9wcGluZy1wYXJ0aWNsZSI6IiJ9LHsiZmFtaWx5IjoiT2Nob2EiLCJnaXZlbiI6IkRhdmlkIiwicGFyc2UtbmFtZXMiOmZhbHNlLCJkcm9wcGluZy1wYXJ0aWNsZSI6IiIsIm5vbi1kcm9wcGluZy1wYXJ0aWNsZSI6IiJ9XSwiY29udGFpbmVyLXRpdGxlIjoiTnVjbGVpYyBBY2lkcyBSZXNlYXJjaCIsImNvbnRhaW5lci10aXRsZS1zaG9ydCI6Ik51Y2xlaWMgQWNpZHMgUmVzIiwiRE9JIjoiMTAuMTA5My9uYXIvZ2thZTExMjgiLCJJU1NOIjoiMDMwNS0xMDQ4IiwiaXNzdWVkIjp7ImRhdGUtcGFydHMiOltbMjAyNSwxLDZdXX0sInBhZ2UiOiJEMTQ2Ny1EMTQ3NSIsImFic3RyYWN0IjoiPHA+VGhlIE9wZW4gVGFyZ2V0cyBQbGF0Zm9ybSAoaHR0cHM6Ly9wbGF0Zm9ybS5vcGVudGFyZ2V0cy5vcmcpIGlzIGEgdW5pcXVlLCBvcGVuLXNvdXJjZSwgcHVibGljbHktYXZhaWxhYmxlIGtub3dsZWRnZSBiYXNlIHByb3ZpZGluZyBkYXRhIGFuZCB0b29saW5nIGZvciBzeXN0ZW1hdGljIGRydWcgdGFyZ2V0IGlkZW50aWZpY2F0aW9uLCBhbm5vdGF0aW9uLCBhbmQgcHJpb3JpdGlzYXRpb24uIFNpbmNlIG91ciBsYXN0IHJlcG9ydCwgd2UgaGF2ZSBleHBhbmRlZCB0aGUgc2NvcGUgb2YgdGhlIFBsYXRmb3JtIHRocm91Z2ggYSBudW1iZXIgb2Ygc2lnbmlmaWNhbnQgZW5oYW5jZW1lbnRzIGFuZCBkYXRhIHVwZGF0ZXMsIHdpdGggdGhlIGFpbSB0byBlbmFibGUgb3VyIHVzZXJzIHRvIGZvcm11bGF0ZSBtb3JlIGZsZXhpYmxlIGFuZCBpbXBhY3RmdWwgdGhlcmFwZXV0aWMgaHlwb3RoZXNlcy4gSW4gdGhpcyBjb250ZXh0LCB3ZSBoYXZlIGNvbXBsZXRlbHkgcmV2YW1wZWQgb3VyIHRhcmdldOKAk2Rpc2Vhc2UgYXNzb2NpYXRpb25zIHBhZ2Ugd2l0aCBtb3JlIGludGVyYWN0aXZlIGZhY2V0cyBhbmQgYnVpbHQtaW4gZnVuY3Rpb25hbGl0aWVzIHRvIGVtcG93ZXIgdXNlcnMgd2l0aCBhZGRpdGlvbmFsIGNvbnRyb2wgb3ZlciB0aGVpciBleHBlcmllbmNlIHVzaW5nIHRoZSBQbGF0Zm9ybSwgYW5kIGFkZGVkIGEgbmV3IFRhcmdldCBQcmlvcml0aXNhdGlvbiB2aWV3LiBUaGlzIGVuYWJsZXMgdXNlcnMgdG8gcHJpb3JpdGlzZSB0YXJnZXRzIGJhc2VkIHVwb24gY2xpbmljYWwgcHJlY2VkZW5jZSwgdHJhY3RhYmlsaXR5LCBkb2FiaWxpdHkgYW5kIHNhZmV0eSBhdHRyaWJ1dGVzLiBXZSBoYXZlIGFsc28gaW1wbGVtZW50ZWQgYSBkaXJlY3Rpb24gb2YgZWZmZWN0IGFzc2Vzc21lbnQgZm9yIGVpZ2h0IHNvdXJjZXMgb2YgdGFyZ2V04oCTZGlzZWFzZSBhc3NvY2lhdGlvbiBldmlkZW5jZSwgc2hvd2luZyB0aGUgZWZmZWN0IG9mIGdlbmV0aWMgdmFyaWF0aW9uIG9uIHRoZSBmdW5jdGlvbiBvZiBhIHRhcmdldCBpcyBhc3NvY2lhdGVkIHdpdGggcmlzayBvciBwcm90ZWN0aW9uIGZvciBhIHRyYWl0IHRvIGluZm9ybSBvbiBwb3RlbnRpYWwgbWVjaGFuaXNtcyBvZiBtb2R1bGF0aW9uIHN1aXRhYmxlIGZvciBkaXNlYXNlIHRyZWF0bWVudC4gVGhlc2UgZW5oYW5jZW1lbnRzIGFuZCB0aGUgaW50cm9kdWN0aW9uIG9mIG5ldyBiYWNrIGFuZCBmcm9udC1lbmQgdGVjaG5vbG9naWVzIHRvIHN1cHBvcnQgdGhlbSBoYXZlIGluY3JlYXNlZCB0aGUgaW1wYWN0IGFuZCB1c2FiaWxpdHkgb2Ygb3VyIHJlc291cmNlIHdpdGhpbiB0aGUgZHJ1ZyBkaXNjb3ZlcnkgY29tbXVuaXR5LjwvcD4iLCJpc3N1ZSI6IkQxIiwidm9sdW1lIjoiNTMifSwiaXNUZW1wb3JhcnkiOmZhbHNlLCJzdXBwcmVzcy1hdXRob3IiOmZhbHNlLCJjb21wb3NpdGUiOmZhbHNlLCJhdXRob3Itb25seSI6ZmFsc2V9XX0=&quot;,&quot;citationItems&quot;:[{&quot;id&quot;:&quot;308dc840-50f8-3af2-81c9-471b89930a42&quot;,&quot;itemData&quot;:{&quot;type&quot;:&quot;article-journal&quot;,&quot;id&quot;:&quot;308dc840-50f8-3af2-81c9-471b89930a42&quot;,&quot;title&quot;:&quot;Open Targets Platform: facilitating therapeutic hypotheses building in drug discovery&quot;,&quot;groupId&quot;:&quot;4b4538e9-c99e-311a-99bd-b4ad4bcfffb6&quot;,&quot;author&quot;:[{&quot;family&quot;:&quot;Buniello&quot;,&quot;given&quot;:&quot;Annalisa&quot;,&quot;parse-names&quot;:false,&quot;dropping-particle&quot;:&quot;&quot;,&quot;non-dropping-particle&quot;:&quot;&quot;},{&quot;family&quot;:&quot;Suveges&quot;,&quot;given&quot;:&quot;Daniel&quot;,&quot;parse-names&quot;:false,&quot;dropping-particle&quot;:&quot;&quot;,&quot;non-dropping-particle&quot;:&quot;&quot;},{&quot;family&quot;:&quot;Cruz-Castillo&quot;,&quot;given&quot;:&quot;Carlos&quot;,&quot;parse-names&quot;:false,&quot;dropping-particle&quot;:&quot;&quot;,&quot;non-dropping-particle&quot;:&quot;&quot;},{&quot;family&quot;:&quot;Llinares&quot;,&quot;given&quot;:&quot;Manuel Bernal&quot;,&quot;parse-names&quot;:false,&quot;dropping-particle&quot;:&quot;&quot;,&quot;non-dropping-particle&quot;:&quot;&quot;},{&quot;family&quot;:&quot;Cornu&quot;,&quot;given&quot;:&quot;Helena&quot;,&quot;parse-names&quot;:false,&quot;dropping-particle&quot;:&quot;&quot;,&quot;non-dropping-particle&quot;:&quot;&quot;},{&quot;family&quot;:&quot;Lopez&quot;,&quot;given&quot;:&quot;Irene&quot;,&quot;parse-names&quot;:false,&quot;dropping-particle&quot;:&quot;&quot;,&quot;non-dropping-particle&quot;:&quot;&quot;},{&quot;family&quot;:&quot;Tsukanov&quot;,&quot;given&quot;:&quot;Kirill&quot;,&quot;parse-names&quot;:false,&quot;dropping-particle&quot;:&quot;&quot;,&quot;non-dropping-particle&quot;:&quot;&quot;},{&quot;family&quot;:&quot;Roldán-Romero&quot;,&quot;given&quot;:&quot;Juan María&quot;,&quot;parse-names&quot;:false,&quot;dropping-particle&quot;:&quot;&quot;,&quot;non-dropping-particle&quot;:&quot;&quot;},{&quot;family&quot;:&quot;Mehta&quot;,&quot;given&quot;:&quot;Chintan&quot;,&quot;parse-names&quot;:false,&quot;dropping-particle&quot;:&quot;&quot;,&quot;non-dropping-particle&quot;:&quot;&quot;},{&quot;family&quot;:&quot;Fumis&quot;,&quot;given&quot;:&quot;Luca&quot;,&quot;parse-names&quot;:false,&quot;dropping-particle&quot;:&quot;&quot;,&quot;non-dropping-particle&quot;:&quot;&quot;},{&quot;family&quot;:&quot;McNeill&quot;,&quot;given&quot;:&quot;Graham&quot;,&quot;parse-names&quot;:false,&quot;dropping-particle&quot;:&quot;&quot;,&quot;non-dropping-particle&quot;:&quot;&quot;},{&quot;family&quot;:&quot;Hayhurst&quot;,&quot;given&quot;:&quot;James D&quot;,&quot;parse-names&quot;:false,&quot;dropping-particle&quot;:&quot;&quot;,&quot;non-dropping-particle&quot;:&quot;&quot;},{&quot;family&quot;:&quot;Martinez Osorio&quot;,&quot;given&quot;:&quot;Ricardo Esteban&quot;,&quot;parse-names&quot;:false,&quot;dropping-particle&quot;:&quot;&quot;,&quot;non-dropping-particle&quot;:&quot;&quot;},{&quot;family&quot;:&quot;Barkhordari&quot;,&quot;given&quot;:&quot;Ehsan&quot;,&quot;parse-names&quot;:false,&quot;dropping-particle&quot;:&quot;&quot;,&quot;non-dropping-particle&quot;:&quot;&quot;},{&quot;family&quot;:&quot;Ferrer&quot;,&quot;given&quot;:&quot;Javier&quot;,&quot;parse-names&quot;:false,&quot;dropping-particle&quot;:&quot;&quot;,&quot;non-dropping-particle&quot;:&quot;&quot;},{&quot;family&quot;:&quot;Carmona&quot;,&quot;given&quot;:&quot;Miguel&quot;,&quot;parse-names&quot;:false,&quot;dropping-particle&quot;:&quot;&quot;,&quot;non-dropping-particle&quot;:&quot;&quot;},{&quot;family&quot;:&quot;Uniyal&quot;,&quot;given&quot;:&quot;Prashant&quot;,&quot;parse-names&quot;:false,&quot;dropping-particle&quot;:&quot;&quot;,&quot;non-dropping-particle&quot;:&quot;&quot;},{&quot;family&quot;:&quot;Falaguera&quot;,&quot;given&quot;:&quot;Maria J&quot;,&quot;parse-names&quot;:false,&quot;dropping-particle&quot;:&quot;&quot;,&quot;non-dropping-particle&quot;:&quot;&quot;},{&quot;family&quot;:&quot;Rusina&quot;,&quot;given&quot;:&quot;Polina&quot;,&quot;parse-names&quot;:false,&quot;dropping-particle&quot;:&quot;&quot;,&quot;non-dropping-particle&quot;:&quot;&quot;},{&quot;family&quot;:&quot;Smit&quot;,&quot;given&quot;:&quot;Ines&quot;,&quot;parse-names&quot;:false,&quot;dropping-particle&quot;:&quot;&quot;,&quot;non-dropping-particle&quot;:&quot;&quot;},{&quot;family&quot;:&quot;Schwartzentruber&quot;,&quot;given&quot;:&quot;Jeremy&quot;,&quot;parse-names&quot;:false,&quot;dropping-particle&quot;:&quot;&quot;,&quot;non-dropping-particle&quot;:&quot;&quot;},{&quot;family&quot;:&quot;Alegbe&quot;,&quot;given&quot;:&quot;Tobi&quot;,&quot;parse-names&quot;:false,&quot;dropping-particle&quot;:&quot;&quot;,&quot;non-dropping-particle&quot;:&quot;&quot;},{&quot;family&quot;:&quot;Ho&quot;,&quot;given&quot;:&quot;Vivien W&quot;,&quot;parse-names&quot;:false,&quot;dropping-particle&quot;:&quot;&quot;,&quot;non-dropping-particle&quot;:&quot;&quot;},{&quot;family&quot;:&quot;Considine&quot;,&quot;given&quot;:&quot;Daniel&quot;,&quot;parse-names&quot;:false,&quot;dropping-particle&quot;:&quot;&quot;,&quot;non-dropping-particle&quot;:&quot;&quot;},{&quot;family&quot;:&quot;Ge&quot;,&quot;given&quot;:&quot;Xiangyu&quot;,&quot;parse-names&quot;:false,&quot;dropping-particle&quot;:&quot;&quot;,&quot;non-dropping-particle&quot;:&quot;&quot;},{&quot;family&quot;:&quot;Szyszkowski&quot;,&quot;given&quot;:&quot;Szymon&quot;,&quot;parse-names&quot;:false,&quot;dropping-particle&quot;:&quot;&quot;,&quot;non-dropping-particle&quot;:&quot;&quot;},{&quot;family&quot;:&quot;Tsepilov&quot;,&quot;given&quot;:&quot;Yakov&quot;,&quot;parse-names&quot;:false,&quot;dropping-particle&quot;:&quot;&quot;,&quot;non-dropping-particle&quot;:&quot;&quot;},{&quot;family&quot;:&quot;Ghoussaini&quot;,&quot;given&quot;:&quot;Maya&quot;,&quot;parse-names&quot;:false,&quot;dropping-particle&quot;:&quot;&quot;,&quot;non-dropping-particle&quot;:&quot;&quot;},{&quot;family&quot;:&quot;Dunham&quot;,&quot;given&quot;:&quot;Ian&quot;,&quot;parse-names&quot;:false,&quot;dropping-particle&quot;:&quot;&quot;,&quot;non-dropping-particle&quot;:&quot;&quot;},{&quot;family&quot;:&quot;Hulcoop&quot;,&quot;given&quot;:&quot;David G&quot;,&quot;parse-names&quot;:false,&quot;dropping-particle&quot;:&quot;&quot;,&quot;non-dropping-particle&quot;:&quot;&quot;},{&quot;family&quot;:&quot;McDonagh&quot;,&quot;given&quot;:&quot;Ellen M&quot;,&quot;parse-names&quot;:false,&quot;dropping-particle&quot;:&quot;&quot;,&quot;non-dropping-particle&quot;:&quot;&quot;},{&quot;family&quot;:&quot;Ochoa&quot;,&quot;given&quot;:&quot;David&quot;,&quot;parse-names&quot;:false,&quot;dropping-particle&quot;:&quot;&quot;,&quot;non-dropping-particle&quot;:&quot;&quot;}],&quot;container-title&quot;:&quot;Nucleic Acids Research&quot;,&quot;container-title-short&quot;:&quot;Nucleic Acids Res&quot;,&quot;DOI&quot;:&quot;10.1093/nar/gkae1128&quot;,&quot;ISSN&quot;:&quot;0305-1048&quot;,&quot;issued&quot;:{&quot;date-parts&quot;:[[2025,1,6]]},&quot;page&quot;:&quot;D1467-D1475&quot;,&quot;abstract&quot;:&quot;&lt;p&gt;The Open Targets Platform (https://platform.opentargets.org) is a unique, open-source, publicly-available knowledge base providing data and tooling for systematic drug target identification, annotation, and prioritisation. Since our last report, we have expanded the scope of the Platform through a number of significant enhancements and data updates, with the aim to enable our users to formulate more flexible and impactful therapeutic hypotheses. In this context, we have completely revamped our target–disease associations page with more interactive facets and built-in functionalities to empower users with additional control over their experience using the Platform, and added a new Target Prioritisation view. This enables users to prioritise targets based upon clinical precedence, tractability, doability and safety attributes. We have also implemented a direction of effect assessment for eight sources of target–disease association evidence, showing the effect of genetic variation on the function of a target is associated with risk or protection for a trait to inform on potential mechanisms of modulation suitable for disease treatment. These enhancements and the introduction of new back and front-end technologies to support them have increased the impact and usability of our resource within the drug discovery community.&lt;/p&gt;&quot;,&quot;issue&quot;:&quot;D1&quot;,&quot;volume&quot;:&quot;53&quot;},&quot;isTemporary&quot;:false,&quot;suppress-author&quot;:false,&quot;composite&quot;:false,&quot;author-onl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AcWK8AHNeCx0bB7Ante6Z//WA==">CgMxLjAaJwoBMBIiCiAIBCocCgtBQUFCZ2wwWnpWVRAIGgtBQUFCZ2wwWnpWVRonCgExEiIKIAgEKhwKC0FBQUJnbDBaelZVEAgaC0FBQUJpeVVhUHg0GicKATISIgogCAQqHAoLQUFBQmdsMFp6VlUQCBoLQUFBQml5VWFQeDgaJwoBMxIiCiAIBCocCgtBQUFCZ2wwWnpWVRAIGgtBQUFCaXlVYVB5QRonCgE0EiIKIAgEKhwKC0FBQUJpUm1Ta05REAgaC0FBQUJpUm1Ta05RGicKATUSIgogCAQqHAoLQUFBQmlOY1VFQWMQCBoLQUFBQmlOY1VFQWMaJQoBNhIgCh4IAhoaChhmbVo2VGhKQUR0aVNkaHpVVFU1L3ZRPT0aJQoBNxIgCh4IAhoaChhqdE44cUpPQ09lY1pUdCs1WUY3dkZBPT0aJQoBOBIgCh4IAhoaChhnNGVNa1JjVE9KQXVEK0Q3bDZqRWVnPT0aJQoBORIgCh4IAhoaChhkcFQwcG1NVzVUeU0zWjJaVkwxaEhRPT0aJgoCMTASIAoeCAIaGgoYclVVZUhHcHFXRTlUdUl0Y2N4Uk50dz09GiYKAjExEiAKHggCGhoKGDIvTVNwWkNlZjF1RmRVRktzR3VrTmc9PRomCgIxMhIgCh4IAhoaChhnTDZveVk0NW9EOXBCa2JoWkFVekhRPT0aJgoCMTMSIAoeCAIaGgoYMUIyTTJZOEFzZ1RwZ0FtWTdQaENmZz09GiYKAjE0EiAKHggCGhoKGDFCMk0yWThBc2dUcGdBbVk3UGhDZmc9PRomCgIxNRIgCh4IAhoaChgxQjJNMlk4QXNnVHBnQW1ZN1BoQ2ZnPT0aJgoCMTYSIAoeCAIaGgoYMUIyTTJZOEFzZ1RwZ0FtWTdQaENmZz09GiYKAjE3EiAKHggCGhoKGDFCMk0yWThBc2dUcGdBbVk3UGhDZmc9PRomCgIxOBIgCh4IAhoaChhMbVhaWk9BWHdjQWRURGxtdFJZTmV3PT0aJgoCMTkSIAoeCAIaGgoYSEtYeHloTmhGaXh3cVFGU0trczFsUT09GiYKAjIwEiAKHggCGhoKGDhPeXVmQmRCdHBnMUtJZTdLekN4RWc9PRomCgIyMRIgCh4IAhoaChhYdEMwUnhQdWo1Zmc3VUdtbzBXaUt3PT0aJgoCMjISIAoeCAIaGgoYRGJCcHVWRHZYVnV3TlNqRGJTY0Judz09GiYKAjIzEiAKHggCGhoKGDFCMk0yWThBc2dUcGdBbVk3UGhDZmc9PRomCgIyNBIgCh4IAhoaChg1RjlGd1BIVm1ER1V3VE9iVHNHaFlnPT0aJgoCMjUSIAoeCAIaGgoYUUxGYkZiOHJTbXpqTGg4R1djMFNJdz09GiYKAjI2EiAKHggCGhoKGFV0VnVpUXhhQWlVMEZLQTZjUUtpT2c9PRomCgIyNxIgCh4IAhoaChhxUUd5dEpNZDA4SXhJeEt2WXdnSWFnPT0aJgoCMjgSIAoeCAIaGgoYYjJsVjg0VkIzWjYvQ3VZd3IvY0E1dz09GiYKAjI5EiAKHggCGhoKGDFCMk0yWThBc2dUcGdBbVk3UGhDZmc9PRomCgIzMBIgCh4IAhoaChhXcHNZOEl6OG5yZ0tuNzlsV1M0UEZ3PT0aJgoCMzESIAoeCAIaGgoYZUxQMlVmQ3pVQXB3b1Q3QjVTN0Vmdz09GiYKAjMyEiAKHggCGhoKGGFXK1IxL20vZFROZGVKTXhoNVgya1E9PRomCgIzMxIgCh4IAhoaChhuOFpVdUpiNVJxaTdTRm5SMFJGZzdRPT0aJgoCMzQSIAoeCAIaGgoYNmVSQ1hOTEFoNUw1VjBYcUdFTVpOUT09GiYKAjM1EiAKHggCGhoKGHVJNkJDa2hCQjFEdnI5OFFaSHluNUE9PRomCgIzNhIgCh4IAhoaChh2RmhTeHBTRE1nZ0VGMkhVSUxnVFhnPT0aJgoCMzcSIAoeCAIaGgoYaXhBMHdZaGxSQXpnbk5UNnV3ejNlZz09GiYKAjM4EiAKHggCGhoKGFd3YnBuT05nVkw1U0MyZGJBQnZwL3c9PRomCgIzORIgCh4IAhoaChhsZkxsL01SclNxY3FyenRpVkZjd1VBPT0aJgoCNDASIAoeCAIaGgoYdHNyN0ZpMHNCelRnZmJ5c0QyOHJ4QT09GiYKAjQxEiAKHggCGhoKGDFCMk0yWThBc2dUcGdBbVk3UGhDZmc9PRomCgI0MhIgCh4IAhoaChg5TmwvMVZrRUlNQ3BQbzhheDNuOWhBPT0aJgoCNDMSIAoeCAIaGgoYYUtJZmhwaDVWRGZ6bkJiWkhvSUREQT09GiYKAjQ0EiAKHggCGhoKGG1xb09kNks0ckR0MDBkVXI4MkhwU2c9PRomCgI0NRIgCh4IAhoaChhuWXRiRTNiRThFcmJIK0huWHBmVjNnPT0aJgoCNDYSIAoeCAIaGgoYRGJCcHVWRHZYVnV3TlNqRGJTY0Judz09GiYKAjQ3EiAKHggCGhoKGDFCMk0yWThBc2dUcGdBbVk3UGhDZmc9PRomCgI0OBIgCh4IAhoaChhVM1FOU3hQVUtLeEU1ZCsrNStIbTBRPT0aJgoCNDkSIAoeCAIaGgoYWWt6VkYrSmRDaFl6VUdzZUczeVNydz09GiYKAjUwEiAKHggCGhoKGGhUTmdVS1JicHl3ZGJZQlc2M2xUS2c9PRomCgI1MRIgCh4IAhoaChhtcTd0blZ6WUF5K0g5aGVaemVUbURBPT0aJgoCNTISIAoeCAIaGgoYNmVSQ1hOTEFoNUw1VjBYcUdFTVpOUT09GiYKAjUzEiAKHggCGhoKGFZpWldlT3ZidHJQYUdLNzRQeWRDdmc9PRomCgI1NBIgCh4IAhoaChhYNzFVNmFKc1lFeXhxOUI4d040M3NnPT0aJgoCNTUSIAoeCAIaGgoYOElGUWZJcjkvVGN6RHVUa3JxMDBrdz09GiYKAjU2EiAKHggCGhoKGHNOaUVsUGV0MTNHbFpmU2g3a3dPU1E9PRomCgI1NxIgCh4IAhoaChhUNDRGNEpKZWpoZDZCd0R6Y1NvRGRnPT0aJgoCNTgSIAoeCAIaGgoYNmVSQ1hOTEFoNUw1VjBYcUdFTVpOUT09GiYKAjU5EiAKHggCGhoKGDFCMk0yWThBc2dUcGdBbVk3UGhDZmc9PRomCgI2MBIgCh4IAhoaChhtM3pEdHVCOGMxTHoxUWJrR1h6ZEFnPT0aJgoCNjESIAoeCAIaGgoYWU9aL3VJZUNPSDlOQUxvbXdNMHpzZz09GiYKAjYyEiAKHggCGhoKGGN1anc2MnpMU3VaQkZ3YUJLUnIrL2c9PRomCgI2MxIgCh4IAhoaChhUWWxRQnFyK2g5TG1sQjUwVFE3bm9nPT0aJgoCNjQSIAoeCAIaGgoYRGJCcHVWRHZYVnV3TlNqRGJTY0Judz09GiYKAjY1EiAKHggCGhoKGGpQWnkvbkVsQmI4cDUwdXZYeFl1Qnc9PRomCgI2NhIgCh4IAhoaChhBRWJGQ0JIcG1WaFgwZkRrTk1zVjZnPT0aJgoCNjcSIAoeCAIaGgoYWU9aL3VJZUNPSDlOQUxvbXdNMHpzZz09GiYKAjY4EiAKHggCGhoKGFFYOVVLeUIzR21tMVg4RnZzancwN1E9PRomCgI2ORIgCh4IAhoaChhUWWxRQnFyK2g5TG1sQjUwVFE3bm9nPT0aJgoCNzASIAoeCAIaGgoYRGJCcHVWRHZYVnV3TlNqRGJTY0Judz09GiYKAjcxEiAKHggCGhoKGDFCMk0yWThBc2dUcGdBbVk3UGhDZmc9PRomCgI3MhIgCh4IAhoaChhxd2tLNUlPa0hmR3I0YzNOY1FlSDNBPT0aJgoCNzMSIAoeCAIaGgoYRTFOeWw5YUxnVUxvZWJIM0FFRVhHQT09GiYKAjc0EiAKHggCGhoKGFFYOVVLeUIzR21tMVg4RnZzancwN1E9PRomCgI3NRIgCh4IAhoaChhSWGhuVWlnY0QxcUFoTEFiNFhxUFhnPT0aJgoCNzYSIAoeCAIaGgoYRGJCcHVWRHZYVnV3TlNqRGJTY0Judz09GiYKAjc3EiAKHggCGhoKGDFCMk0yWThBc2dUcGdBbVk3UGhDZmc9PRomCgI3OBIgCh4IAhoaChhnYnFtVExNcndCVXhJelk0Ym5QZW53PT0aJgoCNzkSIAoeCAIaGgoYaldPbzcybXo3aHJxaFJQRUYyaHpkdz09GiYKAjgwEiAKHggCGhoKGHR6Z05lbjIzV29jN0xxNjZzUHRDeUE9PRomCgI4MRIgCh4IAhoaChg0ajhlVDh1OHJZaHJvYlhEbnNIb0N3PT0aJgoCODISIAoeCAIaGgoYVXN5RHZhTEs3NEJJZS94ZFZFcVNEdz09GiYKAjgzEiAKHggCGhoKGDRZTHJ2Qlp0Y3padWVZYUJPbi9GOFE9PRomCgI4NBIgCh4IAhoaChg3N0xBd3IxUk5EZVhiamxleHA3QTRnPT0aJgoCODUSIAoeCAIaGgoYYW1tekJaV2l6bmUxNW10YVFCeS9uQT09GiYKAjg2EiAKHggCGhoKGFNGbTJzbWw4T041Q2lxT0JjcnlMWUE9PRomCgI4NxIgCh4IAhoaChgwZ0Vmbm9KTFRRWTQ4T0RPa21pT3RBPT0aJgoCODgSIAoeCAIaGgoYKzNTeExnTHpOYVRtOVNoZFdHckU4QT09GiYKAjg5EiAKHggCGhoKGFZpWldlT3ZidHJQYUdLNzRQeWRDdmc9PRomCgI5MBIgCh4IAhoaChhpdGZJMG5JWTJNN0t1a0VnNlVCVmNnPT0aJgoCOTESIAoeCAIaGgoYU3kxZXVhTHFJbXA2QklKalRHQ2JTUT09GiYKAjkyEiAKHggCGhoKGDNob2JONEVNRlpDSythTzQxeVc4V2c9PRomCgI5MxIgCh4IAhoaChhDWEExVHF6Y0RuZVZmWi9vSngrSURRPT0aJgoCOTQSIAoeCAIaGgoYNmVSQ1hOTEFoNUw1VjBYcUdFTVpOUT09GiYKAjk1EiAKHggCGhoKGDRZTHJ2Qlp0Y3padWVZYUJPbi9GOFE9PRomCgI5NhIgCh4IAhoaChhpN1Vja0FPR25FZlJVMFVzL2p5QytnPT0aJgoCOTcSIAoeCAIaGgoYVDV3Si84eTB1dTRwcDViUUF0T3VqQT09GiYKAjk4EiAKHggCGhoKGFMyZ09sQlI5UnBHM05wZGFzNkVaSmc9PRomCgI5ORIgCh4IAhoaChhvVkszbnBmY2RBa3FkbUpCUXdIRWlRPT0aJwoDMTAwEiAKHggCGhoKGERiQnB1VkR2WFZ1d05TakRiU2NCbnc9PRonCgMxMDESIAoeCAIaGgoYMUIyTTJZOEFzZ1RwZ0FtWTdQaENmZz09GicKAzEwMhIgCh4IAhoaChg5Ti9kTjg1QjdScVB0R0RyM2hjQlhBPT0aJwoDMTAzEiAKHggCGhoKGGlvb0Y5Ukpub0xQM00wb1ZvOTJweFE9PRonCgMxMDQSIAoeCAIaGgoYVG1pY1dlWVZMYzdHWjF0ZDR6YnQvZz09GicKAzEwNRIgCh4IAhoaChhvVkszbnBmY2RBa3FkbUpCUXdIRWlRPT0aJwoDMTA2EiAKHggCGhoKGERiQnB1VkR2WFZ1d05TakRiU2NCbnc9PRonCgMxMDcSIAoeCAIaGgoYMUIyTTJZOEFzZ1RwZ0FtWTdQaENmZz09GicKAzEwOBIgCh4IAhoaChgvYnZvdjMyVy93aDZsSjJOb1J4MXpRPT0aJwoDMTA5EiAKHggCGhoKGFhNWUhvbWZNbS8yNkUrL0xpVmE5TGc9PRonCgMxMTASIAoeCAIaGgoYNzBVNzNIR1ZFWnhNYit1N204OEJDdz09GicKAzExMRIgCh4IAhoaChgwZ0Vmbm9KTFRRWTQ4T0RPa21pT3RBPT0aJwoDMTEyEiAKHggCGhoKGG9CdFI0Snlyd1REYVRkSGZPandEbGc9PRonCgMxMTMSIAoeCAIaGgoYNFlMcnZCWnRjelp1ZVlhQk9uL0Y4UT09GicKAzExNBIgCh4IAhoaChh1R0xZRFNWeHVWdndiZWg0SEdWb0pBPT0aJwoDMTE1EiAKHggCGhoKGDFITkZOWFRlWVdLbzV2dXVaRXF3bkE9PRonCgMxMTYSIAoeCAIaGgoYVFNGS0FXYnF0ZERzaCtRYWF5czJpUT09GicKAzExNxIgCh4IAhoaChgwZ0Vmbm9KTFRRWTQ4T0RPa21pT3RBPT0aJwoDMTE4EiAKHggCGhoKGERiQnB1VkR2WFZ1d05TakRiU2NCbnc9PRonCgMxMTkSIAoeCAIaGgoYMUIyTTJZOEFzZ1RwZ0FtWTdQaENmZz09GicKAzEyMBIgCh4IAhoaChhNdjIvSlRMa2M0ZXNnNE1obElZY3J3PT0aJwoDMTIxEiAKHggCGhoKGGNoWHVuSDJkd2luU2tocEE2Sm5zWHc9PRonCgMxMjISIAoeCAIaGgoYMUIyTTJZOEFzZ1RwZ0FtWTdQaENmZz09GicKAzEyMxIgCh4IAhoaChgxQjJNMlk4QXNnVHBnQW1ZN1BoQ2ZnPT0aJwoDMTI0EiAKHggCGhoKGDFCMk0yWThBc2dUcGdBbVk3UGhDZmc9PRonCgMxMjUSIAoeCAIaGgoYMUIyTTJZOEFzZ1RwZ0FtWTdQaENmZz09GicKAzEyNhIgCh4IAhoaChhoRVJGUzU3d1J4NW5XSUx1bTE3QTlBPT0aJwoDMTI3EiAKHggCGhoKGDB2bDFSZEZYaUJWQW0vbkRBMm80SVE9PRonCgMxMjgSIAoeCAIaGgoYWkNjRHlnR0RaMGxsdTdFZFJ4U2NLQT09GicKAzEyORIgCh4IAhoaChhqOGE5VHJYTGlxR0V4amRRdUdWSUxBPT0aJwoDMTMwEiAKHggCGhoKGHdxenRxSm11eFl4TlBKQ2NlZ3FSVHc9PRonCgMxMzESIAoeCAIaGgoYMUIyTTJZOEFzZ1RwZ0FtWTdQaENmZz09GicKAzEzMhIgCh4IAhoaChhxRldYM3ZZdGYwdlBuY1hZRjl6VlJBPT0aJwoDMTMzEiAKHggCGhoKGHoxWHd1MzA4UUQ4TWZkRjlNa2JsU1E9PRonCgMxMzQSIAoeCAIaGgoYTFdnOVVPU2ZBUFRFK2VJNE5lelBjZz09GicKAzEzNRIgCh4IAhoaChhaSkhhVlBWZE1SQ3hJSHFLRCtLUUxRPT0aJwoDMTM2EiAKHggCGhoKGGtwMlQ0VHJ6Z1BqeXlPU1d0V1FMdEE9PRonCgMxMzcSIAoeCAIaGgoYMUIyTTJZOEFzZ1RwZ0FtWTdQaENmZz09GicKAzEzOBIgCh4IAhoaChg0UENCWVdpTkQyMzFBUGpOWTJGVDFnPT0aJwoDMTM5EiAKHggCGhoKGElkMmhNdzRvQWNUYys0UG8yZzFTR1E9PRonCgMxNDASIAoeCAIaGgoYUDQ2UnUyajBzR1UxWlk0NXBJbDJvQT09GicKAzE0MRIgCh4IAhoaChhaSkhhVlBWZE1SQ3hJSHFLRCtLUUxRPT0aJwoDMTQyEiAKHggCGhoKGHdxenRxSm11eFl4TlBKQ2NlZ3FSVHc9PRonCgMxNDMSIAoeCAIaGgoYMUIyTTJZOEFzZ1RwZ0FtWTdQaENmZz09GicKAzE0NBIgCh4IAhoaChhxYk10NTk1cEZoQUhjNHZtOUxHOG13PT0aJwoDMTQ1EiAKHggCGhoKGGNoWHVuSDJkd2luU2tocEE2Sm5zWHc9PRonCgMxNDYSIAoeCAIaGgoYMUIyTTJZOEFzZ1RwZ0FtWTdQaENmZz09GicKAzE0NxIgCh4IAhoaChgxQjJNMlk4QXNnVHBnQW1ZN1BoQ2ZnPT0aJwoDMTQ4EiAKHggCGhoKGDFCMk0yWThBc2dUcGdBbVk3UGhDZmc9PRonCgMxNDkSIAoeCAIaGgoYMUIyTTJZOEFzZ1RwZ0FtWTdQaENmZz09GicKAzE1MBIgCh4IAhoaChhDNWRWKzRpZnREZDdIdkdGQnF6ZE1RPT0aJwoDMTUxEiAKHggCGhoKGEFUZ0xub1paeDRxYm5aRVlvWFZ6Y0E9PRonCgMxNTISIAoeCAIaGgoYSFB0NVhQN04vK0c0SWp0V2xmd0FCUT09GicKAzE1MxIgCh4IAhoaChgyQ0dRTFlhNStFa29BSVR0d2pmNVh3PT0aJwoDMTU0EiAKHggCGhoKGHdxenRxSm11eFl4TlBKQ2NlZ3FSVHc9PRonCgMxNTUSIAoeCAIaGgoYMUIyTTJZOEFzZ1RwZ0FtWTdQaENmZz09GicKAzE1NhIgCh4IAhoaChgyU09UdzRYYjdHc2NmZElESG9qUElBPT0aJwoDMTU3EiAKHggCGhoKGGZZVHpGZS83bzc0dk5MREY5a0hmdFE9PRonCgMxNTgSIAoeCAIaGgoYcUQwQzc3SDZjVmR5bTZ1dzB0aTZ1QT09GicKAzE1ORIgCh4IAhoaChhWSXYwOGdPdkhwaGFpMXQrSHROUWZBPT0aJwoDMTYwEiAKHggCGhoKGGtSc2Q4VmMzcmIzdkp5UEIrWXlPOUE9PRonCgMxNjESIAoeCAIaGgoYMUIyTTJZOEFzZ1RwZ0FtWTdQaENmZz09GicKAzE2MhIgCh4IAhoaChhBR0pDUVE5MzBNSnZ6OGdUTjA0SFNBPT0aJwoDMTYzEiAKHggCGhoKGHRFaWl1NlVlWjgrcGtKalUxbDFIVXc9PRonCgMxNjQSIAoeCAIaGgoYdllSVmh0cEtFY08wMklTUUtGQW1mdz09GicKAzE2NRIgCh4IAhoaChh3ZmNZeU9MdzkrNnh6M2tpWDhKQzZ3PT0aJwoDMTY2EiAKHggCGhoKGHdxenRxSm11eFl4TlBKQ2NlZ3FSVHc9PRonCgMxNjcSIAoeCAIaGgoYMUIyTTJZOEFzZ1RwZ0FtWTdQaENmZz09GicKAzE2OBIgCh4IAhoaChhuQVlha2dYQ2F6YTY4MmlxRHQ4d2lnPT0aJwoDMTY5EiAKHggCGhoKGFplaUxYUWtxTzdyYklnNmczY3hWNFE9PRonCgMxNzASIAoeCAIaGgoYcE0wU0x6bEg1eVJXY0pJSWVCVFpOQT09GicKAzE3MRIgCh4IAhoaChhtaGFWOUtwdmlkZHdiL3VqeXpCQlVRPT0aJwoDMTcyEiAKHggCGhoKGGtwMlQ0VHJ6Z1BqeXlPU1d0V1FMdEE9PRonCgMxNzMSIAoeCAIaGgoYMUIyTTJZOEFzZ1RwZ0FtWTdQaENmZz09GicKAzE3NBIgCh4IAhoaChhXd3ZpWVR3Z0t4ZXh1UDZCTHpqNkZRPT0aJwoDMTc1EiAKHggCGhoKGFplaUxYUWtxTzdyYklnNmczY3hWNFE9PRonCgMxNzYSIAoeCAIaGgoYdUM0cmVvRktjYkJuTk1OcFV5alpuUT09GicKAzE3NxIgCh4IAhoaChh3ZmNZeU9MdzkrNnh6M2tpWDhKQzZ3PT0aJwoDMTc4EiAKHggCGhoKGEVVcE5LV1BrRjl3dVdEcE9sUnRXNHc9PRonCgMxNzkSIAoeCAIaGgoYMUIyTTJZOEFzZ1RwZ0FtWTdQaENmZz09GicKAzE4MBIgCh4IAhoaChhUVGl4RmdQMHdhQWFmUXplVjVOZnFRPT0aJwoDMTgxEiAKHggCGhoKGGlvb0Y5Ukpub0xQM00wb1ZvOTJweFE9PRonCgMxODISIAoeCAIaGgoYaCswcnphMzR2NGhCd0QzUUQyMnZsQT09GicKAzE4MxIgCh4IAhoaChhtaGFWOUtwdmlkZHdiL3VqeXpCQlVRPT0aJwoDMTg0EiAKHggCGhoKGDFCMk0yWThBc2dUcGdBbVk3UGhDZmc9PRonCgMxODUSIAoeCAIaGgoYMUIyTTJZOEFzZ1RwZ0FtWTdQaENmZz09GicKAzE4NhIgCh4IAhoaChh5eTRJeUM0SlVKRVJISDRWNXdHbzFBPT0aJwoDMTg3EiAKHggCGhoKGG1hMlYyazNsbHJESTJsUVJZUy9iYnc9PRonCgMxODgSIAoeCAIaGgoYaVU0VDJLT3kzKzlNa2l1OVlNaXdmdz09GicKAzE4ORIgCh4IAhoaChhtaGFWOUtwdmlkZHdiL3VqeXpCQlVRPT0aJwoDMTkwEiAKHggCGhoKGEVVcE5LV1BrRjl3dVdEcE9sUnRXNHc9PRonCgMxOTESIAoeCAIaGgoYMUIyTTJZOEFzZ1RwZ0FtWTdQaENmZz09GicKAzE5MhIgCh4IAhoaChg1K1V1L212d2gyQmlMck03U0RwRWRRPT0aJwoDMTkzEiAKHggCGhoKGFVraUFKT09PSnJWK0U3WlNFaWtoUFE9PRonCgMxOTQSIAoeCAIaGgoYT1NDdi9Ub1dTYWZVTTYvN3ZlWUNOQT09GicKAzE5NRIgCh4IAhoaChh3ZmNZeU9MdzkrNnh6M2tpWDhKQzZ3PT0aJwoDMTk2EiAKHggCGhoKGHdxenRxSm11eFl4TlBKQ2NlZ3FSVHc9PRonCgMxOTcSIAoeCAIaGgoYMUIyTTJZOEFzZ1RwZ0FtWTdQaENmZz09GicKAzE5OBIgCh4IAhoaChhFYWR4bHUvbFQzMWNrbWJnLzVRZEtnPT0aJwoDMTk5EiAKHggCGhoKGHRFaWl1NlVlWjgrcGtKalUxbDFIVXc9PRonCgMyMDASIAoeCAIaGgoYbEdmNXJ0cENaRFBTd2MyL2ZSdzFGUT09GicKAzIwMRIgCh4IAhoaChh3ZmNZeU9MdzkrNnh6M2tpWDhKQzZ3PT0aJwoDMjAyEiAKHggCGhoKGHdxenRxSm11eFl4TlBKQ2NlZ3FSVHc9PRonCgMyMDMSIAoeCAIaGgoYNFlMcnZCWnRjelp1ZVlhQk9uL0Y4UT09GicKAzIwNBIgCh4IAhoaChhXWFBlV3o0WkpLUCsxUCtaTWY3YUpRPT0aJwoDMjA1EiAKHggCGhoKGGlvb0Y5Ukpub0xQM00wb1ZvOTJweFE9PRonCgMyMDYSIAoeCAIaGgoYMHhkTXMvY1JsQ1FUNXozdDE3SGRtUT09GicKAzIwNxIgCh4IAhoaChhMMzRiNWZ1eHJrSGtTOTV0bloyelBRPT0aJwoDMjA4EiAKHggCGhoKGEVVcE5LV1BrRjl3dVdEcE9sUnRXNHc9PRonCgMyMDkSIAoeCAIaGgoYMUIyTTJZOEFzZ1RwZ0FtWTdQaENmZz09GicKAzIxMBIgCh4IAhoaChhlaGh1NFR5MWh3My9VdnlzWXR1M0pBPT0aJwoDMjExEiAKHggCGhoKGHlNVERXWDJBR0QzL0s1d0svR0pzMkE9PRonCgMyMTISIAoeCAIaGgoYWTVxK0ZDZ0JDblZxN0lEM3haSFFJUT09GicKAzIxMxIgCh4IAhoaChhHZngybHBYdzVnbTFKa0o0OEFuend3PT0aJwoDMjE0EiAKHggCGhoKGEVVcE5LV1BrRjl3dVdEcE9sUnRXNHc9PRonCgMyMTUSIAoeCAIaGgoYNFlMcnZCWnRjelp1ZVlhQk9uL0Y4UT09GicKAzIxNhIgCh4IAhoaChhid3pVOWZBZ2w4b3pyYmZRTVRmYjZ3PT0aJwoDMjE3EiAKHggCGhoKGEVYLzd6cXpRbW9TNzJEWUZOUzkwa1E9PRonCgMyMTgSIAoeCAIaGgoYQ0xLUGNqeW9ZUUR6SVpRaTNMK3FqZz09GicKAzIxORIgCh4IAhoaChg4NTFBQ0dlVk5TQk1ZdTZZaVpkRnNRPT0aJwoDMjIwEiAKHggCGhoKGEVVcE5LV1BrRjl3dVdEcE9sUnRXNHc9PRonCgMyMjESIAoeCAIaGgoYalBaeS9uRWxCYjhwNTB1dlh4WXVCdz09GicKAzIyMhIgCh4IAhoaChg4ODBlYU0zcnVWRHBrUzFMTXdSbXlnPT0aJwoDMjIzEiAKHggCGhoKGDhTeEhKMWtiUXBMeW5rdUVIQ3p5SXc9PRonCgMyMjQSIAoeCAIaGgoYOHhzYnhFdTRqSzlxNGRnMnFmdXM1QT09GicKAzIyNRIgCh4IAhoaChhIMGlHSm4xMlBwRy9UYjAxMnQxUUNBPT0aJwoDMjI2EiAKHggCGhoKGHdxenRxSm11eFl4TlBKQ2NlZ3FSVHc9PRonCgMyMjcSIAoeCAIaGgoYMUIyTTJZOEFzZ1RwZ0FtWTdQaENmZz09GicKAzIyOBIgCh4IAhoaChhoazBxUDRkZWx1SEZaZHozczFKb09nPT0aJwoDMjI5EiAKHggCGhoKGEF2a3JvZ00yL0MwbzFBVzVkanBYaXc9PRonCgMyMzASIAoeCAIaGgoYTlVyQ21KWSt0ZDRBRGJudlNtL0hCUT09GicKAzIzMRIgCh4IAhoaChhIMGlHSm4xMlBwRy9UYjAxMnQxUUNBPT0aJwoDMjMyEiAKHggCGhoKGHdxenRxSm11eFl4TlBKQ2NlZ3FSVHc9PRonCgMyMzMSIAoeCAIaGgoYMUIyTTJZOEFzZ1RwZ0FtWTdQaENmZz09GicKAzIzNBIgCh4IAhoaChgvM1k3djlYNjNRM2dxQTdmTFRneXNnPT0aJwoDMjM1EiAKHggCGhoKGEVYLzd6cXpRbW9TNzJEWUZOUzkwa1E9PRonCgMyMzYSIAoeCAIaGgoYWHRDMFJ4UHVqNWZnN1VHbW8wV2lLdz09GicKAzIzNxIgCh4IAhoaChhIMGlHSm4xMlBwRy9UYjAxMnQxUUNBPT0aJwoDMjM4EiAKHggCGhoKGEVVcE5LV1BrRjl3dVdEcE9sUnRXNHc9PRonCgMyMzkSIAoeCAIaGgoYalBaeS9uRWxCYjhwNTB1dlh4WXVCdz09GicKAzI0MBIgCh4IAhoaChh3SkZvaWhaK29YejJGQXNhelJTcWZ3PT0aJwoDMjQxEiAKHggCGhoKGEF2a3JvZ00yL0MwbzFBVzVkanBYaXc9PRonCgMyNDISIAoeCAIaGgoYMmgrcGFZR3FVemQzRENsMVZtS3JJUT09GicKAzI0MxIgCh4IAhoaChhIMGlHSm4xMlBwRy9UYjAxMnQxUUNBPT0aJwoDMjQ0EiAKHggCGhoKGEVVcE5LV1BrRjl3dVdEcE9sUnRXNHc9PRonCgMyNDUSIAoeCAIaGgoYMUIyTTJZOEFzZ1RwZ0FtWTdQaENmZz09GicKAzI0NhIgCh4IAhoaChhGc0xCREhNVEMvdjNPZXVFVmZCT2N3PT0aJwoDMjQ3EiAKHggCGhoKGHRBZExqMnBPMkZsZXFIVVZ5R2pFRGc9PRonCgMyNDgSIAoeCAIaGgoYMmgrcGFZR3FVemQzRENsMVZtS3JJUT09GicKAzI0ORIgCh4IAhoaChhIMGlHSm4xMlBwRy9UYjAxMnQxUUNBPT0aJwoDMjUwEiAKHggCGhoKGHdxenRxSm11eFl4TlBKQ2NlZ3FSVHc9PRonCgMyNTESIAoeCAIaGgoYNFlMcnZCWnRjelp1ZVlhQk9uL0Y4UT09GicKAzI1MhIgCh4IAhoaChhROExwZXFyZDY3dlRYQUh5NXUwcGhBPT0aJwoDMjUzEiAKHggCGhoKGFRPV3o4QVhaMlVFaXM1ZTFWRlpDblE9PRonCgMyNTQSIAoeCAIaGgoYTGsvOUw2MjBGYzVTZWdWeElDWnAvdz09GicKAzI1NRIgCh4IAhoaChhIMGlHSm4xMlBwRy9UYjAxMnQxUUNBPT0aJwoDMjU2EiAKHggCGhoKGFlqT2RoOTNDWFBzcGtkd2RiU2xNRHc9PRonCgMyNTcSIAoeCAIaGgoYMUIyTTJZOEFzZ1RwZ0FtWTdQaENmZz09GicKAzI1OBIgCh4IAhoaChhaSjBZNEpLVVdtKzJ3Mms2VE1SZmtBPT0aJwoDMjU5EiAKHggCGhoKGFdKc0x4UlhnWjNvTHdyU0hZYWVtblE9PRonCgMyNjASIAoeCAIaGgoYaEpNSUx5REJRdm80c3c1ZTBITk11QT09GicKAzI2MRIgCh4IAhoaChgvU2xuRlZuZW80SXQyUU42UVhlVTZnPT0aJwoDMjYyEiAKHggCGhoKGGtwMlQ0VHJ6Z1BqeXlPU1d0V1FMdEE9PRonCgMyNjMSIAoeCAIaGgoYMUIyTTJZOEFzZ1RwZ0FtWTdQaENmZz09GlAKAzI2NBJJCkcICVJDEiExTFo1WE9ndTBHSFNhVHgxM1NFYkM0TGpmNlFvTS1lLXQaAhIAIhpbW251bGwsbnVsbCwiMTE5NjM5OTAwMCJdXRonCgMyNjUSIAoeCAIaGgoYZm1aNlRoSkFEdGlTZGh6VVRVNS92UT09GicKAzI2NhIgCh4IAhoaChhqdE44cUpPQ09lY1pUdCs1WUY3dkZBPT0aJwoDMjY3EiAKHggCGhoKGGc0ZU1rUmNUT0pBdUQrRDdsNmpFZWc9PRonCgMyNjgSIAoeCAIaGgoYZHBUMHBtTVc1VHlNM1oyWlZMMWhIUT09GicKAzI2ORIgCh4IAhoaChhqdE44cUpPQ09lY1pUdCs1WUY3dkZBPT0aJwoDMjcwEiAKHggCGhoKGGc0ZU1rUmNUT0pBdUQrRDdsNmpFZWc9PRonCgMyNzESIAoeCAIaGgoYZHBUMHBtTVc1VHlNM1oyWlZMMWhIUT09GicKAzI3MhIgCh4IAhoaChhqdE44cUpPQ09lY1pUdCs1WUY3dkZBPT0aJwoDMjczEiAKHggCGhoKGGc0ZU1rUmNUT0pBdUQrRDdsNmpFZWc9PRonCgMyNzQSIAoeCAIaGgoYZHBUMHBtTVc1VHlNM1oyWlZMMWhIUT09GicKAzI3NRIgCh4IAhoaChg0TkE4emZhVDdtczB5eDNGZDhIcm1RPT0aJwoDMjc2EiAKHggCGhoKGGc0ZU1rUmNUT0pBdUQrRDdsNmpFZWc9PRonCgMyNzcSIAoeCAIaGgoYOGZlRjMvU0lSMHNwNCtQcWc1V1VFUT09GicKAzI3OBIgCh4IAhoaChhzY2xNb3Z2RDU0L0RBR25JMFBBV2dBPT0aJwoDMjc5EiAKHggCGhoKGDFCMk0yWThBc2dUcGdBbVk3UGhDZmc9PRonCgMyODASIAoeCAIaGgoYMUIyTTJZOEFzZ1RwZ0FtWTdQaENmZz09GicKAzI4MRIgCh4IAhoaChh1N3kwN000aEx6akYzUDc3c0RxRk13PT0aJwoDMjgyEiAKHggCGhoKGDFCMk0yWThBc2dUcGdBbVk3UGhDZmc9PRonCgMyODMSIAoeCAIaGgoYMUIyTTJZOEFzZ1RwZ0FtWTdQaENmZz09GicKAzI4NBIgCh4IAhoaChhzVE90VjVRMXo4a3gvRWhEdlBBbGJRPT0aJwoDMjg1EiAKHggCGhoKGDFCMk0yWThBc2dUcGdBbVk3UGhDZmc9PRonCgMyODYSIAoeCAIaGgoYMUIyTTJZOEFzZ1RwZ0FtWTdQaENmZz09GicKAzI4NxIgCh4IAhoaChgxQjJNMlk4QXNnVHBnQW1ZN1BoQ2ZnPT0aJwoDMjg4EiAKHggCGhoKGDFCMk0yWThBc2dUcGdBbVk3UGhDZmc9PRonCgMyODkSIAoeCAIaGgoYTG1YWlpPQVh3Y0FkVERsbXRSWU5ldz09GicKAzI5MBIgCh4IAhoaChhIS1h4eWhOaEZpeHdxUUZTS2tzMWxRPT0aJwoDMjkxEiAKHggCGhoKGDhPeXVmQmRCdHBnMUtJZTdLekN4RWc9PRonCgMyOTISIAoeCAIaGgoYWHRDMFJ4UHVqNWZnN1VHbW8wV2lLdz09GicKAzI5MxIgCh4IAhoaChhwYVpFNnB5blg0WThraDFvU0JyRzNBPT0aJwoDMjk0EiAKHggCGhoKGFg4UngzQTNQRVdIYkJ3YVBvTUNDdmc9PRonCgMyOTUSIAoeCAIaGgoYU0tZYU1tT0tTR3hhQ1FzVjF3NWRoZz09GicKAzI5NhIgCh4IAhoaChhmMFVPSUlncmpRVXhlWTBMcFJSNEZ3PT0aJwoDMjk3EiAKHggCGhoKGFphQVdVRlJpdXdMeDhEazBJQ3lVb1E9PRonCgMyOTgSIAoeCAIaGgoYQzRGUGNaMlJDbEJWWFFpMVlDRWF6Zz09GicKAzI5ORIgCh4IAhoaChhXZ0gzc1BQRVhIN05vYjNyVkphTTRBPT0aJwoDMzAwEiAKHggCGhoKGFJvSVdwc0cwTFBEbngvMlpvOFBVc2c9PRonCgMzMDESIAoeCAIaGgoYV3BzWThJejhucmdLbjc5bFdTNFBGdz09GicKAzMwMhIgCh4IAhoaChhlTFAyVWZDelVBcHdvVDdCNVM3RWZ3PT0aJwoDMzAzEiAKHggCGhoKGGFXK1IxL20vZFROZGVKTXhoNVgya1E9PRonCgMzMDQSIAoeCAIaGgoYbjhaVXVKYjVScWk3U0ZuUjBSRmc3UT09GicKAzMwNRIgCh4IAhoaChgzbEhWNkhHS0M0elF2TWFWaVl5RUNBPT0aJwoDMzA2EiAKHggCGhoKGDR1VzN0dS9nL216UWdZblU2WnphMlE9PRonCgMzMDcSIAoeCAIaGgoYN3p4WXdjR2swTzh4bndmc1NiMkJpQT09GicKAzMwOBIgCh4IAhoaChh0U2FmZWd4QmxLZVVtUEtxVHRVQ2NRPT0aJwoDMzA5EiAKHggCGhoKGHVaZ3ZVVWRzRmJ2Q1g0YThIVitkQ0E9PRonCgMzMTASIAoeCAIaGgoYeFJNejBzSWNHMzh0RVJaUTRWb2VGZz09GicKAzMxMRIgCh4IAhoaChhDc0NUVWhSdGw5c2hQaEFBbFBpV1pRPT0aJwoDMzEyEiAKHggCGhoKGC9lTHJOTWFuajNXYmpOaXBJMWJmN2c9PRonCgMzMTMSIAoeCAIaGgoYNUY5RndQSFZtREdVd1RPYlRzR2hZZz09GicKAzMxNBIgCh4IAhoaChhRTEZiRmI4clNtempMaDhHV2MwU0l3PT0aJwoDMzE1EiAKHggCGhoKGFV0VnVpUXhhQWlVMEZLQTZjUUtpT2c9PRonCgMzMTYSIAoeCAIaGgoYcVFHeXRKTWQwOEl4SXhLdll3Z0lhZz09GicKAzMxNxIgCh4IAhoaChh6WmNVOU1La2VVR3ZlK2g1UW10TllnPT0aJwoDMzE4EiAKHggCGhoKGEw1MmkwcDY2cURYc1NJYjZwbXM0MVE9PRonCgMzMTkSIAoeCAIaGgoYZGFtSWdjL1lIL1paV1htQjdNS0RoUT09GicKAzMyMBIgCh4IAhoaChhKR2ZhQ2tnazh0d2Y0ZEUzNE5rWnJBPT0aJwoDMzIxEiAKHggCGhoKGGlmWlgwWDNaaXVSZElVS0hEVXo0K1E9PRonCgMzMjISIAoeCAIaGgoYdU8zdGl2YVVvN1RqSTBONHhEYXVLdz09GicKAzMyMxIgCh4IAhoaChhuK2JYMVFzc2FWZ1JlaG1EVGdPTWdnPT0aJwoDMzI0EiAKHggCGhoKGGROTjNSenNwUFpPd2lhTTQxbmg4Y1E9PRonCgMzMjUSIAoeCAIaGgoYdkZoU3hwU0RNZ2dFRjJIVUlMZ1RYZz09GicKAzMyNhIgCh4IAhoaChhpeEEwd1lobFJBemduTlQ2dXd6M2VnPT0aJwoDMzI3EiAKHggCGhoKGFd3YnBuT05nVkw1U0MyZGJBQnZwL3c9PRonCgMzMjgSIAoeCAIaGgoYbGZMbC9NUnJTcWNxcnp0aVZGY3dVQT09GicKAzMyORIgCh4IAhoaChhWaTluMFY4SE01R2JoRnJ4dWg5OXZnPT0aJwoDMzMwEiAKHggCGhoKGFQ1QnY5Y1ZxcHZ6eGs4UU50TUNBckE9PRonCgMzMzESIAoeCAIaGgoYNmdmeWlueWhRVlpVbmJDYlVLcDRvdz09GicKAzMzMhIgCh4IAhoaChhQUS9sRHJPUzB5QURQMU1QUXkrUEh3PT0aJwoDMzMzEiAKHggCGhoKGHFFanZVL3lyQzA2dTVpeXlBS3FEMVE9PRonCgMzMzQSIAoeCAIaGgoYVFlZNzJRV0loNkQwMll5U3podTRUUT09GicKAzMzNRIgCh4IAhoaChhVN3JjeVhEc1Y3UHMzejE3T21yVUdnPT0aJwoDMzM2EiAKHggCGhoKGHJjRXBBdVp1Y0ovMHVFdzRNN1VsOXc9PRonCgMzMzcSIAoeCAIaGgoYOU5sLzFWa0VJTUNwUG84YXgzbjloQT09GicKAzMzOBIgCh4IAhoaChhhS0lmaHBoNVZEZnpuQmJaSG9JRERBPT0aJwoDMzM5EiAKHggCGhoKGG1xb09kNks0ckR0MDBkVXI4MkhwU2c9PRonCgMzNDASIAoeCAIaGgoYbll0YkUzYkU4RXJiSCtIblhwZlYzZz09GicKAzM0MRIgCh4IAhoaChhCNjNTR2JwZm9KSVBVcjAxNWZDcmN3PT0aJwoDMzQyEiAKHggCGhoKGGZUWnY5K0thNjE4bXdnaGRKZ1RLUWc9PRonCgMzNDMSIAoeCAIaGgoYRGlYNzhKS0RreGlYbDRZMldUK0VQdz09GicKAzM0NBIgCh4IAhoaChhTTzJlckM5OFlTbUFiUnJoZVVLY0V3PT0aJwoDMzQ1EiAKHggCGhoKGCs3Vk1hMjM4eitLNWVmdG13eTB0RHc9PRonCgMzNDYSIAoeCAIaGgoYWHJXWDRoWHlmU0lxd2I4MzhBZkl1QT09GicKAzM0NxIgCh4IAhoaChhUWGZpV2djMzhvckxLNElLMTUvRkZ3PT0aJwoDMzQ4EiAKHggCGhoKGExpNHo2QVk3c1RBVHE2YjUyVWU1ZEE9PRonCgMzNDkSIAoeCAIaGgoYVTNRTlN4UFVLS3hFNWQrKzUrSG0wUT09GicKAzM1MBIgCh4IAhoaChhZa3pWRitKZENoWXpVR3NlRzN5U3J3PT0aJwoDMzUxEiAKHggCGhoKGGhUTmdVS1JicHl3ZGJZQlc2M2xUS2c9PRonCgMzNTISIAoeCAIaGgoYbXE3dG5WellBeStIOWhlWnplVG1EQT09GicKAzM1MxIgCh4IAhoaChhqL3Z5UEtyS293ZU5XVWRwdDZGdjRRPT0aJwoDMzU0EiAKHggCGhoKGFFYOVVLeUIzR21tMVg4RnZzancwN1E9PRonCgMzNTUSIAoeCAIaGgoYOXFQdW1iTExaeWhUV0EyTTV0QWQwQT09GicKAzM1NhIgCh4IAhoaChhoYktvS0xVQ0JtTzB3NDJnOG5ucnpBPT0aJwoDMzU3EiAKHggCGhoKGCtpWFZod2g1dmFqZkl0VDVyTHZmR3c9PRonCgMzNTgSIAoeCAIaGgoYa3Yvd3NBb1dGNWV1Mjk3ZTJKUE1VUT09GicKAzM1ORIgCh4IAhoaChhBSVBsZWlXTzNSaTVTZE92djJ6OEtnPT0aJwoDMzYwEiAKHggCGhoKGHV1MkhISVR3SFNNVEZzY0ZVbDhCc3c9PRonCgMzNjESIAoeCAIaGgoYWDcxVTZhSnNZRXl4cTlCOHdONDNzZz09GicKAzM2MhIgCh4IAhoaChg4SUZRZklyOS9UY3pEdVRrcnEwMGt3PT0aJwoDMzYzEiAKHggCGhoKGHNOaUVsUGV0MTNHbFpmU2g3a3dPU1E9PRonCgMzNjQSIAoeCAIaGgoYVDQ0RjRKSmVqaGQ2QndEemNTb0RkZz09GicKAzM2NRIgCh4IAhoaChhFb3g4cjJDUzVSczdiNGp5QkZ3c3pRPT0aJwoDMzY2EiAKHggCGhoKGFlWTlpid3ltUW1lVVRMSDZId3lxUGc9PRonCgMzNjcSIAoeCAIaGgoYcHFjbm1RQzdDYXkwRk9vTytDUGRwQT09GicKAzM2OBIgCh4IAhoaChhTajc4MjRmdU0vSzY4bjNTMVpzVmt3PT0aJwoDMzY5EiAKHggCGhoKGE1tYkJhcTU4WWN4aEljNlFBQjhuOUE9PRonCgMzNzASIAoeCAIaGgoYMkpzL3NrYkw0b0xYK1k0aEk3Q2JzZz09GicKAzM3MRIgCh4IAhoaChhDa292djZCUWFCdFd5TC9PSXc3cGZBPT0aJwoDMzcyEiAKHggCGhoKGGxJUnRkV243SjRZZUdmNFptdXM5MUE9PRonCgMzNzMSIAoeCAIaGgoYbTN6RHR1QjhjMUx6MVFia0dYemRBZz09GicKAzM3NBIgCh4IAhoaChhZT1ovdUllQ09IOU5BTG9td00wenNnPT0aJwoDMzc1EiAKHggCGhoKGGN1anc2MnpMU3VaQkZ3YUJLUnIrL2c9PRonCgMzNzYSIAoeCAIaGgoYVFlsUUJxcitoOUxtbEI1MFRRN25vZz09GicKAzM3NxIgCh4IAhoaChhhTGVLRTRrd3FsWDdJeVdVOXI0UitBPT0aJwoDMzc4EiAKHggCGhoKGFBSV0lXOUMvQkZyM0N4M0IwdEFtRHc9PRonCgMzNzkSIAoeCAIaGgoYU2x5czlpcmJEdWtnVktxQ1gwZy9GUT09GicKAzM4MBIgCh4IAhoaChhZdDVjajlDLy9WWmNYSHRQRmlqQWRnPT0aJwoDMzgxEiAKHggCGhoKGFY1cklza3UvaTFySExDTGlaYTEzb1E9PRonCgMzODISIAoeCAIaGgoYSWVFY3NmL0hWY0ZmcnYwMStWejFGZz09GicKAzM4MxIgCh4IAhoaChh2Y3B1K3dReGVPOFhKaExkSGhjOTNnPT0aJwoDMzg0EiAKHggCGhoKGDJhczk5WUxWOVEzYjlvSTY1RWppV1E9PRonCgMzODUSIAoeCAIaGgoYQUViRkNCSHBtVmhYMGZEa05Nc1Y2Zz09GicKAzM4NhIgCh4IAhoaChhZT1ovdUllQ09IOU5BTG9td00wenNnPT0aJwoDMzg3EiAKHggCGhoKGFFYOVVLeUIzR21tMVg4RnZzancwN1E9PRonCgMzODgSIAoeCAIaGgoYVFlsUUJxcitoOUxtbEI1MFRRN25vZz09GicKAzM4ORIgCh4IAhoaChhWQWtWOVhzVEJ6UjFLREZKeXdOaE5RPT0aJwoDMzkwEiAKHggCGhoKGGZucmdGWGROVXRsNnFsUEx1b0lBYlE9PRonCgMzOTESIAoeCAIaGgoYMFA0dDBvcksrWXkwdEdJSFFmRjRwdz09GicKAzM5MhIgCh4IAhoaChhTK0JNSXBvN2w5bm1FSlR6OXBQUTRBPT0aJwoDMzkzEiAKHggCGhoKGGsxTjk0ZXdoZ2puK3RoRy96cHNCUmc9PRonCgMzOTQSIAoeCAIaGgoYektTVHRaTmNmSUx2VDVadzdoZ2tBUT09GicKAzM5NRIgCh4IAhoaChhteGhldWpaVzRxaXEySGRLSjRzSVB3PT0aJwoDMzk2EiAKHggCGhoKGHFRZkhNQ0dCb2d4QjBFRWs5dUhVS1E9PRonCgMzOTcSIAoeCAIaGgoYZ2JxbVRMTXJ3QlV4SXpZNGJuUGVudz09GicKAzM5OBIgCh4IAhoaChhqV09vNzJtejdocnFoUlBFRjJoemR3PT0aJwoDMzk5EiAKHggCGhoKGHR6Z05lbjIzV29jN0xxNjZzUHRDeUE9PRonCgM0MDASIAoeCAIaGgoYNGo4ZVQ4dThyWWhyb2JYRG5zSG9Ddz09GicKAzQwMRIgCh4IAhoaChh4NXIwTFNXQjFjMkRzTnJNTW9kdDBRPT0aJwoDNDAyEiAKHggCGhoKGG9MekZHV3V0Sm5ENkUzOVBQeVowZmc9PRonCgM0MDMSIAoeCAIaGgoYOXFQdW1iTExaeWhUV0EyTTV0QWQwQT09GicKAzQwNBIgCh4IAhoaChhpa1JqOGpSNUVsQW1nVFk5OEw0U2JRPT0aJwoDNDA1EiAKHggCGhoKGGw4Y2NzVGpadTZrY3lmVzhnbnFRd1E9PRonCgM0MDYSIAoeCAIaGgoYaDRVUWo2aFdTQk9YdDcxbzhWK0ZRdz09GicKAzQwNxIgCh4IAhoaChhiQUVNTi9lWmM5QXZFR2RnVHZJVkV3PT0aJwoDNDA4EiAKHggCGhoKGG03NXpFdTNkWG5aNFVOa3VYemNlcXc9PRonCgM0MDkSIAoeCAIaGgoYcXdrSzVJT2tIZkdyNGMzTmNRZUgzQT09GicKAzQxMBIgCh4IAhoaChhFMU55bDlhTGdVTG9lYkgzQUVFWEdBPT0aJwoDNDExEiAKHggCGhoKGFFYOVVLeUIzR21tMVg4RnZzancwN1E9PRonCgM0MTISIAoeCAIaGgoYUlhoblVpZ2NEMXFBaExBYjRYcVBYZz09GicKAzQxMxIgCh4IAhoaChg0TGJWVE4vNHVWR3VxbWhYT0VqWlZBPT0aJwoDNDE0EiAKHggCGhoKGGFBL1ArVGNrNFVFTGRuNUVLNitEWEE9PRonCgM0MTUSIAoeCAIaGgoYZFhjdXdZQU01emxZWjN2TGZDaTNFUT09GicKAzQxNhIgCh4IAhoaChh4VFdrK1JyajA5SFFMR3RNR3BVYUJ3PT0aJwoDNDE3EiAKHggCGhoKGFBJTDRFMlQva1VxQ21vdEpabjhoTnc9PRonCgM0MTgSIAoeCAIaGgoYaEtMT3dQOW9BRmJCSlBIKzQwWSt5UT09GicKAzQxORIgCh4IAhoaChhob1hCMmxaT3V5VHh0NHBVWlljaVRnPT0aJwoDNDIwEiAKHggCGhoKGGw3dlJTb2dyK3BFM3prcEtUbVNlQ0E9PRonCgM0MjESIAoeCAIaGgoYaTdVY2tBT0duRWZSVTBVcy9qeUMrZz09GicKAzQyMhIgCh4IAhoaChhUNXdKLzh5MHV1NHBwNWJRQXRPdWpBPT0aJwoDNDIzEiAKHggCGhoKGFMyZ09sQlI5UnBHM05wZGFzNkVaSmc9PRonCgM0MjQSIAoeCAIaGgoYb1ZLM25wZmNkQWtxZG1KQlF3SEVpUT09GicKAzQyNRIgCh4IAhoaChhrT0FkdGQvQ2x3YVdISkdpWW42dXp3PT0aJwoDNDI2EiAKHggCGhoKGGx1UEpHcXBEczZIZ05lM0wyL1hxWHc9PRonCgM0MjcSIAoeCAIaGgoYK1NwZkFFNnNEZWszcEJvWEZGYXI3UT09GicKAzQyOBIgCh4IAhoaChhRSFlYdCtmUWlJNWZjREdvaTBGZmRnPT0aJwoDNDI5EiAKHggCGhoKGHE4ZW1aQnozdXErVWpyS09IWnN1M0E9PRonCgM0MzASIAoeCAIaGgoYWjlNaGtIdTAxZlJ6VnpVME9vTGtZUT09GicKAzQzMRIgCh4IAhoaChhJWnJoaVNVYnViajY1ZUZGZ1NRN3BnPT0aJwoDNDMyEiAKHggCGhoKGHMxQUQ4dFdTZWhyYUF5R0lQMDQ3c3c9PRonCgM0MzMSIAoeCAIaGgoYOU4vZE44NUI3UnFQdEdEcjNoY0JYQT09GicKAzQzNBIgCh4IAhoaChhpb29GOVJKbm9MUDNNMG9WbzkycHhRPT0aJwoDNDM1EiAKHggCGhoKGFRtaWNXZVlWTGM3R1oxdGQ0emJ0L2c9PRonCgM0MzYSIAoeCAIaGgoYb1ZLM25wZmNkQWtxZG1KQlF3SEVpUT09GicKAzQzNxIgCh4IAhoaChhIdG9GSzJSMnBYRFh3T0ZZNEJ0aElRPT0aJwoDNDM4EiAKHggCGhoKGEVwN2ZDVTdBV2ZQTDFNOE9BTkt4MFE9PRonCgM0MzkSIAoeCAIaGgoYN1N3MXcwOXNxbTVKYXJadUJQT0NHUT09GicKAzQ0MBIgCh4IAhoaChhhLzNVTjJOYldjU2RJR2JpVEJhS1N3PT0aJwoDNDQxEiAKHggCGhoKGGNXd2p4L2FxUzFWa251UFJ6dHF4REE9PRonCgM0NDISIAoeCAIaGgoYeFJNejBzSWNHMzh0RVJaUTRWb2VGZz09GicKAzQ0MxIgCh4IAhoaChgxYVkzelJHcWNpcWJUSklzZTNRS1l3PT0aJwoDNDQ0EiAKHggCGhoKGFhnSmFvRHY2S3haeWZkY1MzQit6TXc9PRonCgM0NDUSIAoeCAIaGgoYNzdMQXdyMVJORGVYYmpsZXhwN0E0Zz09GicKAzQ0NhIgCh4IAhoaChhhbW16QlpXaXpuZTE1bXRhUUJ5L25BPT0aJwoDNDQ3EiAKHggCGhoKGFNGbTJzbWw4T041Q2lxT0JjcnlMWUE9PRonCgM0NDgSIAoeCAIaGgoYMGdFZm5vSkxUUVk0OE9ET2ttaU90QT09GicKAzQ0ORIgCh4IAhoaChhFUzNwOGJiNTIvSFJVOGw0SFlPbVJRPT0aJwoDNDUwEiAKHggCGhoKGDdGdEhJNkgraUt0ZDYxdTVhb2ttaWc9PRonCgM0NTESIAoeCAIaGgoYb1NXeCttRXZjYkhEbjJpN3BrTGZrQT09GicKAzQ1MhIgCh4IAhoaChh4amxNbmE2LzJ6MUNSSzVqcGlJTDRRPT0aJwoDNDUzEiAKHggCGhoKGHkwajV1ODJxdWhuQSt5RHk3Q2FQUkE9PRonCgM0NTQSIAoeCAIaGgoYWmhxY0grbDRzK1lZTTJ1Q3VRdmdsQT09GicKAzQ1NRIgCh4IAhoaChgwQmtxdnZZdWVNZ0Zlb1UweTFZZE5RPT0aJwoDNDU2EiAKHggCGhoKGEVreXMwQlQ3TFh4b0NOZE5iU0xjbFE9PRonCgM0NTcSIAoeCAIaGgoYdUdMWURTVnh1VnZ3YmVoNEhHVm9KQT09GicKAzQ1OBIgCh4IAhoaChgxSE5GTlhUZVlXS281dnV1WkVxd25BPT0aJwoDNDU5EiAKHggCGhoKGFRTRktBV2JxdGREc2grUWFheXMyaVE9PRonCgM0NjASIAoeCAIaGgoYMGdFZm5vSkxUUVk0OE9ET2ttaU90QT09GicKAzQ2MRIgCh4IAhoaChhUZTFVUmpQSEM4YlJLN0ZacDhBb2NRPT0aJwoDNDYyEiAKHggCGhoKGHo4UldLakx3YjhSMkx5aUorOURUSkE9PRonCgM0NjMSIAoeCAIaGgoYWENocDMvQ1lwdElNYnZtWHBtZ2xjQT09GicKAzQ2NBIgCh4IAhoaChhyQWhtcDFqZWFPaWN3em9nT05Bd2t3PT0aJwoDNDY1EiAKHggCGhoKGFBZZ3ZuekFVLzMzQ1E2NUhRa3FnTFE9PRonCgM0NjYSIAoeCAIaGgoYZVBDcmpndnRhd2RuMzVHN2M2c3NEUT09GicKAzQ2NxIgCh4IAhoaChg5WDEzRnkzWVA3RlQyQllnUldYa09nPT0aJwoDNDY4EiAKHggCGhoKGE1aalR3WWlQdmFUUmRmQUtPdFgvVkE9PRonCgM0NjkSIAoeCAIaGgoYL2J2b3YzMlcvd2g2bEoyTm9SeDF6UT09GicKAzQ3MBIgCh4IAhoaChhYTVlIb21mTW0vMjZFKy9MaVZhOUxnPT0aJwoDNDcxEiAKHggCGhoKGDcwVTczSEdWRVp4TWIrdTdtODhCQ3c9PRonCgM0NzISIAoeCAIaGgoYMGdFZm5vSkxUUVk0OE9ET2ttaU90QT09GicKAzQ3MxIgCh4IAhoaChh4VFdrK1JyajA5SFFMR3RNR3BVYUJ3PT0aJwoDNDc0EiAKHggCGhoKGGpFWXJuZjFGUnRxbFRTSmlEVWtYZHc9PRonCgM0NzUSIAoeCAIaGgoYR09wcTZJdzlaWmJoR0l1NE9KTXBVUT09GicKAzQ3NhIgCh4IAhoaChhEMjB2bHZhdzAyaVZBdDQxQStJSEJRPT0aJwoDNDc3EiAKHggCGhoKGHV6NlliMEovTGUxc2RRT2lueEU4YVE9PRonCgM0NzgSIAoeCAIaGgoYZWY1R0V4Y21UdlBLTkJNMzBpb2JsZz09GicKAzQ3ORIgCh4IAhoaChhGMWVvR0d5MkxMeUV3REJyZmFQT0F3PT0aJwoDNDgwEiAKHggCGhoKGHJOczBXYWI0NWRVV2tKc3JJMnh3aVE9PRonCgM0ODESIAoeCAIaGgoYaXRmSTBuSVkyTTdLdWtFZzZVQlZjZz09GicKAzQ4MhIgCh4IAhoaChhTeTFldWFMcUltcDZCSUpqVEdDYlNRPT0aJwoDNDgzEiAKHggCGhoKGDNob2JONEVNRlpDSythTzQxeVc4V2c9PRonCgM0ODQSIAoeCAIaGgoYQ1hBMVRxemNEbmVWZlovb0p4K0lEUT09GicKAzQ4NRIgCh4IAhoaChhlMG94Rnhrelg5OGNjdmQrTWwxbTVBPT0aJwoDNDg2EiAKHggCGhoKGGJyTldXbzZxYWdxb2EyZmhnL3VWbnc9PRonCgM0ODcSIAoeCAIaGgoYclhnSDhiUlZFeXhzdTFWekEzd2VUdz09GicKAzQ4OBIgCh4IAhoaChhtK1NNTDJhRGhDODBvdUZNZjdiZ0hRPT0aJwoDNDg5EiAKHggCGhoKGEhoTS9HajJpVVVFSVgwUnNmWlAybXc9PRonCgM0OTASIAoeCAIaGgoYZDNCUTJreXBvdGtPbkdNWnpCenV6UT09GicKAzQ5MRIgCh4IAhoaChhteGhldWpaVzRxaXEySGRLSjRzSVB3PT0aJwoDNDkyEiAKHggCGhoKGGt2Sk5ubmNoQ2pNQWZiOTU0aW0rdHc9PRonCgM0OTMSIAoeCAIaGgoYSHB6K3h1SndTQ1JJRVluc2FDNXlzQT09GicKAzQ5NBIgCh4IAhoaChgxQjJNMlk4QXNnVHBnQW1ZN1BoQ2ZnPT0aJwoDNDk1EiAKHggCGhoKGDFCMk0yWThBc2dUcGdBbVk3UGhDZmc9PRonCgM0OTYSIAoeCAIaGgoYMUIyTTJZOEFzZ1RwZ0FtWTdQaENmZz09GicKAzQ5NxIgCh4IAhoaChgxQjJNMlk4QXNnVHBnQW1ZN1BoQ2ZnPT0aJwoDNDk4EiAKHggCGhoKGDFCMk0yWThBc2dUcGdBbVk3UGhDZmc9PRonCgM0OTkSIAoeCAIaGgoYMUIyTTJZOEFzZ1RwZ0FtWTdQaENmZz09GicKAzUwMBIgCh4IAhoaChgxQjJNMlk4QXNnVHBnQW1ZN1BoQ2ZnPT0aJwoDNTAxEiAKHggCGhoKGDFCMk0yWThBc2dUcGdBbVk3UGhDZmc9PRonCgM1MDISIAoeCAIaGgoYMUIyTTJZOEFzZ1RwZ0FtWTdQaENmZz09GicKAzUwMxIgCh4IAhoaChgxQjJNMlk4QXNnVHBnQW1ZN1BoQ2ZnPT0aJwoDNTA0EiAKHggCGhoKGDFCMk0yWThBc2dUcGdBbVk3UGhDZmc9PRonCgM1MDUSIAoeCAIaGgoYd0pGb2loWitvWHoyRkFzYXpSU3Fmdz09GicKAzUwNhIgCh4IAhoaChgyY2tIWEhuY1JYSGZ3ZnVheU1tN2dRPT0aJwoDNTA3EiAKHggCGhoKGER1OEpuRXgxZGE4SS9yaCt4VENvZUE9PRonCgM1MDgSIAoeCAIaGgoYdVlIV2hrWUhyaWZHb2gxTUMvZnoxQT09GicKAzUwORIgCh4IAhoaChhZT3p3VzJ3RW0zVm0yZElvMW1IME1RPT0aJwoDNTEwEiAKHggCGhoKGDFKVU4vc2ExZ2V4MFNEVE1kcUdUWkE9PRonCgM1MTESIAoeCAIaGgoYS09ZSGFGb0pzc0FLdlVXZldyTGcrUT09GicKAzUxMhIgCh4IAhoaChh3cDViZW9rOHp2SHFkRnFSb21uczVRPT0aJwoDNTEzEiAKHggCGhoKGGlNOHIrbU9OOVJCMnNKMWVkWXZxVGc9PRonCgM1MTQSIAoeCAIaGgoYV0RNSkQ0Y2ZiNjBORXMvODRQT0NuUT09GicKAzUxNRIgCh4IAhoaChgxTGtqdHdzOFVtYzAvOHZqRjNTcTFnPT0aJwoDNTE2EiAKHggCGhoKGHI4S2RvcU1sZWxmYjgxcmVIcThrMFE9PRonCgM1MTcSIAoeCAIaGgoYS3BNS2tnTWFqS25DblNCS2pHZnV5Zz09GicKAzUxOBIgCh4IAhoaChgrU2pKeW1jVXhkeTFUZmducGU1em53PT0aJwoDNTE5EiAKHggCGhoKGGpzd2pFNE01TWNoNTJZMGRlQkVjaFE9PRonCgM1MjASIAoeCAIaGgoYV1hScVB5WmdVdXRLc1hOTDBQWlJOUT09GicKAzUyMRIgCh4IAhoaChhTcVdXbWJpNEQyWkRvOWloUHkxdDdnPT0aJwoDNTIyEiAKHggCGhoKGHQrRndFWjVqV0FnUDlZaUEycDMzUmc9PRonCgM1MjMSIAoeCAIaGgoYN3p4WXdjR2swTzh4bndmc1NiMkJpQT09GicKAzUyNBIgCh4IAhoaChhpeHBwYjBkYkF5R3VkaTRiL3VzTkNRPT0aJwoDNTI1EiAKHggCGhoKGEF4azQ4cWFmQUhjYTNxaWtYWHBZK2c9PRonCgM1MjYSIAoeCAIaGgoYMi8rUVlKT3piNk1mMDhWSG1mbEFRdz09GicKAzUyNxIgCh4IAhoaChh5aXQrY2hQM3VsMUxPU1BvQjY4bjN3PT0aJwoDNTI4EiAKHggCGhoKGGhMdkZqaUkvYm5NTmozcUxwM244OEE9PRonCgM1MjkSIAoeCAIaGgoYdmFzbnRQNnVqVjRHWlpHWFRnbFdqUT09GicKAzUzMBIgCh4IAhoaChhmaCtWVVRNOURDNWROTytrWmFQemlRPT0aJwoDNTMxEiAKHggCGhoKGGJEOU9HVjdQcTY4NGo1d1I5aER3aEE9PRonCgM1MzISIAoeCAIaGgoYMFEwbEU0b0pRM3g5SHhSaWdWWkdFUT09GicKAzUzMxIgCh4IAhoaChhoeDJyNG9XdHIwYWRCQWwyR3VtR1NnPT0aJwoDNTM0EiAKHggCGhoKGDNjRmc0N1VPNVJyQXE3WW5Yb1Q3Z2c9PRonCgM1MzUSIAoeCAIaGgoYeEl2b2h5UjVDR2p3VitOUHdKeEpEQT09GicKAzUzNhIgCh4IAhoaChhJQ2puUWNlRGhDbi9ZdVkvRUgxQXh3PT0aJwoDNTM3EiAKHggCGhoKGGlOTCtLYk5oN3FvanU0RFg1K29OK2c9PRonCgM1MzgSIAoeCAIaGgoYcEoyRG5odUxEeTArNDhsMHBtSnNzUT09GicKAzUzORIgCh4IAhoaChhEd2QzUFIwN3ZwL1VsRE15RWZiK3FnPT0aJwoDNTQwEiAKHggCGhoKGFVEZ2NKRDIrUDgzVTlIS0FISEFCeEE9PRonCgM1NDESIAoeCAIaGgoYQWpteWdtRStySlNPeDlvaExISERqUT09GicKAzU0MhIgCh4IAhoaChhuTHhhZlF6d3RyWlFadzdSZmlqV1VRPT0aJwoDNTQzEiAKHggCGhoKGGdBSXlVcjBTNlp5NFBXMEVnWXNBaGc9PRonCgM1NDQSIAoeCAIaGgoYUElhUExyNkg1UW9URWJaSHZOVDBVZz09GicKAzU0NRIgCh4IAhoaChhMc0wydjB6QU9QQkt4S2JqSldnTitBPT0aJwoDNTQ2EiAKHggCGhoKGFNtVm1uOTNOV0RQcTFXQXdsZy9oUFE9PRonCgM1NDcSIAoeCAIaGgoYL0gvTDF6UEUwMjJuN3NqSUlOb2tSUT09GicKAzU0OBIgCh4IAhoaChhQMGlhUjJQTEpiMEd1WDNzL2RvcjdBPT0aJwoDNTQ5EiAKHggCGhoKGHBPeDBocjdaSmUyOHFJUUczUEF3R3c9PRonCgM1NTASIAoeCAIaGgoYSE9kR2V2Nm4yNVpucHdNS0JFQlZxUT09GicKAzU1MRIgCh4IAhoaChhUWGZpV2djMzhvckxLNElLMTUvRkZ3PT0aJwoDNTUyEiAKHggCGhoKGERwTHR3RThnQVcxSENLdyt4djFGZVE9PRonCgM1NTMSIAoeCAIaGgoYUlAxMkVSc1Bkc1NwYmY3NWVSRGZBZz09GicKAzU1NBIgCh4IAhoaChgzaXRmQ1pEMDNkZXR6anR0M1VNZTlRPT0aJwoDNTU1EiAKHggCGhoKGDJFSWZYaWExWDBvN1YrR0N5UU5WT2c9PRonCgM1NTYSIAoeCAIaGgoYYUlUdmdRT0tjTDl4cDM5RktlU3ZYUT09GicKAzU1NxIgCh4IAhoaChhUanhoUW5OS3lnRzM1cXBhRXRWOXJRPT0aJwoDNTU4EiAKHggCGhoKGFd3MTlOKzZQT3o3OE80bHN1d05nS0E9PRonCgM1NTkSIAoeCAIaGgoYejhYajZxaXJCcXl4TUt6a1pxRWQzQT09GicKAzU2MBIgCh4IAhoaChhueXlYVHBTdHdwdlA3RHkwb003NEJRPT0aJwoDNTYxEiAKHggCGhoKGFI2aExwT0NMYW1vZG43djJxRDUyaEE9PRonCgM1NjISIAoeCAIaGgoYSE9kR2V2Nm4yNVpucHdNS0JFQlZxUT09GicKAzU2MxIgCh4IAhoaChhYY0dreWtPUEJ6M2ZPZEFOdDNXcVBRPT0aJwoDNTY0EiAKHggCGhoKGGN0eVYybHBFQ21BcjZmaDEvSFJKV2c9PRonCgM1NjUSIAoeCAIaGgoYR3d2c1NuSmlYWGpaTUp3bVJPMDRzUT09GicKAzU2NhIgCh4IAhoaChgwc2tGOHFMODlidklhMXpQZERwUHVBPT0aJwoDNTY3EiAKHggCGhoKGE05Q2xJNzgxa2RGRFE4alFNeGtOVEE9PRonCgM1NjgSIAoeCAIaGgoYQ05OTmppdjh6TDIzYTdGcytrNFBkdz09GicKAzU2ORIgCh4IAhoaChhqL3Z5UEtyS293ZU5XVWRwdDZGdjRRPT0aJwoDNTcwEiAKHggCGhoKGGJyek5ReTZUc1RZMlNoRjVJbk5GWHc9PRonCgM1NzESIAoeCAIaGgoYcTUvZlV6YnI3SmFxdyszU2ZEOGN5Zz09GicKAzU3MhIgCh4IAhoaChh6K3dObVBVYUhjdnBpZis3SXpzZmFBPT0aJwoDNTczEiAKHggCGhoKGHhOREVMNUhhR0JvaG9MUGRYV0RFaHc9PRonCgM1NzQSIAoeCAIaGgoYeXRuTXh6dUFOa2RscHYvZ1doVW1WUT09GicKAzU3NRIgCh4IAhoaChhWNXhNZjFqa2hlak0vSFBnaVFPZ2pBPT0aJwoDNTc2EiAKHggCGhoKGFVGUVJKMXhkT1ZvRE1nTEYxRkNXRHc9PRonCgM1NzcSIAoeCAIaGgoYdTRuUUpwVTZsYlpFdFZhSnpLdnVYZz09GicKAzU3OBIgCh4IAhoaChhPcFEwQlhWUFRnSEtlVkM5WjU2bHFRPT0aJwoDNTc5EiAKHggCGhoKGEJpMkN6SEFtaU5QOXpSZXdmTDZCcEE9PRonCgM1ODASIAoeCAIaGgoYcDYvMktYUytsREk0YVN1Qm5ubmtzZz09GicKAzU4MRIgCh4IAhoaChh0dHhXcjM1dzdpRG8vM3NzaC9EcnRRPT0aJwoDNTgyEiAKHggCGhoKGDRXUkJNRkoxWXROcG5CSG9rNzZWdnc9PRonCgM1ODMSIAoeCAIaGgoYR2Z4MmxwWHc1Z20xSmtKNDhBbnp3dz09GicKAzU4NBIgCh4IAhoaChgzOCt5TkVFemlERmhFamIvVCs5YlN3PT0aJwoDNTg1EiAKHggCGhoKGC9oWHZ0OU5TTENkVjdOYXNpdlpNaWc9PRonCgM1ODYSIAoeCAIaGgoYblRHdlF1NVhCZVlqbk9iSTd2clFwdz09GicKAzU4NxIgCh4IAhoaChhMVzdwdmo0UFNPS2ZEUmN6dUhvYTRRPT0aJwoDNTg4EiAKHggCGhoKGDNDMFRKRUtrZWI3QjFlczZRNEZCenc9PRonCgM1ODkSIAoeCAIaGgoYdnVUL3V3WTBaWEVKTU9PamluRUJLdz09GicKAzU5MBIgCh4IAhoaChhLRzNNTjNVTmtPbUN4YjNmMjVwd1JRPT0aJwoDNTkxEiAKHggCGhoKGG5McWdyd01IUCtlS1BaY2sxQ2hyb1E9PRonCgM1OTISIAoeCAIaGgoYODJGTWZjYkZtVkI2bGRhRUVPSFREQT09GicKAzU5MxIgCh4IAhoaChgvWG9XUnRlTitjT0hUMjRObndBaUtRPT0aJwoDNTk0EiAKHggCGhoKGFFYSE1sd08wczJsOTlKdjdsdVdBdXc9PRonCgM1OTUSIAoeCAIaGgoYYnlNRTgxS2hEN1hyM0swd2R6clVNQT09GicKAzU5NhIgCh4IAhoaChgrdjM1cE1xM1FhR3ltK1NBdjVrWmlnPT0aJwoDNTk3EiAKHggCGhoKGElIbHJEcXkzcVJQY1hqSTg2VURNQmc9PRonCgM1OTgSIAoeCAIaGgoYR0p3RjdKa1pwcVMvaUNlRmlUNXpTZz09GicKAzU5ORIgCh4IAhoaChhxTUR5L3BuWDQ4Wmt4S04zdUs1RDlBPT0aJwoDNjAwEiAKHggCGhoKGEp0a2ROOUFXSEh2bTRhc01CQU84aVE9PRonCgM2MDESIAoeCAIaGgoYOCtpeEkyRTBRcVFHL2liZkFGK2l6QT09GicKAzYwMhIgCh4IAhoaChh5c3hFWWFneGltTUU2czVGYzZydG53PT0aJwoDNjAzEiAKHggCGhoKGGxyVUM3THpZZ3RaZGROeWNSeGdQeHc9PRonCgM2MDQSIAoeCAIaGgoYNFAvZ24xSUZ5bTl3cmN1YTBDYlJ0dz09GicKAzYwNRIgCh4IAhoaChhpaThjNElKTGdNMmczMW90TkpkMDR3PT0aJwoDNjA2EiAKHggCGhoKGHNXaUF4QTVsWGF1eTlwSU1UMEVnS0E9PRonCgM2MDcSIAoeCAIaGgoYa3ZKTm5uY2hDak1BZmI5NTRpbSt0dz09GicKAzYwOBIgCh4IAhoaChgrQ3l5UnNPQkFuZlp3RlVqSmJoeC9BPT0aJwoDNjA5EiAKHggCGhoKGDQrL01xWXNpOWYxaXUwRHVqUHNod3c9PRonCgM2MTASIAoeCAIaGgoYRmtmR3V2Mll0eW1GY3RlbVFyMHd5QT09GicKAzYxMRIgCh4IAhoaChg4cGJITVNXV0ZydlNBWG1VY2phbUFRPT0aJwoDNjEyEiAKHggCGhoKGHdmY1l5T0x3OSs2eHoza2lYOEpDNnc9PRpPCgM2MTMSSApGCAlSQhIhMVlYMENBQ3ktSFBfd2xxbm9jSXRfMmYzaTBHbjF6X0ZWGgISACIZW1tudWxsLG51bGwsIjk2MDkzMTgzMSJdXSKNCwoLQUFBQmdsMFp6VlUS2woKC0FBQUJnbDBaelZVEgtBQUFCZ2wwWnpWVRqVAQoJdGV4dC9odG1sEocBUXVlc3Rpb24gaXMgaG93IG1hbnkgYXJlIG5vbi13aGl0ZSAocGF0aWVudHMhKSBhbmQgd2hldGhlciB3ZSBjb3VsZCBsb29rIGF0IHRoZW0gc2VwYXJhdGVseS4gSWYgbm90LCBJIHdvdWxkIHRlbmQgdG8gZXhjbHVkZSB0aGVtIGhlcmUuIpYBCgp0ZXh0L3BsYWluEocBUXVlc3Rpb24gaXMgaG93IG1hbnkgYXJlIG5vbi13aGl0ZSAocGF0aWVudHMhKSBhbmQgd2hldGhlciB3ZSBjb3VsZCBsb29rIGF0IHRoZW0gc2VwYXJhdGVseS4gSWYgbm90LCBJIHdvdWxkIHRlbmQgdG8gZXhjbHVkZSB0aGVtIGhlcmUuKhsiFTEwMzExOTUyNTg0NTE0ODc5MDk1MSgAOAAw7PDC9+IyONTer7DpMkKJAQoLQUFBQml5VWFQeDQSC0FBQUJnbDBaelZVGg0KCXRleHQvaHRtbBIAIg4KCnRleHQvcGxhaW4SACobIhUxMDMxMTk1MjU4NDUxNDg3OTA5NTEoADgAMLD8qrDpMjiw/Kqw6TJQAFoMaXo5YnhhYmNreG5ucgIgAHgAmgEGCAAQABgAsAEAuAEAQokBCgtBQUFCaXlVYVB4OBILQUFBQmdsMFp6VlUaDQoJdGV4dC9odG1sEgAiDgoKdGV4dC9wbGFpbhIAKhsiFTEwMzExOTUyNTg0NTE0ODc5MDk1MSgAOAAw9NetsOkyOPTXrbDpMlABWgxsbW5seDEzdTltZ2NyAiAAeACaAQYIABAAGACwAQC4AQBC+QMKC0FBQUJpeVVhUHlBEgtBQUFCZ2wwWnpWVRqGAQoJdGV4dC9odG1sEnlMYW5jZXQgTmV1cm9sb2d5IHfDvG5zY2h0IGV4cGxpeml0IEJlcsO8Y2tzaWNodHVuZyB2b24gbm9uLXdoaXRlcywgYWxzbyB3b2hsIGVoZXIgbWl0YW5hbHlzaXNlcmVuLCBwcmVmZXJhYmx5IHN0cmF0aWZpZWQuIocBCgp0ZXh0L3BsYWluEnlMYW5jZXQgTmV1cm9sb2d5IHfDvG5zY2h0IGV4cGxpeml0IEJlcsO8Y2tzaWNodHVuZyB2b24gbm9uLXdoaXRlcywgYWxzbyB3b2hsIGVoZXIgbWl0YW5hbHlzaXNlcmVuLCBwcmVmZXJhYmx5IHN0cmF0aWZpZWQuKhsiFTEwMzExOTUyNTg0NTE0ODc5MDk1MSgAOAAw1N6vsOkyONTer7DpMloMOHQ3bWQ1NmpmNmZlcgIgAHgAmgEGCAAQABgAqgF7EnlMYW5jZXQgTmV1cm9sb2d5IHfDvG5zY2h0IGV4cGxpeml0IEJlcsO8Y2tzaWNodHVuZyB2b24gbm9uLXdoaXRlcywgYWxzbyB3b2hsIGVoZXIgbWl0YW5hbHlzaXNlcmVuLCBwcmVmZXJhYmx5IHN0cmF0aWZpZWQusAEAuAEASh4KCnRleHQvcGxhaW4SEEV1cm9wZWFuIGRlc2NlbnRaDGtnc3AzNzQxaXo4dHICIAB4AJoBBggAEAAYAKoBigEShwFRdWVzdGlvbiBpcyBob3cgbWFueSBhcmUgbm9uLXdoaXRlIChwYXRpZW50cyEpIGFuZCB3aGV0aGVyIHdlIGNvdWxkIGxvb2sgYXQgdGhlbSBzZXBhcmF0ZWx5LiBJZiBub3QsIEkgd291bGQgdGVuZCB0byBleGNsdWRlIHRoZW0gaGVyZS6wAQC4AQAY7PDC9+IyINTer7DpMjAAQhBraXgubjhmNDJoZWUyOWhqIqcDCgtBQUFCaU5jVUVBYxL1AgoLQUFBQmlOY1VFQWMSC0FBQUJpTmNVRUFjGk8KCXRleHQvaHRtbBJCSFIgSFIgcGxvdHMgZGlmZmVyZW50IEZVcyA9Jmd0OyAyLTEwLSB2cyAxMC0yMCBmb3IgYWxsIDM5IHByb3RlaW5zIk0KCnRleHQvcGxhaW4SP0hSIEhSIHBsb3RzIGRpZmZlcmVudCBGVXMgPT4gMi0xMC0gdnMgMTAtMjAgZm9yIGFsbCAzOSBwcm90ZWlucyobIhUxMDMxMTk1MjU4NDUxNDg3OTA5NTEoADgAMNW8o8bmMjjOs/H86DJKJAoKdGV4dC9wbGFpbhIWU3VwcGxlbWVudGFyeSBGaWd1cmUgWFoMeW03YnptdXkxcGpucgIgAHgAmgEGCAAQABgAqgFEEkJIUiBIUiBwbG90cyBkaWZmZXJlbnQgRlVzID0mZ3Q7IDItMTAtIHZzIDEwLTIwIGZvciBhbGwgMzkgcHJvdGVpbnOwAQC4AQAY1byjxuYyIM6z8fzoMjAAQhBraXguNHdwMDdtczN0M3RkIoMCCgtBQUFCaVJtU2tOURLRAQoLQUFBQmlSbVNrTlESC0FBQUJpUm1Ta05RGhwKCXRleHQvaHRtbBIPc2xpZGluZyB3aW5kb3dzIh0KCnRleHQvcGxhaW4SD3NsaWRpbmcgd2luZG93cyobIhUxMDMxMTk1MjU4NDUxNDg3OTA5NTEoADgAMJ7ps+boMjie6bPm6DJKFgoKdGV4dC9wbGFpbhIIRklndXJlIDFaDGV4MTBnZzFqbHI5ZXICIAB4AJoBBggAEAAYAKoBERIPc2xpZGluZyB3aW5kb3dzsAEAuAEAGJ7ps+boMiCe6bPm6DIwAEIQa2l4Lmtwemx6enVlZHFkMzIPaWQuczBseGgxbjQ3N29qMg9pZC5jbDZ0cmpsaXVqa3k4AGomChRzdWdnZXN0Lmt5dXJ5aHZtZHFubhIOQ2hyaXN0aW5hIExpbGxqJgoUc3VnZ2VzdC45djBlY3N4M2o2ZzYSDkNocmlzdGluYSBMaWxsciExbndIOHlsQ0JCYnFpV3c3ajlMa1J6SkYyTHBDdGRVeFk=</go:docsCustomData>
</go:gDocsCustomXmlDataStorage>
</file>

<file path=customXml/itemProps1.xml><?xml version="1.0" encoding="utf-8"?>
<ds:datastoreItem xmlns:ds="http://schemas.openxmlformats.org/officeDocument/2006/customXml" ds:itemID="{902E8836-FAC4-5642-941F-D8545E9B4D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6707</Words>
  <Characters>38234</Characters>
  <Application>Microsoft Office Word</Application>
  <DocSecurity>0</DocSecurity>
  <Lines>318</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Christina Lill</cp:lastModifiedBy>
  <cp:revision>3</cp:revision>
  <dcterms:created xsi:type="dcterms:W3CDTF">2025-08-18T16:29:00Z</dcterms:created>
  <dcterms:modified xsi:type="dcterms:W3CDTF">2025-08-18T16:38:00Z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5af73615-789a-3810-a6e9-5703287b2e62</vt:lpwstr>
  </property>
  <property fmtid="{D5CDD505-2E9C-101B-9397-08002B2CF9AE}" pid="24" name="Mendeley Citation Style_1">
    <vt:lpwstr>http://www.zotero.org/styles/nature</vt:lpwstr>
  </property>
  <property fmtid="{D5CDD505-2E9C-101B-9397-08002B2CF9AE}" pid="25" name="ContentTypeId">
    <vt:lpwstr>0x010100FC09F792E5BADB499782C2195F80659E</vt:lpwstr>
  </property>
</Properties>
</file>