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5DFF" w14:textId="77777777" w:rsidR="0085615D" w:rsidRPr="0085615D" w:rsidRDefault="0085615D" w:rsidP="0085615D">
      <w:pPr>
        <w:widowControl/>
        <w:spacing w:after="240" w:line="276" w:lineRule="auto"/>
        <w:ind w:right="-999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85615D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Supplementary Information</w:t>
      </w:r>
    </w:p>
    <w:p w14:paraId="4D95DAE6" w14:textId="77777777" w:rsidR="00D52E45" w:rsidRPr="00B1322A" w:rsidRDefault="00306751" w:rsidP="00B1322A">
      <w:pPr>
        <w:widowControl/>
        <w:spacing w:line="276" w:lineRule="auto"/>
        <w:ind w:right="-999"/>
        <w:jc w:val="center"/>
        <w:rPr>
          <w:rFonts w:ascii="Times New Roman" w:hAnsi="Times New Roman" w:cs="Times New Roman"/>
          <w:b/>
          <w:bCs/>
          <w:sz w:val="22"/>
        </w:rPr>
      </w:pPr>
      <w:r w:rsidRPr="00B1322A">
        <w:rPr>
          <w:rFonts w:ascii="Times New Roman" w:eastAsia="宋体" w:hAnsi="Times New Roman" w:cs="Times New Roman"/>
          <w:b/>
          <w:bCs/>
          <w:sz w:val="22"/>
        </w:rPr>
        <w:t xml:space="preserve">Table S1 </w:t>
      </w:r>
      <w:r w:rsidR="003236CB" w:rsidRPr="00B1322A">
        <w:rPr>
          <w:rFonts w:ascii="Times New Roman" w:eastAsia="宋体" w:hAnsi="Times New Roman" w:cs="Times New Roman"/>
          <w:b/>
          <w:bCs/>
          <w:sz w:val="22"/>
        </w:rPr>
        <w:t xml:space="preserve">GSEA analysis classical datasets definition from </w:t>
      </w:r>
      <w:r w:rsidR="003236CB" w:rsidRPr="00B1322A">
        <w:rPr>
          <w:rFonts w:ascii="Times New Roman" w:eastAsia="Times New Roman" w:hAnsi="Times New Roman" w:cs="Times New Roman"/>
          <w:b/>
          <w:kern w:val="0"/>
          <w:sz w:val="22"/>
        </w:rPr>
        <w:t>Molecular Signatures Database (</w:t>
      </w:r>
      <w:proofErr w:type="spellStart"/>
      <w:r w:rsidR="003236CB" w:rsidRPr="00B1322A">
        <w:rPr>
          <w:rFonts w:ascii="Times New Roman" w:eastAsia="Times New Roman" w:hAnsi="Times New Roman" w:cs="Times New Roman"/>
          <w:b/>
          <w:kern w:val="0"/>
          <w:sz w:val="22"/>
        </w:rPr>
        <w:t>MSigDB</w:t>
      </w:r>
      <w:proofErr w:type="spellEnd"/>
      <w:r w:rsidR="003236CB" w:rsidRPr="00B1322A">
        <w:rPr>
          <w:rFonts w:ascii="Times New Roman" w:hAnsi="Times New Roman" w:cs="Times New Roman"/>
          <w:b/>
          <w:kern w:val="0"/>
          <w:sz w:val="22"/>
        </w:rPr>
        <w:t>)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480"/>
        <w:gridCol w:w="3922"/>
        <w:gridCol w:w="3827"/>
      </w:tblGrid>
      <w:tr w:rsidR="00F23A37" w:rsidRPr="00F23A37" w14:paraId="1C5AED50" w14:textId="77777777" w:rsidTr="004C5A18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B8C8A" w14:textId="77777777" w:rsidR="00F23A37" w:rsidRPr="00F23A37" w:rsidRDefault="004C5A18" w:rsidP="004C5A1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4C5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</w:rPr>
              <w:t>MSigDB</w:t>
            </w:r>
            <w:proofErr w:type="spellEnd"/>
            <w:r w:rsidRPr="004C5A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</w:rPr>
              <w:t>-database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4B3B96" w14:textId="77777777" w:rsidR="00F23A37" w:rsidRPr="00F23A37" w:rsidRDefault="00F23A37" w:rsidP="004C5A18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F23A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</w:rPr>
              <w:t>Database_full_name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39BED6" w14:textId="77777777" w:rsidR="00F23A37" w:rsidRPr="00F23A37" w:rsidRDefault="00F23A37" w:rsidP="004C5A18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F23A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</w:rPr>
              <w:t>Data_set_definition</w:t>
            </w:r>
            <w:proofErr w:type="spellEnd"/>
          </w:p>
        </w:tc>
      </w:tr>
      <w:tr w:rsidR="00F23A37" w:rsidRPr="00F23A37" w14:paraId="5916884F" w14:textId="77777777" w:rsidTr="00F23A3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4EDA2C" w14:textId="77777777" w:rsidR="00F23A37" w:rsidRPr="00293CAB" w:rsidRDefault="00F23A37" w:rsidP="00F23A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293CA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C2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4A818" w14:textId="77777777" w:rsidR="00F23A37" w:rsidRPr="00293CAB" w:rsidRDefault="00F23A37" w:rsidP="00F23A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93C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human curated datasets from  Molecular Signatures Database (</w:t>
            </w:r>
            <w:proofErr w:type="spellStart"/>
            <w:r w:rsidRPr="00293C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MSigDB</w:t>
            </w:r>
            <w:proofErr w:type="spellEnd"/>
            <w:r w:rsidRPr="00293C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17FF4" w14:textId="77777777" w:rsidR="00F23A37" w:rsidRPr="00293CAB" w:rsidRDefault="00F23A37" w:rsidP="00F23A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93C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Classical human gene datasets from multiple reliable sources</w:t>
            </w:r>
          </w:p>
        </w:tc>
      </w:tr>
      <w:tr w:rsidR="00F23A37" w:rsidRPr="00F23A37" w14:paraId="1A3040A8" w14:textId="77777777" w:rsidTr="00F23A3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82247" w14:textId="77777777" w:rsidR="00F23A37" w:rsidRPr="00293CAB" w:rsidRDefault="00F23A37" w:rsidP="00F23A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293CA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C3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7E6FE" w14:textId="77777777" w:rsidR="00F23A37" w:rsidRPr="00293CAB" w:rsidRDefault="00F23A37" w:rsidP="00F23A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93C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Human regulatory target gene datasets from  Molecular Signatures Database (</w:t>
            </w:r>
            <w:proofErr w:type="spellStart"/>
            <w:r w:rsidRPr="00293C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MSigDB</w:t>
            </w:r>
            <w:proofErr w:type="spellEnd"/>
            <w:r w:rsidRPr="00293C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57903" w14:textId="77777777" w:rsidR="00F23A37" w:rsidRPr="00293CAB" w:rsidRDefault="00F23A37" w:rsidP="00F23A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93C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Transcription factor target gene sets and microRNA target gene sets</w:t>
            </w:r>
          </w:p>
        </w:tc>
      </w:tr>
      <w:tr w:rsidR="00F23A37" w:rsidRPr="00F23A37" w14:paraId="005296BC" w14:textId="77777777" w:rsidTr="00F23A3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D3B55" w14:textId="77777777" w:rsidR="00F23A37" w:rsidRPr="00293CAB" w:rsidRDefault="00F23A37" w:rsidP="00F23A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293CA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C5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9FE9A" w14:textId="77777777" w:rsidR="00F23A37" w:rsidRPr="00293CAB" w:rsidRDefault="00F23A37" w:rsidP="00F23A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93C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human curated datasets based on GO ontology from Molecular Signatures Database (</w:t>
            </w:r>
            <w:proofErr w:type="spellStart"/>
            <w:r w:rsidRPr="00293C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MSigDB</w:t>
            </w:r>
            <w:proofErr w:type="spellEnd"/>
            <w:r w:rsidRPr="00293C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921CD" w14:textId="77777777" w:rsidR="00F23A37" w:rsidRPr="00293CAB" w:rsidRDefault="00F23A37" w:rsidP="00F23A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93C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Classical human GO ontology gene datasets </w:t>
            </w:r>
          </w:p>
        </w:tc>
      </w:tr>
      <w:tr w:rsidR="00F23A37" w:rsidRPr="00F23A37" w14:paraId="3FBFAFB6" w14:textId="77777777" w:rsidTr="00F23A37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6D54EE" w14:textId="77777777" w:rsidR="00F23A37" w:rsidRPr="00293CAB" w:rsidRDefault="00F23A37" w:rsidP="00F23A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293CA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C8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6015DD" w14:textId="77777777" w:rsidR="00F23A37" w:rsidRPr="00293CAB" w:rsidRDefault="00F23A37" w:rsidP="00F23A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93C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Cell type </w:t>
            </w:r>
            <w:proofErr w:type="spellStart"/>
            <w:r w:rsidRPr="00293C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signiture</w:t>
            </w:r>
            <w:proofErr w:type="spellEnd"/>
            <w:r w:rsidRPr="00293C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gene datasets from  Molecular Signatures Database (</w:t>
            </w:r>
            <w:proofErr w:type="spellStart"/>
            <w:r w:rsidRPr="00293C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MSigDB</w:t>
            </w:r>
            <w:proofErr w:type="spellEnd"/>
            <w:r w:rsidRPr="00293C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339A9F" w14:textId="77777777" w:rsidR="00F23A37" w:rsidRPr="00293CAB" w:rsidRDefault="00F23A37" w:rsidP="00F23A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93C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Curated cluster makers from single cell sequencing studies</w:t>
            </w:r>
          </w:p>
        </w:tc>
      </w:tr>
    </w:tbl>
    <w:p w14:paraId="37C4ACF6" w14:textId="77777777" w:rsidR="00F23A37" w:rsidRDefault="00F23A37">
      <w:pPr>
        <w:widowControl/>
        <w:spacing w:after="200" w:line="276" w:lineRule="auto"/>
        <w:jc w:val="left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0F2C3D06" w14:textId="77777777" w:rsidR="00366BAC" w:rsidRPr="00B1322A" w:rsidRDefault="008841D0" w:rsidP="00F23A37">
      <w:pPr>
        <w:ind w:right="-858"/>
        <w:jc w:val="center"/>
        <w:rPr>
          <w:rFonts w:ascii="Times New Roman" w:eastAsia="宋体" w:hAnsi="Times New Roman" w:cs="Times New Roman"/>
          <w:b/>
          <w:bCs/>
          <w:sz w:val="22"/>
        </w:rPr>
      </w:pPr>
      <w:r w:rsidRPr="00B1322A">
        <w:rPr>
          <w:rFonts w:ascii="Times New Roman" w:eastAsia="宋体" w:hAnsi="Times New Roman" w:cs="Times New Roman" w:hint="eastAsia"/>
          <w:b/>
          <w:bCs/>
          <w:sz w:val="22"/>
        </w:rPr>
        <w:t>Table S</w:t>
      </w:r>
      <w:r w:rsidR="00306751" w:rsidRPr="00B1322A">
        <w:rPr>
          <w:rFonts w:ascii="Times New Roman" w:eastAsia="宋体" w:hAnsi="Times New Roman" w:cs="Times New Roman" w:hint="eastAsia"/>
          <w:b/>
          <w:bCs/>
          <w:sz w:val="22"/>
        </w:rPr>
        <w:t>2</w:t>
      </w:r>
      <w:r w:rsidRPr="00B1322A">
        <w:rPr>
          <w:rFonts w:ascii="Times New Roman" w:eastAsia="宋体" w:hAnsi="Times New Roman" w:cs="Times New Roman" w:hint="eastAsia"/>
          <w:b/>
          <w:bCs/>
          <w:sz w:val="22"/>
        </w:rPr>
        <w:t xml:space="preserve"> </w:t>
      </w:r>
      <w:r w:rsidR="009879CF" w:rsidRPr="00B1322A">
        <w:rPr>
          <w:rFonts w:ascii="Times New Roman" w:eastAsia="宋体" w:hAnsi="Times New Roman" w:cs="Times New Roman"/>
          <w:b/>
          <w:bCs/>
          <w:sz w:val="22"/>
        </w:rPr>
        <w:t>The</w:t>
      </w:r>
      <w:r w:rsidR="009879CF" w:rsidRPr="00B1322A">
        <w:rPr>
          <w:rFonts w:ascii="Times New Roman" w:eastAsia="宋体" w:hAnsi="Times New Roman" w:cs="Times New Roman" w:hint="eastAsia"/>
          <w:b/>
          <w:bCs/>
          <w:sz w:val="22"/>
        </w:rPr>
        <w:t xml:space="preserve"> </w:t>
      </w:r>
      <w:r w:rsidRPr="00B1322A">
        <w:rPr>
          <w:rFonts w:ascii="Times New Roman" w:eastAsia="宋体" w:hAnsi="Times New Roman" w:cs="Times New Roman" w:hint="eastAsia"/>
          <w:b/>
          <w:bCs/>
          <w:sz w:val="22"/>
        </w:rPr>
        <w:t xml:space="preserve">record </w:t>
      </w:r>
      <w:r w:rsidR="009879CF" w:rsidRPr="00B1322A">
        <w:rPr>
          <w:rFonts w:ascii="Times New Roman" w:eastAsia="宋体" w:hAnsi="Times New Roman" w:cs="Times New Roman" w:hint="eastAsia"/>
          <w:b/>
          <w:bCs/>
          <w:sz w:val="22"/>
        </w:rPr>
        <w:t>for</w:t>
      </w:r>
      <w:r w:rsidRPr="00B1322A">
        <w:rPr>
          <w:rFonts w:ascii="Times New Roman" w:eastAsia="宋体" w:hAnsi="Times New Roman" w:cs="Times New Roman" w:hint="eastAsia"/>
          <w:b/>
          <w:bCs/>
          <w:sz w:val="22"/>
        </w:rPr>
        <w:t xml:space="preserve"> QPCR </w:t>
      </w:r>
      <w:r w:rsidR="00D52E45" w:rsidRPr="00B1322A">
        <w:rPr>
          <w:rFonts w:ascii="Times New Roman" w:eastAsia="宋体" w:hAnsi="Times New Roman" w:cs="Times New Roman" w:hint="eastAsia"/>
          <w:b/>
          <w:bCs/>
          <w:sz w:val="22"/>
        </w:rPr>
        <w:t>primers</w:t>
      </w:r>
      <w:r w:rsidR="009879CF" w:rsidRPr="00B1322A">
        <w:rPr>
          <w:rFonts w:ascii="Times New Roman" w:eastAsia="宋体" w:hAnsi="Times New Roman" w:cs="Times New Roman" w:hint="eastAsia"/>
          <w:b/>
          <w:bCs/>
          <w:sz w:val="22"/>
        </w:rPr>
        <w:t xml:space="preserve"> of target gen</w:t>
      </w:r>
      <w:r w:rsidR="00D52E45" w:rsidRPr="00B1322A">
        <w:rPr>
          <w:rFonts w:ascii="Times New Roman" w:eastAsia="宋体" w:hAnsi="Times New Roman" w:cs="Times New Roman" w:hint="eastAsia"/>
          <w:b/>
          <w:bCs/>
          <w:sz w:val="22"/>
        </w:rPr>
        <w:t>es</w:t>
      </w:r>
    </w:p>
    <w:tbl>
      <w:tblPr>
        <w:tblW w:w="9568" w:type="dxa"/>
        <w:tblLayout w:type="fixed"/>
        <w:tblLook w:val="04A0" w:firstRow="1" w:lastRow="0" w:firstColumn="1" w:lastColumn="0" w:noHBand="0" w:noVBand="1"/>
      </w:tblPr>
      <w:tblGrid>
        <w:gridCol w:w="1417"/>
        <w:gridCol w:w="2266"/>
        <w:gridCol w:w="3760"/>
        <w:gridCol w:w="2125"/>
      </w:tblGrid>
      <w:tr w:rsidR="00366BAC" w:rsidRPr="009879CF" w14:paraId="2E3C85D1" w14:textId="77777777" w:rsidTr="00CB13B7">
        <w:trPr>
          <w:trHeight w:val="342"/>
        </w:trPr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2DD8FC" w14:textId="77777777" w:rsidR="00366BAC" w:rsidRPr="009879CF" w:rsidRDefault="00366BAC" w:rsidP="009879C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9879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</w:rPr>
              <w:t>Gene</w:t>
            </w:r>
            <w:r w:rsidR="008841D0" w:rsidRPr="009879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</w:rPr>
              <w:t>symbol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EA122B" w14:textId="77777777" w:rsidR="00366BAC" w:rsidRPr="009879CF" w:rsidRDefault="00366BAC" w:rsidP="009879C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9879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</w:rPr>
              <w:t>Genbank</w:t>
            </w:r>
            <w:proofErr w:type="spellEnd"/>
            <w:r w:rsidRPr="009879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</w:rPr>
              <w:t xml:space="preserve"> Accession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C7AE34" w14:textId="77777777" w:rsidR="00366BAC" w:rsidRPr="009879CF" w:rsidRDefault="00366BAC" w:rsidP="009879C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</w:rPr>
            </w:pPr>
            <w:r w:rsidRPr="009879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</w:rPr>
              <w:t>Primer Sequences (5' to 3')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72A54F" w14:textId="77777777" w:rsidR="00366BAC" w:rsidRPr="009879CF" w:rsidRDefault="00366BAC" w:rsidP="009879CF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</w:rPr>
            </w:pPr>
            <w:r w:rsidRPr="009879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</w:rPr>
              <w:t>Amplicon Size (bp)</w:t>
            </w:r>
          </w:p>
        </w:tc>
      </w:tr>
      <w:tr w:rsidR="009879CF" w:rsidRPr="009879CF" w14:paraId="641E2674" w14:textId="77777777" w:rsidTr="00CB13B7">
        <w:trPr>
          <w:trHeight w:val="300"/>
        </w:trPr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2E66CA7" w14:textId="77777777" w:rsidR="009879CF" w:rsidRPr="00293CAB" w:rsidRDefault="009879CF" w:rsidP="009879C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0"/>
                <w:szCs w:val="20"/>
              </w:rPr>
            </w:pPr>
            <w:r w:rsidRPr="00293CAB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0"/>
                <w:szCs w:val="20"/>
              </w:rPr>
              <w:t>β-actin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E338AE" w14:textId="77777777" w:rsidR="009879CF" w:rsidRPr="00293CAB" w:rsidRDefault="009879CF" w:rsidP="009879C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293CA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NM_001101.3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4024845" w14:textId="77777777" w:rsidR="009879CF" w:rsidRPr="00293CAB" w:rsidRDefault="009879CF" w:rsidP="009879C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293CA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 xml:space="preserve">F: GATGACCCAGATCATGTTTGAGAC 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9B6FD6" w14:textId="77777777" w:rsidR="009879CF" w:rsidRPr="00293CAB" w:rsidRDefault="009879CF" w:rsidP="00F4011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293CA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112</w:t>
            </w:r>
          </w:p>
        </w:tc>
      </w:tr>
      <w:tr w:rsidR="009879CF" w:rsidRPr="009879CF" w14:paraId="7F3D92F6" w14:textId="77777777" w:rsidTr="00CB13B7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B61571" w14:textId="77777777" w:rsidR="009879CF" w:rsidRPr="00293CAB" w:rsidRDefault="009879CF" w:rsidP="009879C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618012" w14:textId="77777777" w:rsidR="009879CF" w:rsidRPr="00293CAB" w:rsidRDefault="009879CF" w:rsidP="009879C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  <w:hideMark/>
          </w:tcPr>
          <w:p w14:paraId="567AFB4B" w14:textId="77777777" w:rsidR="009879CF" w:rsidRPr="00293CAB" w:rsidRDefault="009879CF" w:rsidP="009879C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293CA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R:GGAGTCCATCACGATGCCAGT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075465" w14:textId="77777777" w:rsidR="009879CF" w:rsidRPr="00293CAB" w:rsidRDefault="009879CF" w:rsidP="00366BA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879CF" w:rsidRPr="009879CF" w14:paraId="38AA87C9" w14:textId="77777777" w:rsidTr="00CB13B7">
        <w:trPr>
          <w:trHeight w:val="300"/>
        </w:trPr>
        <w:tc>
          <w:tcPr>
            <w:tcW w:w="1417" w:type="dxa"/>
            <w:vMerge w:val="restart"/>
            <w:vAlign w:val="center"/>
            <w:hideMark/>
          </w:tcPr>
          <w:p w14:paraId="783BD343" w14:textId="77777777" w:rsidR="009879CF" w:rsidRPr="00293CAB" w:rsidRDefault="009879CF" w:rsidP="009879CF">
            <w:pPr>
              <w:widowControl/>
              <w:ind w:left="-37" w:hanging="37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0"/>
                <w:szCs w:val="20"/>
              </w:rPr>
            </w:pPr>
            <w:r w:rsidRPr="00293CAB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0"/>
                <w:szCs w:val="20"/>
              </w:rPr>
              <w:t>BAD</w:t>
            </w:r>
          </w:p>
        </w:tc>
        <w:tc>
          <w:tcPr>
            <w:tcW w:w="2266" w:type="dxa"/>
            <w:vMerge w:val="restart"/>
            <w:vAlign w:val="center"/>
            <w:hideMark/>
          </w:tcPr>
          <w:p w14:paraId="2A24A0C3" w14:textId="77777777" w:rsidR="009879CF" w:rsidRPr="00293CAB" w:rsidRDefault="009879CF" w:rsidP="009879C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293CA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BT008034.1</w:t>
            </w:r>
          </w:p>
        </w:tc>
        <w:tc>
          <w:tcPr>
            <w:tcW w:w="3760" w:type="dxa"/>
            <w:vAlign w:val="center"/>
            <w:hideMark/>
          </w:tcPr>
          <w:p w14:paraId="5A381036" w14:textId="77777777" w:rsidR="009879CF" w:rsidRPr="00293CAB" w:rsidRDefault="009879CF" w:rsidP="009879C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293CA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F: CCGGAGGATGAGTGACGAGTT</w:t>
            </w:r>
          </w:p>
        </w:tc>
        <w:tc>
          <w:tcPr>
            <w:tcW w:w="2125" w:type="dxa"/>
            <w:vMerge w:val="restart"/>
            <w:vAlign w:val="center"/>
            <w:hideMark/>
          </w:tcPr>
          <w:p w14:paraId="33D2CA60" w14:textId="77777777" w:rsidR="009879CF" w:rsidRPr="00293CAB" w:rsidRDefault="009879CF" w:rsidP="00F4011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293CA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125</w:t>
            </w:r>
          </w:p>
        </w:tc>
      </w:tr>
      <w:tr w:rsidR="009879CF" w:rsidRPr="009879CF" w14:paraId="6EBFFB22" w14:textId="77777777" w:rsidTr="00CB13B7">
        <w:trPr>
          <w:trHeight w:val="300"/>
        </w:trPr>
        <w:tc>
          <w:tcPr>
            <w:tcW w:w="1417" w:type="dxa"/>
            <w:vMerge/>
            <w:vAlign w:val="center"/>
            <w:hideMark/>
          </w:tcPr>
          <w:p w14:paraId="01280BBB" w14:textId="77777777" w:rsidR="009879CF" w:rsidRPr="00293CAB" w:rsidRDefault="009879CF" w:rsidP="009879C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6" w:type="dxa"/>
            <w:vMerge/>
            <w:vAlign w:val="center"/>
            <w:hideMark/>
          </w:tcPr>
          <w:p w14:paraId="7856B303" w14:textId="77777777" w:rsidR="009879CF" w:rsidRPr="00293CAB" w:rsidRDefault="009879CF" w:rsidP="009879C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  <w:hideMark/>
          </w:tcPr>
          <w:p w14:paraId="311E6F21" w14:textId="77777777" w:rsidR="009879CF" w:rsidRPr="00293CAB" w:rsidRDefault="009879CF" w:rsidP="009879C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293CA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R: CCCACCAGGACTGGAAGACT</w:t>
            </w:r>
          </w:p>
        </w:tc>
        <w:tc>
          <w:tcPr>
            <w:tcW w:w="2125" w:type="dxa"/>
            <w:vMerge/>
            <w:vAlign w:val="center"/>
            <w:hideMark/>
          </w:tcPr>
          <w:p w14:paraId="779A1FB9" w14:textId="77777777" w:rsidR="009879CF" w:rsidRPr="00293CAB" w:rsidRDefault="009879CF" w:rsidP="00366BA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879CF" w:rsidRPr="009879CF" w14:paraId="5C974BBE" w14:textId="77777777" w:rsidTr="00CB13B7">
        <w:trPr>
          <w:trHeight w:val="300"/>
        </w:trPr>
        <w:tc>
          <w:tcPr>
            <w:tcW w:w="1417" w:type="dxa"/>
            <w:vMerge w:val="restart"/>
            <w:vAlign w:val="center"/>
            <w:hideMark/>
          </w:tcPr>
          <w:p w14:paraId="56123C2A" w14:textId="77777777" w:rsidR="009879CF" w:rsidRPr="00293CAB" w:rsidRDefault="009879CF" w:rsidP="009879C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0"/>
                <w:szCs w:val="20"/>
              </w:rPr>
            </w:pPr>
            <w:r w:rsidRPr="00293CAB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0"/>
                <w:szCs w:val="20"/>
              </w:rPr>
              <w:t>GSS</w:t>
            </w:r>
          </w:p>
        </w:tc>
        <w:tc>
          <w:tcPr>
            <w:tcW w:w="2266" w:type="dxa"/>
            <w:vMerge w:val="restart"/>
            <w:vAlign w:val="center"/>
            <w:hideMark/>
          </w:tcPr>
          <w:p w14:paraId="149AF7FE" w14:textId="77777777" w:rsidR="009879CF" w:rsidRPr="00293CAB" w:rsidRDefault="009879CF" w:rsidP="009879C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293CA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NM_000178.4</w:t>
            </w:r>
          </w:p>
        </w:tc>
        <w:tc>
          <w:tcPr>
            <w:tcW w:w="3760" w:type="dxa"/>
            <w:vAlign w:val="center"/>
            <w:hideMark/>
          </w:tcPr>
          <w:p w14:paraId="182891DC" w14:textId="77777777" w:rsidR="009879CF" w:rsidRPr="00293CAB" w:rsidRDefault="009879CF" w:rsidP="009879C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293CA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F: GCCTGAATCGCTCAGACTACA</w:t>
            </w:r>
          </w:p>
        </w:tc>
        <w:tc>
          <w:tcPr>
            <w:tcW w:w="2125" w:type="dxa"/>
            <w:vMerge w:val="restart"/>
            <w:vAlign w:val="center"/>
            <w:hideMark/>
          </w:tcPr>
          <w:p w14:paraId="67705C71" w14:textId="77777777" w:rsidR="009879CF" w:rsidRPr="00293CAB" w:rsidRDefault="009879CF" w:rsidP="00F4011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293CA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70</w:t>
            </w:r>
          </w:p>
        </w:tc>
      </w:tr>
      <w:tr w:rsidR="009879CF" w:rsidRPr="009879CF" w14:paraId="38FFF27E" w14:textId="77777777" w:rsidTr="00CB13B7">
        <w:trPr>
          <w:trHeight w:val="300"/>
        </w:trPr>
        <w:tc>
          <w:tcPr>
            <w:tcW w:w="1417" w:type="dxa"/>
            <w:vMerge/>
            <w:vAlign w:val="center"/>
            <w:hideMark/>
          </w:tcPr>
          <w:p w14:paraId="3341990F" w14:textId="77777777" w:rsidR="009879CF" w:rsidRPr="00293CAB" w:rsidRDefault="009879CF" w:rsidP="009879C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6" w:type="dxa"/>
            <w:vMerge/>
            <w:vAlign w:val="center"/>
            <w:hideMark/>
          </w:tcPr>
          <w:p w14:paraId="7699908A" w14:textId="77777777" w:rsidR="009879CF" w:rsidRPr="00293CAB" w:rsidRDefault="009879CF" w:rsidP="009879C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  <w:hideMark/>
          </w:tcPr>
          <w:p w14:paraId="7C4AF1E5" w14:textId="77777777" w:rsidR="009879CF" w:rsidRPr="00293CAB" w:rsidRDefault="009879CF" w:rsidP="009879C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293CA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R: CCCAAAGCTGGCAGAGATGGT</w:t>
            </w:r>
          </w:p>
        </w:tc>
        <w:tc>
          <w:tcPr>
            <w:tcW w:w="2125" w:type="dxa"/>
            <w:vMerge/>
            <w:vAlign w:val="center"/>
            <w:hideMark/>
          </w:tcPr>
          <w:p w14:paraId="622ED075" w14:textId="77777777" w:rsidR="009879CF" w:rsidRPr="00293CAB" w:rsidRDefault="009879CF" w:rsidP="00366BA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879CF" w:rsidRPr="009879CF" w14:paraId="38EA3607" w14:textId="77777777" w:rsidTr="00CB13B7">
        <w:trPr>
          <w:trHeight w:val="233"/>
        </w:trPr>
        <w:tc>
          <w:tcPr>
            <w:tcW w:w="1417" w:type="dxa"/>
            <w:vMerge w:val="restart"/>
            <w:vAlign w:val="center"/>
          </w:tcPr>
          <w:p w14:paraId="4E06AB62" w14:textId="77777777" w:rsidR="009879CF" w:rsidRPr="00293CAB" w:rsidRDefault="009879CF" w:rsidP="009879C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0"/>
                <w:szCs w:val="20"/>
              </w:rPr>
            </w:pPr>
            <w:r w:rsidRPr="00293CAB">
              <w:rPr>
                <w:rFonts w:ascii="Times New Roman" w:eastAsia="Times New Roman" w:hAnsi="Times New Roman" w:cs="Times New Roman"/>
                <w:bCs/>
                <w:i/>
                <w:color w:val="000000"/>
                <w:kern w:val="0"/>
                <w:sz w:val="20"/>
                <w:szCs w:val="20"/>
              </w:rPr>
              <w:t>POLD1</w:t>
            </w:r>
          </w:p>
        </w:tc>
        <w:tc>
          <w:tcPr>
            <w:tcW w:w="2266" w:type="dxa"/>
            <w:vMerge w:val="restart"/>
            <w:vAlign w:val="center"/>
          </w:tcPr>
          <w:p w14:paraId="70E99FBF" w14:textId="77777777" w:rsidR="009879CF" w:rsidRPr="00293CAB" w:rsidRDefault="009879CF" w:rsidP="009879C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293CA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AB209560.1</w:t>
            </w:r>
          </w:p>
        </w:tc>
        <w:tc>
          <w:tcPr>
            <w:tcW w:w="3760" w:type="dxa"/>
            <w:vAlign w:val="center"/>
          </w:tcPr>
          <w:p w14:paraId="4DA257B9" w14:textId="77777777" w:rsidR="009879CF" w:rsidRPr="00293CAB" w:rsidRDefault="009879CF" w:rsidP="009879C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293CAB"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 xml:space="preserve">F: </w:t>
            </w:r>
            <w:r w:rsidRPr="00293CA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CCGCTCCTACACGCTCAAT</w:t>
            </w:r>
          </w:p>
        </w:tc>
        <w:tc>
          <w:tcPr>
            <w:tcW w:w="2125" w:type="dxa"/>
            <w:vMerge w:val="restart"/>
            <w:vAlign w:val="center"/>
            <w:hideMark/>
          </w:tcPr>
          <w:p w14:paraId="680C3F6D" w14:textId="77777777" w:rsidR="009879CF" w:rsidRPr="00293CAB" w:rsidRDefault="009879CF" w:rsidP="00F4011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 w:rsidRPr="00293CAB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106</w:t>
            </w:r>
          </w:p>
        </w:tc>
      </w:tr>
      <w:tr w:rsidR="009879CF" w:rsidRPr="009879CF" w14:paraId="41776B40" w14:textId="77777777" w:rsidTr="00CB13B7">
        <w:trPr>
          <w:trHeight w:val="233"/>
        </w:trPr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0C2786EF" w14:textId="77777777" w:rsidR="009879CF" w:rsidRPr="009879CF" w:rsidRDefault="009879CF" w:rsidP="009879C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  <w:vAlign w:val="center"/>
          </w:tcPr>
          <w:p w14:paraId="637030E0" w14:textId="77777777" w:rsidR="009879CF" w:rsidRPr="009879CF" w:rsidRDefault="009879CF" w:rsidP="009879C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60" w:type="dxa"/>
            <w:tcBorders>
              <w:bottom w:val="single" w:sz="4" w:space="0" w:color="auto"/>
            </w:tcBorders>
            <w:vAlign w:val="center"/>
          </w:tcPr>
          <w:p w14:paraId="620FE81A" w14:textId="77777777" w:rsidR="009879CF" w:rsidRPr="009879CF" w:rsidRDefault="00D52E45" w:rsidP="009879CF">
            <w:pPr>
              <w:widowControl/>
              <w:jc w:val="left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 w:val="20"/>
                <w:szCs w:val="20"/>
              </w:rPr>
              <w:t xml:space="preserve">R: </w:t>
            </w:r>
            <w:r w:rsidR="009879CF" w:rsidRPr="009879C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GGTCTGGTCGTTCCCATTCT</w:t>
            </w: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7480869" w14:textId="77777777" w:rsidR="009879CF" w:rsidRPr="009879CF" w:rsidRDefault="009879CF" w:rsidP="00366BAC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1D5A5E8D" w14:textId="77777777" w:rsidR="00366BAC" w:rsidRPr="009879CF" w:rsidRDefault="00366BAC" w:rsidP="009879CF">
      <w:pPr>
        <w:widowControl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</w:rPr>
      </w:pPr>
    </w:p>
    <w:p w14:paraId="2EEA1B12" w14:textId="77777777" w:rsidR="000654CB" w:rsidRPr="00B1322A" w:rsidRDefault="000654CB" w:rsidP="00F23A37">
      <w:pPr>
        <w:ind w:left="-709" w:right="-716"/>
        <w:jc w:val="center"/>
        <w:rPr>
          <w:rFonts w:ascii="Times New Roman" w:hAnsi="Times New Roman" w:cs="Times New Roman"/>
          <w:sz w:val="22"/>
        </w:rPr>
      </w:pPr>
      <w:r w:rsidRPr="00B1322A">
        <w:rPr>
          <w:rFonts w:ascii="Times New Roman" w:eastAsia="宋体" w:hAnsi="Times New Roman" w:cs="Times New Roman" w:hint="eastAsia"/>
          <w:b/>
          <w:bCs/>
          <w:sz w:val="22"/>
        </w:rPr>
        <w:t>Table S</w:t>
      </w:r>
      <w:r w:rsidR="00306751" w:rsidRPr="00B1322A">
        <w:rPr>
          <w:rFonts w:ascii="Times New Roman" w:eastAsia="宋体" w:hAnsi="Times New Roman" w:cs="Times New Roman" w:hint="eastAsia"/>
          <w:b/>
          <w:bCs/>
          <w:sz w:val="22"/>
        </w:rPr>
        <w:t>3</w:t>
      </w:r>
      <w:r w:rsidRPr="00B1322A">
        <w:rPr>
          <w:rFonts w:ascii="Times New Roman" w:eastAsia="宋体" w:hAnsi="Times New Roman" w:cs="Times New Roman" w:hint="eastAsia"/>
          <w:b/>
          <w:bCs/>
          <w:sz w:val="22"/>
        </w:rPr>
        <w:t xml:space="preserve"> </w:t>
      </w:r>
      <w:r w:rsidRPr="00B1322A">
        <w:rPr>
          <w:rFonts w:ascii="Times New Roman" w:hAnsi="Times New Roman" w:cs="Times New Roman"/>
          <w:b/>
          <w:bCs/>
          <w:color w:val="000000"/>
          <w:kern w:val="0"/>
          <w:sz w:val="22"/>
        </w:rPr>
        <w:t>The</w:t>
      </w:r>
      <w:r w:rsidRPr="00B1322A">
        <w:rPr>
          <w:rFonts w:ascii="Times New Roman" w:hAnsi="Times New Roman" w:cs="Times New Roman" w:hint="eastAsia"/>
          <w:b/>
          <w:bCs/>
          <w:color w:val="000000"/>
          <w:kern w:val="0"/>
          <w:sz w:val="22"/>
        </w:rPr>
        <w:t xml:space="preserve"> medical</w:t>
      </w:r>
      <w:r w:rsidRPr="00B1322A">
        <w:rPr>
          <w:rFonts w:ascii="Times New Roman" w:hAnsi="Times New Roman" w:cs="Times New Roman"/>
          <w:b/>
          <w:bCs/>
          <w:color w:val="000000"/>
          <w:kern w:val="0"/>
          <w:sz w:val="22"/>
        </w:rPr>
        <w:t xml:space="preserve"> </w:t>
      </w:r>
      <w:r w:rsidRPr="00B1322A">
        <w:rPr>
          <w:rFonts w:ascii="Times New Roman" w:hAnsi="Times New Roman" w:cs="Times New Roman" w:hint="eastAsia"/>
          <w:b/>
          <w:bCs/>
          <w:color w:val="000000"/>
          <w:kern w:val="0"/>
          <w:sz w:val="22"/>
        </w:rPr>
        <w:t xml:space="preserve">examination </w:t>
      </w:r>
      <w:r w:rsidRPr="00B1322A">
        <w:rPr>
          <w:rFonts w:ascii="Times New Roman" w:hAnsi="Times New Roman" w:cs="Times New Roman"/>
          <w:b/>
          <w:bCs/>
          <w:color w:val="000000"/>
          <w:kern w:val="0"/>
          <w:sz w:val="22"/>
        </w:rPr>
        <w:t>record</w:t>
      </w:r>
      <w:r w:rsidRPr="00B1322A">
        <w:rPr>
          <w:rFonts w:ascii="Times New Roman" w:hAnsi="Times New Roman" w:cs="Times New Roman" w:hint="eastAsia"/>
          <w:b/>
          <w:bCs/>
          <w:color w:val="000000"/>
          <w:kern w:val="0"/>
          <w:sz w:val="22"/>
        </w:rPr>
        <w:t xml:space="preserve"> for h</w:t>
      </w:r>
      <w:r w:rsidRPr="00B1322A">
        <w:rPr>
          <w:rFonts w:ascii="Times New Roman" w:hAnsi="Times New Roman" w:cs="Times New Roman"/>
          <w:b/>
          <w:bCs/>
          <w:color w:val="000000"/>
          <w:kern w:val="0"/>
          <w:sz w:val="22"/>
        </w:rPr>
        <w:t xml:space="preserve">ealthy </w:t>
      </w:r>
      <w:r w:rsidRPr="00B1322A">
        <w:rPr>
          <w:rFonts w:ascii="Times New Roman" w:hAnsi="Times New Roman" w:cs="Times New Roman" w:hint="eastAsia"/>
          <w:b/>
          <w:bCs/>
          <w:color w:val="000000"/>
          <w:kern w:val="0"/>
          <w:sz w:val="22"/>
        </w:rPr>
        <w:t>d</w:t>
      </w:r>
      <w:r w:rsidRPr="00B1322A">
        <w:rPr>
          <w:rFonts w:ascii="Times New Roman" w:hAnsi="Times New Roman" w:cs="Times New Roman"/>
          <w:b/>
          <w:bCs/>
          <w:color w:val="000000"/>
          <w:kern w:val="0"/>
          <w:sz w:val="22"/>
        </w:rPr>
        <w:t>onor</w:t>
      </w:r>
      <w:r w:rsidRPr="00B1322A">
        <w:rPr>
          <w:rFonts w:ascii="Times New Roman" w:hAnsi="Times New Roman" w:cs="Times New Roman"/>
          <w:b/>
          <w:bCs/>
          <w:sz w:val="22"/>
        </w:rPr>
        <w:t>s</w:t>
      </w:r>
    </w:p>
    <w:tbl>
      <w:tblPr>
        <w:tblStyle w:val="a4"/>
        <w:tblW w:w="1006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552"/>
        <w:gridCol w:w="2410"/>
        <w:gridCol w:w="2126"/>
      </w:tblGrid>
      <w:tr w:rsidR="000654CB" w:rsidRPr="000654CB" w14:paraId="254F684E" w14:textId="77777777" w:rsidTr="00C413CC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61D3ED4" w14:textId="77777777" w:rsidR="000654CB" w:rsidRPr="000654CB" w:rsidRDefault="000654CB" w:rsidP="000654CB">
            <w:pPr>
              <w:widowControl/>
              <w:ind w:left="-93"/>
              <w:jc w:val="left"/>
              <w:rPr>
                <w:b/>
                <w:bCs/>
                <w:color w:val="000000"/>
                <w:kern w:val="0"/>
                <w:sz w:val="20"/>
              </w:rPr>
            </w:pPr>
            <w:proofErr w:type="spellStart"/>
            <w:r w:rsidRPr="000654CB">
              <w:rPr>
                <w:b/>
                <w:bCs/>
                <w:color w:val="000000"/>
                <w:kern w:val="0"/>
                <w:sz w:val="20"/>
              </w:rPr>
              <w:t>Record_type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B003B30" w14:textId="77777777" w:rsidR="000654CB" w:rsidRPr="000654CB" w:rsidRDefault="000654CB" w:rsidP="000654CB">
            <w:pPr>
              <w:widowControl/>
              <w:ind w:left="-93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</w:rPr>
            </w:pPr>
            <w:r w:rsidRPr="000654CB">
              <w:rPr>
                <w:b/>
                <w:bCs/>
                <w:color w:val="000000"/>
                <w:kern w:val="0"/>
                <w:sz w:val="20"/>
              </w:rPr>
              <w:t>Healthy donor</w:t>
            </w:r>
            <w:r w:rsidRPr="000654CB">
              <w:rPr>
                <w:rFonts w:eastAsia="Times New Roman"/>
                <w:b/>
                <w:bCs/>
                <w:color w:val="000000"/>
                <w:kern w:val="0"/>
                <w:sz w:val="20"/>
              </w:rPr>
              <w:t xml:space="preserve"> 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2EB50B2" w14:textId="77777777" w:rsidR="000654CB" w:rsidRPr="000654CB" w:rsidRDefault="00AB0BC3" w:rsidP="000654CB">
            <w:pPr>
              <w:widowControl/>
              <w:ind w:left="-93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</w:rPr>
            </w:pPr>
            <w:r w:rsidRPr="00AB0BC3">
              <w:rPr>
                <w:rFonts w:eastAsia="Times New Roman"/>
                <w:b/>
                <w:bCs/>
                <w:color w:val="000000"/>
                <w:kern w:val="0"/>
                <w:sz w:val="20"/>
              </w:rPr>
              <w:t>Healthy donor</w:t>
            </w:r>
            <w:r w:rsidR="000654CB" w:rsidRPr="000654CB">
              <w:rPr>
                <w:rFonts w:eastAsia="Times New Roman"/>
                <w:b/>
                <w:bCs/>
                <w:color w:val="000000"/>
                <w:kern w:val="0"/>
                <w:sz w:val="20"/>
              </w:rPr>
              <w:t xml:space="preserve"> 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836F3E" w14:textId="77777777" w:rsidR="000654CB" w:rsidRPr="000654CB" w:rsidRDefault="00AB0BC3" w:rsidP="000654CB">
            <w:pPr>
              <w:widowControl/>
              <w:ind w:left="-93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</w:rPr>
            </w:pPr>
            <w:r w:rsidRPr="00AB0BC3">
              <w:rPr>
                <w:rFonts w:eastAsia="Times New Roman"/>
                <w:b/>
                <w:bCs/>
                <w:color w:val="000000"/>
                <w:kern w:val="0"/>
                <w:sz w:val="20"/>
              </w:rPr>
              <w:t>Healthy donor</w:t>
            </w:r>
            <w:r w:rsidR="000654CB" w:rsidRPr="000654CB">
              <w:rPr>
                <w:rFonts w:eastAsia="Times New Roman"/>
                <w:b/>
                <w:bCs/>
                <w:color w:val="000000"/>
                <w:kern w:val="0"/>
                <w:sz w:val="20"/>
              </w:rPr>
              <w:t xml:space="preserve"> 3</w:t>
            </w:r>
          </w:p>
        </w:tc>
      </w:tr>
      <w:tr w:rsidR="000654CB" w:rsidRPr="000654CB" w14:paraId="298139E9" w14:textId="77777777" w:rsidTr="00C413CC">
        <w:tc>
          <w:tcPr>
            <w:tcW w:w="2977" w:type="dxa"/>
            <w:tcBorders>
              <w:top w:val="single" w:sz="4" w:space="0" w:color="auto"/>
            </w:tcBorders>
          </w:tcPr>
          <w:p w14:paraId="72613673" w14:textId="77777777" w:rsidR="000654CB" w:rsidRPr="00AC4E64" w:rsidRDefault="000654CB" w:rsidP="000654CB">
            <w:pPr>
              <w:widowControl/>
              <w:ind w:left="-93"/>
              <w:jc w:val="left"/>
              <w:rPr>
                <w:rFonts w:eastAsia="Times New Roman"/>
                <w:b/>
                <w:bCs/>
                <w:kern w:val="0"/>
                <w:sz w:val="20"/>
              </w:rPr>
            </w:pPr>
            <w:r w:rsidRPr="00AC4E64">
              <w:rPr>
                <w:rFonts w:eastAsia="Times New Roman"/>
                <w:b/>
                <w:bCs/>
                <w:kern w:val="0"/>
                <w:sz w:val="20"/>
              </w:rPr>
              <w:t>Age(years)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672C9DF" w14:textId="20B743CB" w:rsidR="000654CB" w:rsidRPr="00C92B58" w:rsidRDefault="000654CB" w:rsidP="000654CB">
            <w:pPr>
              <w:widowControl/>
              <w:ind w:left="-93"/>
              <w:jc w:val="center"/>
              <w:rPr>
                <w:rFonts w:eastAsiaTheme="minorEastAsia" w:hint="eastAsia"/>
                <w:bCs/>
                <w:color w:val="000000"/>
                <w:kern w:val="0"/>
                <w:sz w:val="20"/>
              </w:rPr>
            </w:pPr>
            <w:r w:rsidRPr="000654CB">
              <w:rPr>
                <w:rFonts w:eastAsia="Times New Roman"/>
                <w:bCs/>
                <w:color w:val="000000"/>
                <w:kern w:val="0"/>
                <w:sz w:val="20"/>
              </w:rPr>
              <w:t>29</w:t>
            </w:r>
            <w:r w:rsidR="00C92B58">
              <w:rPr>
                <w:rFonts w:eastAsiaTheme="minorEastAsia" w:hint="eastAsia"/>
                <w:bCs/>
                <w:color w:val="000000"/>
                <w:kern w:val="0"/>
                <w:sz w:val="20"/>
              </w:rPr>
              <w:t>-32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CB73FA9" w14:textId="237051B9" w:rsidR="000654CB" w:rsidRPr="000654CB" w:rsidRDefault="00C92B58" w:rsidP="000654CB">
            <w:pPr>
              <w:widowControl/>
              <w:ind w:left="-93"/>
              <w:jc w:val="center"/>
              <w:rPr>
                <w:rFonts w:eastAsia="Times New Roman"/>
                <w:bCs/>
                <w:color w:val="000000"/>
                <w:kern w:val="0"/>
                <w:sz w:val="20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0"/>
              </w:rPr>
              <w:t>29-</w:t>
            </w:r>
            <w:r w:rsidR="000654CB" w:rsidRPr="000654CB">
              <w:rPr>
                <w:rFonts w:eastAsia="Times New Roman"/>
                <w:bCs/>
                <w:color w:val="000000"/>
                <w:kern w:val="0"/>
                <w:sz w:val="20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D121375" w14:textId="2F603384" w:rsidR="000654CB" w:rsidRPr="00C92B58" w:rsidRDefault="00C92B58" w:rsidP="000654CB">
            <w:pPr>
              <w:widowControl/>
              <w:ind w:left="-93"/>
              <w:jc w:val="center"/>
              <w:rPr>
                <w:rFonts w:eastAsiaTheme="minorEastAsia" w:hint="eastAsia"/>
                <w:bCs/>
                <w:color w:val="000000"/>
                <w:kern w:val="0"/>
                <w:sz w:val="20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0"/>
              </w:rPr>
              <w:t>29-32</w:t>
            </w:r>
          </w:p>
        </w:tc>
      </w:tr>
      <w:tr w:rsidR="000654CB" w:rsidRPr="000654CB" w14:paraId="2B6FA4C0" w14:textId="77777777" w:rsidTr="00C413CC">
        <w:tc>
          <w:tcPr>
            <w:tcW w:w="2977" w:type="dxa"/>
          </w:tcPr>
          <w:p w14:paraId="5D976148" w14:textId="77777777" w:rsidR="000654CB" w:rsidRPr="00AC4E64" w:rsidRDefault="000654CB" w:rsidP="000654CB">
            <w:pPr>
              <w:widowControl/>
              <w:ind w:left="-93"/>
              <w:jc w:val="left"/>
              <w:rPr>
                <w:rFonts w:eastAsia="Times New Roman"/>
                <w:b/>
                <w:bCs/>
                <w:kern w:val="0"/>
                <w:sz w:val="20"/>
              </w:rPr>
            </w:pPr>
            <w:r w:rsidRPr="00AC4E64">
              <w:rPr>
                <w:rFonts w:eastAsia="Times New Roman"/>
                <w:b/>
                <w:bCs/>
                <w:kern w:val="0"/>
                <w:sz w:val="20"/>
              </w:rPr>
              <w:t>Duration of infertility</w:t>
            </w:r>
            <w:r w:rsidRPr="00AC4E64">
              <w:rPr>
                <w:b/>
                <w:bCs/>
                <w:kern w:val="0"/>
                <w:sz w:val="20"/>
              </w:rPr>
              <w:t xml:space="preserve"> </w:t>
            </w:r>
            <w:r w:rsidRPr="00AC4E64">
              <w:rPr>
                <w:rFonts w:eastAsia="Times New Roman"/>
                <w:b/>
                <w:bCs/>
                <w:kern w:val="0"/>
                <w:sz w:val="20"/>
              </w:rPr>
              <w:t>(years)</w:t>
            </w:r>
          </w:p>
        </w:tc>
        <w:tc>
          <w:tcPr>
            <w:tcW w:w="2552" w:type="dxa"/>
            <w:vAlign w:val="center"/>
          </w:tcPr>
          <w:p w14:paraId="137BE57E" w14:textId="4EF54135" w:rsidR="000654CB" w:rsidRPr="00C92B58" w:rsidRDefault="000654CB" w:rsidP="000654CB">
            <w:pPr>
              <w:widowControl/>
              <w:ind w:left="-93"/>
              <w:jc w:val="center"/>
              <w:rPr>
                <w:rFonts w:eastAsiaTheme="minorEastAsia" w:hint="eastAsia"/>
                <w:bCs/>
                <w:color w:val="000000"/>
                <w:kern w:val="0"/>
                <w:sz w:val="20"/>
              </w:rPr>
            </w:pPr>
            <w:r w:rsidRPr="000654CB">
              <w:rPr>
                <w:rFonts w:eastAsia="Times New Roman"/>
                <w:bCs/>
                <w:color w:val="000000"/>
                <w:kern w:val="0"/>
                <w:sz w:val="20"/>
              </w:rPr>
              <w:t>1</w:t>
            </w:r>
            <w:r w:rsidR="00C92B58">
              <w:rPr>
                <w:rFonts w:eastAsiaTheme="minorEastAsia" w:hint="eastAsia"/>
                <w:bCs/>
                <w:color w:val="000000"/>
                <w:kern w:val="0"/>
                <w:sz w:val="20"/>
              </w:rPr>
              <w:t>-2</w:t>
            </w:r>
          </w:p>
        </w:tc>
        <w:tc>
          <w:tcPr>
            <w:tcW w:w="2410" w:type="dxa"/>
            <w:vAlign w:val="center"/>
          </w:tcPr>
          <w:p w14:paraId="131FE08D" w14:textId="19F977E3" w:rsidR="000654CB" w:rsidRPr="00C92B58" w:rsidRDefault="000654CB" w:rsidP="000654CB">
            <w:pPr>
              <w:widowControl/>
              <w:ind w:left="-93"/>
              <w:jc w:val="center"/>
              <w:rPr>
                <w:rFonts w:eastAsiaTheme="minorEastAsia" w:hint="eastAsia"/>
                <w:bCs/>
                <w:color w:val="000000"/>
                <w:kern w:val="0"/>
                <w:sz w:val="20"/>
              </w:rPr>
            </w:pPr>
            <w:r w:rsidRPr="000654CB">
              <w:rPr>
                <w:rFonts w:eastAsia="Times New Roman"/>
                <w:bCs/>
                <w:color w:val="000000"/>
                <w:kern w:val="0"/>
                <w:sz w:val="20"/>
              </w:rPr>
              <w:t>1</w:t>
            </w:r>
            <w:r w:rsidR="00C92B58">
              <w:rPr>
                <w:rFonts w:eastAsiaTheme="minorEastAsia" w:hint="eastAsia"/>
                <w:bCs/>
                <w:color w:val="000000"/>
                <w:kern w:val="0"/>
                <w:sz w:val="20"/>
              </w:rPr>
              <w:t>-2</w:t>
            </w:r>
          </w:p>
        </w:tc>
        <w:tc>
          <w:tcPr>
            <w:tcW w:w="2126" w:type="dxa"/>
            <w:vAlign w:val="center"/>
          </w:tcPr>
          <w:p w14:paraId="48F64987" w14:textId="474E9F3A" w:rsidR="000654CB" w:rsidRPr="00C92B58" w:rsidRDefault="000654CB" w:rsidP="000654CB">
            <w:pPr>
              <w:widowControl/>
              <w:ind w:left="-93"/>
              <w:jc w:val="center"/>
              <w:rPr>
                <w:rFonts w:eastAsiaTheme="minorEastAsia" w:hint="eastAsia"/>
                <w:bCs/>
                <w:color w:val="000000"/>
                <w:kern w:val="0"/>
                <w:sz w:val="20"/>
              </w:rPr>
            </w:pPr>
            <w:r w:rsidRPr="000654CB">
              <w:rPr>
                <w:rFonts w:eastAsia="Times New Roman"/>
                <w:bCs/>
                <w:color w:val="000000"/>
                <w:kern w:val="0"/>
                <w:sz w:val="20"/>
              </w:rPr>
              <w:t>1</w:t>
            </w:r>
            <w:r w:rsidR="00C92B58">
              <w:rPr>
                <w:rFonts w:eastAsiaTheme="minorEastAsia" w:hint="eastAsia"/>
                <w:bCs/>
                <w:color w:val="000000"/>
                <w:kern w:val="0"/>
                <w:sz w:val="20"/>
              </w:rPr>
              <w:t>-2</w:t>
            </w:r>
          </w:p>
        </w:tc>
      </w:tr>
      <w:tr w:rsidR="000654CB" w:rsidRPr="000654CB" w14:paraId="60C41C72" w14:textId="77777777" w:rsidTr="00C413CC">
        <w:tc>
          <w:tcPr>
            <w:tcW w:w="2977" w:type="dxa"/>
          </w:tcPr>
          <w:p w14:paraId="75101205" w14:textId="77777777" w:rsidR="000654CB" w:rsidRPr="00AC4E64" w:rsidRDefault="000654CB" w:rsidP="000654CB">
            <w:pPr>
              <w:widowControl/>
              <w:ind w:left="-93"/>
              <w:jc w:val="left"/>
              <w:rPr>
                <w:rFonts w:eastAsia="Times New Roman"/>
                <w:b/>
                <w:bCs/>
                <w:kern w:val="0"/>
                <w:sz w:val="20"/>
              </w:rPr>
            </w:pPr>
            <w:r w:rsidRPr="00AC4E64">
              <w:rPr>
                <w:rFonts w:eastAsia="Times New Roman"/>
                <w:b/>
                <w:bCs/>
                <w:kern w:val="0"/>
                <w:sz w:val="20"/>
              </w:rPr>
              <w:t>Infertility diagnosis</w:t>
            </w:r>
          </w:p>
        </w:tc>
        <w:tc>
          <w:tcPr>
            <w:tcW w:w="2552" w:type="dxa"/>
            <w:vAlign w:val="center"/>
          </w:tcPr>
          <w:p w14:paraId="04903378" w14:textId="77777777" w:rsidR="000654CB" w:rsidRPr="000654CB" w:rsidRDefault="000654CB" w:rsidP="000654CB">
            <w:pPr>
              <w:widowControl/>
              <w:ind w:left="-93"/>
              <w:jc w:val="center"/>
              <w:rPr>
                <w:rFonts w:eastAsia="Times New Roman"/>
                <w:bCs/>
                <w:color w:val="000000"/>
                <w:kern w:val="0"/>
                <w:sz w:val="20"/>
              </w:rPr>
            </w:pPr>
            <w:r w:rsidRPr="000654CB">
              <w:rPr>
                <w:rFonts w:eastAsia="Times New Roman"/>
                <w:bCs/>
                <w:color w:val="000000"/>
                <w:kern w:val="0"/>
                <w:sz w:val="20"/>
              </w:rPr>
              <w:t>Secondary infertility</w:t>
            </w:r>
          </w:p>
        </w:tc>
        <w:tc>
          <w:tcPr>
            <w:tcW w:w="2410" w:type="dxa"/>
            <w:vAlign w:val="center"/>
          </w:tcPr>
          <w:p w14:paraId="2B133A91" w14:textId="77777777" w:rsidR="000654CB" w:rsidRPr="000654CB" w:rsidRDefault="000654CB" w:rsidP="000654CB">
            <w:pPr>
              <w:widowControl/>
              <w:ind w:left="-93"/>
              <w:jc w:val="center"/>
              <w:rPr>
                <w:rFonts w:eastAsia="Times New Roman"/>
                <w:bCs/>
                <w:color w:val="000000"/>
                <w:kern w:val="0"/>
                <w:sz w:val="20"/>
              </w:rPr>
            </w:pPr>
            <w:r w:rsidRPr="000654CB">
              <w:rPr>
                <w:rFonts w:eastAsia="Times New Roman"/>
                <w:bCs/>
                <w:color w:val="000000"/>
                <w:kern w:val="0"/>
                <w:sz w:val="20"/>
              </w:rPr>
              <w:t>Secondary infertility</w:t>
            </w:r>
          </w:p>
        </w:tc>
        <w:tc>
          <w:tcPr>
            <w:tcW w:w="2126" w:type="dxa"/>
            <w:vAlign w:val="center"/>
          </w:tcPr>
          <w:p w14:paraId="1BBA9A74" w14:textId="77777777" w:rsidR="000654CB" w:rsidRPr="000654CB" w:rsidRDefault="000654CB" w:rsidP="000654CB">
            <w:pPr>
              <w:widowControl/>
              <w:ind w:left="-93"/>
              <w:jc w:val="center"/>
              <w:rPr>
                <w:rFonts w:eastAsia="Times New Roman"/>
                <w:bCs/>
                <w:color w:val="000000"/>
                <w:kern w:val="0"/>
                <w:sz w:val="20"/>
              </w:rPr>
            </w:pPr>
            <w:r w:rsidRPr="000654CB">
              <w:rPr>
                <w:rFonts w:eastAsia="Times New Roman"/>
                <w:bCs/>
                <w:color w:val="000000"/>
                <w:kern w:val="0"/>
                <w:sz w:val="20"/>
              </w:rPr>
              <w:t>Secondary infertility</w:t>
            </w:r>
          </w:p>
        </w:tc>
      </w:tr>
      <w:tr w:rsidR="000654CB" w:rsidRPr="000654CB" w14:paraId="0664E049" w14:textId="77777777" w:rsidTr="00C413CC">
        <w:tc>
          <w:tcPr>
            <w:tcW w:w="2977" w:type="dxa"/>
          </w:tcPr>
          <w:p w14:paraId="6AC6D19D" w14:textId="77777777" w:rsidR="000654CB" w:rsidRPr="00AC4E64" w:rsidRDefault="000654CB" w:rsidP="000654CB">
            <w:pPr>
              <w:widowControl/>
              <w:ind w:left="-93"/>
              <w:jc w:val="left"/>
              <w:rPr>
                <w:rFonts w:eastAsia="Times New Roman"/>
                <w:b/>
                <w:bCs/>
                <w:kern w:val="0"/>
                <w:sz w:val="20"/>
              </w:rPr>
            </w:pPr>
            <w:r w:rsidRPr="00AC4E64">
              <w:rPr>
                <w:rFonts w:eastAsia="Times New Roman"/>
                <w:b/>
                <w:bCs/>
                <w:kern w:val="0"/>
                <w:sz w:val="20"/>
              </w:rPr>
              <w:t>BMI(kg/m2)</w:t>
            </w:r>
          </w:p>
        </w:tc>
        <w:tc>
          <w:tcPr>
            <w:tcW w:w="2552" w:type="dxa"/>
            <w:vAlign w:val="center"/>
          </w:tcPr>
          <w:p w14:paraId="686457FD" w14:textId="756BAC9D" w:rsidR="000654CB" w:rsidRPr="00C92B58" w:rsidRDefault="000654CB" w:rsidP="000654CB">
            <w:pPr>
              <w:widowControl/>
              <w:ind w:left="-93"/>
              <w:jc w:val="center"/>
              <w:rPr>
                <w:rFonts w:eastAsiaTheme="minorEastAsia" w:hint="eastAsia"/>
                <w:bCs/>
                <w:color w:val="000000"/>
                <w:kern w:val="0"/>
                <w:sz w:val="20"/>
              </w:rPr>
            </w:pPr>
            <w:r w:rsidRPr="000654CB">
              <w:rPr>
                <w:rFonts w:eastAsia="Times New Roman"/>
                <w:bCs/>
                <w:color w:val="000000"/>
                <w:kern w:val="0"/>
                <w:sz w:val="20"/>
              </w:rPr>
              <w:t>2</w:t>
            </w:r>
            <w:r w:rsidR="00C92B58">
              <w:rPr>
                <w:rFonts w:eastAsiaTheme="minorEastAsia" w:hint="eastAsia"/>
                <w:bCs/>
                <w:color w:val="000000"/>
                <w:kern w:val="0"/>
                <w:sz w:val="20"/>
              </w:rPr>
              <w:t>0-23</w:t>
            </w:r>
          </w:p>
        </w:tc>
        <w:tc>
          <w:tcPr>
            <w:tcW w:w="2410" w:type="dxa"/>
            <w:vAlign w:val="center"/>
          </w:tcPr>
          <w:p w14:paraId="6C906ABC" w14:textId="2FEEC800" w:rsidR="000654CB" w:rsidRPr="00C92B58" w:rsidRDefault="000654CB" w:rsidP="000654CB">
            <w:pPr>
              <w:widowControl/>
              <w:ind w:left="-93"/>
              <w:jc w:val="center"/>
              <w:rPr>
                <w:rFonts w:eastAsiaTheme="minorEastAsia" w:hint="eastAsia"/>
                <w:bCs/>
                <w:color w:val="000000"/>
                <w:kern w:val="0"/>
                <w:sz w:val="20"/>
              </w:rPr>
            </w:pPr>
            <w:r w:rsidRPr="000654CB">
              <w:rPr>
                <w:rFonts w:eastAsia="Times New Roman"/>
                <w:bCs/>
                <w:color w:val="000000"/>
                <w:kern w:val="0"/>
                <w:sz w:val="20"/>
              </w:rPr>
              <w:t>2</w:t>
            </w:r>
            <w:r w:rsidR="00C92B58">
              <w:rPr>
                <w:rFonts w:eastAsiaTheme="minorEastAsia" w:hint="eastAsia"/>
                <w:bCs/>
                <w:color w:val="000000"/>
                <w:kern w:val="0"/>
                <w:sz w:val="20"/>
              </w:rPr>
              <w:t>0-23</w:t>
            </w:r>
          </w:p>
        </w:tc>
        <w:tc>
          <w:tcPr>
            <w:tcW w:w="2126" w:type="dxa"/>
            <w:vAlign w:val="center"/>
          </w:tcPr>
          <w:p w14:paraId="7B5BA8BA" w14:textId="0866E8E3" w:rsidR="000654CB" w:rsidRPr="00C92B58" w:rsidRDefault="000654CB" w:rsidP="000654CB">
            <w:pPr>
              <w:widowControl/>
              <w:ind w:left="-93"/>
              <w:jc w:val="center"/>
              <w:rPr>
                <w:rFonts w:eastAsiaTheme="minorEastAsia" w:hint="eastAsia"/>
                <w:bCs/>
                <w:color w:val="000000"/>
                <w:kern w:val="0"/>
                <w:sz w:val="20"/>
              </w:rPr>
            </w:pPr>
            <w:r w:rsidRPr="000654CB">
              <w:rPr>
                <w:rFonts w:eastAsia="Times New Roman"/>
                <w:bCs/>
                <w:color w:val="000000"/>
                <w:kern w:val="0"/>
                <w:sz w:val="20"/>
              </w:rPr>
              <w:t>20</w:t>
            </w:r>
            <w:r w:rsidR="00C92B58">
              <w:rPr>
                <w:rFonts w:eastAsiaTheme="minorEastAsia" w:hint="eastAsia"/>
                <w:bCs/>
                <w:color w:val="000000"/>
                <w:kern w:val="0"/>
                <w:sz w:val="20"/>
              </w:rPr>
              <w:t>-23</w:t>
            </w:r>
          </w:p>
        </w:tc>
      </w:tr>
      <w:tr w:rsidR="000654CB" w:rsidRPr="000654CB" w14:paraId="703EA408" w14:textId="77777777" w:rsidTr="00C413CC">
        <w:tc>
          <w:tcPr>
            <w:tcW w:w="2977" w:type="dxa"/>
          </w:tcPr>
          <w:p w14:paraId="66FCF59B" w14:textId="77777777" w:rsidR="000654CB" w:rsidRPr="00AC4E64" w:rsidRDefault="000654CB" w:rsidP="000654CB">
            <w:pPr>
              <w:widowControl/>
              <w:ind w:left="-93"/>
              <w:jc w:val="left"/>
              <w:rPr>
                <w:rFonts w:eastAsia="Times New Roman"/>
                <w:b/>
                <w:bCs/>
                <w:kern w:val="0"/>
                <w:sz w:val="20"/>
              </w:rPr>
            </w:pPr>
            <w:proofErr w:type="spellStart"/>
            <w:r w:rsidRPr="00AC4E64">
              <w:rPr>
                <w:rFonts w:eastAsia="Times New Roman"/>
                <w:b/>
                <w:bCs/>
                <w:kern w:val="0"/>
                <w:sz w:val="20"/>
              </w:rPr>
              <w:t>Endometiral</w:t>
            </w:r>
            <w:proofErr w:type="spellEnd"/>
            <w:r w:rsidRPr="00AC4E64">
              <w:rPr>
                <w:rFonts w:eastAsia="Times New Roman"/>
                <w:b/>
                <w:bCs/>
                <w:kern w:val="0"/>
                <w:sz w:val="20"/>
              </w:rPr>
              <w:t xml:space="preserve"> thickness</w:t>
            </w:r>
            <w:r w:rsidRPr="00AC4E64">
              <w:rPr>
                <w:b/>
                <w:bCs/>
                <w:kern w:val="0"/>
                <w:sz w:val="20"/>
              </w:rPr>
              <w:t xml:space="preserve"> </w:t>
            </w:r>
            <w:r w:rsidRPr="00AC4E64">
              <w:rPr>
                <w:rFonts w:eastAsia="Times New Roman"/>
                <w:b/>
                <w:bCs/>
                <w:kern w:val="0"/>
                <w:sz w:val="20"/>
              </w:rPr>
              <w:t>(mm)</w:t>
            </w:r>
          </w:p>
        </w:tc>
        <w:tc>
          <w:tcPr>
            <w:tcW w:w="2552" w:type="dxa"/>
            <w:vAlign w:val="center"/>
          </w:tcPr>
          <w:p w14:paraId="11673824" w14:textId="258670D5" w:rsidR="000654CB" w:rsidRPr="00C92B58" w:rsidRDefault="00C92B58" w:rsidP="000654CB">
            <w:pPr>
              <w:widowControl/>
              <w:ind w:left="-93"/>
              <w:jc w:val="center"/>
              <w:rPr>
                <w:rFonts w:eastAsiaTheme="minorEastAsia" w:hint="eastAsia"/>
                <w:bCs/>
                <w:color w:val="000000"/>
                <w:kern w:val="0"/>
                <w:sz w:val="20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0"/>
              </w:rPr>
              <w:t>8-10</w:t>
            </w:r>
          </w:p>
        </w:tc>
        <w:tc>
          <w:tcPr>
            <w:tcW w:w="2410" w:type="dxa"/>
            <w:vAlign w:val="center"/>
          </w:tcPr>
          <w:p w14:paraId="3FE18815" w14:textId="6ADAF99A" w:rsidR="000654CB" w:rsidRPr="00C92B58" w:rsidRDefault="000654CB" w:rsidP="000654CB">
            <w:pPr>
              <w:widowControl/>
              <w:ind w:left="-93"/>
              <w:jc w:val="center"/>
              <w:rPr>
                <w:rFonts w:eastAsiaTheme="minorEastAsia" w:hint="eastAsia"/>
                <w:bCs/>
                <w:color w:val="000000"/>
                <w:kern w:val="0"/>
                <w:sz w:val="20"/>
              </w:rPr>
            </w:pPr>
            <w:r w:rsidRPr="000654CB">
              <w:rPr>
                <w:rFonts w:eastAsia="Times New Roman"/>
                <w:bCs/>
                <w:color w:val="000000"/>
                <w:kern w:val="0"/>
                <w:sz w:val="20"/>
              </w:rPr>
              <w:t>8</w:t>
            </w:r>
            <w:r w:rsidR="00C92B58">
              <w:rPr>
                <w:rFonts w:eastAsiaTheme="minorEastAsia" w:hint="eastAsia"/>
                <w:bCs/>
                <w:color w:val="000000"/>
                <w:kern w:val="0"/>
                <w:sz w:val="20"/>
              </w:rPr>
              <w:t>-10</w:t>
            </w:r>
          </w:p>
        </w:tc>
        <w:tc>
          <w:tcPr>
            <w:tcW w:w="2126" w:type="dxa"/>
            <w:vAlign w:val="center"/>
          </w:tcPr>
          <w:p w14:paraId="4A2E60A6" w14:textId="5A0FAE97" w:rsidR="000654CB" w:rsidRPr="00C92B58" w:rsidRDefault="00C92B58" w:rsidP="000654CB">
            <w:pPr>
              <w:widowControl/>
              <w:ind w:left="-93"/>
              <w:jc w:val="center"/>
              <w:rPr>
                <w:rFonts w:eastAsiaTheme="minorEastAsia" w:hint="eastAsia"/>
                <w:bCs/>
                <w:color w:val="000000"/>
                <w:kern w:val="0"/>
                <w:sz w:val="20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0"/>
              </w:rPr>
              <w:t>8-10</w:t>
            </w:r>
          </w:p>
        </w:tc>
      </w:tr>
      <w:tr w:rsidR="000654CB" w:rsidRPr="000654CB" w14:paraId="45FCF564" w14:textId="77777777" w:rsidTr="00C413CC">
        <w:tc>
          <w:tcPr>
            <w:tcW w:w="2977" w:type="dxa"/>
          </w:tcPr>
          <w:p w14:paraId="2E27BE0B" w14:textId="77777777" w:rsidR="000654CB" w:rsidRPr="00AC4E64" w:rsidRDefault="000654CB" w:rsidP="000654CB">
            <w:pPr>
              <w:widowControl/>
              <w:ind w:left="-93"/>
              <w:jc w:val="left"/>
              <w:rPr>
                <w:rFonts w:eastAsia="Times New Roman"/>
                <w:b/>
                <w:bCs/>
                <w:kern w:val="0"/>
                <w:sz w:val="20"/>
              </w:rPr>
            </w:pPr>
            <w:r w:rsidRPr="00AC4E64">
              <w:rPr>
                <w:rFonts w:eastAsia="Times New Roman"/>
                <w:b/>
                <w:bCs/>
                <w:kern w:val="0"/>
                <w:sz w:val="20"/>
              </w:rPr>
              <w:t>Endometrial pathology</w:t>
            </w:r>
          </w:p>
        </w:tc>
        <w:tc>
          <w:tcPr>
            <w:tcW w:w="2552" w:type="dxa"/>
            <w:vAlign w:val="center"/>
          </w:tcPr>
          <w:p w14:paraId="45B27EA4" w14:textId="77777777" w:rsidR="000654CB" w:rsidRPr="000654CB" w:rsidRDefault="000654CB" w:rsidP="000654CB">
            <w:pPr>
              <w:widowControl/>
              <w:ind w:left="-93"/>
              <w:jc w:val="center"/>
              <w:rPr>
                <w:rFonts w:eastAsia="Times New Roman"/>
                <w:bCs/>
                <w:color w:val="000000"/>
                <w:kern w:val="0"/>
                <w:sz w:val="20"/>
              </w:rPr>
            </w:pPr>
            <w:r w:rsidRPr="000654CB">
              <w:rPr>
                <w:rFonts w:eastAsia="Times New Roman"/>
                <w:bCs/>
                <w:color w:val="000000"/>
                <w:kern w:val="0"/>
                <w:sz w:val="20"/>
              </w:rPr>
              <w:t>proliferative phase</w:t>
            </w:r>
          </w:p>
        </w:tc>
        <w:tc>
          <w:tcPr>
            <w:tcW w:w="2410" w:type="dxa"/>
            <w:vAlign w:val="center"/>
          </w:tcPr>
          <w:p w14:paraId="6BB140D4" w14:textId="77777777" w:rsidR="000654CB" w:rsidRPr="000654CB" w:rsidRDefault="000654CB" w:rsidP="000654CB">
            <w:pPr>
              <w:widowControl/>
              <w:ind w:left="-93"/>
              <w:jc w:val="center"/>
              <w:rPr>
                <w:rFonts w:eastAsia="Times New Roman"/>
                <w:bCs/>
                <w:color w:val="000000"/>
                <w:kern w:val="0"/>
                <w:sz w:val="20"/>
              </w:rPr>
            </w:pPr>
            <w:r w:rsidRPr="000654CB">
              <w:rPr>
                <w:rFonts w:eastAsia="Times New Roman"/>
                <w:bCs/>
                <w:color w:val="000000"/>
                <w:kern w:val="0"/>
                <w:sz w:val="20"/>
              </w:rPr>
              <w:t>proliferative phase</w:t>
            </w:r>
          </w:p>
        </w:tc>
        <w:tc>
          <w:tcPr>
            <w:tcW w:w="2126" w:type="dxa"/>
            <w:vAlign w:val="center"/>
          </w:tcPr>
          <w:p w14:paraId="0A10EA66" w14:textId="77777777" w:rsidR="000654CB" w:rsidRPr="000654CB" w:rsidRDefault="000654CB" w:rsidP="000654CB">
            <w:pPr>
              <w:widowControl/>
              <w:ind w:left="-93"/>
              <w:jc w:val="center"/>
              <w:rPr>
                <w:rFonts w:eastAsia="Times New Roman"/>
                <w:bCs/>
                <w:color w:val="000000"/>
                <w:kern w:val="0"/>
                <w:sz w:val="20"/>
              </w:rPr>
            </w:pPr>
            <w:r w:rsidRPr="000654CB">
              <w:rPr>
                <w:rFonts w:eastAsia="Times New Roman"/>
                <w:bCs/>
                <w:color w:val="000000"/>
                <w:kern w:val="0"/>
                <w:sz w:val="20"/>
              </w:rPr>
              <w:t>proliferative phase</w:t>
            </w:r>
          </w:p>
        </w:tc>
      </w:tr>
      <w:tr w:rsidR="000654CB" w:rsidRPr="000654CB" w14:paraId="7B339666" w14:textId="77777777" w:rsidTr="00C413CC">
        <w:tc>
          <w:tcPr>
            <w:tcW w:w="2977" w:type="dxa"/>
          </w:tcPr>
          <w:p w14:paraId="145EC8DC" w14:textId="77777777" w:rsidR="000654CB" w:rsidRPr="00AC4E64" w:rsidRDefault="000654CB" w:rsidP="000654CB">
            <w:pPr>
              <w:widowControl/>
              <w:ind w:left="-93"/>
              <w:jc w:val="left"/>
              <w:rPr>
                <w:rFonts w:eastAsiaTheme="minorEastAsia"/>
                <w:b/>
                <w:bCs/>
                <w:kern w:val="0"/>
                <w:sz w:val="20"/>
              </w:rPr>
            </w:pPr>
            <w:r w:rsidRPr="00AC4E64">
              <w:rPr>
                <w:rFonts w:eastAsia="Times New Roman"/>
                <w:b/>
                <w:bCs/>
                <w:kern w:val="0"/>
                <w:sz w:val="20"/>
              </w:rPr>
              <w:t>Pathological endometritis</w:t>
            </w:r>
          </w:p>
        </w:tc>
        <w:tc>
          <w:tcPr>
            <w:tcW w:w="2552" w:type="dxa"/>
            <w:vAlign w:val="center"/>
          </w:tcPr>
          <w:p w14:paraId="134C56FF" w14:textId="77777777" w:rsidR="000654CB" w:rsidRPr="000654CB" w:rsidRDefault="000654CB" w:rsidP="000654CB">
            <w:pPr>
              <w:widowControl/>
              <w:ind w:left="-93"/>
              <w:jc w:val="center"/>
              <w:rPr>
                <w:rFonts w:eastAsia="Times New Roman"/>
                <w:bCs/>
                <w:color w:val="000000"/>
                <w:kern w:val="0"/>
                <w:sz w:val="20"/>
              </w:rPr>
            </w:pPr>
            <w:r w:rsidRPr="000654CB">
              <w:rPr>
                <w:rFonts w:eastAsia="Times New Roman"/>
                <w:bCs/>
                <w:color w:val="000000"/>
                <w:kern w:val="0"/>
                <w:sz w:val="20"/>
              </w:rPr>
              <w:t>No</w:t>
            </w:r>
          </w:p>
        </w:tc>
        <w:tc>
          <w:tcPr>
            <w:tcW w:w="2410" w:type="dxa"/>
            <w:vAlign w:val="center"/>
          </w:tcPr>
          <w:p w14:paraId="72B23B84" w14:textId="77777777" w:rsidR="000654CB" w:rsidRPr="000654CB" w:rsidRDefault="000654CB" w:rsidP="000654CB">
            <w:pPr>
              <w:widowControl/>
              <w:ind w:left="-93"/>
              <w:jc w:val="center"/>
              <w:rPr>
                <w:rFonts w:eastAsia="Times New Roman"/>
                <w:bCs/>
                <w:color w:val="000000"/>
                <w:kern w:val="0"/>
                <w:sz w:val="20"/>
              </w:rPr>
            </w:pPr>
            <w:r w:rsidRPr="000654CB">
              <w:rPr>
                <w:rFonts w:eastAsia="Times New Roman"/>
                <w:bCs/>
                <w:color w:val="000000"/>
                <w:kern w:val="0"/>
                <w:sz w:val="20"/>
              </w:rPr>
              <w:t>No</w:t>
            </w:r>
          </w:p>
        </w:tc>
        <w:tc>
          <w:tcPr>
            <w:tcW w:w="2126" w:type="dxa"/>
            <w:vAlign w:val="center"/>
          </w:tcPr>
          <w:p w14:paraId="3AA230B6" w14:textId="77777777" w:rsidR="000654CB" w:rsidRPr="000654CB" w:rsidRDefault="000654CB" w:rsidP="000654CB">
            <w:pPr>
              <w:widowControl/>
              <w:ind w:left="-93"/>
              <w:jc w:val="center"/>
              <w:rPr>
                <w:rFonts w:eastAsia="Times New Roman"/>
                <w:bCs/>
                <w:color w:val="000000"/>
                <w:kern w:val="0"/>
                <w:sz w:val="20"/>
              </w:rPr>
            </w:pPr>
            <w:r w:rsidRPr="000654CB">
              <w:rPr>
                <w:rFonts w:eastAsia="Times New Roman"/>
                <w:bCs/>
                <w:color w:val="000000"/>
                <w:kern w:val="0"/>
                <w:sz w:val="20"/>
              </w:rPr>
              <w:t>No</w:t>
            </w:r>
          </w:p>
        </w:tc>
      </w:tr>
      <w:tr w:rsidR="000654CB" w:rsidRPr="000654CB" w14:paraId="7AB39FA2" w14:textId="77777777" w:rsidTr="00C413CC">
        <w:tc>
          <w:tcPr>
            <w:tcW w:w="2977" w:type="dxa"/>
          </w:tcPr>
          <w:p w14:paraId="7814B474" w14:textId="77777777" w:rsidR="000654CB" w:rsidRPr="00AC4E64" w:rsidRDefault="000654CB" w:rsidP="000654CB">
            <w:pPr>
              <w:widowControl/>
              <w:ind w:left="-93"/>
              <w:jc w:val="left"/>
              <w:rPr>
                <w:rFonts w:eastAsia="Times New Roman"/>
                <w:b/>
                <w:bCs/>
                <w:kern w:val="0"/>
                <w:sz w:val="20"/>
              </w:rPr>
            </w:pPr>
            <w:r w:rsidRPr="00AC4E64">
              <w:rPr>
                <w:rFonts w:eastAsia="Times New Roman"/>
                <w:b/>
                <w:bCs/>
                <w:kern w:val="0"/>
                <w:sz w:val="20"/>
              </w:rPr>
              <w:t>Antral follicle count</w:t>
            </w:r>
          </w:p>
        </w:tc>
        <w:tc>
          <w:tcPr>
            <w:tcW w:w="2552" w:type="dxa"/>
            <w:vAlign w:val="center"/>
          </w:tcPr>
          <w:p w14:paraId="4D5BAEE4" w14:textId="2CE0AC37" w:rsidR="000654CB" w:rsidRPr="00C92B58" w:rsidRDefault="000654CB" w:rsidP="000654CB">
            <w:pPr>
              <w:widowControl/>
              <w:ind w:left="-93"/>
              <w:jc w:val="center"/>
              <w:rPr>
                <w:rFonts w:eastAsiaTheme="minorEastAsia" w:hint="eastAsia"/>
                <w:bCs/>
                <w:color w:val="000000"/>
                <w:kern w:val="0"/>
                <w:sz w:val="20"/>
              </w:rPr>
            </w:pPr>
            <w:r w:rsidRPr="000654CB">
              <w:rPr>
                <w:rFonts w:eastAsia="Times New Roman"/>
                <w:bCs/>
                <w:color w:val="000000"/>
                <w:kern w:val="0"/>
                <w:sz w:val="20"/>
              </w:rPr>
              <w:t>10</w:t>
            </w:r>
            <w:r w:rsidR="00C92B58">
              <w:rPr>
                <w:rFonts w:eastAsiaTheme="minorEastAsia" w:hint="eastAsia"/>
                <w:bCs/>
                <w:color w:val="000000"/>
                <w:kern w:val="0"/>
                <w:sz w:val="20"/>
              </w:rPr>
              <w:t>-11</w:t>
            </w:r>
          </w:p>
        </w:tc>
        <w:tc>
          <w:tcPr>
            <w:tcW w:w="2410" w:type="dxa"/>
            <w:vAlign w:val="center"/>
          </w:tcPr>
          <w:p w14:paraId="51513845" w14:textId="289EF5E2" w:rsidR="000654CB" w:rsidRPr="00C92B58" w:rsidRDefault="000654CB" w:rsidP="000654CB">
            <w:pPr>
              <w:widowControl/>
              <w:ind w:left="-93"/>
              <w:jc w:val="center"/>
              <w:rPr>
                <w:rFonts w:eastAsiaTheme="minorEastAsia" w:hint="eastAsia"/>
                <w:bCs/>
                <w:color w:val="000000"/>
                <w:kern w:val="0"/>
                <w:sz w:val="20"/>
              </w:rPr>
            </w:pPr>
            <w:r w:rsidRPr="000654CB">
              <w:rPr>
                <w:rFonts w:eastAsia="Times New Roman"/>
                <w:bCs/>
                <w:color w:val="000000"/>
                <w:kern w:val="0"/>
                <w:sz w:val="20"/>
              </w:rPr>
              <w:t>9</w:t>
            </w:r>
            <w:r w:rsidR="00C92B58">
              <w:rPr>
                <w:rFonts w:eastAsiaTheme="minorEastAsia" w:hint="eastAsia"/>
                <w:bCs/>
                <w:color w:val="000000"/>
                <w:kern w:val="0"/>
                <w:sz w:val="20"/>
              </w:rPr>
              <w:t>-10</w:t>
            </w:r>
          </w:p>
        </w:tc>
        <w:tc>
          <w:tcPr>
            <w:tcW w:w="2126" w:type="dxa"/>
            <w:vAlign w:val="center"/>
          </w:tcPr>
          <w:p w14:paraId="33E887EF" w14:textId="0072961F" w:rsidR="000654CB" w:rsidRPr="000654CB" w:rsidRDefault="00C92B58" w:rsidP="000654CB">
            <w:pPr>
              <w:widowControl/>
              <w:ind w:left="-93"/>
              <w:jc w:val="center"/>
              <w:rPr>
                <w:rFonts w:eastAsia="Times New Roman"/>
                <w:bCs/>
                <w:color w:val="000000"/>
                <w:kern w:val="0"/>
                <w:sz w:val="20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0"/>
              </w:rPr>
              <w:t>11-</w:t>
            </w:r>
            <w:r w:rsidR="000654CB" w:rsidRPr="000654CB">
              <w:rPr>
                <w:rFonts w:eastAsia="Times New Roman"/>
                <w:bCs/>
                <w:color w:val="000000"/>
                <w:kern w:val="0"/>
                <w:sz w:val="20"/>
              </w:rPr>
              <w:t>12</w:t>
            </w:r>
          </w:p>
        </w:tc>
      </w:tr>
      <w:tr w:rsidR="000654CB" w:rsidRPr="000654CB" w14:paraId="6D3F24E4" w14:textId="77777777" w:rsidTr="00C413CC">
        <w:trPr>
          <w:trHeight w:val="263"/>
        </w:trPr>
        <w:tc>
          <w:tcPr>
            <w:tcW w:w="2977" w:type="dxa"/>
          </w:tcPr>
          <w:p w14:paraId="57FFF273" w14:textId="77777777" w:rsidR="000654CB" w:rsidRPr="00AC4E64" w:rsidRDefault="000654CB" w:rsidP="000654CB">
            <w:pPr>
              <w:widowControl/>
              <w:ind w:left="-93"/>
              <w:jc w:val="left"/>
              <w:rPr>
                <w:rFonts w:eastAsia="Times New Roman"/>
                <w:b/>
                <w:bCs/>
                <w:kern w:val="0"/>
                <w:sz w:val="20"/>
              </w:rPr>
            </w:pPr>
            <w:r w:rsidRPr="00AC4E64">
              <w:rPr>
                <w:rFonts w:eastAsia="Times New Roman"/>
                <w:b/>
                <w:bCs/>
                <w:kern w:val="0"/>
                <w:sz w:val="20"/>
              </w:rPr>
              <w:t>Baseline E2 (</w:t>
            </w:r>
            <w:proofErr w:type="spellStart"/>
            <w:r w:rsidRPr="00AC4E64">
              <w:rPr>
                <w:rFonts w:eastAsia="Times New Roman"/>
                <w:b/>
                <w:bCs/>
                <w:kern w:val="0"/>
                <w:sz w:val="20"/>
              </w:rPr>
              <w:t>pg</w:t>
            </w:r>
            <w:proofErr w:type="spellEnd"/>
            <w:r w:rsidRPr="00AC4E64">
              <w:rPr>
                <w:rFonts w:eastAsia="Times New Roman"/>
                <w:b/>
                <w:bCs/>
                <w:kern w:val="0"/>
                <w:sz w:val="20"/>
              </w:rPr>
              <w:t>/mL)</w:t>
            </w:r>
          </w:p>
        </w:tc>
        <w:tc>
          <w:tcPr>
            <w:tcW w:w="2552" w:type="dxa"/>
            <w:vAlign w:val="center"/>
          </w:tcPr>
          <w:p w14:paraId="11051580" w14:textId="5D014511" w:rsidR="000654CB" w:rsidRPr="00C92B58" w:rsidRDefault="00C92B58" w:rsidP="000654CB">
            <w:pPr>
              <w:widowControl/>
              <w:ind w:left="-93"/>
              <w:jc w:val="center"/>
              <w:rPr>
                <w:rFonts w:eastAsiaTheme="minorEastAsia" w:hint="eastAsia"/>
                <w:bCs/>
                <w:color w:val="000000"/>
                <w:kern w:val="0"/>
                <w:sz w:val="20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0"/>
              </w:rPr>
              <w:t>30-50</w:t>
            </w:r>
          </w:p>
        </w:tc>
        <w:tc>
          <w:tcPr>
            <w:tcW w:w="2410" w:type="dxa"/>
            <w:vAlign w:val="center"/>
          </w:tcPr>
          <w:p w14:paraId="0B167C50" w14:textId="0A878BDB" w:rsidR="000654CB" w:rsidRPr="00C92B58" w:rsidRDefault="00C92B58" w:rsidP="000654CB">
            <w:pPr>
              <w:widowControl/>
              <w:ind w:left="-93"/>
              <w:jc w:val="center"/>
              <w:rPr>
                <w:rFonts w:eastAsiaTheme="minorEastAsia" w:hint="eastAsia"/>
                <w:bCs/>
                <w:color w:val="000000"/>
                <w:kern w:val="0"/>
                <w:sz w:val="20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0"/>
              </w:rPr>
              <w:t>30-50</w:t>
            </w:r>
          </w:p>
        </w:tc>
        <w:tc>
          <w:tcPr>
            <w:tcW w:w="2126" w:type="dxa"/>
            <w:vAlign w:val="center"/>
          </w:tcPr>
          <w:p w14:paraId="78ABAE00" w14:textId="27B98239" w:rsidR="000654CB" w:rsidRPr="00C92B58" w:rsidRDefault="00C92B58" w:rsidP="000654CB">
            <w:pPr>
              <w:widowControl/>
              <w:ind w:left="-93"/>
              <w:jc w:val="center"/>
              <w:rPr>
                <w:rFonts w:eastAsiaTheme="minorEastAsia" w:hint="eastAsia"/>
                <w:bCs/>
                <w:color w:val="000000"/>
                <w:kern w:val="0"/>
                <w:sz w:val="20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0"/>
              </w:rPr>
              <w:t>30-50</w:t>
            </w:r>
          </w:p>
        </w:tc>
      </w:tr>
      <w:tr w:rsidR="000654CB" w:rsidRPr="000654CB" w14:paraId="270D4409" w14:textId="77777777" w:rsidTr="00C413CC">
        <w:tc>
          <w:tcPr>
            <w:tcW w:w="2977" w:type="dxa"/>
          </w:tcPr>
          <w:p w14:paraId="2A773870" w14:textId="77777777" w:rsidR="000654CB" w:rsidRPr="00AC4E64" w:rsidRDefault="000654CB" w:rsidP="000654CB">
            <w:pPr>
              <w:widowControl/>
              <w:ind w:left="-93"/>
              <w:jc w:val="left"/>
              <w:rPr>
                <w:rFonts w:eastAsia="Times New Roman"/>
                <w:b/>
                <w:bCs/>
                <w:kern w:val="0"/>
                <w:sz w:val="20"/>
              </w:rPr>
            </w:pPr>
            <w:r w:rsidRPr="00AC4E64">
              <w:rPr>
                <w:rFonts w:eastAsia="Times New Roman"/>
                <w:b/>
                <w:bCs/>
                <w:kern w:val="0"/>
                <w:sz w:val="20"/>
              </w:rPr>
              <w:t>Baseline FSH (IU/L)</w:t>
            </w:r>
          </w:p>
        </w:tc>
        <w:tc>
          <w:tcPr>
            <w:tcW w:w="2552" w:type="dxa"/>
            <w:vAlign w:val="center"/>
          </w:tcPr>
          <w:p w14:paraId="3ABCF309" w14:textId="68534B96" w:rsidR="000654CB" w:rsidRPr="00C92B58" w:rsidRDefault="00C92B58" w:rsidP="000654CB">
            <w:pPr>
              <w:widowControl/>
              <w:ind w:left="-93"/>
              <w:jc w:val="center"/>
              <w:rPr>
                <w:rFonts w:eastAsiaTheme="minorEastAsia" w:hint="eastAsia"/>
                <w:bCs/>
                <w:color w:val="000000"/>
                <w:kern w:val="0"/>
                <w:sz w:val="20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0"/>
              </w:rPr>
              <w:t>4-10</w:t>
            </w:r>
          </w:p>
        </w:tc>
        <w:tc>
          <w:tcPr>
            <w:tcW w:w="2410" w:type="dxa"/>
            <w:vAlign w:val="center"/>
          </w:tcPr>
          <w:p w14:paraId="7DC46BA5" w14:textId="2D696481" w:rsidR="000654CB" w:rsidRPr="00C92B58" w:rsidRDefault="000654CB" w:rsidP="000654CB">
            <w:pPr>
              <w:widowControl/>
              <w:ind w:left="-93"/>
              <w:jc w:val="center"/>
              <w:rPr>
                <w:rFonts w:eastAsiaTheme="minorEastAsia" w:hint="eastAsia"/>
                <w:bCs/>
                <w:color w:val="000000"/>
                <w:kern w:val="0"/>
                <w:sz w:val="20"/>
              </w:rPr>
            </w:pPr>
            <w:r w:rsidRPr="000654CB">
              <w:rPr>
                <w:rFonts w:eastAsia="Times New Roman"/>
                <w:bCs/>
                <w:color w:val="000000"/>
                <w:kern w:val="0"/>
                <w:sz w:val="20"/>
              </w:rPr>
              <w:t>4</w:t>
            </w:r>
            <w:r w:rsidR="00C92B58">
              <w:rPr>
                <w:rFonts w:eastAsiaTheme="minorEastAsia" w:hint="eastAsia"/>
                <w:bCs/>
                <w:color w:val="000000"/>
                <w:kern w:val="0"/>
                <w:sz w:val="20"/>
              </w:rPr>
              <w:t>-10</w:t>
            </w:r>
          </w:p>
        </w:tc>
        <w:tc>
          <w:tcPr>
            <w:tcW w:w="2126" w:type="dxa"/>
            <w:vAlign w:val="center"/>
          </w:tcPr>
          <w:p w14:paraId="73628ECD" w14:textId="151E56A1" w:rsidR="000654CB" w:rsidRPr="00C92B58" w:rsidRDefault="00C92B58" w:rsidP="000654CB">
            <w:pPr>
              <w:widowControl/>
              <w:ind w:left="-93"/>
              <w:jc w:val="center"/>
              <w:rPr>
                <w:rFonts w:eastAsiaTheme="minorEastAsia" w:hint="eastAsia"/>
                <w:bCs/>
                <w:color w:val="000000"/>
                <w:kern w:val="0"/>
                <w:sz w:val="20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0"/>
              </w:rPr>
              <w:t>4-10</w:t>
            </w:r>
          </w:p>
        </w:tc>
      </w:tr>
      <w:tr w:rsidR="000654CB" w:rsidRPr="000654CB" w14:paraId="0EF291D3" w14:textId="77777777" w:rsidTr="00C413CC">
        <w:tc>
          <w:tcPr>
            <w:tcW w:w="2977" w:type="dxa"/>
          </w:tcPr>
          <w:p w14:paraId="42F7E6F5" w14:textId="77777777" w:rsidR="000654CB" w:rsidRPr="00AC4E64" w:rsidRDefault="000654CB" w:rsidP="000654CB">
            <w:pPr>
              <w:widowControl/>
              <w:ind w:left="-93"/>
              <w:jc w:val="left"/>
              <w:rPr>
                <w:rFonts w:eastAsia="Times New Roman"/>
                <w:b/>
                <w:bCs/>
                <w:kern w:val="0"/>
                <w:sz w:val="20"/>
              </w:rPr>
            </w:pPr>
            <w:r w:rsidRPr="00AC4E64">
              <w:rPr>
                <w:rFonts w:eastAsia="Times New Roman"/>
                <w:b/>
                <w:bCs/>
                <w:kern w:val="0"/>
                <w:sz w:val="20"/>
              </w:rPr>
              <w:t>Baseline LH (IU/L</w:t>
            </w:r>
            <w:r w:rsidRPr="00AC4E64">
              <w:rPr>
                <w:rFonts w:ascii="MS Gothic" w:eastAsia="MS Gothic" w:hAnsi="MS Gothic" w:cs="MS Gothic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2552" w:type="dxa"/>
            <w:vAlign w:val="center"/>
          </w:tcPr>
          <w:p w14:paraId="3B642F1A" w14:textId="77C4DEE1" w:rsidR="000654CB" w:rsidRPr="00C92B58" w:rsidRDefault="00C92B58" w:rsidP="000654CB">
            <w:pPr>
              <w:widowControl/>
              <w:ind w:left="-93"/>
              <w:jc w:val="center"/>
              <w:rPr>
                <w:rFonts w:eastAsiaTheme="minorEastAsia" w:hint="eastAsia"/>
                <w:bCs/>
                <w:color w:val="000000"/>
                <w:kern w:val="0"/>
                <w:sz w:val="20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0"/>
              </w:rPr>
              <w:t>4-10</w:t>
            </w:r>
          </w:p>
        </w:tc>
        <w:tc>
          <w:tcPr>
            <w:tcW w:w="2410" w:type="dxa"/>
            <w:vAlign w:val="center"/>
          </w:tcPr>
          <w:p w14:paraId="0D6FDA15" w14:textId="0A84D45D" w:rsidR="000654CB" w:rsidRPr="00C92B58" w:rsidRDefault="00C92B58" w:rsidP="000654CB">
            <w:pPr>
              <w:widowControl/>
              <w:ind w:left="-93"/>
              <w:jc w:val="center"/>
              <w:rPr>
                <w:rFonts w:eastAsiaTheme="minorEastAsia" w:hint="eastAsia"/>
                <w:bCs/>
                <w:color w:val="000000"/>
                <w:kern w:val="0"/>
                <w:sz w:val="20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0"/>
              </w:rPr>
              <w:t>4-10</w:t>
            </w:r>
          </w:p>
        </w:tc>
        <w:tc>
          <w:tcPr>
            <w:tcW w:w="2126" w:type="dxa"/>
            <w:vAlign w:val="center"/>
          </w:tcPr>
          <w:p w14:paraId="170DFEBF" w14:textId="471DAFEC" w:rsidR="000654CB" w:rsidRPr="00C92B58" w:rsidRDefault="00C92B58" w:rsidP="000654CB">
            <w:pPr>
              <w:widowControl/>
              <w:ind w:left="-93"/>
              <w:jc w:val="center"/>
              <w:rPr>
                <w:rFonts w:eastAsiaTheme="minorEastAsia" w:hint="eastAsia"/>
                <w:bCs/>
                <w:color w:val="000000"/>
                <w:kern w:val="0"/>
                <w:sz w:val="20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0"/>
              </w:rPr>
              <w:t>4-10</w:t>
            </w:r>
          </w:p>
        </w:tc>
      </w:tr>
      <w:tr w:rsidR="000654CB" w:rsidRPr="000654CB" w14:paraId="49DF3466" w14:textId="77777777" w:rsidTr="00293CAB">
        <w:trPr>
          <w:trHeight w:val="432"/>
        </w:trPr>
        <w:tc>
          <w:tcPr>
            <w:tcW w:w="2977" w:type="dxa"/>
          </w:tcPr>
          <w:p w14:paraId="0AD0F41E" w14:textId="49443929" w:rsidR="000654CB" w:rsidRPr="00AC4E64" w:rsidRDefault="000654CB" w:rsidP="000654CB">
            <w:pPr>
              <w:widowControl/>
              <w:ind w:left="-93"/>
              <w:jc w:val="left"/>
              <w:rPr>
                <w:rFonts w:eastAsia="Times New Roman"/>
                <w:b/>
                <w:bCs/>
                <w:kern w:val="0"/>
                <w:sz w:val="20"/>
              </w:rPr>
            </w:pPr>
            <w:r w:rsidRPr="00AC4E64">
              <w:rPr>
                <w:rFonts w:eastAsia="Times New Roman"/>
                <w:b/>
                <w:bCs/>
                <w:kern w:val="0"/>
                <w:sz w:val="20"/>
              </w:rPr>
              <w:t xml:space="preserve">Baseline </w:t>
            </w:r>
            <w:r w:rsidR="00C92B58">
              <w:rPr>
                <w:rFonts w:eastAsiaTheme="minorEastAsia" w:hint="eastAsia"/>
                <w:b/>
                <w:bCs/>
                <w:kern w:val="0"/>
                <w:sz w:val="20"/>
              </w:rPr>
              <w:t>P</w:t>
            </w:r>
            <w:r w:rsidRPr="00AC4E64">
              <w:rPr>
                <w:rFonts w:eastAsia="Times New Roman"/>
                <w:b/>
                <w:bCs/>
                <w:kern w:val="0"/>
                <w:sz w:val="20"/>
              </w:rPr>
              <w:t xml:space="preserve"> (</w:t>
            </w:r>
            <w:proofErr w:type="spellStart"/>
            <w:r w:rsidRPr="00AC4E64">
              <w:rPr>
                <w:rFonts w:eastAsia="Times New Roman"/>
                <w:b/>
                <w:bCs/>
                <w:kern w:val="0"/>
                <w:sz w:val="20"/>
              </w:rPr>
              <w:t>pg</w:t>
            </w:r>
            <w:proofErr w:type="spellEnd"/>
            <w:r w:rsidRPr="00AC4E64">
              <w:rPr>
                <w:rFonts w:eastAsia="Times New Roman"/>
                <w:b/>
                <w:bCs/>
                <w:kern w:val="0"/>
                <w:sz w:val="20"/>
              </w:rPr>
              <w:t>/mL)</w:t>
            </w:r>
          </w:p>
        </w:tc>
        <w:tc>
          <w:tcPr>
            <w:tcW w:w="2552" w:type="dxa"/>
            <w:vAlign w:val="center"/>
          </w:tcPr>
          <w:p w14:paraId="0D31D9AD" w14:textId="1F38B347" w:rsidR="000654CB" w:rsidRPr="00C92B58" w:rsidRDefault="00C92B58" w:rsidP="000654CB">
            <w:pPr>
              <w:widowControl/>
              <w:ind w:left="-93"/>
              <w:jc w:val="center"/>
              <w:rPr>
                <w:rFonts w:eastAsiaTheme="minorEastAsia" w:hint="eastAsia"/>
                <w:bCs/>
                <w:color w:val="000000"/>
                <w:kern w:val="0"/>
                <w:sz w:val="20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0"/>
              </w:rPr>
              <w:t>＜</w:t>
            </w:r>
            <w:r>
              <w:rPr>
                <w:rFonts w:eastAsiaTheme="minorEastAsia" w:hint="eastAsia"/>
                <w:bCs/>
                <w:color w:val="000000"/>
                <w:kern w:val="0"/>
                <w:sz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4C786CDB" w14:textId="28004E9E" w:rsidR="000654CB" w:rsidRPr="00C92B58" w:rsidRDefault="00C92B58" w:rsidP="000654CB">
            <w:pPr>
              <w:widowControl/>
              <w:ind w:left="-93"/>
              <w:jc w:val="center"/>
              <w:rPr>
                <w:rFonts w:eastAsiaTheme="minorEastAsia" w:hint="eastAsia"/>
                <w:bCs/>
                <w:color w:val="000000"/>
                <w:kern w:val="0"/>
                <w:sz w:val="20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0"/>
              </w:rPr>
              <w:t>＜</w:t>
            </w:r>
            <w:r>
              <w:rPr>
                <w:rFonts w:eastAsiaTheme="minorEastAsia" w:hint="eastAsia"/>
                <w:bCs/>
                <w:color w:val="000000"/>
                <w:kern w:val="0"/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42F4F170" w14:textId="703B9C27" w:rsidR="000654CB" w:rsidRPr="00C92B58" w:rsidRDefault="00C92B58" w:rsidP="000654CB">
            <w:pPr>
              <w:widowControl/>
              <w:ind w:left="-93"/>
              <w:jc w:val="center"/>
              <w:rPr>
                <w:rFonts w:eastAsiaTheme="minorEastAsia" w:hint="eastAsia"/>
                <w:bCs/>
                <w:color w:val="000000"/>
                <w:kern w:val="0"/>
                <w:sz w:val="20"/>
              </w:rPr>
            </w:pPr>
            <w:r>
              <w:rPr>
                <w:rFonts w:eastAsiaTheme="minorEastAsia" w:hint="eastAsia"/>
                <w:bCs/>
                <w:color w:val="000000"/>
                <w:kern w:val="0"/>
                <w:sz w:val="20"/>
              </w:rPr>
              <w:t>＜</w:t>
            </w:r>
            <w:r>
              <w:rPr>
                <w:rFonts w:eastAsiaTheme="minorEastAsia" w:hint="eastAsia"/>
                <w:bCs/>
                <w:color w:val="000000"/>
                <w:kern w:val="0"/>
                <w:sz w:val="20"/>
              </w:rPr>
              <w:t>1</w:t>
            </w:r>
          </w:p>
        </w:tc>
      </w:tr>
      <w:tr w:rsidR="000654CB" w:rsidRPr="000654CB" w14:paraId="1E9B15E8" w14:textId="77777777" w:rsidTr="00C413CC">
        <w:tc>
          <w:tcPr>
            <w:tcW w:w="2977" w:type="dxa"/>
            <w:tcBorders>
              <w:bottom w:val="single" w:sz="4" w:space="0" w:color="auto"/>
            </w:tcBorders>
          </w:tcPr>
          <w:p w14:paraId="12E9F750" w14:textId="77777777" w:rsidR="000654CB" w:rsidRPr="000654CB" w:rsidRDefault="000654CB" w:rsidP="000654CB">
            <w:pPr>
              <w:widowControl/>
              <w:ind w:left="-93"/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</w:rPr>
            </w:pPr>
            <w:r w:rsidRPr="000654CB">
              <w:rPr>
                <w:rFonts w:eastAsia="Times New Roman"/>
                <w:b/>
                <w:bCs/>
                <w:color w:val="000000"/>
                <w:kern w:val="0"/>
                <w:sz w:val="20"/>
              </w:rPr>
              <w:t>Assisted Pregnancy Outcome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4C16BC4" w14:textId="77777777" w:rsidR="000654CB" w:rsidRPr="000654CB" w:rsidRDefault="000654CB" w:rsidP="000654CB">
            <w:pPr>
              <w:widowControl/>
              <w:ind w:left="-93"/>
              <w:jc w:val="center"/>
              <w:rPr>
                <w:rFonts w:eastAsia="Times New Roman"/>
                <w:bCs/>
                <w:color w:val="000000"/>
                <w:kern w:val="0"/>
                <w:sz w:val="20"/>
              </w:rPr>
            </w:pPr>
            <w:r w:rsidRPr="000654CB">
              <w:rPr>
                <w:rFonts w:eastAsia="Times New Roman"/>
                <w:bCs/>
                <w:color w:val="000000"/>
                <w:kern w:val="0"/>
                <w:sz w:val="20"/>
              </w:rPr>
              <w:t>Clinical Pregnancy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B4FFE6A" w14:textId="77777777" w:rsidR="000654CB" w:rsidRPr="000654CB" w:rsidRDefault="000654CB" w:rsidP="000654CB">
            <w:pPr>
              <w:widowControl/>
              <w:ind w:left="-93"/>
              <w:jc w:val="center"/>
              <w:rPr>
                <w:rFonts w:eastAsia="Times New Roman"/>
                <w:bCs/>
                <w:color w:val="000000"/>
                <w:kern w:val="0"/>
                <w:sz w:val="20"/>
              </w:rPr>
            </w:pPr>
            <w:r w:rsidRPr="000654CB">
              <w:rPr>
                <w:rFonts w:eastAsia="Times New Roman"/>
                <w:bCs/>
                <w:color w:val="000000"/>
                <w:kern w:val="0"/>
                <w:sz w:val="20"/>
              </w:rPr>
              <w:t>Clinical Pregnancy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6E01BE6" w14:textId="77777777" w:rsidR="000654CB" w:rsidRPr="000654CB" w:rsidRDefault="000654CB" w:rsidP="000654CB">
            <w:pPr>
              <w:widowControl/>
              <w:ind w:left="-93"/>
              <w:jc w:val="center"/>
              <w:rPr>
                <w:rFonts w:eastAsia="Times New Roman"/>
                <w:bCs/>
                <w:color w:val="000000"/>
                <w:kern w:val="0"/>
                <w:sz w:val="20"/>
              </w:rPr>
            </w:pPr>
            <w:r w:rsidRPr="000654CB">
              <w:rPr>
                <w:rFonts w:eastAsia="Times New Roman"/>
                <w:bCs/>
                <w:color w:val="000000"/>
                <w:kern w:val="0"/>
                <w:sz w:val="20"/>
              </w:rPr>
              <w:t>Clinical Pregnancy</w:t>
            </w:r>
          </w:p>
        </w:tc>
      </w:tr>
    </w:tbl>
    <w:p w14:paraId="3EA42678" w14:textId="21A5A01C" w:rsidR="00EE6E68" w:rsidRDefault="00AC4E64" w:rsidP="0085615D">
      <w:pPr>
        <w:rPr>
          <w:rFonts w:ascii="Times New Roman" w:eastAsia="宋体" w:hAnsi="Times New Roman" w:cs="Times New Roman" w:hint="eastAsia"/>
          <w:b/>
          <w:bCs/>
          <w:sz w:val="20"/>
          <w:szCs w:val="20"/>
        </w:rPr>
      </w:pPr>
      <w:r w:rsidRPr="00AC4E64">
        <w:rPr>
          <w:rFonts w:ascii="Times New Roman" w:hAnsi="Times New Roman" w:cs="Times New Roman"/>
          <w:b/>
          <w:sz w:val="20"/>
          <w:szCs w:val="20"/>
        </w:rPr>
        <w:t xml:space="preserve">Note: </w:t>
      </w:r>
      <w:r w:rsidRPr="00EE6E68">
        <w:rPr>
          <w:rFonts w:ascii="Times New Roman" w:hAnsi="Times New Roman" w:cs="Times New Roman"/>
          <w:sz w:val="20"/>
          <w:szCs w:val="20"/>
        </w:rPr>
        <w:t>BMI, Body Mass Index. FSH, Follicle-Stimulating Hormone. LH, Luteinizing Hormone.</w:t>
      </w:r>
      <w:r w:rsidR="002C2C77">
        <w:rPr>
          <w:rFonts w:ascii="Times New Roman" w:hAnsi="Times New Roman" w:cs="Times New Roman" w:hint="eastAsia"/>
          <w:sz w:val="20"/>
          <w:szCs w:val="20"/>
        </w:rPr>
        <w:t xml:space="preserve"> P, </w:t>
      </w:r>
      <w:r w:rsidR="002C2C77" w:rsidRPr="002C2C77">
        <w:rPr>
          <w:rFonts w:ascii="Times New Roman" w:hAnsi="Times New Roman" w:cs="Times New Roman"/>
          <w:sz w:val="20"/>
          <w:szCs w:val="20"/>
        </w:rPr>
        <w:t>Progesterone</w:t>
      </w:r>
    </w:p>
    <w:p w14:paraId="3A64A47C" w14:textId="77777777" w:rsidR="00F23A37" w:rsidRDefault="00F23A37" w:rsidP="0085615D">
      <w:pPr>
        <w:rPr>
          <w:rFonts w:ascii="Times New Roman" w:eastAsia="宋体" w:hAnsi="Times New Roman" w:cs="Times New Roman"/>
          <w:b/>
          <w:bCs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sz w:val="20"/>
          <w:szCs w:val="20"/>
        </w:rPr>
        <w:br w:type="page"/>
      </w:r>
    </w:p>
    <w:p w14:paraId="4206E930" w14:textId="77777777" w:rsidR="006A3FA1" w:rsidRPr="00B1322A" w:rsidRDefault="006A3FA1" w:rsidP="00F23A37">
      <w:pPr>
        <w:ind w:right="-858"/>
        <w:jc w:val="center"/>
        <w:rPr>
          <w:rFonts w:ascii="Times New Roman" w:eastAsia="宋体" w:hAnsi="Times New Roman" w:cs="Times New Roman"/>
          <w:b/>
          <w:bCs/>
          <w:sz w:val="22"/>
        </w:rPr>
      </w:pPr>
      <w:r w:rsidRPr="00B1322A">
        <w:rPr>
          <w:rFonts w:ascii="Times New Roman" w:eastAsia="宋体" w:hAnsi="Times New Roman" w:cs="Times New Roman" w:hint="eastAsia"/>
          <w:b/>
          <w:bCs/>
          <w:sz w:val="22"/>
        </w:rPr>
        <w:lastRenderedPageBreak/>
        <w:t>Table S</w:t>
      </w:r>
      <w:r w:rsidR="00306751" w:rsidRPr="00B1322A">
        <w:rPr>
          <w:rFonts w:ascii="Times New Roman" w:eastAsia="宋体" w:hAnsi="Times New Roman" w:cs="Times New Roman" w:hint="eastAsia"/>
          <w:b/>
          <w:bCs/>
          <w:sz w:val="22"/>
        </w:rPr>
        <w:t>4</w:t>
      </w:r>
      <w:r w:rsidRPr="00B1322A">
        <w:rPr>
          <w:rFonts w:ascii="Times New Roman" w:eastAsia="宋体" w:hAnsi="Times New Roman" w:cs="Times New Roman" w:hint="eastAsia"/>
          <w:b/>
          <w:bCs/>
          <w:sz w:val="22"/>
        </w:rPr>
        <w:t xml:space="preserve"> The </w:t>
      </w:r>
      <w:r w:rsidR="000654CB" w:rsidRPr="00B1322A">
        <w:rPr>
          <w:rFonts w:ascii="Times New Roman" w:eastAsia="宋体" w:hAnsi="Times New Roman" w:cs="Times New Roman" w:hint="eastAsia"/>
          <w:b/>
          <w:sz w:val="22"/>
        </w:rPr>
        <w:t xml:space="preserve">NAD/NADH ratio was measured in </w:t>
      </w:r>
      <w:r w:rsidRPr="00B1322A">
        <w:rPr>
          <w:rFonts w:ascii="Times New Roman" w:hAnsi="Times New Roman" w:cs="Times New Roman"/>
          <w:b/>
          <w:bCs/>
          <w:sz w:val="22"/>
        </w:rPr>
        <w:t>primary human endometrial stromal cells</w:t>
      </w:r>
      <w:r w:rsidRPr="00B1322A">
        <w:rPr>
          <w:rFonts w:ascii="Times New Roman" w:eastAsia="宋体" w:hAnsi="Times New Roman" w:cs="Times New Roman" w:hint="eastAsia"/>
          <w:b/>
          <w:sz w:val="22"/>
        </w:rPr>
        <w:t xml:space="preserve"> under different treatments of </w:t>
      </w:r>
      <w:smartTag w:uri="urn:schemas-microsoft-com:office:smarttags" w:element="stockticker">
        <w:r w:rsidRPr="00B1322A">
          <w:rPr>
            <w:rFonts w:ascii="Times New Roman" w:eastAsia="宋体" w:hAnsi="Times New Roman" w:cs="Times New Roman" w:hint="eastAsia"/>
            <w:b/>
            <w:sz w:val="22"/>
          </w:rPr>
          <w:t>NMN</w:t>
        </w:r>
      </w:smartTag>
      <w:r w:rsidRPr="00B1322A">
        <w:rPr>
          <w:rFonts w:ascii="Times New Roman" w:eastAsia="宋体" w:hAnsi="Times New Roman" w:cs="Times New Roman" w:hint="eastAsia"/>
          <w:b/>
          <w:sz w:val="22"/>
        </w:rPr>
        <w:t xml:space="preserve"> concentrations</w:t>
      </w:r>
    </w:p>
    <w:tbl>
      <w:tblPr>
        <w:tblW w:w="9500" w:type="dxa"/>
        <w:tblInd w:w="93" w:type="dxa"/>
        <w:tblLook w:val="04A0" w:firstRow="1" w:lastRow="0" w:firstColumn="1" w:lastColumn="0" w:noHBand="0" w:noVBand="1"/>
      </w:tblPr>
      <w:tblGrid>
        <w:gridCol w:w="1300"/>
        <w:gridCol w:w="1460"/>
        <w:gridCol w:w="1560"/>
        <w:gridCol w:w="1580"/>
        <w:gridCol w:w="1600"/>
        <w:gridCol w:w="2000"/>
      </w:tblGrid>
      <w:tr w:rsidR="006A3FA1" w:rsidRPr="006A3FA1" w14:paraId="28E6C667" w14:textId="77777777" w:rsidTr="006A3FA1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C9C7F" w14:textId="77777777" w:rsidR="006A3FA1" w:rsidRPr="006A3FA1" w:rsidRDefault="006A3FA1" w:rsidP="006A3FA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A3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0 </w:t>
            </w:r>
            <w:r w:rsidRPr="006A3FA1">
              <w:rPr>
                <w:rFonts w:ascii="Symbol" w:eastAsia="Times New Roman" w:hAnsi="Symbol" w:cs="Times New Roman"/>
                <w:b/>
                <w:bCs/>
                <w:kern w:val="0"/>
                <w:sz w:val="20"/>
                <w:szCs w:val="20"/>
              </w:rPr>
              <w:t></w:t>
            </w:r>
            <w:r w:rsidRPr="006A3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M NMN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7C879C" w14:textId="77777777" w:rsidR="006A3FA1" w:rsidRPr="006A3FA1" w:rsidRDefault="006A3FA1" w:rsidP="006A3FA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A3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50 </w:t>
            </w:r>
            <w:r w:rsidRPr="006A3FA1">
              <w:rPr>
                <w:rFonts w:ascii="Symbol" w:eastAsia="Times New Roman" w:hAnsi="Symbol" w:cs="Times New Roman"/>
                <w:b/>
                <w:bCs/>
                <w:kern w:val="0"/>
                <w:sz w:val="20"/>
                <w:szCs w:val="20"/>
              </w:rPr>
              <w:t></w:t>
            </w:r>
            <w:r w:rsidRPr="006A3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M NMN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6B2C7C" w14:textId="77777777" w:rsidR="006A3FA1" w:rsidRPr="006A3FA1" w:rsidRDefault="006A3FA1" w:rsidP="006A3FA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A3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100 </w:t>
            </w:r>
            <w:r w:rsidRPr="006A3FA1">
              <w:rPr>
                <w:rFonts w:ascii="Symbol" w:eastAsia="Times New Roman" w:hAnsi="Symbol" w:cs="Times New Roman"/>
                <w:b/>
                <w:bCs/>
                <w:kern w:val="0"/>
                <w:sz w:val="20"/>
                <w:szCs w:val="20"/>
              </w:rPr>
              <w:t></w:t>
            </w:r>
            <w:r w:rsidRPr="006A3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M NMN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966F76" w14:textId="77777777" w:rsidR="006A3FA1" w:rsidRPr="006A3FA1" w:rsidRDefault="006A3FA1" w:rsidP="006A3FA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A3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200 </w:t>
            </w:r>
            <w:r w:rsidRPr="006A3FA1">
              <w:rPr>
                <w:rFonts w:ascii="Symbol" w:eastAsia="Times New Roman" w:hAnsi="Symbol" w:cs="Times New Roman"/>
                <w:b/>
                <w:bCs/>
                <w:kern w:val="0"/>
                <w:sz w:val="20"/>
                <w:szCs w:val="20"/>
              </w:rPr>
              <w:t></w:t>
            </w:r>
            <w:r w:rsidRPr="006A3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M NMN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3EB040" w14:textId="77777777" w:rsidR="006A3FA1" w:rsidRPr="006A3FA1" w:rsidRDefault="006A3FA1" w:rsidP="006A3FA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A3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500 </w:t>
            </w:r>
            <w:r w:rsidRPr="006A3FA1">
              <w:rPr>
                <w:rFonts w:ascii="Symbol" w:eastAsia="Times New Roman" w:hAnsi="Symbol" w:cs="Times New Roman"/>
                <w:b/>
                <w:bCs/>
                <w:kern w:val="0"/>
                <w:sz w:val="20"/>
                <w:szCs w:val="20"/>
              </w:rPr>
              <w:t></w:t>
            </w:r>
            <w:r w:rsidRPr="006A3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M NMN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FC4B6F" w14:textId="77777777" w:rsidR="006A3FA1" w:rsidRPr="006A3FA1" w:rsidRDefault="006A3FA1" w:rsidP="006A3FA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A3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100 </w:t>
            </w:r>
            <w:r w:rsidRPr="006A3FA1">
              <w:rPr>
                <w:rFonts w:ascii="Symbol" w:eastAsia="Times New Roman" w:hAnsi="Symbol" w:cs="Times New Roman"/>
                <w:b/>
                <w:bCs/>
                <w:kern w:val="0"/>
                <w:sz w:val="20"/>
                <w:szCs w:val="20"/>
              </w:rPr>
              <w:t></w:t>
            </w:r>
            <w:r w:rsidRPr="006A3FA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</w:rPr>
              <w:t>M NMN</w:t>
            </w:r>
          </w:p>
        </w:tc>
      </w:tr>
      <w:tr w:rsidR="006A3FA1" w:rsidRPr="006A3FA1" w14:paraId="32CED065" w14:textId="77777777" w:rsidTr="006A3FA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63888" w14:textId="77777777" w:rsidR="006A3FA1" w:rsidRPr="006A3FA1" w:rsidRDefault="006A3FA1" w:rsidP="006A3F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A3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0.0240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8E73" w14:textId="77777777" w:rsidR="006A3FA1" w:rsidRPr="006A3FA1" w:rsidRDefault="006A3FA1" w:rsidP="006A3F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A3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0.0374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B1D7" w14:textId="77777777" w:rsidR="006A3FA1" w:rsidRPr="006A3FA1" w:rsidRDefault="006A3FA1" w:rsidP="006A3F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A3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0.0378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F3357" w14:textId="77777777" w:rsidR="006A3FA1" w:rsidRPr="006A3FA1" w:rsidRDefault="006A3FA1" w:rsidP="006A3F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A3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0.0964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146DA" w14:textId="77777777" w:rsidR="006A3FA1" w:rsidRPr="006A3FA1" w:rsidRDefault="006A3FA1" w:rsidP="006A3F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A3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0.0627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80683" w14:textId="77777777" w:rsidR="006A3FA1" w:rsidRPr="006A3FA1" w:rsidRDefault="006A3FA1" w:rsidP="006A3F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A3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0.0741</w:t>
            </w:r>
          </w:p>
        </w:tc>
      </w:tr>
      <w:tr w:rsidR="006A3FA1" w:rsidRPr="006A3FA1" w14:paraId="131BE579" w14:textId="77777777" w:rsidTr="006A3FA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D6F75" w14:textId="77777777" w:rsidR="006A3FA1" w:rsidRPr="006A3FA1" w:rsidRDefault="006A3FA1" w:rsidP="006A3F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A3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0.0151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9C141" w14:textId="77777777" w:rsidR="006A3FA1" w:rsidRPr="006A3FA1" w:rsidRDefault="006A3FA1" w:rsidP="006A3F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A3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0.0253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CE14" w14:textId="77777777" w:rsidR="006A3FA1" w:rsidRPr="006A3FA1" w:rsidRDefault="006A3FA1" w:rsidP="006A3F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A3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0.0279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9AB95" w14:textId="77777777" w:rsidR="006A3FA1" w:rsidRPr="006A3FA1" w:rsidRDefault="006A3FA1" w:rsidP="006A3F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A3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0.0780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8568F" w14:textId="77777777" w:rsidR="006A3FA1" w:rsidRPr="006A3FA1" w:rsidRDefault="006A3FA1" w:rsidP="006A3F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A3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0.0780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D874A" w14:textId="77777777" w:rsidR="006A3FA1" w:rsidRPr="006A3FA1" w:rsidRDefault="006A3FA1" w:rsidP="006A3F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A3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0.0673</w:t>
            </w:r>
          </w:p>
        </w:tc>
      </w:tr>
      <w:tr w:rsidR="006A3FA1" w:rsidRPr="006A3FA1" w14:paraId="798C5C5C" w14:textId="77777777" w:rsidTr="006A3FA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3F004A" w14:textId="77777777" w:rsidR="006A3FA1" w:rsidRPr="006A3FA1" w:rsidRDefault="006A3FA1" w:rsidP="006A3F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A3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0.0392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FAEC99" w14:textId="77777777" w:rsidR="006A3FA1" w:rsidRPr="006A3FA1" w:rsidRDefault="006A3FA1" w:rsidP="006A3F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A3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0.0375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53A1FD" w14:textId="77777777" w:rsidR="006A3FA1" w:rsidRPr="006A3FA1" w:rsidRDefault="006A3FA1" w:rsidP="006A3F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A3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0.0700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7A6337" w14:textId="77777777" w:rsidR="006A3FA1" w:rsidRPr="006A3FA1" w:rsidRDefault="006A3FA1" w:rsidP="006A3F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A3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0.0925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D1BEF" w14:textId="77777777" w:rsidR="006A3FA1" w:rsidRPr="006A3FA1" w:rsidRDefault="006A3FA1" w:rsidP="006A3F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A3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0.0162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65697B" w14:textId="77777777" w:rsidR="006A3FA1" w:rsidRPr="006A3FA1" w:rsidRDefault="006A3FA1" w:rsidP="006A3FA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6A3FA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0.0325</w:t>
            </w:r>
          </w:p>
        </w:tc>
      </w:tr>
    </w:tbl>
    <w:p w14:paraId="18C03CF8" w14:textId="77777777" w:rsidR="006A3FA1" w:rsidRDefault="006A3FA1" w:rsidP="00D52E45">
      <w:pPr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21EFC033" w14:textId="77777777" w:rsidR="00D52E45" w:rsidRPr="00B1322A" w:rsidRDefault="00D52E45" w:rsidP="00B1322A">
      <w:pPr>
        <w:jc w:val="center"/>
        <w:rPr>
          <w:rFonts w:ascii="Times New Roman" w:eastAsia="宋体" w:hAnsi="Times New Roman" w:cs="Times New Roman"/>
          <w:b/>
          <w:bCs/>
          <w:sz w:val="22"/>
        </w:rPr>
      </w:pPr>
      <w:r w:rsidRPr="00B1322A">
        <w:rPr>
          <w:rFonts w:ascii="Times New Roman" w:eastAsia="宋体" w:hAnsi="Times New Roman" w:cs="Times New Roman"/>
          <w:b/>
          <w:bCs/>
          <w:sz w:val="22"/>
        </w:rPr>
        <w:t>Table S</w:t>
      </w:r>
      <w:r w:rsidR="00306751" w:rsidRPr="00B1322A">
        <w:rPr>
          <w:rFonts w:ascii="Times New Roman" w:eastAsia="宋体" w:hAnsi="Times New Roman" w:cs="Times New Roman" w:hint="eastAsia"/>
          <w:b/>
          <w:bCs/>
          <w:sz w:val="22"/>
        </w:rPr>
        <w:t>5</w:t>
      </w:r>
      <w:r w:rsidRPr="00B1322A">
        <w:rPr>
          <w:rFonts w:ascii="Times New Roman" w:eastAsia="宋体" w:hAnsi="Times New Roman" w:cs="Times New Roman"/>
          <w:b/>
          <w:bCs/>
          <w:sz w:val="22"/>
        </w:rPr>
        <w:t xml:space="preserve"> </w:t>
      </w:r>
      <w:r w:rsidRPr="00B1322A">
        <w:rPr>
          <w:rFonts w:ascii="Times New Roman" w:eastAsia="宋体" w:hAnsi="Times New Roman" w:cs="Times New Roman" w:hint="eastAsia"/>
          <w:b/>
          <w:bCs/>
          <w:sz w:val="22"/>
        </w:rPr>
        <w:t>Differential expression genes between different groups</w:t>
      </w:r>
      <w:r w:rsidR="006A3FA1" w:rsidRPr="00B1322A">
        <w:rPr>
          <w:rFonts w:ascii="Times New Roman" w:eastAsia="宋体" w:hAnsi="Times New Roman" w:cs="Times New Roman" w:hint="eastAsia"/>
          <w:b/>
          <w:bCs/>
          <w:sz w:val="22"/>
        </w:rPr>
        <w:t xml:space="preserve"> of </w:t>
      </w:r>
      <w:r w:rsidR="000654CB" w:rsidRPr="00B1322A">
        <w:rPr>
          <w:rFonts w:ascii="Times New Roman" w:eastAsia="宋体" w:hAnsi="Times New Roman" w:cs="Times New Roman"/>
          <w:b/>
          <w:bCs/>
          <w:sz w:val="22"/>
        </w:rPr>
        <w:t>hEnSCs</w:t>
      </w:r>
    </w:p>
    <w:tbl>
      <w:tblPr>
        <w:tblW w:w="4582" w:type="pct"/>
        <w:jc w:val="center"/>
        <w:tblLook w:val="04A0" w:firstRow="1" w:lastRow="0" w:firstColumn="1" w:lastColumn="0" w:noHBand="0" w:noVBand="1"/>
      </w:tblPr>
      <w:tblGrid>
        <w:gridCol w:w="1283"/>
        <w:gridCol w:w="2794"/>
        <w:gridCol w:w="2156"/>
        <w:gridCol w:w="1883"/>
      </w:tblGrid>
      <w:tr w:rsidR="00D52E45" w:rsidRPr="009879CF" w14:paraId="04A216EB" w14:textId="77777777" w:rsidTr="00CB13B7">
        <w:trPr>
          <w:trHeight w:val="300"/>
          <w:jc w:val="center"/>
        </w:trPr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AD30A9" w14:textId="77777777" w:rsidR="00D52E45" w:rsidRPr="009879CF" w:rsidRDefault="00D52E45" w:rsidP="00F401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9879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Total_DEGs</w:t>
            </w:r>
            <w:proofErr w:type="spellEnd"/>
          </w:p>
        </w:tc>
        <w:tc>
          <w:tcPr>
            <w:tcW w:w="17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0657C" w14:textId="77777777" w:rsidR="00D52E45" w:rsidRPr="009879CF" w:rsidRDefault="00D52E45" w:rsidP="00F401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879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Up-regulated DEGs</w:t>
            </w: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B238B0" w14:textId="77777777" w:rsidR="00D52E45" w:rsidRPr="009879CF" w:rsidRDefault="00D52E45" w:rsidP="00F401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879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Down-regulated DEGs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358E55" w14:textId="77777777" w:rsidR="00D52E45" w:rsidRPr="009879CF" w:rsidRDefault="00D52E45" w:rsidP="00F401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9879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Comparison_group</w:t>
            </w:r>
            <w:proofErr w:type="spellEnd"/>
          </w:p>
        </w:tc>
      </w:tr>
      <w:tr w:rsidR="00D52E45" w:rsidRPr="009879CF" w14:paraId="11286D94" w14:textId="77777777" w:rsidTr="00CB13B7">
        <w:trPr>
          <w:trHeight w:val="300"/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5E626" w14:textId="77777777" w:rsidR="00D52E45" w:rsidRPr="009879CF" w:rsidRDefault="00D52E45" w:rsidP="00F4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8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B2329" w14:textId="77777777" w:rsidR="00D52E45" w:rsidRPr="009879CF" w:rsidRDefault="00D52E45" w:rsidP="00F4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8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B030" w14:textId="77777777" w:rsidR="00D52E45" w:rsidRPr="009879CF" w:rsidRDefault="00D52E45" w:rsidP="00F4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8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4088A" w14:textId="77777777" w:rsidR="00D52E45" w:rsidRPr="009879CF" w:rsidRDefault="00D52E45" w:rsidP="00F4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98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CG_vs_BG</w:t>
            </w:r>
            <w:proofErr w:type="spellEnd"/>
          </w:p>
        </w:tc>
      </w:tr>
      <w:tr w:rsidR="00D52E45" w:rsidRPr="009879CF" w14:paraId="397C1D85" w14:textId="77777777" w:rsidTr="00CB13B7">
        <w:trPr>
          <w:trHeight w:val="300"/>
          <w:jc w:val="center"/>
        </w:trPr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7944" w14:textId="77777777" w:rsidR="00D52E45" w:rsidRPr="009879CF" w:rsidRDefault="00D52E45" w:rsidP="00F4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8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90FE0" w14:textId="77777777" w:rsidR="00D52E45" w:rsidRPr="009879CF" w:rsidRDefault="00D52E45" w:rsidP="00F4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8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ECF9" w14:textId="77777777" w:rsidR="00D52E45" w:rsidRPr="009879CF" w:rsidRDefault="00D52E45" w:rsidP="00F4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8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9FC2C" w14:textId="77777777" w:rsidR="00D52E45" w:rsidRPr="009879CF" w:rsidRDefault="00D52E45" w:rsidP="00F4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98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EG_vs_BG</w:t>
            </w:r>
            <w:proofErr w:type="spellEnd"/>
          </w:p>
        </w:tc>
      </w:tr>
      <w:tr w:rsidR="00D52E45" w:rsidRPr="009879CF" w14:paraId="5CEF72C4" w14:textId="77777777" w:rsidTr="00CB13B7">
        <w:trPr>
          <w:trHeight w:val="300"/>
          <w:jc w:val="center"/>
        </w:trPr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85429E" w14:textId="77777777" w:rsidR="00D52E45" w:rsidRPr="009879CF" w:rsidRDefault="00D52E45" w:rsidP="00F4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8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7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59964B" w14:textId="77777777" w:rsidR="00D52E45" w:rsidRPr="009879CF" w:rsidRDefault="00D52E45" w:rsidP="00F4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8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E78E7D" w14:textId="77777777" w:rsidR="00D52E45" w:rsidRPr="009879CF" w:rsidRDefault="00D52E45" w:rsidP="00F4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8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524A0B" w14:textId="77777777" w:rsidR="00D52E45" w:rsidRPr="009879CF" w:rsidRDefault="00D52E45" w:rsidP="00F4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9879C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EG_vs_CG</w:t>
            </w:r>
            <w:proofErr w:type="spellEnd"/>
          </w:p>
        </w:tc>
      </w:tr>
    </w:tbl>
    <w:p w14:paraId="6912C32F" w14:textId="77777777" w:rsidR="00D52E45" w:rsidRDefault="00D52E45" w:rsidP="00D52E45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0FD6D731" w14:textId="77777777" w:rsidR="001F4335" w:rsidRDefault="001F4335">
      <w:pPr>
        <w:widowControl/>
        <w:spacing w:after="200" w:line="276" w:lineRule="auto"/>
        <w:jc w:val="left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</w:rPr>
        <w:br w:type="page"/>
      </w:r>
    </w:p>
    <w:p w14:paraId="400A229B" w14:textId="77777777" w:rsidR="001F4335" w:rsidRDefault="001F4335">
      <w:pPr>
        <w:widowControl/>
        <w:spacing w:after="200" w:line="276" w:lineRule="auto"/>
        <w:jc w:val="left"/>
        <w:rPr>
          <w:b/>
          <w:kern w:val="0"/>
          <w:sz w:val="22"/>
        </w:rPr>
      </w:pPr>
      <w:r>
        <w:rPr>
          <w:rFonts w:hint="eastAsia"/>
          <w:b/>
          <w:sz w:val="32"/>
          <w:szCs w:val="32"/>
        </w:rPr>
        <w:lastRenderedPageBreak/>
        <w:t>Supplemental f</w:t>
      </w:r>
      <w:r w:rsidRPr="00227463">
        <w:rPr>
          <w:rFonts w:hint="eastAsia"/>
          <w:b/>
          <w:sz w:val="32"/>
          <w:szCs w:val="32"/>
        </w:rPr>
        <w:t xml:space="preserve">igure legends and </w:t>
      </w:r>
      <w:r>
        <w:rPr>
          <w:rFonts w:hint="eastAsia"/>
          <w:b/>
          <w:sz w:val="32"/>
          <w:szCs w:val="32"/>
        </w:rPr>
        <w:t>f</w:t>
      </w:r>
      <w:r w:rsidRPr="00227463">
        <w:rPr>
          <w:rFonts w:hint="eastAsia"/>
          <w:b/>
          <w:sz w:val="32"/>
          <w:szCs w:val="32"/>
        </w:rPr>
        <w:t>igures</w:t>
      </w:r>
    </w:p>
    <w:p w14:paraId="5FDE69CD" w14:textId="77777777" w:rsidR="00FE4F0D" w:rsidRPr="000754E7" w:rsidRDefault="00FE4F0D" w:rsidP="000754E7">
      <w:pPr>
        <w:widowControl/>
        <w:spacing w:after="200" w:line="276" w:lineRule="auto"/>
        <w:rPr>
          <w:rFonts w:ascii="Times New Roman" w:hAnsi="Times New Roman" w:cs="Times New Roman"/>
          <w:b/>
          <w:kern w:val="0"/>
          <w:sz w:val="20"/>
          <w:szCs w:val="20"/>
        </w:rPr>
      </w:pPr>
      <w:r w:rsidRPr="000754E7">
        <w:rPr>
          <w:rFonts w:ascii="Times New Roman" w:hAnsi="Times New Roman" w:cs="Times New Roman"/>
          <w:b/>
          <w:kern w:val="0"/>
          <w:sz w:val="20"/>
          <w:szCs w:val="20"/>
        </w:rPr>
        <w:t xml:space="preserve">Fig.S1 </w:t>
      </w:r>
      <w:r w:rsidR="000754E7" w:rsidRPr="000754E7">
        <w:rPr>
          <w:rFonts w:ascii="Times New Roman" w:hAnsi="Times New Roman" w:cs="Times New Roman"/>
          <w:b/>
          <w:kern w:val="0"/>
          <w:sz w:val="20"/>
          <w:szCs w:val="20"/>
        </w:rPr>
        <w:t xml:space="preserve">The </w:t>
      </w:r>
      <w:r w:rsidR="00DF005A">
        <w:rPr>
          <w:rFonts w:ascii="Times New Roman" w:hAnsi="Times New Roman" w:cs="Times New Roman" w:hint="eastAsia"/>
          <w:b/>
          <w:kern w:val="0"/>
          <w:sz w:val="20"/>
          <w:szCs w:val="20"/>
        </w:rPr>
        <w:t>measurement</w:t>
      </w:r>
      <w:r w:rsidR="000754E7" w:rsidRPr="000754E7">
        <w:rPr>
          <w:rFonts w:ascii="Times New Roman" w:hAnsi="Times New Roman" w:cs="Times New Roman"/>
          <w:b/>
          <w:kern w:val="0"/>
          <w:sz w:val="20"/>
          <w:szCs w:val="20"/>
        </w:rPr>
        <w:t xml:space="preserve"> </w:t>
      </w:r>
      <w:r w:rsidR="00DF005A">
        <w:rPr>
          <w:rFonts w:ascii="Times New Roman" w:hAnsi="Times New Roman" w:cs="Times New Roman" w:hint="eastAsia"/>
          <w:b/>
          <w:kern w:val="0"/>
          <w:sz w:val="20"/>
          <w:szCs w:val="20"/>
        </w:rPr>
        <w:t>of</w:t>
      </w:r>
      <w:r w:rsidR="000754E7" w:rsidRPr="000754E7">
        <w:rPr>
          <w:rFonts w:ascii="Times New Roman" w:hAnsi="Times New Roman" w:cs="Times New Roman"/>
          <w:b/>
          <w:kern w:val="0"/>
          <w:sz w:val="20"/>
          <w:szCs w:val="20"/>
        </w:rPr>
        <w:t xml:space="preserve"> the NAD</w:t>
      </w:r>
      <w:r w:rsidR="000754E7" w:rsidRPr="000754E7">
        <w:rPr>
          <w:rFonts w:ascii="Times New Roman" w:hAnsi="Times New Roman" w:cs="Times New Roman"/>
          <w:b/>
          <w:kern w:val="0"/>
          <w:sz w:val="20"/>
          <w:szCs w:val="20"/>
          <w:vertAlign w:val="superscript"/>
        </w:rPr>
        <w:t>+</w:t>
      </w:r>
      <w:r w:rsidR="000754E7">
        <w:rPr>
          <w:rFonts w:ascii="Times New Roman" w:hAnsi="Times New Roman" w:cs="Times New Roman" w:hint="eastAsia"/>
          <w:b/>
          <w:kern w:val="0"/>
          <w:sz w:val="20"/>
          <w:szCs w:val="20"/>
        </w:rPr>
        <w:t xml:space="preserve"> </w:t>
      </w:r>
      <w:r w:rsidR="000754E7" w:rsidRPr="000754E7">
        <w:rPr>
          <w:rFonts w:ascii="Times New Roman" w:hAnsi="Times New Roman" w:cs="Times New Roman"/>
          <w:b/>
          <w:kern w:val="0"/>
          <w:sz w:val="20"/>
          <w:szCs w:val="20"/>
        </w:rPr>
        <w:t>/</w:t>
      </w:r>
      <w:r w:rsidR="000754E7">
        <w:rPr>
          <w:rFonts w:ascii="Times New Roman" w:hAnsi="Times New Roman" w:cs="Times New Roman" w:hint="eastAsia"/>
          <w:b/>
          <w:kern w:val="0"/>
          <w:sz w:val="20"/>
          <w:szCs w:val="20"/>
        </w:rPr>
        <w:t xml:space="preserve"> </w:t>
      </w:r>
      <w:r w:rsidR="000754E7" w:rsidRPr="000754E7">
        <w:rPr>
          <w:rFonts w:ascii="Times New Roman" w:hAnsi="Times New Roman" w:cs="Times New Roman"/>
          <w:b/>
          <w:kern w:val="0"/>
          <w:sz w:val="20"/>
          <w:szCs w:val="20"/>
        </w:rPr>
        <w:t xml:space="preserve">NADH ratio </w:t>
      </w:r>
      <w:r w:rsidR="00DF005A">
        <w:rPr>
          <w:rFonts w:ascii="Times New Roman" w:hAnsi="Times New Roman" w:cs="Times New Roman" w:hint="eastAsia"/>
          <w:b/>
          <w:kern w:val="0"/>
          <w:sz w:val="20"/>
          <w:szCs w:val="20"/>
        </w:rPr>
        <w:t>were acquired in</w:t>
      </w:r>
      <w:r w:rsidR="00DF005A" w:rsidRPr="000754E7">
        <w:rPr>
          <w:rFonts w:ascii="Times New Roman" w:hAnsi="Times New Roman" w:cs="Times New Roman"/>
          <w:b/>
          <w:kern w:val="0"/>
          <w:sz w:val="20"/>
          <w:szCs w:val="20"/>
        </w:rPr>
        <w:t xml:space="preserve"> endometrial stromal cells </w:t>
      </w:r>
      <w:proofErr w:type="spellStart"/>
      <w:r w:rsidR="00DF005A">
        <w:rPr>
          <w:rFonts w:ascii="Times New Roman" w:hAnsi="Times New Roman" w:cs="Times New Roman" w:hint="eastAsia"/>
          <w:b/>
          <w:kern w:val="0"/>
          <w:sz w:val="20"/>
          <w:szCs w:val="20"/>
        </w:rPr>
        <w:t>aftter</w:t>
      </w:r>
      <w:proofErr w:type="spellEnd"/>
      <w:r w:rsidR="00DF005A">
        <w:rPr>
          <w:rFonts w:ascii="Times New Roman" w:hAnsi="Times New Roman" w:cs="Times New Roman" w:hint="eastAsia"/>
          <w:b/>
          <w:kern w:val="0"/>
          <w:sz w:val="20"/>
          <w:szCs w:val="20"/>
        </w:rPr>
        <w:t xml:space="preserve"> the</w:t>
      </w:r>
      <w:r w:rsidR="000754E7" w:rsidRPr="000754E7">
        <w:rPr>
          <w:rFonts w:ascii="Times New Roman" w:hAnsi="Times New Roman" w:cs="Times New Roman"/>
          <w:b/>
          <w:kern w:val="0"/>
          <w:sz w:val="20"/>
          <w:szCs w:val="20"/>
        </w:rPr>
        <w:t xml:space="preserve"> </w:t>
      </w:r>
      <w:r w:rsidR="00DF005A">
        <w:rPr>
          <w:rFonts w:ascii="Times New Roman" w:hAnsi="Times New Roman" w:cs="Times New Roman" w:hint="eastAsia"/>
          <w:b/>
          <w:kern w:val="0"/>
          <w:sz w:val="20"/>
          <w:szCs w:val="20"/>
        </w:rPr>
        <w:t>addition of</w:t>
      </w:r>
      <w:r w:rsidR="000754E7" w:rsidRPr="000754E7">
        <w:rPr>
          <w:rFonts w:ascii="Times New Roman" w:hAnsi="Times New Roman" w:cs="Times New Roman"/>
          <w:b/>
          <w:kern w:val="0"/>
          <w:sz w:val="20"/>
          <w:szCs w:val="20"/>
        </w:rPr>
        <w:t xml:space="preserve"> </w:t>
      </w:r>
      <w:r w:rsidR="00DF005A">
        <w:rPr>
          <w:rFonts w:ascii="Times New Roman" w:hAnsi="Times New Roman" w:cs="Times New Roman" w:hint="eastAsia"/>
          <w:b/>
          <w:kern w:val="0"/>
          <w:sz w:val="20"/>
          <w:szCs w:val="20"/>
        </w:rPr>
        <w:t xml:space="preserve">different </w:t>
      </w:r>
      <w:r w:rsidR="000754E7" w:rsidRPr="000754E7">
        <w:rPr>
          <w:rFonts w:ascii="Times New Roman" w:hAnsi="Times New Roman" w:cs="Times New Roman"/>
          <w:b/>
          <w:kern w:val="0"/>
          <w:sz w:val="20"/>
          <w:szCs w:val="20"/>
        </w:rPr>
        <w:t>concentrations of NMN</w:t>
      </w:r>
    </w:p>
    <w:p w14:paraId="728DC0FA" w14:textId="77777777" w:rsidR="00FE4F0D" w:rsidRDefault="00FE4F0D" w:rsidP="000754E7">
      <w:pPr>
        <w:widowControl/>
        <w:spacing w:line="276" w:lineRule="auto"/>
        <w:jc w:val="left"/>
        <w:rPr>
          <w:rFonts w:ascii="Times New Roman" w:hAnsi="Times New Roman" w:cs="Times New Roman"/>
          <w:kern w:val="0"/>
          <w:sz w:val="20"/>
          <w:szCs w:val="20"/>
        </w:rPr>
      </w:pPr>
      <w:r w:rsidRPr="00FE4F0D">
        <w:rPr>
          <w:rFonts w:hint="eastAsia"/>
          <w:b/>
          <w:kern w:val="0"/>
          <w:sz w:val="22"/>
        </w:rPr>
        <w:t>Fig.</w:t>
      </w:r>
      <w:r>
        <w:rPr>
          <w:rFonts w:hint="eastAsia"/>
          <w:b/>
          <w:kern w:val="0"/>
          <w:sz w:val="22"/>
        </w:rPr>
        <w:t>S</w:t>
      </w:r>
      <w:r w:rsidRPr="00FE4F0D">
        <w:rPr>
          <w:rFonts w:hint="eastAsia"/>
          <w:b/>
          <w:kern w:val="0"/>
          <w:sz w:val="22"/>
        </w:rPr>
        <w:t xml:space="preserve">2 </w:t>
      </w:r>
      <w:r w:rsidR="000754E7" w:rsidRPr="000754E7">
        <w:rPr>
          <w:rFonts w:ascii="Times New Roman" w:hAnsi="Times New Roman" w:cs="Times New Roman"/>
          <w:b/>
          <w:kern w:val="0"/>
          <w:sz w:val="20"/>
          <w:szCs w:val="20"/>
        </w:rPr>
        <w:t xml:space="preserve">The overview of expression </w:t>
      </w:r>
      <w:r w:rsidR="008F58D7">
        <w:rPr>
          <w:rFonts w:ascii="Times New Roman" w:hAnsi="Times New Roman" w:cs="Times New Roman" w:hint="eastAsia"/>
          <w:b/>
          <w:kern w:val="0"/>
          <w:sz w:val="20"/>
          <w:szCs w:val="20"/>
        </w:rPr>
        <w:t>patterns</w:t>
      </w:r>
      <w:r w:rsidR="000754E7" w:rsidRPr="000754E7">
        <w:rPr>
          <w:rFonts w:ascii="Times New Roman" w:hAnsi="Times New Roman" w:cs="Times New Roman"/>
          <w:b/>
          <w:kern w:val="0"/>
          <w:sz w:val="20"/>
          <w:szCs w:val="20"/>
        </w:rPr>
        <w:t xml:space="preserve"> in all identified genes </w:t>
      </w:r>
      <w:r w:rsidR="008F58D7">
        <w:rPr>
          <w:rFonts w:ascii="Times New Roman" w:hAnsi="Times New Roman" w:cs="Times New Roman" w:hint="eastAsia"/>
          <w:b/>
          <w:kern w:val="0"/>
          <w:sz w:val="20"/>
          <w:szCs w:val="20"/>
        </w:rPr>
        <w:t>were demonstrated for</w:t>
      </w:r>
      <w:r w:rsidR="000754E7" w:rsidRPr="000754E7">
        <w:rPr>
          <w:rFonts w:ascii="Times New Roman" w:hAnsi="Times New Roman" w:cs="Times New Roman"/>
          <w:b/>
          <w:kern w:val="0"/>
          <w:sz w:val="20"/>
          <w:szCs w:val="20"/>
        </w:rPr>
        <w:t xml:space="preserve"> all three treatment groups</w:t>
      </w:r>
    </w:p>
    <w:p w14:paraId="4331190D" w14:textId="77777777" w:rsidR="008F58D7" w:rsidRDefault="000754E7" w:rsidP="000754E7">
      <w:pPr>
        <w:widowControl/>
        <w:suppressLineNumbers/>
        <w:spacing w:after="200" w:line="276" w:lineRule="auto"/>
        <w:rPr>
          <w:rFonts w:ascii="Times New Roman" w:hAnsi="Times New Roman" w:cs="Times New Roman"/>
          <w:b/>
          <w:kern w:val="0"/>
          <w:sz w:val="20"/>
          <w:szCs w:val="20"/>
        </w:rPr>
      </w:pPr>
      <w:r w:rsidRPr="000754E7">
        <w:rPr>
          <w:rFonts w:ascii="Times New Roman" w:hAnsi="Times New Roman" w:cs="Times New Roman"/>
          <w:b/>
          <w:kern w:val="0"/>
          <w:sz w:val="20"/>
          <w:szCs w:val="20"/>
        </w:rPr>
        <w:t>a.</w:t>
      </w:r>
      <w:r w:rsidRPr="000754E7">
        <w:rPr>
          <w:rFonts w:ascii="Times New Roman" w:hAnsi="Times New Roman" w:cs="Times New Roman"/>
          <w:kern w:val="0"/>
          <w:sz w:val="20"/>
          <w:szCs w:val="20"/>
        </w:rPr>
        <w:t xml:space="preserve"> The </w:t>
      </w:r>
      <w:r w:rsidR="008F58D7" w:rsidRPr="008F58D7">
        <w:rPr>
          <w:rFonts w:ascii="Times New Roman" w:hAnsi="Times New Roman" w:cs="Times New Roman" w:hint="eastAsia"/>
          <w:kern w:val="0"/>
          <w:sz w:val="20"/>
          <w:szCs w:val="20"/>
        </w:rPr>
        <w:t xml:space="preserve">heatmap of </w:t>
      </w:r>
      <w:r w:rsidR="008F58D7" w:rsidRPr="008F58D7">
        <w:rPr>
          <w:rFonts w:ascii="Times New Roman" w:hAnsi="Times New Roman" w:cs="Times New Roman"/>
          <w:kern w:val="0"/>
          <w:sz w:val="20"/>
          <w:szCs w:val="20"/>
        </w:rPr>
        <w:t>all identified gene</w:t>
      </w:r>
      <w:r w:rsidR="008F58D7" w:rsidRPr="008F58D7">
        <w:rPr>
          <w:rFonts w:ascii="Times New Roman" w:hAnsi="Times New Roman" w:cs="Times New Roman" w:hint="eastAsia"/>
          <w:kern w:val="0"/>
          <w:sz w:val="20"/>
          <w:szCs w:val="20"/>
        </w:rPr>
        <w:t>s was shown</w:t>
      </w:r>
      <w:r w:rsidR="00DF005A">
        <w:rPr>
          <w:rFonts w:ascii="Times New Roman" w:hAnsi="Times New Roman" w:cs="Times New Roman" w:hint="eastAsia"/>
          <w:kern w:val="0"/>
          <w:sz w:val="20"/>
          <w:szCs w:val="20"/>
        </w:rPr>
        <w:t xml:space="preserve"> for all three treatment groups;</w:t>
      </w:r>
      <w:r w:rsidR="008F58D7">
        <w:rPr>
          <w:rFonts w:ascii="Times New Roman" w:hAnsi="Times New Roman" w:cs="Times New Roman" w:hint="eastAsia"/>
          <w:b/>
          <w:kern w:val="0"/>
          <w:sz w:val="20"/>
          <w:szCs w:val="20"/>
        </w:rPr>
        <w:t xml:space="preserve"> </w:t>
      </w:r>
      <w:r w:rsidR="00DF005A" w:rsidRPr="000754E7">
        <w:rPr>
          <w:rFonts w:ascii="Times New Roman" w:hAnsi="Times New Roman" w:cs="Times New Roman"/>
          <w:b/>
          <w:kern w:val="0"/>
          <w:sz w:val="20"/>
          <w:szCs w:val="20"/>
        </w:rPr>
        <w:t>b.</w:t>
      </w:r>
      <w:r w:rsidR="00DF005A">
        <w:rPr>
          <w:rFonts w:ascii="Times New Roman" w:hAnsi="Times New Roman" w:cs="Times New Roman" w:hint="eastAsia"/>
          <w:b/>
          <w:kern w:val="0"/>
          <w:sz w:val="20"/>
          <w:szCs w:val="20"/>
        </w:rPr>
        <w:t xml:space="preserve"> </w:t>
      </w:r>
      <w:r w:rsidR="00DF005A" w:rsidRPr="00DF005A">
        <w:rPr>
          <w:rFonts w:ascii="Times New Roman" w:hAnsi="Times New Roman" w:cs="Times New Roman" w:hint="eastAsia"/>
          <w:kern w:val="0"/>
          <w:sz w:val="20"/>
          <w:szCs w:val="20"/>
        </w:rPr>
        <w:t>PCA graph of all the samples were drawn</w:t>
      </w:r>
      <w:r w:rsidR="005A6103" w:rsidRPr="005A6103">
        <w:rPr>
          <w:rFonts w:ascii="Times New Roman" w:hAnsi="Times New Roman" w:cs="Times New Roman" w:hint="eastAsia"/>
          <w:kern w:val="0"/>
          <w:sz w:val="20"/>
          <w:szCs w:val="20"/>
        </w:rPr>
        <w:t xml:space="preserve"> </w:t>
      </w:r>
      <w:r w:rsidR="005A6103" w:rsidRPr="00DF005A">
        <w:rPr>
          <w:rFonts w:ascii="Times New Roman" w:hAnsi="Times New Roman" w:cs="Times New Roman" w:hint="eastAsia"/>
          <w:kern w:val="0"/>
          <w:sz w:val="20"/>
          <w:szCs w:val="20"/>
        </w:rPr>
        <w:t xml:space="preserve">from three </w:t>
      </w:r>
      <w:r w:rsidR="005A6103" w:rsidRPr="00DF005A">
        <w:rPr>
          <w:rFonts w:ascii="Times New Roman" w:hAnsi="Times New Roman" w:cs="Times New Roman"/>
          <w:kern w:val="0"/>
          <w:sz w:val="20"/>
          <w:szCs w:val="20"/>
        </w:rPr>
        <w:t>different</w:t>
      </w:r>
      <w:r w:rsidR="005A6103" w:rsidRPr="00DF005A">
        <w:rPr>
          <w:rFonts w:ascii="Times New Roman" w:hAnsi="Times New Roman" w:cs="Times New Roman" w:hint="eastAsia"/>
          <w:kern w:val="0"/>
          <w:sz w:val="20"/>
          <w:szCs w:val="20"/>
        </w:rPr>
        <w:t xml:space="preserve"> treatment groups</w:t>
      </w:r>
      <w:r w:rsidR="00DF005A" w:rsidRPr="00DF005A">
        <w:rPr>
          <w:rFonts w:ascii="Times New Roman" w:hAnsi="Times New Roman" w:cs="Times New Roman" w:hint="eastAsia"/>
          <w:kern w:val="0"/>
          <w:sz w:val="20"/>
          <w:szCs w:val="20"/>
        </w:rPr>
        <w:t>.</w:t>
      </w:r>
    </w:p>
    <w:p w14:paraId="4D9AE6A8" w14:textId="77777777" w:rsidR="00FE4F0D" w:rsidRDefault="00FE4F0D" w:rsidP="000754E7">
      <w:pPr>
        <w:widowControl/>
        <w:spacing w:line="276" w:lineRule="auto"/>
        <w:jc w:val="left"/>
        <w:rPr>
          <w:b/>
          <w:kern w:val="0"/>
          <w:sz w:val="22"/>
        </w:rPr>
      </w:pPr>
      <w:r w:rsidRPr="000754E7">
        <w:rPr>
          <w:rFonts w:hint="eastAsia"/>
          <w:b/>
          <w:kern w:val="0"/>
          <w:sz w:val="22"/>
        </w:rPr>
        <w:t>Fig.S3</w:t>
      </w:r>
      <w:r w:rsidR="000754E7">
        <w:rPr>
          <w:rFonts w:hint="eastAsia"/>
          <w:b/>
          <w:kern w:val="0"/>
          <w:sz w:val="22"/>
        </w:rPr>
        <w:t xml:space="preserve"> </w:t>
      </w:r>
      <w:r w:rsidR="00DF005A">
        <w:rPr>
          <w:rFonts w:hint="eastAsia"/>
          <w:b/>
          <w:kern w:val="0"/>
          <w:sz w:val="22"/>
        </w:rPr>
        <w:t xml:space="preserve">The leading edge analysis of Cell cycle and apoptosis related enriched pathways were preformed </w:t>
      </w:r>
      <w:r w:rsidR="00DF005A" w:rsidRPr="00DF005A">
        <w:rPr>
          <w:b/>
          <w:kern w:val="0"/>
          <w:sz w:val="22"/>
        </w:rPr>
        <w:t>between the EG group and the CG group</w:t>
      </w:r>
    </w:p>
    <w:p w14:paraId="4A8F9A31" w14:textId="77777777" w:rsidR="000754E7" w:rsidRPr="000754E7" w:rsidRDefault="000754E7" w:rsidP="00DF005A">
      <w:pPr>
        <w:widowControl/>
        <w:spacing w:after="240" w:line="276" w:lineRule="auto"/>
        <w:rPr>
          <w:b/>
          <w:kern w:val="0"/>
          <w:sz w:val="22"/>
        </w:rPr>
      </w:pPr>
      <w:r w:rsidRPr="000754E7">
        <w:rPr>
          <w:rFonts w:ascii="Times New Roman" w:hAnsi="Times New Roman" w:cs="Times New Roman"/>
          <w:b/>
          <w:kern w:val="0"/>
          <w:sz w:val="20"/>
          <w:szCs w:val="20"/>
        </w:rPr>
        <w:t>a.</w:t>
      </w:r>
      <w:r w:rsidRPr="000754E7">
        <w:rPr>
          <w:rFonts w:ascii="Times New Roman" w:hAnsi="Times New Roman" w:cs="Times New Roman"/>
          <w:kern w:val="0"/>
          <w:sz w:val="20"/>
          <w:szCs w:val="20"/>
        </w:rPr>
        <w:t xml:space="preserve"> The </w:t>
      </w:r>
      <w:proofErr w:type="spellStart"/>
      <w:r w:rsidR="008F58D7">
        <w:rPr>
          <w:rFonts w:ascii="Times New Roman" w:hAnsi="Times New Roman" w:cs="Times New Roman" w:hint="eastAsia"/>
          <w:kern w:val="0"/>
          <w:sz w:val="20"/>
          <w:szCs w:val="20"/>
        </w:rPr>
        <w:t>correlationship</w:t>
      </w:r>
      <w:proofErr w:type="spellEnd"/>
      <w:r w:rsidR="008F58D7">
        <w:rPr>
          <w:rFonts w:ascii="Times New Roman" w:hAnsi="Times New Roman" w:cs="Times New Roman" w:hint="eastAsia"/>
          <w:kern w:val="0"/>
          <w:sz w:val="20"/>
          <w:szCs w:val="20"/>
        </w:rPr>
        <w:t xml:space="preserve"> </w:t>
      </w:r>
      <w:r w:rsidRPr="000754E7">
        <w:rPr>
          <w:rFonts w:ascii="Times New Roman" w:hAnsi="Times New Roman" w:cs="Times New Roman"/>
          <w:kern w:val="0"/>
          <w:sz w:val="20"/>
          <w:szCs w:val="20"/>
        </w:rPr>
        <w:t xml:space="preserve">diagram </w:t>
      </w:r>
      <w:r w:rsidR="008F58D7">
        <w:rPr>
          <w:rFonts w:ascii="Times New Roman" w:hAnsi="Times New Roman" w:cs="Times New Roman" w:hint="eastAsia"/>
          <w:kern w:val="0"/>
          <w:sz w:val="20"/>
          <w:szCs w:val="20"/>
        </w:rPr>
        <w:t xml:space="preserve">was shown for the five significantly enriched pathways </w:t>
      </w:r>
      <w:r w:rsidR="00DF005A">
        <w:rPr>
          <w:rFonts w:ascii="Times New Roman" w:hAnsi="Times New Roman" w:cs="Times New Roman" w:hint="eastAsia"/>
          <w:kern w:val="0"/>
          <w:sz w:val="20"/>
          <w:szCs w:val="20"/>
        </w:rPr>
        <w:t>related to</w:t>
      </w:r>
      <w:r w:rsidR="008F58D7">
        <w:rPr>
          <w:rFonts w:ascii="Times New Roman" w:hAnsi="Times New Roman" w:cs="Times New Roman" w:hint="eastAsia"/>
          <w:kern w:val="0"/>
          <w:sz w:val="20"/>
          <w:szCs w:val="20"/>
        </w:rPr>
        <w:t xml:space="preserve"> cell cycle and </w:t>
      </w:r>
      <w:proofErr w:type="spellStart"/>
      <w:r w:rsidR="008F58D7">
        <w:rPr>
          <w:rFonts w:ascii="Times New Roman" w:hAnsi="Times New Roman" w:cs="Times New Roman" w:hint="eastAsia"/>
          <w:kern w:val="0"/>
          <w:sz w:val="20"/>
          <w:szCs w:val="20"/>
        </w:rPr>
        <w:t>apopotosis</w:t>
      </w:r>
      <w:proofErr w:type="spellEnd"/>
      <w:r w:rsidR="008F58D7">
        <w:rPr>
          <w:rFonts w:ascii="Times New Roman" w:hAnsi="Times New Roman" w:cs="Times New Roman" w:hint="eastAsia"/>
          <w:kern w:val="0"/>
          <w:sz w:val="20"/>
          <w:szCs w:val="20"/>
        </w:rPr>
        <w:t xml:space="preserve"> </w:t>
      </w:r>
      <w:r w:rsidR="008F58D7" w:rsidRPr="008F58D7">
        <w:rPr>
          <w:rFonts w:ascii="Times New Roman" w:hAnsi="Times New Roman" w:cs="Times New Roman"/>
          <w:kern w:val="0"/>
          <w:sz w:val="20"/>
          <w:szCs w:val="20"/>
        </w:rPr>
        <w:t>in the comparison between the EG group and the CG group</w:t>
      </w:r>
      <w:r w:rsidR="008F58D7">
        <w:rPr>
          <w:rFonts w:ascii="Times New Roman" w:hAnsi="Times New Roman" w:cs="Times New Roman" w:hint="eastAsia"/>
          <w:kern w:val="0"/>
          <w:sz w:val="20"/>
          <w:szCs w:val="20"/>
        </w:rPr>
        <w:t xml:space="preserve">, </w:t>
      </w:r>
      <w:r w:rsidR="00DF005A">
        <w:rPr>
          <w:rFonts w:ascii="Times New Roman" w:hAnsi="Times New Roman" w:cs="Times New Roman" w:hint="eastAsia"/>
          <w:kern w:val="0"/>
          <w:sz w:val="20"/>
          <w:szCs w:val="20"/>
        </w:rPr>
        <w:t xml:space="preserve">and </w:t>
      </w:r>
      <w:r w:rsidR="008F58D7">
        <w:rPr>
          <w:rFonts w:ascii="Times New Roman" w:hAnsi="Times New Roman" w:cs="Times New Roman" w:hint="eastAsia"/>
          <w:kern w:val="0"/>
          <w:sz w:val="20"/>
          <w:szCs w:val="20"/>
        </w:rPr>
        <w:t xml:space="preserve">the deeper blue </w:t>
      </w:r>
      <w:r w:rsidR="00DF005A">
        <w:rPr>
          <w:rFonts w:ascii="Times New Roman" w:hAnsi="Times New Roman" w:cs="Times New Roman" w:hint="eastAsia"/>
          <w:kern w:val="0"/>
          <w:sz w:val="20"/>
          <w:szCs w:val="20"/>
        </w:rPr>
        <w:t xml:space="preserve">color </w:t>
      </w:r>
      <w:r w:rsidR="008F58D7">
        <w:rPr>
          <w:rFonts w:ascii="Times New Roman" w:hAnsi="Times New Roman" w:cs="Times New Roman" w:hint="eastAsia"/>
          <w:kern w:val="0"/>
          <w:sz w:val="20"/>
          <w:szCs w:val="20"/>
        </w:rPr>
        <w:t xml:space="preserve">represents higher correlation between the pathways; </w:t>
      </w:r>
      <w:r w:rsidRPr="000754E7">
        <w:rPr>
          <w:rFonts w:ascii="Times New Roman" w:hAnsi="Times New Roman" w:cs="Times New Roman"/>
          <w:b/>
          <w:kern w:val="0"/>
          <w:sz w:val="20"/>
          <w:szCs w:val="20"/>
        </w:rPr>
        <w:t>b.</w:t>
      </w:r>
      <w:r w:rsidRPr="000754E7">
        <w:rPr>
          <w:rFonts w:ascii="Times New Roman" w:hAnsi="Times New Roman" w:cs="Times New Roman"/>
          <w:kern w:val="0"/>
          <w:sz w:val="20"/>
          <w:szCs w:val="20"/>
        </w:rPr>
        <w:t xml:space="preserve"> The </w:t>
      </w:r>
      <w:r w:rsidR="008F58D7">
        <w:rPr>
          <w:rFonts w:ascii="Times New Roman" w:hAnsi="Times New Roman" w:cs="Times New Roman" w:hint="eastAsia"/>
          <w:kern w:val="0"/>
          <w:sz w:val="20"/>
          <w:szCs w:val="20"/>
        </w:rPr>
        <w:t>heatmap</w:t>
      </w:r>
      <w:r w:rsidRPr="000754E7">
        <w:rPr>
          <w:rFonts w:ascii="Times New Roman" w:hAnsi="Times New Roman" w:cs="Times New Roman"/>
          <w:kern w:val="0"/>
          <w:sz w:val="20"/>
          <w:szCs w:val="20"/>
        </w:rPr>
        <w:t xml:space="preserve"> of </w:t>
      </w:r>
      <w:r w:rsidR="008F58D7">
        <w:rPr>
          <w:rFonts w:ascii="Times New Roman" w:hAnsi="Times New Roman" w:cs="Times New Roman" w:hint="eastAsia"/>
          <w:kern w:val="0"/>
          <w:sz w:val="20"/>
          <w:szCs w:val="20"/>
        </w:rPr>
        <w:t>enriched gene</w:t>
      </w:r>
      <w:r w:rsidRPr="000754E7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8F58D7">
        <w:rPr>
          <w:rFonts w:ascii="Times New Roman" w:hAnsi="Times New Roman" w:cs="Times New Roman" w:hint="eastAsia"/>
          <w:kern w:val="0"/>
          <w:sz w:val="20"/>
          <w:szCs w:val="20"/>
        </w:rPr>
        <w:t xml:space="preserve">from the five significantly enriched pathways </w:t>
      </w:r>
      <w:r w:rsidR="00DF005A">
        <w:rPr>
          <w:rFonts w:ascii="Times New Roman" w:hAnsi="Times New Roman" w:cs="Times New Roman" w:hint="eastAsia"/>
          <w:kern w:val="0"/>
          <w:sz w:val="20"/>
          <w:szCs w:val="20"/>
        </w:rPr>
        <w:t>related to</w:t>
      </w:r>
      <w:r w:rsidR="008F58D7">
        <w:rPr>
          <w:rFonts w:ascii="Times New Roman" w:hAnsi="Times New Roman" w:cs="Times New Roman" w:hint="eastAsia"/>
          <w:kern w:val="0"/>
          <w:sz w:val="20"/>
          <w:szCs w:val="20"/>
        </w:rPr>
        <w:t xml:space="preserve"> cell cycle and </w:t>
      </w:r>
      <w:proofErr w:type="spellStart"/>
      <w:r w:rsidR="008F58D7">
        <w:rPr>
          <w:rFonts w:ascii="Times New Roman" w:hAnsi="Times New Roman" w:cs="Times New Roman" w:hint="eastAsia"/>
          <w:kern w:val="0"/>
          <w:sz w:val="20"/>
          <w:szCs w:val="20"/>
        </w:rPr>
        <w:t>apopotosis</w:t>
      </w:r>
      <w:proofErr w:type="spellEnd"/>
      <w:r w:rsidR="008F58D7" w:rsidRPr="000754E7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0754E7">
        <w:rPr>
          <w:rFonts w:ascii="Times New Roman" w:hAnsi="Times New Roman" w:cs="Times New Roman"/>
          <w:kern w:val="0"/>
          <w:sz w:val="20"/>
          <w:szCs w:val="20"/>
        </w:rPr>
        <w:t>w</w:t>
      </w:r>
      <w:r w:rsidR="008F58D7">
        <w:rPr>
          <w:rFonts w:ascii="Times New Roman" w:hAnsi="Times New Roman" w:cs="Times New Roman" w:hint="eastAsia"/>
          <w:kern w:val="0"/>
          <w:sz w:val="20"/>
          <w:szCs w:val="20"/>
        </w:rPr>
        <w:t xml:space="preserve">as drawn, </w:t>
      </w:r>
      <w:r w:rsidR="00DF005A" w:rsidRPr="00DF005A">
        <w:rPr>
          <w:rFonts w:ascii="Times New Roman" w:hAnsi="Times New Roman" w:cs="Times New Roman"/>
          <w:kern w:val="0"/>
          <w:sz w:val="20"/>
          <w:szCs w:val="20"/>
        </w:rPr>
        <w:t>the deeper</w:t>
      </w:r>
      <w:r w:rsidR="00DF005A" w:rsidRPr="00DF005A">
        <w:rPr>
          <w:rFonts w:ascii="Times New Roman" w:hAnsi="Times New Roman" w:cs="Times New Roman" w:hint="eastAsia"/>
          <w:kern w:val="0"/>
          <w:sz w:val="20"/>
          <w:szCs w:val="20"/>
        </w:rPr>
        <w:t xml:space="preserve"> </w:t>
      </w:r>
      <w:r w:rsidR="008F58D7">
        <w:rPr>
          <w:rFonts w:ascii="Times New Roman" w:hAnsi="Times New Roman" w:cs="Times New Roman" w:hint="eastAsia"/>
          <w:kern w:val="0"/>
          <w:sz w:val="20"/>
          <w:szCs w:val="20"/>
        </w:rPr>
        <w:t xml:space="preserve">blue color represents the </w:t>
      </w:r>
      <w:r w:rsidR="00DF005A">
        <w:rPr>
          <w:rFonts w:ascii="Times New Roman" w:hAnsi="Times New Roman" w:cs="Times New Roman" w:hint="eastAsia"/>
          <w:kern w:val="0"/>
          <w:sz w:val="20"/>
          <w:szCs w:val="20"/>
        </w:rPr>
        <w:t xml:space="preserve">more </w:t>
      </w:r>
      <w:r w:rsidR="008F58D7">
        <w:rPr>
          <w:rFonts w:ascii="Times New Roman" w:hAnsi="Times New Roman" w:cs="Times New Roman" w:hint="eastAsia"/>
          <w:kern w:val="0"/>
          <w:sz w:val="20"/>
          <w:szCs w:val="20"/>
        </w:rPr>
        <w:t>decrease</w:t>
      </w:r>
      <w:r w:rsidR="00DF005A">
        <w:rPr>
          <w:rFonts w:ascii="Times New Roman" w:hAnsi="Times New Roman" w:cs="Times New Roman" w:hint="eastAsia"/>
          <w:kern w:val="0"/>
          <w:sz w:val="20"/>
          <w:szCs w:val="20"/>
        </w:rPr>
        <w:t>d</w:t>
      </w:r>
      <w:r w:rsidR="008F58D7">
        <w:rPr>
          <w:rFonts w:ascii="Times New Roman" w:hAnsi="Times New Roman" w:cs="Times New Roman" w:hint="eastAsia"/>
          <w:kern w:val="0"/>
          <w:sz w:val="20"/>
          <w:szCs w:val="20"/>
        </w:rPr>
        <w:t xml:space="preserve"> levels of enriched genes.</w:t>
      </w:r>
    </w:p>
    <w:p w14:paraId="021B1781" w14:textId="77777777" w:rsidR="00FE4F0D" w:rsidRPr="000754E7" w:rsidRDefault="00FE4F0D" w:rsidP="000754E7">
      <w:pPr>
        <w:widowControl/>
        <w:spacing w:line="276" w:lineRule="auto"/>
        <w:jc w:val="left"/>
        <w:rPr>
          <w:b/>
          <w:kern w:val="0"/>
          <w:sz w:val="22"/>
        </w:rPr>
      </w:pPr>
      <w:r w:rsidRPr="000754E7">
        <w:rPr>
          <w:rFonts w:hint="eastAsia"/>
          <w:b/>
          <w:kern w:val="0"/>
          <w:sz w:val="22"/>
        </w:rPr>
        <w:t>Fig.S4</w:t>
      </w:r>
      <w:r w:rsidR="000754E7">
        <w:rPr>
          <w:rFonts w:hint="eastAsia"/>
          <w:b/>
          <w:kern w:val="0"/>
          <w:sz w:val="22"/>
        </w:rPr>
        <w:t xml:space="preserve"> The key changes were demonstrated by the levels of expressed genes in the model of DNA replication pathway</w:t>
      </w:r>
    </w:p>
    <w:p w14:paraId="64617133" w14:textId="77777777" w:rsidR="000754E7" w:rsidRDefault="000754E7" w:rsidP="00763446">
      <w:pPr>
        <w:widowControl/>
        <w:spacing w:after="200" w:line="276" w:lineRule="auto"/>
        <w:jc w:val="left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 w:hint="eastAsia"/>
          <w:kern w:val="0"/>
          <w:sz w:val="20"/>
          <w:szCs w:val="20"/>
        </w:rPr>
        <w:t xml:space="preserve">Down-regulated genes were labeled with </w:t>
      </w:r>
      <w:r w:rsidR="00DF005A">
        <w:rPr>
          <w:rFonts w:ascii="Times New Roman" w:hAnsi="Times New Roman" w:cs="Times New Roman" w:hint="eastAsia"/>
          <w:kern w:val="0"/>
          <w:sz w:val="20"/>
          <w:szCs w:val="20"/>
        </w:rPr>
        <w:t>cyan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 xml:space="preserve"> color</w:t>
      </w:r>
      <w:r w:rsidR="00DF005A">
        <w:rPr>
          <w:rFonts w:ascii="Times New Roman" w:hAnsi="Times New Roman" w:cs="Times New Roman" w:hint="eastAsia"/>
          <w:kern w:val="0"/>
          <w:sz w:val="20"/>
          <w:szCs w:val="20"/>
        </w:rPr>
        <w:t xml:space="preserve"> and </w:t>
      </w:r>
      <w:r w:rsidR="008F09F9">
        <w:rPr>
          <w:rFonts w:ascii="Times New Roman" w:hAnsi="Times New Roman" w:cs="Times New Roman" w:hint="eastAsia"/>
          <w:kern w:val="0"/>
          <w:sz w:val="20"/>
          <w:szCs w:val="20"/>
        </w:rPr>
        <w:t xml:space="preserve">the no-change genes as </w:t>
      </w:r>
      <w:r w:rsidR="00DF005A">
        <w:rPr>
          <w:rFonts w:ascii="Times New Roman" w:hAnsi="Times New Roman" w:cs="Times New Roman" w:hint="eastAsia"/>
          <w:kern w:val="0"/>
          <w:sz w:val="20"/>
          <w:szCs w:val="20"/>
        </w:rPr>
        <w:t xml:space="preserve">light </w:t>
      </w:r>
      <w:r w:rsidR="008F09F9">
        <w:rPr>
          <w:rFonts w:ascii="Times New Roman" w:hAnsi="Times New Roman" w:cs="Times New Roman" w:hint="eastAsia"/>
          <w:kern w:val="0"/>
          <w:sz w:val="20"/>
          <w:szCs w:val="20"/>
        </w:rPr>
        <w:t>purple</w:t>
      </w:r>
      <w:r>
        <w:rPr>
          <w:rFonts w:ascii="Times New Roman" w:hAnsi="Times New Roman" w:cs="Times New Roman" w:hint="eastAsia"/>
          <w:kern w:val="0"/>
          <w:sz w:val="20"/>
          <w:szCs w:val="20"/>
        </w:rPr>
        <w:t>.</w:t>
      </w:r>
    </w:p>
    <w:p w14:paraId="09409A5C" w14:textId="77777777" w:rsidR="008F09F9" w:rsidRDefault="008F09F9">
      <w:pPr>
        <w:widowControl/>
        <w:spacing w:after="200" w:line="276" w:lineRule="auto"/>
        <w:jc w:val="left"/>
        <w:rPr>
          <w:b/>
          <w:kern w:val="0"/>
          <w:sz w:val="22"/>
        </w:rPr>
      </w:pPr>
      <w:r>
        <w:rPr>
          <w:b/>
          <w:kern w:val="0"/>
          <w:sz w:val="22"/>
        </w:rPr>
        <w:br w:type="page"/>
      </w:r>
    </w:p>
    <w:p w14:paraId="0E6E63F6" w14:textId="77777777" w:rsidR="001F4335" w:rsidRPr="001F4335" w:rsidRDefault="001F4335" w:rsidP="001F4335">
      <w:pPr>
        <w:widowControl/>
        <w:spacing w:after="200" w:line="276" w:lineRule="auto"/>
        <w:jc w:val="left"/>
        <w:rPr>
          <w:b/>
          <w:kern w:val="0"/>
          <w:sz w:val="22"/>
        </w:rPr>
      </w:pPr>
      <w:r w:rsidRPr="001F4335">
        <w:rPr>
          <w:rFonts w:hint="eastAsia"/>
          <w:b/>
          <w:kern w:val="0"/>
          <w:sz w:val="22"/>
        </w:rPr>
        <w:lastRenderedPageBreak/>
        <w:t>FigS1</w:t>
      </w:r>
    </w:p>
    <w:p w14:paraId="3BFD921C" w14:textId="77777777" w:rsidR="001F4335" w:rsidRPr="001F4335" w:rsidRDefault="001F4335" w:rsidP="001F4335">
      <w:pPr>
        <w:widowControl/>
        <w:spacing w:after="200" w:line="276" w:lineRule="auto"/>
        <w:jc w:val="center"/>
        <w:rPr>
          <w:b/>
          <w:kern w:val="0"/>
          <w:sz w:val="22"/>
        </w:rPr>
      </w:pPr>
      <w:r w:rsidRPr="001F4335">
        <w:rPr>
          <w:noProof/>
          <w:kern w:val="0"/>
          <w:sz w:val="22"/>
        </w:rPr>
        <w:drawing>
          <wp:inline distT="0" distB="0" distL="0" distR="0" wp14:anchorId="68BDA8DA" wp14:editId="4F03B006">
            <wp:extent cx="3743205" cy="392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4084" cy="3925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B096D" w14:textId="77777777" w:rsidR="001F4335" w:rsidRPr="001F4335" w:rsidRDefault="001F4335" w:rsidP="001F4335">
      <w:pPr>
        <w:widowControl/>
        <w:spacing w:after="200" w:line="276" w:lineRule="auto"/>
        <w:jc w:val="left"/>
        <w:rPr>
          <w:b/>
          <w:kern w:val="0"/>
          <w:sz w:val="22"/>
        </w:rPr>
      </w:pPr>
      <w:r w:rsidRPr="001F4335">
        <w:rPr>
          <w:b/>
          <w:kern w:val="0"/>
          <w:sz w:val="22"/>
        </w:rPr>
        <w:br w:type="page"/>
      </w:r>
    </w:p>
    <w:p w14:paraId="3305587D" w14:textId="77777777" w:rsidR="001F4335" w:rsidRPr="001F4335" w:rsidRDefault="001F4335" w:rsidP="001F4335">
      <w:pPr>
        <w:widowControl/>
        <w:spacing w:after="200" w:line="276" w:lineRule="auto"/>
        <w:jc w:val="left"/>
        <w:rPr>
          <w:b/>
          <w:kern w:val="0"/>
          <w:sz w:val="22"/>
        </w:rPr>
      </w:pPr>
      <w:r w:rsidRPr="001F4335">
        <w:rPr>
          <w:rFonts w:hint="eastAsia"/>
          <w:b/>
          <w:kern w:val="0"/>
          <w:sz w:val="22"/>
        </w:rPr>
        <w:lastRenderedPageBreak/>
        <w:t>FigS2</w:t>
      </w:r>
    </w:p>
    <w:p w14:paraId="6F208E98" w14:textId="77777777" w:rsidR="001F4335" w:rsidRPr="001F4335" w:rsidRDefault="001F4335" w:rsidP="001F4335">
      <w:pPr>
        <w:widowControl/>
        <w:spacing w:after="200" w:line="276" w:lineRule="auto"/>
        <w:jc w:val="left"/>
        <w:rPr>
          <w:b/>
          <w:kern w:val="0"/>
          <w:sz w:val="22"/>
        </w:rPr>
      </w:pPr>
      <w:r w:rsidRPr="001F4335">
        <w:rPr>
          <w:noProof/>
          <w:kern w:val="0"/>
          <w:sz w:val="22"/>
        </w:rPr>
        <w:drawing>
          <wp:inline distT="0" distB="0" distL="0" distR="0" wp14:anchorId="5B84C78B" wp14:editId="0FE818E2">
            <wp:extent cx="5486400" cy="2866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B5F98" w14:textId="77777777" w:rsidR="001F4335" w:rsidRPr="001F4335" w:rsidRDefault="001F4335" w:rsidP="001F4335">
      <w:pPr>
        <w:widowControl/>
        <w:spacing w:after="200" w:line="276" w:lineRule="auto"/>
        <w:jc w:val="left"/>
        <w:rPr>
          <w:b/>
          <w:kern w:val="0"/>
          <w:sz w:val="22"/>
        </w:rPr>
      </w:pPr>
      <w:r w:rsidRPr="001F4335">
        <w:rPr>
          <w:b/>
          <w:color w:val="FF0000"/>
          <w:kern w:val="0"/>
          <w:sz w:val="22"/>
        </w:rPr>
        <w:br w:type="page"/>
      </w:r>
    </w:p>
    <w:p w14:paraId="025F2629" w14:textId="77777777" w:rsidR="001F4335" w:rsidRPr="001F4335" w:rsidRDefault="001F4335" w:rsidP="001F4335">
      <w:pPr>
        <w:widowControl/>
        <w:spacing w:after="200" w:line="276" w:lineRule="auto"/>
        <w:jc w:val="left"/>
        <w:rPr>
          <w:b/>
          <w:kern w:val="0"/>
          <w:sz w:val="22"/>
        </w:rPr>
      </w:pPr>
      <w:r>
        <w:rPr>
          <w:rFonts w:hint="eastAsia"/>
          <w:b/>
          <w:kern w:val="0"/>
          <w:sz w:val="22"/>
        </w:rPr>
        <w:lastRenderedPageBreak/>
        <w:t>Fig</w:t>
      </w:r>
      <w:r w:rsidRPr="001F4335">
        <w:rPr>
          <w:rFonts w:hint="eastAsia"/>
          <w:b/>
          <w:kern w:val="0"/>
          <w:sz w:val="22"/>
        </w:rPr>
        <w:t>S3</w:t>
      </w:r>
    </w:p>
    <w:p w14:paraId="1747A181" w14:textId="77777777" w:rsidR="001F4335" w:rsidRPr="001F4335" w:rsidRDefault="0028316B" w:rsidP="001F4335">
      <w:pPr>
        <w:widowControl/>
        <w:spacing w:after="200" w:line="276" w:lineRule="auto"/>
        <w:jc w:val="center"/>
        <w:rPr>
          <w:b/>
          <w:kern w:val="0"/>
          <w:sz w:val="22"/>
        </w:rPr>
      </w:pPr>
      <w:r>
        <w:rPr>
          <w:noProof/>
        </w:rPr>
        <w:drawing>
          <wp:inline distT="0" distB="0" distL="0" distR="0" wp14:anchorId="560F5378" wp14:editId="2501F35E">
            <wp:extent cx="5486400" cy="41636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B8498" w14:textId="77777777" w:rsidR="001F4335" w:rsidRPr="001F4335" w:rsidRDefault="001F4335" w:rsidP="001F4335">
      <w:pPr>
        <w:widowControl/>
        <w:spacing w:after="200" w:line="276" w:lineRule="auto"/>
        <w:jc w:val="left"/>
        <w:rPr>
          <w:b/>
          <w:kern w:val="0"/>
          <w:sz w:val="22"/>
        </w:rPr>
      </w:pPr>
      <w:r w:rsidRPr="001F4335">
        <w:rPr>
          <w:b/>
          <w:color w:val="FF0000"/>
          <w:kern w:val="0"/>
          <w:sz w:val="22"/>
        </w:rPr>
        <w:br w:type="page"/>
      </w:r>
    </w:p>
    <w:p w14:paraId="7EEA8492" w14:textId="77777777" w:rsidR="001F4335" w:rsidRPr="001F4335" w:rsidRDefault="001F4335" w:rsidP="001F4335">
      <w:pPr>
        <w:widowControl/>
        <w:spacing w:after="200" w:line="276" w:lineRule="auto"/>
        <w:jc w:val="left"/>
        <w:rPr>
          <w:b/>
          <w:kern w:val="0"/>
          <w:sz w:val="22"/>
        </w:rPr>
      </w:pPr>
      <w:r w:rsidRPr="001F4335">
        <w:rPr>
          <w:rFonts w:hint="eastAsia"/>
          <w:b/>
          <w:kern w:val="0"/>
          <w:sz w:val="22"/>
        </w:rPr>
        <w:lastRenderedPageBreak/>
        <w:t>FigS4</w:t>
      </w:r>
    </w:p>
    <w:p w14:paraId="05ECCE94" w14:textId="77777777" w:rsidR="00640F80" w:rsidRPr="009879CF" w:rsidRDefault="001F4335" w:rsidP="009879CF">
      <w:pPr>
        <w:widowControl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</w:rPr>
      </w:pPr>
      <w:r>
        <w:rPr>
          <w:noProof/>
        </w:rPr>
        <w:drawing>
          <wp:inline distT="0" distB="0" distL="0" distR="0" wp14:anchorId="56E22FA5" wp14:editId="3E4AA642">
            <wp:extent cx="5086350" cy="48608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90666" cy="486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0F80" w:rsidRPr="009879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B4A8E" w14:textId="77777777" w:rsidR="005952FF" w:rsidRDefault="005952FF" w:rsidP="00C92B58">
      <w:r>
        <w:separator/>
      </w:r>
    </w:p>
  </w:endnote>
  <w:endnote w:type="continuationSeparator" w:id="0">
    <w:p w14:paraId="3324A1B5" w14:textId="77777777" w:rsidR="005952FF" w:rsidRDefault="005952FF" w:rsidP="00C9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8FCCD" w14:textId="77777777" w:rsidR="005952FF" w:rsidRDefault="005952FF" w:rsidP="00C92B58">
      <w:r>
        <w:separator/>
      </w:r>
    </w:p>
  </w:footnote>
  <w:footnote w:type="continuationSeparator" w:id="0">
    <w:p w14:paraId="48255EB1" w14:textId="77777777" w:rsidR="005952FF" w:rsidRDefault="005952FF" w:rsidP="00C92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BAC"/>
    <w:rsid w:val="00011F0F"/>
    <w:rsid w:val="000654CB"/>
    <w:rsid w:val="000754E7"/>
    <w:rsid w:val="00156BD7"/>
    <w:rsid w:val="001F4335"/>
    <w:rsid w:val="0028316B"/>
    <w:rsid w:val="00293CAB"/>
    <w:rsid w:val="002B7FEC"/>
    <w:rsid w:val="002C2C77"/>
    <w:rsid w:val="00306751"/>
    <w:rsid w:val="003236CB"/>
    <w:rsid w:val="00366BAC"/>
    <w:rsid w:val="004C5A18"/>
    <w:rsid w:val="00515749"/>
    <w:rsid w:val="005952FF"/>
    <w:rsid w:val="005A6103"/>
    <w:rsid w:val="005D7B87"/>
    <w:rsid w:val="00640F80"/>
    <w:rsid w:val="006A3FA1"/>
    <w:rsid w:val="00763446"/>
    <w:rsid w:val="0085615D"/>
    <w:rsid w:val="008841D0"/>
    <w:rsid w:val="008F09F9"/>
    <w:rsid w:val="008F58D7"/>
    <w:rsid w:val="009879CF"/>
    <w:rsid w:val="009F0C71"/>
    <w:rsid w:val="00AB0BC3"/>
    <w:rsid w:val="00AC4E64"/>
    <w:rsid w:val="00B1322A"/>
    <w:rsid w:val="00B9358D"/>
    <w:rsid w:val="00C92B58"/>
    <w:rsid w:val="00CB13B7"/>
    <w:rsid w:val="00D2438A"/>
    <w:rsid w:val="00D52E45"/>
    <w:rsid w:val="00DF005A"/>
    <w:rsid w:val="00EE6E68"/>
    <w:rsid w:val="00F23A37"/>
    <w:rsid w:val="00FE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8EA9FDF"/>
  <w15:docId w15:val="{59FB7A70-7AFC-40B4-9011-19A5F6DE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BAC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6B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654C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4335"/>
    <w:rPr>
      <w:rFonts w:ascii="Tahoma" w:hAnsi="Tahoma" w:cs="Tahoma"/>
      <w:sz w:val="16"/>
      <w:szCs w:val="16"/>
    </w:rPr>
  </w:style>
  <w:style w:type="character" w:customStyle="1" w:styleId="a6">
    <w:name w:val="批注框文本 字符"/>
    <w:basedOn w:val="a0"/>
    <w:link w:val="a5"/>
    <w:uiPriority w:val="99"/>
    <w:semiHidden/>
    <w:rsid w:val="001F4335"/>
    <w:rPr>
      <w:rFonts w:ascii="Tahoma" w:hAnsi="Tahoma" w:cs="Tahoma"/>
      <w:kern w:val="2"/>
      <w:sz w:val="16"/>
      <w:szCs w:val="16"/>
    </w:rPr>
  </w:style>
  <w:style w:type="paragraph" w:styleId="a7">
    <w:name w:val="List Paragraph"/>
    <w:basedOn w:val="a"/>
    <w:uiPriority w:val="34"/>
    <w:qFormat/>
    <w:rsid w:val="008F58D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2B5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92B58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92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C92B5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560</Words>
  <Characters>3310</Characters>
  <Application>Microsoft Office Word</Application>
  <DocSecurity>0</DocSecurity>
  <Lines>206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IBCAS_hui</dc:creator>
  <cp:lastModifiedBy>huawei</cp:lastModifiedBy>
  <cp:revision>31</cp:revision>
  <cp:lastPrinted>2025-06-26T02:59:00Z</cp:lastPrinted>
  <dcterms:created xsi:type="dcterms:W3CDTF">2025-04-29T07:22:00Z</dcterms:created>
  <dcterms:modified xsi:type="dcterms:W3CDTF">2025-08-31T08:43:00Z</dcterms:modified>
</cp:coreProperties>
</file>