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5DAE0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b/>
          <w:bCs/>
        </w:rPr>
      </w:pPr>
      <w:r w:rsidRPr="00FC6E26">
        <w:rPr>
          <w:rFonts w:hint="eastAsia"/>
          <w:b/>
          <w:bCs/>
        </w:rPr>
        <w:t xml:space="preserve">Regular Dental Check-ups Are Independently Associated </w:t>
      </w:r>
      <w:proofErr w:type="gramStart"/>
      <w:r w:rsidRPr="00FC6E26">
        <w:rPr>
          <w:rFonts w:hint="eastAsia"/>
          <w:b/>
          <w:bCs/>
        </w:rPr>
        <w:t>With</w:t>
      </w:r>
      <w:proofErr w:type="gramEnd"/>
      <w:r w:rsidRPr="00FC6E26">
        <w:rPr>
          <w:rFonts w:hint="eastAsia"/>
          <w:b/>
          <w:bCs/>
        </w:rPr>
        <w:t xml:space="preserve"> Insulin Resistance in Japanese Type 2 Diabetes Patients </w:t>
      </w:r>
      <w:r w:rsidRPr="00FC6E26">
        <w:rPr>
          <w:b/>
          <w:bCs/>
        </w:rPr>
        <w:t>(JDCP study 17)</w:t>
      </w:r>
    </w:p>
    <w:p w14:paraId="7CAACB84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b/>
          <w:bCs/>
        </w:rPr>
      </w:pPr>
    </w:p>
    <w:p w14:paraId="3F4E88CE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rFonts w:hint="eastAsia"/>
          <w:sz w:val="22"/>
        </w:rPr>
        <w:t>Yui Tsuji</w:t>
      </w:r>
      <w:r w:rsidRPr="00FC6E26">
        <w:rPr>
          <w:rFonts w:hint="eastAsia"/>
          <w:sz w:val="22"/>
          <w:vertAlign w:val="superscript"/>
        </w:rPr>
        <w:t>1</w:t>
      </w:r>
      <w:r w:rsidRPr="00FC6E26">
        <w:rPr>
          <w:sz w:val="22"/>
          <w:vertAlign w:val="superscript"/>
        </w:rPr>
        <w:t>, 2</w:t>
      </w:r>
      <w:r w:rsidRPr="00FC6E26">
        <w:rPr>
          <w:sz w:val="22"/>
        </w:rPr>
        <w:t>,</w:t>
      </w:r>
      <w:r w:rsidRPr="00FC6E26">
        <w:rPr>
          <w:rFonts w:hint="eastAsia"/>
          <w:sz w:val="22"/>
          <w:vertAlign w:val="superscript"/>
        </w:rPr>
        <w:t xml:space="preserve"> </w:t>
      </w:r>
      <w:r w:rsidRPr="00FC6E26">
        <w:rPr>
          <w:sz w:val="22"/>
        </w:rPr>
        <w:t>Koji Inagaki</w:t>
      </w:r>
      <w:r w:rsidRPr="00FC6E26">
        <w:rPr>
          <w:sz w:val="22"/>
          <w:vertAlign w:val="superscript"/>
        </w:rPr>
        <w:t>1,</w:t>
      </w:r>
      <w:r w:rsidRPr="00FC6E26">
        <w:rPr>
          <w:rFonts w:hint="eastAsia"/>
          <w:sz w:val="22"/>
          <w:vertAlign w:val="superscript"/>
        </w:rPr>
        <w:t xml:space="preserve"> </w:t>
      </w:r>
      <w:r w:rsidRPr="00FC6E26">
        <w:rPr>
          <w:sz w:val="22"/>
          <w:vertAlign w:val="superscript"/>
        </w:rPr>
        <w:t>3,</w:t>
      </w:r>
      <w:r w:rsidRPr="00FC6E26">
        <w:rPr>
          <w:rFonts w:hint="eastAsia"/>
          <w:sz w:val="22"/>
          <w:vertAlign w:val="superscript"/>
        </w:rPr>
        <w:t xml:space="preserve"> </w:t>
      </w:r>
      <w:r w:rsidRPr="00FC6E26">
        <w:rPr>
          <w:sz w:val="22"/>
          <w:vertAlign w:val="superscript"/>
        </w:rPr>
        <w:t>4</w:t>
      </w:r>
      <w:r w:rsidRPr="00FC6E26">
        <w:rPr>
          <w:sz w:val="22"/>
        </w:rPr>
        <w:t>, Keiko Naruse</w:t>
      </w:r>
      <w:r w:rsidRPr="00FC6E26">
        <w:rPr>
          <w:sz w:val="22"/>
          <w:vertAlign w:val="superscript"/>
        </w:rPr>
        <w:t>2</w:t>
      </w:r>
      <w:r w:rsidRPr="00FC6E26">
        <w:rPr>
          <w:sz w:val="22"/>
        </w:rPr>
        <w:t>, Takeshi Kikuchi</w:t>
      </w:r>
      <w:r w:rsidRPr="00FC6E26">
        <w:rPr>
          <w:sz w:val="22"/>
          <w:vertAlign w:val="superscript"/>
        </w:rPr>
        <w:t>4</w:t>
      </w:r>
      <w:r w:rsidRPr="00FC6E26">
        <w:rPr>
          <w:sz w:val="22"/>
        </w:rPr>
        <w:t>, Tsuyoshi Fujita</w:t>
      </w:r>
      <w:r w:rsidRPr="00FC6E26">
        <w:rPr>
          <w:rFonts w:hint="eastAsia"/>
          <w:sz w:val="22"/>
          <w:vertAlign w:val="superscript"/>
          <w:lang w:bidi="en-US"/>
        </w:rPr>
        <w:t>4</w:t>
      </w:r>
      <w:r w:rsidRPr="00FC6E26">
        <w:rPr>
          <w:sz w:val="22"/>
        </w:rPr>
        <w:t>,</w:t>
      </w:r>
      <w:r w:rsidRPr="00FC6E26">
        <w:rPr>
          <w:rFonts w:hint="eastAsia"/>
          <w:sz w:val="22"/>
          <w:vertAlign w:val="superscript"/>
          <w:lang w:bidi="en-US"/>
        </w:rPr>
        <w:t xml:space="preserve"> </w:t>
      </w:r>
      <w:r w:rsidRPr="00FC6E26">
        <w:rPr>
          <w:sz w:val="22"/>
        </w:rPr>
        <w:t>Akio Mitani</w:t>
      </w:r>
      <w:r w:rsidRPr="00FC6E26">
        <w:rPr>
          <w:rFonts w:hint="eastAsia"/>
          <w:sz w:val="22"/>
          <w:vertAlign w:val="superscript"/>
          <w:lang w:bidi="en-US"/>
        </w:rPr>
        <w:t>4</w:t>
      </w:r>
      <w:r w:rsidRPr="00FC6E26">
        <w:rPr>
          <w:sz w:val="22"/>
        </w:rPr>
        <w:t>, Jun Negishi</w:t>
      </w:r>
      <w:r w:rsidRPr="00FC6E26">
        <w:rPr>
          <w:sz w:val="22"/>
          <w:vertAlign w:val="superscript"/>
        </w:rPr>
        <w:t>5</w:t>
      </w:r>
      <w:r w:rsidRPr="00FC6E26">
        <w:rPr>
          <w:sz w:val="22"/>
        </w:rPr>
        <w:t>, Eiji Nemoto</w:t>
      </w:r>
      <w:r w:rsidRPr="00FC6E26">
        <w:rPr>
          <w:rFonts w:hint="eastAsia"/>
          <w:sz w:val="22"/>
          <w:vertAlign w:val="superscript"/>
          <w:lang w:bidi="en-US"/>
        </w:rPr>
        <w:t>6</w:t>
      </w:r>
      <w:r w:rsidRPr="00FC6E26">
        <w:rPr>
          <w:sz w:val="22"/>
        </w:rPr>
        <w:t xml:space="preserve">, </w:t>
      </w:r>
      <w:r w:rsidRPr="00FC6E26">
        <w:rPr>
          <w:sz w:val="22"/>
          <w:lang w:bidi="en-US"/>
        </w:rPr>
        <w:t>Satoru Yamada</w:t>
      </w:r>
      <w:r w:rsidRPr="00FC6E26">
        <w:rPr>
          <w:rFonts w:hint="eastAsia"/>
          <w:sz w:val="22"/>
          <w:vertAlign w:val="superscript"/>
          <w:lang w:bidi="en-US"/>
        </w:rPr>
        <w:t>6</w:t>
      </w:r>
      <w:r w:rsidRPr="00FC6E26">
        <w:rPr>
          <w:sz w:val="22"/>
          <w:lang w:bidi="en-US"/>
        </w:rPr>
        <w:t xml:space="preserve">, </w:t>
      </w:r>
      <w:r w:rsidRPr="00FC6E26">
        <w:rPr>
          <w:sz w:val="22"/>
        </w:rPr>
        <w:t>Koichi Tabeta</w:t>
      </w:r>
      <w:r w:rsidRPr="00FC6E26">
        <w:rPr>
          <w:rFonts w:hint="eastAsia"/>
          <w:sz w:val="22"/>
          <w:vertAlign w:val="superscript"/>
          <w:lang w:bidi="en-US"/>
        </w:rPr>
        <w:t>7</w:t>
      </w:r>
      <w:r w:rsidRPr="00FC6E26">
        <w:rPr>
          <w:sz w:val="22"/>
        </w:rPr>
        <w:t>, Sachiyo Tomita</w:t>
      </w:r>
      <w:r w:rsidRPr="00FC6E26">
        <w:rPr>
          <w:rFonts w:hint="eastAsia"/>
          <w:sz w:val="22"/>
          <w:vertAlign w:val="superscript"/>
        </w:rPr>
        <w:t>8</w:t>
      </w:r>
      <w:r w:rsidRPr="00FC6E26">
        <w:rPr>
          <w:sz w:val="22"/>
        </w:rPr>
        <w:t>, Atsushi Saito</w:t>
      </w:r>
      <w:r w:rsidRPr="00FC6E26">
        <w:rPr>
          <w:rFonts w:hint="eastAsia"/>
          <w:sz w:val="22"/>
          <w:vertAlign w:val="superscript"/>
        </w:rPr>
        <w:t>8</w:t>
      </w:r>
      <w:r w:rsidRPr="00FC6E26">
        <w:rPr>
          <w:sz w:val="22"/>
        </w:rPr>
        <w:t>, Sayaka Katagiri</w:t>
      </w:r>
      <w:r w:rsidRPr="00FC6E26">
        <w:rPr>
          <w:rFonts w:hint="eastAsia"/>
          <w:sz w:val="22"/>
          <w:vertAlign w:val="superscript"/>
        </w:rPr>
        <w:t>9</w:t>
      </w:r>
      <w:r w:rsidRPr="00FC6E26">
        <w:rPr>
          <w:sz w:val="22"/>
          <w:vertAlign w:val="superscript"/>
        </w:rPr>
        <w:t>,</w:t>
      </w:r>
      <w:r w:rsidRPr="00FC6E26">
        <w:rPr>
          <w:rFonts w:hint="eastAsia"/>
          <w:sz w:val="22"/>
          <w:vertAlign w:val="superscript"/>
        </w:rPr>
        <w:t xml:space="preserve"> 10</w:t>
      </w:r>
      <w:r w:rsidRPr="00FC6E26">
        <w:rPr>
          <w:sz w:val="22"/>
        </w:rPr>
        <w:t>,</w:t>
      </w:r>
      <w:r w:rsidRPr="00FC6E26">
        <w:rPr>
          <w:rFonts w:hint="eastAsia"/>
          <w:sz w:val="22"/>
        </w:rPr>
        <w:t xml:space="preserve"> </w:t>
      </w:r>
      <w:r w:rsidRPr="00FC6E26">
        <w:rPr>
          <w:sz w:val="22"/>
          <w:lang w:bidi="en-US"/>
        </w:rPr>
        <w:t>Hiroshi Nitta</w:t>
      </w:r>
      <w:r w:rsidRPr="00FC6E26">
        <w:rPr>
          <w:rFonts w:hint="eastAsia"/>
          <w:sz w:val="22"/>
          <w:vertAlign w:val="superscript"/>
        </w:rPr>
        <w:t>11</w:t>
      </w:r>
      <w:r w:rsidRPr="00FC6E26">
        <w:rPr>
          <w:sz w:val="22"/>
          <w:lang w:bidi="en-US"/>
        </w:rPr>
        <w:t xml:space="preserve">, </w:t>
      </w:r>
      <w:r w:rsidRPr="00FC6E26">
        <w:rPr>
          <w:sz w:val="22"/>
        </w:rPr>
        <w:t>Takanori Iwata</w:t>
      </w:r>
      <w:r w:rsidRPr="00FC6E26">
        <w:rPr>
          <w:rFonts w:hint="eastAsia"/>
          <w:sz w:val="22"/>
          <w:vertAlign w:val="superscript"/>
        </w:rPr>
        <w:t>12</w:t>
      </w:r>
      <w:r w:rsidRPr="00FC6E26">
        <w:rPr>
          <w:sz w:val="22"/>
        </w:rPr>
        <w:t xml:space="preserve">, </w:t>
      </w:r>
      <w:r w:rsidRPr="00FC6E26">
        <w:rPr>
          <w:sz w:val="22"/>
          <w:lang w:bidi="en-US"/>
        </w:rPr>
        <w:t>Yukihiro Numabe</w:t>
      </w:r>
      <w:r w:rsidRPr="00FC6E26">
        <w:rPr>
          <w:sz w:val="22"/>
          <w:vertAlign w:val="superscript"/>
          <w:lang w:bidi="en-US"/>
        </w:rPr>
        <w:t>1</w:t>
      </w:r>
      <w:r w:rsidRPr="00FC6E26">
        <w:rPr>
          <w:rFonts w:hint="eastAsia"/>
          <w:sz w:val="22"/>
          <w:vertAlign w:val="superscript"/>
          <w:lang w:bidi="en-US"/>
        </w:rPr>
        <w:t>3</w:t>
      </w:r>
      <w:r w:rsidRPr="00FC6E26">
        <w:rPr>
          <w:sz w:val="22"/>
          <w:lang w:bidi="en-US"/>
        </w:rPr>
        <w:t>, Matsuo Yamamoto</w:t>
      </w:r>
      <w:r w:rsidRPr="00FC6E26">
        <w:rPr>
          <w:sz w:val="22"/>
          <w:vertAlign w:val="superscript"/>
          <w:lang w:bidi="en-US"/>
        </w:rPr>
        <w:t>1</w:t>
      </w:r>
      <w:r w:rsidRPr="00FC6E26">
        <w:rPr>
          <w:rFonts w:hint="eastAsia"/>
          <w:sz w:val="22"/>
          <w:vertAlign w:val="superscript"/>
          <w:lang w:bidi="en-US"/>
        </w:rPr>
        <w:t>4</w:t>
      </w:r>
      <w:r w:rsidRPr="00FC6E26">
        <w:rPr>
          <w:sz w:val="22"/>
          <w:lang w:bidi="en-US"/>
        </w:rPr>
        <w:t xml:space="preserve">, </w:t>
      </w:r>
      <w:r w:rsidRPr="00FC6E26">
        <w:rPr>
          <w:sz w:val="22"/>
        </w:rPr>
        <w:t>Nobuo Yoshinari</w:t>
      </w:r>
      <w:r w:rsidRPr="00FC6E26">
        <w:rPr>
          <w:sz w:val="22"/>
          <w:vertAlign w:val="superscript"/>
          <w:lang w:bidi="en-US"/>
        </w:rPr>
        <w:t>1</w:t>
      </w:r>
      <w:r w:rsidRPr="00FC6E26">
        <w:rPr>
          <w:rFonts w:hint="eastAsia"/>
          <w:sz w:val="22"/>
          <w:vertAlign w:val="superscript"/>
          <w:lang w:bidi="en-US"/>
        </w:rPr>
        <w:t>5</w:t>
      </w:r>
      <w:r w:rsidRPr="00FC6E26">
        <w:rPr>
          <w:sz w:val="22"/>
        </w:rPr>
        <w:t xml:space="preserve">, </w:t>
      </w:r>
      <w:proofErr w:type="spellStart"/>
      <w:r w:rsidRPr="00FC6E26">
        <w:rPr>
          <w:rFonts w:hint="eastAsia"/>
          <w:sz w:val="22"/>
        </w:rPr>
        <w:t>Noriyo</w:t>
      </w:r>
      <w:r w:rsidRPr="00FC6E26">
        <w:rPr>
          <w:sz w:val="22"/>
        </w:rPr>
        <w:t>shi</w:t>
      </w:r>
      <w:proofErr w:type="spellEnd"/>
      <w:r w:rsidRPr="00FC6E26">
        <w:rPr>
          <w:sz w:val="22"/>
        </w:rPr>
        <w:t xml:space="preserve"> </w:t>
      </w:r>
      <w:r w:rsidRPr="00FC6E26">
        <w:rPr>
          <w:rFonts w:hint="eastAsia"/>
          <w:sz w:val="22"/>
        </w:rPr>
        <w:t>Mizuno</w:t>
      </w:r>
      <w:r w:rsidRPr="00FC6E26">
        <w:rPr>
          <w:sz w:val="22"/>
          <w:vertAlign w:val="superscript"/>
          <w:lang w:bidi="en-US"/>
        </w:rPr>
        <w:t>1</w:t>
      </w:r>
      <w:r w:rsidRPr="00FC6E26">
        <w:rPr>
          <w:rFonts w:hint="eastAsia"/>
          <w:sz w:val="22"/>
          <w:vertAlign w:val="superscript"/>
          <w:lang w:bidi="en-US"/>
        </w:rPr>
        <w:t>6</w:t>
      </w:r>
      <w:r w:rsidRPr="00FC6E26">
        <w:rPr>
          <w:sz w:val="22"/>
        </w:rPr>
        <w:t xml:space="preserve">, </w:t>
      </w:r>
      <w:proofErr w:type="spellStart"/>
      <w:r w:rsidRPr="00FC6E26">
        <w:rPr>
          <w:sz w:val="22"/>
          <w:lang w:bidi="en-US"/>
        </w:rPr>
        <w:t>Fusanori</w:t>
      </w:r>
      <w:proofErr w:type="spellEnd"/>
      <w:r w:rsidRPr="00FC6E26">
        <w:rPr>
          <w:sz w:val="22"/>
          <w:lang w:bidi="en-US"/>
        </w:rPr>
        <w:t xml:space="preserve"> Nishimura</w:t>
      </w:r>
      <w:r w:rsidRPr="00FC6E26">
        <w:rPr>
          <w:sz w:val="22"/>
          <w:vertAlign w:val="superscript"/>
          <w:lang w:bidi="en-US"/>
        </w:rPr>
        <w:t>1</w:t>
      </w:r>
      <w:r w:rsidRPr="00FC6E26">
        <w:rPr>
          <w:rFonts w:hint="eastAsia"/>
          <w:sz w:val="22"/>
          <w:vertAlign w:val="superscript"/>
          <w:lang w:bidi="en-US"/>
        </w:rPr>
        <w:t>7</w:t>
      </w:r>
      <w:r w:rsidRPr="00FC6E26">
        <w:rPr>
          <w:sz w:val="22"/>
          <w:lang w:bidi="en-US"/>
        </w:rPr>
        <w:t>, Hiromichi Yumoto</w:t>
      </w:r>
      <w:r w:rsidRPr="00FC6E26">
        <w:rPr>
          <w:sz w:val="22"/>
          <w:vertAlign w:val="superscript"/>
          <w:lang w:bidi="en-US"/>
        </w:rPr>
        <w:t>1</w:t>
      </w:r>
      <w:r w:rsidRPr="00FC6E26">
        <w:rPr>
          <w:rFonts w:hint="eastAsia"/>
          <w:sz w:val="22"/>
          <w:vertAlign w:val="superscript"/>
          <w:lang w:bidi="en-US"/>
        </w:rPr>
        <w:t>8</w:t>
      </w:r>
      <w:r w:rsidRPr="00FC6E26">
        <w:rPr>
          <w:sz w:val="22"/>
          <w:lang w:bidi="en-US"/>
        </w:rPr>
        <w:t>, Toru Naito</w:t>
      </w:r>
      <w:r w:rsidRPr="00FC6E26">
        <w:rPr>
          <w:sz w:val="22"/>
          <w:vertAlign w:val="superscript"/>
          <w:lang w:bidi="en-US"/>
        </w:rPr>
        <w:t>1</w:t>
      </w:r>
      <w:r w:rsidRPr="00FC6E26">
        <w:rPr>
          <w:rFonts w:hint="eastAsia"/>
          <w:sz w:val="22"/>
          <w:vertAlign w:val="superscript"/>
          <w:lang w:bidi="en-US"/>
        </w:rPr>
        <w:t>9</w:t>
      </w:r>
      <w:r w:rsidRPr="00FC6E26">
        <w:rPr>
          <w:sz w:val="22"/>
          <w:lang w:bidi="en-US"/>
        </w:rPr>
        <w:t>,</w:t>
      </w:r>
      <w:r w:rsidRPr="00FC6E26">
        <w:rPr>
          <w:rFonts w:hint="eastAsia"/>
          <w:sz w:val="22"/>
          <w:lang w:bidi="en-US"/>
        </w:rPr>
        <w:t xml:space="preserve"> </w:t>
      </w:r>
      <w:r w:rsidRPr="00FC6E26">
        <w:rPr>
          <w:sz w:val="22"/>
        </w:rPr>
        <w:t>Rimei Nishimura</w:t>
      </w:r>
      <w:r w:rsidRPr="00FC6E26">
        <w:rPr>
          <w:rFonts w:eastAsia="ＭＳ 明朝"/>
          <w:spacing w:val="-14"/>
          <w:sz w:val="22"/>
          <w:vertAlign w:val="superscript"/>
        </w:rPr>
        <w:t>3,</w:t>
      </w:r>
      <w:r w:rsidRPr="00FC6E26">
        <w:rPr>
          <w:rFonts w:eastAsia="ＭＳ 明朝" w:hint="eastAsia"/>
          <w:spacing w:val="-14"/>
          <w:sz w:val="22"/>
          <w:vertAlign w:val="superscript"/>
        </w:rPr>
        <w:t xml:space="preserve"> </w:t>
      </w:r>
      <w:proofErr w:type="gramStart"/>
      <w:r w:rsidRPr="00FC6E26">
        <w:rPr>
          <w:rFonts w:eastAsia="ＭＳ 明朝" w:hint="eastAsia"/>
          <w:spacing w:val="-14"/>
          <w:sz w:val="22"/>
          <w:vertAlign w:val="superscript"/>
        </w:rPr>
        <w:t>20</w:t>
      </w:r>
      <w:r w:rsidRPr="00FC6E26">
        <w:rPr>
          <w:sz w:val="22"/>
        </w:rPr>
        <w:t>,</w:t>
      </w:r>
      <w:r w:rsidRPr="00FC6E26">
        <w:rPr>
          <w:rFonts w:hint="eastAsia"/>
          <w:sz w:val="22"/>
        </w:rPr>
        <w:t xml:space="preserve"> </w:t>
      </w:r>
      <w:r w:rsidRPr="00FC6E26">
        <w:rPr>
          <w:rFonts w:eastAsia="ＭＳ 明朝" w:hint="eastAsia"/>
          <w:spacing w:val="-14"/>
          <w:sz w:val="22"/>
          <w:vertAlign w:val="superscript"/>
        </w:rPr>
        <w:t xml:space="preserve"> </w:t>
      </w:r>
      <w:r w:rsidRPr="00FC6E26">
        <w:rPr>
          <w:sz w:val="22"/>
        </w:rPr>
        <w:t>Naoko</w:t>
      </w:r>
      <w:proofErr w:type="gramEnd"/>
      <w:r w:rsidRPr="00FC6E26">
        <w:rPr>
          <w:sz w:val="22"/>
        </w:rPr>
        <w:t xml:space="preserve"> Tajima</w:t>
      </w:r>
      <w:r w:rsidRPr="00FC6E26">
        <w:rPr>
          <w:rFonts w:eastAsia="ＭＳ 明朝"/>
          <w:spacing w:val="-14"/>
          <w:sz w:val="22"/>
          <w:vertAlign w:val="superscript"/>
        </w:rPr>
        <w:t xml:space="preserve">3, </w:t>
      </w:r>
      <w:r w:rsidRPr="00FC6E26">
        <w:rPr>
          <w:rFonts w:eastAsia="ＭＳ 明朝" w:hint="eastAsia"/>
          <w:spacing w:val="-14"/>
          <w:sz w:val="22"/>
          <w:vertAlign w:val="superscript"/>
        </w:rPr>
        <w:t>21</w:t>
      </w:r>
    </w:p>
    <w:p w14:paraId="42E3186F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  <w:vertAlign w:val="superscript"/>
        </w:rPr>
      </w:pPr>
    </w:p>
    <w:p w14:paraId="1D2D2CBF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sz w:val="22"/>
          <w:szCs w:val="22"/>
          <w:vertAlign w:val="superscript"/>
        </w:rPr>
        <w:t xml:space="preserve">1 </w:t>
      </w:r>
      <w:r w:rsidRPr="00FC6E26">
        <w:rPr>
          <w:sz w:val="22"/>
          <w:szCs w:val="22"/>
        </w:rPr>
        <w:t xml:space="preserve">Department of Dental Hygiene, Aichi </w:t>
      </w:r>
      <w:proofErr w:type="spellStart"/>
      <w:r w:rsidRPr="00FC6E26">
        <w:rPr>
          <w:sz w:val="22"/>
          <w:szCs w:val="22"/>
        </w:rPr>
        <w:t>Gakuin</w:t>
      </w:r>
      <w:proofErr w:type="spellEnd"/>
      <w:r w:rsidRPr="00FC6E26">
        <w:rPr>
          <w:sz w:val="22"/>
          <w:szCs w:val="22"/>
        </w:rPr>
        <w:t xml:space="preserve"> University Junior College, 1-100 Kusumoto-</w:t>
      </w:r>
      <w:proofErr w:type="spellStart"/>
      <w:r w:rsidRPr="00FC6E26">
        <w:rPr>
          <w:sz w:val="22"/>
          <w:szCs w:val="22"/>
        </w:rPr>
        <w:t>cho</w:t>
      </w:r>
      <w:proofErr w:type="spellEnd"/>
      <w:r w:rsidRPr="00FC6E26">
        <w:rPr>
          <w:sz w:val="22"/>
          <w:szCs w:val="22"/>
        </w:rPr>
        <w:t>, Chikusa-</w:t>
      </w:r>
      <w:proofErr w:type="spellStart"/>
      <w:r w:rsidRPr="00FC6E26">
        <w:rPr>
          <w:sz w:val="22"/>
          <w:szCs w:val="22"/>
        </w:rPr>
        <w:t>ku</w:t>
      </w:r>
      <w:proofErr w:type="spellEnd"/>
      <w:r w:rsidRPr="00FC6E26">
        <w:rPr>
          <w:sz w:val="22"/>
          <w:szCs w:val="22"/>
        </w:rPr>
        <w:t>, Nagoya, 464-8650, Japan</w:t>
      </w:r>
    </w:p>
    <w:p w14:paraId="691A6DBB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sz w:val="22"/>
          <w:szCs w:val="22"/>
          <w:vertAlign w:val="superscript"/>
        </w:rPr>
        <w:t>2</w:t>
      </w:r>
      <w:r w:rsidRPr="00FC6E26">
        <w:rPr>
          <w:sz w:val="22"/>
          <w:szCs w:val="22"/>
        </w:rPr>
        <w:t xml:space="preserve"> Department of Internal Medicine, School of Dentistry, Aichi </w:t>
      </w:r>
      <w:proofErr w:type="spellStart"/>
      <w:r w:rsidRPr="00FC6E26">
        <w:rPr>
          <w:sz w:val="22"/>
          <w:szCs w:val="22"/>
        </w:rPr>
        <w:t>Gakuin</w:t>
      </w:r>
      <w:proofErr w:type="spellEnd"/>
      <w:r w:rsidRPr="00FC6E26">
        <w:rPr>
          <w:sz w:val="22"/>
          <w:szCs w:val="22"/>
        </w:rPr>
        <w:t xml:space="preserve"> University, Nagoya, Japan</w:t>
      </w:r>
    </w:p>
    <w:p w14:paraId="35F090AD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sz w:val="22"/>
          <w:szCs w:val="22"/>
          <w:vertAlign w:val="superscript"/>
        </w:rPr>
        <w:t>3</w:t>
      </w:r>
      <w:r w:rsidRPr="00FC6E26">
        <w:rPr>
          <w:sz w:val="22"/>
          <w:szCs w:val="22"/>
        </w:rPr>
        <w:t xml:space="preserve"> Japan Diabetes Society, Tokyo, Japan</w:t>
      </w:r>
    </w:p>
    <w:p w14:paraId="68EB0C58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sz w:val="22"/>
          <w:szCs w:val="22"/>
          <w:vertAlign w:val="superscript"/>
        </w:rPr>
        <w:t>4</w:t>
      </w:r>
      <w:r w:rsidRPr="00FC6E26">
        <w:rPr>
          <w:sz w:val="22"/>
          <w:szCs w:val="22"/>
        </w:rPr>
        <w:t xml:space="preserve"> Department of Periodontology, School of Dentistry, Aichi </w:t>
      </w:r>
      <w:proofErr w:type="spellStart"/>
      <w:r w:rsidRPr="00FC6E26">
        <w:rPr>
          <w:sz w:val="22"/>
          <w:szCs w:val="22"/>
        </w:rPr>
        <w:t>Gakuin</w:t>
      </w:r>
      <w:proofErr w:type="spellEnd"/>
      <w:r w:rsidRPr="00FC6E26">
        <w:rPr>
          <w:sz w:val="22"/>
          <w:szCs w:val="22"/>
        </w:rPr>
        <w:t xml:space="preserve"> University, Nagoya, Japan</w:t>
      </w:r>
    </w:p>
    <w:p w14:paraId="1C458175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sz w:val="22"/>
          <w:szCs w:val="22"/>
          <w:vertAlign w:val="superscript"/>
        </w:rPr>
        <w:t>5</w:t>
      </w:r>
      <w:r w:rsidRPr="00FC6E26">
        <w:rPr>
          <w:sz w:val="22"/>
          <w:szCs w:val="22"/>
        </w:rPr>
        <w:t xml:space="preserve"> Hokkaido University Hospital Center for Advanced Oral Medicine, Sapporo, Japan</w:t>
      </w:r>
    </w:p>
    <w:p w14:paraId="31843827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sz w:val="22"/>
          <w:szCs w:val="22"/>
          <w:vertAlign w:val="superscript"/>
        </w:rPr>
        <w:t>6</w:t>
      </w:r>
      <w:r w:rsidRPr="00FC6E26">
        <w:rPr>
          <w:sz w:val="22"/>
          <w:szCs w:val="22"/>
        </w:rPr>
        <w:t>Department of Periodontology and Endodontology, Tohoku University Graduate School of Dentistry, Sendai, Japan</w:t>
      </w:r>
    </w:p>
    <w:p w14:paraId="386AF10F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rFonts w:hint="eastAsia"/>
          <w:sz w:val="22"/>
          <w:szCs w:val="22"/>
          <w:vertAlign w:val="superscript"/>
        </w:rPr>
        <w:t>7</w:t>
      </w:r>
      <w:r w:rsidRPr="00FC6E26">
        <w:rPr>
          <w:sz w:val="22"/>
          <w:szCs w:val="22"/>
        </w:rPr>
        <w:t xml:space="preserve"> Division of Periodontology, Department of Oral Biological Science, Niigata University Graduate School of Medical and Dental Sciences, Niigata, Japan</w:t>
      </w:r>
    </w:p>
    <w:p w14:paraId="79AE8B76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rFonts w:hint="eastAsia"/>
          <w:sz w:val="22"/>
          <w:szCs w:val="22"/>
          <w:vertAlign w:val="superscript"/>
        </w:rPr>
        <w:t>8</w:t>
      </w:r>
      <w:r w:rsidRPr="00FC6E26">
        <w:rPr>
          <w:sz w:val="22"/>
          <w:szCs w:val="22"/>
        </w:rPr>
        <w:t xml:space="preserve"> Department of Periodontology, Tokyo Dental College, Tokyo, Japan</w:t>
      </w:r>
    </w:p>
    <w:p w14:paraId="382924DB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rFonts w:hint="eastAsia"/>
          <w:sz w:val="22"/>
          <w:szCs w:val="22"/>
          <w:vertAlign w:val="superscript"/>
        </w:rPr>
        <w:t>9</w:t>
      </w:r>
      <w:r w:rsidRPr="00FC6E26">
        <w:rPr>
          <w:sz w:val="22"/>
          <w:szCs w:val="22"/>
        </w:rPr>
        <w:t xml:space="preserve"> </w:t>
      </w:r>
      <w:r w:rsidRPr="00FC6E26">
        <w:rPr>
          <w:rFonts w:hint="eastAsia"/>
          <w:sz w:val="22"/>
          <w:szCs w:val="22"/>
        </w:rPr>
        <w:t>Department of Oral Biology, Graduate School of Medical and Dental Sciences, Institute of Science Tokyo</w:t>
      </w:r>
      <w:r w:rsidRPr="00FC6E26">
        <w:rPr>
          <w:sz w:val="22"/>
          <w:szCs w:val="22"/>
        </w:rPr>
        <w:t>, Tokyo, Japan</w:t>
      </w:r>
    </w:p>
    <w:p w14:paraId="1D77AA1F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rFonts w:hint="eastAsia"/>
          <w:sz w:val="22"/>
          <w:szCs w:val="22"/>
          <w:vertAlign w:val="superscript"/>
        </w:rPr>
        <w:t>10</w:t>
      </w:r>
      <w:r w:rsidRPr="00FC6E26">
        <w:rPr>
          <w:sz w:val="22"/>
          <w:szCs w:val="22"/>
        </w:rPr>
        <w:t xml:space="preserve"> </w:t>
      </w:r>
      <w:r w:rsidRPr="00FC6E26">
        <w:rPr>
          <w:rFonts w:hint="eastAsia"/>
          <w:sz w:val="22"/>
          <w:szCs w:val="22"/>
        </w:rPr>
        <w:t>Section of Oral-Systemic Health, Oral Science Center, Institute of Science Tokyo</w:t>
      </w:r>
      <w:r w:rsidRPr="00FC6E26">
        <w:rPr>
          <w:sz w:val="22"/>
          <w:szCs w:val="22"/>
        </w:rPr>
        <w:t>, Tokyo, Japan</w:t>
      </w:r>
    </w:p>
    <w:p w14:paraId="12C62275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</w:p>
    <w:p w14:paraId="5624A903" w14:textId="14C69B7F" w:rsidR="0083153E" w:rsidRPr="00DF34EE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rFonts w:hint="eastAsia"/>
          <w:sz w:val="22"/>
          <w:szCs w:val="22"/>
          <w:vertAlign w:val="superscript"/>
        </w:rPr>
        <w:lastRenderedPageBreak/>
        <w:t>11</w:t>
      </w:r>
      <w:r w:rsidRPr="00FC6E26">
        <w:rPr>
          <w:sz w:val="22"/>
          <w:szCs w:val="22"/>
        </w:rPr>
        <w:t xml:space="preserve"> </w:t>
      </w:r>
      <w:r w:rsidRPr="00DF34EE">
        <w:rPr>
          <w:rFonts w:hint="eastAsia"/>
          <w:sz w:val="22"/>
          <w:szCs w:val="22"/>
        </w:rPr>
        <w:t>Department of General Dentistry, Graduate School of Medical and Dental Sciences, Institute of Science Tokyo</w:t>
      </w:r>
      <w:r w:rsidR="00B31DA9" w:rsidRPr="00DF34EE">
        <w:rPr>
          <w:sz w:val="22"/>
          <w:szCs w:val="22"/>
        </w:rPr>
        <w:t>, Tokyo, Japan</w:t>
      </w:r>
    </w:p>
    <w:p w14:paraId="5774AF01" w14:textId="77777777" w:rsidR="0083153E" w:rsidRPr="00DF34EE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DF34EE">
        <w:rPr>
          <w:rFonts w:hint="eastAsia"/>
          <w:sz w:val="22"/>
          <w:szCs w:val="22"/>
          <w:vertAlign w:val="superscript"/>
        </w:rPr>
        <w:t>12</w:t>
      </w:r>
      <w:r w:rsidRPr="00DF34EE">
        <w:rPr>
          <w:sz w:val="22"/>
          <w:szCs w:val="22"/>
        </w:rPr>
        <w:t xml:space="preserve"> Department of Periodontology, Graduate School of Medical and Dental Sciences, </w:t>
      </w:r>
      <w:r w:rsidRPr="00DF34EE">
        <w:rPr>
          <w:rFonts w:hint="eastAsia"/>
          <w:sz w:val="22"/>
          <w:szCs w:val="22"/>
        </w:rPr>
        <w:t>Institute of Science Tokyo</w:t>
      </w:r>
      <w:r w:rsidRPr="00DF34EE">
        <w:rPr>
          <w:sz w:val="22"/>
          <w:szCs w:val="22"/>
        </w:rPr>
        <w:t>, Tokyo, Japan</w:t>
      </w:r>
    </w:p>
    <w:p w14:paraId="326AAE2D" w14:textId="77777777" w:rsidR="0083153E" w:rsidRPr="00DF34EE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DF34EE">
        <w:rPr>
          <w:rFonts w:hint="eastAsia"/>
          <w:sz w:val="22"/>
          <w:szCs w:val="22"/>
          <w:vertAlign w:val="superscript"/>
        </w:rPr>
        <w:t>13</w:t>
      </w:r>
      <w:r w:rsidRPr="00DF34EE">
        <w:rPr>
          <w:sz w:val="22"/>
          <w:szCs w:val="22"/>
        </w:rPr>
        <w:t xml:space="preserve"> Department of Periodontology, School of Life Dentistry at Tokyo, The Nippon Dental University, Tokyo, Japan</w:t>
      </w:r>
    </w:p>
    <w:p w14:paraId="41A8D501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DF34EE">
        <w:rPr>
          <w:sz w:val="22"/>
          <w:szCs w:val="22"/>
          <w:vertAlign w:val="superscript"/>
        </w:rPr>
        <w:t>1</w:t>
      </w:r>
      <w:r w:rsidRPr="00DF34EE">
        <w:rPr>
          <w:rFonts w:hint="eastAsia"/>
          <w:sz w:val="22"/>
          <w:szCs w:val="22"/>
          <w:vertAlign w:val="superscript"/>
        </w:rPr>
        <w:t>4</w:t>
      </w:r>
      <w:r w:rsidRPr="00DF34EE">
        <w:rPr>
          <w:sz w:val="22"/>
          <w:szCs w:val="22"/>
        </w:rPr>
        <w:t xml:space="preserve"> Department of Periodontology, Showa University School </w:t>
      </w:r>
      <w:r w:rsidRPr="00FC6E26">
        <w:rPr>
          <w:sz w:val="22"/>
          <w:szCs w:val="22"/>
        </w:rPr>
        <w:t>of Dentistry, Tokyo, Japan</w:t>
      </w:r>
    </w:p>
    <w:p w14:paraId="05006D58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rFonts w:hint="eastAsia"/>
          <w:sz w:val="22"/>
          <w:szCs w:val="22"/>
          <w:vertAlign w:val="superscript"/>
        </w:rPr>
        <w:t>15</w:t>
      </w:r>
      <w:r w:rsidRPr="00FC6E26">
        <w:rPr>
          <w:sz w:val="22"/>
          <w:szCs w:val="22"/>
        </w:rPr>
        <w:t xml:space="preserve"> Department of Operative Dentistry, Endodontology and Periodontology, School of Dentistry, Matsumoto Dental University, </w:t>
      </w:r>
      <w:proofErr w:type="spellStart"/>
      <w:r w:rsidRPr="00FC6E26">
        <w:rPr>
          <w:sz w:val="22"/>
          <w:szCs w:val="22"/>
        </w:rPr>
        <w:t>Shiojiri</w:t>
      </w:r>
      <w:proofErr w:type="spellEnd"/>
      <w:r w:rsidRPr="00FC6E26">
        <w:rPr>
          <w:sz w:val="22"/>
          <w:szCs w:val="22"/>
        </w:rPr>
        <w:t>, Japan</w:t>
      </w:r>
    </w:p>
    <w:p w14:paraId="7C6F849C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rFonts w:hint="eastAsia"/>
          <w:sz w:val="22"/>
          <w:szCs w:val="22"/>
          <w:vertAlign w:val="superscript"/>
        </w:rPr>
        <w:t>16</w:t>
      </w:r>
      <w:r w:rsidRPr="00FC6E26">
        <w:rPr>
          <w:sz w:val="22"/>
          <w:szCs w:val="22"/>
        </w:rPr>
        <w:t xml:space="preserve"> Department of Periodontal Medicine, Graduate School of Biomedical and Health Sciences, Hiroshima University, Hiroshima, Japan</w:t>
      </w:r>
    </w:p>
    <w:p w14:paraId="5D3F44FD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rFonts w:hint="eastAsia"/>
          <w:sz w:val="22"/>
          <w:szCs w:val="22"/>
          <w:vertAlign w:val="superscript"/>
        </w:rPr>
        <w:t>17</w:t>
      </w:r>
      <w:r w:rsidRPr="00FC6E26">
        <w:rPr>
          <w:sz w:val="22"/>
          <w:szCs w:val="22"/>
        </w:rPr>
        <w:t xml:space="preserve"> Section of Periodontology, Division of Oral Rehabilitation, Kyushu University Faculty of Dental Science, Fukuoka, Japan</w:t>
      </w:r>
    </w:p>
    <w:p w14:paraId="5F46828A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sz w:val="22"/>
          <w:szCs w:val="22"/>
          <w:vertAlign w:val="superscript"/>
        </w:rPr>
        <w:t>1</w:t>
      </w:r>
      <w:r w:rsidRPr="00FC6E26">
        <w:rPr>
          <w:rFonts w:hint="eastAsia"/>
          <w:sz w:val="22"/>
          <w:szCs w:val="22"/>
          <w:vertAlign w:val="superscript"/>
        </w:rPr>
        <w:t>8</w:t>
      </w:r>
      <w:r w:rsidRPr="00FC6E26">
        <w:rPr>
          <w:sz w:val="22"/>
          <w:szCs w:val="22"/>
        </w:rPr>
        <w:t xml:space="preserve"> Department of Periodontology and Endodontology, Institute of Biomedical Sciences, Tokushima University Graduate school, Tokushima, Japan</w:t>
      </w:r>
    </w:p>
    <w:p w14:paraId="2F0ABFCD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rFonts w:hint="eastAsia"/>
          <w:sz w:val="22"/>
          <w:szCs w:val="22"/>
          <w:vertAlign w:val="superscript"/>
        </w:rPr>
        <w:t>19</w:t>
      </w:r>
      <w:r w:rsidRPr="00FC6E26">
        <w:rPr>
          <w:sz w:val="22"/>
          <w:szCs w:val="22"/>
        </w:rPr>
        <w:t xml:space="preserve"> Section of Geriatric Dentistry, Department of General Dentistry, Fukuoka Dental College, Fukuoka, Japan</w:t>
      </w:r>
    </w:p>
    <w:p w14:paraId="4A6CE2E1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rFonts w:hint="eastAsia"/>
          <w:sz w:val="22"/>
          <w:szCs w:val="22"/>
          <w:vertAlign w:val="superscript"/>
        </w:rPr>
        <w:t>20</w:t>
      </w:r>
      <w:r w:rsidRPr="00FC6E26">
        <w:rPr>
          <w:sz w:val="22"/>
          <w:szCs w:val="22"/>
        </w:rPr>
        <w:t xml:space="preserve"> Division of Diabetes, Metabolism and Endocrinology, Department of Internal Medicine, </w:t>
      </w:r>
      <w:proofErr w:type="spellStart"/>
      <w:r w:rsidRPr="00FC6E26">
        <w:rPr>
          <w:sz w:val="22"/>
          <w:szCs w:val="22"/>
        </w:rPr>
        <w:t>Jikei</w:t>
      </w:r>
      <w:proofErr w:type="spellEnd"/>
      <w:r w:rsidRPr="00FC6E26">
        <w:rPr>
          <w:sz w:val="22"/>
          <w:szCs w:val="22"/>
        </w:rPr>
        <w:t xml:space="preserve"> University School of Medicine, Tokyo, Japan</w:t>
      </w:r>
    </w:p>
    <w:p w14:paraId="4E48AF8C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sz w:val="22"/>
          <w:szCs w:val="22"/>
        </w:rPr>
      </w:pPr>
      <w:r w:rsidRPr="00FC6E26">
        <w:rPr>
          <w:rFonts w:hint="eastAsia"/>
          <w:sz w:val="22"/>
          <w:szCs w:val="22"/>
          <w:vertAlign w:val="superscript"/>
        </w:rPr>
        <w:t>21</w:t>
      </w:r>
      <w:r w:rsidRPr="00FC6E26">
        <w:rPr>
          <w:sz w:val="22"/>
          <w:szCs w:val="22"/>
        </w:rPr>
        <w:t xml:space="preserve"> </w:t>
      </w:r>
      <w:proofErr w:type="spellStart"/>
      <w:r w:rsidRPr="00FC6E26">
        <w:rPr>
          <w:sz w:val="22"/>
          <w:szCs w:val="22"/>
        </w:rPr>
        <w:t>Otemachi</w:t>
      </w:r>
      <w:proofErr w:type="spellEnd"/>
      <w:r w:rsidRPr="00FC6E26">
        <w:rPr>
          <w:sz w:val="22"/>
          <w:szCs w:val="22"/>
        </w:rPr>
        <w:t xml:space="preserve"> Place Medical Clinic, Tokyo, Japan</w:t>
      </w:r>
    </w:p>
    <w:p w14:paraId="55837795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b/>
          <w:bCs/>
        </w:rPr>
      </w:pPr>
    </w:p>
    <w:p w14:paraId="2F8F7449" w14:textId="77777777" w:rsidR="0083153E" w:rsidRPr="00FC6E26" w:rsidRDefault="0083153E" w:rsidP="0083153E">
      <w:pPr>
        <w:tabs>
          <w:tab w:val="left" w:pos="4111"/>
        </w:tabs>
        <w:spacing w:line="480" w:lineRule="auto"/>
        <w:rPr>
          <w:b/>
          <w:bCs/>
        </w:rPr>
      </w:pPr>
      <w:r w:rsidRPr="00FC6E26">
        <w:rPr>
          <w:b/>
          <w:bCs/>
        </w:rPr>
        <w:t>*Corresponding author:</w:t>
      </w:r>
    </w:p>
    <w:p w14:paraId="2D6CD03D" w14:textId="77777777" w:rsidR="0083153E" w:rsidRPr="00FC6E26" w:rsidRDefault="0083153E" w:rsidP="0083153E">
      <w:pPr>
        <w:tabs>
          <w:tab w:val="left" w:pos="4111"/>
        </w:tabs>
        <w:spacing w:line="480" w:lineRule="auto"/>
      </w:pPr>
      <w:r w:rsidRPr="00FC6E26">
        <w:rPr>
          <w:rFonts w:hint="eastAsia"/>
          <w:sz w:val="22"/>
        </w:rPr>
        <w:t>Koji Inagaki</w:t>
      </w:r>
    </w:p>
    <w:p w14:paraId="5B869377" w14:textId="34231F5C" w:rsidR="00FF084C" w:rsidRPr="00DF34EE" w:rsidRDefault="0083153E" w:rsidP="00DF34EE">
      <w:r w:rsidRPr="00FC6E26">
        <w:t>Email:</w:t>
      </w:r>
      <w:r w:rsidRPr="00FC6E26">
        <w:rPr>
          <w:rFonts w:hint="eastAsia"/>
        </w:rPr>
        <w:t xml:space="preserve"> </w:t>
      </w:r>
      <w:proofErr w:type="spellStart"/>
      <w:r w:rsidRPr="00FC6E26">
        <w:rPr>
          <w:rFonts w:hint="eastAsia"/>
        </w:rPr>
        <w:t>kojikun@dpc.agu.ac.jp</w:t>
      </w:r>
      <w:proofErr w:type="spellEnd"/>
    </w:p>
    <w:p w14:paraId="2AAF7D2A" w14:textId="1AAB381D" w:rsidR="00DF34EE" w:rsidRDefault="00DF34EE" w:rsidP="00FF084C">
      <w:pPr>
        <w:suppressLineNumbers/>
        <w:rPr>
          <w:rFonts w:eastAsia="ＭＳ 明朝"/>
        </w:rPr>
      </w:pPr>
      <w:r>
        <w:rPr>
          <w:noProof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9420493" wp14:editId="1B2E9308">
                <wp:simplePos x="0" y="0"/>
                <wp:positionH relativeFrom="column">
                  <wp:posOffset>-633821</wp:posOffset>
                </wp:positionH>
                <wp:positionV relativeFrom="paragraph">
                  <wp:posOffset>-313418</wp:posOffset>
                </wp:positionV>
                <wp:extent cx="6966857" cy="4506686"/>
                <wp:effectExtent l="0" t="0" r="0" b="0"/>
                <wp:wrapNone/>
                <wp:docPr id="41" name="グループ化 4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36CD4F8-F5D7-3AF7-7511-0BD14ABDBF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6857" cy="4506686"/>
                          <a:chOff x="0" y="0"/>
                          <a:chExt cx="10560423" cy="5852224"/>
                        </a:xfrm>
                      </wpg:grpSpPr>
                      <wpg:grpSp>
                        <wpg:cNvPr id="1194392183" name="グループ化 1194392183">
                          <a:extLst>
                            <a:ext uri="{FF2B5EF4-FFF2-40B4-BE49-F238E27FC236}">
                              <a16:creationId xmlns:a16="http://schemas.microsoft.com/office/drawing/2014/main" id="{4ED17D70-42C0-4B86-FD98-A4C0DA57BA95}"/>
                            </a:ext>
                          </a:extLst>
                        </wpg:cNvPr>
                        <wpg:cNvGrpSpPr/>
                        <wpg:grpSpPr>
                          <a:xfrm>
                            <a:off x="929726" y="525773"/>
                            <a:ext cx="8445652" cy="4551912"/>
                            <a:chOff x="929726" y="525773"/>
                            <a:chExt cx="8445652" cy="4551912"/>
                          </a:xfrm>
                        </wpg:grpSpPr>
                        <wps:wsp>
                          <wps:cNvPr id="39243943" name="正方形/長方形 39243943">
                            <a:extLst>
                              <a:ext uri="{FF2B5EF4-FFF2-40B4-BE49-F238E27FC236}">
                                <a16:creationId xmlns:a16="http://schemas.microsoft.com/office/drawing/2014/main" id="{5B53906A-0806-8CEA-0403-D69376B4B9C2}"/>
                              </a:ext>
                            </a:extLst>
                          </wps:cNvPr>
                          <wps:cNvSpPr/>
                          <wps:spPr>
                            <a:xfrm>
                              <a:off x="929726" y="525773"/>
                              <a:ext cx="3960000" cy="9228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55C180B" w14:textId="77777777" w:rsidR="00DF34EE" w:rsidRPr="00DF34EE" w:rsidRDefault="00DF34EE" w:rsidP="00DF34EE">
                                <w:pPr>
                                  <w:jc w:val="center"/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The participants were enrolled between June 2007 and November 2009 from </w:t>
                                </w:r>
                                <w:proofErr w:type="spellStart"/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universityhospitals</w:t>
                                </w:r>
                                <w:proofErr w:type="spellEnd"/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, general hospitals, and clinics where diabetologists reside (total 464 clinics).</w:t>
                                </w:r>
                              </w:p>
                              <w:p w14:paraId="2913258E" w14:textId="77777777" w:rsidR="00DF34EE" w:rsidRPr="00DF34EE" w:rsidRDefault="00DF34EE" w:rsidP="00DF34EE">
                                <w:pPr>
                                  <w:jc w:val="center"/>
                                  <w:rPr>
                                    <w:rFonts w:eastAsiaTheme="minor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n = 7,700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58759119" name="直線コネクタ 58759119">
                            <a:extLst>
                              <a:ext uri="{FF2B5EF4-FFF2-40B4-BE49-F238E27FC236}">
                                <a16:creationId xmlns:a16="http://schemas.microsoft.com/office/drawing/2014/main" id="{049F4B43-5BE8-51A4-24D3-D8263711FCB0}"/>
                              </a:ext>
                            </a:extLst>
                          </wps:cNvPr>
                          <wps:cNvCnPr>
                            <a:cxnSpLocks/>
                            <a:endCxn id="455721800" idx="2"/>
                          </wps:cNvCnPr>
                          <wps:spPr>
                            <a:xfrm>
                              <a:off x="2995102" y="1448661"/>
                              <a:ext cx="0" cy="3629024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648956" name="正方形/長方形 90648956">
                            <a:extLst>
                              <a:ext uri="{FF2B5EF4-FFF2-40B4-BE49-F238E27FC236}">
                                <a16:creationId xmlns:a16="http://schemas.microsoft.com/office/drawing/2014/main" id="{C5F4C440-20C6-AE7A-4C64-BE95D998E67D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55102" y="2132629"/>
                              <a:ext cx="2880000" cy="7112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1B17494" w14:textId="77777777" w:rsidR="00DF34EE" w:rsidRPr="00DF34EE" w:rsidRDefault="00DF34EE" w:rsidP="00DF34EE">
                                <w:pPr>
                                  <w:jc w:val="center"/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The patients who met the study</w:t>
                                </w:r>
                              </w:p>
                              <w:p w14:paraId="0FD2114F" w14:textId="77777777" w:rsidR="00DF34EE" w:rsidRPr="00DF34EE" w:rsidRDefault="00DF34EE" w:rsidP="00DF34EE">
                                <w:pPr>
                                  <w:jc w:val="center"/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eligibility criteria.</w:t>
                                </w:r>
                              </w:p>
                              <w:p w14:paraId="08EEB861" w14:textId="77777777" w:rsidR="00DF34EE" w:rsidRPr="00DF34EE" w:rsidRDefault="00DF34EE" w:rsidP="00DF34EE">
                                <w:pPr>
                                  <w:jc w:val="center"/>
                                  <w:rPr>
                                    <w:rFonts w:eastAsiaTheme="minor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n = 6,338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761144440" name="正方形/長方形 761144440">
                            <a:extLst>
                              <a:ext uri="{FF2B5EF4-FFF2-40B4-BE49-F238E27FC236}">
                                <a16:creationId xmlns:a16="http://schemas.microsoft.com/office/drawing/2014/main" id="{6DDE7587-3A94-F481-24CF-8273CE080BD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55102" y="3405040"/>
                              <a:ext cx="2880000" cy="5222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9EAAEC2" w14:textId="77777777" w:rsidR="00DF34EE" w:rsidRPr="00DF34EE" w:rsidRDefault="00DF34EE" w:rsidP="00DF34EE">
                                <w:pPr>
                                  <w:jc w:val="center"/>
                                  <w:rPr>
                                    <w:rFonts w:eastAsiaTheme="minor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n = 723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55721800" name="正方形/長方形 455721800">
                            <a:extLst>
                              <a:ext uri="{FF2B5EF4-FFF2-40B4-BE49-F238E27FC236}">
                                <a16:creationId xmlns:a16="http://schemas.microsoft.com/office/drawing/2014/main" id="{ECBCA857-F336-7CE1-49CA-5C7883D8138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55102" y="4459354"/>
                              <a:ext cx="2880000" cy="61833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99C9998" w14:textId="77777777" w:rsidR="00DF34EE" w:rsidRPr="00DF34EE" w:rsidRDefault="00DF34EE" w:rsidP="00DF34EE">
                                <w:pPr>
                                  <w:jc w:val="center"/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The patients of analysis in this study.</w:t>
                                </w:r>
                              </w:p>
                              <w:p w14:paraId="57BD0A73" w14:textId="77777777" w:rsidR="00DF34EE" w:rsidRPr="00DF34EE" w:rsidRDefault="00DF34EE" w:rsidP="00DF34EE">
                                <w:pPr>
                                  <w:jc w:val="center"/>
                                  <w:rPr>
                                    <w:rFonts w:eastAsiaTheme="minor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n = 685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590945556" name="正方形/長方形 590945556">
                            <a:extLst>
                              <a:ext uri="{FF2B5EF4-FFF2-40B4-BE49-F238E27FC236}">
                                <a16:creationId xmlns:a16="http://schemas.microsoft.com/office/drawing/2014/main" id="{C4BF8C67-55DE-D7FF-E89D-40E679E51C0B}"/>
                              </a:ext>
                            </a:extLst>
                          </wps:cNvPr>
                          <wps:cNvSpPr/>
                          <wps:spPr>
                            <a:xfrm>
                              <a:off x="5141608" y="665494"/>
                              <a:ext cx="4233770" cy="19862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6695549" w14:textId="77777777" w:rsidR="00DF34EE" w:rsidRPr="00DF34EE" w:rsidRDefault="00DF34EE" w:rsidP="00DF34EE">
                                <w:pPr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The inclusion criteria</w:t>
                                </w:r>
                              </w:p>
                              <w:p w14:paraId="21F9ABE3" w14:textId="77777777" w:rsidR="00DF34EE" w:rsidRPr="00DF34EE" w:rsidRDefault="00DF34EE" w:rsidP="00DF34EE">
                                <w:pPr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1. Patients with type 1 and type 2 diabetes</w:t>
                                </w:r>
                              </w:p>
                              <w:p w14:paraId="0243D931" w14:textId="77777777" w:rsidR="00DF34EE" w:rsidRPr="00DF34EE" w:rsidRDefault="00DF34EE" w:rsidP="00DF34EE">
                                <w:pPr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2. Patients aged ≥ 40 to &lt; 75 years. </w:t>
                                </w:r>
                              </w:p>
                              <w:p w14:paraId="7FEFE957" w14:textId="77777777" w:rsidR="00DF34EE" w:rsidRPr="00DF34EE" w:rsidRDefault="00DF34EE" w:rsidP="00DF34EE">
                                <w:pPr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The exclusion criteria </w:t>
                                </w:r>
                              </w:p>
                              <w:p w14:paraId="31D7A5D2" w14:textId="77777777" w:rsidR="00DF34EE" w:rsidRPr="00DF34EE" w:rsidRDefault="00DF34EE" w:rsidP="00DF34EE">
                                <w:pPr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1. Cannot attend the hospital or clinic regularly</w:t>
                                </w:r>
                              </w:p>
                              <w:p w14:paraId="39013365" w14:textId="77777777" w:rsidR="00DF34EE" w:rsidRPr="00DF34EE" w:rsidRDefault="00DF34EE" w:rsidP="00DF34EE">
                                <w:pPr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2. Have proliferative diabetic retinopathy </w:t>
                                </w:r>
                              </w:p>
                              <w:p w14:paraId="7E1D75D1" w14:textId="77777777" w:rsidR="00DF34EE" w:rsidRPr="00DF34EE" w:rsidRDefault="00DF34EE" w:rsidP="00DF34EE">
                                <w:pPr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3. Undergoing dialysis</w:t>
                                </w:r>
                              </w:p>
                              <w:p w14:paraId="4B3DC1BF" w14:textId="77777777" w:rsidR="00DF34EE" w:rsidRPr="00DF34EE" w:rsidRDefault="00DF34EE" w:rsidP="00DF34EE">
                                <w:pPr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4. Diagnosed with a malignant disease 5 years before registration</w:t>
                                </w:r>
                              </w:p>
                              <w:p w14:paraId="1B3E88BE" w14:textId="77777777" w:rsidR="00DF34EE" w:rsidRPr="00DF34EE" w:rsidRDefault="00DF34EE" w:rsidP="00DF34EE">
                                <w:pPr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5. Judged to be ineligible for this study by an attending physician.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384242153" name="正方形/長方形 384242153">
                            <a:extLst>
                              <a:ext uri="{FF2B5EF4-FFF2-40B4-BE49-F238E27FC236}">
                                <a16:creationId xmlns:a16="http://schemas.microsoft.com/office/drawing/2014/main" id="{BB3F6F8F-779F-F8B3-9CB8-7B1B58140F9D}"/>
                              </a:ext>
                            </a:extLst>
                          </wps:cNvPr>
                          <wps:cNvSpPr/>
                          <wps:spPr>
                            <a:xfrm>
                              <a:off x="5141608" y="2821453"/>
                              <a:ext cx="4233768" cy="622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CA4DE19" w14:textId="77777777" w:rsidR="00DF34EE" w:rsidRPr="00DF34EE" w:rsidRDefault="00DF34EE" w:rsidP="00DF34EE">
                                <w:pPr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The patients who did not without </w:t>
                                </w:r>
                                <w:proofErr w:type="spellStart"/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periondontal</w:t>
                                </w:r>
                                <w:proofErr w:type="spellEnd"/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examinations</w:t>
                                </w:r>
                              </w:p>
                              <w:p w14:paraId="7BE9163B" w14:textId="77777777" w:rsidR="00DF34EE" w:rsidRPr="00DF34EE" w:rsidRDefault="00DF34EE" w:rsidP="00DF34EE">
                                <w:pPr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 were excluded.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47749104" name="正方形/長方形 447749104">
                            <a:extLst>
                              <a:ext uri="{FF2B5EF4-FFF2-40B4-BE49-F238E27FC236}">
                                <a16:creationId xmlns:a16="http://schemas.microsoft.com/office/drawing/2014/main" id="{9AE3E6B6-36B8-90DC-6926-3F3C2710448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141608" y="3901508"/>
                              <a:ext cx="4233767" cy="52228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24959D" w14:textId="77777777" w:rsidR="00DF34EE" w:rsidRPr="00DF34EE" w:rsidRDefault="00DF34EE" w:rsidP="00DF34EE">
                                <w:pPr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 w:rsidRPr="00DF34EE">
                                  <w:rPr>
                                    <w:rFonts w:eastAsiaTheme="minorEastAsia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The patients with type 1 diabetes were excluded.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678395904" name="直線コネクタ 678395904">
                            <a:extLst>
                              <a:ext uri="{FF2B5EF4-FFF2-40B4-BE49-F238E27FC236}">
                                <a16:creationId xmlns:a16="http://schemas.microsoft.com/office/drawing/2014/main" id="{82C3B7ED-AAB8-5C3B-74EB-A6B39B87E26C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995102" y="1794342"/>
                              <a:ext cx="214650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0810532" name="二等辺三角形 2020810532">
                            <a:extLst>
                              <a:ext uri="{FF2B5EF4-FFF2-40B4-BE49-F238E27FC236}">
                                <a16:creationId xmlns:a16="http://schemas.microsoft.com/office/drawing/2014/main" id="{7AD0FEE7-99F1-794A-172D-7A8698943000}"/>
                              </a:ext>
                            </a:extLst>
                          </wps:cNvPr>
                          <wps:cNvSpPr/>
                          <wps:spPr>
                            <a:xfrm flipV="1">
                              <a:off x="2875006" y="1988864"/>
                              <a:ext cx="240192" cy="143765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6839325" name="二等辺三角形 46839325">
                            <a:extLst>
                              <a:ext uri="{FF2B5EF4-FFF2-40B4-BE49-F238E27FC236}">
                                <a16:creationId xmlns:a16="http://schemas.microsoft.com/office/drawing/2014/main" id="{6CB8E59D-3BA2-4409-549B-2749004D1D93}"/>
                              </a:ext>
                            </a:extLst>
                          </wps:cNvPr>
                          <wps:cNvSpPr/>
                          <wps:spPr>
                            <a:xfrm flipV="1">
                              <a:off x="2875006" y="3254811"/>
                              <a:ext cx="240192" cy="143765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556180965" name="二等辺三角形 556180965">
                            <a:extLst>
                              <a:ext uri="{FF2B5EF4-FFF2-40B4-BE49-F238E27FC236}">
                                <a16:creationId xmlns:a16="http://schemas.microsoft.com/office/drawing/2014/main" id="{FD51D87F-81BD-E0ED-BF45-597A4EAB6A16}"/>
                              </a:ext>
                            </a:extLst>
                          </wps:cNvPr>
                          <wps:cNvSpPr/>
                          <wps:spPr>
                            <a:xfrm flipV="1">
                              <a:off x="2877857" y="4318027"/>
                              <a:ext cx="240192" cy="143765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13998986" name="二等辺三角形 113998986">
                            <a:extLst>
                              <a:ext uri="{FF2B5EF4-FFF2-40B4-BE49-F238E27FC236}">
                                <a16:creationId xmlns:a16="http://schemas.microsoft.com/office/drawing/2014/main" id="{652A9992-CE66-5FE4-91E4-C590CABDE628}"/>
                              </a:ext>
                            </a:extLst>
                          </wps:cNvPr>
                          <wps:cNvSpPr/>
                          <wps:spPr>
                            <a:xfrm rot="16200000" flipV="1">
                              <a:off x="4949628" y="3070247"/>
                              <a:ext cx="240192" cy="143765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37435642" name="二等辺三角形 1737435642">
                            <a:extLst>
                              <a:ext uri="{FF2B5EF4-FFF2-40B4-BE49-F238E27FC236}">
                                <a16:creationId xmlns:a16="http://schemas.microsoft.com/office/drawing/2014/main" id="{12BE3EA9-57A8-DCE9-9B8F-0575C1AE88C9}"/>
                              </a:ext>
                            </a:extLst>
                          </wps:cNvPr>
                          <wps:cNvSpPr/>
                          <wps:spPr>
                            <a:xfrm rot="16200000" flipV="1">
                              <a:off x="4949629" y="1722459"/>
                              <a:ext cx="240192" cy="143765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59044326" name="直線コネクタ 1759044326">
                            <a:extLst>
                              <a:ext uri="{FF2B5EF4-FFF2-40B4-BE49-F238E27FC236}">
                                <a16:creationId xmlns:a16="http://schemas.microsoft.com/office/drawing/2014/main" id="{BDC911BD-41E0-24AD-060A-573E0565A99A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995102" y="3142130"/>
                              <a:ext cx="214650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6293633" name="二等辺三角形 1546293633">
                            <a:extLst>
                              <a:ext uri="{FF2B5EF4-FFF2-40B4-BE49-F238E27FC236}">
                                <a16:creationId xmlns:a16="http://schemas.microsoft.com/office/drawing/2014/main" id="{002EF36B-F93C-D909-5C50-FB33AE58FF63}"/>
                              </a:ext>
                            </a:extLst>
                          </wps:cNvPr>
                          <wps:cNvSpPr/>
                          <wps:spPr>
                            <a:xfrm rot="16200000" flipV="1">
                              <a:off x="4949627" y="4108227"/>
                              <a:ext cx="240192" cy="143765"/>
                            </a:xfrm>
                            <a:prstGeom prst="triangl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89921988" name="直線コネクタ 889921988">
                            <a:extLst>
                              <a:ext uri="{FF2B5EF4-FFF2-40B4-BE49-F238E27FC236}">
                                <a16:creationId xmlns:a16="http://schemas.microsoft.com/office/drawing/2014/main" id="{79286BE9-AA63-5D48-C800-19B51CEA7B69}"/>
                              </a:ext>
                            </a:extLst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2995102" y="4180110"/>
                              <a:ext cx="2146506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619262213" name="正方形/長方形 1619262213">
                          <a:extLst>
                            <a:ext uri="{FF2B5EF4-FFF2-40B4-BE49-F238E27FC236}">
                              <a16:creationId xmlns:a16="http://schemas.microsoft.com/office/drawing/2014/main" id="{F987D839-EB22-D7E3-3F47-752334AD2A1B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0560423" cy="5852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420493" id="グループ化 40" o:spid="_x0000_s1026" style="position:absolute;left:0;text-align:left;margin-left:-49.9pt;margin-top:-24.7pt;width:548.55pt;height:354.85pt;z-index:251666432;mso-width-relative:margin;mso-height-relative:margin" coordsize="105604,58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">
                <v:group id="グループ化 1194392183" o:spid="_x0000_s1027" style="position:absolute;left:9297;top:5257;width:84456;height:45519" coordorigin="9297,5257" coordsize="84456,4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">
                  <v:rect id="正方形/長方形 39243943" o:spid="_x0000_s1028" style="position:absolute;left:9297;top:5257;width:39600;height:92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" filled="f" strokecolor="black [3213]" strokeweight="1pt">
                    <v:textbox>
                      <w:txbxContent>
                        <w:p w14:paraId="355C180B" w14:textId="77777777" w:rsidR="00DF34EE" w:rsidRPr="00DF34EE" w:rsidRDefault="00DF34EE" w:rsidP="00DF34EE">
                          <w:pPr>
                            <w:jc w:val="center"/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The participants were enrolled between June 2007 and November 2009 from </w:t>
                          </w:r>
                          <w:proofErr w:type="spellStart"/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universityhospitals</w:t>
                          </w:r>
                          <w:proofErr w:type="spellEnd"/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, general hospitals, and clinics where diabetologists reside (total 464 clinics).</w:t>
                          </w:r>
                        </w:p>
                        <w:p w14:paraId="2913258E" w14:textId="77777777" w:rsidR="00DF34EE" w:rsidRPr="00DF34EE" w:rsidRDefault="00DF34EE" w:rsidP="00DF34EE">
                          <w:pPr>
                            <w:jc w:val="center"/>
                            <w:rPr>
                              <w:rFonts w:eastAsiaTheme="minorEastAsia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n = 7,700</w:t>
                          </w:r>
                        </w:p>
                      </w:txbxContent>
                    </v:textbox>
                  </v:rect>
                  <v:line id="直線コネクタ 58759119" o:spid="_x0000_s1029" style="position:absolute;visibility:visible;mso-wrap-style:square" from="29951,14486" to="29951,50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" strokecolor="black [3213]" strokeweight="1pt">
                    <v:stroke joinstyle="miter"/>
                    <o:lock v:ext="edit" shapetype="f"/>
                  </v:line>
                  <v:rect id="正方形/長方形 90648956" o:spid="_x0000_s1030" style="position:absolute;left:15551;top:21326;width:28800;height:7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" fillcolor="white [3212]" strokecolor="black [3213]" strokeweight="1pt">
                    <v:textbox>
                      <w:txbxContent>
                        <w:p w14:paraId="01B17494" w14:textId="77777777" w:rsidR="00DF34EE" w:rsidRPr="00DF34EE" w:rsidRDefault="00DF34EE" w:rsidP="00DF34EE">
                          <w:pPr>
                            <w:jc w:val="center"/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The patients who met the study</w:t>
                          </w:r>
                        </w:p>
                        <w:p w14:paraId="0FD2114F" w14:textId="77777777" w:rsidR="00DF34EE" w:rsidRPr="00DF34EE" w:rsidRDefault="00DF34EE" w:rsidP="00DF34EE">
                          <w:pPr>
                            <w:jc w:val="center"/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eligibility criteria.</w:t>
                          </w:r>
                        </w:p>
                        <w:p w14:paraId="08EEB861" w14:textId="77777777" w:rsidR="00DF34EE" w:rsidRPr="00DF34EE" w:rsidRDefault="00DF34EE" w:rsidP="00DF34EE">
                          <w:pPr>
                            <w:jc w:val="center"/>
                            <w:rPr>
                              <w:rFonts w:eastAsiaTheme="minorEastAsia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n = 6,338</w:t>
                          </w:r>
                        </w:p>
                      </w:txbxContent>
                    </v:textbox>
                  </v:rect>
                  <v:rect id="正方形/長方形 761144440" o:spid="_x0000_s1031" style="position:absolute;left:15551;top:34050;width:28800;height:5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" fillcolor="white [3212]" strokecolor="black [3213]" strokeweight="1pt">
                    <v:textbox>
                      <w:txbxContent>
                        <w:p w14:paraId="09EAAEC2" w14:textId="77777777" w:rsidR="00DF34EE" w:rsidRPr="00DF34EE" w:rsidRDefault="00DF34EE" w:rsidP="00DF34EE">
                          <w:pPr>
                            <w:jc w:val="center"/>
                            <w:rPr>
                              <w:rFonts w:eastAsiaTheme="minorEastAsia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n = 723</w:t>
                          </w:r>
                        </w:p>
                      </w:txbxContent>
                    </v:textbox>
                  </v:rect>
                  <v:rect id="正方形/長方形 455721800" o:spid="_x0000_s1032" style="position:absolute;left:15551;top:44593;width:28800;height:6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" fillcolor="white [3212]" strokecolor="black [3213]" strokeweight="1pt">
                    <v:textbox>
                      <w:txbxContent>
                        <w:p w14:paraId="099C9998" w14:textId="77777777" w:rsidR="00DF34EE" w:rsidRPr="00DF34EE" w:rsidRDefault="00DF34EE" w:rsidP="00DF34EE">
                          <w:pPr>
                            <w:jc w:val="center"/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The patients of analysis in this study.</w:t>
                          </w:r>
                        </w:p>
                        <w:p w14:paraId="57BD0A73" w14:textId="77777777" w:rsidR="00DF34EE" w:rsidRPr="00DF34EE" w:rsidRDefault="00DF34EE" w:rsidP="00DF34EE">
                          <w:pPr>
                            <w:jc w:val="center"/>
                            <w:rPr>
                              <w:rFonts w:eastAsiaTheme="minorEastAsia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b/>
                              <w:bCs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n = 685</w:t>
                          </w:r>
                        </w:p>
                      </w:txbxContent>
                    </v:textbox>
                  </v:rect>
                  <v:rect id="正方形/長方形 590945556" o:spid="_x0000_s1033" style="position:absolute;left:51416;top:6654;width:42337;height:1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" filled="f" strokecolor="black [3213]" strokeweight="1pt">
                    <v:textbox>
                      <w:txbxContent>
                        <w:p w14:paraId="56695549" w14:textId="77777777" w:rsidR="00DF34EE" w:rsidRPr="00DF34EE" w:rsidRDefault="00DF34EE" w:rsidP="00DF34EE">
                          <w:pPr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The inclusion criteria</w:t>
                          </w:r>
                        </w:p>
                        <w:p w14:paraId="21F9ABE3" w14:textId="77777777" w:rsidR="00DF34EE" w:rsidRPr="00DF34EE" w:rsidRDefault="00DF34EE" w:rsidP="00DF34EE">
                          <w:pPr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1. Patients with type 1 and type 2 diabetes</w:t>
                          </w:r>
                        </w:p>
                        <w:p w14:paraId="0243D931" w14:textId="77777777" w:rsidR="00DF34EE" w:rsidRPr="00DF34EE" w:rsidRDefault="00DF34EE" w:rsidP="00DF34EE">
                          <w:pPr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2. Patients aged ≥ 40 to &lt; 75 years. </w:t>
                          </w:r>
                        </w:p>
                        <w:p w14:paraId="7FEFE957" w14:textId="77777777" w:rsidR="00DF34EE" w:rsidRPr="00DF34EE" w:rsidRDefault="00DF34EE" w:rsidP="00DF34EE">
                          <w:pPr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The exclusion criteria </w:t>
                          </w:r>
                        </w:p>
                        <w:p w14:paraId="31D7A5D2" w14:textId="77777777" w:rsidR="00DF34EE" w:rsidRPr="00DF34EE" w:rsidRDefault="00DF34EE" w:rsidP="00DF34EE">
                          <w:pPr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1. Cannot attend the hospital or clinic regularly</w:t>
                          </w:r>
                        </w:p>
                        <w:p w14:paraId="39013365" w14:textId="77777777" w:rsidR="00DF34EE" w:rsidRPr="00DF34EE" w:rsidRDefault="00DF34EE" w:rsidP="00DF34EE">
                          <w:pPr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2. Have proliferative diabetic retinopathy </w:t>
                          </w:r>
                        </w:p>
                        <w:p w14:paraId="7E1D75D1" w14:textId="77777777" w:rsidR="00DF34EE" w:rsidRPr="00DF34EE" w:rsidRDefault="00DF34EE" w:rsidP="00DF34EE">
                          <w:pPr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3. Undergoing dialysis</w:t>
                          </w:r>
                        </w:p>
                        <w:p w14:paraId="4B3DC1BF" w14:textId="77777777" w:rsidR="00DF34EE" w:rsidRPr="00DF34EE" w:rsidRDefault="00DF34EE" w:rsidP="00DF34EE">
                          <w:pPr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4. Diagnosed with a malignant disease 5 years before registration</w:t>
                          </w:r>
                        </w:p>
                        <w:p w14:paraId="1B3E88BE" w14:textId="77777777" w:rsidR="00DF34EE" w:rsidRPr="00DF34EE" w:rsidRDefault="00DF34EE" w:rsidP="00DF34EE">
                          <w:pPr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5. Judged to be ineligible for this study by an attending physician.</w:t>
                          </w:r>
                        </w:p>
                      </w:txbxContent>
                    </v:textbox>
                  </v:rect>
                  <v:rect id="正方形/長方形 384242153" o:spid="_x0000_s1034" style="position:absolute;left:51416;top:28214;width:42337;height:6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" filled="f" strokecolor="black [3213]" strokeweight="1pt">
                    <v:textbox>
                      <w:txbxContent>
                        <w:p w14:paraId="1CA4DE19" w14:textId="77777777" w:rsidR="00DF34EE" w:rsidRPr="00DF34EE" w:rsidRDefault="00DF34EE" w:rsidP="00DF34EE">
                          <w:pPr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The patients who did not without </w:t>
                          </w:r>
                          <w:proofErr w:type="spellStart"/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periondontal</w:t>
                          </w:r>
                          <w:proofErr w:type="spellEnd"/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examinations</w:t>
                          </w:r>
                        </w:p>
                        <w:p w14:paraId="7BE9163B" w14:textId="77777777" w:rsidR="00DF34EE" w:rsidRPr="00DF34EE" w:rsidRDefault="00DF34EE" w:rsidP="00DF34EE">
                          <w:pPr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 were excluded.</w:t>
                          </w:r>
                        </w:p>
                      </w:txbxContent>
                    </v:textbox>
                  </v:rect>
                  <v:rect id="正方形/長方形 447749104" o:spid="_x0000_s1035" style="position:absolute;left:51416;top:39015;width:42337;height:52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" filled="f" strokecolor="black [3213]" strokeweight="1pt">
                    <v:textbox>
                      <w:txbxContent>
                        <w:p w14:paraId="7A24959D" w14:textId="77777777" w:rsidR="00DF34EE" w:rsidRPr="00DF34EE" w:rsidRDefault="00DF34EE" w:rsidP="00DF34EE">
                          <w:pPr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 w:rsidRPr="00DF34EE">
                            <w:rPr>
                              <w:rFonts w:eastAsiaTheme="minorEastAsia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The patients with type 1 diabetes were excluded.</w:t>
                          </w:r>
                        </w:p>
                      </w:txbxContent>
                    </v:textbox>
                  </v:rect>
                  <v:line id="直線コネクタ 678395904" o:spid="_x0000_s1036" style="position:absolute;visibility:visible;mso-wrap-style:square" from="29951,17943" to="51416,17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" strokecolor="black [3213]" strokeweight="1pt">
                    <v:stroke joinstyle="miter"/>
                    <o:lock v:ext="edit" shapetype="f"/>
                  </v:lin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二等辺三角形 2020810532" o:spid="_x0000_s1037" type="#_x0000_t5" style="position:absolute;left:28750;top:19888;width:2401;height:143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" fillcolor="black [3213]" stroked="f" strokeweight="1pt"/>
                  <v:shape id="二等辺三角形 46839325" o:spid="_x0000_s1038" type="#_x0000_t5" style="position:absolute;left:28750;top:32548;width:2401;height:143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" fillcolor="black [3213]" stroked="f" strokeweight="1pt"/>
                  <v:shape id="二等辺三角形 556180965" o:spid="_x0000_s1039" type="#_x0000_t5" style="position:absolute;left:28778;top:43180;width:2402;height:143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" fillcolor="black [3213]" stroked="f" strokeweight="1pt"/>
                  <v:shape id="二等辺三角形 113998986" o:spid="_x0000_s1040" type="#_x0000_t5" style="position:absolute;left:49496;top:30702;width:2402;height:1438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" fillcolor="black [3213]" stroked="f" strokeweight="1pt"/>
                  <v:shape id="二等辺三角形 1737435642" o:spid="_x0000_s1041" type="#_x0000_t5" style="position:absolute;left:49496;top:17224;width:2402;height:1438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" fillcolor="black [3213]" stroked="f" strokeweight="1pt"/>
                  <v:line id="直線コネクタ 1759044326" o:spid="_x0000_s1042" style="position:absolute;visibility:visible;mso-wrap-style:square" from="29951,31421" to="51416,31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" strokecolor="black [3213]" strokeweight="1pt">
                    <v:stroke joinstyle="miter"/>
                    <o:lock v:ext="edit" shapetype="f"/>
                  </v:line>
                  <v:shape id="二等辺三角形 1546293633" o:spid="_x0000_s1043" type="#_x0000_t5" style="position:absolute;left:49496;top:41082;width:2402;height:1438;rotation: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" fillcolor="black [3213]" stroked="f" strokeweight="1pt"/>
                  <v:line id="直線コネクタ 889921988" o:spid="_x0000_s1044" style="position:absolute;visibility:visible;mso-wrap-style:square" from="29951,41801" to="51416,41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" strokecolor="black [3213]" strokeweight="1pt">
                    <v:stroke joinstyle="miter"/>
                    <o:lock v:ext="edit" shapetype="f"/>
                  </v:line>
                </v:group>
                <v:rect id="正方形/長方形 1619262213" o:spid="_x0000_s1045" style="position:absolute;width:105604;height:585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" filled="f" stroked="f" strokeweight="1pt"/>
              </v:group>
            </w:pict>
          </mc:Fallback>
        </mc:AlternateContent>
      </w:r>
    </w:p>
    <w:p w14:paraId="1E9526C2" w14:textId="03EA3130" w:rsidR="00DF34EE" w:rsidRDefault="00DF34EE" w:rsidP="00FF084C">
      <w:pPr>
        <w:suppressLineNumbers/>
        <w:rPr>
          <w:rFonts w:eastAsia="ＭＳ 明朝"/>
        </w:rPr>
      </w:pPr>
    </w:p>
    <w:p w14:paraId="26B38A17" w14:textId="51055D28" w:rsidR="00DF34EE" w:rsidRDefault="00DF34EE" w:rsidP="00FF084C">
      <w:pPr>
        <w:suppressLineNumbers/>
        <w:rPr>
          <w:rFonts w:eastAsia="ＭＳ 明朝"/>
        </w:rPr>
      </w:pPr>
    </w:p>
    <w:p w14:paraId="3F04DE26" w14:textId="6791FEBC" w:rsidR="00DF34EE" w:rsidRDefault="00DF34EE" w:rsidP="00FF084C">
      <w:pPr>
        <w:suppressLineNumbers/>
        <w:rPr>
          <w:rFonts w:eastAsia="ＭＳ 明朝"/>
        </w:rPr>
      </w:pPr>
    </w:p>
    <w:p w14:paraId="674A8C74" w14:textId="77777777" w:rsidR="00DF34EE" w:rsidRDefault="00DF34EE" w:rsidP="00FF084C">
      <w:pPr>
        <w:suppressLineNumbers/>
        <w:rPr>
          <w:rFonts w:eastAsia="ＭＳ 明朝"/>
        </w:rPr>
      </w:pPr>
    </w:p>
    <w:p w14:paraId="0DF28EE3" w14:textId="77777777" w:rsidR="00DF34EE" w:rsidRDefault="00DF34EE" w:rsidP="00FF084C">
      <w:pPr>
        <w:suppressLineNumbers/>
        <w:rPr>
          <w:rFonts w:eastAsia="ＭＳ 明朝"/>
        </w:rPr>
      </w:pPr>
    </w:p>
    <w:p w14:paraId="62A0A7F6" w14:textId="77777777" w:rsidR="00DF34EE" w:rsidRDefault="00DF34EE" w:rsidP="00FF084C">
      <w:pPr>
        <w:suppressLineNumbers/>
        <w:rPr>
          <w:rFonts w:eastAsia="ＭＳ 明朝"/>
        </w:rPr>
      </w:pPr>
    </w:p>
    <w:p w14:paraId="062EA9B7" w14:textId="77777777" w:rsidR="00DF34EE" w:rsidRDefault="00DF34EE" w:rsidP="00FF084C">
      <w:pPr>
        <w:suppressLineNumbers/>
        <w:rPr>
          <w:rFonts w:eastAsia="ＭＳ 明朝"/>
        </w:rPr>
      </w:pPr>
    </w:p>
    <w:p w14:paraId="545B9EEE" w14:textId="77777777" w:rsidR="00DF34EE" w:rsidRDefault="00DF34EE" w:rsidP="00FF084C">
      <w:pPr>
        <w:suppressLineNumbers/>
        <w:rPr>
          <w:rFonts w:eastAsia="ＭＳ 明朝"/>
        </w:rPr>
      </w:pPr>
    </w:p>
    <w:p w14:paraId="72834B05" w14:textId="77777777" w:rsidR="00DF34EE" w:rsidRDefault="00DF34EE" w:rsidP="00FF084C">
      <w:pPr>
        <w:suppressLineNumbers/>
        <w:rPr>
          <w:rFonts w:eastAsia="ＭＳ 明朝"/>
        </w:rPr>
      </w:pPr>
    </w:p>
    <w:p w14:paraId="433E1461" w14:textId="77777777" w:rsidR="00DF34EE" w:rsidRDefault="00DF34EE" w:rsidP="00FF084C">
      <w:pPr>
        <w:suppressLineNumbers/>
        <w:rPr>
          <w:rFonts w:eastAsia="ＭＳ 明朝"/>
        </w:rPr>
      </w:pPr>
    </w:p>
    <w:p w14:paraId="0EE376B6" w14:textId="77777777" w:rsidR="00DF34EE" w:rsidRDefault="00DF34EE" w:rsidP="00FF084C">
      <w:pPr>
        <w:suppressLineNumbers/>
        <w:rPr>
          <w:rFonts w:eastAsia="ＭＳ 明朝"/>
        </w:rPr>
      </w:pPr>
    </w:p>
    <w:p w14:paraId="119F4505" w14:textId="77777777" w:rsidR="00DF34EE" w:rsidRDefault="00DF34EE" w:rsidP="00FF084C">
      <w:pPr>
        <w:suppressLineNumbers/>
        <w:rPr>
          <w:rFonts w:eastAsia="ＭＳ 明朝"/>
        </w:rPr>
      </w:pPr>
    </w:p>
    <w:p w14:paraId="58B138E3" w14:textId="77777777" w:rsidR="00DF34EE" w:rsidRDefault="00DF34EE" w:rsidP="00FF084C">
      <w:pPr>
        <w:suppressLineNumbers/>
        <w:rPr>
          <w:rFonts w:eastAsia="ＭＳ 明朝"/>
        </w:rPr>
      </w:pPr>
    </w:p>
    <w:p w14:paraId="32003AF7" w14:textId="77777777" w:rsidR="00DF34EE" w:rsidRDefault="00DF34EE" w:rsidP="00FF084C">
      <w:pPr>
        <w:suppressLineNumbers/>
        <w:rPr>
          <w:rFonts w:eastAsia="ＭＳ 明朝"/>
        </w:rPr>
      </w:pPr>
    </w:p>
    <w:p w14:paraId="14E57309" w14:textId="77777777" w:rsidR="00DF34EE" w:rsidRDefault="00DF34EE" w:rsidP="00FF084C">
      <w:pPr>
        <w:suppressLineNumbers/>
        <w:rPr>
          <w:rFonts w:eastAsia="ＭＳ 明朝"/>
        </w:rPr>
      </w:pPr>
    </w:p>
    <w:p w14:paraId="2067B492" w14:textId="77777777" w:rsidR="00DF34EE" w:rsidRDefault="00DF34EE" w:rsidP="00FF084C">
      <w:pPr>
        <w:suppressLineNumbers/>
        <w:rPr>
          <w:rFonts w:eastAsia="ＭＳ 明朝"/>
        </w:rPr>
      </w:pPr>
    </w:p>
    <w:p w14:paraId="667A0BCE" w14:textId="77777777" w:rsidR="00DF34EE" w:rsidRDefault="00DF34EE" w:rsidP="00FF084C">
      <w:pPr>
        <w:suppressLineNumbers/>
        <w:rPr>
          <w:rFonts w:eastAsia="ＭＳ 明朝"/>
        </w:rPr>
      </w:pPr>
    </w:p>
    <w:p w14:paraId="3D2D4F4E" w14:textId="77777777" w:rsidR="00DF34EE" w:rsidRDefault="00DF34EE" w:rsidP="00FF084C">
      <w:pPr>
        <w:suppressLineNumbers/>
        <w:rPr>
          <w:rFonts w:eastAsia="ＭＳ 明朝"/>
        </w:rPr>
      </w:pPr>
    </w:p>
    <w:p w14:paraId="018599DF" w14:textId="77777777" w:rsidR="00DF34EE" w:rsidRDefault="00DF34EE" w:rsidP="00FF084C">
      <w:pPr>
        <w:suppressLineNumbers/>
        <w:rPr>
          <w:rFonts w:eastAsia="ＭＳ 明朝"/>
        </w:rPr>
      </w:pPr>
    </w:p>
    <w:p w14:paraId="2E25DD37" w14:textId="77777777" w:rsidR="00DF34EE" w:rsidRDefault="00DF34EE" w:rsidP="00DF34EE">
      <w:pPr>
        <w:suppressLineNumbers/>
        <w:rPr>
          <w:rFonts w:eastAsiaTheme="minorEastAsia"/>
          <w:b/>
          <w:bCs/>
          <w:kern w:val="0"/>
          <w:sz w:val="22"/>
          <w:szCs w:val="22"/>
        </w:rPr>
      </w:pPr>
    </w:p>
    <w:p w14:paraId="1E98C1DB" w14:textId="4C492BE5" w:rsidR="00DF34EE" w:rsidRPr="008A733F" w:rsidRDefault="00DF34EE" w:rsidP="00DF34EE">
      <w:pPr>
        <w:suppressLineNumbers/>
        <w:rPr>
          <w:rFonts w:eastAsia="ＭＳ 明朝"/>
          <w:sz w:val="28"/>
          <w:szCs w:val="28"/>
        </w:rPr>
      </w:pPr>
      <w:r w:rsidRPr="008A733F">
        <w:rPr>
          <w:rFonts w:eastAsia="Times New Roman"/>
          <w:b/>
          <w:bCs/>
          <w:kern w:val="0"/>
        </w:rPr>
        <w:t>Supplementary Figure 1</w:t>
      </w:r>
      <w:r w:rsidRPr="008A733F">
        <w:rPr>
          <w:rFonts w:eastAsia="Times New Roman"/>
          <w:kern w:val="0"/>
        </w:rPr>
        <w:t xml:space="preserve"> The patients of analysis in this study </w:t>
      </w:r>
    </w:p>
    <w:p w14:paraId="0CD54A7D" w14:textId="77777777" w:rsidR="00DF34EE" w:rsidRDefault="00DF34EE" w:rsidP="00FF084C">
      <w:pPr>
        <w:suppressLineNumbers/>
        <w:rPr>
          <w:rFonts w:eastAsia="ＭＳ 明朝"/>
        </w:rPr>
      </w:pPr>
    </w:p>
    <w:p w14:paraId="6385096D" w14:textId="77777777" w:rsidR="00DF34EE" w:rsidRDefault="00DF34EE" w:rsidP="00FF084C">
      <w:pPr>
        <w:suppressLineNumbers/>
        <w:rPr>
          <w:rFonts w:eastAsia="ＭＳ 明朝"/>
        </w:rPr>
      </w:pPr>
    </w:p>
    <w:p w14:paraId="5C99B50C" w14:textId="77777777" w:rsidR="00DF34EE" w:rsidRDefault="00DF34EE" w:rsidP="00FF084C">
      <w:pPr>
        <w:suppressLineNumbers/>
        <w:rPr>
          <w:rFonts w:eastAsia="ＭＳ 明朝"/>
        </w:rPr>
      </w:pPr>
    </w:p>
    <w:p w14:paraId="57D0A764" w14:textId="77777777" w:rsidR="00DF34EE" w:rsidRDefault="00DF34EE" w:rsidP="00FF084C">
      <w:pPr>
        <w:suppressLineNumbers/>
        <w:rPr>
          <w:rFonts w:eastAsia="ＭＳ 明朝"/>
        </w:rPr>
      </w:pPr>
    </w:p>
    <w:p w14:paraId="2BD8CE64" w14:textId="77777777" w:rsidR="00DF34EE" w:rsidRDefault="00DF34EE" w:rsidP="00FF084C">
      <w:pPr>
        <w:suppressLineNumbers/>
        <w:rPr>
          <w:rFonts w:eastAsia="ＭＳ 明朝"/>
        </w:rPr>
      </w:pPr>
    </w:p>
    <w:p w14:paraId="43891336" w14:textId="77777777" w:rsidR="00DF34EE" w:rsidRDefault="00DF34EE" w:rsidP="00FF084C">
      <w:pPr>
        <w:suppressLineNumbers/>
        <w:rPr>
          <w:rFonts w:eastAsia="ＭＳ 明朝"/>
        </w:rPr>
      </w:pPr>
    </w:p>
    <w:p w14:paraId="7174F136" w14:textId="77777777" w:rsidR="00DF34EE" w:rsidRDefault="00DF34EE" w:rsidP="00FF084C">
      <w:pPr>
        <w:suppressLineNumbers/>
        <w:rPr>
          <w:rFonts w:eastAsia="ＭＳ 明朝"/>
        </w:rPr>
      </w:pPr>
    </w:p>
    <w:p w14:paraId="4BB06D0A" w14:textId="77777777" w:rsidR="00DF34EE" w:rsidRDefault="00DF34EE" w:rsidP="00FF084C">
      <w:pPr>
        <w:suppressLineNumbers/>
        <w:rPr>
          <w:rFonts w:eastAsia="ＭＳ 明朝"/>
        </w:rPr>
      </w:pPr>
    </w:p>
    <w:p w14:paraId="0F6A9613" w14:textId="77777777" w:rsidR="00DF34EE" w:rsidRDefault="00DF34EE" w:rsidP="00FF084C">
      <w:pPr>
        <w:suppressLineNumbers/>
        <w:rPr>
          <w:rFonts w:eastAsia="ＭＳ 明朝"/>
        </w:rPr>
      </w:pPr>
    </w:p>
    <w:p w14:paraId="75A349A3" w14:textId="77777777" w:rsidR="00DF34EE" w:rsidRDefault="00DF34EE" w:rsidP="00FF084C">
      <w:pPr>
        <w:suppressLineNumbers/>
        <w:rPr>
          <w:rFonts w:eastAsia="ＭＳ 明朝"/>
        </w:rPr>
      </w:pPr>
    </w:p>
    <w:p w14:paraId="66E2E5DB" w14:textId="77777777" w:rsidR="00DF34EE" w:rsidRDefault="00DF34EE" w:rsidP="00FF084C">
      <w:pPr>
        <w:suppressLineNumbers/>
        <w:rPr>
          <w:rFonts w:eastAsia="ＭＳ 明朝"/>
        </w:rPr>
      </w:pPr>
    </w:p>
    <w:p w14:paraId="6A2091A5" w14:textId="77777777" w:rsidR="00DF34EE" w:rsidRDefault="00DF34EE" w:rsidP="00FF084C">
      <w:pPr>
        <w:suppressLineNumbers/>
        <w:rPr>
          <w:rFonts w:eastAsia="ＭＳ 明朝"/>
        </w:rPr>
      </w:pPr>
    </w:p>
    <w:p w14:paraId="1C024AA5" w14:textId="77777777" w:rsidR="00DF34EE" w:rsidRDefault="00DF34EE" w:rsidP="00FF084C">
      <w:pPr>
        <w:suppressLineNumbers/>
        <w:rPr>
          <w:rFonts w:eastAsia="ＭＳ 明朝"/>
        </w:rPr>
      </w:pPr>
    </w:p>
    <w:p w14:paraId="6E2E610D" w14:textId="77777777" w:rsidR="00DF34EE" w:rsidRDefault="00DF34EE" w:rsidP="00FF084C">
      <w:pPr>
        <w:suppressLineNumbers/>
        <w:rPr>
          <w:rFonts w:eastAsia="ＭＳ 明朝"/>
        </w:rPr>
      </w:pPr>
    </w:p>
    <w:p w14:paraId="46C52684" w14:textId="77777777" w:rsidR="00DF34EE" w:rsidRDefault="00DF34EE" w:rsidP="00FF084C">
      <w:pPr>
        <w:suppressLineNumbers/>
        <w:rPr>
          <w:rFonts w:eastAsia="ＭＳ 明朝"/>
        </w:rPr>
      </w:pPr>
    </w:p>
    <w:p w14:paraId="472060C5" w14:textId="77777777" w:rsidR="00DF34EE" w:rsidRDefault="00DF34EE" w:rsidP="00FF084C">
      <w:pPr>
        <w:suppressLineNumbers/>
        <w:rPr>
          <w:rFonts w:eastAsia="ＭＳ 明朝"/>
        </w:rPr>
      </w:pPr>
    </w:p>
    <w:p w14:paraId="22D7EB1A" w14:textId="77777777" w:rsidR="00DF34EE" w:rsidRDefault="00DF34EE" w:rsidP="00FF084C">
      <w:pPr>
        <w:suppressLineNumbers/>
        <w:rPr>
          <w:rFonts w:eastAsia="ＭＳ 明朝"/>
        </w:rPr>
      </w:pPr>
    </w:p>
    <w:p w14:paraId="02D3279F" w14:textId="77777777" w:rsidR="00DF34EE" w:rsidRDefault="00DF34EE" w:rsidP="00FF084C">
      <w:pPr>
        <w:suppressLineNumbers/>
        <w:rPr>
          <w:rFonts w:eastAsia="ＭＳ 明朝"/>
        </w:rPr>
      </w:pPr>
    </w:p>
    <w:p w14:paraId="1880B9C2" w14:textId="77777777" w:rsidR="00DF34EE" w:rsidRDefault="00DF34EE" w:rsidP="00FF084C">
      <w:pPr>
        <w:suppressLineNumbers/>
        <w:rPr>
          <w:rFonts w:eastAsia="ＭＳ 明朝"/>
        </w:rPr>
      </w:pPr>
    </w:p>
    <w:p w14:paraId="7C5B909D" w14:textId="77777777" w:rsidR="00DF34EE" w:rsidRDefault="00DF34EE" w:rsidP="00FF084C">
      <w:pPr>
        <w:suppressLineNumbers/>
        <w:rPr>
          <w:rFonts w:eastAsia="ＭＳ 明朝"/>
        </w:rPr>
      </w:pPr>
    </w:p>
    <w:p w14:paraId="128D3A68" w14:textId="77777777" w:rsidR="00DF34EE" w:rsidRDefault="00DF34EE" w:rsidP="00FF084C">
      <w:pPr>
        <w:suppressLineNumbers/>
        <w:rPr>
          <w:rFonts w:eastAsia="ＭＳ 明朝"/>
        </w:rPr>
      </w:pPr>
    </w:p>
    <w:p w14:paraId="44A804F7" w14:textId="77777777" w:rsidR="00DF34EE" w:rsidRPr="00FC6E26" w:rsidRDefault="00DF34EE" w:rsidP="00FF084C">
      <w:pPr>
        <w:suppressLineNumbers/>
        <w:rPr>
          <w:rFonts w:eastAsia="ＭＳ 明朝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60"/>
        <w:gridCol w:w="1677"/>
        <w:gridCol w:w="1677"/>
        <w:gridCol w:w="1677"/>
        <w:gridCol w:w="647"/>
      </w:tblGrid>
      <w:tr w:rsidR="00FC6E26" w:rsidRPr="00FC6E26" w14:paraId="3E453E26" w14:textId="77777777" w:rsidTr="001046B8">
        <w:trPr>
          <w:trHeight w:val="372"/>
        </w:trPr>
        <w:tc>
          <w:tcPr>
            <w:tcW w:w="5000" w:type="pct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C29E510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</w:rPr>
            </w:pPr>
            <w:r w:rsidRPr="00FC6E26">
              <w:rPr>
                <w:rFonts w:eastAsia="Times New Roman"/>
                <w:b/>
                <w:bCs/>
                <w:kern w:val="0"/>
              </w:rPr>
              <w:lastRenderedPageBreak/>
              <w:t>Supplementary Table 1</w:t>
            </w:r>
            <w:r w:rsidRPr="00FC6E26">
              <w:rPr>
                <w:rFonts w:eastAsia="Times New Roman"/>
                <w:kern w:val="0"/>
              </w:rPr>
              <w:t xml:space="preserve"> Baseline results of self-reported oral status of JDCP subjects</w:t>
            </w:r>
          </w:p>
        </w:tc>
      </w:tr>
      <w:tr w:rsidR="00FC6E26" w:rsidRPr="00FC6E26" w14:paraId="109F839E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6E1F82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 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BB80AF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All </w:t>
            </w:r>
            <w:r w:rsidRPr="00FC6E26">
              <w:rPr>
                <w:rFonts w:ascii="ＭＳ Ｐ明朝" w:eastAsia="ＭＳ Ｐ明朝" w:hAnsi="ＭＳ Ｐ明朝" w:hint="eastAsia"/>
                <w:kern w:val="0"/>
                <w:sz w:val="14"/>
                <w:szCs w:val="14"/>
              </w:rPr>
              <w:t>（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685</w:t>
            </w:r>
            <w:r w:rsidRPr="00FC6E26">
              <w:rPr>
                <w:rFonts w:ascii="ＭＳ Ｐ明朝" w:eastAsia="ＭＳ Ｐ明朝" w:hAnsi="ＭＳ Ｐ明朝" w:hint="eastAsia"/>
                <w:kern w:val="0"/>
                <w:sz w:val="14"/>
                <w:szCs w:val="14"/>
              </w:rPr>
              <w:t>）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44BE33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Male </w:t>
            </w:r>
            <w:r w:rsidRPr="00FC6E26">
              <w:rPr>
                <w:rFonts w:ascii="ＭＳ Ｐ明朝" w:eastAsia="ＭＳ Ｐ明朝" w:hAnsi="ＭＳ Ｐ明朝" w:hint="eastAsia"/>
                <w:kern w:val="0"/>
                <w:sz w:val="14"/>
                <w:szCs w:val="14"/>
              </w:rPr>
              <w:t>（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421</w:t>
            </w:r>
            <w:r w:rsidRPr="00FC6E26">
              <w:rPr>
                <w:rFonts w:ascii="ＭＳ Ｐ明朝" w:eastAsia="ＭＳ Ｐ明朝" w:hAnsi="ＭＳ Ｐ明朝" w:hint="eastAsia"/>
                <w:kern w:val="0"/>
                <w:sz w:val="14"/>
                <w:szCs w:val="14"/>
              </w:rPr>
              <w:t>）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417CE1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Female </w:t>
            </w:r>
            <w:r w:rsidRPr="00FC6E26">
              <w:rPr>
                <w:rFonts w:ascii="ＭＳ Ｐ明朝" w:eastAsia="ＭＳ Ｐ明朝" w:hAnsi="ＭＳ Ｐ明朝" w:hint="eastAsia"/>
                <w:kern w:val="0"/>
                <w:sz w:val="14"/>
                <w:szCs w:val="14"/>
              </w:rPr>
              <w:t>（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264</w:t>
            </w:r>
            <w:r w:rsidRPr="00FC6E26">
              <w:rPr>
                <w:rFonts w:ascii="ＭＳ Ｐ明朝" w:eastAsia="ＭＳ Ｐ明朝" w:hAnsi="ＭＳ Ｐ明朝" w:hint="eastAsia"/>
                <w:kern w:val="0"/>
                <w:sz w:val="14"/>
                <w:szCs w:val="14"/>
              </w:rPr>
              <w:t>）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6068C0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i/>
                <w:iCs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i/>
                <w:iCs/>
                <w:kern w:val="0"/>
                <w:sz w:val="14"/>
                <w:szCs w:val="14"/>
              </w:rPr>
              <w:t xml:space="preserve">P 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value</w:t>
            </w:r>
          </w:p>
        </w:tc>
      </w:tr>
      <w:tr w:rsidR="00FC6E26" w:rsidRPr="00FC6E26" w14:paraId="45556FA1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8ED29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Self-reported present teeth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F108A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24.0 (16.0-27.0) </w:t>
            </w:r>
            <w:r w:rsidRPr="00FC6E26">
              <w:rPr>
                <w:rFonts w:ascii="ＭＳ Ｐ明朝" w:eastAsia="ＭＳ Ｐ明朝" w:hAnsi="ＭＳ Ｐ明朝" w:hint="eastAsia"/>
                <w:kern w:val="0"/>
                <w:sz w:val="14"/>
                <w:szCs w:val="14"/>
              </w:rPr>
              <w:t>（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619</w:t>
            </w:r>
            <w:r w:rsidRPr="00FC6E26">
              <w:rPr>
                <w:rFonts w:ascii="ＭＳ Ｐ明朝" w:eastAsia="ＭＳ Ｐ明朝" w:hAnsi="ＭＳ Ｐ明朝" w:hint="eastAsia"/>
                <w:kern w:val="0"/>
                <w:sz w:val="14"/>
                <w:szCs w:val="14"/>
              </w:rPr>
              <w:t>）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A6561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24.0 (18.0-27.0) </w:t>
            </w:r>
            <w:r w:rsidRPr="00FC6E26">
              <w:rPr>
                <w:rFonts w:ascii="ＭＳ Ｐ明朝" w:eastAsia="ＭＳ Ｐ明朝" w:hAnsi="ＭＳ Ｐ明朝" w:hint="eastAsia"/>
                <w:kern w:val="0"/>
                <w:sz w:val="14"/>
                <w:szCs w:val="14"/>
              </w:rPr>
              <w:t>（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382</w:t>
            </w:r>
            <w:r w:rsidRPr="00FC6E26">
              <w:rPr>
                <w:rFonts w:ascii="ＭＳ Ｐ明朝" w:eastAsia="ＭＳ Ｐ明朝" w:hAnsi="ＭＳ Ｐ明朝" w:hint="eastAsia"/>
                <w:kern w:val="0"/>
                <w:sz w:val="14"/>
                <w:szCs w:val="14"/>
              </w:rPr>
              <w:t>）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045FA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23.0 (15.0-26.5) </w:t>
            </w:r>
            <w:r w:rsidRPr="00FC6E26">
              <w:rPr>
                <w:rFonts w:ascii="ＭＳ Ｐ明朝" w:eastAsia="ＭＳ Ｐ明朝" w:hAnsi="ＭＳ Ｐ明朝" w:hint="eastAsia"/>
                <w:kern w:val="0"/>
                <w:sz w:val="14"/>
                <w:szCs w:val="14"/>
              </w:rPr>
              <w:t>（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237</w:t>
            </w:r>
            <w:r w:rsidRPr="00FC6E26">
              <w:rPr>
                <w:rFonts w:ascii="ＭＳ Ｐ明朝" w:eastAsia="ＭＳ Ｐ明朝" w:hAnsi="ＭＳ Ｐ明朝" w:hint="eastAsia"/>
                <w:kern w:val="0"/>
                <w:sz w:val="14"/>
                <w:szCs w:val="14"/>
              </w:rPr>
              <w:t>）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97EE1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0.085</w:t>
            </w:r>
          </w:p>
        </w:tc>
      </w:tr>
      <w:tr w:rsidR="00FC6E26" w:rsidRPr="00FC6E26" w14:paraId="13D267C3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850EC" w14:textId="77777777" w:rsidR="00DE1685" w:rsidRPr="00FC6E26" w:rsidRDefault="00DE1685" w:rsidP="00165A63">
            <w:pPr>
              <w:widowControl/>
              <w:jc w:val="right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More than 28 </w:t>
            </w:r>
            <w:proofErr w:type="gramStart"/>
            <w:r w:rsidRPr="00FC6E26">
              <w:rPr>
                <w:rFonts w:eastAsia="Times New Roman"/>
                <w:kern w:val="0"/>
                <w:sz w:val="14"/>
                <w:szCs w:val="14"/>
              </w:rPr>
              <w:t>tooth</w:t>
            </w:r>
            <w:proofErr w:type="gramEnd"/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 (n, 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55AFB" w14:textId="502CF9F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122 (</w:t>
            </w:r>
            <w:r w:rsidR="00165A63" w:rsidRPr="00FC6E26">
              <w:rPr>
                <w:rFonts w:eastAsiaTheme="minorEastAsia" w:hint="eastAsia"/>
                <w:kern w:val="0"/>
                <w:sz w:val="14"/>
                <w:szCs w:val="14"/>
              </w:rPr>
              <w:t>19.7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022BB" w14:textId="49078C43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81 (</w:t>
            </w:r>
            <w:r w:rsidR="00165A63" w:rsidRPr="00FC6E26">
              <w:rPr>
                <w:rFonts w:eastAsiaTheme="minorEastAsia" w:hint="eastAsia"/>
                <w:kern w:val="0"/>
                <w:sz w:val="14"/>
                <w:szCs w:val="14"/>
              </w:rPr>
              <w:t>21.2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127B6" w14:textId="302E09C8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41 (</w:t>
            </w:r>
            <w:r w:rsidR="00165A63" w:rsidRPr="00FC6E26">
              <w:rPr>
                <w:rFonts w:eastAsiaTheme="minorEastAsia" w:hint="eastAsia"/>
                <w:kern w:val="0"/>
                <w:sz w:val="14"/>
                <w:szCs w:val="14"/>
              </w:rPr>
              <w:t>17.3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%)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D71C4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0.388</w:t>
            </w:r>
          </w:p>
        </w:tc>
      </w:tr>
      <w:tr w:rsidR="00FC6E26" w:rsidRPr="00FC6E26" w14:paraId="2D25217F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6B8D" w14:textId="77777777" w:rsidR="00DE1685" w:rsidRPr="00FC6E26" w:rsidRDefault="00DE1685" w:rsidP="00165A63">
            <w:pPr>
              <w:widowControl/>
              <w:jc w:val="right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More than 20 </w:t>
            </w:r>
            <w:proofErr w:type="gramStart"/>
            <w:r w:rsidRPr="00FC6E26">
              <w:rPr>
                <w:rFonts w:eastAsia="Times New Roman"/>
                <w:kern w:val="0"/>
                <w:sz w:val="14"/>
                <w:szCs w:val="14"/>
              </w:rPr>
              <w:t>tooth</w:t>
            </w:r>
            <w:proofErr w:type="gramEnd"/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 (n, 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1AD2D" w14:textId="096A1BE1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419 (</w:t>
            </w:r>
            <w:r w:rsidR="00165A63" w:rsidRPr="00FC6E26">
              <w:rPr>
                <w:rFonts w:eastAsiaTheme="minorEastAsia" w:hint="eastAsia"/>
                <w:kern w:val="0"/>
                <w:sz w:val="14"/>
                <w:szCs w:val="14"/>
              </w:rPr>
              <w:t>67.7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D96F3" w14:textId="5636B925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270 (</w:t>
            </w:r>
            <w:r w:rsidR="00165A63" w:rsidRPr="00FC6E26">
              <w:rPr>
                <w:rFonts w:eastAsiaTheme="minorEastAsia" w:hint="eastAsia"/>
                <w:kern w:val="0"/>
                <w:sz w:val="14"/>
                <w:szCs w:val="14"/>
              </w:rPr>
              <w:t>70.7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4CF01" w14:textId="65A8B6E4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149 (</w:t>
            </w:r>
            <w:r w:rsidR="00165A63" w:rsidRPr="00FC6E26">
              <w:rPr>
                <w:rFonts w:eastAsiaTheme="minorEastAsia" w:hint="eastAsia"/>
                <w:kern w:val="0"/>
                <w:sz w:val="14"/>
                <w:szCs w:val="14"/>
              </w:rPr>
              <w:t>62.9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%)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63466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0.128</w:t>
            </w:r>
          </w:p>
        </w:tc>
      </w:tr>
      <w:tr w:rsidR="00FC6E26" w:rsidRPr="00FC6E26" w14:paraId="68CA3B70" w14:textId="77777777" w:rsidTr="00FF084C">
        <w:trPr>
          <w:trHeight w:val="12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2C2F5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DDEDD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B7E0F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FBAA6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84ACC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C6E26" w:rsidRPr="00FC6E26" w14:paraId="176A18B8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734E5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History of tooth loss in the recent 1 year (n, 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4FCAB" w14:textId="1107D9B1" w:rsidR="00DE1685" w:rsidRPr="00FC6E26" w:rsidRDefault="00DE1685" w:rsidP="001046B8">
            <w:pPr>
              <w:widowControl/>
              <w:jc w:val="center"/>
              <w:rPr>
                <w:rFonts w:eastAsiaTheme="minorEastAsia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67</w:t>
            </w:r>
            <w:r w:rsidR="00165A63" w:rsidRPr="00FC6E26">
              <w:rPr>
                <w:rFonts w:eastAsia="Times New Roman"/>
                <w:kern w:val="0"/>
                <w:sz w:val="14"/>
                <w:szCs w:val="14"/>
              </w:rPr>
              <w:t>7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E3743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419 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AEB05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258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6E4F3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</w:p>
        </w:tc>
      </w:tr>
      <w:tr w:rsidR="00FC6E26" w:rsidRPr="00FC6E26" w14:paraId="7103C469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30789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No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4F18F" w14:textId="3CBC110B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530 (78.</w:t>
            </w:r>
            <w:r w:rsidR="00165A63" w:rsidRPr="00FC6E26">
              <w:rPr>
                <w:rFonts w:eastAsiaTheme="minorEastAsia" w:hint="eastAsia"/>
                <w:kern w:val="0"/>
                <w:sz w:val="14"/>
                <w:szCs w:val="14"/>
              </w:rPr>
              <w:t>3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3A5D0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324 (77.3%)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CCC25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206 (79.8%)</w:t>
            </w:r>
          </w:p>
        </w:tc>
        <w:tc>
          <w:tcPr>
            <w:tcW w:w="36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06808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0.44</w:t>
            </w:r>
          </w:p>
        </w:tc>
      </w:tr>
      <w:tr w:rsidR="00FC6E26" w:rsidRPr="00FC6E26" w14:paraId="1A2A3103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2D141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Yes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26DAC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147 (21.7%)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64F22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95 (22.7%)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67158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52 (20.2%)</w:t>
            </w:r>
          </w:p>
        </w:tc>
        <w:tc>
          <w:tcPr>
            <w:tcW w:w="3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6F3F7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kern w:val="0"/>
                <w:sz w:val="14"/>
                <w:szCs w:val="14"/>
              </w:rPr>
            </w:pPr>
          </w:p>
        </w:tc>
      </w:tr>
      <w:tr w:rsidR="00FC6E26" w:rsidRPr="00FC6E26" w14:paraId="1EF5D425" w14:textId="77777777" w:rsidTr="00FF084C">
        <w:trPr>
          <w:trHeight w:val="195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6F13E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1B75C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4041C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E8F25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66AA3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C6E26" w:rsidRPr="00FC6E26" w14:paraId="29742179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85C9E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History of gingival swelling (n, 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5F6B0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665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576E2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410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E97BE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255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00D1F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</w:p>
        </w:tc>
      </w:tr>
      <w:tr w:rsidR="00FC6E26" w:rsidRPr="00FC6E26" w14:paraId="2D55DEED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4F62C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No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4E04E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417 (62.7%)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E06E0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255 (62.2%)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A80A3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162 (63.5%)</w:t>
            </w:r>
          </w:p>
        </w:tc>
        <w:tc>
          <w:tcPr>
            <w:tcW w:w="36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5CF12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0.729</w:t>
            </w:r>
          </w:p>
        </w:tc>
      </w:tr>
      <w:tr w:rsidR="00FC6E26" w:rsidRPr="00FC6E26" w14:paraId="673689BE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5E777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Yes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D9101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248 (37.3%)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0A5DB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155 (37.8%)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7C23D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93 (36.5%)</w:t>
            </w:r>
          </w:p>
        </w:tc>
        <w:tc>
          <w:tcPr>
            <w:tcW w:w="3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3656C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kern w:val="0"/>
                <w:sz w:val="14"/>
                <w:szCs w:val="14"/>
              </w:rPr>
            </w:pPr>
          </w:p>
        </w:tc>
      </w:tr>
      <w:tr w:rsidR="00FC6E26" w:rsidRPr="00FC6E26" w14:paraId="6BF18079" w14:textId="77777777" w:rsidTr="00FF084C">
        <w:trPr>
          <w:trHeight w:val="195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2FFE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0E151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0A331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13C35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F99F0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C6E26" w:rsidRPr="00FC6E26" w14:paraId="2D2C8849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9E90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Toothbrushing frequency (times/day, n, 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1D6DA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679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C2930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419 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4CE8F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260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51FAB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</w:p>
        </w:tc>
      </w:tr>
      <w:tr w:rsidR="00FC6E26" w:rsidRPr="00FC6E26" w14:paraId="248BAFC3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35F5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No use </w:t>
            </w:r>
            <w:proofErr w:type="gramStart"/>
            <w:r w:rsidRPr="00FC6E26">
              <w:rPr>
                <w:rFonts w:eastAsia="Times New Roman"/>
                <w:kern w:val="0"/>
                <w:sz w:val="14"/>
                <w:szCs w:val="14"/>
              </w:rPr>
              <w:t>of</w:t>
            </w:r>
            <w:proofErr w:type="gramEnd"/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 every day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3BEE3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9 (1.3%)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EDDDC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7 (1.7%)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22120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2 (0.8%)</w:t>
            </w:r>
          </w:p>
        </w:tc>
        <w:tc>
          <w:tcPr>
            <w:tcW w:w="36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DD185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b/>
                <w:bCs/>
                <w:kern w:val="0"/>
                <w:sz w:val="14"/>
                <w:szCs w:val="14"/>
              </w:rPr>
              <w:t>&lt; 0.001</w:t>
            </w:r>
          </w:p>
        </w:tc>
      </w:tr>
      <w:tr w:rsidR="00FC6E26" w:rsidRPr="00FC6E26" w14:paraId="209D0DE7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29A84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Once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E8928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176 (25.9%)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076C8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b/>
                <w:bCs/>
                <w:kern w:val="0"/>
                <w:sz w:val="14"/>
                <w:szCs w:val="14"/>
              </w:rPr>
              <w:t>147 (35.1%)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9B9C9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b/>
                <w:bCs/>
                <w:kern w:val="0"/>
                <w:sz w:val="14"/>
                <w:szCs w:val="14"/>
              </w:rPr>
              <w:t>29 (11.2%)</w:t>
            </w:r>
          </w:p>
        </w:tc>
        <w:tc>
          <w:tcPr>
            <w:tcW w:w="3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939D9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</w:p>
        </w:tc>
      </w:tr>
      <w:tr w:rsidR="00FC6E26" w:rsidRPr="00FC6E26" w14:paraId="3E49A7E4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B291D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Twice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52157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331 (48.7%)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CDE58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193 (46.1%)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ACAB5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138 (53.1%)</w:t>
            </w:r>
          </w:p>
        </w:tc>
        <w:tc>
          <w:tcPr>
            <w:tcW w:w="3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F5B98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</w:p>
        </w:tc>
      </w:tr>
      <w:tr w:rsidR="00FC6E26" w:rsidRPr="00FC6E26" w14:paraId="240698E0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AF38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Third times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0C591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127 (18.7%)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83DCC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b/>
                <w:bCs/>
                <w:kern w:val="0"/>
                <w:sz w:val="14"/>
                <w:szCs w:val="14"/>
              </w:rPr>
              <w:t>60 (14.3%)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760B9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b/>
                <w:bCs/>
                <w:kern w:val="0"/>
                <w:sz w:val="14"/>
                <w:szCs w:val="14"/>
              </w:rPr>
              <w:t>67 (25.8%)</w:t>
            </w:r>
          </w:p>
        </w:tc>
        <w:tc>
          <w:tcPr>
            <w:tcW w:w="3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67A17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</w:p>
        </w:tc>
      </w:tr>
      <w:tr w:rsidR="00FC6E26" w:rsidRPr="00FC6E26" w14:paraId="64803A0D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9F05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More than 4 times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84DE4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36 (5.3%)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1242F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b/>
                <w:bCs/>
                <w:kern w:val="0"/>
                <w:sz w:val="14"/>
                <w:szCs w:val="14"/>
              </w:rPr>
              <w:t>12 (2.9%)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5D864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b/>
                <w:bCs/>
                <w:kern w:val="0"/>
                <w:sz w:val="14"/>
                <w:szCs w:val="14"/>
              </w:rPr>
              <w:t>24 (9.2%)</w:t>
            </w:r>
          </w:p>
        </w:tc>
        <w:tc>
          <w:tcPr>
            <w:tcW w:w="3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B72CF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</w:p>
        </w:tc>
      </w:tr>
      <w:tr w:rsidR="00FC6E26" w:rsidRPr="00FC6E26" w14:paraId="79AE2B54" w14:textId="77777777" w:rsidTr="00FF084C">
        <w:trPr>
          <w:trHeight w:val="195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F02C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D8D97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5DD03F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AB410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AA5FA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C6E26" w:rsidRPr="00FC6E26" w14:paraId="0262E782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1289B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Interdental cleaning aids (n, 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F9C25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677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62F7B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418 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834DC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259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0B816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</w:p>
        </w:tc>
      </w:tr>
      <w:tr w:rsidR="00FC6E26" w:rsidRPr="00FC6E26" w14:paraId="0E06CC29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80C97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No use 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7D6B2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363 (53.6%)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45358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b/>
                <w:bCs/>
                <w:kern w:val="0"/>
                <w:sz w:val="14"/>
                <w:szCs w:val="14"/>
              </w:rPr>
              <w:t>245 (58.6%)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E0101" w14:textId="6987E544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b/>
                <w:bCs/>
                <w:kern w:val="0"/>
                <w:sz w:val="14"/>
                <w:szCs w:val="14"/>
              </w:rPr>
              <w:t>118 (45.</w:t>
            </w:r>
            <w:r w:rsidR="00B91719" w:rsidRPr="00FC6E26">
              <w:rPr>
                <w:rFonts w:eastAsiaTheme="minorEastAsia" w:hint="eastAsia"/>
                <w:b/>
                <w:bCs/>
                <w:kern w:val="0"/>
                <w:sz w:val="14"/>
                <w:szCs w:val="14"/>
              </w:rPr>
              <w:t>5</w:t>
            </w:r>
            <w:r w:rsidRPr="00FC6E26">
              <w:rPr>
                <w:rFonts w:eastAsia="Times New Roman"/>
                <w:b/>
                <w:bCs/>
                <w:kern w:val="0"/>
                <w:sz w:val="14"/>
                <w:szCs w:val="14"/>
              </w:rPr>
              <w:t>%)</w:t>
            </w:r>
          </w:p>
        </w:tc>
        <w:tc>
          <w:tcPr>
            <w:tcW w:w="36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95961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b/>
                <w:bCs/>
                <w:kern w:val="0"/>
                <w:sz w:val="14"/>
                <w:szCs w:val="14"/>
              </w:rPr>
              <w:t>0.005</w:t>
            </w:r>
          </w:p>
        </w:tc>
      </w:tr>
      <w:tr w:rsidR="00FC6E26" w:rsidRPr="00FC6E26" w14:paraId="6C2B4B76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0647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1-3 times/month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4B345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58 (8.6%)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E6A54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36 (8.6%)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219EB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22 (8.5%)</w:t>
            </w:r>
          </w:p>
        </w:tc>
        <w:tc>
          <w:tcPr>
            <w:tcW w:w="3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91A85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</w:p>
        </w:tc>
      </w:tr>
      <w:tr w:rsidR="00FC6E26" w:rsidRPr="00FC6E26" w14:paraId="086E7CAB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AE454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1-2 times/week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64B19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54 (8.0%)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BDD18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32 (7.7%)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DA17B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22 (8.5%)</w:t>
            </w:r>
          </w:p>
        </w:tc>
        <w:tc>
          <w:tcPr>
            <w:tcW w:w="3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8DBA1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</w:p>
        </w:tc>
      </w:tr>
      <w:tr w:rsidR="00FC6E26" w:rsidRPr="00FC6E26" w14:paraId="5623D758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1630C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3-4 times/week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17C4E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38 (5.6%)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A97F9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23 (5.5%)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50AEA" w14:textId="7ED377CF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15 (</w:t>
            </w:r>
            <w:r w:rsidR="00165A63" w:rsidRPr="00FC6E26">
              <w:rPr>
                <w:rFonts w:eastAsiaTheme="minorEastAsia" w:hint="eastAsia"/>
                <w:kern w:val="0"/>
                <w:sz w:val="14"/>
                <w:szCs w:val="14"/>
              </w:rPr>
              <w:t>5.8</w:t>
            </w:r>
            <w:r w:rsidRPr="00FC6E26">
              <w:rPr>
                <w:rFonts w:eastAsia="Times New Roman"/>
                <w:kern w:val="0"/>
                <w:sz w:val="14"/>
                <w:szCs w:val="14"/>
              </w:rPr>
              <w:t>%)</w:t>
            </w:r>
          </w:p>
        </w:tc>
        <w:tc>
          <w:tcPr>
            <w:tcW w:w="3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09C95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</w:p>
        </w:tc>
      </w:tr>
      <w:tr w:rsidR="00FC6E26" w:rsidRPr="00FC6E26" w14:paraId="406E8C22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9354B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Every day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E4E6B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164 (24.2%)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34659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b/>
                <w:bCs/>
                <w:kern w:val="0"/>
                <w:sz w:val="14"/>
                <w:szCs w:val="14"/>
              </w:rPr>
              <w:t>82 (19.6%)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E9840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b/>
                <w:bCs/>
                <w:kern w:val="0"/>
                <w:sz w:val="14"/>
                <w:szCs w:val="14"/>
              </w:rPr>
              <w:t>82 (31.7%)</w:t>
            </w:r>
          </w:p>
        </w:tc>
        <w:tc>
          <w:tcPr>
            <w:tcW w:w="36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3B9E0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</w:p>
        </w:tc>
      </w:tr>
      <w:tr w:rsidR="00FC6E26" w:rsidRPr="00FC6E26" w14:paraId="12F3846E" w14:textId="77777777" w:rsidTr="00FF084C">
        <w:trPr>
          <w:trHeight w:val="195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D24F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B185C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25E69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CA595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90AE3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FC6E26" w:rsidRPr="00FC6E26" w14:paraId="0E1BA267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C1AE6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Regular dental check-ups (n, 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0A01A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678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AE847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418 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DB5BE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260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244F1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</w:p>
        </w:tc>
      </w:tr>
      <w:tr w:rsidR="00FC6E26" w:rsidRPr="00FC6E26" w14:paraId="1101F27B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1FC85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 xml:space="preserve">No 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14F82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313 (46.2%)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41C39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200 (47.8%)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B8310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113 (43.5%)</w:t>
            </w:r>
          </w:p>
        </w:tc>
        <w:tc>
          <w:tcPr>
            <w:tcW w:w="36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0DFB3D0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0.096</w:t>
            </w:r>
          </w:p>
        </w:tc>
      </w:tr>
      <w:tr w:rsidR="00FC6E26" w:rsidRPr="00FC6E26" w14:paraId="071E0CA6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009D7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1, 2 times/year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63693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195 (28.8%)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88B74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125 (29.9%)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ACA44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70 (26.9%)</w:t>
            </w:r>
          </w:p>
        </w:tc>
        <w:tc>
          <w:tcPr>
            <w:tcW w:w="36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2E6679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kern w:val="0"/>
                <w:sz w:val="14"/>
                <w:szCs w:val="14"/>
              </w:rPr>
            </w:pPr>
          </w:p>
        </w:tc>
      </w:tr>
      <w:tr w:rsidR="00FC6E26" w:rsidRPr="00FC6E26" w14:paraId="31C8430A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E3DE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3-5 times/year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D91E4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64 (9.4%)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2B44B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31 (7.4%)</w:t>
            </w:r>
          </w:p>
        </w:tc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B5A44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33 (12.7%)</w:t>
            </w:r>
          </w:p>
        </w:tc>
        <w:tc>
          <w:tcPr>
            <w:tcW w:w="36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2C54F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kern w:val="0"/>
                <w:sz w:val="14"/>
                <w:szCs w:val="14"/>
              </w:rPr>
            </w:pPr>
          </w:p>
        </w:tc>
      </w:tr>
      <w:tr w:rsidR="00DE1685" w:rsidRPr="00FC6E26" w14:paraId="5FF29D46" w14:textId="77777777" w:rsidTr="00FF084C">
        <w:trPr>
          <w:trHeight w:val="300"/>
        </w:trPr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C09A37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More than 5 times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E92A09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106 (15.6%)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FE975B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62 (14.8%)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0129BE" w14:textId="77777777" w:rsidR="00DE1685" w:rsidRPr="00FC6E26" w:rsidRDefault="00DE1685" w:rsidP="001046B8">
            <w:pPr>
              <w:widowControl/>
              <w:jc w:val="center"/>
              <w:rPr>
                <w:rFonts w:eastAsia="Times New Roman"/>
                <w:kern w:val="0"/>
                <w:sz w:val="14"/>
                <w:szCs w:val="14"/>
              </w:rPr>
            </w:pPr>
            <w:r w:rsidRPr="00FC6E26">
              <w:rPr>
                <w:rFonts w:eastAsia="Times New Roman"/>
                <w:kern w:val="0"/>
                <w:sz w:val="14"/>
                <w:szCs w:val="14"/>
              </w:rPr>
              <w:t>44 (16.9%)</w:t>
            </w:r>
          </w:p>
        </w:tc>
        <w:tc>
          <w:tcPr>
            <w:tcW w:w="36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AB33E5" w14:textId="77777777" w:rsidR="00DE1685" w:rsidRPr="00FC6E26" w:rsidRDefault="00DE1685" w:rsidP="001046B8">
            <w:pPr>
              <w:widowControl/>
              <w:jc w:val="left"/>
              <w:rPr>
                <w:rFonts w:eastAsia="Times New Roman"/>
                <w:kern w:val="0"/>
                <w:sz w:val="14"/>
                <w:szCs w:val="14"/>
              </w:rPr>
            </w:pPr>
          </w:p>
        </w:tc>
      </w:tr>
    </w:tbl>
    <w:p w14:paraId="4BDAB64A" w14:textId="77777777" w:rsidR="00E16484" w:rsidRPr="00FC6E26" w:rsidRDefault="00E16484" w:rsidP="00FF084C">
      <w:pPr>
        <w:suppressLineNumbers/>
        <w:rPr>
          <w:rFonts w:eastAsia="ＭＳ 明朝"/>
        </w:rPr>
      </w:pPr>
    </w:p>
    <w:p w14:paraId="20900F06" w14:textId="77777777" w:rsidR="00E16484" w:rsidRPr="00FC6E26" w:rsidRDefault="00E16484" w:rsidP="00FF084C">
      <w:pPr>
        <w:suppressLineNumbers/>
        <w:rPr>
          <w:rFonts w:eastAsia="ＭＳ 明朝"/>
        </w:rPr>
      </w:pPr>
    </w:p>
    <w:p w14:paraId="519D205C" w14:textId="77777777" w:rsidR="00E16484" w:rsidRPr="00FC6E26" w:rsidRDefault="00E16484" w:rsidP="00FF084C">
      <w:pPr>
        <w:suppressLineNumbers/>
        <w:rPr>
          <w:rFonts w:eastAsia="ＭＳ 明朝"/>
        </w:rPr>
      </w:pPr>
    </w:p>
    <w:p w14:paraId="13EF58B2" w14:textId="77777777" w:rsidR="00E16484" w:rsidRPr="00FC6E26" w:rsidRDefault="00E16484" w:rsidP="00FF084C">
      <w:pPr>
        <w:suppressLineNumbers/>
        <w:rPr>
          <w:rFonts w:eastAsia="ＭＳ 明朝"/>
        </w:rPr>
      </w:pPr>
    </w:p>
    <w:p w14:paraId="602A4E06" w14:textId="77777777" w:rsidR="00E16484" w:rsidRPr="00FC6E26" w:rsidRDefault="00E16484" w:rsidP="00FF084C">
      <w:pPr>
        <w:suppressLineNumbers/>
        <w:rPr>
          <w:rFonts w:eastAsia="ＭＳ 明朝"/>
        </w:rPr>
      </w:pPr>
    </w:p>
    <w:p w14:paraId="52002035" w14:textId="77777777" w:rsidR="00E16484" w:rsidRPr="00FC6E26" w:rsidRDefault="00E16484" w:rsidP="00FF084C">
      <w:pPr>
        <w:suppressLineNumbers/>
        <w:rPr>
          <w:rFonts w:eastAsia="ＭＳ 明朝"/>
        </w:rPr>
      </w:pPr>
    </w:p>
    <w:p w14:paraId="69E07DE6" w14:textId="77777777" w:rsidR="00E16484" w:rsidRPr="00FC6E26" w:rsidRDefault="00E16484" w:rsidP="00FF084C">
      <w:pPr>
        <w:suppressLineNumbers/>
        <w:rPr>
          <w:rFonts w:eastAsia="ＭＳ 明朝"/>
        </w:rPr>
      </w:pPr>
    </w:p>
    <w:p w14:paraId="644AC8EE" w14:textId="77777777" w:rsidR="00E16484" w:rsidRPr="00FC6E26" w:rsidRDefault="00E16484" w:rsidP="00FF084C">
      <w:pPr>
        <w:suppressLineNumbers/>
        <w:rPr>
          <w:rFonts w:eastAsia="ＭＳ 明朝"/>
        </w:rPr>
      </w:pPr>
    </w:p>
    <w:p w14:paraId="09FCB01B" w14:textId="59A8C643" w:rsidR="00E16484" w:rsidRPr="00FC6E26" w:rsidRDefault="00DE1685" w:rsidP="00FF084C">
      <w:pPr>
        <w:widowControl/>
        <w:suppressLineNumbers/>
        <w:spacing w:after="160" w:line="259" w:lineRule="auto"/>
        <w:jc w:val="left"/>
        <w:rPr>
          <w:rFonts w:eastAsia="ＭＳ 明朝"/>
        </w:rPr>
      </w:pPr>
      <w:r w:rsidRPr="00FC6E26">
        <w:rPr>
          <w:rFonts w:eastAsia="ＭＳ 明朝"/>
        </w:rPr>
        <w:br w:type="page"/>
      </w:r>
    </w:p>
    <w:p w14:paraId="3EFCFA58" w14:textId="078075B7" w:rsidR="00E16484" w:rsidRPr="00FC6E26" w:rsidRDefault="00DE1685" w:rsidP="00E16484">
      <w:pPr>
        <w:widowControl/>
        <w:spacing w:after="160" w:line="480" w:lineRule="auto"/>
        <w:jc w:val="left"/>
      </w:pPr>
      <w:r w:rsidRPr="00FC6E26">
        <w:rPr>
          <w:b/>
          <w:bCs/>
        </w:rPr>
        <w:lastRenderedPageBreak/>
        <w:t xml:space="preserve">Supplementary </w:t>
      </w:r>
      <w:r w:rsidRPr="00FC6E26">
        <w:rPr>
          <w:rFonts w:hint="eastAsia"/>
          <w:b/>
          <w:bCs/>
        </w:rPr>
        <w:t>Table</w:t>
      </w:r>
      <w:r w:rsidRPr="00FC6E26">
        <w:rPr>
          <w:b/>
          <w:bCs/>
        </w:rPr>
        <w:t xml:space="preserve"> 1</w:t>
      </w:r>
      <w:r w:rsidRPr="00FC6E26">
        <w:rPr>
          <w:rFonts w:hint="eastAsia"/>
          <w:b/>
          <w:bCs/>
        </w:rPr>
        <w:t xml:space="preserve">: </w:t>
      </w:r>
      <w:r w:rsidRPr="00FC6E26">
        <w:t xml:space="preserve">Non-normally distributed variables are presented as medians (interquartile range) and were tested for significance using the Mann–Whitney </w:t>
      </w:r>
      <w:r w:rsidRPr="00FC6E26">
        <w:rPr>
          <w:i/>
          <w:iCs/>
        </w:rPr>
        <w:t>U</w:t>
      </w:r>
      <w:r w:rsidRPr="00FC6E26">
        <w:t xml:space="preserve"> test. Categorical variables are presented as percentages, and the χ</w:t>
      </w:r>
      <w:r w:rsidRPr="00FC6E26">
        <w:rPr>
          <w:vertAlign w:val="superscript"/>
        </w:rPr>
        <w:t>2</w:t>
      </w:r>
      <w:r w:rsidRPr="00FC6E26">
        <w:t xml:space="preserve"> test was used. In the case of missing data, the number of subjects for whom data were available is indicated in parentheses. Significant differences are shown in bold.</w:t>
      </w:r>
    </w:p>
    <w:p w14:paraId="70869C6B" w14:textId="4694FD6B" w:rsidR="003502D6" w:rsidRPr="00FC6E26" w:rsidRDefault="00DE1685">
      <w:r w:rsidRPr="00FC6E26">
        <w:t>JDCP, Japan Diabetes Complication and its Prevention prospective study</w:t>
      </w:r>
    </w:p>
    <w:sectPr w:rsidR="003502D6" w:rsidRPr="00FC6E26" w:rsidSect="00E16484">
      <w:footerReference w:type="default" r:id="rId6"/>
      <w:pgSz w:w="12240" w:h="15840"/>
      <w:pgMar w:top="1985" w:right="1701" w:bottom="1701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1A705" w14:textId="77777777" w:rsidR="00DE1685" w:rsidRDefault="00DE1685">
      <w:r>
        <w:separator/>
      </w:r>
    </w:p>
  </w:endnote>
  <w:endnote w:type="continuationSeparator" w:id="0">
    <w:p w14:paraId="562BBADA" w14:textId="77777777" w:rsidR="00DE1685" w:rsidRDefault="00DE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72553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EC77A2" w14:textId="77777777" w:rsidR="00E16484" w:rsidRDefault="00DE1685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B64B82" w14:textId="77777777" w:rsidR="00E16484" w:rsidRDefault="00E1648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5731F" w14:textId="77777777" w:rsidR="00DE1685" w:rsidRDefault="00DE1685">
      <w:r>
        <w:separator/>
      </w:r>
    </w:p>
  </w:footnote>
  <w:footnote w:type="continuationSeparator" w:id="0">
    <w:p w14:paraId="008AE074" w14:textId="77777777" w:rsidR="00DE1685" w:rsidRDefault="00DE1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bordersDoNotSurroundHeader/>
  <w:bordersDoNotSurroundFooter/>
  <w:proofState w:spelling="clean" w:grammar="clean"/>
  <w:revisionView w:formatting="0"/>
  <w:defaultTabStop w:val="720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84"/>
    <w:rsid w:val="00003B65"/>
    <w:rsid w:val="00020129"/>
    <w:rsid w:val="00026E9B"/>
    <w:rsid w:val="001326CC"/>
    <w:rsid w:val="00165A63"/>
    <w:rsid w:val="001B0D3B"/>
    <w:rsid w:val="00286CD1"/>
    <w:rsid w:val="002D008F"/>
    <w:rsid w:val="002D0D81"/>
    <w:rsid w:val="002D27DB"/>
    <w:rsid w:val="002F707F"/>
    <w:rsid w:val="00302C92"/>
    <w:rsid w:val="003502D6"/>
    <w:rsid w:val="003848FC"/>
    <w:rsid w:val="003B219F"/>
    <w:rsid w:val="003C0B49"/>
    <w:rsid w:val="00503A5F"/>
    <w:rsid w:val="005377C0"/>
    <w:rsid w:val="00570651"/>
    <w:rsid w:val="005D39A5"/>
    <w:rsid w:val="00637D86"/>
    <w:rsid w:val="0072094C"/>
    <w:rsid w:val="00754099"/>
    <w:rsid w:val="007C45CB"/>
    <w:rsid w:val="007E4CAF"/>
    <w:rsid w:val="0083153E"/>
    <w:rsid w:val="008822F7"/>
    <w:rsid w:val="008A733F"/>
    <w:rsid w:val="00954F3F"/>
    <w:rsid w:val="00AE322B"/>
    <w:rsid w:val="00B31DA9"/>
    <w:rsid w:val="00B6266B"/>
    <w:rsid w:val="00B91719"/>
    <w:rsid w:val="00C74A94"/>
    <w:rsid w:val="00CB2ED3"/>
    <w:rsid w:val="00CE7B02"/>
    <w:rsid w:val="00CF50BE"/>
    <w:rsid w:val="00D25220"/>
    <w:rsid w:val="00D40459"/>
    <w:rsid w:val="00DC583B"/>
    <w:rsid w:val="00DE1685"/>
    <w:rsid w:val="00DF34EE"/>
    <w:rsid w:val="00E16484"/>
    <w:rsid w:val="00FC6E26"/>
    <w:rsid w:val="00FF084C"/>
    <w:rsid w:val="00FF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84EDC4B"/>
  <w15:chartTrackingRefBased/>
  <w15:docId w15:val="{96806D7B-D7D9-4C5F-BFBB-B5F0967F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4EE"/>
    <w:pPr>
      <w:widowControl w:val="0"/>
      <w:spacing w:after="0" w:line="240" w:lineRule="auto"/>
      <w:jc w:val="both"/>
    </w:pPr>
    <w:rPr>
      <w:rFonts w:ascii="Times New Roman" w:eastAsia="游明朝" w:hAnsi="Times New Roman" w:cs="Times New Roman"/>
      <w:sz w:val="24"/>
      <w:szCs w:val="24"/>
      <w:lang w:val="en-US" w:eastAsia="ja-JP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6484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6484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484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6484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IN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484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IN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6484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IN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6484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IN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6484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IN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6484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IN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6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E16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E16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E164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E16484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E164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E16484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E164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E164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6484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16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6484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16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6484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IN" w:eastAsia="en-US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164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6484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IN" w:eastAsia="en-US"/>
      <w14:ligatures w14:val="standardContextual"/>
    </w:rPr>
  </w:style>
  <w:style w:type="character" w:styleId="21">
    <w:name w:val="Intense Emphasis"/>
    <w:basedOn w:val="a0"/>
    <w:uiPriority w:val="21"/>
    <w:qFormat/>
    <w:rsid w:val="00E164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648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n-IN" w:eastAsia="en-US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164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16484"/>
    <w:rPr>
      <w:b/>
      <w:bCs/>
      <w:smallCaps/>
      <w:color w:val="0F4761" w:themeColor="accent1" w:themeShade="BF"/>
      <w:spacing w:val="5"/>
    </w:rPr>
  </w:style>
  <w:style w:type="paragraph" w:styleId="aa">
    <w:name w:val="footer"/>
    <w:basedOn w:val="a"/>
    <w:link w:val="ab"/>
    <w:uiPriority w:val="99"/>
    <w:unhideWhenUsed/>
    <w:rsid w:val="00E16484"/>
    <w:pPr>
      <w:tabs>
        <w:tab w:val="center" w:pos="4419"/>
        <w:tab w:val="right" w:pos="8838"/>
      </w:tabs>
    </w:pPr>
  </w:style>
  <w:style w:type="character" w:customStyle="1" w:styleId="ab">
    <w:name w:val="フッター (文字)"/>
    <w:basedOn w:val="a0"/>
    <w:link w:val="aa"/>
    <w:uiPriority w:val="99"/>
    <w:rsid w:val="00E16484"/>
    <w:rPr>
      <w:rFonts w:ascii="Times New Roman" w:eastAsia="游明朝" w:hAnsi="Times New Roman" w:cs="Times New Roman"/>
      <w:sz w:val="24"/>
      <w:szCs w:val="24"/>
      <w:lang w:val="en-US" w:eastAsia="ja-JP"/>
      <w14:ligatures w14:val="none"/>
    </w:rPr>
  </w:style>
  <w:style w:type="character" w:styleId="ac">
    <w:name w:val="line number"/>
    <w:basedOn w:val="a0"/>
    <w:uiPriority w:val="99"/>
    <w:semiHidden/>
    <w:unhideWhenUsed/>
    <w:rsid w:val="00E16484"/>
  </w:style>
  <w:style w:type="character" w:styleId="ad">
    <w:name w:val="annotation reference"/>
    <w:basedOn w:val="a0"/>
    <w:uiPriority w:val="99"/>
    <w:semiHidden/>
    <w:unhideWhenUsed/>
    <w:rsid w:val="00E16484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E16484"/>
    <w:rPr>
      <w:sz w:val="20"/>
      <w:szCs w:val="20"/>
    </w:rPr>
  </w:style>
  <w:style w:type="character" w:customStyle="1" w:styleId="af">
    <w:name w:val="コメント文字列 (文字)"/>
    <w:basedOn w:val="a0"/>
    <w:link w:val="ae"/>
    <w:uiPriority w:val="99"/>
    <w:rsid w:val="00E16484"/>
    <w:rPr>
      <w:rFonts w:ascii="Times New Roman" w:eastAsia="游明朝" w:hAnsi="Times New Roman" w:cs="Times New Roman"/>
      <w:sz w:val="20"/>
      <w:szCs w:val="20"/>
      <w:lang w:val="en-US" w:eastAsia="ja-JP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1648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16484"/>
    <w:rPr>
      <w:rFonts w:ascii="Times New Roman" w:eastAsia="游明朝" w:hAnsi="Times New Roman" w:cs="Times New Roman"/>
      <w:b/>
      <w:bCs/>
      <w:sz w:val="20"/>
      <w:szCs w:val="20"/>
      <w:lang w:val="en-US" w:eastAsia="ja-JP"/>
      <w14:ligatures w14:val="none"/>
    </w:rPr>
  </w:style>
  <w:style w:type="character" w:styleId="af2">
    <w:name w:val="Hyperlink"/>
    <w:basedOn w:val="a0"/>
    <w:uiPriority w:val="99"/>
    <w:unhideWhenUsed/>
    <w:rsid w:val="00E16484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DE1685"/>
    <w:rPr>
      <w:color w:val="605E5C"/>
      <w:shd w:val="clear" w:color="auto" w:fill="E1DFDD"/>
    </w:rPr>
  </w:style>
  <w:style w:type="paragraph" w:styleId="af4">
    <w:name w:val="header"/>
    <w:basedOn w:val="a"/>
    <w:link w:val="af5"/>
    <w:uiPriority w:val="99"/>
    <w:unhideWhenUsed/>
    <w:rsid w:val="00D25220"/>
    <w:pPr>
      <w:tabs>
        <w:tab w:val="center" w:pos="4419"/>
        <w:tab w:val="right" w:pos="8838"/>
      </w:tabs>
    </w:pPr>
  </w:style>
  <w:style w:type="character" w:customStyle="1" w:styleId="af5">
    <w:name w:val="ヘッダー (文字)"/>
    <w:basedOn w:val="a0"/>
    <w:link w:val="af4"/>
    <w:uiPriority w:val="99"/>
    <w:rsid w:val="00D25220"/>
    <w:rPr>
      <w:rFonts w:ascii="Times New Roman" w:eastAsia="游明朝" w:hAnsi="Times New Roman" w:cs="Times New Roman"/>
      <w:sz w:val="24"/>
      <w:szCs w:val="24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5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5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辻優依</cp:lastModifiedBy>
  <cp:revision>17</cp:revision>
  <cp:lastPrinted>2025-08-21T00:27:00Z</cp:lastPrinted>
  <dcterms:created xsi:type="dcterms:W3CDTF">2025-04-14T06:02:00Z</dcterms:created>
  <dcterms:modified xsi:type="dcterms:W3CDTF">2025-08-21T00:29:00Z</dcterms:modified>
</cp:coreProperties>
</file>