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3806" w14:textId="77777777" w:rsidR="008D4440" w:rsidRPr="007975DD" w:rsidRDefault="008D4440" w:rsidP="008D44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1D12B9">
        <w:rPr>
          <w:rFonts w:ascii="Times New Roman" w:eastAsia="Times New Roman" w:hAnsi="Times New Roman" w:cs="Times New Roman"/>
          <w:b/>
          <w:sz w:val="24"/>
          <w:szCs w:val="24"/>
          <w:lang w:val="en-US" w:eastAsia="pt-PT"/>
        </w:rPr>
        <w:t>Annex 3.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1D12B9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 xml:space="preserve">Association between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>depressive s</w:t>
      </w:r>
      <w:r w:rsidRPr="001D12B9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 xml:space="preserve">ymptoms,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>a</w:t>
      </w:r>
      <w:r w:rsidRPr="001D12B9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 xml:space="preserve">nxiety,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>s</w:t>
      </w:r>
      <w:r w:rsidRPr="001D12B9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 xml:space="preserve">tress,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>h</w:t>
      </w:r>
      <w:r w:rsidRPr="001D12B9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 xml:space="preserve">opelessness,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functional impairments,</w:t>
      </w:r>
      <w:r w:rsidRPr="00F72003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 xml:space="preserve"> </w:t>
      </w:r>
      <w:r w:rsidRPr="001D12B9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>and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 xml:space="preserve"> </w:t>
      </w:r>
      <w:r w:rsidRPr="00F72003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 xml:space="preserve">substance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>ab</w:t>
      </w:r>
      <w:r w:rsidRPr="00F72003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>use</w:t>
      </w:r>
    </w:p>
    <w:tbl>
      <w:tblPr>
        <w:tblW w:w="14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903"/>
        <w:gridCol w:w="720"/>
        <w:gridCol w:w="818"/>
        <w:gridCol w:w="819"/>
        <w:gridCol w:w="818"/>
        <w:gridCol w:w="971"/>
        <w:gridCol w:w="924"/>
        <w:gridCol w:w="1207"/>
        <w:gridCol w:w="1140"/>
        <w:gridCol w:w="1140"/>
        <w:gridCol w:w="924"/>
        <w:gridCol w:w="973"/>
        <w:gridCol w:w="962"/>
        <w:gridCol w:w="1036"/>
      </w:tblGrid>
      <w:tr w:rsidR="008D4440" w:rsidRPr="0095728E" w14:paraId="75CA31CF" w14:textId="77777777" w:rsidTr="00A705AC">
        <w:trPr>
          <w:trHeight w:val="273"/>
        </w:trPr>
        <w:tc>
          <w:tcPr>
            <w:tcW w:w="1518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E24F04E" w14:textId="77777777" w:rsidR="008D4440" w:rsidRPr="002C6767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  <w:r w:rsidRPr="002C67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  <w:t> </w:t>
            </w:r>
          </w:p>
        </w:tc>
        <w:tc>
          <w:tcPr>
            <w:tcW w:w="9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333333"/>
            </w:tcBorders>
            <w:vAlign w:val="bottom"/>
            <w:hideMark/>
          </w:tcPr>
          <w:p w14:paraId="1A23CE0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BDI-II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333333"/>
            </w:tcBorders>
            <w:vAlign w:val="bottom"/>
            <w:hideMark/>
          </w:tcPr>
          <w:p w14:paraId="6AA3DFB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BAI</w:t>
            </w:r>
          </w:p>
        </w:tc>
        <w:tc>
          <w:tcPr>
            <w:tcW w:w="81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333333"/>
            </w:tcBorders>
            <w:vAlign w:val="bottom"/>
            <w:hideMark/>
          </w:tcPr>
          <w:p w14:paraId="2BCB903C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BHS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333333"/>
            </w:tcBorders>
            <w:vAlign w:val="bottom"/>
            <w:hideMark/>
          </w:tcPr>
          <w:p w14:paraId="3B690C3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FSCRS</w:t>
            </w:r>
          </w:p>
        </w:tc>
        <w:tc>
          <w:tcPr>
            <w:tcW w:w="81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333333"/>
            </w:tcBorders>
            <w:vAlign w:val="bottom"/>
            <w:hideMark/>
          </w:tcPr>
          <w:p w14:paraId="4806593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FSCS</w:t>
            </w:r>
          </w:p>
        </w:tc>
        <w:tc>
          <w:tcPr>
            <w:tcW w:w="97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333333"/>
            </w:tcBorders>
            <w:vAlign w:val="bottom"/>
            <w:hideMark/>
          </w:tcPr>
          <w:p w14:paraId="36999ED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DASS - 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x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ty</w:t>
            </w:r>
          </w:p>
        </w:tc>
        <w:tc>
          <w:tcPr>
            <w:tcW w:w="92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333333"/>
            </w:tcBorders>
            <w:vAlign w:val="bottom"/>
            <w:hideMark/>
          </w:tcPr>
          <w:p w14:paraId="3E70AF92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DASS - stress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40C56B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SHEEHAN-</w:t>
            </w: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 Work/studies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867B32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SHEEHAN-S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ocial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 life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D509EA1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SHEEHAN-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 Love life</w:t>
            </w:r>
          </w:p>
        </w:tc>
        <w:tc>
          <w:tcPr>
            <w:tcW w:w="92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8E280EC" w14:textId="77777777" w:rsidR="008D4440" w:rsidRPr="004F672C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4F672C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ASSIST - Tobacco Products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478B015" w14:textId="77777777" w:rsidR="008D4440" w:rsidRPr="004F672C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4F672C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ASSIST - </w:t>
            </w: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Alcoholic Beverages</w:t>
            </w:r>
          </w:p>
        </w:tc>
        <w:tc>
          <w:tcPr>
            <w:tcW w:w="924" w:type="dxa"/>
            <w:tcBorders>
              <w:top w:val="double" w:sz="6" w:space="0" w:color="auto"/>
              <w:left w:val="single" w:sz="4" w:space="0" w:color="333333"/>
              <w:bottom w:val="single" w:sz="8" w:space="0" w:color="auto"/>
              <w:right w:val="single" w:sz="4" w:space="0" w:color="333333"/>
            </w:tcBorders>
            <w:hideMark/>
          </w:tcPr>
          <w:p w14:paraId="1507E102" w14:textId="77777777" w:rsidR="008D4440" w:rsidRPr="004F672C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4F672C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ASSIST - </w:t>
            </w: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Marijuana</w:t>
            </w:r>
          </w:p>
        </w:tc>
        <w:tc>
          <w:tcPr>
            <w:tcW w:w="1036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A4FD939" w14:textId="77777777" w:rsidR="008D4440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4F672C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ASSIST - </w:t>
            </w: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Cocaine/</w:t>
            </w:r>
          </w:p>
          <w:p w14:paraId="144D5533" w14:textId="77777777" w:rsidR="008D4440" w:rsidRPr="004F672C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Crack</w:t>
            </w:r>
          </w:p>
        </w:tc>
      </w:tr>
      <w:tr w:rsidR="008D4440" w:rsidRPr="0095728E" w14:paraId="23D11B3F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333333"/>
            </w:tcBorders>
            <w:vAlign w:val="bottom"/>
            <w:hideMark/>
          </w:tcPr>
          <w:p w14:paraId="68E5B973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BDI-II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5008564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CCE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4FD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006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E92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4092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19F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45E3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0CE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C1E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6A02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781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C80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547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33BFEB1E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333333"/>
            </w:tcBorders>
            <w:vAlign w:val="bottom"/>
            <w:hideMark/>
          </w:tcPr>
          <w:p w14:paraId="280EF46A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BAI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0C346A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0.495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E7A145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0741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2FC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36D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BE5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B5D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2B4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7293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505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D26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871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719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E36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019005BF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333333"/>
            </w:tcBorders>
            <w:vAlign w:val="bottom"/>
            <w:hideMark/>
          </w:tcPr>
          <w:p w14:paraId="64ABABAC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BHS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8E5D42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0.495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1408C0E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0.366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EDC09A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E89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C70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B0D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D24C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5BD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23B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10CC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62D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87F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72A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AC83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4E25C159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333333"/>
            </w:tcBorders>
            <w:vAlign w:val="bottom"/>
            <w:hideMark/>
          </w:tcPr>
          <w:p w14:paraId="0D390FEF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FSCRS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125095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4E4E2F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0.290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BE47D2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0.030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7A2A71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3B8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BAF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2DD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5D8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E8A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C00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C94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994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253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A88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599DEBB0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333333"/>
            </w:tcBorders>
            <w:vAlign w:val="bottom"/>
            <w:hideMark/>
          </w:tcPr>
          <w:p w14:paraId="19775FE8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FSCS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13A7025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0.313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911091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0.360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D96702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0.280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F5955D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0.557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1400D6C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D80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5EA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26D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894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4E3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787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109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8D3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ED7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245224D7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333333"/>
            </w:tcBorders>
            <w:vAlign w:val="bottom"/>
            <w:hideMark/>
          </w:tcPr>
          <w:p w14:paraId="1A67B4E1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DASS - 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xiety</w:t>
            </w:r>
          </w:p>
        </w:tc>
        <w:tc>
          <w:tcPr>
            <w:tcW w:w="903" w:type="dxa"/>
            <w:tcBorders>
              <w:top w:val="nil"/>
              <w:left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1792CB7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0.274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7594891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0.575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5E5D2B8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0.261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75B959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0.194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F876B0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0.473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1921877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BD1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3721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DF0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FAE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C802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EF3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A9F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220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4E0FBC2F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5C16F5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DASS - stress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DE9A07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0.365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76BD47E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0.570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567C208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0.242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72F8396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0.410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7BEE8E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0.559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1F9C0A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0.797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5560C59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4CE1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4CD3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0282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167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640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E16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D301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18B1A7DE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B3235A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SHEEHAN-</w:t>
            </w:r>
            <w:r>
              <w:t xml:space="preserve"> </w:t>
            </w: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Work/studies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F600A1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726FD863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0.304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7CD4B7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9D51E0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0.073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FEDA771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0.220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B3D7D0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0.198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50F273CC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0.496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051356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41A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9B1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776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567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AA6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9A2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426652B3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81BBBC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SHEE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HAN-S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ocial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 life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760C19C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0.340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9472232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0.359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8F7A5B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0.292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5F9D373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0.196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D5D369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.309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C041C5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0.331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74C10FF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0.407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D8F9F5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0.485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79E100F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98DC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127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C082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294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1BE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788EC496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7F83AD" w14:textId="77777777" w:rsidR="008D4440" w:rsidRPr="0095728E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SHEEHAN-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Love life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8EB7E3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0.242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D55827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0.398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147B909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367880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0.148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15DAB98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.240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30C5E5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0.427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C8BF17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0.492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FBB557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0.483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0CADB5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0.691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14E5661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87A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E54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B5C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D22C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600D0388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18B032" w14:textId="77777777" w:rsidR="008D4440" w:rsidRPr="00132FE9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ASSIST - Tobacco Products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62C31D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880465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0.155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1C16630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1E1AF9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0.031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A1A794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-0.185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14ABFDA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52DB2A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52A733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89430E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5824A871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-0.054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115EDC6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389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970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AF5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47F76626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4D7190" w14:textId="77777777" w:rsidR="008D4440" w:rsidRPr="00132FE9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ASSIST - Alcoholic Beverages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C0A968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D3C89A3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-0.025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679039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-0.035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B8B755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0.116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60229C3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-0.160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AD000F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0.033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8C1B76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AA6DD8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E8DC42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-0.115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5FAB283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-0.117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433BA13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0.382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F7645C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3CE2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9686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191E116A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16A6FA" w14:textId="77777777" w:rsidR="008D4440" w:rsidRPr="00132FE9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ASSIST - Marijuana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7510C99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012A0F7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-0.005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5B5E7F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-0.030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E91C0F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28A44DF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-0.101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251050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0.027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93BC6A0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-0.009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53FA81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-0.050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6213F05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-0.008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347B7E8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-0.010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00B1E77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0.660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409CC0C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0.456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FFFFFF"/>
            <w:noWrap/>
            <w:hideMark/>
          </w:tcPr>
          <w:p w14:paraId="46E5BFF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BF8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D4440" w:rsidRPr="0095728E" w14:paraId="3C9ED58F" w14:textId="77777777" w:rsidTr="00A705AC">
        <w:trPr>
          <w:trHeight w:val="273"/>
        </w:trPr>
        <w:tc>
          <w:tcPr>
            <w:tcW w:w="15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18EC1C9" w14:textId="77777777" w:rsidR="008D4440" w:rsidRPr="00132FE9" w:rsidRDefault="008D4440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132FE9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ASSIST - Cocaine/Crack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4CAD114A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0.152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267D127C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0.175</w:t>
            </w:r>
          </w:p>
        </w:tc>
        <w:tc>
          <w:tcPr>
            <w:tcW w:w="818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273AE74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0.023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19C76C88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0.220</w:t>
            </w:r>
          </w:p>
        </w:tc>
        <w:tc>
          <w:tcPr>
            <w:tcW w:w="818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129B59CD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0.165</w:t>
            </w:r>
          </w:p>
        </w:tc>
        <w:tc>
          <w:tcPr>
            <w:tcW w:w="971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6CD0D062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0.289</w:t>
            </w:r>
          </w:p>
        </w:tc>
        <w:tc>
          <w:tcPr>
            <w:tcW w:w="924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21D7214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0.322</w:t>
            </w: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5525A824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0.111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20B0621E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0.104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29B0E819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0.082</w:t>
            </w:r>
          </w:p>
        </w:tc>
        <w:tc>
          <w:tcPr>
            <w:tcW w:w="924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02C4E0B3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0.146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55ECEFC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0.212</w:t>
            </w:r>
          </w:p>
        </w:tc>
        <w:tc>
          <w:tcPr>
            <w:tcW w:w="924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7DB8247F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0.198</w:t>
            </w:r>
          </w:p>
        </w:tc>
        <w:tc>
          <w:tcPr>
            <w:tcW w:w="1036" w:type="dxa"/>
            <w:tcBorders>
              <w:top w:val="nil"/>
              <w:left w:val="nil"/>
              <w:bottom w:val="double" w:sz="6" w:space="0" w:color="auto"/>
              <w:right w:val="single" w:sz="4" w:space="0" w:color="333333"/>
            </w:tcBorders>
            <w:shd w:val="clear" w:color="000000" w:fill="FFFFFF"/>
            <w:noWrap/>
            <w:hideMark/>
          </w:tcPr>
          <w:p w14:paraId="1C5D269B" w14:textId="77777777" w:rsidR="008D4440" w:rsidRPr="0095728E" w:rsidRDefault="008D4440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5728E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</w:t>
            </w:r>
          </w:p>
        </w:tc>
      </w:tr>
      <w:tr w:rsidR="008D4440" w:rsidRPr="002C6767" w14:paraId="55AEAD14" w14:textId="77777777" w:rsidTr="00A705AC">
        <w:trPr>
          <w:trHeight w:val="273"/>
        </w:trPr>
        <w:tc>
          <w:tcPr>
            <w:tcW w:w="1473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3473B334" w14:textId="77777777" w:rsidR="008D4440" w:rsidRPr="002C6767" w:rsidRDefault="008D4440" w:rsidP="00A705A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C6767">
              <w:rPr>
                <w:rFonts w:ascii="Times New Roman" w:hAnsi="Times New Roman" w:cs="Times New Roman"/>
                <w:lang w:val="en-US"/>
              </w:rPr>
              <w:t>**. The correlation is significant at the 0.01 level (2-tailed).</w:t>
            </w:r>
          </w:p>
        </w:tc>
      </w:tr>
      <w:tr w:rsidR="008D4440" w:rsidRPr="002C6767" w14:paraId="193AE3BC" w14:textId="77777777" w:rsidTr="00A705AC">
        <w:trPr>
          <w:trHeight w:val="273"/>
        </w:trPr>
        <w:tc>
          <w:tcPr>
            <w:tcW w:w="1473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B447" w14:textId="77777777" w:rsidR="008D4440" w:rsidRPr="002C6767" w:rsidRDefault="008D4440" w:rsidP="00A705A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C6767">
              <w:rPr>
                <w:rFonts w:ascii="Times New Roman" w:hAnsi="Times New Roman" w:cs="Times New Roman"/>
                <w:lang w:val="en-US"/>
              </w:rPr>
              <w:t xml:space="preserve">  *. The correlation is significant at the 0.05 level (2-tailed).</w:t>
            </w:r>
          </w:p>
        </w:tc>
      </w:tr>
      <w:tr w:rsidR="008D4440" w:rsidRPr="002C6767" w14:paraId="2F35E402" w14:textId="77777777" w:rsidTr="00A705AC">
        <w:trPr>
          <w:trHeight w:val="273"/>
        </w:trPr>
        <w:tc>
          <w:tcPr>
            <w:tcW w:w="1473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033F51E8" w14:textId="77777777" w:rsidR="008D4440" w:rsidRPr="002C6767" w:rsidRDefault="008D4440" w:rsidP="00A705A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C6767">
              <w:rPr>
                <w:rFonts w:ascii="Times New Roman" w:hAnsi="Times New Roman" w:cs="Times New Roman"/>
                <w:lang w:val="en-US"/>
              </w:rPr>
              <w:t xml:space="preserve">  c. Cannot be calculated because at least one of the variables is constant.</w:t>
            </w:r>
          </w:p>
        </w:tc>
      </w:tr>
    </w:tbl>
    <w:p w14:paraId="429B0F4C" w14:textId="4178F972" w:rsidR="00EE5E34" w:rsidRDefault="008D4440">
      <w:r w:rsidRPr="002C6767">
        <w:rPr>
          <w:lang w:val="en-US"/>
        </w:rPr>
        <w:tab/>
      </w:r>
    </w:p>
    <w:sectPr w:rsidR="00EE5E34" w:rsidSect="008D444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7B"/>
    <w:rsid w:val="001728C4"/>
    <w:rsid w:val="008D4440"/>
    <w:rsid w:val="0092568E"/>
    <w:rsid w:val="00A6037B"/>
    <w:rsid w:val="00E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9C54D-B2A2-4618-9909-A4BCEF51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C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40"/>
    <w:pPr>
      <w:spacing w:line="259" w:lineRule="auto"/>
    </w:pPr>
    <w:rPr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03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CV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3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CV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3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CV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3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CV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3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CV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3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CV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3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CV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3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CV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3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CV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3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3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CV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6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3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CV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37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t-CV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03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37B"/>
    <w:pPr>
      <w:spacing w:line="278" w:lineRule="auto"/>
      <w:ind w:left="720"/>
      <w:contextualSpacing/>
    </w:pPr>
    <w:rPr>
      <w:kern w:val="2"/>
      <w:sz w:val="24"/>
      <w:szCs w:val="24"/>
      <w:lang w:val="pt-CV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03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t-CV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3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D9AF-FEEC-4220-9AFA-48D00C91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Ribeiro</dc:creator>
  <cp:keywords/>
  <dc:description/>
  <cp:lastModifiedBy>ailton Ribeiro</cp:lastModifiedBy>
  <cp:revision>2</cp:revision>
  <dcterms:created xsi:type="dcterms:W3CDTF">2025-08-24T22:57:00Z</dcterms:created>
  <dcterms:modified xsi:type="dcterms:W3CDTF">2025-08-24T22:57:00Z</dcterms:modified>
</cp:coreProperties>
</file>