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6E3A8" w14:textId="77777777" w:rsidR="00FE33E0" w:rsidRPr="00EF0AF5" w:rsidRDefault="00FE33E0" w:rsidP="00FE33E0">
      <w:pPr>
        <w:jc w:val="center"/>
        <w:rPr>
          <w:b/>
          <w:sz w:val="28"/>
          <w:szCs w:val="28"/>
          <w:lang w:val="es-ES"/>
        </w:rPr>
      </w:pPr>
      <w:proofErr w:type="spellStart"/>
      <w:r w:rsidRPr="00EF0AF5">
        <w:rPr>
          <w:b/>
          <w:sz w:val="28"/>
          <w:szCs w:val="28"/>
          <w:lang w:val="es-ES"/>
        </w:rPr>
        <w:t>Supplementary</w:t>
      </w:r>
      <w:proofErr w:type="spellEnd"/>
      <w:r w:rsidRPr="00EF0AF5">
        <w:rPr>
          <w:b/>
          <w:sz w:val="28"/>
          <w:szCs w:val="28"/>
          <w:lang w:val="es-ES"/>
        </w:rPr>
        <w:t xml:space="preserve"> material</w:t>
      </w:r>
    </w:p>
    <w:p w14:paraId="3C34B37F" w14:textId="77777777" w:rsidR="00FE33E0" w:rsidRPr="00EF0AF5" w:rsidRDefault="00FE33E0" w:rsidP="00FE33E0">
      <w:pPr>
        <w:rPr>
          <w:bCs/>
          <w:lang w:val="es-ES"/>
        </w:rPr>
      </w:pPr>
    </w:p>
    <w:p w14:paraId="6F8861BE" w14:textId="08050BE6" w:rsidR="00FE33E0" w:rsidRPr="00FE33E0" w:rsidRDefault="00FE33E0" w:rsidP="00390388">
      <w:pPr>
        <w:spacing w:line="360" w:lineRule="auto"/>
        <w:jc w:val="both"/>
        <w:rPr>
          <w:b/>
          <w:lang w:val="en-US"/>
        </w:rPr>
      </w:pPr>
      <w:r w:rsidRPr="00FE33E0">
        <w:rPr>
          <w:bCs/>
          <w:lang w:val="es-ES"/>
        </w:rPr>
        <w:t>Fernández-Lebrero A, Jiménez</w:t>
      </w:r>
      <w:r w:rsidRPr="00FE33E0">
        <w:rPr>
          <w:bCs/>
          <w:color w:val="000000" w:themeColor="text1"/>
          <w:lang w:val="es-ES"/>
        </w:rPr>
        <w:t xml:space="preserve">-Balado J </w:t>
      </w:r>
      <w:r w:rsidRPr="00FE33E0">
        <w:rPr>
          <w:bCs/>
          <w:i/>
          <w:iCs/>
          <w:color w:val="000000" w:themeColor="text1"/>
          <w:lang w:val="es-ES"/>
        </w:rPr>
        <w:t>et al</w:t>
      </w:r>
      <w:r w:rsidRPr="00FE33E0">
        <w:rPr>
          <w:bCs/>
          <w:color w:val="000000" w:themeColor="text1"/>
          <w:lang w:val="es-ES"/>
        </w:rPr>
        <w:t xml:space="preserve">. </w:t>
      </w:r>
      <w:r w:rsidRPr="00FE33E0">
        <w:rPr>
          <w:bCs/>
          <w:color w:val="000000" w:themeColor="text1"/>
        </w:rPr>
        <w:t xml:space="preserve">CSF Biomarker Profile of Cerebral Amyloid Angiopathy: </w:t>
      </w:r>
      <w:r w:rsidR="0091393E" w:rsidRPr="0091393E">
        <w:rPr>
          <w:bCs/>
          <w:color w:val="000000" w:themeColor="text1"/>
        </w:rPr>
        <w:t xml:space="preserve">Diagnostic Performance and Imaging Correlates in a </w:t>
      </w:r>
      <w:r w:rsidR="00B72CB3">
        <w:rPr>
          <w:bCs/>
          <w:color w:val="000000" w:themeColor="text1"/>
        </w:rPr>
        <w:t>Hospital-Based Neurology</w:t>
      </w:r>
      <w:r w:rsidR="0091393E" w:rsidRPr="0091393E">
        <w:rPr>
          <w:bCs/>
          <w:color w:val="000000" w:themeColor="text1"/>
        </w:rPr>
        <w:t xml:space="preserve"> Cohort</w:t>
      </w:r>
    </w:p>
    <w:sdt>
      <w:sdtPr>
        <w:rPr>
          <w:rFonts w:eastAsia="Times New Roman" w:cs="Times New Roman"/>
          <w:bCs w:val="0"/>
          <w:color w:val="auto"/>
          <w:sz w:val="24"/>
          <w:szCs w:val="24"/>
          <w:lang w:val="en-GB" w:eastAsia="es-ES"/>
        </w:rPr>
        <w:id w:val="1433013075"/>
        <w:docPartObj>
          <w:docPartGallery w:val="Table of Contents"/>
          <w:docPartUnique/>
        </w:docPartObj>
      </w:sdtPr>
      <w:sdtEndPr>
        <w:rPr>
          <w:b/>
          <w:bCs/>
          <w:noProof/>
        </w:rPr>
      </w:sdtEndPr>
      <w:sdtContent>
        <w:p w14:paraId="2663C1C3" w14:textId="5FF7E781" w:rsidR="004B2A4E" w:rsidRPr="004B2A4E" w:rsidRDefault="004B2A4E">
          <w:pPr>
            <w:pStyle w:val="TtuloTDC"/>
            <w:rPr>
              <w:rFonts w:eastAsia="Times New Roman" w:cs="Times New Roman"/>
              <w:b/>
              <w:bCs w:val="0"/>
              <w:color w:val="auto"/>
              <w:sz w:val="24"/>
              <w:szCs w:val="24"/>
              <w:lang w:val="en-US" w:eastAsia="es-ES"/>
            </w:rPr>
          </w:pPr>
          <w:r w:rsidRPr="004B2A4E">
            <w:rPr>
              <w:rFonts w:eastAsia="Times New Roman" w:cs="Times New Roman"/>
              <w:b/>
              <w:bCs w:val="0"/>
              <w:color w:val="auto"/>
              <w:sz w:val="24"/>
              <w:szCs w:val="24"/>
              <w:lang w:val="en-US" w:eastAsia="es-ES"/>
            </w:rPr>
            <w:t>Table of Contents</w:t>
          </w:r>
          <w:r>
            <w:rPr>
              <w:rFonts w:eastAsia="Times New Roman" w:cs="Times New Roman"/>
              <w:b/>
              <w:bCs w:val="0"/>
              <w:color w:val="auto"/>
              <w:sz w:val="24"/>
              <w:szCs w:val="24"/>
              <w:lang w:val="en-US" w:eastAsia="es-ES"/>
            </w:rPr>
            <w:t>:</w:t>
          </w:r>
          <w:r w:rsidR="00A36785">
            <w:rPr>
              <w:rFonts w:eastAsia="Times New Roman" w:cs="Times New Roman"/>
              <w:b/>
              <w:bCs w:val="0"/>
              <w:color w:val="auto"/>
              <w:sz w:val="24"/>
              <w:szCs w:val="24"/>
              <w:lang w:val="en-US" w:eastAsia="es-ES"/>
            </w:rPr>
            <w:br/>
          </w:r>
        </w:p>
        <w:p w14:paraId="471096ED" w14:textId="7C800FA8" w:rsidR="0008375B" w:rsidRDefault="00390388">
          <w:pPr>
            <w:pStyle w:val="TDC1"/>
            <w:tabs>
              <w:tab w:val="right" w:leader="dot" w:pos="8494"/>
            </w:tabs>
            <w:rPr>
              <w:rFonts w:asciiTheme="minorHAnsi" w:eastAsiaTheme="minorEastAsia" w:hAnsiTheme="minorHAnsi" w:cstheme="minorBidi"/>
              <w:b w:val="0"/>
              <w:bCs w:val="0"/>
              <w:iCs w:val="0"/>
              <w:noProof/>
              <w:kern w:val="2"/>
              <w:lang w:val="es-ES" w:eastAsia="es-ES_tradnl"/>
              <w14:ligatures w14:val="standardContextual"/>
            </w:rPr>
          </w:pPr>
          <w:r>
            <w:rPr>
              <w:iCs w:val="0"/>
            </w:rPr>
            <w:fldChar w:fldCharType="begin"/>
          </w:r>
          <w:r>
            <w:rPr>
              <w:iCs w:val="0"/>
            </w:rPr>
            <w:instrText xml:space="preserve"> TOC \o "1-3" \h \z \u </w:instrText>
          </w:r>
          <w:r>
            <w:rPr>
              <w:iCs w:val="0"/>
            </w:rPr>
            <w:fldChar w:fldCharType="separate"/>
          </w:r>
          <w:hyperlink w:anchor="_Toc205837012" w:history="1">
            <w:r w:rsidR="0008375B" w:rsidRPr="00D70310">
              <w:rPr>
                <w:rStyle w:val="Hipervnculo"/>
                <w:noProof/>
                <w:lang w:val="en-US"/>
              </w:rPr>
              <w:t>Supplementary Methods</w:t>
            </w:r>
            <w:r w:rsidR="0008375B">
              <w:rPr>
                <w:noProof/>
                <w:webHidden/>
              </w:rPr>
              <w:tab/>
            </w:r>
            <w:r w:rsidR="0008375B">
              <w:rPr>
                <w:noProof/>
                <w:webHidden/>
              </w:rPr>
              <w:fldChar w:fldCharType="begin"/>
            </w:r>
            <w:r w:rsidR="0008375B">
              <w:rPr>
                <w:noProof/>
                <w:webHidden/>
              </w:rPr>
              <w:instrText xml:space="preserve"> PAGEREF _Toc205837012 \h </w:instrText>
            </w:r>
            <w:r w:rsidR="0008375B">
              <w:rPr>
                <w:noProof/>
                <w:webHidden/>
              </w:rPr>
            </w:r>
            <w:r w:rsidR="0008375B">
              <w:rPr>
                <w:noProof/>
                <w:webHidden/>
              </w:rPr>
              <w:fldChar w:fldCharType="separate"/>
            </w:r>
            <w:r w:rsidR="001E4C6E">
              <w:rPr>
                <w:noProof/>
                <w:webHidden/>
              </w:rPr>
              <w:t>2</w:t>
            </w:r>
            <w:r w:rsidR="0008375B">
              <w:rPr>
                <w:noProof/>
                <w:webHidden/>
              </w:rPr>
              <w:fldChar w:fldCharType="end"/>
            </w:r>
          </w:hyperlink>
        </w:p>
        <w:p w14:paraId="627AE681" w14:textId="1D7FC3DD"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13" w:history="1">
            <w:r w:rsidR="0008375B" w:rsidRPr="00D70310">
              <w:rPr>
                <w:rStyle w:val="Hipervnculo"/>
                <w:noProof/>
                <w:lang w:val="en-US"/>
              </w:rPr>
              <w:t>Study participants, the DEGMAR register, and the BIODEGMAR study</w:t>
            </w:r>
            <w:r w:rsidR="0008375B">
              <w:rPr>
                <w:noProof/>
                <w:webHidden/>
              </w:rPr>
              <w:tab/>
            </w:r>
            <w:r w:rsidR="0008375B">
              <w:rPr>
                <w:noProof/>
                <w:webHidden/>
              </w:rPr>
              <w:fldChar w:fldCharType="begin"/>
            </w:r>
            <w:r w:rsidR="0008375B">
              <w:rPr>
                <w:noProof/>
                <w:webHidden/>
              </w:rPr>
              <w:instrText xml:space="preserve"> PAGEREF _Toc205837013 \h </w:instrText>
            </w:r>
            <w:r w:rsidR="0008375B">
              <w:rPr>
                <w:noProof/>
                <w:webHidden/>
              </w:rPr>
            </w:r>
            <w:r w:rsidR="0008375B">
              <w:rPr>
                <w:noProof/>
                <w:webHidden/>
              </w:rPr>
              <w:fldChar w:fldCharType="separate"/>
            </w:r>
            <w:r w:rsidR="001E4C6E">
              <w:rPr>
                <w:noProof/>
                <w:webHidden/>
              </w:rPr>
              <w:t>2</w:t>
            </w:r>
            <w:r w:rsidR="0008375B">
              <w:rPr>
                <w:noProof/>
                <w:webHidden/>
              </w:rPr>
              <w:fldChar w:fldCharType="end"/>
            </w:r>
          </w:hyperlink>
        </w:p>
        <w:p w14:paraId="1FE9BCA1" w14:textId="5A1EDB68"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14" w:history="1">
            <w:r w:rsidR="0008375B" w:rsidRPr="00D70310">
              <w:rPr>
                <w:rStyle w:val="Hipervnculo"/>
                <w:noProof/>
                <w:lang w:val="en-US"/>
              </w:rPr>
              <w:t>BIODEGMAR protocol and procedures</w:t>
            </w:r>
            <w:r w:rsidR="0008375B">
              <w:rPr>
                <w:noProof/>
                <w:webHidden/>
              </w:rPr>
              <w:tab/>
            </w:r>
            <w:r w:rsidR="0008375B">
              <w:rPr>
                <w:noProof/>
                <w:webHidden/>
              </w:rPr>
              <w:fldChar w:fldCharType="begin"/>
            </w:r>
            <w:r w:rsidR="0008375B">
              <w:rPr>
                <w:noProof/>
                <w:webHidden/>
              </w:rPr>
              <w:instrText xml:space="preserve"> PAGEREF _Toc205837014 \h </w:instrText>
            </w:r>
            <w:r w:rsidR="0008375B">
              <w:rPr>
                <w:noProof/>
                <w:webHidden/>
              </w:rPr>
            </w:r>
            <w:r w:rsidR="0008375B">
              <w:rPr>
                <w:noProof/>
                <w:webHidden/>
              </w:rPr>
              <w:fldChar w:fldCharType="separate"/>
            </w:r>
            <w:r w:rsidR="001E4C6E">
              <w:rPr>
                <w:noProof/>
                <w:webHidden/>
              </w:rPr>
              <w:t>3</w:t>
            </w:r>
            <w:r w:rsidR="0008375B">
              <w:rPr>
                <w:noProof/>
                <w:webHidden/>
              </w:rPr>
              <w:fldChar w:fldCharType="end"/>
            </w:r>
          </w:hyperlink>
        </w:p>
        <w:p w14:paraId="64F63731" w14:textId="1A1BA697"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15" w:history="1">
            <w:r w:rsidR="0008375B" w:rsidRPr="00D70310">
              <w:rPr>
                <w:rStyle w:val="Hipervnculo"/>
                <w:noProof/>
                <w:lang w:val="en-US"/>
              </w:rPr>
              <w:t>AD CSF core biomarker measurements and cutoff values</w:t>
            </w:r>
            <w:r w:rsidR="0008375B">
              <w:rPr>
                <w:noProof/>
                <w:webHidden/>
              </w:rPr>
              <w:tab/>
            </w:r>
            <w:r w:rsidR="0008375B">
              <w:rPr>
                <w:noProof/>
                <w:webHidden/>
              </w:rPr>
              <w:fldChar w:fldCharType="begin"/>
            </w:r>
            <w:r w:rsidR="0008375B">
              <w:rPr>
                <w:noProof/>
                <w:webHidden/>
              </w:rPr>
              <w:instrText xml:space="preserve"> PAGEREF _Toc205837015 \h </w:instrText>
            </w:r>
            <w:r w:rsidR="0008375B">
              <w:rPr>
                <w:noProof/>
                <w:webHidden/>
              </w:rPr>
            </w:r>
            <w:r w:rsidR="0008375B">
              <w:rPr>
                <w:noProof/>
                <w:webHidden/>
              </w:rPr>
              <w:fldChar w:fldCharType="separate"/>
            </w:r>
            <w:r w:rsidR="001E4C6E">
              <w:rPr>
                <w:noProof/>
                <w:webHidden/>
              </w:rPr>
              <w:t>4</w:t>
            </w:r>
            <w:r w:rsidR="0008375B">
              <w:rPr>
                <w:noProof/>
                <w:webHidden/>
              </w:rPr>
              <w:fldChar w:fldCharType="end"/>
            </w:r>
          </w:hyperlink>
        </w:p>
        <w:p w14:paraId="54B0304F" w14:textId="4726F15D"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16" w:history="1">
            <w:r w:rsidR="0008375B" w:rsidRPr="00D70310">
              <w:rPr>
                <w:rStyle w:val="Hipervnculo"/>
                <w:noProof/>
              </w:rPr>
              <w:t>Protocol approvals, registrations, and participant consent</w:t>
            </w:r>
            <w:r w:rsidR="0008375B">
              <w:rPr>
                <w:noProof/>
                <w:webHidden/>
              </w:rPr>
              <w:tab/>
            </w:r>
            <w:r w:rsidR="0008375B">
              <w:rPr>
                <w:noProof/>
                <w:webHidden/>
              </w:rPr>
              <w:fldChar w:fldCharType="begin"/>
            </w:r>
            <w:r w:rsidR="0008375B">
              <w:rPr>
                <w:noProof/>
                <w:webHidden/>
              </w:rPr>
              <w:instrText xml:space="preserve"> PAGEREF _Toc205837016 \h </w:instrText>
            </w:r>
            <w:r w:rsidR="0008375B">
              <w:rPr>
                <w:noProof/>
                <w:webHidden/>
              </w:rPr>
            </w:r>
            <w:r w:rsidR="0008375B">
              <w:rPr>
                <w:noProof/>
                <w:webHidden/>
              </w:rPr>
              <w:fldChar w:fldCharType="separate"/>
            </w:r>
            <w:r w:rsidR="001E4C6E">
              <w:rPr>
                <w:noProof/>
                <w:webHidden/>
              </w:rPr>
              <w:t>5</w:t>
            </w:r>
            <w:r w:rsidR="0008375B">
              <w:rPr>
                <w:noProof/>
                <w:webHidden/>
              </w:rPr>
              <w:fldChar w:fldCharType="end"/>
            </w:r>
          </w:hyperlink>
        </w:p>
        <w:p w14:paraId="063A3AEB" w14:textId="2D0D51FB"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17" w:history="1">
            <w:r w:rsidR="0008375B" w:rsidRPr="00D70310">
              <w:rPr>
                <w:rStyle w:val="Hipervnculo"/>
                <w:noProof/>
                <w:lang w:val="en-US"/>
              </w:rPr>
              <w:t>CSF collection and storage: biomarker measurements</w:t>
            </w:r>
            <w:r w:rsidR="0008375B">
              <w:rPr>
                <w:noProof/>
                <w:webHidden/>
              </w:rPr>
              <w:tab/>
            </w:r>
            <w:r w:rsidR="0008375B">
              <w:rPr>
                <w:noProof/>
                <w:webHidden/>
              </w:rPr>
              <w:fldChar w:fldCharType="begin"/>
            </w:r>
            <w:r w:rsidR="0008375B">
              <w:rPr>
                <w:noProof/>
                <w:webHidden/>
              </w:rPr>
              <w:instrText xml:space="preserve"> PAGEREF _Toc205837017 \h </w:instrText>
            </w:r>
            <w:r w:rsidR="0008375B">
              <w:rPr>
                <w:noProof/>
                <w:webHidden/>
              </w:rPr>
            </w:r>
            <w:r w:rsidR="0008375B">
              <w:rPr>
                <w:noProof/>
                <w:webHidden/>
              </w:rPr>
              <w:fldChar w:fldCharType="separate"/>
            </w:r>
            <w:r w:rsidR="001E4C6E">
              <w:rPr>
                <w:noProof/>
                <w:webHidden/>
              </w:rPr>
              <w:t>5</w:t>
            </w:r>
            <w:r w:rsidR="0008375B">
              <w:rPr>
                <w:noProof/>
                <w:webHidden/>
              </w:rPr>
              <w:fldChar w:fldCharType="end"/>
            </w:r>
          </w:hyperlink>
        </w:p>
        <w:p w14:paraId="02F2F249" w14:textId="20F4BB7B"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18" w:history="1">
            <w:r w:rsidR="0008375B" w:rsidRPr="00D70310">
              <w:rPr>
                <w:rStyle w:val="Hipervnculo"/>
                <w:noProof/>
                <w:lang w:val="en-US"/>
              </w:rPr>
              <w:t>Biomarker profiles in CAA</w:t>
            </w:r>
            <w:r w:rsidR="0008375B">
              <w:rPr>
                <w:noProof/>
                <w:webHidden/>
              </w:rPr>
              <w:tab/>
            </w:r>
            <w:r w:rsidR="0008375B">
              <w:rPr>
                <w:noProof/>
                <w:webHidden/>
              </w:rPr>
              <w:fldChar w:fldCharType="begin"/>
            </w:r>
            <w:r w:rsidR="0008375B">
              <w:rPr>
                <w:noProof/>
                <w:webHidden/>
              </w:rPr>
              <w:instrText xml:space="preserve"> PAGEREF _Toc205837018 \h </w:instrText>
            </w:r>
            <w:r w:rsidR="0008375B">
              <w:rPr>
                <w:noProof/>
                <w:webHidden/>
              </w:rPr>
            </w:r>
            <w:r w:rsidR="0008375B">
              <w:rPr>
                <w:noProof/>
                <w:webHidden/>
              </w:rPr>
              <w:fldChar w:fldCharType="separate"/>
            </w:r>
            <w:r w:rsidR="001E4C6E">
              <w:rPr>
                <w:noProof/>
                <w:webHidden/>
              </w:rPr>
              <w:t>6</w:t>
            </w:r>
            <w:r w:rsidR="0008375B">
              <w:rPr>
                <w:noProof/>
                <w:webHidden/>
              </w:rPr>
              <w:fldChar w:fldCharType="end"/>
            </w:r>
          </w:hyperlink>
        </w:p>
        <w:p w14:paraId="3D4594BD" w14:textId="49306591"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19" w:history="1">
            <w:r w:rsidR="0008375B" w:rsidRPr="00D70310">
              <w:rPr>
                <w:rStyle w:val="Hipervnculo"/>
                <w:noProof/>
                <w:lang w:val="en-US"/>
              </w:rPr>
              <w:t>Diagnostic Performance of CSF biomarkers</w:t>
            </w:r>
            <w:r w:rsidR="0008375B">
              <w:rPr>
                <w:noProof/>
                <w:webHidden/>
              </w:rPr>
              <w:tab/>
            </w:r>
            <w:r w:rsidR="0008375B">
              <w:rPr>
                <w:noProof/>
                <w:webHidden/>
              </w:rPr>
              <w:fldChar w:fldCharType="begin"/>
            </w:r>
            <w:r w:rsidR="0008375B">
              <w:rPr>
                <w:noProof/>
                <w:webHidden/>
              </w:rPr>
              <w:instrText xml:space="preserve"> PAGEREF _Toc205837019 \h </w:instrText>
            </w:r>
            <w:r w:rsidR="0008375B">
              <w:rPr>
                <w:noProof/>
                <w:webHidden/>
              </w:rPr>
            </w:r>
            <w:r w:rsidR="0008375B">
              <w:rPr>
                <w:noProof/>
                <w:webHidden/>
              </w:rPr>
              <w:fldChar w:fldCharType="separate"/>
            </w:r>
            <w:r w:rsidR="001E4C6E">
              <w:rPr>
                <w:noProof/>
                <w:webHidden/>
              </w:rPr>
              <w:t>7</w:t>
            </w:r>
            <w:r w:rsidR="0008375B">
              <w:rPr>
                <w:noProof/>
                <w:webHidden/>
              </w:rPr>
              <w:fldChar w:fldCharType="end"/>
            </w:r>
          </w:hyperlink>
        </w:p>
        <w:p w14:paraId="3167F5AC" w14:textId="26E6C428"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0" w:history="1">
            <w:r w:rsidR="0008375B" w:rsidRPr="00D70310">
              <w:rPr>
                <w:rStyle w:val="Hipervnculo"/>
                <w:noProof/>
                <w:lang w:val="en-US"/>
              </w:rPr>
              <w:t>CSF Biomarker associations with CAA neuroimaging markers</w:t>
            </w:r>
            <w:r w:rsidR="0008375B">
              <w:rPr>
                <w:noProof/>
                <w:webHidden/>
              </w:rPr>
              <w:tab/>
            </w:r>
            <w:r w:rsidR="0008375B">
              <w:rPr>
                <w:noProof/>
                <w:webHidden/>
              </w:rPr>
              <w:fldChar w:fldCharType="begin"/>
            </w:r>
            <w:r w:rsidR="0008375B">
              <w:rPr>
                <w:noProof/>
                <w:webHidden/>
              </w:rPr>
              <w:instrText xml:space="preserve"> PAGEREF _Toc205837020 \h </w:instrText>
            </w:r>
            <w:r w:rsidR="0008375B">
              <w:rPr>
                <w:noProof/>
                <w:webHidden/>
              </w:rPr>
            </w:r>
            <w:r w:rsidR="0008375B">
              <w:rPr>
                <w:noProof/>
                <w:webHidden/>
              </w:rPr>
              <w:fldChar w:fldCharType="separate"/>
            </w:r>
            <w:r w:rsidR="001E4C6E">
              <w:rPr>
                <w:noProof/>
                <w:webHidden/>
              </w:rPr>
              <w:t>8</w:t>
            </w:r>
            <w:r w:rsidR="0008375B">
              <w:rPr>
                <w:noProof/>
                <w:webHidden/>
              </w:rPr>
              <w:fldChar w:fldCharType="end"/>
            </w:r>
          </w:hyperlink>
        </w:p>
        <w:p w14:paraId="7C489E3F" w14:textId="6333980D"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1" w:history="1">
            <w:r w:rsidR="0008375B" w:rsidRPr="00D70310">
              <w:rPr>
                <w:rStyle w:val="Hipervnculo"/>
                <w:noProof/>
                <w:lang w:val="en-US"/>
              </w:rPr>
              <w:t>Mathematical framework for determining optimal CSF biomarker cutoffs</w:t>
            </w:r>
            <w:r w:rsidR="0008375B">
              <w:rPr>
                <w:noProof/>
                <w:webHidden/>
              </w:rPr>
              <w:tab/>
            </w:r>
            <w:r w:rsidR="0008375B">
              <w:rPr>
                <w:noProof/>
                <w:webHidden/>
              </w:rPr>
              <w:fldChar w:fldCharType="begin"/>
            </w:r>
            <w:r w:rsidR="0008375B">
              <w:rPr>
                <w:noProof/>
                <w:webHidden/>
              </w:rPr>
              <w:instrText xml:space="preserve"> PAGEREF _Toc205837021 \h </w:instrText>
            </w:r>
            <w:r w:rsidR="0008375B">
              <w:rPr>
                <w:noProof/>
                <w:webHidden/>
              </w:rPr>
            </w:r>
            <w:r w:rsidR="0008375B">
              <w:rPr>
                <w:noProof/>
                <w:webHidden/>
              </w:rPr>
              <w:fldChar w:fldCharType="separate"/>
            </w:r>
            <w:r w:rsidR="001E4C6E">
              <w:rPr>
                <w:noProof/>
                <w:webHidden/>
              </w:rPr>
              <w:t>9</w:t>
            </w:r>
            <w:r w:rsidR="0008375B">
              <w:rPr>
                <w:noProof/>
                <w:webHidden/>
              </w:rPr>
              <w:fldChar w:fldCharType="end"/>
            </w:r>
          </w:hyperlink>
        </w:p>
        <w:p w14:paraId="08EBE421" w14:textId="560FE5F4" w:rsidR="0008375B" w:rsidRDefault="00000000">
          <w:pPr>
            <w:pStyle w:val="TDC1"/>
            <w:tabs>
              <w:tab w:val="right" w:leader="dot" w:pos="8494"/>
            </w:tabs>
            <w:rPr>
              <w:rFonts w:asciiTheme="minorHAnsi" w:eastAsiaTheme="minorEastAsia" w:hAnsiTheme="minorHAnsi" w:cstheme="minorBidi"/>
              <w:b w:val="0"/>
              <w:bCs w:val="0"/>
              <w:iCs w:val="0"/>
              <w:noProof/>
              <w:kern w:val="2"/>
              <w:lang w:val="es-ES" w:eastAsia="es-ES_tradnl"/>
              <w14:ligatures w14:val="standardContextual"/>
            </w:rPr>
          </w:pPr>
          <w:hyperlink w:anchor="_Toc205837022" w:history="1">
            <w:r w:rsidR="0008375B" w:rsidRPr="00D70310">
              <w:rPr>
                <w:rStyle w:val="Hipervnculo"/>
                <w:noProof/>
                <w:lang w:val="en-US"/>
              </w:rPr>
              <w:t>Supplementary Figures</w:t>
            </w:r>
            <w:r w:rsidR="0008375B">
              <w:rPr>
                <w:noProof/>
                <w:webHidden/>
              </w:rPr>
              <w:tab/>
            </w:r>
            <w:r w:rsidR="0008375B">
              <w:rPr>
                <w:noProof/>
                <w:webHidden/>
              </w:rPr>
              <w:fldChar w:fldCharType="begin"/>
            </w:r>
            <w:r w:rsidR="0008375B">
              <w:rPr>
                <w:noProof/>
                <w:webHidden/>
              </w:rPr>
              <w:instrText xml:space="preserve"> PAGEREF _Toc205837022 \h </w:instrText>
            </w:r>
            <w:r w:rsidR="0008375B">
              <w:rPr>
                <w:noProof/>
                <w:webHidden/>
              </w:rPr>
            </w:r>
            <w:r w:rsidR="0008375B">
              <w:rPr>
                <w:noProof/>
                <w:webHidden/>
              </w:rPr>
              <w:fldChar w:fldCharType="separate"/>
            </w:r>
            <w:r w:rsidR="001E4C6E">
              <w:rPr>
                <w:noProof/>
                <w:webHidden/>
              </w:rPr>
              <w:t>11</w:t>
            </w:r>
            <w:r w:rsidR="0008375B">
              <w:rPr>
                <w:noProof/>
                <w:webHidden/>
              </w:rPr>
              <w:fldChar w:fldCharType="end"/>
            </w:r>
          </w:hyperlink>
        </w:p>
        <w:p w14:paraId="5C9B8899" w14:textId="0C34499E"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3" w:history="1">
            <w:r w:rsidR="0008375B" w:rsidRPr="00D70310">
              <w:rPr>
                <w:rStyle w:val="Hipervnculo"/>
                <w:noProof/>
                <w:lang w:val="en-US"/>
              </w:rPr>
              <w:t>FIGURE S1. Distribution of CSF biomarkers</w:t>
            </w:r>
            <w:r w:rsidR="0008375B">
              <w:rPr>
                <w:noProof/>
                <w:webHidden/>
              </w:rPr>
              <w:tab/>
            </w:r>
            <w:r w:rsidR="0008375B">
              <w:rPr>
                <w:noProof/>
                <w:webHidden/>
              </w:rPr>
              <w:fldChar w:fldCharType="begin"/>
            </w:r>
            <w:r w:rsidR="0008375B">
              <w:rPr>
                <w:noProof/>
                <w:webHidden/>
              </w:rPr>
              <w:instrText xml:space="preserve"> PAGEREF _Toc205837023 \h </w:instrText>
            </w:r>
            <w:r w:rsidR="0008375B">
              <w:rPr>
                <w:noProof/>
                <w:webHidden/>
              </w:rPr>
            </w:r>
            <w:r w:rsidR="0008375B">
              <w:rPr>
                <w:noProof/>
                <w:webHidden/>
              </w:rPr>
              <w:fldChar w:fldCharType="separate"/>
            </w:r>
            <w:r w:rsidR="001E4C6E">
              <w:rPr>
                <w:noProof/>
                <w:webHidden/>
              </w:rPr>
              <w:t>11</w:t>
            </w:r>
            <w:r w:rsidR="0008375B">
              <w:rPr>
                <w:noProof/>
                <w:webHidden/>
              </w:rPr>
              <w:fldChar w:fldCharType="end"/>
            </w:r>
          </w:hyperlink>
        </w:p>
        <w:p w14:paraId="55D441C7" w14:textId="7CF7FD7E"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4" w:history="1">
            <w:r w:rsidR="0008375B" w:rsidRPr="00D70310">
              <w:rPr>
                <w:rStyle w:val="Hipervnculo"/>
                <w:noProof/>
                <w:lang w:val="en-US"/>
              </w:rPr>
              <w:t>FIGURE S2. Sensitivity analysis excluding patients with possible CAA</w:t>
            </w:r>
            <w:r w:rsidR="0008375B">
              <w:rPr>
                <w:noProof/>
                <w:webHidden/>
              </w:rPr>
              <w:tab/>
            </w:r>
            <w:r w:rsidR="0008375B">
              <w:rPr>
                <w:noProof/>
                <w:webHidden/>
              </w:rPr>
              <w:fldChar w:fldCharType="begin"/>
            </w:r>
            <w:r w:rsidR="0008375B">
              <w:rPr>
                <w:noProof/>
                <w:webHidden/>
              </w:rPr>
              <w:instrText xml:space="preserve"> PAGEREF _Toc205837024 \h </w:instrText>
            </w:r>
            <w:r w:rsidR="0008375B">
              <w:rPr>
                <w:noProof/>
                <w:webHidden/>
              </w:rPr>
            </w:r>
            <w:r w:rsidR="0008375B">
              <w:rPr>
                <w:noProof/>
                <w:webHidden/>
              </w:rPr>
              <w:fldChar w:fldCharType="separate"/>
            </w:r>
            <w:r w:rsidR="001E4C6E">
              <w:rPr>
                <w:noProof/>
                <w:webHidden/>
              </w:rPr>
              <w:t>12</w:t>
            </w:r>
            <w:r w:rsidR="0008375B">
              <w:rPr>
                <w:noProof/>
                <w:webHidden/>
              </w:rPr>
              <w:fldChar w:fldCharType="end"/>
            </w:r>
          </w:hyperlink>
        </w:p>
        <w:p w14:paraId="4AEC5439" w14:textId="779E58BC"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5" w:history="1">
            <w:r w:rsidR="0008375B" w:rsidRPr="00D70310">
              <w:rPr>
                <w:rStyle w:val="Hipervnculo"/>
                <w:noProof/>
                <w:lang w:val="en-US"/>
              </w:rPr>
              <w:t>FIGURE S3. Principal components analysis</w:t>
            </w:r>
            <w:r w:rsidR="0008375B">
              <w:rPr>
                <w:noProof/>
                <w:webHidden/>
              </w:rPr>
              <w:tab/>
            </w:r>
            <w:r w:rsidR="0008375B">
              <w:rPr>
                <w:noProof/>
                <w:webHidden/>
              </w:rPr>
              <w:fldChar w:fldCharType="begin"/>
            </w:r>
            <w:r w:rsidR="0008375B">
              <w:rPr>
                <w:noProof/>
                <w:webHidden/>
              </w:rPr>
              <w:instrText xml:space="preserve"> PAGEREF _Toc205837025 \h </w:instrText>
            </w:r>
            <w:r w:rsidR="0008375B">
              <w:rPr>
                <w:noProof/>
                <w:webHidden/>
              </w:rPr>
            </w:r>
            <w:r w:rsidR="0008375B">
              <w:rPr>
                <w:noProof/>
                <w:webHidden/>
              </w:rPr>
              <w:fldChar w:fldCharType="separate"/>
            </w:r>
            <w:r w:rsidR="001E4C6E">
              <w:rPr>
                <w:noProof/>
                <w:webHidden/>
              </w:rPr>
              <w:t>12</w:t>
            </w:r>
            <w:r w:rsidR="0008375B">
              <w:rPr>
                <w:noProof/>
                <w:webHidden/>
              </w:rPr>
              <w:fldChar w:fldCharType="end"/>
            </w:r>
          </w:hyperlink>
        </w:p>
        <w:p w14:paraId="6767DBE2" w14:textId="51567623"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6" w:history="1">
            <w:r w:rsidR="0008375B" w:rsidRPr="00D70310">
              <w:rPr>
                <w:rStyle w:val="Hipervnculo"/>
                <w:noProof/>
                <w:lang w:val="en-US"/>
              </w:rPr>
              <w:t>FIGURE S4. CSF biomarker profiles in the cohort (fully adjusted model)</w:t>
            </w:r>
            <w:r w:rsidR="0008375B">
              <w:rPr>
                <w:noProof/>
                <w:webHidden/>
              </w:rPr>
              <w:tab/>
            </w:r>
            <w:r w:rsidR="0008375B">
              <w:rPr>
                <w:noProof/>
                <w:webHidden/>
              </w:rPr>
              <w:fldChar w:fldCharType="begin"/>
            </w:r>
            <w:r w:rsidR="0008375B">
              <w:rPr>
                <w:noProof/>
                <w:webHidden/>
              </w:rPr>
              <w:instrText xml:space="preserve"> PAGEREF _Toc205837026 \h </w:instrText>
            </w:r>
            <w:r w:rsidR="0008375B">
              <w:rPr>
                <w:noProof/>
                <w:webHidden/>
              </w:rPr>
            </w:r>
            <w:r w:rsidR="0008375B">
              <w:rPr>
                <w:noProof/>
                <w:webHidden/>
              </w:rPr>
              <w:fldChar w:fldCharType="separate"/>
            </w:r>
            <w:r w:rsidR="001E4C6E">
              <w:rPr>
                <w:noProof/>
                <w:webHidden/>
              </w:rPr>
              <w:t>13</w:t>
            </w:r>
            <w:r w:rsidR="0008375B">
              <w:rPr>
                <w:noProof/>
                <w:webHidden/>
              </w:rPr>
              <w:fldChar w:fldCharType="end"/>
            </w:r>
          </w:hyperlink>
        </w:p>
        <w:p w14:paraId="166B4A64" w14:textId="2C9121A6"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7" w:history="1">
            <w:r w:rsidR="0008375B" w:rsidRPr="00D70310">
              <w:rPr>
                <w:rStyle w:val="Hipervnculo"/>
                <w:noProof/>
                <w:lang w:val="en-US"/>
              </w:rPr>
              <w:t>FIGURE S5. CSF biomarkers ROC curves</w:t>
            </w:r>
            <w:r w:rsidR="0008375B">
              <w:rPr>
                <w:noProof/>
                <w:webHidden/>
              </w:rPr>
              <w:tab/>
            </w:r>
            <w:r w:rsidR="0008375B">
              <w:rPr>
                <w:noProof/>
                <w:webHidden/>
              </w:rPr>
              <w:fldChar w:fldCharType="begin"/>
            </w:r>
            <w:r w:rsidR="0008375B">
              <w:rPr>
                <w:noProof/>
                <w:webHidden/>
              </w:rPr>
              <w:instrText xml:space="preserve"> PAGEREF _Toc205837027 \h </w:instrText>
            </w:r>
            <w:r w:rsidR="0008375B">
              <w:rPr>
                <w:noProof/>
                <w:webHidden/>
              </w:rPr>
            </w:r>
            <w:r w:rsidR="0008375B">
              <w:rPr>
                <w:noProof/>
                <w:webHidden/>
              </w:rPr>
              <w:fldChar w:fldCharType="separate"/>
            </w:r>
            <w:r w:rsidR="001E4C6E">
              <w:rPr>
                <w:noProof/>
                <w:webHidden/>
              </w:rPr>
              <w:t>14</w:t>
            </w:r>
            <w:r w:rsidR="0008375B">
              <w:rPr>
                <w:noProof/>
                <w:webHidden/>
              </w:rPr>
              <w:fldChar w:fldCharType="end"/>
            </w:r>
          </w:hyperlink>
        </w:p>
        <w:p w14:paraId="2D119746" w14:textId="6D87C90D"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8" w:history="1">
            <w:r w:rsidR="0008375B" w:rsidRPr="00D70310">
              <w:rPr>
                <w:rStyle w:val="Hipervnculo"/>
                <w:noProof/>
                <w:lang w:val="en-US"/>
              </w:rPr>
              <w:t>FIGURE S6. CAA discriminatory power of amyloid CSF biomarkers in subjects with AD</w:t>
            </w:r>
            <w:r w:rsidR="0008375B">
              <w:rPr>
                <w:noProof/>
                <w:webHidden/>
              </w:rPr>
              <w:tab/>
            </w:r>
            <w:r w:rsidR="0008375B">
              <w:rPr>
                <w:noProof/>
                <w:webHidden/>
              </w:rPr>
              <w:fldChar w:fldCharType="begin"/>
            </w:r>
            <w:r w:rsidR="0008375B">
              <w:rPr>
                <w:noProof/>
                <w:webHidden/>
              </w:rPr>
              <w:instrText xml:space="preserve"> PAGEREF _Toc205837028 \h </w:instrText>
            </w:r>
            <w:r w:rsidR="0008375B">
              <w:rPr>
                <w:noProof/>
                <w:webHidden/>
              </w:rPr>
            </w:r>
            <w:r w:rsidR="0008375B">
              <w:rPr>
                <w:noProof/>
                <w:webHidden/>
              </w:rPr>
              <w:fldChar w:fldCharType="separate"/>
            </w:r>
            <w:r w:rsidR="001E4C6E">
              <w:rPr>
                <w:noProof/>
                <w:webHidden/>
              </w:rPr>
              <w:t>15</w:t>
            </w:r>
            <w:r w:rsidR="0008375B">
              <w:rPr>
                <w:noProof/>
                <w:webHidden/>
              </w:rPr>
              <w:fldChar w:fldCharType="end"/>
            </w:r>
          </w:hyperlink>
        </w:p>
        <w:p w14:paraId="16E53412" w14:textId="6CBB4C03"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29" w:history="1">
            <w:r w:rsidR="0008375B" w:rsidRPr="00D70310">
              <w:rPr>
                <w:rStyle w:val="Hipervnculo"/>
                <w:noProof/>
                <w:lang w:val="en-US"/>
              </w:rPr>
              <w:t>FIGURE S7. Association between CSF biomarkers and CAA cerebrovascular burden (fully adjusted model)</w:t>
            </w:r>
            <w:r w:rsidR="0008375B">
              <w:rPr>
                <w:noProof/>
                <w:webHidden/>
              </w:rPr>
              <w:tab/>
            </w:r>
            <w:r w:rsidR="0008375B">
              <w:rPr>
                <w:noProof/>
                <w:webHidden/>
              </w:rPr>
              <w:fldChar w:fldCharType="begin"/>
            </w:r>
            <w:r w:rsidR="0008375B">
              <w:rPr>
                <w:noProof/>
                <w:webHidden/>
              </w:rPr>
              <w:instrText xml:space="preserve"> PAGEREF _Toc205837029 \h </w:instrText>
            </w:r>
            <w:r w:rsidR="0008375B">
              <w:rPr>
                <w:noProof/>
                <w:webHidden/>
              </w:rPr>
            </w:r>
            <w:r w:rsidR="0008375B">
              <w:rPr>
                <w:noProof/>
                <w:webHidden/>
              </w:rPr>
              <w:fldChar w:fldCharType="separate"/>
            </w:r>
            <w:r w:rsidR="001E4C6E">
              <w:rPr>
                <w:noProof/>
                <w:webHidden/>
              </w:rPr>
              <w:t>16</w:t>
            </w:r>
            <w:r w:rsidR="0008375B">
              <w:rPr>
                <w:noProof/>
                <w:webHidden/>
              </w:rPr>
              <w:fldChar w:fldCharType="end"/>
            </w:r>
          </w:hyperlink>
        </w:p>
        <w:p w14:paraId="720B4FA2" w14:textId="3F55322B" w:rsidR="0008375B" w:rsidRDefault="00000000">
          <w:pPr>
            <w:pStyle w:val="TDC1"/>
            <w:tabs>
              <w:tab w:val="right" w:leader="dot" w:pos="8494"/>
            </w:tabs>
            <w:rPr>
              <w:rFonts w:asciiTheme="minorHAnsi" w:eastAsiaTheme="minorEastAsia" w:hAnsiTheme="minorHAnsi" w:cstheme="minorBidi"/>
              <w:b w:val="0"/>
              <w:bCs w:val="0"/>
              <w:iCs w:val="0"/>
              <w:noProof/>
              <w:kern w:val="2"/>
              <w:lang w:val="es-ES" w:eastAsia="es-ES_tradnl"/>
              <w14:ligatures w14:val="standardContextual"/>
            </w:rPr>
          </w:pPr>
          <w:hyperlink w:anchor="_Toc205837030" w:history="1">
            <w:r w:rsidR="0008375B" w:rsidRPr="00D70310">
              <w:rPr>
                <w:rStyle w:val="Hipervnculo"/>
                <w:noProof/>
                <w:lang w:val="en-US"/>
              </w:rPr>
              <w:t>Supplementary Tables</w:t>
            </w:r>
            <w:r w:rsidR="0008375B">
              <w:rPr>
                <w:noProof/>
                <w:webHidden/>
              </w:rPr>
              <w:tab/>
            </w:r>
            <w:r w:rsidR="0008375B">
              <w:rPr>
                <w:noProof/>
                <w:webHidden/>
              </w:rPr>
              <w:fldChar w:fldCharType="begin"/>
            </w:r>
            <w:r w:rsidR="0008375B">
              <w:rPr>
                <w:noProof/>
                <w:webHidden/>
              </w:rPr>
              <w:instrText xml:space="preserve"> PAGEREF _Toc205837030 \h </w:instrText>
            </w:r>
            <w:r w:rsidR="0008375B">
              <w:rPr>
                <w:noProof/>
                <w:webHidden/>
              </w:rPr>
            </w:r>
            <w:r w:rsidR="0008375B">
              <w:rPr>
                <w:noProof/>
                <w:webHidden/>
              </w:rPr>
              <w:fldChar w:fldCharType="separate"/>
            </w:r>
            <w:r w:rsidR="001E4C6E">
              <w:rPr>
                <w:noProof/>
                <w:webHidden/>
              </w:rPr>
              <w:t>17</w:t>
            </w:r>
            <w:r w:rsidR="0008375B">
              <w:rPr>
                <w:noProof/>
                <w:webHidden/>
              </w:rPr>
              <w:fldChar w:fldCharType="end"/>
            </w:r>
          </w:hyperlink>
        </w:p>
        <w:p w14:paraId="36FAE36D" w14:textId="573295B5"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31" w:history="1">
            <w:r w:rsidR="0008375B" w:rsidRPr="00D70310">
              <w:rPr>
                <w:rStyle w:val="Hipervnculo"/>
                <w:noProof/>
                <w:lang w:val="en-US"/>
              </w:rPr>
              <w:t>TABLE S1. ANCOVA models comparing CSF biomarkers across diagnostic groups</w:t>
            </w:r>
            <w:r w:rsidR="0008375B">
              <w:rPr>
                <w:noProof/>
                <w:webHidden/>
              </w:rPr>
              <w:tab/>
            </w:r>
            <w:r w:rsidR="0008375B">
              <w:rPr>
                <w:noProof/>
                <w:webHidden/>
              </w:rPr>
              <w:fldChar w:fldCharType="begin"/>
            </w:r>
            <w:r w:rsidR="0008375B">
              <w:rPr>
                <w:noProof/>
                <w:webHidden/>
              </w:rPr>
              <w:instrText xml:space="preserve"> PAGEREF _Toc205837031 \h </w:instrText>
            </w:r>
            <w:r w:rsidR="0008375B">
              <w:rPr>
                <w:noProof/>
                <w:webHidden/>
              </w:rPr>
            </w:r>
            <w:r w:rsidR="0008375B">
              <w:rPr>
                <w:noProof/>
                <w:webHidden/>
              </w:rPr>
              <w:fldChar w:fldCharType="separate"/>
            </w:r>
            <w:r w:rsidR="001E4C6E">
              <w:rPr>
                <w:noProof/>
                <w:webHidden/>
              </w:rPr>
              <w:t>17</w:t>
            </w:r>
            <w:r w:rsidR="0008375B">
              <w:rPr>
                <w:noProof/>
                <w:webHidden/>
              </w:rPr>
              <w:fldChar w:fldCharType="end"/>
            </w:r>
          </w:hyperlink>
        </w:p>
        <w:p w14:paraId="51F3A3E3" w14:textId="280B8979"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32" w:history="1">
            <w:r w:rsidR="0008375B" w:rsidRPr="00D70310">
              <w:rPr>
                <w:rStyle w:val="Hipervnculo"/>
                <w:noProof/>
                <w:lang w:val="en-US"/>
              </w:rPr>
              <w:t>TABLE S2. Association between clinical variables and CSF biomarker principal components</w:t>
            </w:r>
            <w:r w:rsidR="0008375B">
              <w:rPr>
                <w:noProof/>
                <w:webHidden/>
              </w:rPr>
              <w:tab/>
            </w:r>
            <w:r w:rsidR="0008375B">
              <w:rPr>
                <w:noProof/>
                <w:webHidden/>
              </w:rPr>
              <w:fldChar w:fldCharType="begin"/>
            </w:r>
            <w:r w:rsidR="0008375B">
              <w:rPr>
                <w:noProof/>
                <w:webHidden/>
              </w:rPr>
              <w:instrText xml:space="preserve"> PAGEREF _Toc205837032 \h </w:instrText>
            </w:r>
            <w:r w:rsidR="0008375B">
              <w:rPr>
                <w:noProof/>
                <w:webHidden/>
              </w:rPr>
            </w:r>
            <w:r w:rsidR="0008375B">
              <w:rPr>
                <w:noProof/>
                <w:webHidden/>
              </w:rPr>
              <w:fldChar w:fldCharType="separate"/>
            </w:r>
            <w:r w:rsidR="001E4C6E">
              <w:rPr>
                <w:noProof/>
                <w:webHidden/>
              </w:rPr>
              <w:t>18</w:t>
            </w:r>
            <w:r w:rsidR="0008375B">
              <w:rPr>
                <w:noProof/>
                <w:webHidden/>
              </w:rPr>
              <w:fldChar w:fldCharType="end"/>
            </w:r>
          </w:hyperlink>
        </w:p>
        <w:p w14:paraId="0AE32CC3" w14:textId="1CA09F92"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33" w:history="1">
            <w:r w:rsidR="0008375B" w:rsidRPr="00D70310">
              <w:rPr>
                <w:rStyle w:val="Hipervnculo"/>
                <w:noProof/>
              </w:rPr>
              <w:t>TABLE S3. ANCOVA models comparing CSF biomarkers across CAA burden groups</w:t>
            </w:r>
            <w:r w:rsidR="0008375B">
              <w:rPr>
                <w:noProof/>
                <w:webHidden/>
              </w:rPr>
              <w:tab/>
            </w:r>
            <w:r w:rsidR="0008375B">
              <w:rPr>
                <w:noProof/>
                <w:webHidden/>
              </w:rPr>
              <w:fldChar w:fldCharType="begin"/>
            </w:r>
            <w:r w:rsidR="0008375B">
              <w:rPr>
                <w:noProof/>
                <w:webHidden/>
              </w:rPr>
              <w:instrText xml:space="preserve"> PAGEREF _Toc205837033 \h </w:instrText>
            </w:r>
            <w:r w:rsidR="0008375B">
              <w:rPr>
                <w:noProof/>
                <w:webHidden/>
              </w:rPr>
            </w:r>
            <w:r w:rsidR="0008375B">
              <w:rPr>
                <w:noProof/>
                <w:webHidden/>
              </w:rPr>
              <w:fldChar w:fldCharType="separate"/>
            </w:r>
            <w:r w:rsidR="001E4C6E">
              <w:rPr>
                <w:noProof/>
                <w:webHidden/>
              </w:rPr>
              <w:t>19</w:t>
            </w:r>
            <w:r w:rsidR="0008375B">
              <w:rPr>
                <w:noProof/>
                <w:webHidden/>
              </w:rPr>
              <w:fldChar w:fldCharType="end"/>
            </w:r>
          </w:hyperlink>
        </w:p>
        <w:p w14:paraId="4838DA87" w14:textId="17319538" w:rsidR="0008375B" w:rsidRDefault="00000000">
          <w:pPr>
            <w:pStyle w:val="TDC2"/>
            <w:tabs>
              <w:tab w:val="right" w:leader="dot" w:pos="8494"/>
            </w:tabs>
            <w:rPr>
              <w:rFonts w:asciiTheme="minorHAnsi" w:eastAsiaTheme="minorEastAsia" w:hAnsiTheme="minorHAnsi" w:cstheme="minorBidi"/>
              <w:bCs w:val="0"/>
              <w:noProof/>
              <w:kern w:val="2"/>
              <w:sz w:val="24"/>
              <w:szCs w:val="24"/>
              <w:lang w:val="es-ES" w:eastAsia="es-ES_tradnl"/>
              <w14:ligatures w14:val="standardContextual"/>
            </w:rPr>
          </w:pPr>
          <w:hyperlink w:anchor="_Toc205837034" w:history="1">
            <w:r w:rsidR="0008375B" w:rsidRPr="00D70310">
              <w:rPr>
                <w:rStyle w:val="Hipervnculo"/>
                <w:noProof/>
              </w:rPr>
              <w:t xml:space="preserve">TABLE S4. </w:t>
            </w:r>
            <w:r w:rsidR="0008375B" w:rsidRPr="00D70310">
              <w:rPr>
                <w:rStyle w:val="Hipervnculo"/>
                <w:noProof/>
                <w:lang w:val="en-US"/>
              </w:rPr>
              <w:t>ANCOVA models comparing CSF biomarkers by presence of individual CAA MRI markers</w:t>
            </w:r>
            <w:r w:rsidR="0008375B">
              <w:rPr>
                <w:noProof/>
                <w:webHidden/>
              </w:rPr>
              <w:tab/>
            </w:r>
            <w:r w:rsidR="0008375B">
              <w:rPr>
                <w:noProof/>
                <w:webHidden/>
              </w:rPr>
              <w:fldChar w:fldCharType="begin"/>
            </w:r>
            <w:r w:rsidR="0008375B">
              <w:rPr>
                <w:noProof/>
                <w:webHidden/>
              </w:rPr>
              <w:instrText xml:space="preserve"> PAGEREF _Toc205837034 \h </w:instrText>
            </w:r>
            <w:r w:rsidR="0008375B">
              <w:rPr>
                <w:noProof/>
                <w:webHidden/>
              </w:rPr>
            </w:r>
            <w:r w:rsidR="0008375B">
              <w:rPr>
                <w:noProof/>
                <w:webHidden/>
              </w:rPr>
              <w:fldChar w:fldCharType="separate"/>
            </w:r>
            <w:r w:rsidR="001E4C6E">
              <w:rPr>
                <w:noProof/>
                <w:webHidden/>
              </w:rPr>
              <w:t>20</w:t>
            </w:r>
            <w:r w:rsidR="0008375B">
              <w:rPr>
                <w:noProof/>
                <w:webHidden/>
              </w:rPr>
              <w:fldChar w:fldCharType="end"/>
            </w:r>
          </w:hyperlink>
        </w:p>
        <w:p w14:paraId="482454E5" w14:textId="272A3CC6" w:rsidR="0008375B" w:rsidRDefault="00000000">
          <w:pPr>
            <w:pStyle w:val="TDC1"/>
            <w:tabs>
              <w:tab w:val="right" w:leader="dot" w:pos="8494"/>
            </w:tabs>
            <w:rPr>
              <w:rFonts w:asciiTheme="minorHAnsi" w:eastAsiaTheme="minorEastAsia" w:hAnsiTheme="minorHAnsi" w:cstheme="minorBidi"/>
              <w:b w:val="0"/>
              <w:bCs w:val="0"/>
              <w:iCs w:val="0"/>
              <w:noProof/>
              <w:kern w:val="2"/>
              <w:lang w:val="es-ES" w:eastAsia="es-ES_tradnl"/>
              <w14:ligatures w14:val="standardContextual"/>
            </w:rPr>
          </w:pPr>
          <w:hyperlink w:anchor="_Toc205837035" w:history="1">
            <w:r w:rsidR="0008375B" w:rsidRPr="00D70310">
              <w:rPr>
                <w:rStyle w:val="Hipervnculo"/>
                <w:noProof/>
              </w:rPr>
              <w:t>References</w:t>
            </w:r>
            <w:r w:rsidR="0008375B">
              <w:rPr>
                <w:noProof/>
                <w:webHidden/>
              </w:rPr>
              <w:tab/>
            </w:r>
            <w:r w:rsidR="0008375B">
              <w:rPr>
                <w:noProof/>
                <w:webHidden/>
              </w:rPr>
              <w:fldChar w:fldCharType="begin"/>
            </w:r>
            <w:r w:rsidR="0008375B">
              <w:rPr>
                <w:noProof/>
                <w:webHidden/>
              </w:rPr>
              <w:instrText xml:space="preserve"> PAGEREF _Toc205837035 \h </w:instrText>
            </w:r>
            <w:r w:rsidR="0008375B">
              <w:rPr>
                <w:noProof/>
                <w:webHidden/>
              </w:rPr>
            </w:r>
            <w:r w:rsidR="0008375B">
              <w:rPr>
                <w:noProof/>
                <w:webHidden/>
              </w:rPr>
              <w:fldChar w:fldCharType="separate"/>
            </w:r>
            <w:r w:rsidR="001E4C6E">
              <w:rPr>
                <w:noProof/>
                <w:webHidden/>
              </w:rPr>
              <w:t>23</w:t>
            </w:r>
            <w:r w:rsidR="0008375B">
              <w:rPr>
                <w:noProof/>
                <w:webHidden/>
              </w:rPr>
              <w:fldChar w:fldCharType="end"/>
            </w:r>
          </w:hyperlink>
        </w:p>
        <w:p w14:paraId="42260DA3" w14:textId="34D9A597" w:rsidR="00FE33E0" w:rsidRPr="004B2A4E" w:rsidRDefault="00390388" w:rsidP="10066B35">
          <w:r>
            <w:rPr>
              <w:iCs/>
            </w:rPr>
            <w:fldChar w:fldCharType="end"/>
          </w:r>
        </w:p>
      </w:sdtContent>
    </w:sdt>
    <w:p w14:paraId="69F328E1" w14:textId="77777777" w:rsidR="00FE33E0" w:rsidRPr="00EF0AF5" w:rsidRDefault="00FE33E0" w:rsidP="10066B35">
      <w:pPr>
        <w:rPr>
          <w:b/>
          <w:bCs/>
          <w:sz w:val="22"/>
          <w:szCs w:val="22"/>
          <w:lang w:val="en-US"/>
        </w:rPr>
      </w:pPr>
    </w:p>
    <w:p w14:paraId="7AFF4699" w14:textId="4DF793D2" w:rsidR="00FE33E0" w:rsidRPr="00715F27" w:rsidRDefault="00FE33E0" w:rsidP="00FE33E0">
      <w:pPr>
        <w:rPr>
          <w:sz w:val="22"/>
          <w:szCs w:val="22"/>
        </w:rPr>
      </w:pPr>
      <w:r w:rsidRPr="10066B35">
        <w:rPr>
          <w:sz w:val="22"/>
          <w:szCs w:val="22"/>
        </w:rPr>
        <w:t>This supplementary material has been provided by the authors to give readers additional information</w:t>
      </w:r>
      <w:r w:rsidR="00F956AF">
        <w:rPr>
          <w:sz w:val="22"/>
          <w:szCs w:val="22"/>
        </w:rPr>
        <w:t>.</w:t>
      </w:r>
      <w:r w:rsidRPr="10066B35">
        <w:rPr>
          <w:sz w:val="22"/>
          <w:szCs w:val="22"/>
        </w:rPr>
        <w:t xml:space="preserve"> </w:t>
      </w:r>
    </w:p>
    <w:p w14:paraId="366ECB7D" w14:textId="6D9A132A" w:rsidR="00FE33E0" w:rsidRDefault="00FE33E0" w:rsidP="00FE33E0">
      <w:pPr>
        <w:rPr>
          <w:b/>
          <w:bCs/>
          <w:color w:val="3A7C22" w:themeColor="accent6" w:themeShade="BF"/>
        </w:rPr>
      </w:pPr>
      <w:r>
        <w:br w:type="page"/>
      </w:r>
    </w:p>
    <w:p w14:paraId="67548677" w14:textId="65627196" w:rsidR="00FE33E0" w:rsidRPr="00390388" w:rsidRDefault="00EF0AF5" w:rsidP="004B2A4E">
      <w:pPr>
        <w:pStyle w:val="Ttulo1"/>
        <w:spacing w:line="360" w:lineRule="auto"/>
        <w:rPr>
          <w:bCs/>
          <w:sz w:val="28"/>
          <w:szCs w:val="28"/>
          <w:lang w:val="en-US"/>
        </w:rPr>
      </w:pPr>
      <w:bookmarkStart w:id="0" w:name="_Toc205837012"/>
      <w:r w:rsidRPr="00390388">
        <w:rPr>
          <w:sz w:val="28"/>
          <w:szCs w:val="28"/>
          <w:lang w:val="en-US"/>
        </w:rPr>
        <w:lastRenderedPageBreak/>
        <w:t>S</w:t>
      </w:r>
      <w:r w:rsidR="00390388" w:rsidRPr="00390388">
        <w:rPr>
          <w:sz w:val="28"/>
          <w:szCs w:val="28"/>
          <w:lang w:val="en-US"/>
        </w:rPr>
        <w:t>upplementary Methods</w:t>
      </w:r>
      <w:bookmarkEnd w:id="0"/>
    </w:p>
    <w:p w14:paraId="30B77127" w14:textId="03B4F09D" w:rsidR="00FE33E0" w:rsidRPr="00390388" w:rsidRDefault="009B44AE" w:rsidP="004B2A4E">
      <w:pPr>
        <w:pStyle w:val="Ttulo2"/>
        <w:spacing w:line="360" w:lineRule="auto"/>
        <w:rPr>
          <w:lang w:val="en-US"/>
        </w:rPr>
      </w:pPr>
      <w:bookmarkStart w:id="1" w:name="_Toc205837013"/>
      <w:r w:rsidRPr="009B44AE">
        <w:rPr>
          <w:lang w:val="en-US"/>
        </w:rPr>
        <w:t xml:space="preserve">Study </w:t>
      </w:r>
      <w:r w:rsidR="000E7C42">
        <w:rPr>
          <w:lang w:val="en-US"/>
        </w:rPr>
        <w:t>p</w:t>
      </w:r>
      <w:r w:rsidRPr="009B44AE">
        <w:rPr>
          <w:lang w:val="en-US"/>
        </w:rPr>
        <w:t xml:space="preserve">articipants, the DEGMAR </w:t>
      </w:r>
      <w:r w:rsidR="000E7C42">
        <w:rPr>
          <w:lang w:val="en-US"/>
        </w:rPr>
        <w:t>r</w:t>
      </w:r>
      <w:r w:rsidRPr="009B44AE">
        <w:rPr>
          <w:lang w:val="en-US"/>
        </w:rPr>
        <w:t xml:space="preserve">egister, and the BIODEGMAR </w:t>
      </w:r>
      <w:proofErr w:type="gramStart"/>
      <w:r w:rsidR="000E7C42">
        <w:rPr>
          <w:lang w:val="en-US"/>
        </w:rPr>
        <w:t>s</w:t>
      </w:r>
      <w:r w:rsidRPr="009B44AE">
        <w:rPr>
          <w:lang w:val="en-US"/>
        </w:rPr>
        <w:t>tudy</w:t>
      </w:r>
      <w:bookmarkEnd w:id="1"/>
      <w:proofErr w:type="gramEnd"/>
    </w:p>
    <w:p w14:paraId="31A7C4B5" w14:textId="61D345CB" w:rsidR="00FE33E0" w:rsidRDefault="00F956AF" w:rsidP="000E4AAF">
      <w:pPr>
        <w:spacing w:line="480" w:lineRule="auto"/>
        <w:ind w:firstLine="720"/>
        <w:jc w:val="both"/>
      </w:pPr>
      <w:r>
        <w:rPr>
          <w:color w:val="000000" w:themeColor="text1"/>
        </w:rPr>
        <w:t>C</w:t>
      </w:r>
      <w:r w:rsidR="00FE33E0" w:rsidRPr="10066B35">
        <w:rPr>
          <w:color w:val="000000" w:themeColor="text1"/>
        </w:rPr>
        <w:t xml:space="preserve">linical </w:t>
      </w:r>
      <w:r>
        <w:rPr>
          <w:color w:val="000000" w:themeColor="text1"/>
        </w:rPr>
        <w:t>data</w:t>
      </w:r>
      <w:r w:rsidR="00FE33E0" w:rsidRPr="10066B35">
        <w:rPr>
          <w:color w:val="000000" w:themeColor="text1"/>
        </w:rPr>
        <w:t xml:space="preserve">, plasma and cerebrospinal fluid (CSF) </w:t>
      </w:r>
      <w:r>
        <w:t xml:space="preserve">samples for the ANGMAR study were obtained from the DEGMAR register and the BIODEGMAR cohort </w:t>
      </w:r>
      <w:r w:rsidR="00FE33E0" w:rsidRPr="10066B35">
        <w:rPr>
          <w:color w:val="000000" w:themeColor="text1"/>
        </w:rPr>
        <w:t>study</w:t>
      </w:r>
      <w:r w:rsidR="00FE33E0" w:rsidRPr="10066B35">
        <w:rPr>
          <w:color w:val="000000" w:themeColor="text1"/>
        </w:rPr>
        <w:fldChar w:fldCharType="begin"/>
      </w:r>
      <w:r w:rsidR="00FE33E0" w:rsidRPr="10066B35">
        <w:rPr>
          <w:color w:val="000000" w:themeColor="text1"/>
        </w:rPr>
        <w:instrText xml:space="preserve"> ADDIN ZOTERO_ITEM CSL_CITATION {"citationID":"76H39c65","properties":{"formattedCitation":"\\super 1\\nosupersub{}","plainCitation":"1","noteIndex":0},"citationItems":[{"id":70,"uris":["http://zotero.org/users/11753386/items/9IRT2L57"],"itemData":{"id":70,"type":"article-journal","container-title":"Neurología (English Edition)","DOI":"10.1016/j.nrleng.2022.05.002","ISSN":"21735808","issue":"9","journalAbbreviation":"Neurología (English Edition)","language":"en","page":"756-765","source":"DOI.org (Crossref)","title":"The CORCOBIA study: Cut-off points of Alzheimer’s disease CSF biomarkers in a clinical cohort","title-short":"The CORCOBIA study","volume":"39","author":[{"family":"Puig-Pijoan","given":"A."},{"family":"García-Escobar","given":"G."},{"family":"Fernández-Lebrero","given":"A."},{"family":"Manero-Borràs","given":"R.M."},{"family":"Sánchez-Benavides","given":"G."},{"family":"Navalpotro-Gómez","given":"I."},{"family":"Cascales Lahoz","given":"D."},{"family":"Suárez-Calvet","given":"M."},{"family":"Grau-Rivera","given":"O."},{"family":"Boltes Alandí","given":"A."},{"family":"Pont-Sunyer","given":"M.C."},{"family":"Ortiz-Gil","given":"J."},{"family":"Carrillo-Molina","given":"S."},{"family":"López-Villegas","given":"D."},{"family":"Abellán-Vidal","given":"M.T."},{"family":"Martínez-Casamitjana","given":"M.I."},{"family":"Hernández-Sánchez","given":"J.J."},{"family":"Peña-Casanova","given":"J."},{"family":"Roquer","given":"J."},{"family":"Padrós Fluvià","given":"A."},{"family":"Puente-Périz","given":"V."}],"issued":{"date-parts":[["2024",11]]}}}],"schema":"https://github.com/citation-style-language/schema/raw/master/csl-citation.json"} </w:instrText>
      </w:r>
      <w:r w:rsidR="00FE33E0" w:rsidRPr="10066B35">
        <w:rPr>
          <w:color w:val="000000" w:themeColor="text1"/>
        </w:rPr>
        <w:fldChar w:fldCharType="separate"/>
      </w:r>
      <w:r w:rsidR="0097208D" w:rsidRPr="10066B35">
        <w:rPr>
          <w:color w:val="000000" w:themeColor="text1"/>
          <w:vertAlign w:val="superscript"/>
          <w:lang w:val="en-US"/>
        </w:rPr>
        <w:t>1</w:t>
      </w:r>
      <w:r w:rsidR="00FE33E0" w:rsidRPr="10066B35">
        <w:rPr>
          <w:color w:val="000000" w:themeColor="text1"/>
        </w:rPr>
        <w:fldChar w:fldCharType="end"/>
      </w:r>
      <w:r w:rsidR="00FE33E0" w:rsidRPr="10066B35">
        <w:rPr>
          <w:color w:val="000000" w:themeColor="text1"/>
        </w:rPr>
        <w:t xml:space="preserve">. </w:t>
      </w:r>
      <w:r>
        <w:t>DEGMAR is a prospective, observational registry and database that includes patients evaluated at the Cognitive and Behavioural Neurology Unit of Hospital del Mar (Barcelona, Spain), a reference centre for a population of approximately 350,000 inhabitants</w:t>
      </w:r>
      <w:r w:rsidR="00FE33E0" w:rsidRPr="10066B35">
        <w:rPr>
          <w:color w:val="000000" w:themeColor="text1"/>
        </w:rPr>
        <w:t xml:space="preserve">. </w:t>
      </w:r>
      <w:r>
        <w:t>Individuals aged &lt;85 years presenting with cognitive complaints and/or cognitive decline are routinely referred from primary care to the Neurology Department of Hospital del Mar for diagnostic evaluation</w:t>
      </w:r>
      <w:r w:rsidR="00FE33E0" w:rsidRPr="10066B35">
        <w:rPr>
          <w:color w:val="000000" w:themeColor="text1"/>
        </w:rPr>
        <w:t xml:space="preserve">. </w:t>
      </w:r>
      <w:r w:rsidR="002619F7">
        <w:t>Initial work-up at the primary care level includes the Mini-Mental State Examination (MMSE), basic blood tests to exclude treatable causes of cognitive impairment</w:t>
      </w:r>
      <w:r w:rsidR="00FE33E0" w:rsidRPr="10066B35">
        <w:rPr>
          <w:color w:val="000000" w:themeColor="text1"/>
        </w:rPr>
        <w:t xml:space="preserve"> (e.g. vitamin </w:t>
      </w:r>
      <w:r w:rsidR="002619F7">
        <w:rPr>
          <w:color w:val="000000" w:themeColor="text1"/>
        </w:rPr>
        <w:t>B</w:t>
      </w:r>
      <w:r w:rsidR="00FE33E0" w:rsidRPr="10066B35">
        <w:rPr>
          <w:color w:val="000000" w:themeColor="text1"/>
        </w:rPr>
        <w:t xml:space="preserve">12 deficiency, thyroid </w:t>
      </w:r>
      <w:r w:rsidR="002619F7">
        <w:rPr>
          <w:color w:val="000000" w:themeColor="text1"/>
        </w:rPr>
        <w:t>dysfunction</w:t>
      </w:r>
      <w:r w:rsidR="00FE33E0" w:rsidRPr="10066B35">
        <w:rPr>
          <w:color w:val="000000" w:themeColor="text1"/>
        </w:rPr>
        <w:t>, syphilis</w:t>
      </w:r>
      <w:r w:rsidR="002619F7">
        <w:rPr>
          <w:color w:val="000000" w:themeColor="text1"/>
        </w:rPr>
        <w:t>,</w:t>
      </w:r>
      <w:r w:rsidR="00FE33E0" w:rsidRPr="10066B35">
        <w:rPr>
          <w:color w:val="000000" w:themeColor="text1"/>
        </w:rPr>
        <w:t xml:space="preserve"> HIV) and </w:t>
      </w:r>
      <w:r w:rsidR="002619F7">
        <w:t>cranial computed tomography (CT)</w:t>
      </w:r>
      <w:r w:rsidR="00FE33E0" w:rsidRPr="10066B35">
        <w:rPr>
          <w:color w:val="000000" w:themeColor="text1"/>
        </w:rPr>
        <w:t xml:space="preserve">. </w:t>
      </w:r>
      <w:r w:rsidR="002619F7">
        <w:t>In the Cognitive and Behavioural Neurology Unit, the diagnostic protocol comprises neurological and neuropsychological evaluation</w:t>
      </w:r>
      <w:r w:rsidR="00FE33E0" w:rsidRPr="10066B35">
        <w:rPr>
          <w:color w:val="000000" w:themeColor="text1"/>
        </w:rPr>
        <w:t xml:space="preserve">. </w:t>
      </w:r>
      <w:r w:rsidR="002619F7">
        <w:t>Further diagnostic procedures—such as brain MRI and/or Alzheimer's disease (AD) biomarker assessment via CSF analysis or amyloid PET—are performed according to clinical</w:t>
      </w:r>
      <w:r w:rsidR="00FE33E0" w:rsidRPr="10066B35">
        <w:rPr>
          <w:color w:val="000000" w:themeColor="text1"/>
        </w:rPr>
        <w:t xml:space="preserve"> guidelines</w:t>
      </w:r>
      <w:r w:rsidR="00FE33E0" w:rsidRPr="10066B35">
        <w:rPr>
          <w:color w:val="000000" w:themeColor="text1"/>
        </w:rPr>
        <w:fldChar w:fldCharType="begin"/>
      </w:r>
      <w:r w:rsidR="00697A64">
        <w:rPr>
          <w:color w:val="000000" w:themeColor="text1"/>
        </w:rPr>
        <w:instrText xml:space="preserve"> ADDIN ZOTERO_ITEM CSL_CITATION {"citationID":"uRWlWSTb","properties":{"formattedCitation":"\\super 2\\nosupersub{}","plainCitation":"2","noteIndex":0},"citationItems":[{"id":"iGJgGarZ/piCqxyie","uris":["http://zotero.org/users/11753386/items/UENA2LWF"],"itemData":{"id":65,"type":"book","event-place":"Madrid, [Barcelona]","ISBN":"978-84-17372-34-7","language":"spa","note":"OCLC: 1091656597","publisher":"Luzán 5 Health Consulting S.A. ; Ediciones SEN","publisher-place":"Madrid, [Barcelona]","source":"Open WorldCat","title":"Guía oficial de práctica clínica en demencia","contributor":[{"family":"Manzano","given":"María Sagrario"},{"family":"Fortea","given":"Juan"},{"family":"Villarejo","given":"Alberto"},{"family":"Sánchez del Valle","given":"Raquel"}],"issued":{"date-parts":[["2018"]]}}}],"schema":"https://github.com/citation-style-language/schema/raw/master/csl-citation.json"} </w:instrText>
      </w:r>
      <w:r w:rsidR="00FE33E0" w:rsidRPr="10066B35">
        <w:rPr>
          <w:color w:val="000000" w:themeColor="text1"/>
        </w:rPr>
        <w:fldChar w:fldCharType="separate"/>
      </w:r>
      <w:r w:rsidR="00697A64" w:rsidRPr="00697A64">
        <w:rPr>
          <w:color w:val="000000"/>
          <w:vertAlign w:val="superscript"/>
          <w:lang w:val="en-US"/>
        </w:rPr>
        <w:t>2</w:t>
      </w:r>
      <w:r w:rsidR="00FE33E0" w:rsidRPr="10066B35">
        <w:rPr>
          <w:color w:val="000000" w:themeColor="text1"/>
        </w:rPr>
        <w:fldChar w:fldCharType="end"/>
      </w:r>
      <w:r w:rsidR="0097208D" w:rsidRPr="10066B35">
        <w:rPr>
          <w:color w:val="000000" w:themeColor="text1"/>
        </w:rPr>
        <w:t xml:space="preserve"> </w:t>
      </w:r>
      <w:r w:rsidR="00FE33E0" w:rsidRPr="10066B35">
        <w:rPr>
          <w:color w:val="000000" w:themeColor="text1"/>
        </w:rPr>
        <w:t xml:space="preserve">or, in selected cases, </w:t>
      </w:r>
      <w:r w:rsidR="000E4AAF">
        <w:t>for research purposes only</w:t>
      </w:r>
      <w:r w:rsidR="00FE33E0" w:rsidRPr="10066B35">
        <w:rPr>
          <w:color w:val="000000" w:themeColor="text1"/>
        </w:rPr>
        <w:t xml:space="preserve">. </w:t>
      </w:r>
      <w:r w:rsidR="000E4AAF">
        <w:t xml:space="preserve">The clinical diagnoses used in this study included: </w:t>
      </w:r>
      <w:r w:rsidR="00FE33E0" w:rsidRPr="10066B35">
        <w:rPr>
          <w:color w:val="000000" w:themeColor="text1"/>
        </w:rPr>
        <w:t>probable</w:t>
      </w:r>
      <w:r w:rsidR="000E4AAF">
        <w:rPr>
          <w:color w:val="000000" w:themeColor="text1"/>
        </w:rPr>
        <w:t xml:space="preserve"> or possible</w:t>
      </w:r>
      <w:r w:rsidR="00FE33E0" w:rsidRPr="10066B35">
        <w:rPr>
          <w:color w:val="000000" w:themeColor="text1"/>
        </w:rPr>
        <w:t xml:space="preserve"> Cerebral Amyloid Angiopathy (CAA) according </w:t>
      </w:r>
      <w:r w:rsidR="000E4AAF">
        <w:rPr>
          <w:color w:val="000000" w:themeColor="text1"/>
        </w:rPr>
        <w:t xml:space="preserve">to the </w:t>
      </w:r>
      <w:r w:rsidR="00FE33E0" w:rsidRPr="10066B35">
        <w:rPr>
          <w:color w:val="000000" w:themeColor="text1"/>
        </w:rPr>
        <w:t>modified Boston criteria</w:t>
      </w:r>
      <w:r w:rsidR="000E4AAF">
        <w:rPr>
          <w:color w:val="000000" w:themeColor="text1"/>
        </w:rPr>
        <w:t xml:space="preserve"> (version 2.0)</w:t>
      </w:r>
      <w:r w:rsidR="00FE33E0" w:rsidRPr="10066B35">
        <w:rPr>
          <w:color w:val="000000" w:themeColor="text1"/>
        </w:rPr>
        <w:fldChar w:fldCharType="begin"/>
      </w:r>
      <w:r w:rsidR="00697A64">
        <w:rPr>
          <w:color w:val="000000" w:themeColor="text1"/>
        </w:rPr>
        <w:instrText xml:space="preserve"> ADDIN ZOTERO_ITEM CSL_CITATION {"citationID":"4qJfscqm","properties":{"formattedCitation":"\\super 3\\nosupersub{}","plainCitation":"3","noteIndex":0},"citationItems":[{"id":66,"uris":["http://zotero.org/users/11753386/items/GCY9XVBD"],"itemData":{"id":66,"type":"article-journal","container-title":"The Lancet Neurology","DOI":"10.1016/S1474-4422(22)00208-3","ISSN":"14744422","issue":"8","journalAbbreviation":"The Lancet Neurology","language":"en","page":"714-725","source":"DOI.org (Crossref)","title":"The Boston criteria version 2.0 for cerebral amyloid angiopathy: a multicentre, retrospective, MRI–neuropathology diagnostic accuracy study","title-short":"The Boston criteria version 2.0 for cerebral amyloid angiopathy","volume":"21","author":[{"family":"Charidimou","given":"Andreas"},{"family":"Boulouis","given":"Gregoire"},{"family":"Frosch","given":"Matthew P"},{"family":"Baron","given":"Jean-Claude"},{"family":"Pasi","given":"Marco"},{"family":"Albucher","given":"Jean Francois"},{"family":"Banerjee","given":"Gargi"},{"family":"Barbato","given":"Carmen"},{"family":"Bonneville","given":"Fabrice"},{"family":"Brandner","given":"Sebastian"},{"family":"Calviere","given":"Lionel"},{"family":"Caparros","given":"François"},{"family":"Casolla","given":"Barbara"},{"family":"Cordonnier","given":"Charlotte"},{"family":"Delisle","given":"Marie-Bernadette"},{"family":"Deramecourt","given":"Vincent"},{"family":"Dichgans","given":"Martin"},{"family":"Gokcal","given":"Elif"},{"family":"Herms","given":"Jochen"},{"family":"Hernandez-Guillamon","given":"Mar"},{"family":"Jäger","given":"Hans Rolf"},{"family":"Jaunmuktane","given":"Zane"},{"family":"Linn","given":"Jennifer"},{"family":"Martinez-Ramirez","given":"Sergi"},{"family":"Martínez-Sáez","given":"Elena"},{"family":"Mawrin","given":"Christian"},{"family":"Montaner","given":"Joan"},{"family":"Moulin","given":"Solene"},{"family":"Olivot","given":"Jean-Marc"},{"family":"Piazza","given":"Fabrizio"},{"family":"Puy","given":"Laurent"},{"family":"Raposo","given":"Nicolas"},{"family":"Rodrigues","given":"Mark A"},{"family":"Roeber","given":"Sigrun"},{"family":"Romero","given":"Jose Rafael"},{"family":"Samarasekera","given":"Neshika"},{"family":"Schneider","given":"Julie A"},{"family":"Schreiber","given":"Stefanie"},{"family":"Schreiber","given":"Frank"},{"family":"Schwall","given":"Corentin"},{"family":"Smith","given":"Colin"},{"family":"Szalardy","given":"Levente"},{"family":"Varlet","given":"Pascale"},{"family":"Viguier","given":"Alain"},{"family":"Wardlaw","given":"Joanna M"},{"family":"Warren","given":"Andrew"},{"family":"Wollenweber","given":"Frank A"},{"family":"Zedde","given":"Marialuisa"},{"family":"Van Buchem","given":"Mark A"},{"family":"Gurol","given":"M Edip"},{"family":"Viswanathan","given":"Anand"},{"family":"Al-Shahi Salman","given":"Rustam"},{"family":"Smith","given":"Eric E"},{"family":"Werring","given":"David J"},{"family":"Greenberg","given":"Steven M"}],"issued":{"date-parts":[["2022",8]]}}}],"schema":"https://github.com/citation-style-language/schema/raw/master/csl-citation.json"} </w:instrText>
      </w:r>
      <w:r w:rsidR="00FE33E0" w:rsidRPr="10066B35">
        <w:rPr>
          <w:color w:val="000000" w:themeColor="text1"/>
        </w:rPr>
        <w:fldChar w:fldCharType="separate"/>
      </w:r>
      <w:r w:rsidR="00697A64" w:rsidRPr="00697A64">
        <w:rPr>
          <w:color w:val="000000"/>
          <w:vertAlign w:val="superscript"/>
          <w:lang w:val="en-US"/>
        </w:rPr>
        <w:t>3</w:t>
      </w:r>
      <w:r w:rsidR="00FE33E0" w:rsidRPr="10066B35">
        <w:rPr>
          <w:color w:val="000000" w:themeColor="text1"/>
        </w:rPr>
        <w:fldChar w:fldCharType="end"/>
      </w:r>
      <w:r w:rsidR="000E4AAF">
        <w:rPr>
          <w:color w:val="000000" w:themeColor="text1"/>
        </w:rPr>
        <w:t>;</w:t>
      </w:r>
      <w:r w:rsidR="00FE33E0" w:rsidRPr="10066B35">
        <w:rPr>
          <w:color w:val="000000" w:themeColor="text1"/>
        </w:rPr>
        <w:t xml:space="preserve"> </w:t>
      </w:r>
      <w:r w:rsidR="000E4AAF">
        <w:rPr>
          <w:color w:val="000000" w:themeColor="text1"/>
        </w:rPr>
        <w:t>m</w:t>
      </w:r>
      <w:r w:rsidR="00FE33E0" w:rsidRPr="10066B35">
        <w:rPr>
          <w:color w:val="000000" w:themeColor="text1"/>
        </w:rPr>
        <w:t>ild cognitive impairment (MCI)</w:t>
      </w:r>
      <w:r w:rsidR="00FE33E0" w:rsidRPr="10066B35">
        <w:rPr>
          <w:color w:val="000000" w:themeColor="text1"/>
        </w:rPr>
        <w:fldChar w:fldCharType="begin"/>
      </w:r>
      <w:r w:rsidR="00697A64">
        <w:rPr>
          <w:color w:val="000000" w:themeColor="text1"/>
        </w:rPr>
        <w:instrText xml:space="preserve"> ADDIN ZOTERO_ITEM CSL_CITATION {"citationID":"Qi7bQQkU","properties":{"formattedCitation":"\\super 4\\nosupersub{}","plainCitation":"4","noteIndex":0},"citationItems":[{"id":67,"uris":["http://zotero.org/users/11753386/items/8D6Y7RSM"],"itemData":{"id":67,"type":"article-journal","abstract":"The National Institute on Aging and the Alzheimer's Association charged a workgroup with the task of developing criteria for the symptomatic predementia phase of Alzheimer's disease (AD), referred to in this article as mild cognitive impairment due to AD. The workgroup developed the following two sets of criteria: (1) core clinical criteria that could be used by healthcare providers without access to advanced imaging techniques or cerebrospinal fluid analysis, and (2) research criteria that could be used in clinical research settings, including clinical trials. The second set of criteria incorporate the use of biomarkers based on imaging and cerebrospinal fluid measures. The final set of criteria for mild cognitive impairment due to AD has four levels of certainty, depending on the presence and nature of the biomarker findings. Considerable work is needed to validate the criteria that use biomarkers and to standardize biomarker analysis for use in community settings.","container-title":"Alzheimer's &amp; Dementia","DOI":"10.1016/j.jalz.2011.03.008","ISSN":"1552-5260, 1552-5279","issue":"3","journalAbbreviation":"Alzheimer's &amp;amp; Dementia","language":"en","page":"270-279","source":"DOI.org (Crossref)","title":"The diagnosis of mild cognitive impairment due to Alzheimer's disease: Recommendations from the National Institute on Aging‐Alzheimer's Association workgroups on diagnostic guidelines for Alzheimer's disease","title-short":"The diagnosis of mild cognitive impairment due to Alzheimer's disease","volume":"7","author":[{"family":"Albert","given":"Marilyn S."},{"family":"DeKosky","given":"Steven T."},{"family":"Dickson","given":"Dennis"},{"family":"Dubois","given":"Bruno"},{"family":"Feldman","given":"Howard H."},{"family":"Fox","given":"Nick C."},{"family":"Gamst","given":"Anthony"},{"family":"Holtzman","given":"David M."},{"family":"Jagust","given":"William J."},{"family":"Petersen","given":"Ronald C."},{"family":"Snyder","given":"Peter J."},{"family":"Carrillo","given":"Maria C."},{"family":"Thies","given":"Bill"},{"family":"Phelps","given":"Creighton H."}],"issued":{"date-parts":[["2011",5]]}}}],"schema":"https://github.com/citation-style-language/schema/raw/master/csl-citation.json"} </w:instrText>
      </w:r>
      <w:r w:rsidR="00FE33E0" w:rsidRPr="10066B35">
        <w:rPr>
          <w:color w:val="000000" w:themeColor="text1"/>
        </w:rPr>
        <w:fldChar w:fldCharType="separate"/>
      </w:r>
      <w:r w:rsidR="00697A64" w:rsidRPr="00697A64">
        <w:rPr>
          <w:color w:val="000000"/>
          <w:vertAlign w:val="superscript"/>
          <w:lang w:val="en-US"/>
        </w:rPr>
        <w:t>4</w:t>
      </w:r>
      <w:r w:rsidR="00FE33E0" w:rsidRPr="10066B35">
        <w:rPr>
          <w:color w:val="000000" w:themeColor="text1"/>
        </w:rPr>
        <w:fldChar w:fldCharType="end"/>
      </w:r>
      <w:r w:rsidR="000E4AAF">
        <w:rPr>
          <w:color w:val="000000" w:themeColor="text1"/>
        </w:rPr>
        <w:t>;</w:t>
      </w:r>
      <w:r w:rsidR="00FE33E0" w:rsidRPr="10066B35">
        <w:rPr>
          <w:color w:val="000000" w:themeColor="text1"/>
        </w:rPr>
        <w:t xml:space="preserve"> </w:t>
      </w:r>
      <w:r w:rsidR="000E4AAF">
        <w:rPr>
          <w:color w:val="000000" w:themeColor="text1"/>
        </w:rPr>
        <w:t>and p</w:t>
      </w:r>
      <w:r w:rsidR="00FE33E0" w:rsidRPr="10066B35">
        <w:rPr>
          <w:color w:val="000000" w:themeColor="text1"/>
        </w:rPr>
        <w:t>robable or possible Alzheimer’s dementia (AD-d)</w:t>
      </w:r>
      <w:r w:rsidR="00FE33E0" w:rsidRPr="10066B35">
        <w:rPr>
          <w:color w:val="000000" w:themeColor="text1"/>
        </w:rPr>
        <w:fldChar w:fldCharType="begin"/>
      </w:r>
      <w:r w:rsidR="00697A64">
        <w:rPr>
          <w:color w:val="000000" w:themeColor="text1"/>
        </w:rPr>
        <w:instrText xml:space="preserve"> ADDIN ZOTERO_ITEM CSL_CITATION {"citationID":"FFBn4Tqs","properties":{"formattedCitation":"\\super 5\\nosupersub{}","plainCitation":"5","noteIndex":0},"citationItems":[{"id":68,"uris":["http://zotero.org/users/11753386/items/5JT8Z3CV"],"itemData":{"id":68,"type":"article-journal","abstract":"The National Institute on Aging and the Alzheimer's Association charged a workgroup with the task of revising the 1984 criteria for Alzheimer's disease (AD) dementia. The workgroup sought to ensure that the revised criteria would be flexible enough to be used by both general healthcare providers without access to neuropsychological testing, advanced imaging, and cerebrospinal fluid measures, and specialized investigators involved in research or in clinical trial studies who would have these tools available. We present criteria for all‐cause dementia and for AD dementia. We retained the general framework of probable AD dementia from the 1984 criteria. On the basis of the past 27 years of experience, we made several changes in the clinical criteria for the diagnosis. We also retained the term possible AD dementia, but redefined it in a manner more focused than before. Biomarker evidence was also integrated into the diagnostic formulations for probable and possible AD dementia for use in research settings. The core clinical criteria for AD dementia will continue to be the cornerstone of the diagnosis in clinical practice, but biomarker evidence is expected to enhance the pathophysiological specificity of the diagnosis of AD dementia. Much work lies ahead for validating the biomarker diagnosis of AD dementia.","container-title":"Alzheimer's &amp; Dementia","DOI":"10.1016/j.jalz.2011.03.005","ISSN":"1552-5260, 1552-5279","issue":"3","journalAbbreviation":"Alzheimer's &amp;amp; Dementia","language":"en","page":"263-269","source":"DOI.org (Crossref)","title":"The diagnosis of dementia due to Alzheimer's disease: Recommendations from the National Institute on Aging‐Alzheimer's Association workgroups on diagnostic guidelines for Alzheimer's disease","title-short":"The diagnosis of dementia due to Alzheimer's disease","volume":"7","author":[{"family":"McKhann","given":"Guy M."},{"family":"Knopman","given":"David S."},{"family":"Chertkow","given":"Howard"},{"family":"Hyman","given":"Bradley T."},{"family":"Jack","given":"Clifford R."},{"family":"Kawas","given":"Claudia H."},{"family":"Klunk","given":"William E."},{"family":"Koroshetz","given":"Walter J."},{"family":"Manly","given":"Jennifer J."},{"family":"Mayeux","given":"Richard"},{"family":"Mohs","given":"Richard C."},{"family":"Morris","given":"John C."},{"family":"Rossor","given":"Martin N."},{"family":"Scheltens","given":"Philip"},{"family":"Carrillo","given":"Maria C."},{"family":"Thies","given":"Bill"},{"family":"Weintraub","given":"Sandra"},{"family":"Phelps","given":"Creighton H."}],"issued":{"date-parts":[["2011",5]]}}}],"schema":"https://github.com/citation-style-language/schema/raw/master/csl-citation.json"} </w:instrText>
      </w:r>
      <w:r w:rsidR="00FE33E0" w:rsidRPr="10066B35">
        <w:rPr>
          <w:color w:val="000000" w:themeColor="text1"/>
        </w:rPr>
        <w:fldChar w:fldCharType="separate"/>
      </w:r>
      <w:r w:rsidR="00697A64" w:rsidRPr="003B701F">
        <w:rPr>
          <w:color w:val="000000"/>
          <w:vertAlign w:val="superscript"/>
          <w:lang w:val="en-US"/>
        </w:rPr>
        <w:t>5</w:t>
      </w:r>
      <w:r w:rsidR="00FE33E0" w:rsidRPr="10066B35">
        <w:rPr>
          <w:color w:val="000000" w:themeColor="text1"/>
        </w:rPr>
        <w:fldChar w:fldCharType="end"/>
      </w:r>
      <w:r w:rsidR="00FE33E0" w:rsidRPr="10066B35">
        <w:rPr>
          <w:color w:val="000000" w:themeColor="text1"/>
        </w:rPr>
        <w:t xml:space="preserve">. </w:t>
      </w:r>
      <w:r w:rsidR="000E4AAF">
        <w:t>All DEGMAR participants provided written informed consent. The registry includes comprehensive sociodemographic, clinical, neuropsychological, and neuroimaging data.</w:t>
      </w:r>
      <w:r w:rsidR="00FE33E0" w:rsidRPr="10066B35">
        <w:rPr>
          <w:color w:val="000000" w:themeColor="text1"/>
        </w:rPr>
        <w:t xml:space="preserve"> </w:t>
      </w:r>
      <w:r w:rsidR="000E4AAF">
        <w:t xml:space="preserve">BIODEGMAR is a longitudinal, observational cohort derived from DEGMAR. Study procedures include extensive neuropsychological testing, 3T brain MRI, APOE genotyping, lumbar puncture for CSF collection, and blood sampling. Annual follow-up </w:t>
      </w:r>
      <w:r w:rsidR="000E4AAF">
        <w:lastRenderedPageBreak/>
        <w:t>assessments, including clinical and neuropsychological evaluations, are conducted during the first three years after enrolment.</w:t>
      </w:r>
    </w:p>
    <w:p w14:paraId="23EF2520" w14:textId="0BF34C51" w:rsidR="001E4C6E" w:rsidRPr="000E4AAF" w:rsidRDefault="001E4C6E" w:rsidP="000E4AAF">
      <w:pPr>
        <w:spacing w:line="480" w:lineRule="auto"/>
        <w:ind w:firstLine="720"/>
        <w:jc w:val="both"/>
        <w:rPr>
          <w:color w:val="000000" w:themeColor="text1"/>
        </w:rPr>
      </w:pPr>
      <w:r>
        <w:t>Beyond DEGMAR outpatients, the ANGMAR study also enrolled eligible patients from the inpatient Neurology Service, including the Neurovascular Unit at Hospital del Mar. These cases were prospectively assessed under the same standardized clinical, neuropsychological, MRI, and CSF workflows and contributed plasma and CSF samples through the BIODEGMAR biobanking procedures, ensuring harmonized protocols across recruitment sources.</w:t>
      </w:r>
    </w:p>
    <w:p w14:paraId="0C32134C" w14:textId="43E2CF04" w:rsidR="00FE33E0" w:rsidRPr="000E4AAF" w:rsidRDefault="009B44AE" w:rsidP="004B2A4E">
      <w:pPr>
        <w:pStyle w:val="Ttulo2"/>
        <w:spacing w:line="360" w:lineRule="auto"/>
        <w:rPr>
          <w:lang w:val="en-US"/>
        </w:rPr>
      </w:pPr>
      <w:bookmarkStart w:id="2" w:name="_Toc205837014"/>
      <w:r w:rsidRPr="00D17C72">
        <w:rPr>
          <w:lang w:val="en-US"/>
        </w:rPr>
        <w:t xml:space="preserve">BIODEGMAR </w:t>
      </w:r>
      <w:r w:rsidR="000E7C42" w:rsidRPr="00D17C72">
        <w:rPr>
          <w:lang w:val="en-US"/>
        </w:rPr>
        <w:t>p</w:t>
      </w:r>
      <w:r w:rsidRPr="00D17C72">
        <w:rPr>
          <w:lang w:val="en-US"/>
        </w:rPr>
        <w:t xml:space="preserve">rotocol and </w:t>
      </w:r>
      <w:r w:rsidR="000E7C42" w:rsidRPr="00D17C72">
        <w:rPr>
          <w:lang w:val="en-US"/>
        </w:rPr>
        <w:t>p</w:t>
      </w:r>
      <w:r w:rsidRPr="00D17C72">
        <w:rPr>
          <w:lang w:val="en-US"/>
        </w:rPr>
        <w:t>rocedures</w:t>
      </w:r>
      <w:bookmarkEnd w:id="2"/>
    </w:p>
    <w:p w14:paraId="3EC06198" w14:textId="582898C4" w:rsidR="00FE33E0" w:rsidRPr="00574008" w:rsidRDefault="00FE33E0" w:rsidP="00574008">
      <w:pPr>
        <w:spacing w:line="480" w:lineRule="auto"/>
        <w:ind w:firstLine="708"/>
        <w:jc w:val="both"/>
        <w:rPr>
          <w:color w:val="000000" w:themeColor="text1"/>
        </w:rPr>
      </w:pPr>
      <w:r w:rsidRPr="00FE33E0">
        <w:rPr>
          <w:i/>
          <w:iCs/>
          <w:color w:val="000000" w:themeColor="text1"/>
        </w:rPr>
        <w:t>Clinical evaluation:</w:t>
      </w:r>
      <w:r w:rsidRPr="00FE33E0">
        <w:rPr>
          <w:color w:val="000000" w:themeColor="text1"/>
        </w:rPr>
        <w:t xml:space="preserve"> </w:t>
      </w:r>
      <w:r w:rsidR="003F085E">
        <w:t>Conducted by certified neurologists, including detailed anamnesis, physical examination, and clinical diagnosis.</w:t>
      </w:r>
    </w:p>
    <w:p w14:paraId="6E222503" w14:textId="582C8B43" w:rsidR="00FE33E0" w:rsidRPr="00574008" w:rsidRDefault="00FE33E0" w:rsidP="00574008">
      <w:pPr>
        <w:spacing w:line="480" w:lineRule="auto"/>
        <w:ind w:firstLine="708"/>
        <w:jc w:val="both"/>
        <w:rPr>
          <w:color w:val="000000" w:themeColor="text1"/>
        </w:rPr>
      </w:pPr>
      <w:r w:rsidRPr="00FE33E0">
        <w:rPr>
          <w:i/>
          <w:iCs/>
          <w:color w:val="000000" w:themeColor="text1"/>
        </w:rPr>
        <w:t>Neuropsychological evaluation:</w:t>
      </w:r>
      <w:r w:rsidRPr="00FE33E0">
        <w:rPr>
          <w:color w:val="000000" w:themeColor="text1"/>
        </w:rPr>
        <w:t xml:space="preserve"> </w:t>
      </w:r>
      <w:r w:rsidR="003F085E">
        <w:t>P</w:t>
      </w:r>
      <w:r w:rsidR="000E4AAF">
        <w:t>erformed by trained neuropsychologists following a standardized protocol</w:t>
      </w:r>
      <w:r w:rsidR="000E4AAF">
        <w:rPr>
          <w:color w:val="000000" w:themeColor="text1"/>
        </w:rPr>
        <w:t>, including</w:t>
      </w:r>
      <w:r w:rsidRPr="00FE33E0">
        <w:rPr>
          <w:color w:val="000000" w:themeColor="text1"/>
        </w:rPr>
        <w:t>: Mini Mental State Examination</w:t>
      </w:r>
      <w:r w:rsidR="0097208D">
        <w:rPr>
          <w:color w:val="000000" w:themeColor="text1"/>
        </w:rPr>
        <w:fldChar w:fldCharType="begin"/>
      </w:r>
      <w:r w:rsidR="00697A64">
        <w:rPr>
          <w:color w:val="000000" w:themeColor="text1"/>
        </w:rPr>
        <w:instrText xml:space="preserve"> ADDIN ZOTERO_ITEM CSL_CITATION {"citationID":"rPRzdaMc","properties":{"formattedCitation":"\\super 6\\nosupersub{}","plainCitation":"6","noteIndex":0},"citationItems":[{"id":"iGJgGarZ/ihKieYoo","uris":["http://zotero.org/users/11753386/items/MF9Z5DUD"],"itemData":{"id":91,"type":"article-journal","container-title":"Journal of Psychiatric Research","DOI":"10.1016/0022-3956(75)90026-6","ISSN":"00223956","issue":"3","journalAbbreviation":"Journal of Psychiatric Research","language":"en","license":"https://www.elsevier.com/tdm/userlicense/1.0/","page":"189-198","source":"DOI.org (Crossref)","title":"“Mini-mental state”","volume":"12","author":[{"family":"Folstein","given":"Marshal F."},{"family":"Folstein","given":"Susan E."},{"family":"McHugh","given":"Paul R."}],"issued":{"date-parts":[["1975",11]]}}}],"schema":"https://github.com/citation-style-language/schema/raw/master/csl-citation.json"} </w:instrText>
      </w:r>
      <w:r w:rsidR="0097208D">
        <w:rPr>
          <w:color w:val="000000" w:themeColor="text1"/>
        </w:rPr>
        <w:fldChar w:fldCharType="separate"/>
      </w:r>
      <w:r w:rsidR="00697A64" w:rsidRPr="00697A64">
        <w:rPr>
          <w:color w:val="000000"/>
          <w:vertAlign w:val="superscript"/>
          <w:lang w:val="en-US"/>
        </w:rPr>
        <w:t>6</w:t>
      </w:r>
      <w:r w:rsidR="0097208D">
        <w:rPr>
          <w:color w:val="000000" w:themeColor="text1"/>
        </w:rPr>
        <w:fldChar w:fldCharType="end"/>
      </w:r>
      <w:r w:rsidRPr="00FE33E0">
        <w:rPr>
          <w:color w:val="000000" w:themeColor="text1"/>
        </w:rPr>
        <w:t>, Memory Impairment Screen</w:t>
      </w:r>
      <w:r w:rsidR="0097208D">
        <w:rPr>
          <w:color w:val="000000" w:themeColor="text1"/>
        </w:rPr>
        <w:fldChar w:fldCharType="begin"/>
      </w:r>
      <w:r w:rsidR="00697A64">
        <w:rPr>
          <w:color w:val="000000" w:themeColor="text1"/>
        </w:rPr>
        <w:instrText xml:space="preserve"> ADDIN ZOTERO_ITEM CSL_CITATION {"citationID":"8KqfPZjR","properties":{"formattedCitation":"\\super 7\\nosupersub{}","plainCitation":"7","noteIndex":0},"citationItems":[{"id":"iGJgGarZ/FKflgWRR","uris":["http://zotero.org/users/11753386/items/MLBWWEXH"],"itemData":{"id":96,"type":"article-journal","container-title":"Neurology","DOI":"10.1212/WNL.52.2.231","ISSN":"0028-3878, 1526-632X","issue":"2","journalAbbreviation":"Neurology","language":"en","page":"231-231","source":"DOI.org (Crossref)","title":"Screening for dementia with the Memory Impairment Screen","volume":"52","author":[{"family":"Buschke","given":"H."},{"family":"Kuslansky","given":"G."},{"family":"Katz","given":"M."},{"family":"Stewart","given":"W.F."},{"family":"Sliwinski","given":"M.J."},{"family":"Eckholdt","given":"H.M."},{"family":"Lipton","given":"R.B."}],"issued":{"date-parts":[["1999",1]]}}}],"schema":"https://github.com/citation-style-language/schema/raw/master/csl-citation.json"} </w:instrText>
      </w:r>
      <w:r w:rsidR="0097208D">
        <w:rPr>
          <w:color w:val="000000" w:themeColor="text1"/>
        </w:rPr>
        <w:fldChar w:fldCharType="separate"/>
      </w:r>
      <w:r w:rsidR="0097208D" w:rsidRPr="0097208D">
        <w:rPr>
          <w:color w:val="000000"/>
          <w:vertAlign w:val="superscript"/>
          <w:lang w:val="en-US"/>
        </w:rPr>
        <w:t>7</w:t>
      </w:r>
      <w:r w:rsidR="0097208D">
        <w:rPr>
          <w:color w:val="000000" w:themeColor="text1"/>
        </w:rPr>
        <w:fldChar w:fldCharType="end"/>
      </w:r>
      <w:r w:rsidRPr="00FE33E0">
        <w:rPr>
          <w:color w:val="000000" w:themeColor="text1"/>
        </w:rPr>
        <w:t>, Automatic reverse series (Subtest of Test Barcelona cognitive battery, Peña-Casanova, 2005)</w:t>
      </w:r>
      <w:r w:rsidR="0097208D">
        <w:rPr>
          <w:color w:val="000000" w:themeColor="text1"/>
        </w:rPr>
        <w:fldChar w:fldCharType="begin"/>
      </w:r>
      <w:r w:rsidR="00697A64">
        <w:rPr>
          <w:color w:val="000000" w:themeColor="text1"/>
        </w:rPr>
        <w:instrText xml:space="preserve"> ADDIN ZOTERO_ITEM CSL_CITATION {"citationID":"m9hUbSxl","properties":{"formattedCitation":"\\super 8\\nosupersub{}","plainCitation":"8","noteIndex":0},"citationItems":[{"id":"iGJgGarZ/PwC2REjH","uris":["http://zotero.org/users/11753386/items/JE7BEQHD"],"itemData":{"id":89,"type":"book","edition":"2a ed","event-place":"Barcelona","ISBN":"978-84-458-1448-2","language":"spa","note":"OCLC: 63695530","publisher":"Masson","publisher-place":"Barcelona","source":"Open WorldCat","title":"Test Barcelona Revisado: programa integrado de exploración neuropsicológica : TBR","title-short":"Test Barcelona Revisado","author":[{"family":"Peña-Casanova","given":"Jordi"}],"issued":{"date-parts":[["2005"]]}}}],"schema":"https://github.com/citation-style-language/schema/raw/master/csl-citation.json"} </w:instrText>
      </w:r>
      <w:r w:rsidR="0097208D">
        <w:rPr>
          <w:color w:val="000000" w:themeColor="text1"/>
        </w:rPr>
        <w:fldChar w:fldCharType="separate"/>
      </w:r>
      <w:r w:rsidR="0097208D" w:rsidRPr="0097208D">
        <w:rPr>
          <w:color w:val="000000"/>
          <w:vertAlign w:val="superscript"/>
          <w:lang w:val="en-US"/>
        </w:rPr>
        <w:t>8</w:t>
      </w:r>
      <w:r w:rsidR="0097208D">
        <w:rPr>
          <w:color w:val="000000" w:themeColor="text1"/>
        </w:rPr>
        <w:fldChar w:fldCharType="end"/>
      </w:r>
      <w:r w:rsidRPr="00FE33E0">
        <w:rPr>
          <w:color w:val="000000" w:themeColor="text1"/>
        </w:rPr>
        <w:t>,</w:t>
      </w:r>
      <w:r w:rsidRPr="00FE33E0">
        <w:rPr>
          <w:color w:val="000000" w:themeColor="text1"/>
          <w:vertAlign w:val="superscript"/>
        </w:rPr>
        <w:t xml:space="preserve"> </w:t>
      </w:r>
      <w:r w:rsidRPr="00FE33E0">
        <w:rPr>
          <w:color w:val="000000" w:themeColor="text1"/>
        </w:rPr>
        <w:t>Semantic fluency task (Subtest of Test Barcelona cognitive battery, Peña-Casanova, 2005)</w:t>
      </w:r>
      <w:r w:rsidR="0097208D">
        <w:rPr>
          <w:color w:val="000000" w:themeColor="text1"/>
        </w:rPr>
        <w:fldChar w:fldCharType="begin"/>
      </w:r>
      <w:r w:rsidR="00697A64">
        <w:rPr>
          <w:color w:val="000000" w:themeColor="text1"/>
        </w:rPr>
        <w:instrText xml:space="preserve"> ADDIN ZOTERO_ITEM CSL_CITATION {"citationID":"3UoiwGtO","properties":{"formattedCitation":"\\super 8\\nosupersub{}","plainCitation":"8","noteIndex":0},"citationItems":[{"id":"iGJgGarZ/PwC2REjH","uris":["http://zotero.org/users/11753386/items/JE7BEQHD"],"itemData":{"id":89,"type":"book","edition":"2a ed","event-place":"Barcelona","ISBN":"978-84-458-1448-2","language":"spa","note":"OCLC: 63695530","publisher":"Masson","publisher-place":"Barcelona","source":"Open WorldCat","title":"Test Barcelona Revisado: programa integrado de exploración neuropsicológica : TBR","title-short":"Test Barcelona Revisado","author":[{"family":"Peña-Casanova","given":"Jordi"}],"issued":{"date-parts":[["2005"]]}}}],"schema":"https://github.com/citation-style-language/schema/raw/master/csl-citation.json"} </w:instrText>
      </w:r>
      <w:r w:rsidR="0097208D">
        <w:rPr>
          <w:color w:val="000000" w:themeColor="text1"/>
        </w:rPr>
        <w:fldChar w:fldCharType="separate"/>
      </w:r>
      <w:r w:rsidR="0097208D" w:rsidRPr="0097208D">
        <w:rPr>
          <w:color w:val="000000"/>
          <w:vertAlign w:val="superscript"/>
          <w:lang w:val="en-US"/>
        </w:rPr>
        <w:t>8</w:t>
      </w:r>
      <w:r w:rsidR="0097208D">
        <w:rPr>
          <w:color w:val="000000" w:themeColor="text1"/>
        </w:rPr>
        <w:fldChar w:fldCharType="end"/>
      </w:r>
      <w:r w:rsidRPr="00FE33E0">
        <w:rPr>
          <w:color w:val="000000" w:themeColor="text1"/>
        </w:rPr>
        <w:t>, Free and Cued Selective Reminding Test</w:t>
      </w:r>
      <w:r w:rsidR="00977EE5">
        <w:rPr>
          <w:color w:val="000000" w:themeColor="text1"/>
        </w:rPr>
        <w:fldChar w:fldCharType="begin"/>
      </w:r>
      <w:r w:rsidR="00697A64">
        <w:rPr>
          <w:color w:val="000000" w:themeColor="text1"/>
        </w:rPr>
        <w:instrText xml:space="preserve"> ADDIN ZOTERO_ITEM CSL_CITATION {"citationID":"Gsp5LFNA","properties":{"formattedCitation":"\\super 9\\nosupersub{}","plainCitation":"9","noteIndex":0},"citationItems":[{"id":"iGJgGarZ/i1fjw7Yh","uris":["http://zotero.org/users/11753386/items/FX8YTXQR"],"itemData":{"id":95,"type":"article-journal","container-title":"Journal of Clinical Neuropsychology","DOI":"10.1080/01688638408401233","ISSN":"0165-0475","issue":"4","journalAbbreviation":"Journal of Clinical Neuropsychology","language":"en","page":"433-440","source":"DOI.org (Crossref)","title":"Cued recall in Amnesia","volume":"6","author":[{"family":"Buschke","given":"Herman"}],"issued":{"date-parts":[["1984",11]]}}}],"schema":"https://github.com/citation-style-language/schema/raw/master/csl-citation.json"}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9</w:t>
      </w:r>
      <w:r w:rsidR="00977EE5">
        <w:rPr>
          <w:color w:val="000000" w:themeColor="text1"/>
        </w:rPr>
        <w:fldChar w:fldCharType="end"/>
      </w:r>
      <w:r w:rsidRPr="00FE33E0">
        <w:rPr>
          <w:color w:val="000000" w:themeColor="text1"/>
        </w:rPr>
        <w:t>, Boston Naming Test</w:t>
      </w:r>
      <w:r w:rsidR="00977EE5">
        <w:rPr>
          <w:color w:val="000000" w:themeColor="text1"/>
        </w:rPr>
        <w:fldChar w:fldCharType="begin"/>
      </w:r>
      <w:r w:rsidR="00697A64">
        <w:rPr>
          <w:color w:val="000000" w:themeColor="text1"/>
        </w:rPr>
        <w:instrText xml:space="preserve"> ADDIN ZOTERO_ITEM CSL_CITATION {"citationID":"iA15KPaJ","properties":{"formattedCitation":"\\super 10\\nosupersub{}","plainCitation":"10","noteIndex":0},"citationItems":[{"id":"iGJgGarZ/C8oL0q3p","uris":["http://zotero.org/users/11753386/items/NKXR3L5N"],"itemData":{"id":88,"type":"chapter","container-title":"Encyclopedia of Clinical Neuropsychology","event-place":"New York, NY","ISBN":"978-0-387-79947-6","language":"en","note":"DOI: 10.1007/978-0-387-79948-3_869","page":"430-433","publisher":"Springer New York","publisher-place":"New York, NY","source":"DOI.org (Crossref)","title":"Boston Naming Test","URL":"http://link.springer.com/10.1007/978-0-387-79948-3_869","editor":[{"family":"Kreutzer","given":"Jeffrey S."},{"family":"DeLuca","given":"John"},{"family":"Caplan","given":"Bruce"}],"author":[{"family":"Roth","given":"Carole"}],"accessed":{"date-parts":[["2025",3,25]]},"issued":{"date-parts":[["2011"]]}}}],"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10</w:t>
      </w:r>
      <w:r w:rsidR="00977EE5">
        <w:rPr>
          <w:color w:val="000000" w:themeColor="text1"/>
        </w:rPr>
        <w:fldChar w:fldCharType="end"/>
      </w:r>
      <w:r w:rsidRPr="00FE33E0">
        <w:rPr>
          <w:color w:val="000000" w:themeColor="text1"/>
        </w:rPr>
        <w:t>, Trail Making Test</w:t>
      </w:r>
      <w:r w:rsidR="00977EE5">
        <w:rPr>
          <w:color w:val="000000" w:themeColor="text1"/>
        </w:rPr>
        <w:fldChar w:fldCharType="begin"/>
      </w:r>
      <w:r w:rsidR="00977EE5">
        <w:rPr>
          <w:color w:val="000000" w:themeColor="text1"/>
        </w:rPr>
        <w:instrText xml:space="preserve"> ADDIN ZOTERO_ITEM CSL_CITATION {"citationID":"u2F6W6k1","properties":{"formattedCitation":"\\super 11\\nosupersub{}","plainCitation":"11","noteIndex":0},"citationItems":[{"id":90,"uris":["http://zotero.org/users/11753386/items/RL3G3PCT"],"itemData":{"id":90,"type":"chapter","container-title":"Contemporary Approaches to Neuropsychological Assessment","event-place":"Boston, MA","ISBN":"978-1-4757-9822-7","note":"collection-title: Critical Issues in Neuropsychology\nDOI: 10.1007/978-1-4757-9820-3_4","page":"93-129","publisher":"Springer US","publisher-place":"Boston, MA","source":"DOI.org (Crossref)","title":"The Halstead—Reitan Neuropsychological Battery","URL":"http://link.springer.com/10.1007/978-1-4757-9820-3_4","collection-editor":[{"family":"Puente","given":"Antonio E."},{"family":"Reynolds","given":"Cecil R."}],"editor":[{"family":"Goldstein","given":"Gerald"},{"family":"Incagnoli","given":"Theresa M."}],"author":[{"family":"Reed","given":"James C."},{"family":"Reed","given":"Homer B. C."}],"accessed":{"date-parts":[["2025",3,25]]},"issued":{"date-parts":[["1997"]]}}}],"schema":"https://github.com/citation-style-language/schema/raw/master/csl-citation.json"}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11</w:t>
      </w:r>
      <w:r w:rsidR="00977EE5">
        <w:rPr>
          <w:color w:val="000000" w:themeColor="text1"/>
        </w:rPr>
        <w:fldChar w:fldCharType="end"/>
      </w:r>
      <w:r w:rsidRPr="00FE33E0">
        <w:rPr>
          <w:color w:val="000000" w:themeColor="text1"/>
        </w:rPr>
        <w:t>, Blessed Dementia Rating Scale</w:t>
      </w:r>
      <w:r w:rsidR="00977EE5">
        <w:rPr>
          <w:color w:val="000000" w:themeColor="text1"/>
        </w:rPr>
        <w:fldChar w:fldCharType="begin"/>
      </w:r>
      <w:r w:rsidR="00697A64">
        <w:rPr>
          <w:color w:val="000000" w:themeColor="text1"/>
        </w:rPr>
        <w:instrText xml:space="preserve"> ADDIN ZOTERO_ITEM CSL_CITATION {"citationID":"vRgLENj6","properties":{"formattedCitation":"\\super 12\\nosupersub{}","plainCitation":"12","noteIndex":0},"citationItems":[{"id":"iGJgGarZ/8S6XSDbf","uris":["http://zotero.org/users/11753386/items/GGCZ3GY9"],"itemData":{"id":94,"type":"article-journal","abstract":"The ageing of many populations in recent years has directed increasing attention to the social, medical and biological problems of senescence. The psychological changes associated with ageing occupy a central position in inquiries in this field. The expectation of mental disorder shows a steep increase with advancing chronological age, and beyond 75 years a large part of this increase is accounted for by disorders associated with degenerative changes in the central nervous system for which we lack remedies at the present time. Larsson\n              et al\n              . (1963) have estimated that the aggregate morbidity risk for these disorders up to the age of 70 is 0·4 per cent., up to age 75, 1·2 per cent. and up to age 80, 5 per cent. For higher ages estimates were probably less reliable, but the calculated risk up to the age of 90 was 5·2 per cent. In a survey of a random sample of elderly people aged 65 and over in the general population, Kay\n              et al\n              . (1964), found a total of 4·2 per cent. of elderly subjects to be suffering from senile dementia, 2·9 per cent. being mild cases. The condition is generally recognized as being a major cause of serious infirmity among the elderly in psychiatric, geriatric, general medical and community practice alike.","container-title":"British Journal of Psychiatry","DOI":"10.1192/bjp.114.512.797","ISSN":"0007-1250, 1472-1465","issue":"512","journalAbbreviation":"Br J Psychiatry","language":"en","license":"https://www.cambridge.org/core/terms","page":"797-811","source":"DOI.org (Crossref)","title":"The Association Between Quantitative Measures of Dementia and of Senile Change in the Cerebral Grey Matter of Elderly Subjects","volume":"114","author":[{"family":"Blessed","given":"G."},{"family":"Tomlinson","given":"B. E."},{"family":"Roth","given":"Martin"}],"issued":{"date-parts":[["1968",7]]}}}],"schema":"https://github.com/citation-style-language/schema/raw/master/csl-citation.json"}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12</w:t>
      </w:r>
      <w:r w:rsidR="00977EE5">
        <w:rPr>
          <w:color w:val="000000" w:themeColor="text1"/>
        </w:rPr>
        <w:fldChar w:fldCharType="end"/>
      </w:r>
      <w:r w:rsidRPr="00FE33E0">
        <w:rPr>
          <w:color w:val="000000" w:themeColor="text1"/>
        </w:rPr>
        <w:t>, Alzheimer’s Disease Functional Assessment and Change Scale</w:t>
      </w:r>
      <w:r w:rsidR="00977EE5">
        <w:rPr>
          <w:color w:val="000000" w:themeColor="text1"/>
        </w:rPr>
        <w:fldChar w:fldCharType="begin"/>
      </w:r>
      <w:r w:rsidR="00697A64">
        <w:rPr>
          <w:color w:val="000000" w:themeColor="text1"/>
        </w:rPr>
        <w:instrText xml:space="preserve"> ADDIN ZOTERO_ITEM CSL_CITATION {"citationID":"AzLzl34n","properties":{"formattedCitation":"\\super 13\\nosupersub{}","plainCitation":"13","noteIndex":0},"citationItems":[{"id":"iGJgGarZ/9zVprjwz","uris":["http://zotero.org/users/11753386/items/IUZU6GKQ"],"itemData":{"id":93,"type":"article-journal","container-title":"Alzheimer Disease &amp; Associated Disorders","DOI":"10.1097/00002093-199700112-00005","ISSN":"0893-0341","journalAbbreviation":"Alzheimer Disease &amp; Associated Disorders","language":"en","page":"33-39","source":"DOI.org (Crossref)","title":"An Inventory to Assess Activities of Daily Living for Clinical Trials in Alzheimerʼs Disease:","title-short":"An Inventory to Assess Activities of Daily Living for Clinical Trials in Alzheimerʼs Disease","volume":"11","author":[{"family":"Galasko","given":"Douglas"},{"family":"Bennett","given":"David"},{"family":"Sano","given":"Mary"},{"family":"Ernesto","given":"Chris"},{"family":"Thomas","given":"Ronald"},{"family":"Grundman","given":"Michael"},{"family":"Ferris","given":"Steven"}],"issued":{"date-parts":[["1997"]]}}}],"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13</w:t>
      </w:r>
      <w:r w:rsidR="00977EE5">
        <w:rPr>
          <w:color w:val="000000" w:themeColor="text1"/>
        </w:rPr>
        <w:fldChar w:fldCharType="end"/>
      </w:r>
      <w:r w:rsidRPr="00FE33E0">
        <w:rPr>
          <w:color w:val="000000" w:themeColor="text1"/>
        </w:rPr>
        <w:t>, Global Deterioration Scale (GDS)</w:t>
      </w:r>
      <w:r w:rsidR="00977EE5">
        <w:rPr>
          <w:color w:val="000000" w:themeColor="text1"/>
        </w:rPr>
        <w:fldChar w:fldCharType="begin"/>
      </w:r>
      <w:r w:rsidR="00977EE5">
        <w:rPr>
          <w:color w:val="000000" w:themeColor="text1"/>
        </w:rPr>
        <w:instrText xml:space="preserve"> ADDIN ZOTERO_ITEM CSL_CITATION {"citationID":"hOfP1sWC","properties":{"formattedCitation":"\\super 14\\nosupersub{}","plainCitation":"14","noteIndex":0},"citationItems":[{"id":148,"uris":["http://zotero.org/users/11753386/items/SFFIJ7JP"],"itemData":{"id":148,"type":"article-journal","container-title":"American Journal of Psychiatry","DOI":"10.1176/ajp.139.9.1136","ISSN":"0002-953X, 1535-7228","issue":"9","journalAbbreviation":"AJP","language":"en","page":"1136-1139","source":"DOI.org (Crossref)","title":"The Global Deterioration Scale for assessment of primary degenerative dementia","volume":"139","issued":{"date-parts":[["1982",9,1]]}}}],"schema":"https://github.com/citation-style-language/schema/raw/master/csl-citation.json"}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14</w:t>
      </w:r>
      <w:r w:rsidR="00977EE5">
        <w:rPr>
          <w:color w:val="000000" w:themeColor="text1"/>
        </w:rPr>
        <w:fldChar w:fldCharType="end"/>
      </w:r>
      <w:r w:rsidRPr="00FE33E0">
        <w:rPr>
          <w:color w:val="000000" w:themeColor="text1"/>
        </w:rPr>
        <w:t>, and Clinical Dementia Rating (CDR) Scale</w:t>
      </w:r>
      <w:r w:rsidR="00977EE5">
        <w:rPr>
          <w:color w:val="000000" w:themeColor="text1"/>
        </w:rPr>
        <w:fldChar w:fldCharType="begin"/>
      </w:r>
      <w:r w:rsidR="00977EE5">
        <w:rPr>
          <w:color w:val="000000" w:themeColor="text1"/>
        </w:rPr>
        <w:instrText xml:space="preserve"> ADDIN ZOTERO_ITEM CSL_CITATION {"citationID":"uSpfN5KE","properties":{"formattedCitation":"\\super 15\\nosupersub{}","plainCitation":"15","noteIndex":0},"citationItems":[{"id":69,"uris":["http://zotero.org/users/11753386/items/34GTGSRV"],"itemData":{"id":69,"type":"article-journal","container-title":"Neurology","DOI":"10.1212/WNL.43.11.2412-a","ISSN":"0028-3878, 1526-632X","issue":"11","journalAbbreviation":"Neurology","language":"en","page":"2412","source":"DOI.org (Crossref)","title":"The Clinical Dementia Rating (CDR): Current version and scoring rules","title-short":"The Clinical Dementia Rating (CDR)","volume":"43","author":[{"family":"Morris","given":"John C."}],"issued":{"date-parts":[["1993",11]]}}}],"schema":"https://github.com/citation-style-language/schema/raw/master/csl-citation.json"}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15</w:t>
      </w:r>
      <w:r w:rsidR="00977EE5">
        <w:rPr>
          <w:color w:val="000000" w:themeColor="text1"/>
        </w:rPr>
        <w:fldChar w:fldCharType="end"/>
      </w:r>
      <w:r w:rsidRPr="00FE33E0">
        <w:rPr>
          <w:color w:val="000000" w:themeColor="text1"/>
        </w:rPr>
        <w:t xml:space="preserve">. </w:t>
      </w:r>
    </w:p>
    <w:p w14:paraId="367D049B" w14:textId="58EB8690" w:rsidR="00574008" w:rsidRDefault="00FE33E0" w:rsidP="00574008">
      <w:pPr>
        <w:spacing w:line="480" w:lineRule="auto"/>
        <w:ind w:firstLine="708"/>
        <w:jc w:val="both"/>
        <w:rPr>
          <w:color w:val="000000" w:themeColor="text1"/>
        </w:rPr>
      </w:pPr>
      <w:r w:rsidRPr="00FE33E0">
        <w:rPr>
          <w:i/>
          <w:iCs/>
          <w:color w:val="000000" w:themeColor="text1"/>
        </w:rPr>
        <w:t>Neuroimaging:</w:t>
      </w:r>
      <w:r w:rsidRPr="00FE33E0">
        <w:rPr>
          <w:color w:val="000000" w:themeColor="text1"/>
        </w:rPr>
        <w:t xml:space="preserve"> </w:t>
      </w:r>
      <w:r w:rsidR="000E4AAF">
        <w:t xml:space="preserve">Brain MRI was performed in all participants unless contraindicated (e.g., pacemaker, non-MRI-compatible aneurysm clips, severe claustrophobia). In such cases, a non-contrast head CT was performed as part of the clinical work-up. </w:t>
      </w:r>
      <w:r w:rsidR="003F085E">
        <w:t xml:space="preserve">MRI acquisition was conducted on 1.5T (General Electric Signa Explorer) or 3T (Philips </w:t>
      </w:r>
      <w:proofErr w:type="spellStart"/>
      <w:r w:rsidR="003F085E">
        <w:t>Achieva</w:t>
      </w:r>
      <w:proofErr w:type="spellEnd"/>
      <w:r w:rsidR="003F085E">
        <w:t>) scanners. The imaging protocol included T1- and T2-</w:t>
      </w:r>
      <w:r w:rsidR="003F085E">
        <w:lastRenderedPageBreak/>
        <w:t xml:space="preserve">weighted sequences, high-resolution 3D T1, diffusion-weighted imaging (DWI), fluid-attenuated inversion recovery (FLAIR), gradient echo, and </w:t>
      </w:r>
      <w:proofErr w:type="spellStart"/>
      <w:r w:rsidR="003F085E">
        <w:t>ven</w:t>
      </w:r>
      <w:proofErr w:type="spellEnd"/>
      <w:r w:rsidR="003F085E">
        <w:t>-BOLD sequences</w:t>
      </w:r>
      <w:r w:rsidRPr="00FE33E0">
        <w:rPr>
          <w:color w:val="000000" w:themeColor="text1"/>
        </w:rPr>
        <w:t xml:space="preserve">. </w:t>
      </w:r>
    </w:p>
    <w:p w14:paraId="50362E17" w14:textId="2599856B" w:rsidR="00FE33E0" w:rsidRDefault="00FE33E0" w:rsidP="003F085E">
      <w:pPr>
        <w:spacing w:line="480" w:lineRule="auto"/>
        <w:ind w:firstLine="708"/>
        <w:jc w:val="both"/>
        <w:rPr>
          <w:color w:val="000000" w:themeColor="text1"/>
        </w:rPr>
      </w:pPr>
      <w:r w:rsidRPr="00FE33E0">
        <w:rPr>
          <w:i/>
          <w:iCs/>
          <w:color w:val="000000" w:themeColor="text1"/>
        </w:rPr>
        <w:t xml:space="preserve">APOE genotyping: </w:t>
      </w:r>
      <w:r w:rsidR="003F085E">
        <w:rPr>
          <w:color w:val="000000" w:themeColor="text1"/>
        </w:rPr>
        <w:t>Performed</w:t>
      </w:r>
      <w:r w:rsidR="000E4AAF" w:rsidRPr="000E4AAF">
        <w:rPr>
          <w:color w:val="000000" w:themeColor="text1"/>
        </w:rPr>
        <w:t xml:space="preserve"> at </w:t>
      </w:r>
      <w:proofErr w:type="spellStart"/>
      <w:r w:rsidR="000E4AAF" w:rsidRPr="000E4AAF">
        <w:rPr>
          <w:color w:val="000000" w:themeColor="text1"/>
        </w:rPr>
        <w:t>Laboratori</w:t>
      </w:r>
      <w:proofErr w:type="spellEnd"/>
      <w:r w:rsidR="000E4AAF" w:rsidRPr="000E4AAF">
        <w:rPr>
          <w:color w:val="000000" w:themeColor="text1"/>
        </w:rPr>
        <w:t xml:space="preserve"> de </w:t>
      </w:r>
      <w:proofErr w:type="spellStart"/>
      <w:r w:rsidR="000E4AAF" w:rsidRPr="000E4AAF">
        <w:rPr>
          <w:color w:val="000000" w:themeColor="text1"/>
        </w:rPr>
        <w:t>Referència</w:t>
      </w:r>
      <w:proofErr w:type="spellEnd"/>
      <w:r w:rsidR="000E4AAF" w:rsidRPr="000E4AAF">
        <w:rPr>
          <w:color w:val="000000" w:themeColor="text1"/>
        </w:rPr>
        <w:t xml:space="preserve"> de Catalunya (LRC) using allelic discrimination PCR assays (APOE Real Type®, </w:t>
      </w:r>
      <w:proofErr w:type="spellStart"/>
      <w:r w:rsidR="000E4AAF" w:rsidRPr="000E4AAF">
        <w:rPr>
          <w:color w:val="000000" w:themeColor="text1"/>
        </w:rPr>
        <w:t>Progenie</w:t>
      </w:r>
      <w:proofErr w:type="spellEnd"/>
      <w:r w:rsidR="000E4AAF" w:rsidRPr="000E4AAF">
        <w:rPr>
          <w:color w:val="000000" w:themeColor="text1"/>
        </w:rPr>
        <w:t xml:space="preserve"> Molecular, Valencia, Spain). Two polymorphisms were </w:t>
      </w:r>
      <w:proofErr w:type="spellStart"/>
      <w:r w:rsidR="000E4AAF" w:rsidRPr="000E4AAF">
        <w:rPr>
          <w:color w:val="000000" w:themeColor="text1"/>
        </w:rPr>
        <w:t>analyzed</w:t>
      </w:r>
      <w:proofErr w:type="spellEnd"/>
      <w:r w:rsidR="000E4AAF" w:rsidRPr="000E4AAF">
        <w:rPr>
          <w:color w:val="000000" w:themeColor="text1"/>
        </w:rPr>
        <w:t>: rs7412 (g</w:t>
      </w:r>
      <w:r w:rsidR="003F085E">
        <w:rPr>
          <w:color w:val="000000" w:themeColor="text1"/>
        </w:rPr>
        <w:t>.</w:t>
      </w:r>
      <w:r w:rsidR="000E4AAF" w:rsidRPr="000E4AAF">
        <w:rPr>
          <w:color w:val="000000" w:themeColor="text1"/>
        </w:rPr>
        <w:t>8041C&gt;T) and rs429358 (g</w:t>
      </w:r>
      <w:r w:rsidR="001E142D">
        <w:rPr>
          <w:color w:val="000000" w:themeColor="text1"/>
        </w:rPr>
        <w:t>.</w:t>
      </w:r>
      <w:r w:rsidR="000E4AAF" w:rsidRPr="000E4AAF">
        <w:rPr>
          <w:color w:val="000000" w:themeColor="text1"/>
        </w:rPr>
        <w:t xml:space="preserve">7903T&gt;C), defining the APOE ε2, ε3, and ε4 alleles, which correspond to the </w:t>
      </w:r>
      <w:r w:rsidR="003F085E">
        <w:rPr>
          <w:color w:val="000000" w:themeColor="text1"/>
        </w:rPr>
        <w:t>A</w:t>
      </w:r>
      <w:r w:rsidR="000E4AAF" w:rsidRPr="000E4AAF">
        <w:rPr>
          <w:color w:val="000000" w:themeColor="text1"/>
        </w:rPr>
        <w:t xml:space="preserve">poE2, </w:t>
      </w:r>
      <w:r w:rsidR="003F085E">
        <w:rPr>
          <w:color w:val="000000" w:themeColor="text1"/>
        </w:rPr>
        <w:t>A</w:t>
      </w:r>
      <w:r w:rsidR="000E4AAF" w:rsidRPr="000E4AAF">
        <w:rPr>
          <w:color w:val="000000" w:themeColor="text1"/>
        </w:rPr>
        <w:t xml:space="preserve">poE3, and </w:t>
      </w:r>
      <w:r w:rsidR="003F085E">
        <w:rPr>
          <w:color w:val="000000" w:themeColor="text1"/>
        </w:rPr>
        <w:t>A</w:t>
      </w:r>
      <w:r w:rsidR="000E4AAF" w:rsidRPr="000E4AAF">
        <w:rPr>
          <w:color w:val="000000" w:themeColor="text1"/>
        </w:rPr>
        <w:t>poE4 isoforms, respectively. APOE ε4 status was categorized as carriers (one or two ε4 alleles) versus non-carriers (no ε4 alleles).</w:t>
      </w:r>
    </w:p>
    <w:p w14:paraId="67B83BEA" w14:textId="6C4346EB" w:rsidR="00B12CC6" w:rsidRPr="003F085E" w:rsidRDefault="00B12CC6" w:rsidP="003F085E">
      <w:pPr>
        <w:spacing w:line="480" w:lineRule="auto"/>
        <w:ind w:firstLine="708"/>
        <w:jc w:val="both"/>
        <w:rPr>
          <w:color w:val="000000" w:themeColor="text1"/>
        </w:rPr>
      </w:pPr>
      <w:r>
        <w:t>The BIODEGMAR protocol ensures harmonized acquisition, processing, and storage of biospecimens across participants. The same protocol and operating procedures were identically applied to Neurology inpatients, ensuring uniform workflows across recruitment sources.</w:t>
      </w:r>
    </w:p>
    <w:p w14:paraId="4992FC5A" w14:textId="2D6536D7" w:rsidR="00FE33E0" w:rsidRPr="003F085E" w:rsidRDefault="009B44AE" w:rsidP="004B2A4E">
      <w:pPr>
        <w:pStyle w:val="Ttulo2"/>
        <w:spacing w:line="360" w:lineRule="auto"/>
        <w:rPr>
          <w:lang w:val="en-US"/>
        </w:rPr>
      </w:pPr>
      <w:bookmarkStart w:id="3" w:name="_Toc205837015"/>
      <w:r w:rsidRPr="009B44AE">
        <w:rPr>
          <w:lang w:val="en-US"/>
        </w:rPr>
        <w:t xml:space="preserve">AD CSF </w:t>
      </w:r>
      <w:r w:rsidR="000E7C42">
        <w:rPr>
          <w:lang w:val="en-US"/>
        </w:rPr>
        <w:t>c</w:t>
      </w:r>
      <w:r w:rsidRPr="009B44AE">
        <w:rPr>
          <w:lang w:val="en-US"/>
        </w:rPr>
        <w:t xml:space="preserve">ore </w:t>
      </w:r>
      <w:r w:rsidR="000E7C42">
        <w:rPr>
          <w:lang w:val="en-US"/>
        </w:rPr>
        <w:t>b</w:t>
      </w:r>
      <w:r w:rsidRPr="009B44AE">
        <w:rPr>
          <w:lang w:val="en-US"/>
        </w:rPr>
        <w:t xml:space="preserve">iomarker </w:t>
      </w:r>
      <w:r w:rsidR="000E7C42">
        <w:rPr>
          <w:lang w:val="en-US"/>
        </w:rPr>
        <w:t>m</w:t>
      </w:r>
      <w:r w:rsidRPr="009B44AE">
        <w:rPr>
          <w:lang w:val="en-US"/>
        </w:rPr>
        <w:t xml:space="preserve">easurements and </w:t>
      </w:r>
      <w:r w:rsidR="000E7C42">
        <w:rPr>
          <w:lang w:val="en-US"/>
        </w:rPr>
        <w:t>c</w:t>
      </w:r>
      <w:r w:rsidRPr="009B44AE">
        <w:rPr>
          <w:lang w:val="en-US"/>
        </w:rPr>
        <w:t xml:space="preserve">utoff </w:t>
      </w:r>
      <w:r w:rsidR="000E7C42">
        <w:rPr>
          <w:lang w:val="en-US"/>
        </w:rPr>
        <w:t>v</w:t>
      </w:r>
      <w:r w:rsidRPr="009B44AE">
        <w:rPr>
          <w:lang w:val="en-US"/>
        </w:rPr>
        <w:t>alues</w:t>
      </w:r>
      <w:bookmarkEnd w:id="3"/>
    </w:p>
    <w:p w14:paraId="17DED824" w14:textId="77777777" w:rsidR="001E142D" w:rsidRDefault="00FE33E0" w:rsidP="00FE33E0">
      <w:pPr>
        <w:spacing w:line="480" w:lineRule="auto"/>
        <w:ind w:firstLine="720"/>
        <w:jc w:val="both"/>
        <w:rPr>
          <w:color w:val="000000" w:themeColor="text1"/>
        </w:rPr>
      </w:pPr>
      <w:r w:rsidRPr="00FE33E0">
        <w:rPr>
          <w:color w:val="000000" w:themeColor="text1"/>
        </w:rPr>
        <w:t>Core AD CSF biomarkers (Aβ42, Aβ40, p-tau181 and t-tau) in the BIODEGMAR cohort were measured at the LRC with LUMIPULSE G600II (</w:t>
      </w:r>
      <w:proofErr w:type="spellStart"/>
      <w:r w:rsidRPr="00FE33E0">
        <w:rPr>
          <w:color w:val="000000" w:themeColor="text1"/>
        </w:rPr>
        <w:t>Fujirebio</w:t>
      </w:r>
      <w:proofErr w:type="spellEnd"/>
      <w:r w:rsidR="00977EE5">
        <w:rPr>
          <w:color w:val="000000" w:themeColor="text1"/>
        </w:rPr>
        <w:fldChar w:fldCharType="begin"/>
      </w:r>
      <w:r w:rsidR="00977EE5">
        <w:rPr>
          <w:color w:val="000000" w:themeColor="text1"/>
        </w:rPr>
        <w:instrText xml:space="preserve"> ADDIN ZOTERO_ITEM CSL_CITATION {"citationID":"lUrODzqW","properties":{"formattedCitation":"\\super 16\\nosupersub{}","plainCitation":"16","noteIndex":0},"citationItems":[{"id":62,"uris":["http://zotero.org/users/11753386/items/PZ9JWNFK"],"itemData":{"id":62,"type":"article-journal","abstract":"Abstract\n            \n              Objectives\n              The core cerebrospinal fluid (CSF) biomarkers; total tau (tTau), phospho-tau (pTau), amyloid β 1-42 (Aβ 1-42), and the Aβ 1-42/Aβ 1-40 ratio have transformed Alzheimer’s disease (AD) research and are today increasingly used in clinical routine laboratories as diagnostic tools. Fully automated immunoassay instruments with ready-to-use assay kits and calibrators has simplified their analysis and improved reproducibility of measurements. We evaluated the analytical performance of the fully automated immunoassay instrument LUMIPULSE G (Fujirebio) for measurement of the four core AD CSF biomarkers and determined cutpoints for AD diagnosis.\n            \n            \n              Methods\n              Comparison of the LUMIPULSE G assays was performed with the established INNOTEST ELISAs (Fujirebio) for hTau Ag, pTau 181, β-amyloid 1-42, and with V-PLEX Plus Aβ Peptide Panel 1 (6E10) (Meso Scale Discovery) for Aβ 1-42/Aβ 1-40, as well as with a LC-MS reference method for Aβ 1-42. Intra- and inter-laboratory reproducibility was evaluated for all assays. Clinical cutpoints for Aβ 1-42, tTau, and pTau was determined by analysis of three cohorts of clinically diagnosed patients, comprising 651 CSF samples. For the Aβ 1-42/Aβ 1-40 ratio, the cutpoint was determined by mixture model analysis of 2,782 CSF samples.\n            \n            \n              Results\n              The LUMIPULSE G assays showed strong correlation to all other immunoassays (r&gt;0.93 for all assays). The repeatability (intra-laboratory) CVs ranged between 2.0 and 5.6%, with the highest variation observed for β-amyloid 1-40. The reproducibility (inter-laboratory) CVs ranged between 2.1 and 6.5%, with the highest variation observed for β-amyloid 1-42. The clinical cutpoints for AD were determined to be 409 ng/L for total tau, 50.2 ng/L for pTau 181, 526 ng/L for β-amyloid 1-42, and 0.072 for the Aβ 1-42/Aβ 1-40 ratio.\n            \n            \n              Conclusions\n              Our results suggest that the LUMIPULSE G assays for the CSF AD biomarkers are fit for purpose in clinical laboratory practice. Further, they corroborate earlier presented reference limits for the biomarkers.","container-title":"Clinical Chemistry and Laboratory Medicine (CCLM)","DOI":"10.1515/cclm-2021-0651","ISSN":"1434-6621, 1437-4331","issue":"2","language":"en","license":"http://creativecommons.org/licenses/by/4.0","page":"207-219","source":"DOI.org (Crossref)","title":"Validation of the LUMIPULSE automated immunoassay for the measurement of core AD biomarkers in cerebrospinal fluid","volume":"60","author":[{"family":"Gobom","given":"Johan"},{"family":"Parnetti","given":"Lucilla"},{"family":"Rosa-Neto","given":"Pedro"},{"family":"Vyhnalek","given":"Martin"},{"family":"Gauthier","given":"Serge"},{"family":"Cataldi","given":"Samuela"},{"family":"Lerch","given":"Ondrej"},{"family":"Laczo","given":"Jan"},{"family":"Cechova","given":"Katerina"},{"family":"Clarin","given":"Marcus"},{"family":"Benet","given":"Andrea L."},{"family":"Pascoal","given":"Tharick A."},{"family":"Rahmouni","given":"Neserine"},{"family":"Vandijck","given":"Manu"},{"family":"Huyck","given":"Else"},{"family":"Le Bastard","given":"Nathalie"},{"family":"Stevenson","given":"Jenna"},{"family":"Chamoun","given":"Mira"},{"family":"Alcolea","given":"Daniel"},{"family":"Lleó","given":"Alberto"},{"family":"Andreasson","given":"Ulf"},{"family":"Verbeek","given":"Marcel M."},{"family":"Bellomo","given":"Giovanni"},{"family":"Rinaldi","given":"Roberta"},{"family":"Ashton","given":"Nicholas J."},{"family":"Zetterberg","given":"Henrik"},{"family":"Sheardova","given":"Katerina"},{"family":"Hort","given":"Jakub"},{"family":"Blennow","given":"Kaj"}],"issued":{"date-parts":[["2022",1,27]]}}}],"schema":"https://github.com/citation-style-language/schema/raw/master/csl-citation.json"} </w:instrText>
      </w:r>
      <w:r w:rsidR="00977EE5">
        <w:rPr>
          <w:color w:val="000000" w:themeColor="text1"/>
        </w:rPr>
        <w:fldChar w:fldCharType="separate"/>
      </w:r>
      <w:r w:rsidR="00977EE5" w:rsidRPr="001E142D">
        <w:rPr>
          <w:color w:val="000000"/>
          <w:vertAlign w:val="superscript"/>
          <w:lang w:val="en-US"/>
        </w:rPr>
        <w:t>16</w:t>
      </w:r>
      <w:r w:rsidR="00977EE5">
        <w:rPr>
          <w:color w:val="000000" w:themeColor="text1"/>
        </w:rPr>
        <w:fldChar w:fldCharType="end"/>
      </w:r>
      <w:r w:rsidRPr="00FE33E0">
        <w:rPr>
          <w:color w:val="000000" w:themeColor="text1"/>
        </w:rPr>
        <w:t xml:space="preserve">). CSF sample processing protocol </w:t>
      </w:r>
      <w:r w:rsidR="001E142D">
        <w:t>followed a standardized procedure</w:t>
      </w:r>
      <w:r w:rsidRPr="00FE33E0">
        <w:rPr>
          <w:color w:val="000000" w:themeColor="text1"/>
        </w:rPr>
        <w:t xml:space="preserve">: CSF </w:t>
      </w:r>
      <w:r w:rsidR="001E142D">
        <w:rPr>
          <w:color w:val="000000" w:themeColor="text1"/>
        </w:rPr>
        <w:t>was</w:t>
      </w:r>
      <w:r w:rsidRPr="00FE33E0">
        <w:rPr>
          <w:color w:val="000000" w:themeColor="text1"/>
        </w:rPr>
        <w:t xml:space="preserve"> collected into a 10 ml sterile polypropylene sterile tube (</w:t>
      </w:r>
      <w:proofErr w:type="spellStart"/>
      <w:r w:rsidRPr="00FE33E0">
        <w:rPr>
          <w:color w:val="000000" w:themeColor="text1"/>
        </w:rPr>
        <w:t>Sarstedt</w:t>
      </w:r>
      <w:proofErr w:type="spellEnd"/>
      <w:r w:rsidRPr="00FE33E0">
        <w:rPr>
          <w:color w:val="000000" w:themeColor="text1"/>
        </w:rPr>
        <w:t xml:space="preserve">, </w:t>
      </w:r>
      <w:proofErr w:type="spellStart"/>
      <w:r w:rsidRPr="00FE33E0">
        <w:rPr>
          <w:color w:val="000000" w:themeColor="text1"/>
        </w:rPr>
        <w:t>Nümbrecht</w:t>
      </w:r>
      <w:proofErr w:type="spellEnd"/>
      <w:r w:rsidRPr="00FE33E0">
        <w:rPr>
          <w:color w:val="000000" w:themeColor="text1"/>
        </w:rPr>
        <w:t xml:space="preserve">, Germany; cat. no. 62.610.201). </w:t>
      </w:r>
      <w:r w:rsidR="001E142D">
        <w:t>Tubes were gently inverted 5 to 10 times and centrifuged at 2000g for 10 minutes at room temperature. Supernatant was aliquoted into 0.5 mL portions using sterile polypropylene tubes (</w:t>
      </w:r>
      <w:proofErr w:type="spellStart"/>
      <w:r w:rsidR="001E142D">
        <w:t>Sarstedt</w:t>
      </w:r>
      <w:proofErr w:type="spellEnd"/>
      <w:r w:rsidR="001E142D">
        <w:t>; cat. no. 72.730.006) at the Hospital del Mar laboratory and immediately frozen on dry ice for shipment to the LRC, where samples were stored at −80°C until analysis</w:t>
      </w:r>
      <w:r w:rsidRPr="00FE33E0">
        <w:rPr>
          <w:color w:val="000000" w:themeColor="text1"/>
        </w:rPr>
        <w:t xml:space="preserve">. </w:t>
      </w:r>
    </w:p>
    <w:p w14:paraId="148A7C8E" w14:textId="77777777" w:rsidR="001E142D" w:rsidRDefault="001E142D" w:rsidP="00FE33E0">
      <w:pPr>
        <w:spacing w:line="480" w:lineRule="auto"/>
        <w:ind w:firstLine="720"/>
        <w:jc w:val="both"/>
        <w:rPr>
          <w:color w:val="000000" w:themeColor="text1"/>
        </w:rPr>
      </w:pPr>
      <w:r w:rsidRPr="001E142D">
        <w:rPr>
          <w:color w:val="000000" w:themeColor="text1"/>
        </w:rPr>
        <w:t xml:space="preserve">CSF biomarker </w:t>
      </w:r>
      <w:proofErr w:type="spellStart"/>
      <w:r w:rsidRPr="001E142D">
        <w:rPr>
          <w:color w:val="000000" w:themeColor="text1"/>
        </w:rPr>
        <w:t>cutoffs</w:t>
      </w:r>
      <w:proofErr w:type="spellEnd"/>
      <w:r w:rsidRPr="001E142D">
        <w:rPr>
          <w:color w:val="000000" w:themeColor="text1"/>
        </w:rPr>
        <w:t xml:space="preserve"> were defined in the CORCOBIA</w:t>
      </w:r>
      <w:r>
        <w:rPr>
          <w:color w:val="000000" w:themeColor="text1"/>
        </w:rPr>
        <w:t xml:space="preserve"> </w:t>
      </w:r>
      <w:r w:rsidR="00FE33E0" w:rsidRPr="00FE33E0">
        <w:rPr>
          <w:color w:val="000000" w:themeColor="text1"/>
        </w:rPr>
        <w:t>study</w:t>
      </w:r>
      <w:r w:rsidR="00977EE5">
        <w:rPr>
          <w:color w:val="000000" w:themeColor="text1"/>
        </w:rPr>
        <w:fldChar w:fldCharType="begin"/>
      </w:r>
      <w:r w:rsidR="00977EE5">
        <w:rPr>
          <w:color w:val="000000" w:themeColor="text1"/>
        </w:rPr>
        <w:instrText xml:space="preserve"> ADDIN ZOTERO_ITEM CSL_CITATION {"citationID":"FrPvEV2p","properties":{"formattedCitation":"\\super 1\\nosupersub{}","plainCitation":"1","noteIndex":0},"citationItems":[{"id":70,"uris":["http://zotero.org/users/11753386/items/9IRT2L57"],"itemData":{"id":70,"type":"article-journal","container-title":"Neurología (English Edition)","DOI":"10.1016/j.nrleng.2022.05.002","ISSN":"21735808","issue":"9","journalAbbreviation":"Neurología (English Edition)","language":"en","page":"756-765","source":"DOI.org (Crossref)","title":"The CORCOBIA study: Cut-off points of Alzheimer’s disease CSF biomarkers in a clinical cohort","title-short":"The CORCOBIA study","volume":"39","author":[{"family":"Puig-Pijoan","given":"A."},{"family":"García-Escobar","given":"G."},{"family":"Fernández-Lebrero","given":"A."},{"family":"Manero-Borràs","given":"R.M."},{"family":"Sánchez-Benavides","given":"G."},{"family":"Navalpotro-Gómez","given":"I."},{"family":"Cascales Lahoz","given":"D."},{"family":"Suárez-Calvet","given":"M."},{"family":"Grau-Rivera","given":"O."},{"family":"Boltes Alandí","given":"A."},{"family":"Pont-Sunyer","given":"M.C."},{"family":"Ortiz-Gil","given":"J."},{"family":"Carrillo-Molina","given":"S."},{"family":"López-Villegas","given":"D."},{"family":"Abellán-Vidal","given":"M.T."},{"family":"Martínez-Casamitjana","given":"M.I."},{"family":"Hernández-Sánchez","given":"J.J."},{"family":"Peña-Casanova","given":"J."},{"family":"Roquer","given":"J."},{"family":"Padrós Fluvià","given":"A."},{"family":"Puente-Périz","given":"V."}],"issued":{"date-parts":[["2024",11]]}}}],"schema":"https://github.com/citation-style-language/schema/raw/master/csl-citation.json"} </w:instrText>
      </w:r>
      <w:r w:rsidR="00977EE5">
        <w:rPr>
          <w:color w:val="000000" w:themeColor="text1"/>
        </w:rPr>
        <w:fldChar w:fldCharType="separate"/>
      </w:r>
      <w:r w:rsidR="00977EE5" w:rsidRPr="00977EE5">
        <w:rPr>
          <w:color w:val="000000"/>
          <w:vertAlign w:val="superscript"/>
          <w:lang w:val="en-US"/>
        </w:rPr>
        <w:t>1</w:t>
      </w:r>
      <w:r w:rsidR="00977EE5">
        <w:rPr>
          <w:color w:val="000000" w:themeColor="text1"/>
        </w:rPr>
        <w:fldChar w:fldCharType="end"/>
      </w:r>
      <w:r>
        <w:rPr>
          <w:color w:val="000000" w:themeColor="text1"/>
        </w:rPr>
        <w:t xml:space="preserve">, </w:t>
      </w:r>
      <w:r w:rsidR="00FE33E0" w:rsidRPr="00FE33E0">
        <w:rPr>
          <w:color w:val="000000" w:themeColor="text1"/>
        </w:rPr>
        <w:t xml:space="preserve"> </w:t>
      </w:r>
      <w:r>
        <w:t xml:space="preserve">which aimed to establish reference thresholds for core AD CSF biomarkers across multiple </w:t>
      </w:r>
      <w:proofErr w:type="spellStart"/>
      <w:r>
        <w:t>centers</w:t>
      </w:r>
      <w:proofErr w:type="spellEnd"/>
      <w:r w:rsidR="00FE33E0" w:rsidRPr="00FE33E0">
        <w:rPr>
          <w:color w:val="000000" w:themeColor="text1"/>
        </w:rPr>
        <w:t xml:space="preserve"> (Parc de Salut Mar, Barcelona and Hospital General de Granollers), which work with the same </w:t>
      </w:r>
      <w:r w:rsidR="00FE33E0" w:rsidRPr="00FE33E0">
        <w:rPr>
          <w:color w:val="000000" w:themeColor="text1"/>
        </w:rPr>
        <w:lastRenderedPageBreak/>
        <w:t xml:space="preserve">reference laboratory (LRC). </w:t>
      </w:r>
      <w:r>
        <w:t>In this study, biomarker concentrations were compared between cognitively unimpaired individuals</w:t>
      </w:r>
      <w:r w:rsidR="00FE33E0" w:rsidRPr="00FE33E0">
        <w:rPr>
          <w:color w:val="000000" w:themeColor="text1"/>
        </w:rPr>
        <w:t xml:space="preserve"> (n = 42) </w:t>
      </w:r>
      <w:r>
        <w:t>and patients with mild AD dementia</w:t>
      </w:r>
      <w:r w:rsidR="00FE33E0" w:rsidRPr="00FE33E0">
        <w:rPr>
          <w:color w:val="000000" w:themeColor="text1"/>
        </w:rPr>
        <w:t xml:space="preserve"> (n = 48). </w:t>
      </w:r>
      <w:r>
        <w:t xml:space="preserve">Optimal </w:t>
      </w:r>
      <w:proofErr w:type="spellStart"/>
      <w:r>
        <w:t>cutoffs</w:t>
      </w:r>
      <w:proofErr w:type="spellEnd"/>
      <w:r>
        <w:t xml:space="preserve"> were determined using the Youden index (sensitivity + specificity − 1</w:t>
      </w:r>
      <w:r w:rsidR="00FE33E0" w:rsidRPr="00FE33E0">
        <w:rPr>
          <w:color w:val="000000" w:themeColor="text1"/>
        </w:rPr>
        <w:t xml:space="preserve">). </w:t>
      </w:r>
    </w:p>
    <w:p w14:paraId="26E7D3ED" w14:textId="333FE76D" w:rsidR="00FE33E0" w:rsidRPr="00FE33E0" w:rsidRDefault="00FE33E0" w:rsidP="00FE33E0">
      <w:pPr>
        <w:spacing w:line="480" w:lineRule="auto"/>
        <w:ind w:firstLine="720"/>
        <w:jc w:val="both"/>
        <w:rPr>
          <w:color w:val="000000" w:themeColor="text1"/>
        </w:rPr>
      </w:pPr>
      <w:r w:rsidRPr="00FE33E0">
        <w:rPr>
          <w:color w:val="000000" w:themeColor="text1"/>
        </w:rPr>
        <w:t xml:space="preserve">The resulting </w:t>
      </w:r>
      <w:proofErr w:type="spellStart"/>
      <w:r w:rsidRPr="00FE33E0">
        <w:rPr>
          <w:color w:val="000000" w:themeColor="text1"/>
        </w:rPr>
        <w:t>cutoffs</w:t>
      </w:r>
      <w:proofErr w:type="spellEnd"/>
      <w:r w:rsidRPr="00FE33E0">
        <w:rPr>
          <w:color w:val="000000" w:themeColor="text1"/>
        </w:rPr>
        <w:t xml:space="preserve"> </w:t>
      </w:r>
      <w:r w:rsidR="001E142D">
        <w:t>and their diagnostic accuracy (area under the curve, AUC) were</w:t>
      </w:r>
      <w:r w:rsidRPr="00FE33E0">
        <w:rPr>
          <w:color w:val="000000" w:themeColor="text1"/>
        </w:rPr>
        <w:t>: Aβ42 750 </w:t>
      </w:r>
      <w:proofErr w:type="spellStart"/>
      <w:r w:rsidRPr="00FE33E0">
        <w:rPr>
          <w:color w:val="000000" w:themeColor="text1"/>
        </w:rPr>
        <w:t>pg</w:t>
      </w:r>
      <w:proofErr w:type="spellEnd"/>
      <w:r w:rsidRPr="00FE33E0">
        <w:rPr>
          <w:color w:val="000000" w:themeColor="text1"/>
        </w:rPr>
        <w:t>/ml (AUC</w:t>
      </w:r>
      <w:r w:rsidR="001E142D">
        <w:rPr>
          <w:color w:val="000000" w:themeColor="text1"/>
        </w:rPr>
        <w:t xml:space="preserve"> =</w:t>
      </w:r>
      <w:r w:rsidRPr="00FE33E0">
        <w:rPr>
          <w:color w:val="000000" w:themeColor="text1"/>
        </w:rPr>
        <w:t xml:space="preserve"> 0.809); Aβ42/Aβ40 0.062 (AUC</w:t>
      </w:r>
      <w:r w:rsidR="001E142D">
        <w:rPr>
          <w:color w:val="000000" w:themeColor="text1"/>
        </w:rPr>
        <w:t xml:space="preserve"> =</w:t>
      </w:r>
      <w:r w:rsidRPr="00FE33E0">
        <w:rPr>
          <w:color w:val="000000" w:themeColor="text1"/>
        </w:rPr>
        <w:t xml:space="preserve"> 0.78); p-tau181 69.85 </w:t>
      </w:r>
      <w:proofErr w:type="spellStart"/>
      <w:r w:rsidRPr="00FE33E0">
        <w:rPr>
          <w:color w:val="000000" w:themeColor="text1"/>
        </w:rPr>
        <w:t>pg</w:t>
      </w:r>
      <w:proofErr w:type="spellEnd"/>
      <w:r w:rsidRPr="00FE33E0">
        <w:rPr>
          <w:color w:val="000000" w:themeColor="text1"/>
        </w:rPr>
        <w:t>/ml (AUC</w:t>
      </w:r>
      <w:r w:rsidR="001E142D">
        <w:rPr>
          <w:color w:val="000000" w:themeColor="text1"/>
        </w:rPr>
        <w:t xml:space="preserve"> =</w:t>
      </w:r>
      <w:r w:rsidRPr="00FE33E0">
        <w:rPr>
          <w:color w:val="000000" w:themeColor="text1"/>
        </w:rPr>
        <w:t xml:space="preserve"> 0.81); t-tau 522.0 </w:t>
      </w:r>
      <w:proofErr w:type="spellStart"/>
      <w:r w:rsidRPr="00FE33E0">
        <w:rPr>
          <w:color w:val="000000" w:themeColor="text1"/>
        </w:rPr>
        <w:t>pg</w:t>
      </w:r>
      <w:proofErr w:type="spellEnd"/>
      <w:r w:rsidRPr="00FE33E0">
        <w:rPr>
          <w:color w:val="000000" w:themeColor="text1"/>
        </w:rPr>
        <w:t>/ml (AUC</w:t>
      </w:r>
      <w:r w:rsidR="001E142D">
        <w:rPr>
          <w:color w:val="000000" w:themeColor="text1"/>
        </w:rPr>
        <w:t xml:space="preserve"> =</w:t>
      </w:r>
      <w:r w:rsidRPr="00FE33E0">
        <w:rPr>
          <w:color w:val="000000" w:themeColor="text1"/>
        </w:rPr>
        <w:t xml:space="preserve"> 0.79); Aβ42/t-tau 1.755 (AUC</w:t>
      </w:r>
      <w:r w:rsidR="001E142D">
        <w:rPr>
          <w:color w:val="000000" w:themeColor="text1"/>
        </w:rPr>
        <w:t xml:space="preserve"> = </w:t>
      </w:r>
      <w:r w:rsidRPr="00FE33E0">
        <w:rPr>
          <w:color w:val="000000" w:themeColor="text1"/>
        </w:rPr>
        <w:t>0.86)</w:t>
      </w:r>
      <w:r w:rsidR="001E142D">
        <w:rPr>
          <w:color w:val="000000" w:themeColor="text1"/>
        </w:rPr>
        <w:t xml:space="preserve">. </w:t>
      </w:r>
      <w:r w:rsidR="001E142D">
        <w:t xml:space="preserve">Among these, the Aβ42/p-tau181 ratio showed the highest AUC and best balance between sensitivity and specificity. A full description of the CORCOBIA cohort, procedures, and biomarker validation is available in </w:t>
      </w:r>
      <w:r w:rsidRPr="00FE33E0">
        <w:rPr>
          <w:color w:val="000000" w:themeColor="text1"/>
        </w:rPr>
        <w:t>Puig-</w:t>
      </w:r>
      <w:proofErr w:type="spellStart"/>
      <w:r w:rsidRPr="00FE33E0">
        <w:rPr>
          <w:color w:val="000000" w:themeColor="text1"/>
        </w:rPr>
        <w:t>Pijoan</w:t>
      </w:r>
      <w:proofErr w:type="spellEnd"/>
      <w:r w:rsidRPr="00FE33E0">
        <w:rPr>
          <w:color w:val="000000" w:themeColor="text1"/>
        </w:rPr>
        <w:t>, A, et al.</w:t>
      </w:r>
      <w:r w:rsidR="00977EE5">
        <w:rPr>
          <w:color w:val="000000" w:themeColor="text1"/>
        </w:rPr>
        <w:fldChar w:fldCharType="begin"/>
      </w:r>
      <w:r w:rsidR="00977EE5">
        <w:rPr>
          <w:color w:val="000000" w:themeColor="text1"/>
        </w:rPr>
        <w:instrText xml:space="preserve"> ADDIN ZOTERO_ITEM CSL_CITATION {"citationID":"iZ7cb0tZ","properties":{"formattedCitation":"\\super 1\\nosupersub{}","plainCitation":"1","noteIndex":0},"citationItems":[{"id":70,"uris":["http://zotero.org/users/11753386/items/9IRT2L57"],"itemData":{"id":70,"type":"article-journal","container-title":"Neurología (English Edition)","DOI":"10.1016/j.nrleng.2022.05.002","ISSN":"21735808","issue":"9","journalAbbreviation":"Neurología (English Edition)","language":"en","page":"756-765","source":"DOI.org (Crossref)","title":"The CORCOBIA study: Cut-off points of Alzheimer’s disease CSF biomarkers in a clinical cohort","title-short":"The CORCOBIA study","volume":"39","author":[{"family":"Puig-Pijoan","given":"A."},{"family":"García-Escobar","given":"G."},{"family":"Fernández-Lebrero","given":"A."},{"family":"Manero-Borràs","given":"R.M."},{"family":"Sánchez-Benavides","given":"G."},{"family":"Navalpotro-Gómez","given":"I."},{"family":"Cascales Lahoz","given":"D."},{"family":"Suárez-Calvet","given":"M."},{"family":"Grau-Rivera","given":"O."},{"family":"Boltes Alandí","given":"A."},{"family":"Pont-Sunyer","given":"M.C."},{"family":"Ortiz-Gil","given":"J."},{"family":"Carrillo-Molina","given":"S."},{"family":"López-Villegas","given":"D."},{"family":"Abellán-Vidal","given":"M.T."},{"family":"Martínez-Casamitjana","given":"M.I."},{"family":"Hernández-Sánchez","given":"J.J."},{"family":"Peña-Casanova","given":"J."},{"family":"Roquer","given":"J."},{"family":"Padrós Fluvià","given":"A."},{"family":"Puente-Périz","given":"V."}],"issued":{"date-parts":[["2024",11]]}}}],"schema":"https://github.com/citation-style-language/schema/raw/master/csl-citation.json"} </w:instrText>
      </w:r>
      <w:r w:rsidR="00977EE5">
        <w:rPr>
          <w:color w:val="000000" w:themeColor="text1"/>
        </w:rPr>
        <w:fldChar w:fldCharType="separate"/>
      </w:r>
      <w:r w:rsidR="00977EE5" w:rsidRPr="00742A48">
        <w:rPr>
          <w:color w:val="000000"/>
          <w:vertAlign w:val="superscript"/>
        </w:rPr>
        <w:t>1</w:t>
      </w:r>
      <w:r w:rsidR="00977EE5">
        <w:rPr>
          <w:color w:val="000000" w:themeColor="text1"/>
        </w:rPr>
        <w:fldChar w:fldCharType="end"/>
      </w:r>
      <w:r w:rsidRPr="00FE33E0">
        <w:rPr>
          <w:color w:val="000000" w:themeColor="text1"/>
        </w:rPr>
        <w:t>.</w:t>
      </w:r>
    </w:p>
    <w:p w14:paraId="45B8E6C3" w14:textId="5836B3AE" w:rsidR="00FE33E0" w:rsidRPr="00742A48" w:rsidRDefault="009B44AE" w:rsidP="004B2A4E">
      <w:pPr>
        <w:pStyle w:val="Ttulo2"/>
        <w:spacing w:line="360" w:lineRule="auto"/>
        <w:rPr>
          <w:lang w:val="en-GB"/>
        </w:rPr>
      </w:pPr>
      <w:bookmarkStart w:id="4" w:name="_Toc205837016"/>
      <w:r w:rsidRPr="00742A48">
        <w:rPr>
          <w:lang w:val="en-GB"/>
        </w:rPr>
        <w:t xml:space="preserve">Protocol </w:t>
      </w:r>
      <w:r w:rsidR="000E7C42" w:rsidRPr="00742A48">
        <w:rPr>
          <w:lang w:val="en-GB"/>
        </w:rPr>
        <w:t>a</w:t>
      </w:r>
      <w:r w:rsidRPr="00742A48">
        <w:rPr>
          <w:lang w:val="en-GB"/>
        </w:rPr>
        <w:t xml:space="preserve">pprovals, </w:t>
      </w:r>
      <w:r w:rsidR="000E7C42" w:rsidRPr="00742A48">
        <w:rPr>
          <w:lang w:val="en-GB"/>
        </w:rPr>
        <w:t>r</w:t>
      </w:r>
      <w:r w:rsidRPr="00742A48">
        <w:rPr>
          <w:lang w:val="en-GB"/>
        </w:rPr>
        <w:t xml:space="preserve">egistrations, and </w:t>
      </w:r>
      <w:r w:rsidR="000E7C42" w:rsidRPr="00742A48">
        <w:rPr>
          <w:lang w:val="en-GB"/>
        </w:rPr>
        <w:t>p</w:t>
      </w:r>
      <w:r w:rsidRPr="00742A48">
        <w:rPr>
          <w:lang w:val="en-GB"/>
        </w:rPr>
        <w:t xml:space="preserve">articipant </w:t>
      </w:r>
      <w:proofErr w:type="gramStart"/>
      <w:r w:rsidR="000E7C42" w:rsidRPr="00742A48">
        <w:rPr>
          <w:lang w:val="en-GB"/>
        </w:rPr>
        <w:t>c</w:t>
      </w:r>
      <w:r w:rsidRPr="00742A48">
        <w:rPr>
          <w:lang w:val="en-GB"/>
        </w:rPr>
        <w:t>onsent</w:t>
      </w:r>
      <w:bookmarkEnd w:id="4"/>
      <w:proofErr w:type="gramEnd"/>
    </w:p>
    <w:p w14:paraId="617998BC" w14:textId="7970EE41" w:rsidR="00FE33E0" w:rsidRPr="00577788" w:rsidRDefault="00BB0538" w:rsidP="00577788">
      <w:pPr>
        <w:spacing w:line="480" w:lineRule="auto"/>
        <w:ind w:firstLine="709"/>
        <w:jc w:val="both"/>
      </w:pPr>
      <w:r>
        <w:t>The ANGMAR study and the BIODEGMAR cohort were approved by the local ethics committee (</w:t>
      </w:r>
      <w:proofErr w:type="spellStart"/>
      <w:r>
        <w:t>CEIm</w:t>
      </w:r>
      <w:proofErr w:type="spellEnd"/>
      <w:r>
        <w:t xml:space="preserve"> Hospital del Mar Research Institute; project codes 2021/9960/I and 2018/7805/I, respectively). Participants in the BIODEGMAR cohort may undergo lumbar puncture either for clinical purposes—according to current diagnostic guidelines and </w:t>
      </w:r>
      <w:r w:rsidR="00FE33E0" w:rsidRPr="00FE33E0">
        <w:rPr>
          <w:color w:val="000000" w:themeColor="text1"/>
        </w:rPr>
        <w:t>recommendations</w:t>
      </w:r>
      <w:r w:rsidR="003530B3">
        <w:rPr>
          <w:color w:val="000000" w:themeColor="text1"/>
        </w:rPr>
        <w:fldChar w:fldCharType="begin"/>
      </w:r>
      <w:r w:rsidR="00697A64">
        <w:rPr>
          <w:color w:val="000000" w:themeColor="text1"/>
        </w:rPr>
        <w:instrText xml:space="preserve"> ADDIN ZOTERO_ITEM CSL_CITATION {"citationID":"AYNqqxMM","properties":{"formattedCitation":"\\super 2\\nosupersub{}","plainCitation":"2","noteIndex":0},"citationItems":[{"id":"iGJgGarZ/piCqxyie","uris":["http://zotero.org/users/11753386/items/UENA2LWF"],"itemData":{"id":65,"type":"book","event-place":"Madrid, [Barcelona]","ISBN":"978-84-17372-34-7","language":"spa","note":"OCLC: 1091656597","publisher":"Luzán 5 Health Consulting S.A. ; Ediciones SEN","publisher-place":"Madrid, [Barcelona]","source":"Open WorldCat","title":"Guía oficial de práctica clínica en demencia","contributor":[{"family":"Manzano","given":"María Sagrario"},{"family":"Fortea","given":"Juan"},{"family":"Villarejo","given":"Alberto"},{"family":"Sánchez del Valle","given":"Raquel"}],"issued":{"date-parts":[["2018"]]}}}],"schema":"https://github.com/citation-style-language/schema/raw/master/csl-citation.json"} </w:instrText>
      </w:r>
      <w:r w:rsidR="003530B3">
        <w:rPr>
          <w:color w:val="000000" w:themeColor="text1"/>
        </w:rPr>
        <w:fldChar w:fldCharType="separate"/>
      </w:r>
      <w:r w:rsidR="00697A64" w:rsidRPr="00697A64">
        <w:rPr>
          <w:color w:val="000000"/>
          <w:vertAlign w:val="superscript"/>
          <w:lang w:val="en-US"/>
        </w:rPr>
        <w:t>2</w:t>
      </w:r>
      <w:r w:rsidR="003530B3">
        <w:rPr>
          <w:color w:val="000000" w:themeColor="text1"/>
        </w:rPr>
        <w:fldChar w:fldCharType="end"/>
      </w:r>
      <w:r>
        <w:t>—or exclusively for research purposes</w:t>
      </w:r>
      <w:r w:rsidR="00FE33E0" w:rsidRPr="00FE33E0">
        <w:rPr>
          <w:color w:val="000000" w:themeColor="text1"/>
        </w:rPr>
        <w:t xml:space="preserve">. </w:t>
      </w:r>
      <w:r>
        <w:t>Specific informed consent was obtained in each context. All participants, or their legal representatives when applicable, provided written informed consent in accordance with the Declaration of Helsinki</w:t>
      </w:r>
      <w:r w:rsidR="00FE33E0" w:rsidRPr="00FE33E0">
        <w:rPr>
          <w:color w:val="000000" w:themeColor="text1"/>
        </w:rPr>
        <w:t>.</w:t>
      </w:r>
    </w:p>
    <w:p w14:paraId="10E55298" w14:textId="77777777" w:rsidR="00FE33E0" w:rsidRPr="00FE33E0" w:rsidRDefault="00FE33E0" w:rsidP="00FE33E0">
      <w:pPr>
        <w:spacing w:line="480" w:lineRule="auto"/>
        <w:jc w:val="both"/>
        <w:rPr>
          <w:color w:val="000000" w:themeColor="text1"/>
        </w:rPr>
      </w:pPr>
    </w:p>
    <w:p w14:paraId="489E5315" w14:textId="50367F4F" w:rsidR="00FE33E0" w:rsidRPr="009B44AE" w:rsidRDefault="009B44AE" w:rsidP="004B2A4E">
      <w:pPr>
        <w:pStyle w:val="Ttulo2"/>
        <w:spacing w:line="360" w:lineRule="auto"/>
        <w:rPr>
          <w:lang w:val="en-US"/>
        </w:rPr>
      </w:pPr>
      <w:bookmarkStart w:id="5" w:name="_Toc205837017"/>
      <w:r w:rsidRPr="009B44AE">
        <w:rPr>
          <w:lang w:val="en-US"/>
        </w:rPr>
        <w:t xml:space="preserve">CSF </w:t>
      </w:r>
      <w:r w:rsidR="000E7C42">
        <w:rPr>
          <w:lang w:val="en-US"/>
        </w:rPr>
        <w:t>c</w:t>
      </w:r>
      <w:r w:rsidRPr="009B44AE">
        <w:rPr>
          <w:lang w:val="en-US"/>
        </w:rPr>
        <w:t xml:space="preserve">ollection and </w:t>
      </w:r>
      <w:r w:rsidR="000E7C42">
        <w:rPr>
          <w:lang w:val="en-US"/>
        </w:rPr>
        <w:t>s</w:t>
      </w:r>
      <w:r w:rsidRPr="009B44AE">
        <w:rPr>
          <w:lang w:val="en-US"/>
        </w:rPr>
        <w:t xml:space="preserve">torage: </w:t>
      </w:r>
      <w:r w:rsidR="000E7C42">
        <w:rPr>
          <w:lang w:val="en-US"/>
        </w:rPr>
        <w:t>b</w:t>
      </w:r>
      <w:r w:rsidRPr="009B44AE">
        <w:rPr>
          <w:lang w:val="en-US"/>
        </w:rPr>
        <w:t xml:space="preserve">iomarker </w:t>
      </w:r>
      <w:r w:rsidR="000E7C42">
        <w:rPr>
          <w:lang w:val="en-US"/>
        </w:rPr>
        <w:t>m</w:t>
      </w:r>
      <w:r w:rsidRPr="009B44AE">
        <w:rPr>
          <w:lang w:val="en-US"/>
        </w:rPr>
        <w:t>easurements</w:t>
      </w:r>
      <w:bookmarkEnd w:id="5"/>
    </w:p>
    <w:p w14:paraId="7CE61980" w14:textId="518FC699" w:rsidR="00FE33E0" w:rsidRPr="00FE33E0" w:rsidRDefault="00BB0538" w:rsidP="00FE33E0">
      <w:pPr>
        <w:spacing w:line="480" w:lineRule="auto"/>
        <w:ind w:firstLine="709"/>
        <w:jc w:val="both"/>
        <w:rPr>
          <w:color w:val="000000" w:themeColor="text1"/>
        </w:rPr>
      </w:pPr>
      <w:r>
        <w:t>Cerebrospinal fluid (CSF) samples were obtained by lumbar puncture performed at the L3/L4, L4/L5, or L5/S1 intervertebral spaces using a standard spinal needle, between 8:00 and 11:00 AM. CSF was collected into a 10 mL sterile polypropylene tube</w:t>
      </w:r>
      <w:r w:rsidR="00FE33E0" w:rsidRPr="00FE33E0">
        <w:rPr>
          <w:color w:val="000000" w:themeColor="text1"/>
        </w:rPr>
        <w:t xml:space="preserve"> (</w:t>
      </w:r>
      <w:proofErr w:type="spellStart"/>
      <w:r w:rsidR="00FE33E0" w:rsidRPr="00FE33E0">
        <w:rPr>
          <w:color w:val="000000" w:themeColor="text1"/>
        </w:rPr>
        <w:t>Sarstedt</w:t>
      </w:r>
      <w:proofErr w:type="spellEnd"/>
      <w:r w:rsidR="00FE33E0" w:rsidRPr="00FE33E0">
        <w:rPr>
          <w:color w:val="000000" w:themeColor="text1"/>
        </w:rPr>
        <w:t xml:space="preserve">, </w:t>
      </w:r>
      <w:proofErr w:type="spellStart"/>
      <w:r w:rsidR="00FE33E0" w:rsidRPr="00FE33E0">
        <w:rPr>
          <w:color w:val="000000" w:themeColor="text1"/>
        </w:rPr>
        <w:t>Nümbrecht</w:t>
      </w:r>
      <w:proofErr w:type="spellEnd"/>
      <w:r w:rsidR="00FE33E0" w:rsidRPr="00FE33E0">
        <w:rPr>
          <w:color w:val="000000" w:themeColor="text1"/>
        </w:rPr>
        <w:t xml:space="preserve">, Germany; cat. no. 62.610.201). </w:t>
      </w:r>
      <w:r>
        <w:t xml:space="preserve">Tubes were gently inverted 5 to 10 </w:t>
      </w:r>
      <w:r>
        <w:lastRenderedPageBreak/>
        <w:t>times to ensure proper mixing, then centrifuged at 2000g for 10 minutes at 4°C. The supernatant was aliquoted into 1.8 mL sterile polypropylene cryotubes (</w:t>
      </w:r>
      <w:proofErr w:type="spellStart"/>
      <w:r>
        <w:t>Thermo</w:t>
      </w:r>
      <w:proofErr w:type="spellEnd"/>
      <w:r>
        <w:t xml:space="preserve"> Scientific™ Nunc™, </w:t>
      </w:r>
      <w:proofErr w:type="spellStart"/>
      <w:r>
        <w:t>Thermo</w:t>
      </w:r>
      <w:proofErr w:type="spellEnd"/>
      <w:r>
        <w:t xml:space="preserve"> Fisher Scientific, Waltham, MA, USA; cat. no. 377267) and immediately frozen at −80°C for long-term storage</w:t>
      </w:r>
      <w:r w:rsidR="00FE33E0" w:rsidRPr="00FE33E0">
        <w:rPr>
          <w:color w:val="000000" w:themeColor="text1"/>
        </w:rPr>
        <w:t>.</w:t>
      </w:r>
    </w:p>
    <w:p w14:paraId="226D51A4" w14:textId="526B03BB" w:rsidR="00FE33E0" w:rsidRDefault="6B2935AA" w:rsidP="00FE33E0">
      <w:pPr>
        <w:spacing w:line="480" w:lineRule="auto"/>
        <w:ind w:firstLine="709"/>
        <w:jc w:val="both"/>
        <w:rPr>
          <w:color w:val="000000" w:themeColor="text1"/>
        </w:rPr>
      </w:pPr>
      <w:r w:rsidRPr="5DFE0BEA">
        <w:rPr>
          <w:color w:val="000000" w:themeColor="text1"/>
        </w:rPr>
        <w:t>C</w:t>
      </w:r>
      <w:r w:rsidR="2E0A44B7" w:rsidRPr="5DFE0BEA">
        <w:rPr>
          <w:color w:val="000000" w:themeColor="text1"/>
        </w:rPr>
        <w:t>ore</w:t>
      </w:r>
      <w:r w:rsidRPr="5DFE0BEA">
        <w:rPr>
          <w:color w:val="000000" w:themeColor="text1"/>
        </w:rPr>
        <w:t xml:space="preserve"> AD</w:t>
      </w:r>
      <w:r w:rsidR="2E0A44B7" w:rsidRPr="5DFE0BEA">
        <w:rPr>
          <w:color w:val="000000" w:themeColor="text1"/>
        </w:rPr>
        <w:t xml:space="preserve"> CSF biomarkers (Aβ42, Aβ40, p-tau181, and t-tau) </w:t>
      </w:r>
      <w:r>
        <w:t xml:space="preserve">were quantified at the </w:t>
      </w:r>
      <w:proofErr w:type="spellStart"/>
      <w:r>
        <w:t>Laboratori</w:t>
      </w:r>
      <w:proofErr w:type="spellEnd"/>
      <w:r>
        <w:t xml:space="preserve"> de </w:t>
      </w:r>
      <w:proofErr w:type="spellStart"/>
      <w:r>
        <w:t>Referència</w:t>
      </w:r>
      <w:proofErr w:type="spellEnd"/>
      <w:r>
        <w:t xml:space="preserve"> de Catalunya (Barcelona, Spain) using the LUMIPULSE G600II automated immunoassay platform</w:t>
      </w:r>
      <w:r w:rsidR="2E0A44B7" w:rsidRPr="5DFE0BEA">
        <w:rPr>
          <w:color w:val="000000" w:themeColor="text1"/>
        </w:rPr>
        <w:t xml:space="preserve"> (</w:t>
      </w:r>
      <w:proofErr w:type="spellStart"/>
      <w:r w:rsidR="2E0A44B7" w:rsidRPr="5DFE0BEA">
        <w:rPr>
          <w:color w:val="000000" w:themeColor="text1"/>
        </w:rPr>
        <w:t>Fujirebio</w:t>
      </w:r>
      <w:proofErr w:type="spellEnd"/>
      <w:r w:rsidR="2E0A44B7" w:rsidRPr="5DFE0BEA">
        <w:rPr>
          <w:color w:val="000000" w:themeColor="text1"/>
        </w:rPr>
        <w:t>)</w:t>
      </w:r>
      <w:r w:rsidR="00BB0538" w:rsidRPr="5DFE0BEA">
        <w:rPr>
          <w:color w:val="000000" w:themeColor="text1"/>
        </w:rPr>
        <w:fldChar w:fldCharType="begin"/>
      </w:r>
      <w:r w:rsidR="00BB0538" w:rsidRPr="5DFE0BEA">
        <w:rPr>
          <w:color w:val="000000" w:themeColor="text1"/>
        </w:rPr>
        <w:instrText xml:space="preserve"> ADDIN ZOTERO_ITEM CSL_CITATION {"citationID":"kl8i7DrN","properties":{"formattedCitation":"\\super 16\\nosupersub{}","plainCitation":"16","noteIndex":0},"citationItems":[{"id":62,"uris":["http://zotero.org/users/11753386/items/PZ9JWNFK"],"itemData":{"id":62,"type":"article-journal","abstract":"Abstract\n            \n              Objectives\n              The core cerebrospinal fluid (CSF) biomarkers; total tau (tTau), phospho-tau (pTau), amyloid β 1-42 (Aβ 1-42), and the Aβ 1-42/Aβ 1-40 ratio have transformed Alzheimer’s disease (AD) research and are today increasingly used in clinical routine laboratories as diagnostic tools. Fully automated immunoassay instruments with ready-to-use assay kits and calibrators has simplified their analysis and improved reproducibility of measurements. We evaluated the analytical performance of the fully automated immunoassay instrument LUMIPULSE G (Fujirebio) for measurement of the four core AD CSF biomarkers and determined cutpoints for AD diagnosis.\n            \n            \n              Methods\n              Comparison of the LUMIPULSE G assays was performed with the established INNOTEST ELISAs (Fujirebio) for hTau Ag, pTau 181, β-amyloid 1-42, and with V-PLEX Plus Aβ Peptide Panel 1 (6E10) (Meso Scale Discovery) for Aβ 1-42/Aβ 1-40, as well as with a LC-MS reference method for Aβ 1-42. Intra- and inter-laboratory reproducibility was evaluated for all assays. Clinical cutpoints for Aβ 1-42, tTau, and pTau was determined by analysis of three cohorts of clinically diagnosed patients, comprising 651 CSF samples. For the Aβ 1-42/Aβ 1-40 ratio, the cutpoint was determined by mixture model analysis of 2,782 CSF samples.\n            \n            \n              Results\n              The LUMIPULSE G assays showed strong correlation to all other immunoassays (r&gt;0.93 for all assays). The repeatability (intra-laboratory) CVs ranged between 2.0 and 5.6%, with the highest variation observed for β-amyloid 1-40. The reproducibility (inter-laboratory) CVs ranged between 2.1 and 6.5%, with the highest variation observed for β-amyloid 1-42. The clinical cutpoints for AD were determined to be 409 ng/L for total tau, 50.2 ng/L for pTau 181, 526 ng/L for β-amyloid 1-42, and 0.072 for the Aβ 1-42/Aβ 1-40 ratio.\n            \n            \n              Conclusions\n              Our results suggest that the LUMIPULSE G assays for the CSF AD biomarkers are fit for purpose in clinical laboratory practice. Further, they corroborate earlier presented reference limits for the biomarkers.","container-title":"Clinical Chemistry and Laboratory Medicine (CCLM)","DOI":"10.1515/cclm-2021-0651","ISSN":"1434-6621, 1437-4331","issue":"2","language":"en","license":"http://creativecommons.org/licenses/by/4.0","page":"207-219","source":"DOI.org (Crossref)","title":"Validation of the LUMIPULSE automated immunoassay for the measurement of core AD biomarkers in cerebrospinal fluid","volume":"60","author":[{"family":"Gobom","given":"Johan"},{"family":"Parnetti","given":"Lucilla"},{"family":"Rosa-Neto","given":"Pedro"},{"family":"Vyhnalek","given":"Martin"},{"family":"Gauthier","given":"Serge"},{"family":"Cataldi","given":"Samuela"},{"family":"Lerch","given":"Ondrej"},{"family":"Laczo","given":"Jan"},{"family":"Cechova","given":"Katerina"},{"family":"Clarin","given":"Marcus"},{"family":"Benet","given":"Andrea L."},{"family":"Pascoal","given":"Tharick A."},{"family":"Rahmouni","given":"Neserine"},{"family":"Vandijck","given":"Manu"},{"family":"Huyck","given":"Else"},{"family":"Le Bastard","given":"Nathalie"},{"family":"Stevenson","given":"Jenna"},{"family":"Chamoun","given":"Mira"},{"family":"Alcolea","given":"Daniel"},{"family":"Lleó","given":"Alberto"},{"family":"Andreasson","given":"Ulf"},{"family":"Verbeek","given":"Marcel M."},{"family":"Bellomo","given":"Giovanni"},{"family":"Rinaldi","given":"Roberta"},{"family":"Ashton","given":"Nicholas J."},{"family":"Zetterberg","given":"Henrik"},{"family":"Sheardova","given":"Katerina"},{"family":"Hort","given":"Jakub"},{"family":"Blennow","given":"Kaj"}],"issued":{"date-parts":[["2022",1,27]]}}}],"schema":"https://github.com/citation-style-language/schema/raw/master/csl-citation.json"} </w:instrText>
      </w:r>
      <w:r w:rsidR="00BB0538" w:rsidRPr="5DFE0BEA">
        <w:rPr>
          <w:color w:val="000000" w:themeColor="text1"/>
        </w:rPr>
        <w:fldChar w:fldCharType="separate"/>
      </w:r>
      <w:r w:rsidR="106FBB79" w:rsidRPr="5DFE0BEA">
        <w:rPr>
          <w:color w:val="000000" w:themeColor="text1"/>
          <w:vertAlign w:val="superscript"/>
          <w:lang w:val="en-US"/>
        </w:rPr>
        <w:t>16</w:t>
      </w:r>
      <w:r w:rsidR="00BB0538" w:rsidRPr="5DFE0BEA">
        <w:rPr>
          <w:color w:val="000000" w:themeColor="text1"/>
        </w:rPr>
        <w:fldChar w:fldCharType="end"/>
      </w:r>
      <w:r w:rsidR="2E0A44B7" w:rsidRPr="5DFE0BEA">
        <w:rPr>
          <w:color w:val="000000" w:themeColor="text1"/>
        </w:rPr>
        <w:t xml:space="preserve">. </w:t>
      </w:r>
    </w:p>
    <w:p w14:paraId="6E7AEBE8" w14:textId="7FC29590" w:rsidR="00613A67" w:rsidRDefault="00613A67" w:rsidP="00FE33E0">
      <w:pPr>
        <w:spacing w:line="480" w:lineRule="auto"/>
        <w:ind w:firstLine="709"/>
        <w:jc w:val="both"/>
        <w:rPr>
          <w:color w:val="000000" w:themeColor="text1"/>
        </w:rPr>
      </w:pPr>
      <w:r>
        <w:t>Lumbar puncture was not performed in all eligible participants due to patient refusal or medical contraindications. In CAA participants with a history of intracerebral haemorrhage (ICH) or subarachnoid haemorrhage (SAH), lumbar puncture was performed at least three months after the acute event to minimize the potential confounding effects of acute-phase CSF alterations</w:t>
      </w:r>
      <w:r w:rsidR="5CDF14F7">
        <w:t>.</w:t>
      </w:r>
    </w:p>
    <w:p w14:paraId="7FC49105" w14:textId="37D6724D" w:rsidR="5DFE0BEA" w:rsidRDefault="5DFE0BEA" w:rsidP="5DFE0BEA">
      <w:pPr>
        <w:spacing w:line="480" w:lineRule="auto"/>
        <w:ind w:firstLine="709"/>
        <w:jc w:val="both"/>
        <w:rPr>
          <w:color w:val="000000" w:themeColor="text1"/>
        </w:rPr>
      </w:pPr>
    </w:p>
    <w:p w14:paraId="056B139B" w14:textId="75CD2C29" w:rsidR="40089F1A" w:rsidRDefault="40089F1A" w:rsidP="5DFE0BEA">
      <w:pPr>
        <w:pStyle w:val="Ttulo2"/>
        <w:spacing w:line="480" w:lineRule="auto"/>
        <w:rPr>
          <w:lang w:val="en-US"/>
        </w:rPr>
      </w:pPr>
      <w:bookmarkStart w:id="6" w:name="_Toc205837018"/>
      <w:r w:rsidRPr="5DFE0BEA">
        <w:rPr>
          <w:lang w:val="en-US"/>
        </w:rPr>
        <w:t>Biomarker profiles in CAA</w:t>
      </w:r>
      <w:bookmarkEnd w:id="6"/>
    </w:p>
    <w:p w14:paraId="1138FB5A" w14:textId="2B3EDAC8" w:rsidR="40089F1A" w:rsidRDefault="40089F1A" w:rsidP="5DFE0BEA">
      <w:pPr>
        <w:spacing w:line="480" w:lineRule="auto"/>
        <w:ind w:firstLine="708"/>
        <w:jc w:val="both"/>
      </w:pPr>
      <w:r w:rsidRPr="5DFE0BEA">
        <w:rPr>
          <w:color w:val="000000" w:themeColor="text1"/>
        </w:rPr>
        <w:t>We first examined differences in CSF biomarkers—Aβ40, Aβ42, Aβ42/Aβ40 ratio, p-tau181, t-tau, Aβ42/p-tau181 ratio—across diagnostic groups, including HC, AD, CAA without AD co-pathology (CAA-</w:t>
      </w:r>
      <w:proofErr w:type="spellStart"/>
      <w:r w:rsidRPr="5DFE0BEA">
        <w:rPr>
          <w:color w:val="000000" w:themeColor="text1"/>
        </w:rPr>
        <w:t>nonAD</w:t>
      </w:r>
      <w:proofErr w:type="spellEnd"/>
      <w:r w:rsidRPr="5DFE0BEA">
        <w:rPr>
          <w:color w:val="000000" w:themeColor="text1"/>
        </w:rPr>
        <w:t>) and CAA with AD co-pathology (CAA-AD). To account for potential confounders, analysis of covariance (ANCOVA) models were implemented adjusting for age and sex, given their well-established influence on CSF biomarker level</w:t>
      </w:r>
      <w:r w:rsidR="00697A64">
        <w:rPr>
          <w:color w:val="000000" w:themeColor="text1"/>
        </w:rPr>
        <w:t>s</w:t>
      </w:r>
      <w:r w:rsidR="00697A64">
        <w:rPr>
          <w:color w:val="000000" w:themeColor="text1"/>
        </w:rPr>
        <w:fldChar w:fldCharType="begin"/>
      </w:r>
      <w:r w:rsidR="00697A64">
        <w:rPr>
          <w:color w:val="000000" w:themeColor="text1"/>
        </w:rPr>
        <w:instrText xml:space="preserve"> ADDIN ZOTERO_ITEM CSL_CITATION {"citationID":"2UEKEPl4","properties":{"formattedCitation":"\\super 17\\uc0\\u8211{}19\\nosupersub{}","plainCitation":"17–19","noteIndex":0},"citationItems":[{"id":242,"uris":["http://zotero.org/users/11753386/items/3UZ5XGW6"],"itemData":{"id":242,"type":"article-journal","container-title":"Neurology","DOI":"10.1212/WNL.0b013e3182477eed","ISSN":"0028-3878, 1526-632X","issue":"7","journalAbbreviation":"Neurology","language":"en","note":"number: 7","page":"468-476","source":"DOI.org (Crossref)","title":"Age and diagnostic performance of Alzheimer disease CSF biomarkers","volume":"78","author":[{"family":"Mattsson","given":"N."},{"family":"Rosén","given":"E."},{"family":"Hansson","given":"O."},{"family":"Andreasen","given":"N."},{"family":"Parnetti","given":"L."},{"family":"Jonsson","given":"M."},{"family":"Herukka","given":"S.-K."},{"family":"Van Der Flier","given":"W.M."},{"family":"Blankenstein","given":"M.A."},{"family":"Ewers","given":"M."},{"family":"Rich","given":"K."},{"family":"Kaiser","given":"E."},{"family":"Verbeek","given":"M.M."},{"family":"Olde Rikkert","given":"M."},{"family":"Tsolaki","given":"M."},{"family":"Mulugeta","given":"E."},{"family":"Aarsland","given":"D."},{"family":"Visser","given":"P.J."},{"family":"Schröder","given":"J."},{"family":"Marcusson","given":"J."},{"family":"De Leon","given":"M."},{"family":"Hampel","given":"H."},{"family":"Scheltens","given":"P."},{"family":"Wallin","given":"A."},{"family":"Eriksdotter-Jönhagen","given":"M."},{"family":"Minthon","given":"L."},{"family":"Winblad","given":"B."},{"family":"Blennow","given":"K."},{"family":"Zetterberg","given":"H."}],"issued":{"date-parts":[["2012",2,14]]}}},{"id":220,"uris":["http://zotero.org/users/11753386/items/Y3FKTI2B"],"itemData":{"id":220,"type":"article-journal","container-title":"Nature Reviews Neurology","DOI":"10.1038/s41582-018-0032-9","ISSN":"1759-4758, 1759-4766","issue":"8","journalAbbreviation":"Nat Rev Neurol","language":"en","note":"number: 8","page":"457-469","source":"DOI.org (Crossref)","title":"Sex differences in Alzheimer disease — the gateway to precision medicine","volume":"14","author":[{"literal":"for the Women’s Brain Project and the Alzheimer Precision Medicine Initiative"},{"family":"Ferretti","given":"Maria Teresa"},{"family":"Iulita","given":"Maria Florencia"},{"family":"Cavedo","given":"Enrica"},{"family":"Chiesa","given":"Patrizia Andrea"},{"family":"Schumacher Dimech","given":"Annemarie"},{"family":"Santuccione Chadha","given":"Antonella"},{"family":"Baracchi","given":"Francesca"},{"family":"Girouard","given":"Hélène"},{"family":"Misoch","given":"Sabina"},{"family":"Giacobini","given":"Ezio"},{"family":"Depypere","given":"Herman"},{"family":"Hampel","given":"Harald"}],"issued":{"date-parts":[["2018",8]]}}},{"id":215,"uris":["http://zotero.org/users/11753386/items/BSPLKD3J"],"itemData":{"id":215,"type":"article-journal","container-title":"Neurobiology of Aging","DOI":"10.1016/j.neurobiolaging.2023.10.002","ISSN":"01974580","journalAbbreviation":"Neurobiology of Aging","language":"en","page":"67-77","source":"DOI.org (Crossref)","title":"Sex modifies effects of imaging and CSF biomarkers on cognitive and functional outcomes: a study of Alzheimer's disease","title-short":"Sex modifies effects of imaging and CSF biomarkers on cognitive and functional outcomes","volume":"133","author":[{"family":"Lee","given":"Brian N."},{"family":"Wang","given":"Junwen"},{"family":"Hall","given":"Molly A."},{"family":"Kim","given":"Dokyoon"},{"family":"Stites","given":"Shana D."},{"family":"Shen","given":"Li"}],"issued":{"date-parts":[["2024",1]]}}}],"schema":"https://github.com/citation-style-language/schema/raw/master/csl-citation.json"} </w:instrText>
      </w:r>
      <w:r w:rsidR="00697A64">
        <w:rPr>
          <w:color w:val="000000" w:themeColor="text1"/>
        </w:rPr>
        <w:fldChar w:fldCharType="separate"/>
      </w:r>
      <w:r w:rsidR="00697A64" w:rsidRPr="003B701F">
        <w:rPr>
          <w:color w:val="000000"/>
          <w:vertAlign w:val="superscript"/>
          <w:lang w:val="en-US"/>
        </w:rPr>
        <w:t>17–19</w:t>
      </w:r>
      <w:r w:rsidR="00697A64">
        <w:rPr>
          <w:color w:val="000000" w:themeColor="text1"/>
        </w:rPr>
        <w:fldChar w:fldCharType="end"/>
      </w:r>
      <w:r w:rsidRPr="5DFE0BEA">
        <w:rPr>
          <w:color w:val="000000" w:themeColor="text1"/>
        </w:rPr>
        <w:t>. Adjusted means and 95% confidence intervals (CI) were reported for each biomarker. Multiple comparisons were corrected using Bonferroni post hoc adjustments (</w:t>
      </w:r>
      <w:r w:rsidRPr="5DFE0BEA">
        <w:rPr>
          <w:i/>
          <w:iCs/>
          <w:color w:val="000000" w:themeColor="text1"/>
        </w:rPr>
        <w:t>p</w:t>
      </w:r>
      <w:r w:rsidRPr="5DFE0BEA">
        <w:rPr>
          <w:color w:val="000000" w:themeColor="text1"/>
        </w:rPr>
        <w:t>-</w:t>
      </w:r>
      <w:proofErr w:type="spellStart"/>
      <w:r w:rsidRPr="5DFE0BEA">
        <w:rPr>
          <w:color w:val="000000" w:themeColor="text1"/>
        </w:rPr>
        <w:t>value</w:t>
      </w:r>
      <w:r w:rsidRPr="5DFE0BEA">
        <w:rPr>
          <w:color w:val="000000" w:themeColor="text1"/>
          <w:vertAlign w:val="subscript"/>
        </w:rPr>
        <w:t>bf</w:t>
      </w:r>
      <w:proofErr w:type="spellEnd"/>
      <w:r w:rsidRPr="5DFE0BEA">
        <w:rPr>
          <w:color w:val="000000" w:themeColor="text1"/>
        </w:rPr>
        <w:t xml:space="preserve">). </w:t>
      </w:r>
    </w:p>
    <w:p w14:paraId="3E1BE795" w14:textId="5B39B883" w:rsidR="40089F1A" w:rsidRDefault="40089F1A" w:rsidP="5DFE0BEA">
      <w:pPr>
        <w:spacing w:line="480" w:lineRule="auto"/>
        <w:ind w:firstLine="708"/>
        <w:jc w:val="both"/>
        <w:rPr>
          <w:color w:val="000000" w:themeColor="text1"/>
        </w:rPr>
      </w:pPr>
      <w:r w:rsidRPr="5DFE0BEA">
        <w:rPr>
          <w:color w:val="000000" w:themeColor="text1"/>
        </w:rPr>
        <w:t xml:space="preserve">We also conducted a second series of analyses adjusting for additional potential confounders. To select the variables, given the correlations among CSF biomarkers, we decomposed their shared variance using principal component analysis (PCA). The </w:t>
      </w:r>
      <w:r w:rsidRPr="5DFE0BEA">
        <w:rPr>
          <w:color w:val="000000" w:themeColor="text1"/>
        </w:rPr>
        <w:lastRenderedPageBreak/>
        <w:t xml:space="preserve">number of significant principal components was determined via parallel analysis. In this method, we generated random matrices of Gaussian-distributed values with the same dimensions (rows and columns) as the original dataset. For each simulated matrix, we performed a PCA and calculated the eigenvalues for each principal component (PC), yielding an empirical distribution of eigenvalues. We then identified the 95th percentile of each distribution and retained only those PCs from the actual data whose eigenvalues exceeded this threshold. After finding the significant PCs, we studied their association with demographic and risk factors, including age, sex, education, ethnicity, hypertension, diabetes, </w:t>
      </w:r>
      <w:proofErr w:type="spellStart"/>
      <w:r w:rsidRPr="5DFE0BEA">
        <w:rPr>
          <w:color w:val="000000" w:themeColor="text1"/>
        </w:rPr>
        <w:t>dyslipidemia</w:t>
      </w:r>
      <w:proofErr w:type="spellEnd"/>
      <w:r w:rsidRPr="5DFE0BEA">
        <w:rPr>
          <w:color w:val="000000" w:themeColor="text1"/>
        </w:rPr>
        <w:t>, obesity, previous ischemic heart disease and presence of APOE ε4 allele. Those variables significantly associated with PCs were considered for a fully adjusted model: age, sex, education and APOE ε4.</w:t>
      </w:r>
    </w:p>
    <w:p w14:paraId="1AB9BC78" w14:textId="2577E93C" w:rsidR="5DFE0BEA" w:rsidRDefault="5DFE0BEA" w:rsidP="5DFE0BEA">
      <w:pPr>
        <w:spacing w:line="480" w:lineRule="auto"/>
        <w:rPr>
          <w:lang w:val="en-US"/>
        </w:rPr>
      </w:pPr>
    </w:p>
    <w:p w14:paraId="05C527D7" w14:textId="7BD76B91" w:rsidR="4E4B55E7" w:rsidRDefault="4E4B55E7" w:rsidP="5DFE0BEA">
      <w:pPr>
        <w:pStyle w:val="Ttulo2"/>
        <w:spacing w:line="360" w:lineRule="auto"/>
        <w:rPr>
          <w:lang w:val="en-US"/>
        </w:rPr>
      </w:pPr>
      <w:bookmarkStart w:id="7" w:name="_Toc205837019"/>
      <w:r w:rsidRPr="5DFE0BEA">
        <w:rPr>
          <w:lang w:val="en-US"/>
        </w:rPr>
        <w:t>Diagnostic Performance of CSF biomarkers</w:t>
      </w:r>
      <w:bookmarkEnd w:id="7"/>
    </w:p>
    <w:p w14:paraId="7A801A83" w14:textId="34BB9EF6" w:rsidR="4E4B55E7" w:rsidRPr="00697A64" w:rsidRDefault="4E4B55E7" w:rsidP="5DFE0BEA">
      <w:pPr>
        <w:spacing w:line="480" w:lineRule="auto"/>
        <w:ind w:firstLine="720"/>
        <w:jc w:val="both"/>
        <w:rPr>
          <w:lang w:val="en-US"/>
        </w:rPr>
      </w:pPr>
      <w:r w:rsidRPr="00697A64">
        <w:rPr>
          <w:rFonts w:eastAsiaTheme="minorEastAsia"/>
        </w:rPr>
        <w:t xml:space="preserve">These series of analyses aimed to evaluate the diagnostic utility of CSF biomarkers for identifying CAA, using MRI (Boston criteria) as the gold standard. For this purpose, diagnostic groups were dichotomized into CAA (with or without AD co-pathology) and non-CAA (with or without AD). We focused on amyloid-related markers for this classification task, given their direct pathophysiological link to CAA. Aβ40 and Aβ42 are the main isoforms implicated in vascular amyloid deposition, and prior studies have consistently reported altered levels of these peptides in CAA, independently of AD co-pathology. </w:t>
      </w:r>
    </w:p>
    <w:p w14:paraId="739AF0AB" w14:textId="68443F0A" w:rsidR="4E4B55E7" w:rsidRPr="00697A64" w:rsidRDefault="4E4B55E7" w:rsidP="5DFE0BEA">
      <w:pPr>
        <w:spacing w:line="480" w:lineRule="auto"/>
        <w:ind w:firstLine="720"/>
        <w:jc w:val="both"/>
        <w:rPr>
          <w:lang w:val="en-US"/>
        </w:rPr>
      </w:pPr>
      <w:r w:rsidRPr="00697A64">
        <w:rPr>
          <w:rFonts w:eastAsiaTheme="minorEastAsia"/>
        </w:rPr>
        <w:t>First, we constructed receiver operating characteristic (ROC) curves and calculated the area under the curve (AUC) for each biomarker across the entire sample. These analyses aimed to explore whether CSF biomarkers had any potential to distinguish between CAA and non-CAA subjects.</w:t>
      </w:r>
    </w:p>
    <w:p w14:paraId="55D907A9" w14:textId="01C1F978" w:rsidR="4E4B55E7" w:rsidRPr="00697A64" w:rsidRDefault="4E4B55E7" w:rsidP="5DFE0BEA">
      <w:pPr>
        <w:spacing w:line="480" w:lineRule="auto"/>
        <w:ind w:firstLine="720"/>
        <w:jc w:val="both"/>
        <w:rPr>
          <w:lang w:val="en-US"/>
        </w:rPr>
      </w:pPr>
      <w:r w:rsidRPr="00697A64">
        <w:rPr>
          <w:rFonts w:eastAsiaTheme="minorEastAsia"/>
        </w:rPr>
        <w:lastRenderedPageBreak/>
        <w:t xml:space="preserve"> We then aimed to estimate the optimal </w:t>
      </w:r>
      <w:proofErr w:type="spellStart"/>
      <w:r w:rsidRPr="00697A64">
        <w:rPr>
          <w:rFonts w:eastAsiaTheme="minorEastAsia"/>
        </w:rPr>
        <w:t>cutoff</w:t>
      </w:r>
      <w:proofErr w:type="spellEnd"/>
      <w:r w:rsidRPr="00697A64">
        <w:rPr>
          <w:rFonts w:eastAsiaTheme="minorEastAsia"/>
        </w:rPr>
        <w:t xml:space="preserve"> for each biomarker (Aβ40 and Aβ42) in an unbiased manner. To achieve this, we employed 10-fold cross-validation with 50 repeats, using a custom cost function that jointly maximized the AUC and the stability of the </w:t>
      </w:r>
      <w:proofErr w:type="spellStart"/>
      <w:r w:rsidRPr="00697A64">
        <w:rPr>
          <w:rFonts w:eastAsiaTheme="minorEastAsia"/>
        </w:rPr>
        <w:t>cutoff</w:t>
      </w:r>
      <w:proofErr w:type="spellEnd"/>
      <w:r w:rsidRPr="00697A64">
        <w:rPr>
          <w:rFonts w:eastAsiaTheme="minorEastAsia"/>
        </w:rPr>
        <w:t xml:space="preserve">—defined as the frequency with which a particular </w:t>
      </w:r>
      <w:proofErr w:type="spellStart"/>
      <w:r w:rsidRPr="00697A64">
        <w:rPr>
          <w:rFonts w:eastAsiaTheme="minorEastAsia"/>
        </w:rPr>
        <w:t>cutoff</w:t>
      </w:r>
      <w:proofErr w:type="spellEnd"/>
      <w:r w:rsidRPr="00697A64">
        <w:rPr>
          <w:rFonts w:eastAsiaTheme="minorEastAsia"/>
        </w:rPr>
        <w:t xml:space="preserve"> was selected across cross-validation runs. </w:t>
      </w:r>
    </w:p>
    <w:p w14:paraId="56EDE1F5" w14:textId="2F11F789" w:rsidR="4E4B55E7" w:rsidRPr="00697A64" w:rsidRDefault="4E4B55E7" w:rsidP="5DFE0BEA">
      <w:pPr>
        <w:spacing w:line="480" w:lineRule="auto"/>
        <w:ind w:firstLine="720"/>
        <w:jc w:val="both"/>
        <w:rPr>
          <w:lang w:val="en-US"/>
        </w:rPr>
      </w:pPr>
      <w:r w:rsidRPr="00697A64">
        <w:rPr>
          <w:rFonts w:eastAsiaTheme="minorEastAsia"/>
        </w:rPr>
        <w:t>We then additionally assessed the performance (AUC, sensitivity, specificity) of each biomarker-</w:t>
      </w:r>
      <w:proofErr w:type="spellStart"/>
      <w:r w:rsidRPr="00697A64">
        <w:rPr>
          <w:rFonts w:eastAsiaTheme="minorEastAsia"/>
        </w:rPr>
        <w:t>cutoff</w:t>
      </w:r>
      <w:proofErr w:type="spellEnd"/>
      <w:r w:rsidRPr="00697A64">
        <w:rPr>
          <w:rFonts w:eastAsiaTheme="minorEastAsia"/>
        </w:rPr>
        <w:t xml:space="preserve"> pair by bootstrapping the results across 10,000 resampled sets of the original cohort. This final step provided a distribution of performance metrics for each dichotomized biomarker. We reported the median performance along with the 95% CI. </w:t>
      </w:r>
    </w:p>
    <w:p w14:paraId="0C8C77F8" w14:textId="14D4F286" w:rsidR="4E4B55E7" w:rsidRPr="00697A64" w:rsidRDefault="4E4B55E7" w:rsidP="5DFE0BEA">
      <w:pPr>
        <w:spacing w:line="480" w:lineRule="auto"/>
        <w:ind w:firstLine="720"/>
        <w:jc w:val="both"/>
        <w:rPr>
          <w:lang w:val="en-US"/>
        </w:rPr>
      </w:pPr>
      <w:r w:rsidRPr="00697A64">
        <w:rPr>
          <w:rFonts w:eastAsiaTheme="minorEastAsia"/>
        </w:rPr>
        <w:t xml:space="preserve">Finally, we conducted a sensitivity analysis to evaluate the performance of the previously derived </w:t>
      </w:r>
      <w:proofErr w:type="spellStart"/>
      <w:r w:rsidRPr="00697A64">
        <w:rPr>
          <w:rFonts w:eastAsiaTheme="minorEastAsia"/>
        </w:rPr>
        <w:t>cutoffs</w:t>
      </w:r>
      <w:proofErr w:type="spellEnd"/>
      <w:r w:rsidRPr="00697A64">
        <w:rPr>
          <w:rFonts w:eastAsiaTheme="minorEastAsia"/>
        </w:rPr>
        <w:t xml:space="preserve"> in detecting CAA within the subgroup of patients with Alzheimer’s disease (CAA-AD and AD). This analysis aimed to assess the discriminative value of CSF biomarkers in a clinically challenging context of overlapping pathologies.</w:t>
      </w:r>
    </w:p>
    <w:p w14:paraId="77BADD21" w14:textId="194CAB10" w:rsidR="5DFE0BEA" w:rsidRDefault="5DFE0BEA" w:rsidP="5DFE0BEA">
      <w:pPr>
        <w:pStyle w:val="Encabezado2"/>
        <w:rPr>
          <w:lang w:val="en-US"/>
        </w:rPr>
      </w:pPr>
    </w:p>
    <w:p w14:paraId="71D8DFEE" w14:textId="4CF98DFE" w:rsidR="223C7C34" w:rsidRDefault="223C7C34" w:rsidP="5DFE0BEA">
      <w:pPr>
        <w:pStyle w:val="Ttulo2"/>
        <w:spacing w:line="360" w:lineRule="auto"/>
        <w:rPr>
          <w:lang w:val="en-US"/>
        </w:rPr>
      </w:pPr>
      <w:bookmarkStart w:id="8" w:name="_Toc205837020"/>
      <w:r w:rsidRPr="5DFE0BEA">
        <w:rPr>
          <w:lang w:val="en-US"/>
        </w:rPr>
        <w:t>CSF Biomarker associations with CAA neuroimaging markers</w:t>
      </w:r>
      <w:bookmarkEnd w:id="8"/>
    </w:p>
    <w:p w14:paraId="6863B81F" w14:textId="1DDBCA70" w:rsidR="223C7C34" w:rsidRDefault="223C7C34" w:rsidP="5DFE0BEA">
      <w:pPr>
        <w:spacing w:line="480" w:lineRule="auto"/>
        <w:ind w:firstLine="720"/>
        <w:jc w:val="both"/>
        <w:rPr>
          <w:color w:val="000000" w:themeColor="text1"/>
          <w:lang w:val="en-US"/>
        </w:rPr>
      </w:pPr>
      <w:r w:rsidRPr="5DFE0BEA">
        <w:rPr>
          <w:color w:val="000000" w:themeColor="text1"/>
        </w:rPr>
        <w:t>We further examined the relationship between CSF biomarker concentrations and the extent of CAA-related cerebrovascular burden on MRI. These analyses were conducted only in patients with CAA, either with or without AD. To this end, we constructed ANCOVA models comparing CSF biomarker levels across different levels of the CAA-SVD Burden Score</w:t>
      </w:r>
      <w:r w:rsidR="00697A64">
        <w:rPr>
          <w:color w:val="000000" w:themeColor="text1"/>
        </w:rPr>
        <w:fldChar w:fldCharType="begin"/>
      </w:r>
      <w:r w:rsidR="00697A64">
        <w:rPr>
          <w:color w:val="000000" w:themeColor="text1"/>
        </w:rPr>
        <w:instrText xml:space="preserve"> ADDIN ZOTERO_ITEM CSL_CITATION {"citationID":"sHYrTf7V","properties":{"formattedCitation":"\\super 20,21\\nosupersub{}","plainCitation":"20,21","noteIndex":0},"citationItems":[{"id":64,"uris":["http://zotero.org/users/11753386/items/667UVUQW"],"itemData":{"id":64,"type":"article-journal","container-title":"JAMA Neurology","DOI":"10.1001/jamaneurol.2016.0832","ISSN":"2168-6149","issue":"8","journalAbbreviation":"JAMA Neurol","language":"en","page":"994","source":"DOI.org (Crossref)","title":"Total Magnetic Resonance Imaging Burden of Small Vessel Disease in Cerebral Amyloid Angiopathy: An Imaging-Pathologic Study of Concept Validation","title-short":"Total Magnetic Resonance Imaging Burden of Small Vessel Disease in Cerebral Amyloid Angiopathy","volume":"73","author":[{"family":"Charidimou","given":"Andreas"},{"family":"Martinez-Ramirez","given":"Sergi"},{"family":"Reijmer","given":"Yael D."},{"family":"Oliveira-Filho","given":"Jamary"},{"family":"Lauer","given":"Arne"},{"family":"Roongpiboonsopit","given":"Duangnapa"},{"family":"Frosch","given":"Matthew"},{"family":"Vashkevich","given":"Anastasia"},{"family":"Ayres","given":"Alison"},{"family":"Rosand","given":"Jonathan"},{"family":"Gurol","given":"Mahmut Edip"},{"family":"Greenberg","given":"Steven M."},{"family":"Viswanathan","given":"Anand"}],"issued":{"date-parts":[["2016",8,1]]}}},{"id":216,"uris":["http://zotero.org/users/11753386/items/IZ22GSLE"],"itemData":{"id":216,"type":"article-journal","container-title":"Neurology","DOI":"10.1212/WNL.0000000000003655","ISSN":"0028-3878, 1526-632X","issue":"9","journalAbbreviation":"Neurology","language":"en","note":"number: 9","page":"878-884","source":"DOI.org (Crossref)","title":"Small vessel disease burden in cerebral amyloid angiopathy without symptomatic hemorrhage","volume":"88","author":[{"family":"Boulouis","given":"Gregoire"},{"family":"Charidimou","given":"Andreas"},{"family":"Jessel","given":"Michael J."},{"family":"Xiong","given":"Li"},{"family":"Roongpiboonsopit","given":"Duangnapa"},{"family":"Fotiadis","given":"Panagiotis"},{"family":"Pasi","given":"Marco"},{"family":"Ayres","given":"Alison"},{"family":"Merrill","given":"M. Emily"},{"family":"Schwab","given":"Kristin M."},{"family":"Rosand","given":"Jonathan"},{"family":"Gurol","given":"M. Edip"},{"family":"Greenberg","given":"Steven M."},{"family":"Viswanathan","given":"Anand"}],"issued":{"date-parts":[["2017",2,28]]}}}],"schema":"https://github.com/citation-style-language/schema/raw/master/csl-citation.json"} </w:instrText>
      </w:r>
      <w:r w:rsidR="00697A64">
        <w:rPr>
          <w:color w:val="000000" w:themeColor="text1"/>
        </w:rPr>
        <w:fldChar w:fldCharType="separate"/>
      </w:r>
      <w:r w:rsidR="00697A64" w:rsidRPr="00697A64">
        <w:rPr>
          <w:color w:val="000000"/>
          <w:vertAlign w:val="superscript"/>
          <w:lang w:val="en-US"/>
        </w:rPr>
        <w:t>20,21</w:t>
      </w:r>
      <w:r w:rsidR="00697A64">
        <w:rPr>
          <w:color w:val="000000" w:themeColor="text1"/>
        </w:rPr>
        <w:fldChar w:fldCharType="end"/>
      </w:r>
      <w:r w:rsidRPr="5DFE0BEA">
        <w:rPr>
          <w:color w:val="000000" w:themeColor="text1"/>
        </w:rPr>
        <w:t xml:space="preserve"> (0, 1, 2, 3, and ≥4 points), adjusting for age and sex. Adjusted means and 95% CI were reported for each biomarker across burden score categories. Next, we built additional ANCOVA models to assess the relationship between individual CSF biomarkers and specific MRI markers of CAA</w:t>
      </w:r>
      <w:r w:rsidR="00697A64">
        <w:rPr>
          <w:color w:val="000000" w:themeColor="text1"/>
        </w:rPr>
        <w:fldChar w:fldCharType="begin"/>
      </w:r>
      <w:r w:rsidR="00697A64">
        <w:rPr>
          <w:color w:val="000000" w:themeColor="text1"/>
        </w:rPr>
        <w:instrText xml:space="preserve"> ADDIN ZOTERO_ITEM CSL_CITATION {"citationID":"FqBmt31K","properties":{"formattedCitation":"\\super 3\\nosupersub{}","plainCitation":"3","noteIndex":0},"citationItems":[{"id":66,"uris":["http://zotero.org/users/11753386/items/GCY9XVBD"],"itemData":{"id":66,"type":"article-journal","container-title":"The Lancet Neurology","DOI":"10.1016/S1474-4422(22)00208-3","ISSN":"14744422","issue":"8","journalAbbreviation":"The Lancet Neurology","language":"en","page":"714-725","source":"DOI.org (Crossref)","title":"The Boston criteria version 2.0 for cerebral amyloid angiopathy: a multicentre, retrospective, MRI–neuropathology diagnostic accuracy study","title-short":"The Boston criteria version 2.0 for cerebral amyloid angiopathy","volume":"21","author":[{"family":"Charidimou","given":"Andreas"},{"family":"Boulouis","given":"Gregoire"},{"family":"Frosch","given":"Matthew P"},{"family":"Baron","given":"Jean-Claude"},{"family":"Pasi","given":"Marco"},{"family":"Albucher","given":"Jean Francois"},{"family":"Banerjee","given":"Gargi"},{"family":"Barbato","given":"Carmen"},{"family":"Bonneville","given":"Fabrice"},{"family":"Brandner","given":"Sebastian"},{"family":"Calviere","given":"Lionel"},{"family":"Caparros","given":"François"},{"family":"Casolla","given":"Barbara"},{"family":"Cordonnier","given":"Charlotte"},{"family":"Delisle","given":"Marie-Bernadette"},{"family":"Deramecourt","given":"Vincent"},{"family":"Dichgans","given":"Martin"},{"family":"Gokcal","given":"Elif"},{"family":"Herms","given":"Jochen"},{"family":"Hernandez-Guillamon","given":"Mar"},{"family":"Jäger","given":"Hans Rolf"},{"family":"Jaunmuktane","given":"Zane"},{"family":"Linn","given":"Jennifer"},{"family":"Martinez-Ramirez","given":"Sergi"},{"family":"Martínez-Sáez","given":"Elena"},{"family":"Mawrin","given":"Christian"},{"family":"Montaner","given":"Joan"},{"family":"Moulin","given":"Solene"},{"family":"Olivot","given":"Jean-Marc"},{"family":"Piazza","given":"Fabrizio"},{"family":"Puy","given":"Laurent"},{"family":"Raposo","given":"Nicolas"},{"family":"Rodrigues","given":"Mark A"},{"family":"Roeber","given":"Sigrun"},{"family":"Romero","given":"Jose Rafael"},{"family":"Samarasekera","given":"Neshika"},{"family":"Schneider","given":"Julie A"},{"family":"Schreiber","given":"Stefanie"},{"family":"Schreiber","given":"Frank"},{"family":"Schwall","given":"Corentin"},{"family":"Smith","given":"Colin"},{"family":"Szalardy","given":"Levente"},{"family":"Varlet","given":"Pascale"},{"family":"Viguier","given":"Alain"},{"family":"Wardlaw","given":"Joanna M"},{"family":"Warren","given":"Andrew"},{"family":"Wollenweber","given":"Frank A"},{"family":"Zedde","given":"Marialuisa"},{"family":"Van Buchem","given":"Mark A"},{"family":"Gurol","given":"M Edip"},{"family":"Viswanathan","given":"Anand"},{"family":"Al-Shahi Salman","given":"Rustam"},{"family":"Smith","given":"Eric E"},{"family":"Werring","given":"David J"},{"family":"Greenberg","given":"Steven M"}],"issued":{"date-parts":[["2022",8]]}}}],"schema":"https://github.com/citation-style-language/schema/raw/master/csl-citation.json"} </w:instrText>
      </w:r>
      <w:r w:rsidR="00697A64">
        <w:rPr>
          <w:color w:val="000000" w:themeColor="text1"/>
        </w:rPr>
        <w:fldChar w:fldCharType="separate"/>
      </w:r>
      <w:r w:rsidR="00697A64" w:rsidRPr="003B701F">
        <w:rPr>
          <w:color w:val="000000"/>
          <w:vertAlign w:val="superscript"/>
          <w:lang w:val="en-US"/>
        </w:rPr>
        <w:t>3</w:t>
      </w:r>
      <w:r w:rsidR="00697A64">
        <w:rPr>
          <w:color w:val="000000" w:themeColor="text1"/>
        </w:rPr>
        <w:fldChar w:fldCharType="end"/>
      </w:r>
      <w:r w:rsidRPr="5DFE0BEA">
        <w:rPr>
          <w:color w:val="000000" w:themeColor="text1"/>
        </w:rPr>
        <w:t xml:space="preserve">. These models were also adjusted for age and sex, and we reported adjusted marginal means along with 95% CIs.  </w:t>
      </w:r>
      <w:r w:rsidRPr="5DFE0BEA">
        <w:rPr>
          <w:color w:val="000000" w:themeColor="text1"/>
        </w:rPr>
        <w:lastRenderedPageBreak/>
        <w:t xml:space="preserve">In both analyses, </w:t>
      </w:r>
      <w:r w:rsidRPr="5DFE0BEA">
        <w:rPr>
          <w:i/>
          <w:iCs/>
          <w:color w:val="000000" w:themeColor="text1"/>
        </w:rPr>
        <w:t>p</w:t>
      </w:r>
      <w:r w:rsidRPr="5DFE0BEA">
        <w:rPr>
          <w:color w:val="000000" w:themeColor="text1"/>
        </w:rPr>
        <w:t>-values were corrected for multiple comparisons using the Bonferroni method, accounting for the number of CSF markers (</w:t>
      </w:r>
      <w:r w:rsidRPr="5DFE0BEA">
        <w:rPr>
          <w:i/>
          <w:iCs/>
          <w:color w:val="000000" w:themeColor="text1"/>
        </w:rPr>
        <w:t>p</w:t>
      </w:r>
      <w:r w:rsidRPr="5DFE0BEA">
        <w:rPr>
          <w:color w:val="000000" w:themeColor="text1"/>
        </w:rPr>
        <w:t>-</w:t>
      </w:r>
      <w:proofErr w:type="spellStart"/>
      <w:r w:rsidRPr="5DFE0BEA">
        <w:rPr>
          <w:color w:val="000000" w:themeColor="text1"/>
        </w:rPr>
        <w:t>value</w:t>
      </w:r>
      <w:r w:rsidRPr="5DFE0BEA">
        <w:rPr>
          <w:color w:val="000000" w:themeColor="text1"/>
          <w:vertAlign w:val="subscript"/>
        </w:rPr>
        <w:t>bf</w:t>
      </w:r>
      <w:proofErr w:type="spellEnd"/>
      <w:r w:rsidRPr="5DFE0BEA">
        <w:rPr>
          <w:color w:val="000000" w:themeColor="text1"/>
        </w:rPr>
        <w:t>).</w:t>
      </w:r>
    </w:p>
    <w:p w14:paraId="1F01E192" w14:textId="0C75078D" w:rsidR="5DFE0BEA" w:rsidRDefault="5DFE0BEA" w:rsidP="5DFE0BEA">
      <w:pPr>
        <w:pStyle w:val="Encabezado2"/>
        <w:rPr>
          <w:lang w:val="en-US"/>
        </w:rPr>
      </w:pPr>
    </w:p>
    <w:p w14:paraId="52B144BC" w14:textId="12148B18" w:rsidR="5DFE0BEA" w:rsidRDefault="5DFE0BEA" w:rsidP="5DFE0BEA">
      <w:pPr>
        <w:pStyle w:val="Encabezado2"/>
        <w:rPr>
          <w:lang w:val="en-US"/>
        </w:rPr>
      </w:pPr>
    </w:p>
    <w:p w14:paraId="699E906B" w14:textId="3784A428" w:rsidR="00EF0AF5" w:rsidRPr="00184D77" w:rsidRDefault="00184D77" w:rsidP="004B2A4E">
      <w:pPr>
        <w:pStyle w:val="Ttulo2"/>
        <w:spacing w:line="360" w:lineRule="auto"/>
        <w:rPr>
          <w:lang w:val="en-US"/>
        </w:rPr>
      </w:pPr>
      <w:bookmarkStart w:id="9" w:name="_Toc205837021"/>
      <w:r w:rsidRPr="00184D77">
        <w:rPr>
          <w:lang w:val="en-US"/>
        </w:rPr>
        <w:t xml:space="preserve">Mathematical </w:t>
      </w:r>
      <w:r w:rsidR="000E7C42">
        <w:rPr>
          <w:lang w:val="en-US"/>
        </w:rPr>
        <w:t>f</w:t>
      </w:r>
      <w:r w:rsidRPr="00184D77">
        <w:rPr>
          <w:lang w:val="en-US"/>
        </w:rPr>
        <w:t xml:space="preserve">ramework for </w:t>
      </w:r>
      <w:r w:rsidR="000E7C42">
        <w:rPr>
          <w:lang w:val="en-US"/>
        </w:rPr>
        <w:t>d</w:t>
      </w:r>
      <w:r w:rsidRPr="00184D77">
        <w:rPr>
          <w:lang w:val="en-US"/>
        </w:rPr>
        <w:t xml:space="preserve">etermining </w:t>
      </w:r>
      <w:r w:rsidR="000E7C42">
        <w:rPr>
          <w:lang w:val="en-US"/>
        </w:rPr>
        <w:t>o</w:t>
      </w:r>
      <w:r w:rsidRPr="00184D77">
        <w:rPr>
          <w:lang w:val="en-US"/>
        </w:rPr>
        <w:t xml:space="preserve">ptimal CSF </w:t>
      </w:r>
      <w:r w:rsidR="000E7C42">
        <w:rPr>
          <w:lang w:val="en-US"/>
        </w:rPr>
        <w:t>b</w:t>
      </w:r>
      <w:r w:rsidRPr="00184D77">
        <w:rPr>
          <w:lang w:val="en-US"/>
        </w:rPr>
        <w:t xml:space="preserve">iomarker </w:t>
      </w:r>
      <w:proofErr w:type="gramStart"/>
      <w:r w:rsidR="000E7C42">
        <w:rPr>
          <w:lang w:val="en-US"/>
        </w:rPr>
        <w:t>c</w:t>
      </w:r>
      <w:r w:rsidRPr="00184D77">
        <w:rPr>
          <w:lang w:val="en-US"/>
        </w:rPr>
        <w:t>utoffs</w:t>
      </w:r>
      <w:bookmarkEnd w:id="9"/>
      <w:proofErr w:type="gramEnd"/>
    </w:p>
    <w:p w14:paraId="3FC4F765" w14:textId="75BF5EF8" w:rsidR="00716756" w:rsidRPr="00716756" w:rsidRDefault="00716756" w:rsidP="00716756">
      <w:pPr>
        <w:spacing w:line="480" w:lineRule="auto"/>
        <w:ind w:firstLine="708"/>
        <w:jc w:val="both"/>
        <w:rPr>
          <w:rFonts w:eastAsiaTheme="minorEastAsia"/>
          <w:lang w:val="en-US"/>
        </w:rPr>
      </w:pPr>
      <w:r w:rsidRPr="00716756">
        <w:rPr>
          <w:lang w:val="en-US"/>
        </w:rPr>
        <w:t xml:space="preserve">Let </w:t>
      </w:r>
      <m:oMath>
        <m:r>
          <w:rPr>
            <w:rFonts w:ascii="Cambria Math" w:eastAsiaTheme="minorEastAsia" w:hAnsi="Cambria Math"/>
            <w:lang w:val="en-US"/>
          </w:rPr>
          <m:t>B=</m:t>
        </m:r>
        <m:sSub>
          <m:sSubPr>
            <m:ctrlPr>
              <w:rPr>
                <w:rFonts w:ascii="Cambria Math" w:eastAsiaTheme="minorEastAsia" w:hAnsi="Cambria Math"/>
                <w:i/>
                <w:lang w:val="en-US"/>
              </w:rPr>
            </m:ctrlPr>
          </m:sSubPr>
          <m:e>
            <m:r>
              <m:rPr>
                <m:lit/>
              </m:rPr>
              <w:rPr>
                <w:rFonts w:ascii="Cambria Math" w:eastAsiaTheme="minorEastAsia" w:hAnsi="Cambria Math"/>
                <w:lang w:val="en-US"/>
              </w:rPr>
              <m:t>{</m:t>
            </m:r>
            <m:r>
              <w:rPr>
                <w:rFonts w:ascii="Cambria Math" w:eastAsiaTheme="minorEastAsia" w:hAnsi="Cambria Math"/>
                <w:lang w:val="en-US"/>
              </w:rPr>
              <m:t>b</m:t>
            </m:r>
          </m:e>
          <m:sub>
            <m:r>
              <w:rPr>
                <w:rFonts w:ascii="Cambria Math" w:eastAsiaTheme="minorEastAsia" w:hAnsi="Cambria Math"/>
                <w:lang w:val="en-US"/>
              </w:rPr>
              <m:t>1</m:t>
            </m:r>
          </m:sub>
        </m:sSub>
        <m:r>
          <w:rPr>
            <w:rFonts w:ascii="Cambria Math" w:eastAsiaTheme="minorEastAsia" w:hAnsi="Cambria Math"/>
            <w:lang w:val="en-US"/>
          </w:rPr>
          <m:t>,</m:t>
        </m:r>
        <m:r>
          <m:rPr>
            <m:sty m:val="p"/>
          </m:rPr>
          <w:rPr>
            <w:rFonts w:ascii="Cambria Math" w:eastAsiaTheme="minorEastAsia" w:hAnsi="Cambria Math"/>
            <w:lang w:val="en-US"/>
          </w:rPr>
          <m:t>…</m:t>
        </m:r>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K</m:t>
            </m:r>
          </m:sub>
        </m:sSub>
        <m:r>
          <m:rPr>
            <m:lit/>
          </m:rPr>
          <w:rPr>
            <w:rFonts w:ascii="Cambria Math" w:eastAsiaTheme="minorEastAsia" w:hAnsi="Cambria Math"/>
            <w:lang w:val="en-US"/>
          </w:rPr>
          <m:t>}</m:t>
        </m:r>
      </m:oMath>
      <w:r w:rsidRPr="00716756">
        <w:rPr>
          <w:rFonts w:eastAsiaTheme="minorEastAsia"/>
          <w:lang w:val="en-US"/>
        </w:rPr>
        <w:t xml:space="preserve"> be </w:t>
      </w:r>
      <w:r w:rsidR="00184D77">
        <w:rPr>
          <w:rFonts w:eastAsiaTheme="minorEastAsia"/>
          <w:lang w:val="en-US"/>
        </w:rPr>
        <w:t>the</w:t>
      </w:r>
      <w:r w:rsidRPr="00716756">
        <w:rPr>
          <w:rFonts w:eastAsiaTheme="minorEastAsia"/>
          <w:lang w:val="en-US"/>
        </w:rPr>
        <w:t xml:space="preserve"> set of biomarkers</w:t>
      </w:r>
      <w:r w:rsidR="00184D77">
        <w:rPr>
          <w:rFonts w:eastAsiaTheme="minorEastAsia"/>
          <w:lang w:val="en-US"/>
        </w:rPr>
        <w:t xml:space="preserve"> under evaluation</w:t>
      </w:r>
      <w:r w:rsidRPr="00716756">
        <w:rPr>
          <w:rFonts w:eastAsiaTheme="minorEastAsia"/>
          <w:lang w:val="en-US"/>
        </w:rPr>
        <w:t xml:space="preserve">, </w:t>
      </w:r>
      <m:oMath>
        <m:r>
          <w:rPr>
            <w:rFonts w:ascii="Cambria Math" w:eastAsiaTheme="minorEastAsia" w:hAnsi="Cambria Math"/>
            <w:lang w:val="en-US"/>
          </w:rPr>
          <m:t>R=</m:t>
        </m:r>
        <m:r>
          <m:rPr>
            <m:lit/>
          </m:rPr>
          <w:rPr>
            <w:rFonts w:ascii="Cambria Math" w:eastAsiaTheme="minorEastAsia" w:hAnsi="Cambria Math"/>
            <w:lang w:val="en-US"/>
          </w:rPr>
          <m:t>{</m:t>
        </m:r>
        <m:r>
          <w:rPr>
            <w:rFonts w:ascii="Cambria Math" w:eastAsiaTheme="minorEastAsia" w:hAnsi="Cambria Math"/>
            <w:lang w:val="en-US"/>
          </w:rPr>
          <m:t xml:space="preserve">1, </m:t>
        </m:r>
        <m:r>
          <m:rPr>
            <m:sty m:val="p"/>
          </m:rPr>
          <w:rPr>
            <w:rFonts w:ascii="Cambria Math" w:eastAsiaTheme="minorEastAsia" w:hAnsi="Cambria Math"/>
            <w:lang w:val="en-US"/>
          </w:rPr>
          <m:t>…</m:t>
        </m:r>
        <m:r>
          <w:rPr>
            <w:rFonts w:ascii="Cambria Math" w:eastAsiaTheme="minorEastAsia" w:hAnsi="Cambria Math"/>
            <w:lang w:val="en-US"/>
          </w:rPr>
          <m:t>, R</m:t>
        </m:r>
        <m:r>
          <m:rPr>
            <m:lit/>
          </m:rPr>
          <w:rPr>
            <w:rFonts w:ascii="Cambria Math" w:eastAsiaTheme="minorEastAsia" w:hAnsi="Cambria Math"/>
            <w:lang w:val="en-US"/>
          </w:rPr>
          <m:t>}</m:t>
        </m:r>
      </m:oMath>
      <w:r w:rsidRPr="00716756">
        <w:rPr>
          <w:rFonts w:eastAsiaTheme="minorEastAsia"/>
          <w:lang w:val="en-US"/>
        </w:rPr>
        <w:t xml:space="preserve"> </w:t>
      </w:r>
      <w:r w:rsidR="00184D77">
        <w:rPr>
          <w:rFonts w:eastAsiaTheme="minorEastAsia"/>
          <w:lang w:val="en-US"/>
        </w:rPr>
        <w:t>the</w:t>
      </w:r>
      <w:r w:rsidRPr="00716756">
        <w:rPr>
          <w:rFonts w:eastAsiaTheme="minorEastAsia"/>
          <w:lang w:val="en-US"/>
        </w:rPr>
        <w:t xml:space="preserve"> set of repetitions</w:t>
      </w:r>
      <w:r w:rsidR="00184D77">
        <w:rPr>
          <w:rFonts w:eastAsiaTheme="minorEastAsia"/>
          <w:lang w:val="en-US"/>
        </w:rPr>
        <w:t>,</w:t>
      </w:r>
      <w:r w:rsidRPr="00716756">
        <w:rPr>
          <w:rFonts w:eastAsiaTheme="minorEastAsia"/>
          <w:lang w:val="en-US"/>
        </w:rPr>
        <w:t xml:space="preserve"> and </w:t>
      </w:r>
      <m:oMath>
        <m:r>
          <w:rPr>
            <w:rFonts w:ascii="Cambria Math" w:eastAsiaTheme="minorEastAsia" w:hAnsi="Cambria Math"/>
            <w:lang w:val="en-US"/>
          </w:rPr>
          <m:t>V=</m:t>
        </m:r>
        <m:r>
          <m:rPr>
            <m:lit/>
          </m:rPr>
          <w:rPr>
            <w:rFonts w:ascii="Cambria Math" w:eastAsiaTheme="minorEastAsia" w:hAnsi="Cambria Math"/>
            <w:lang w:val="en-US"/>
          </w:rPr>
          <m:t>{</m:t>
        </m:r>
        <m:r>
          <w:rPr>
            <w:rFonts w:ascii="Cambria Math" w:eastAsiaTheme="minorEastAsia" w:hAnsi="Cambria Math"/>
            <w:lang w:val="en-US"/>
          </w:rPr>
          <m:t xml:space="preserve">1, </m:t>
        </m:r>
        <m:r>
          <m:rPr>
            <m:sty m:val="p"/>
          </m:rPr>
          <w:rPr>
            <w:rFonts w:ascii="Cambria Math" w:eastAsiaTheme="minorEastAsia" w:hAnsi="Cambria Math"/>
            <w:lang w:val="en-US"/>
          </w:rPr>
          <m:t>…</m:t>
        </m:r>
        <m:r>
          <w:rPr>
            <w:rFonts w:ascii="Cambria Math" w:eastAsiaTheme="minorEastAsia" w:hAnsi="Cambria Math"/>
            <w:lang w:val="en-US"/>
          </w:rPr>
          <m:t>, V</m:t>
        </m:r>
        <m:r>
          <m:rPr>
            <m:lit/>
          </m:rPr>
          <w:rPr>
            <w:rFonts w:ascii="Cambria Math" w:eastAsiaTheme="minorEastAsia" w:hAnsi="Cambria Math"/>
            <w:lang w:val="en-US"/>
          </w:rPr>
          <m:t>}</m:t>
        </m:r>
      </m:oMath>
      <w:r w:rsidRPr="00716756">
        <w:rPr>
          <w:rFonts w:eastAsiaTheme="minorEastAsia"/>
          <w:lang w:val="en-US"/>
        </w:rPr>
        <w:t xml:space="preserve"> </w:t>
      </w:r>
      <w:r w:rsidR="00184D77">
        <w:rPr>
          <w:rFonts w:eastAsiaTheme="minorEastAsia"/>
          <w:lang w:val="en-US"/>
        </w:rPr>
        <w:t>the</w:t>
      </w:r>
      <w:r w:rsidRPr="00716756">
        <w:rPr>
          <w:rFonts w:eastAsiaTheme="minorEastAsia"/>
          <w:lang w:val="en-US"/>
        </w:rPr>
        <w:t xml:space="preserve"> </w:t>
      </w:r>
      <w:r w:rsidR="00184D77">
        <w:t>set of folds used in cross-validation</w:t>
      </w:r>
      <w:r w:rsidRPr="00716756">
        <w:rPr>
          <w:rFonts w:eastAsiaTheme="minorEastAsia"/>
          <w:lang w:val="en-US"/>
        </w:rPr>
        <w:t>.</w:t>
      </w:r>
    </w:p>
    <w:p w14:paraId="0253B1B1" w14:textId="7B3802C2" w:rsidR="00716756" w:rsidRPr="00716756" w:rsidRDefault="00184D77" w:rsidP="00716756">
      <w:pPr>
        <w:spacing w:line="480" w:lineRule="auto"/>
        <w:ind w:firstLine="708"/>
        <w:jc w:val="both"/>
        <w:rPr>
          <w:rFonts w:eastAsiaTheme="minorEastAsia"/>
          <w:lang w:val="en-US"/>
        </w:rPr>
      </w:pPr>
      <w:r>
        <w:rPr>
          <w:rFonts w:eastAsiaTheme="minorEastAsia"/>
          <w:lang w:val="en-US"/>
        </w:rPr>
        <w:t xml:space="preserve">For a given biomarker </w:t>
      </w:r>
      <m:oMath>
        <m:r>
          <w:rPr>
            <w:rFonts w:ascii="Cambria Math" w:eastAsiaTheme="minorEastAsia" w:hAnsi="Cambria Math"/>
            <w:lang w:val="en-US"/>
          </w:rPr>
          <m:t>b</m:t>
        </m:r>
        <m:r>
          <m:rPr>
            <m:sty m:val="p"/>
          </m:rPr>
          <w:rPr>
            <w:rFonts w:ascii="Cambria Math" w:eastAsiaTheme="minorEastAsia" w:hAnsi="Cambria Math"/>
            <w:lang w:val="en-US"/>
          </w:rPr>
          <m:t>∈</m:t>
        </m:r>
        <m:r>
          <w:rPr>
            <w:rFonts w:ascii="Cambria Math" w:eastAsiaTheme="minorEastAsia" w:hAnsi="Cambria Math"/>
            <w:lang w:val="en-US"/>
          </w:rPr>
          <m:t>B</m:t>
        </m:r>
      </m:oMath>
      <w:r>
        <w:rPr>
          <w:rFonts w:eastAsiaTheme="minorEastAsia"/>
          <w:lang w:val="en-US"/>
        </w:rPr>
        <w:t xml:space="preserve">, </w:t>
      </w:r>
      <w:r w:rsidR="00716756" w:rsidRPr="00716756">
        <w:rPr>
          <w:rFonts w:eastAsiaTheme="minorEastAsia"/>
          <w:lang w:val="en-US"/>
        </w:rPr>
        <w:t xml:space="preserve"> </w:t>
      </w:r>
      <w:r>
        <w:rPr>
          <w:rFonts w:eastAsiaTheme="minorEastAsia"/>
          <w:lang w:val="en-US"/>
        </w:rPr>
        <w:t>w</w:t>
      </w:r>
      <w:r w:rsidR="00716756" w:rsidRPr="00716756">
        <w:rPr>
          <w:rFonts w:eastAsiaTheme="minorEastAsia"/>
          <w:lang w:val="en-US"/>
        </w:rPr>
        <w:t xml:space="preserve">e define </w:t>
      </w:r>
      <m:oMath>
        <m:sSubSup>
          <m:sSubSupPr>
            <m:ctrlPr>
              <w:rPr>
                <w:rFonts w:ascii="Cambria Math" w:eastAsiaTheme="minorEastAsia" w:hAnsi="Cambria Math"/>
                <w:i/>
                <w:lang w:val="en-US"/>
              </w:rPr>
            </m:ctrlPr>
          </m:sSubSupPr>
          <m:e>
            <m:r>
              <m:rPr>
                <m:nor/>
              </m:rPr>
              <w:rPr>
                <w:rFonts w:eastAsiaTheme="minorEastAsia"/>
                <w:lang w:val="en-US"/>
              </w:rPr>
              <m:t>ctf</m:t>
            </m:r>
            <m:ctrlPr>
              <w:rPr>
                <w:rFonts w:ascii="Cambria Math" w:eastAsiaTheme="minorEastAsia" w:hAnsi="Cambria Math"/>
                <w:lang w:val="en-US"/>
              </w:rPr>
            </m:ctrlPr>
          </m:e>
          <m:sub>
            <m:r>
              <w:rPr>
                <w:rFonts w:ascii="Cambria Math" w:eastAsiaTheme="minorEastAsia" w:hAnsi="Cambria Math"/>
                <w:lang w:val="en-US"/>
              </w:rPr>
              <m:t>r,v</m:t>
            </m:r>
          </m:sub>
          <m:sup>
            <m:r>
              <w:rPr>
                <w:rFonts w:ascii="Cambria Math" w:eastAsiaTheme="minorEastAsia" w:hAnsi="Cambria Math"/>
                <w:lang w:val="en-US"/>
              </w:rPr>
              <m:t>b</m:t>
            </m:r>
          </m:sup>
        </m:sSubSup>
      </m:oMath>
      <w:r w:rsidR="00716756" w:rsidRPr="00716756">
        <w:rPr>
          <w:rFonts w:eastAsiaTheme="minorEastAsia"/>
          <w:lang w:val="en-US"/>
        </w:rPr>
        <w:t xml:space="preserve"> </w:t>
      </w:r>
      <w:r>
        <w:t xml:space="preserve">as the </w:t>
      </w:r>
      <w:proofErr w:type="spellStart"/>
      <w:r>
        <w:t>cutoff</w:t>
      </w:r>
      <w:proofErr w:type="spellEnd"/>
      <w:r>
        <w:t xml:space="preserve"> point that, in </w:t>
      </w:r>
      <w:r w:rsidR="00716756" w:rsidRPr="00716756">
        <w:rPr>
          <w:rFonts w:eastAsiaTheme="minorEastAsia"/>
          <w:lang w:val="en-US"/>
        </w:rPr>
        <w:t xml:space="preserve">repetition </w:t>
      </w:r>
      <m:oMath>
        <m:r>
          <w:rPr>
            <w:rFonts w:ascii="Cambria Math" w:eastAsiaTheme="minorEastAsia" w:hAnsi="Cambria Math"/>
            <w:lang w:val="en-US"/>
          </w:rPr>
          <m:t>r</m:t>
        </m:r>
        <m:r>
          <m:rPr>
            <m:sty m:val="p"/>
          </m:rPr>
          <w:rPr>
            <w:rFonts w:ascii="Cambria Math" w:eastAsiaTheme="minorEastAsia" w:hAnsi="Cambria Math"/>
            <w:lang w:val="en-US"/>
          </w:rPr>
          <m:t>∈</m:t>
        </m:r>
        <m:r>
          <w:rPr>
            <w:rFonts w:ascii="Cambria Math" w:eastAsiaTheme="minorEastAsia" w:hAnsi="Cambria Math"/>
            <w:lang w:val="en-US"/>
          </w:rPr>
          <m:t>R</m:t>
        </m:r>
      </m:oMath>
      <w:r w:rsidR="00716756" w:rsidRPr="00716756">
        <w:rPr>
          <w:rFonts w:eastAsiaTheme="minorEastAsia"/>
          <w:lang w:val="en-US"/>
        </w:rPr>
        <w:t xml:space="preserve"> and using fold </w:t>
      </w:r>
      <m:oMath>
        <m:r>
          <w:rPr>
            <w:rFonts w:ascii="Cambria Math" w:eastAsiaTheme="minorEastAsia" w:hAnsi="Cambria Math"/>
            <w:lang w:val="en-US"/>
          </w:rPr>
          <m:t>v</m:t>
        </m:r>
        <m:r>
          <m:rPr>
            <m:sty m:val="p"/>
          </m:rPr>
          <w:rPr>
            <w:rFonts w:ascii="Cambria Math" w:eastAsiaTheme="minorEastAsia" w:hAnsi="Cambria Math"/>
            <w:lang w:val="en-US"/>
          </w:rPr>
          <m:t>∈</m:t>
        </m:r>
        <m:r>
          <w:rPr>
            <w:rFonts w:ascii="Cambria Math" w:eastAsiaTheme="minorEastAsia" w:hAnsi="Cambria Math"/>
            <w:lang w:val="en-US"/>
          </w:rPr>
          <m:t>V</m:t>
        </m:r>
      </m:oMath>
      <w:r w:rsidR="00716756" w:rsidRPr="00716756">
        <w:rPr>
          <w:rFonts w:eastAsiaTheme="minorEastAsia"/>
          <w:lang w:val="en-US"/>
        </w:rPr>
        <w:t xml:space="preserve"> as </w:t>
      </w:r>
      <w:r>
        <w:rPr>
          <w:rFonts w:eastAsiaTheme="minorEastAsia"/>
          <w:lang w:val="en-US"/>
        </w:rPr>
        <w:t xml:space="preserve">the </w:t>
      </w:r>
      <w:r w:rsidR="00716756" w:rsidRPr="00716756">
        <w:rPr>
          <w:rFonts w:eastAsiaTheme="minorEastAsia"/>
          <w:lang w:val="en-US"/>
        </w:rPr>
        <w:t xml:space="preserve">test set, </w:t>
      </w:r>
      <w:r>
        <w:rPr>
          <w:rFonts w:eastAsiaTheme="minorEastAsia"/>
          <w:lang w:val="en-US"/>
        </w:rPr>
        <w:t>achieves</w:t>
      </w:r>
      <w:r w:rsidR="00716756" w:rsidRPr="00716756">
        <w:rPr>
          <w:rFonts w:eastAsiaTheme="minorEastAsia"/>
          <w:lang w:val="en-US"/>
        </w:rPr>
        <w:t xml:space="preserve"> the highest AUC. </w:t>
      </w:r>
      <w:r w:rsidR="008510A4">
        <w:rPr>
          <w:rFonts w:eastAsiaTheme="minorEastAsia"/>
          <w:lang w:val="en-US"/>
        </w:rPr>
        <w:t>Let</w:t>
      </w:r>
      <w:r w:rsidR="00716756" w:rsidRPr="00716756">
        <w:rPr>
          <w:rFonts w:eastAsiaTheme="minorEastAsia"/>
          <w:lang w:val="en-US"/>
        </w:rPr>
        <w:t xml:space="preserve"> </w:t>
      </w:r>
      <w:proofErr w:type="spellStart"/>
      <m:oMath>
        <m:r>
          <m:rPr>
            <m:nor/>
          </m:rPr>
          <w:rPr>
            <w:rFonts w:eastAsiaTheme="minorEastAsia"/>
            <w:lang w:val="en-US"/>
          </w:rPr>
          <m:t>auc</m:t>
        </m:r>
        <w:proofErr w:type="spellEnd"/>
        <m:d>
          <m:dPr>
            <m:ctrlPr>
              <w:rPr>
                <w:rFonts w:ascii="Cambria Math" w:eastAsiaTheme="minorEastAsia" w:hAnsi="Cambria Math"/>
                <w:i/>
                <w:lang w:val="en-US"/>
              </w:rPr>
            </m:ctrlPr>
          </m:dPr>
          <m:e>
            <m:sSubSup>
              <m:sSubSupPr>
                <m:ctrlPr>
                  <w:rPr>
                    <w:rFonts w:ascii="Cambria Math" w:eastAsiaTheme="minorEastAsia" w:hAnsi="Cambria Math"/>
                    <w:i/>
                    <w:lang w:val="en-US"/>
                  </w:rPr>
                </m:ctrlPr>
              </m:sSubSupPr>
              <m:e>
                <w:proofErr w:type="spellStart"/>
                <m:r>
                  <m:rPr>
                    <m:nor/>
                  </m:rPr>
                  <w:rPr>
                    <w:rFonts w:eastAsiaTheme="minorEastAsia"/>
                    <w:lang w:val="en-US"/>
                  </w:rPr>
                  <m:t>ctf</m:t>
                </m:r>
                <w:proofErr w:type="spellEnd"/>
              </m:e>
              <m:sub>
                <m:r>
                  <w:rPr>
                    <w:rFonts w:ascii="Cambria Math" w:eastAsiaTheme="minorEastAsia" w:hAnsi="Cambria Math"/>
                    <w:lang w:val="en-US"/>
                  </w:rPr>
                  <m:t>r,v</m:t>
                </m:r>
              </m:sub>
              <m:sup>
                <m:r>
                  <w:rPr>
                    <w:rFonts w:ascii="Cambria Math" w:eastAsiaTheme="minorEastAsia" w:hAnsi="Cambria Math"/>
                    <w:lang w:val="en-US"/>
                  </w:rPr>
                  <m:t>b</m:t>
                </m:r>
              </m:sup>
            </m:sSubSup>
          </m:e>
        </m:d>
      </m:oMath>
      <w:r w:rsidR="00716756" w:rsidRPr="00716756">
        <w:rPr>
          <w:rFonts w:eastAsiaTheme="minorEastAsia"/>
          <w:lang w:val="en-US"/>
        </w:rPr>
        <w:t xml:space="preserve"> </w:t>
      </w:r>
      <w:r w:rsidR="008510A4">
        <w:t xml:space="preserve">be the AUC obtained with this </w:t>
      </w:r>
      <w:proofErr w:type="spellStart"/>
      <w:r w:rsidR="008510A4">
        <w:t>cutoff</w:t>
      </w:r>
      <w:proofErr w:type="spellEnd"/>
      <w:r w:rsidR="008510A4">
        <w:t xml:space="preserve"> in the test </w:t>
      </w:r>
      <w:r w:rsidR="00716756" w:rsidRPr="00716756">
        <w:rPr>
          <w:rFonts w:eastAsiaTheme="minorEastAsia"/>
          <w:lang w:val="en-US"/>
        </w:rPr>
        <w:t xml:space="preserve">fold </w:t>
      </w:r>
      <m:oMath>
        <m:r>
          <w:rPr>
            <w:rFonts w:ascii="Cambria Math" w:eastAsiaTheme="minorEastAsia" w:hAnsi="Cambria Math"/>
            <w:lang w:val="en-US"/>
          </w:rPr>
          <m:t>v</m:t>
        </m:r>
      </m:oMath>
      <w:r w:rsidR="00716756" w:rsidRPr="00716756">
        <w:rPr>
          <w:rFonts w:eastAsiaTheme="minorEastAsia"/>
          <w:lang w:val="en-US"/>
        </w:rPr>
        <w:t>.</w:t>
      </w:r>
    </w:p>
    <w:p w14:paraId="5FD4782A" w14:textId="6B273480" w:rsidR="00716756" w:rsidRPr="00716756" w:rsidRDefault="00716756" w:rsidP="00716756">
      <w:pPr>
        <w:spacing w:line="480" w:lineRule="auto"/>
        <w:ind w:firstLine="708"/>
        <w:jc w:val="both"/>
        <w:rPr>
          <w:rFonts w:eastAsiaTheme="minorEastAsia"/>
          <w:lang w:val="en-US"/>
        </w:rPr>
      </w:pPr>
      <w:r w:rsidRPr="00716756">
        <w:rPr>
          <w:rFonts w:eastAsiaTheme="minorEastAsia"/>
          <w:lang w:val="en-US"/>
        </w:rPr>
        <w:t xml:space="preserve">We </w:t>
      </w:r>
      <w:r w:rsidR="00F004B3">
        <w:rPr>
          <w:rFonts w:eastAsiaTheme="minorEastAsia"/>
          <w:lang w:val="en-US"/>
        </w:rPr>
        <w:t>then</w:t>
      </w:r>
      <w:r w:rsidRPr="00716756">
        <w:rPr>
          <w:rFonts w:eastAsiaTheme="minorEastAsia"/>
          <w:lang w:val="en-US"/>
        </w:rPr>
        <w:t xml:space="preserve"> define </w:t>
      </w:r>
      <m:oMath>
        <m:sSup>
          <m:sSupPr>
            <m:ctrlPr>
              <w:rPr>
                <w:rFonts w:ascii="Cambria Math" w:eastAsiaTheme="minorEastAsia" w:hAnsi="Cambria Math"/>
                <w:i/>
                <w:lang w:val="en-US"/>
              </w:rPr>
            </m:ctrlPr>
          </m:sSupPr>
          <m:e>
            <m:r>
              <w:rPr>
                <w:rFonts w:ascii="Cambria Math" w:eastAsiaTheme="minorEastAsia" w:hAnsi="Cambria Math"/>
                <w:lang w:val="en-US"/>
              </w:rPr>
              <m:t>C</m:t>
            </m:r>
          </m:e>
          <m:sup>
            <m:r>
              <w:rPr>
                <w:rFonts w:ascii="Cambria Math" w:eastAsiaTheme="minorEastAsia" w:hAnsi="Cambria Math"/>
                <w:lang w:val="en-US"/>
              </w:rPr>
              <m:t>b</m:t>
            </m:r>
          </m:sup>
        </m:sSup>
        <m:r>
          <w:rPr>
            <w:rFonts w:ascii="Cambria Math" w:eastAsiaTheme="minorEastAsia" w:hAnsi="Cambria Math"/>
            <w:lang w:val="en-US"/>
          </w:rPr>
          <m:t>=</m:t>
        </m:r>
        <m:sSubSup>
          <m:sSubSupPr>
            <m:ctrlPr>
              <w:rPr>
                <w:rFonts w:ascii="Cambria Math" w:eastAsiaTheme="minorEastAsia" w:hAnsi="Cambria Math"/>
                <w:i/>
                <w:lang w:val="en-US"/>
              </w:rPr>
            </m:ctrlPr>
          </m:sSubSupPr>
          <m:e>
            <m:r>
              <m:rPr>
                <m:lit/>
              </m:rPr>
              <w:rPr>
                <w:rFonts w:ascii="Cambria Math" w:eastAsiaTheme="minorEastAsia" w:hAnsi="Cambria Math"/>
                <w:lang w:val="en-US"/>
              </w:rPr>
              <m:t>{</m:t>
            </m:r>
            <m:r>
              <w:rPr>
                <w:rFonts w:ascii="Cambria Math" w:eastAsiaTheme="minorEastAsia" w:hAnsi="Cambria Math"/>
                <w:lang w:val="en-US"/>
              </w:rPr>
              <m:t>(</m:t>
            </m:r>
            <m:r>
              <m:rPr>
                <m:nor/>
              </m:rPr>
              <w:rPr>
                <w:rFonts w:eastAsiaTheme="minorEastAsia"/>
                <w:lang w:val="en-US"/>
              </w:rPr>
              <m:t>ctf</m:t>
            </m:r>
          </m:e>
          <m:sub>
            <m:r>
              <w:rPr>
                <w:rFonts w:ascii="Cambria Math" w:eastAsiaTheme="minorEastAsia" w:hAnsi="Cambria Math"/>
                <w:lang w:val="en-US"/>
              </w:rPr>
              <m:t>r,v</m:t>
            </m:r>
          </m:sub>
          <m:sup>
            <m:r>
              <w:rPr>
                <w:rFonts w:ascii="Cambria Math" w:eastAsiaTheme="minorEastAsia" w:hAnsi="Cambria Math"/>
                <w:lang w:val="en-US"/>
              </w:rPr>
              <m:t>b</m:t>
            </m:r>
          </m:sup>
        </m:sSubSup>
        <m:r>
          <w:rPr>
            <w:rFonts w:ascii="Cambria Math" w:eastAsiaTheme="minorEastAsia" w:hAnsi="Cambria Math"/>
            <w:lang w:val="en-US"/>
          </w:rPr>
          <m:t xml:space="preserve">, </m:t>
        </m:r>
        <m:r>
          <m:rPr>
            <m:nor/>
          </m:rPr>
          <w:rPr>
            <w:rFonts w:eastAsiaTheme="minorEastAsia"/>
            <w:lang w:val="en-US"/>
          </w:rPr>
          <m:t>auc</m:t>
        </m:r>
        <m:d>
          <m:dPr>
            <m:ctrlPr>
              <w:rPr>
                <w:rFonts w:ascii="Cambria Math" w:eastAsiaTheme="minorEastAsia" w:hAnsi="Cambria Math"/>
                <w:i/>
                <w:lang w:val="en-US"/>
              </w:rPr>
            </m:ctrlPr>
          </m:dPr>
          <m:e>
            <m:sSubSup>
              <m:sSubSupPr>
                <m:ctrlPr>
                  <w:rPr>
                    <w:rFonts w:ascii="Cambria Math" w:eastAsiaTheme="minorEastAsia" w:hAnsi="Cambria Math"/>
                    <w:i/>
                    <w:lang w:val="en-US"/>
                  </w:rPr>
                </m:ctrlPr>
              </m:sSubSupPr>
              <m:e>
                <m:r>
                  <m:rPr>
                    <m:nor/>
                  </m:rPr>
                  <w:rPr>
                    <w:rFonts w:eastAsiaTheme="minorEastAsia"/>
                    <w:lang w:val="en-US"/>
                  </w:rPr>
                  <m:t>ctf</m:t>
                </m:r>
              </m:e>
              <m:sub>
                <m:r>
                  <w:rPr>
                    <w:rFonts w:ascii="Cambria Math" w:eastAsiaTheme="minorEastAsia" w:hAnsi="Cambria Math"/>
                    <w:lang w:val="en-US"/>
                  </w:rPr>
                  <m:t>r,v</m:t>
                </m:r>
              </m:sub>
              <m:sup>
                <m:r>
                  <w:rPr>
                    <w:rFonts w:ascii="Cambria Math" w:eastAsiaTheme="minorEastAsia" w:hAnsi="Cambria Math"/>
                    <w:lang w:val="en-US"/>
                  </w:rPr>
                  <m:t>b</m:t>
                </m:r>
              </m:sup>
            </m:sSubSup>
          </m:e>
        </m:d>
        <m:r>
          <w:rPr>
            <w:rFonts w:ascii="Cambria Math" w:eastAsiaTheme="minorEastAsia" w:hAnsi="Cambria Math"/>
            <w:lang w:val="en-US"/>
          </w:rPr>
          <m:t>, r, v) : </m:t>
        </m:r>
        <m:d>
          <m:dPr>
            <m:ctrlPr>
              <w:rPr>
                <w:rFonts w:ascii="Cambria Math" w:eastAsiaTheme="minorEastAsia" w:hAnsi="Cambria Math"/>
                <w:i/>
                <w:lang w:val="en-US"/>
              </w:rPr>
            </m:ctrlPr>
          </m:dPr>
          <m:e>
            <m:r>
              <w:rPr>
                <w:rFonts w:ascii="Cambria Math" w:eastAsiaTheme="minorEastAsia" w:hAnsi="Cambria Math"/>
                <w:lang w:val="en-US"/>
              </w:rPr>
              <m:t>r,v</m:t>
            </m:r>
          </m:e>
        </m:d>
        <m:r>
          <m:rPr>
            <m:sty m:val="p"/>
          </m:rPr>
          <w:rPr>
            <w:rFonts w:ascii="Cambria Math" w:eastAsiaTheme="minorEastAsia" w:hAnsi="Cambria Math"/>
            <w:lang w:val="en-US"/>
          </w:rPr>
          <m:t>∈</m:t>
        </m:r>
        <m:r>
          <w:rPr>
            <w:rFonts w:ascii="Cambria Math" w:eastAsiaTheme="minorEastAsia" w:hAnsi="Cambria Math"/>
            <w:lang w:val="en-US"/>
          </w:rPr>
          <m:t>R</m:t>
        </m:r>
        <m:r>
          <m:rPr>
            <m:sty m:val="p"/>
          </m:rPr>
          <w:rPr>
            <w:rFonts w:ascii="Cambria Math" w:eastAsiaTheme="minorEastAsia" w:hAnsi="Cambria Math"/>
            <w:lang w:val="en-US"/>
          </w:rPr>
          <m:t>×</m:t>
        </m:r>
        <m:r>
          <w:rPr>
            <w:rFonts w:ascii="Cambria Math" w:eastAsiaTheme="minorEastAsia" w:hAnsi="Cambria Math"/>
            <w:lang w:val="en-US"/>
          </w:rPr>
          <m:t>V</m:t>
        </m:r>
        <m:r>
          <m:rPr>
            <m:lit/>
          </m:rPr>
          <w:rPr>
            <w:rFonts w:ascii="Cambria Math" w:eastAsiaTheme="minorEastAsia" w:hAnsi="Cambria Math"/>
            <w:lang w:val="en-US"/>
          </w:rPr>
          <m:t>}</m:t>
        </m:r>
      </m:oMath>
      <w:r w:rsidR="00F004B3">
        <w:rPr>
          <w:rFonts w:eastAsiaTheme="minorEastAsia"/>
          <w:lang w:val="en-US"/>
        </w:rPr>
        <w:t xml:space="preserve">, </w:t>
      </w:r>
      <w:r w:rsidR="00F004B3">
        <w:t xml:space="preserve">which contains all </w:t>
      </w:r>
      <w:proofErr w:type="spellStart"/>
      <w:r w:rsidR="00F004B3">
        <w:t>cutoff</w:t>
      </w:r>
      <w:proofErr w:type="spellEnd"/>
      <w:r w:rsidR="00F004B3">
        <w:t xml:space="preserve"> values found for biomarker </w:t>
      </w:r>
      <m:oMath>
        <m:r>
          <w:rPr>
            <w:rFonts w:ascii="Cambria Math" w:eastAsiaTheme="minorEastAsia" w:hAnsi="Cambria Math"/>
            <w:lang w:val="en-US"/>
          </w:rPr>
          <m:t>b</m:t>
        </m:r>
      </m:oMath>
      <w:r w:rsidR="00F004B3">
        <w:rPr>
          <w:lang w:val="en-US"/>
        </w:rPr>
        <w:t>,</w:t>
      </w:r>
      <w:r w:rsidRPr="00716756">
        <w:rPr>
          <w:rFonts w:eastAsiaTheme="minorEastAsia"/>
          <w:lang w:val="en-US"/>
        </w:rPr>
        <w:t xml:space="preserve"> </w:t>
      </w:r>
      <w:r w:rsidR="00F004B3">
        <w:t xml:space="preserve">their associated AUCs, and the corresponding repetition and fold identifiers </w:t>
      </w:r>
      <m:oMath>
        <m:d>
          <m:dPr>
            <m:ctrlPr>
              <w:rPr>
                <w:rFonts w:ascii="Cambria Math" w:eastAsiaTheme="minorEastAsia" w:hAnsi="Cambria Math"/>
                <w:i/>
                <w:lang w:val="en-US"/>
              </w:rPr>
            </m:ctrlPr>
          </m:dPr>
          <m:e>
            <m:r>
              <w:rPr>
                <w:rFonts w:ascii="Cambria Math" w:eastAsiaTheme="minorEastAsia" w:hAnsi="Cambria Math"/>
                <w:lang w:val="en-US"/>
              </w:rPr>
              <m:t>r,v</m:t>
            </m:r>
          </m:e>
        </m:d>
      </m:oMath>
      <w:r w:rsidRPr="00716756">
        <w:rPr>
          <w:rFonts w:eastAsiaTheme="minorEastAsia"/>
          <w:lang w:val="en-US"/>
        </w:rPr>
        <w:t>.</w:t>
      </w:r>
    </w:p>
    <w:p w14:paraId="7512CB2F" w14:textId="7E150207" w:rsidR="00716756" w:rsidRPr="00716756" w:rsidRDefault="00716756" w:rsidP="00716756">
      <w:pPr>
        <w:spacing w:line="480" w:lineRule="auto"/>
        <w:ind w:firstLine="708"/>
        <w:jc w:val="both"/>
        <w:rPr>
          <w:rFonts w:eastAsiaTheme="minorEastAsia"/>
          <w:lang w:val="en-US"/>
        </w:rPr>
      </w:pPr>
      <w:r w:rsidRPr="00716756">
        <w:rPr>
          <w:rFonts w:eastAsiaTheme="minorEastAsia"/>
          <w:lang w:val="en-US"/>
        </w:rPr>
        <w:t xml:space="preserve">For each </w:t>
      </w:r>
      <w:r w:rsidR="00F004B3">
        <w:rPr>
          <w:rFonts w:eastAsiaTheme="minorEastAsia"/>
          <w:lang w:val="en-US"/>
        </w:rPr>
        <w:t xml:space="preserve">unique </w:t>
      </w:r>
      <w:r w:rsidRPr="00716756">
        <w:rPr>
          <w:rFonts w:eastAsiaTheme="minorEastAsia"/>
          <w:lang w:val="en-US"/>
        </w:rPr>
        <w:t xml:space="preserve">cutoff </w:t>
      </w:r>
      <w:r w:rsidR="00F004B3">
        <w:rPr>
          <w:rFonts w:eastAsiaTheme="minorEastAsia"/>
          <w:lang w:val="en-US"/>
        </w:rPr>
        <w:t>value</w:t>
      </w:r>
      <w:r w:rsidRPr="00716756">
        <w:rPr>
          <w:rFonts w:eastAsiaTheme="minorEastAsia"/>
          <w:lang w:val="en-US"/>
        </w:rPr>
        <w:t xml:space="preserve"> </w:t>
      </w:r>
      <m:oMath>
        <m:r>
          <w:rPr>
            <w:rFonts w:ascii="Cambria Math" w:eastAsiaTheme="minorEastAsia" w:hAnsi="Cambria Math"/>
            <w:lang w:val="en-US"/>
          </w:rPr>
          <m:t>c</m:t>
        </m:r>
      </m:oMath>
      <w:r w:rsidRPr="00716756">
        <w:rPr>
          <w:rFonts w:eastAsiaTheme="minorEastAsia"/>
          <w:lang w:val="en-US"/>
        </w:rPr>
        <w:t xml:space="preserve"> </w:t>
      </w:r>
      <w:r w:rsidR="00F004B3">
        <w:rPr>
          <w:rFonts w:eastAsiaTheme="minorEastAsia"/>
          <w:lang w:val="en-US"/>
        </w:rPr>
        <w:t>identified</w:t>
      </w:r>
      <w:r w:rsidRPr="00716756">
        <w:rPr>
          <w:rFonts w:eastAsiaTheme="minorEastAsia"/>
          <w:lang w:val="en-US"/>
        </w:rPr>
        <w:t xml:space="preserve"> for biomarker </w:t>
      </w:r>
      <m:oMath>
        <m:r>
          <w:rPr>
            <w:rFonts w:ascii="Cambria Math" w:eastAsiaTheme="minorEastAsia" w:hAnsi="Cambria Math"/>
            <w:lang w:val="en-US"/>
          </w:rPr>
          <m:t>b</m:t>
        </m:r>
      </m:oMath>
      <w:r w:rsidRPr="00716756">
        <w:rPr>
          <w:rFonts w:eastAsiaTheme="minorEastAsia"/>
          <w:lang w:val="en-US"/>
        </w:rPr>
        <w:t xml:space="preserve">, let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c</m:t>
            </m:r>
          </m:sub>
        </m:sSub>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x,y,z,t</m:t>
            </m:r>
          </m:e>
        </m:d>
        <m:r>
          <m:rPr>
            <m:sty m:val="p"/>
          </m:rP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C</m:t>
            </m:r>
            <m:ctrlPr>
              <w:rPr>
                <w:rFonts w:ascii="Cambria Math" w:eastAsiaTheme="minorEastAsia" w:hAnsi="Cambria Math"/>
                <w:lang w:val="en-US"/>
              </w:rPr>
            </m:ctrlPr>
          </m:e>
          <m:sup>
            <m:r>
              <w:rPr>
                <w:rFonts w:ascii="Cambria Math" w:eastAsiaTheme="minorEastAsia" w:hAnsi="Cambria Math"/>
                <w:lang w:val="en-US"/>
              </w:rPr>
              <m:t>b</m:t>
            </m:r>
          </m:sup>
        </m:sSup>
        <m:r>
          <w:rPr>
            <w:rFonts w:ascii="Cambria Math" w:eastAsiaTheme="minorEastAsia" w:hAnsi="Cambria Math"/>
            <w:lang w:val="en-US"/>
          </w:rPr>
          <m:t> : x=c}</m:t>
        </m:r>
      </m:oMath>
      <w:r w:rsidRPr="00716756">
        <w:rPr>
          <w:rFonts w:eastAsiaTheme="minorEastAsia"/>
          <w:lang w:val="en-US"/>
        </w:rPr>
        <w:t xml:space="preserve"> </w:t>
      </w:r>
      <w:r w:rsidR="00F004B3">
        <w:t xml:space="preserve">be the subset of instances in which </w:t>
      </w:r>
      <w:proofErr w:type="spellStart"/>
      <w:r w:rsidR="00F004B3">
        <w:t>cutoff</w:t>
      </w:r>
      <w:proofErr w:type="spellEnd"/>
      <w:r w:rsidR="00F004B3">
        <w:t xml:space="preserve"> </w:t>
      </w:r>
      <m:oMath>
        <m:r>
          <w:rPr>
            <w:rFonts w:ascii="Cambria Math" w:eastAsiaTheme="minorEastAsia" w:hAnsi="Cambria Math"/>
            <w:lang w:val="en-US"/>
          </w:rPr>
          <m:t>c</m:t>
        </m:r>
      </m:oMath>
      <w:r w:rsidR="00F004B3" w:rsidRPr="00F004B3">
        <w:t xml:space="preserve"> was selected</w:t>
      </w:r>
      <w:r w:rsidRPr="00716756">
        <w:rPr>
          <w:rFonts w:eastAsiaTheme="minorEastAsia"/>
          <w:lang w:val="en-US"/>
        </w:rPr>
        <w:t xml:space="preserve">. We define </w:t>
      </w:r>
      <m:oMath>
        <m:r>
          <m:rPr>
            <m:nor/>
          </m:rPr>
          <w:rPr>
            <w:rFonts w:eastAsiaTheme="minorEastAsia"/>
            <w:lang w:val="en-US"/>
          </w:rPr>
          <m:t>ratio</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lang w:val="en-US"/>
          </w:rPr>
          <m:t>=</m:t>
        </m:r>
        <m:f>
          <m:fPr>
            <m:ctrlPr>
              <w:rPr>
                <w:rFonts w:ascii="Cambria Math" w:eastAsiaTheme="minorEastAsia" w:hAnsi="Cambria Math"/>
                <w:lang w:val="en-US"/>
              </w:rPr>
            </m:ctrlPr>
          </m:fPr>
          <m:num>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c</m:t>
                </m:r>
              </m:sub>
            </m:sSub>
            <m:ctrlPr>
              <w:rPr>
                <w:rFonts w:ascii="Cambria Math" w:eastAsiaTheme="minorEastAsia" w:hAnsi="Cambria Math"/>
                <w:i/>
                <w:lang w:val="en-US"/>
              </w:rPr>
            </m:ctrlPr>
          </m:num>
          <m:den>
            <m:r>
              <w:rPr>
                <w:rFonts w:ascii="Cambria Math" w:eastAsiaTheme="minorEastAsia" w:hAnsi="Cambria Math"/>
                <w:lang w:val="en-US"/>
              </w:rPr>
              <m:t>R</m:t>
            </m:r>
            <m:r>
              <m:rPr>
                <m:sty m:val="p"/>
              </m:rPr>
              <w:rPr>
                <w:rFonts w:ascii="Cambria Math" w:eastAsiaTheme="minorEastAsia" w:hAnsi="Cambria Math"/>
                <w:lang w:val="en-US"/>
              </w:rPr>
              <m:t>⋅</m:t>
            </m:r>
            <m:r>
              <w:rPr>
                <w:rFonts w:ascii="Cambria Math" w:eastAsiaTheme="minorEastAsia" w:hAnsi="Cambria Math"/>
                <w:lang w:val="en-US"/>
              </w:rPr>
              <m:t>V</m:t>
            </m:r>
            <m:ctrlPr>
              <w:rPr>
                <w:rFonts w:ascii="Cambria Math" w:eastAsiaTheme="minorEastAsia" w:hAnsi="Cambria Math"/>
                <w:i/>
                <w:lang w:val="en-US"/>
              </w:rPr>
            </m:ctrlPr>
          </m:den>
        </m:f>
      </m:oMath>
      <w:r w:rsidRPr="00716756">
        <w:rPr>
          <w:rFonts w:eastAsiaTheme="minorEastAsia"/>
          <w:lang w:val="en-US"/>
        </w:rPr>
        <w:t xml:space="preserve"> as </w:t>
      </w:r>
      <w:r w:rsidR="00F004B3">
        <w:rPr>
          <w:rFonts w:eastAsiaTheme="minorEastAsia"/>
          <w:lang w:val="en-US"/>
        </w:rPr>
        <w:t>the</w:t>
      </w:r>
      <w:r w:rsidRPr="00716756">
        <w:rPr>
          <w:rFonts w:eastAsiaTheme="minorEastAsia"/>
          <w:lang w:val="en-US"/>
        </w:rPr>
        <w:t xml:space="preserve"> relative frequency </w:t>
      </w:r>
      <w:r w:rsidR="00F004B3">
        <w:rPr>
          <w:rFonts w:eastAsiaTheme="minorEastAsia"/>
          <w:lang w:val="en-US"/>
        </w:rPr>
        <w:t xml:space="preserve">of </w:t>
      </w:r>
      <w:proofErr w:type="spellStart"/>
      <w:r w:rsidR="00F004B3">
        <w:t>cutoff</w:t>
      </w:r>
      <w:proofErr w:type="spellEnd"/>
      <w:r w:rsidR="00F004B3">
        <w:t xml:space="preserve"> </w:t>
      </w:r>
      <m:oMath>
        <m:r>
          <w:rPr>
            <w:rFonts w:ascii="Cambria Math" w:eastAsiaTheme="minorEastAsia" w:hAnsi="Cambria Math"/>
            <w:lang w:val="en-US"/>
          </w:rPr>
          <m:t>c</m:t>
        </m:r>
      </m:oMath>
      <w:r w:rsidR="00F004B3">
        <w:rPr>
          <w:lang w:val="en-US"/>
        </w:rPr>
        <w:t>,</w:t>
      </w:r>
      <w:r w:rsidR="00F004B3">
        <w:t xml:space="preserve"> </w:t>
      </w:r>
      <w:r w:rsidRPr="00716756">
        <w:rPr>
          <w:rFonts w:eastAsiaTheme="minorEastAsia"/>
          <w:lang w:val="en-US"/>
        </w:rPr>
        <w:t xml:space="preserve">and </w:t>
      </w:r>
      <m:oMath>
        <m:r>
          <m:rPr>
            <m:nor/>
          </m:rPr>
          <w:rPr>
            <w:rFonts w:eastAsiaTheme="minorEastAsia"/>
            <w:lang w:val="en-US"/>
          </w:rPr>
          <m:t>AUC</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lang w:val="en-US"/>
          </w:rPr>
          <m:t>=</m:t>
        </m:r>
        <m:r>
          <m:rPr>
            <m:nor/>
          </m:rPr>
          <w:rPr>
            <w:rFonts w:eastAsiaTheme="minorEastAsia"/>
            <w:lang w:val="en-US"/>
          </w:rPr>
          <m:t>Median</m:t>
        </m:r>
        <m:d>
          <m:dPr>
            <m:ctrlPr>
              <w:rPr>
                <w:rFonts w:ascii="Cambria Math" w:eastAsiaTheme="minorEastAsia" w:hAnsi="Cambria Math"/>
                <w:i/>
                <w:lang w:val="en-US"/>
              </w:rPr>
            </m:ctrlPr>
          </m:dPr>
          <m:e>
            <m:r>
              <w:rPr>
                <w:rFonts w:ascii="Cambria Math" w:eastAsiaTheme="minorEastAsia" w:hAnsi="Cambria Math"/>
                <w:lang w:val="en-US"/>
              </w:rPr>
              <m:t>{y : </m:t>
            </m:r>
            <m:d>
              <m:dPr>
                <m:ctrlPr>
                  <w:rPr>
                    <w:rFonts w:ascii="Cambria Math" w:eastAsiaTheme="minorEastAsia" w:hAnsi="Cambria Math"/>
                    <w:i/>
                    <w:lang w:val="en-US"/>
                  </w:rPr>
                </m:ctrlPr>
              </m:dPr>
              <m:e>
                <m:r>
                  <w:rPr>
                    <w:rFonts w:ascii="Cambria Math" w:eastAsiaTheme="minorEastAsia" w:hAnsi="Cambria Math"/>
                    <w:lang w:val="en-US"/>
                  </w:rPr>
                  <m:t>x,y,z,t</m:t>
                </m:r>
              </m:e>
            </m:d>
            <m:r>
              <m:rPr>
                <m:sty m:val="p"/>
              </m:rP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C</m:t>
                </m:r>
                <m:ctrlPr>
                  <w:rPr>
                    <w:rFonts w:ascii="Cambria Math" w:eastAsiaTheme="minorEastAsia" w:hAnsi="Cambria Math"/>
                    <w:lang w:val="en-US"/>
                  </w:rPr>
                </m:ctrlPr>
              </m:e>
              <m:sup>
                <m:r>
                  <w:rPr>
                    <w:rFonts w:ascii="Cambria Math" w:eastAsiaTheme="minorEastAsia" w:hAnsi="Cambria Math"/>
                    <w:lang w:val="en-US"/>
                  </w:rPr>
                  <m:t>b</m:t>
                </m:r>
              </m:sup>
            </m:sSup>
            <m:r>
              <w:rPr>
                <w:rFonts w:ascii="Cambria Math" w:eastAsiaTheme="minorEastAsia" w:hAnsi="Cambria Math"/>
                <w:lang w:val="en-US"/>
              </w:rPr>
              <m:t>}</m:t>
            </m:r>
          </m:e>
        </m:d>
      </m:oMath>
      <w:r w:rsidRPr="00716756">
        <w:rPr>
          <w:rFonts w:eastAsiaTheme="minorEastAsia"/>
          <w:lang w:val="en-US"/>
        </w:rPr>
        <w:t xml:space="preserve"> </w:t>
      </w:r>
      <w:r w:rsidR="00F004B3">
        <w:t xml:space="preserve">as the median AUC of this </w:t>
      </w:r>
      <w:proofErr w:type="spellStart"/>
      <w:r w:rsidR="00F004B3">
        <w:t>cutoff</w:t>
      </w:r>
      <w:proofErr w:type="spellEnd"/>
      <w:r w:rsidR="00F004B3">
        <w:t xml:space="preserve"> across all appearances</w:t>
      </w:r>
      <w:r w:rsidRPr="00716756">
        <w:rPr>
          <w:rFonts w:eastAsiaTheme="minorEastAsia"/>
          <w:lang w:val="en-US"/>
        </w:rPr>
        <w:t>.</w:t>
      </w:r>
    </w:p>
    <w:p w14:paraId="6D09B871" w14:textId="7DF966B3" w:rsidR="00716756" w:rsidRPr="00716756" w:rsidRDefault="00F004B3" w:rsidP="00184D77">
      <w:pPr>
        <w:spacing w:line="480" w:lineRule="auto"/>
        <w:ind w:firstLine="708"/>
        <w:jc w:val="both"/>
        <w:rPr>
          <w:rFonts w:eastAsiaTheme="minorEastAsia"/>
          <w:lang w:val="en-US"/>
        </w:rPr>
      </w:pPr>
      <w:r>
        <w:rPr>
          <w:rFonts w:eastAsiaTheme="minorEastAsia"/>
          <w:lang w:val="en-US"/>
        </w:rPr>
        <w:t>T</w:t>
      </w:r>
      <w:r w:rsidR="00716756" w:rsidRPr="00716756">
        <w:rPr>
          <w:rFonts w:eastAsiaTheme="minorEastAsia"/>
          <w:lang w:val="en-US"/>
        </w:rPr>
        <w:t xml:space="preserve">he cost function for a cutoff </w:t>
      </w:r>
      <w:r>
        <w:rPr>
          <w:rFonts w:eastAsiaTheme="minorEastAsia"/>
          <w:lang w:val="en-US"/>
        </w:rPr>
        <w:t>value</w:t>
      </w:r>
      <w:r w:rsidR="00716756" w:rsidRPr="00716756">
        <w:rPr>
          <w:rFonts w:eastAsiaTheme="minorEastAsia"/>
          <w:lang w:val="en-US"/>
        </w:rPr>
        <w:t xml:space="preserve"> </w:t>
      </w:r>
      <m:oMath>
        <m:r>
          <w:rPr>
            <w:rFonts w:ascii="Cambria Math" w:eastAsiaTheme="minorEastAsia" w:hAnsi="Cambria Math"/>
            <w:lang w:val="en-US"/>
          </w:rPr>
          <m:t>c</m:t>
        </m:r>
        <m:r>
          <m:rPr>
            <m:sty m:val="p"/>
          </m:rP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C</m:t>
            </m:r>
            <m:ctrlPr>
              <w:rPr>
                <w:rFonts w:ascii="Cambria Math" w:eastAsiaTheme="minorEastAsia" w:hAnsi="Cambria Math"/>
                <w:lang w:val="en-US"/>
              </w:rPr>
            </m:ctrlPr>
          </m:e>
          <m:sup>
            <m:r>
              <w:rPr>
                <w:rFonts w:ascii="Cambria Math" w:eastAsiaTheme="minorEastAsia" w:hAnsi="Cambria Math"/>
                <w:lang w:val="en-US"/>
              </w:rPr>
              <m:t>b</m:t>
            </m:r>
          </m:sup>
        </m:sSup>
      </m:oMath>
      <w:r w:rsidR="00716756" w:rsidRPr="00716756">
        <w:rPr>
          <w:rFonts w:eastAsiaTheme="minorEastAsia"/>
          <w:lang w:val="en-US"/>
        </w:rPr>
        <w:t xml:space="preserve"> of the biomarker </w:t>
      </w:r>
      <m:oMath>
        <m:r>
          <w:rPr>
            <w:rFonts w:ascii="Cambria Math" w:eastAsiaTheme="minorEastAsia" w:hAnsi="Cambria Math"/>
            <w:lang w:val="en-US"/>
          </w:rPr>
          <m:t>b</m:t>
        </m:r>
      </m:oMath>
      <w:r w:rsidR="00716756" w:rsidRPr="00716756">
        <w:rPr>
          <w:rFonts w:eastAsiaTheme="minorEastAsia"/>
          <w:lang w:val="en-US"/>
        </w:rPr>
        <w:t xml:space="preserve"> is </w:t>
      </w:r>
      <w:r>
        <w:rPr>
          <w:rFonts w:eastAsiaTheme="minorEastAsia"/>
          <w:lang w:val="en-US"/>
        </w:rPr>
        <w:t xml:space="preserve">then </w:t>
      </w:r>
      <w:r w:rsidR="00716756" w:rsidRPr="00716756">
        <w:rPr>
          <w:rFonts w:eastAsiaTheme="minorEastAsia"/>
          <w:lang w:val="en-US"/>
        </w:rPr>
        <w:t xml:space="preserve">defined as </w:t>
      </w:r>
      <m:oMath>
        <m:r>
          <m:rPr>
            <m:nor/>
          </m:rPr>
          <w:rPr>
            <w:rFonts w:eastAsiaTheme="minorEastAsia"/>
            <w:lang w:val="en-US"/>
          </w:rPr>
          <m:t>Cost</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lang w:val="en-US"/>
          </w:rPr>
          <m:t>=</m:t>
        </m:r>
        <m:r>
          <m:rPr>
            <m:nor/>
          </m:rPr>
          <w:rPr>
            <w:rFonts w:eastAsiaTheme="minorEastAsia"/>
            <w:lang w:val="en-US"/>
          </w:rPr>
          <m:t>ratio</m:t>
        </m:r>
        <m:d>
          <m:dPr>
            <m:ctrlPr>
              <w:rPr>
                <w:rFonts w:ascii="Cambria Math" w:eastAsiaTheme="minorEastAsia" w:hAnsi="Cambria Math"/>
                <w:i/>
                <w:lang w:val="en-US"/>
              </w:rPr>
            </m:ctrlPr>
          </m:dPr>
          <m:e>
            <m:r>
              <w:rPr>
                <w:rFonts w:ascii="Cambria Math" w:eastAsiaTheme="minorEastAsia" w:hAnsi="Cambria Math"/>
                <w:lang w:val="en-US"/>
              </w:rPr>
              <m:t>c</m:t>
            </m:r>
          </m:e>
        </m:d>
        <m:r>
          <m:rPr>
            <m:sty m:val="p"/>
          </m:rPr>
          <w:rPr>
            <w:rFonts w:ascii="Cambria Math" w:eastAsiaTheme="minorEastAsia" w:hAnsi="Cambria Math"/>
            <w:lang w:val="en-US"/>
          </w:rPr>
          <m:t>⋅</m:t>
        </m:r>
        <m:r>
          <m:rPr>
            <m:nor/>
          </m:rPr>
          <w:rPr>
            <w:rFonts w:eastAsiaTheme="minorEastAsia"/>
            <w:lang w:val="en-US"/>
          </w:rPr>
          <m:t>AUC</m:t>
        </m:r>
        <m:d>
          <m:dPr>
            <m:ctrlPr>
              <w:rPr>
                <w:rFonts w:ascii="Cambria Math" w:eastAsiaTheme="minorEastAsia" w:hAnsi="Cambria Math"/>
                <w:i/>
                <w:lang w:val="en-US"/>
              </w:rPr>
            </m:ctrlPr>
          </m:dPr>
          <m:e>
            <m:r>
              <w:rPr>
                <w:rFonts w:ascii="Cambria Math" w:eastAsiaTheme="minorEastAsia" w:hAnsi="Cambria Math"/>
                <w:lang w:val="en-US"/>
              </w:rPr>
              <m:t>c</m:t>
            </m:r>
          </m:e>
        </m:d>
      </m:oMath>
      <w:r w:rsidR="00716756" w:rsidRPr="00716756">
        <w:rPr>
          <w:rFonts w:eastAsiaTheme="minorEastAsia"/>
          <w:lang w:val="en-US"/>
        </w:rPr>
        <w:t>.</w:t>
      </w:r>
      <w:r w:rsidR="00184D77">
        <w:rPr>
          <w:rFonts w:eastAsiaTheme="minorEastAsia"/>
          <w:lang w:val="en-US"/>
        </w:rPr>
        <w:t xml:space="preserve"> </w:t>
      </w:r>
      <w:r w:rsidR="00184D77">
        <w:t xml:space="preserve">The </w:t>
      </w:r>
      <w:r>
        <w:t xml:space="preserve">final selected </w:t>
      </w:r>
      <w:proofErr w:type="spellStart"/>
      <w:r>
        <w:t>cutoff</w:t>
      </w:r>
      <w:proofErr w:type="spellEnd"/>
      <w:r>
        <w:t xml:space="preserve"> is the one that </w:t>
      </w:r>
      <w:r w:rsidRPr="00F004B3">
        <w:rPr>
          <w:rStyle w:val="Textoennegrita"/>
          <w:rFonts w:eastAsiaTheme="majorEastAsia"/>
          <w:b w:val="0"/>
          <w:bCs w:val="0"/>
        </w:rPr>
        <w:t>maximizes this cost function</w:t>
      </w:r>
      <w:r w:rsidRPr="00F004B3">
        <w:rPr>
          <w:b/>
          <w:bCs/>
        </w:rPr>
        <w:t>,</w:t>
      </w:r>
      <w:r>
        <w:t xml:space="preserve"> prioritizing both discriminative power and stability across cross-validation iterations.</w:t>
      </w:r>
    </w:p>
    <w:p w14:paraId="68EDEA87" w14:textId="77777777" w:rsidR="00716756" w:rsidRPr="00716756" w:rsidRDefault="00716756" w:rsidP="00EF0AF5">
      <w:pPr>
        <w:pStyle w:val="Encabezado2"/>
        <w:rPr>
          <w:lang w:val="en-US"/>
        </w:rPr>
      </w:pPr>
    </w:p>
    <w:p w14:paraId="3A8E84FA" w14:textId="7C356CCF" w:rsidR="01507655" w:rsidRDefault="01507655" w:rsidP="01507655">
      <w:pPr>
        <w:spacing w:line="480" w:lineRule="auto"/>
        <w:ind w:firstLine="709"/>
        <w:jc w:val="both"/>
        <w:rPr>
          <w:color w:val="000000" w:themeColor="text1"/>
        </w:rPr>
      </w:pPr>
    </w:p>
    <w:p w14:paraId="75FE85F3" w14:textId="716A69B9" w:rsidR="01507655" w:rsidRDefault="01507655" w:rsidP="01507655">
      <w:pPr>
        <w:spacing w:line="480" w:lineRule="auto"/>
        <w:ind w:firstLine="709"/>
        <w:jc w:val="both"/>
        <w:rPr>
          <w:color w:val="000000" w:themeColor="text1"/>
        </w:rPr>
      </w:pPr>
    </w:p>
    <w:p w14:paraId="0B594EE2" w14:textId="34C67C9B" w:rsidR="00F46034" w:rsidRPr="000A6146" w:rsidRDefault="00F46034" w:rsidP="000A6146">
      <w:pPr>
        <w:spacing w:line="480" w:lineRule="auto"/>
        <w:ind w:firstLine="709"/>
        <w:jc w:val="both"/>
        <w:rPr>
          <w:color w:val="000000" w:themeColor="text1"/>
        </w:rPr>
      </w:pPr>
      <w:r>
        <w:rPr>
          <w:color w:val="000000" w:themeColor="text1"/>
        </w:rPr>
        <w:lastRenderedPageBreak/>
        <w:br w:type="page"/>
      </w:r>
    </w:p>
    <w:p w14:paraId="31D4E366" w14:textId="7BD060EB" w:rsidR="00537BBF" w:rsidRPr="009B44AE" w:rsidRDefault="00390388" w:rsidP="004B2A4E">
      <w:pPr>
        <w:pStyle w:val="Ttulo1"/>
        <w:spacing w:line="360" w:lineRule="auto"/>
        <w:rPr>
          <w:bCs/>
          <w:sz w:val="28"/>
          <w:szCs w:val="28"/>
          <w:lang w:val="en-US"/>
        </w:rPr>
      </w:pPr>
      <w:bookmarkStart w:id="10" w:name="_Toc205837022"/>
      <w:r w:rsidRPr="009B44AE">
        <w:rPr>
          <w:sz w:val="28"/>
          <w:szCs w:val="28"/>
          <w:lang w:val="en-US"/>
        </w:rPr>
        <w:lastRenderedPageBreak/>
        <w:t>Supplementary Figures</w:t>
      </w:r>
      <w:bookmarkEnd w:id="10"/>
    </w:p>
    <w:p w14:paraId="5B22455D" w14:textId="0B473D1A" w:rsidR="456715A3" w:rsidRDefault="456715A3" w:rsidP="004B2A4E">
      <w:pPr>
        <w:pStyle w:val="Ttulo2"/>
        <w:spacing w:line="360" w:lineRule="auto"/>
        <w:rPr>
          <w:lang w:val="en-US"/>
        </w:rPr>
      </w:pPr>
      <w:bookmarkStart w:id="11" w:name="_Toc205837023"/>
      <w:r w:rsidRPr="630C87ED">
        <w:rPr>
          <w:rFonts w:eastAsia="Times New Roman"/>
          <w:lang w:val="en-US"/>
        </w:rPr>
        <w:t xml:space="preserve">FIGURE S1. Distribution of CSF </w:t>
      </w:r>
      <w:r w:rsidR="009B44AE" w:rsidRPr="630C87ED">
        <w:rPr>
          <w:rFonts w:eastAsia="Times New Roman"/>
          <w:lang w:val="en-US"/>
        </w:rPr>
        <w:t>b</w:t>
      </w:r>
      <w:r w:rsidRPr="630C87ED">
        <w:rPr>
          <w:rFonts w:eastAsia="Times New Roman"/>
          <w:lang w:val="en-US"/>
        </w:rPr>
        <w:t>iomarkers</w:t>
      </w:r>
      <w:bookmarkEnd w:id="11"/>
    </w:p>
    <w:p w14:paraId="7E283C25" w14:textId="4C6A4863" w:rsidR="456715A3" w:rsidRDefault="5094B479" w:rsidP="630C87ED">
      <w:pPr>
        <w:keepNext/>
        <w:keepLines/>
        <w:spacing w:line="360" w:lineRule="auto"/>
        <w:rPr>
          <w:color w:val="000000" w:themeColor="text1"/>
          <w:sz w:val="20"/>
          <w:szCs w:val="20"/>
          <w:lang w:val="en-US"/>
        </w:rPr>
      </w:pPr>
      <w:r>
        <w:rPr>
          <w:noProof/>
          <w:lang w:val="es-ES"/>
        </w:rPr>
        <w:drawing>
          <wp:inline distT="0" distB="0" distL="0" distR="0" wp14:anchorId="3AF336B5" wp14:editId="4AE8BCB3">
            <wp:extent cx="5390646" cy="6702843"/>
            <wp:effectExtent l="0" t="0" r="0" b="0"/>
            <wp:docPr id="593775679" name="Imagen 59377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390646" cy="6702843"/>
                    </a:xfrm>
                    <a:prstGeom prst="rect">
                      <a:avLst/>
                    </a:prstGeom>
                  </pic:spPr>
                </pic:pic>
              </a:graphicData>
            </a:graphic>
          </wp:inline>
        </w:drawing>
      </w:r>
    </w:p>
    <w:p w14:paraId="26E2DB36" w14:textId="03C555FF" w:rsidR="456715A3" w:rsidRDefault="456715A3" w:rsidP="630C87ED">
      <w:pPr>
        <w:keepNext/>
        <w:keepLines/>
        <w:spacing w:line="360" w:lineRule="auto"/>
        <w:jc w:val="both"/>
        <w:rPr>
          <w:color w:val="000000" w:themeColor="text1"/>
          <w:sz w:val="20"/>
          <w:szCs w:val="20"/>
          <w:lang w:val="en-US"/>
        </w:rPr>
      </w:pPr>
      <w:r w:rsidRPr="630C87ED">
        <w:rPr>
          <w:color w:val="000000" w:themeColor="text1"/>
          <w:sz w:val="20"/>
          <w:szCs w:val="20"/>
          <w:lang w:val="en-US"/>
        </w:rPr>
        <w:t xml:space="preserve">Panel A presents histograms of CSF biomarker distributions across the entire sample, with </w:t>
      </w:r>
      <w:proofErr w:type="spellStart"/>
      <w:r w:rsidRPr="630C87ED">
        <w:rPr>
          <w:color w:val="000000" w:themeColor="text1"/>
          <w:sz w:val="20"/>
          <w:szCs w:val="20"/>
          <w:lang w:val="en-US"/>
        </w:rPr>
        <w:t>colours</w:t>
      </w:r>
      <w:proofErr w:type="spellEnd"/>
      <w:r w:rsidRPr="630C87ED">
        <w:rPr>
          <w:color w:val="000000" w:themeColor="text1"/>
          <w:sz w:val="20"/>
          <w:szCs w:val="20"/>
          <w:lang w:val="en-US"/>
        </w:rPr>
        <w:t xml:space="preserve"> representing different biomarkers. The black line indicates the density function. Panel B stratifies this visualization by clinical diagnosis (HC: grey, CAA-</w:t>
      </w:r>
      <w:proofErr w:type="spellStart"/>
      <w:r w:rsidRPr="630C87ED">
        <w:rPr>
          <w:color w:val="000000" w:themeColor="text1"/>
          <w:sz w:val="20"/>
          <w:szCs w:val="20"/>
          <w:lang w:val="en-US"/>
        </w:rPr>
        <w:t>nonAD</w:t>
      </w:r>
      <w:proofErr w:type="spellEnd"/>
      <w:r w:rsidRPr="630C87ED">
        <w:rPr>
          <w:color w:val="000000" w:themeColor="text1"/>
          <w:sz w:val="20"/>
          <w:szCs w:val="20"/>
          <w:lang w:val="en-US"/>
        </w:rPr>
        <w:t>: blue, CAA-AD: green, AD: orange). Group differences were assessed using the Kruskal-</w:t>
      </w:r>
      <w:proofErr w:type="gramStart"/>
      <w:r w:rsidRPr="630C87ED">
        <w:rPr>
          <w:color w:val="000000" w:themeColor="text1"/>
          <w:sz w:val="20"/>
          <w:szCs w:val="20"/>
          <w:lang w:val="en-US"/>
        </w:rPr>
        <w:t>Wallis</w:t>
      </w:r>
      <w:proofErr w:type="gramEnd"/>
      <w:r w:rsidRPr="630C87ED">
        <w:rPr>
          <w:color w:val="000000" w:themeColor="text1"/>
          <w:sz w:val="20"/>
          <w:szCs w:val="20"/>
          <w:lang w:val="en-US"/>
        </w:rPr>
        <w:t xml:space="preserve"> test, revealing significant differences in CSF biomarker concentrations across all groups (</w:t>
      </w:r>
      <w:r w:rsidRPr="630C87ED">
        <w:rPr>
          <w:i/>
          <w:iCs/>
          <w:color w:val="000000" w:themeColor="text1"/>
          <w:sz w:val="20"/>
          <w:szCs w:val="20"/>
          <w:lang w:val="en-US"/>
        </w:rPr>
        <w:t>p</w:t>
      </w:r>
      <w:r w:rsidRPr="630C87ED">
        <w:rPr>
          <w:color w:val="000000" w:themeColor="text1"/>
          <w:sz w:val="20"/>
          <w:szCs w:val="20"/>
          <w:lang w:val="en-US"/>
        </w:rPr>
        <w:t>-value &lt; 0.05/6).</w:t>
      </w:r>
    </w:p>
    <w:p w14:paraId="3415DBEE" w14:textId="77777777" w:rsidR="00F33F20" w:rsidRDefault="00F33F20">
      <w:pPr>
        <w:rPr>
          <w:rFonts w:cstheme="majorBidi"/>
          <w:b/>
          <w:color w:val="000000" w:themeColor="text1"/>
          <w:kern w:val="2"/>
          <w:szCs w:val="32"/>
          <w:lang w:val="en-US" w:eastAsia="en-US"/>
          <w14:ligatures w14:val="standardContextual"/>
        </w:rPr>
      </w:pPr>
      <w:r>
        <w:rPr>
          <w:lang w:val="en-US"/>
        </w:rPr>
        <w:br w:type="page"/>
      </w:r>
    </w:p>
    <w:p w14:paraId="7DD13FDA" w14:textId="3772F688" w:rsidR="0008375B" w:rsidRDefault="0008375B" w:rsidP="0008375B">
      <w:pPr>
        <w:pStyle w:val="Ttulo2"/>
        <w:spacing w:line="360" w:lineRule="auto"/>
        <w:rPr>
          <w:lang w:val="en-US"/>
        </w:rPr>
      </w:pPr>
      <w:bookmarkStart w:id="12" w:name="_Toc205837024"/>
      <w:r w:rsidRPr="630C87ED">
        <w:rPr>
          <w:rFonts w:eastAsia="Times New Roman"/>
          <w:lang w:val="en-US"/>
        </w:rPr>
        <w:lastRenderedPageBreak/>
        <w:t>FIGURE S</w:t>
      </w:r>
      <w:r>
        <w:rPr>
          <w:rFonts w:eastAsia="Times New Roman"/>
          <w:lang w:val="en-US"/>
        </w:rPr>
        <w:t>2</w:t>
      </w:r>
      <w:r w:rsidRPr="630C87ED">
        <w:rPr>
          <w:rFonts w:eastAsia="Times New Roman"/>
          <w:lang w:val="en-US"/>
        </w:rPr>
        <w:t xml:space="preserve">. </w:t>
      </w:r>
      <w:r w:rsidRPr="0008375B">
        <w:rPr>
          <w:rFonts w:eastAsia="Times New Roman"/>
          <w:lang w:val="en-US"/>
        </w:rPr>
        <w:t xml:space="preserve">Sensitivity analysis excluding patients with possible </w:t>
      </w:r>
      <w:proofErr w:type="gramStart"/>
      <w:r w:rsidRPr="0008375B">
        <w:rPr>
          <w:rFonts w:eastAsia="Times New Roman"/>
          <w:lang w:val="en-US"/>
        </w:rPr>
        <w:t>CAA</w:t>
      </w:r>
      <w:bookmarkEnd w:id="12"/>
      <w:proofErr w:type="gramEnd"/>
    </w:p>
    <w:p w14:paraId="27E7AC7F" w14:textId="77777777" w:rsidR="0008375B" w:rsidRPr="0008375B" w:rsidRDefault="0008375B" w:rsidP="0008375B">
      <w:pPr>
        <w:pStyle w:val="paragraph"/>
        <w:spacing w:before="0" w:beforeAutospacing="0" w:after="0" w:afterAutospacing="0"/>
        <w:jc w:val="both"/>
        <w:textAlignment w:val="baseline"/>
        <w:rPr>
          <w:rStyle w:val="normaltextrun"/>
          <w:rFonts w:eastAsiaTheme="majorEastAsia"/>
          <w:b/>
          <w:bCs/>
          <w:color w:val="000000"/>
          <w:sz w:val="20"/>
          <w:szCs w:val="20"/>
          <w:shd w:val="clear" w:color="auto" w:fill="00FF00"/>
          <w:lang w:val="en-US"/>
        </w:rPr>
      </w:pPr>
    </w:p>
    <w:p w14:paraId="5813F167" w14:textId="709CB397" w:rsidR="0008375B" w:rsidRDefault="0008375B" w:rsidP="0008375B">
      <w:pPr>
        <w:pStyle w:val="paragraph"/>
        <w:spacing w:before="0" w:beforeAutospacing="0" w:after="0" w:afterAutospacing="0"/>
        <w:jc w:val="both"/>
        <w:textAlignment w:val="baseline"/>
        <w:rPr>
          <w:rStyle w:val="normaltextrun"/>
          <w:rFonts w:eastAsiaTheme="majorEastAsia"/>
          <w:b/>
          <w:bCs/>
          <w:color w:val="000000"/>
          <w:sz w:val="20"/>
          <w:szCs w:val="20"/>
          <w:shd w:val="clear" w:color="auto" w:fill="00FF00"/>
          <w:lang w:val="en-GB"/>
        </w:rPr>
      </w:pPr>
      <w:r w:rsidRPr="0008375B">
        <w:rPr>
          <w:rStyle w:val="normaltextrun"/>
          <w:rFonts w:eastAsiaTheme="majorEastAsia"/>
          <w:b/>
          <w:bCs/>
          <w:noProof/>
          <w:color w:val="000000"/>
          <w:sz w:val="20"/>
          <w:szCs w:val="20"/>
          <w:shd w:val="clear" w:color="auto" w:fill="00FF00"/>
          <w:lang w:val="en-GB"/>
        </w:rPr>
        <w:drawing>
          <wp:inline distT="0" distB="0" distL="0" distR="0" wp14:anchorId="46A296E6" wp14:editId="08594401">
            <wp:extent cx="5400040" cy="2098675"/>
            <wp:effectExtent l="0" t="0" r="0" b="0"/>
            <wp:docPr id="148677455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74556" name="Imagen 1" descr="Interfaz de usuario gráfica&#10;&#10;Descripción generada automáticamente"/>
                    <pic:cNvPicPr/>
                  </pic:nvPicPr>
                  <pic:blipFill>
                    <a:blip r:embed="rId8"/>
                    <a:stretch>
                      <a:fillRect/>
                    </a:stretch>
                  </pic:blipFill>
                  <pic:spPr>
                    <a:xfrm>
                      <a:off x="0" y="0"/>
                      <a:ext cx="5400040" cy="2098675"/>
                    </a:xfrm>
                    <a:prstGeom prst="rect">
                      <a:avLst/>
                    </a:prstGeom>
                  </pic:spPr>
                </pic:pic>
              </a:graphicData>
            </a:graphic>
          </wp:inline>
        </w:drawing>
      </w:r>
    </w:p>
    <w:p w14:paraId="5A29ACB8" w14:textId="77777777" w:rsidR="0008375B" w:rsidRDefault="0008375B" w:rsidP="0008375B">
      <w:pPr>
        <w:pStyle w:val="paragraph"/>
        <w:spacing w:before="0" w:beforeAutospacing="0" w:after="0" w:afterAutospacing="0"/>
        <w:jc w:val="both"/>
        <w:textAlignment w:val="baseline"/>
        <w:rPr>
          <w:rStyle w:val="normaltextrun"/>
          <w:rFonts w:eastAsiaTheme="majorEastAsia"/>
          <w:b/>
          <w:bCs/>
          <w:color w:val="000000"/>
          <w:sz w:val="20"/>
          <w:szCs w:val="20"/>
          <w:shd w:val="clear" w:color="auto" w:fill="00FF00"/>
          <w:lang w:val="en-GB"/>
        </w:rPr>
      </w:pPr>
    </w:p>
    <w:p w14:paraId="63E31D3C" w14:textId="1020ECD0" w:rsidR="0008375B" w:rsidRPr="0008375B" w:rsidRDefault="0008375B" w:rsidP="0008375B">
      <w:pPr>
        <w:pStyle w:val="paragraph"/>
        <w:spacing w:before="0" w:beforeAutospacing="0" w:after="0" w:afterAutospacing="0"/>
        <w:jc w:val="both"/>
        <w:textAlignment w:val="baseline"/>
        <w:rPr>
          <w:color w:val="000000" w:themeColor="text1"/>
          <w:sz w:val="20"/>
          <w:szCs w:val="20"/>
          <w:lang w:val="en-US" w:eastAsia="es-ES"/>
        </w:rPr>
      </w:pPr>
      <w:r w:rsidRPr="0008375B">
        <w:rPr>
          <w:color w:val="000000" w:themeColor="text1"/>
          <w:lang w:val="en-US" w:eastAsia="es-ES"/>
        </w:rPr>
        <w:t>Panel A presents the marginal means and 95% confidence intervals from ANCOVA models comparing CSF biomarkers across groups, adjusted for age and sex. Colours correspond to clinical diagnoses (HC, grey; CAA-</w:t>
      </w:r>
      <w:proofErr w:type="spellStart"/>
      <w:r w:rsidRPr="0008375B">
        <w:rPr>
          <w:color w:val="000000" w:themeColor="text1"/>
          <w:lang w:val="en-US" w:eastAsia="es-ES"/>
        </w:rPr>
        <w:t>nonAD</w:t>
      </w:r>
      <w:proofErr w:type="spellEnd"/>
      <w:r w:rsidRPr="0008375B">
        <w:rPr>
          <w:color w:val="000000" w:themeColor="text1"/>
          <w:lang w:val="en-US" w:eastAsia="es-ES"/>
        </w:rPr>
        <w:t>, blue; CAA-AD, green; AD, orange). Panel B displays pairwise comparisons with Bonferroni correction, where blue tiles indicate a p-</w:t>
      </w:r>
      <w:proofErr w:type="spellStart"/>
      <w:r w:rsidRPr="0008375B">
        <w:rPr>
          <w:color w:val="000000" w:themeColor="text1"/>
          <w:lang w:val="en-US" w:eastAsia="es-ES"/>
        </w:rPr>
        <w:t>value</w:t>
      </w:r>
      <w:r w:rsidRPr="0008375B">
        <w:rPr>
          <w:color w:val="000000" w:themeColor="text1"/>
          <w:sz w:val="20"/>
          <w:szCs w:val="20"/>
          <w:lang w:val="en-US" w:eastAsia="es-ES"/>
        </w:rPr>
        <w:t>bf</w:t>
      </w:r>
      <w:proofErr w:type="spellEnd"/>
      <w:r w:rsidRPr="0008375B">
        <w:rPr>
          <w:color w:val="000000" w:themeColor="text1"/>
          <w:lang w:val="en-US" w:eastAsia="es-ES"/>
        </w:rPr>
        <w:t xml:space="preserve"> &lt;0.05.  </w:t>
      </w:r>
    </w:p>
    <w:p w14:paraId="138D4AD7" w14:textId="63928DE9" w:rsidR="0008375B" w:rsidRDefault="0008375B">
      <w:pPr>
        <w:rPr>
          <w:lang w:val="en-US"/>
        </w:rPr>
      </w:pPr>
    </w:p>
    <w:p w14:paraId="2B4D0F93" w14:textId="77777777" w:rsidR="0008375B" w:rsidRDefault="0008375B">
      <w:pPr>
        <w:rPr>
          <w:rFonts w:cstheme="majorBidi"/>
          <w:b/>
          <w:color w:val="000000" w:themeColor="text1"/>
          <w:kern w:val="2"/>
          <w:szCs w:val="32"/>
          <w:lang w:val="en-US" w:eastAsia="en-US"/>
          <w14:ligatures w14:val="standardContextual"/>
        </w:rPr>
      </w:pPr>
    </w:p>
    <w:p w14:paraId="370C7398" w14:textId="77777777" w:rsidR="0008375B" w:rsidRDefault="0008375B">
      <w:pPr>
        <w:rPr>
          <w:rFonts w:cstheme="majorBidi"/>
          <w:b/>
          <w:color w:val="000000" w:themeColor="text1"/>
          <w:kern w:val="2"/>
          <w:szCs w:val="32"/>
          <w:lang w:val="en-US" w:eastAsia="en-US"/>
          <w14:ligatures w14:val="standardContextual"/>
        </w:rPr>
      </w:pPr>
    </w:p>
    <w:p w14:paraId="2B27AEE0" w14:textId="77777777" w:rsidR="0008375B" w:rsidRDefault="0008375B">
      <w:pPr>
        <w:rPr>
          <w:rFonts w:cstheme="majorBidi"/>
          <w:b/>
          <w:color w:val="000000" w:themeColor="text1"/>
          <w:kern w:val="2"/>
          <w:szCs w:val="32"/>
          <w:lang w:val="en-US" w:eastAsia="en-US"/>
          <w14:ligatures w14:val="standardContextual"/>
        </w:rPr>
      </w:pPr>
    </w:p>
    <w:p w14:paraId="29CDBEC9" w14:textId="77777777" w:rsidR="0008375B" w:rsidRDefault="0008375B">
      <w:pPr>
        <w:rPr>
          <w:rFonts w:cstheme="majorBidi"/>
          <w:b/>
          <w:color w:val="000000" w:themeColor="text1"/>
          <w:kern w:val="2"/>
          <w:szCs w:val="32"/>
          <w:lang w:val="en-US" w:eastAsia="en-US"/>
          <w14:ligatures w14:val="standardContextual"/>
        </w:rPr>
      </w:pPr>
    </w:p>
    <w:p w14:paraId="7B70A355" w14:textId="113AB062" w:rsidR="456715A3" w:rsidRPr="00D17C72" w:rsidRDefault="456715A3" w:rsidP="004B2A4E">
      <w:pPr>
        <w:pStyle w:val="Ttulo2"/>
        <w:spacing w:line="360" w:lineRule="auto"/>
        <w:rPr>
          <w:lang w:val="en-US"/>
        </w:rPr>
      </w:pPr>
      <w:bookmarkStart w:id="13" w:name="_Toc205837025"/>
      <w:r w:rsidRPr="630C87ED">
        <w:rPr>
          <w:rFonts w:eastAsia="Times New Roman"/>
          <w:lang w:val="en-US"/>
        </w:rPr>
        <w:t>FIGURE S</w:t>
      </w:r>
      <w:r w:rsidR="0008375B">
        <w:rPr>
          <w:rFonts w:eastAsia="Times New Roman"/>
          <w:lang w:val="en-US"/>
        </w:rPr>
        <w:t>3</w:t>
      </w:r>
      <w:r w:rsidRPr="630C87ED">
        <w:rPr>
          <w:rFonts w:eastAsia="Times New Roman"/>
          <w:lang w:val="en-US"/>
        </w:rPr>
        <w:t xml:space="preserve">. Principal </w:t>
      </w:r>
      <w:r w:rsidR="009B44AE" w:rsidRPr="630C87ED">
        <w:rPr>
          <w:rFonts w:eastAsia="Times New Roman"/>
          <w:lang w:val="en-US"/>
        </w:rPr>
        <w:t>c</w:t>
      </w:r>
      <w:r w:rsidRPr="630C87ED">
        <w:rPr>
          <w:rFonts w:eastAsia="Times New Roman"/>
          <w:lang w:val="en-US"/>
        </w:rPr>
        <w:t xml:space="preserve">omponents </w:t>
      </w:r>
      <w:r w:rsidR="009B44AE" w:rsidRPr="630C87ED">
        <w:rPr>
          <w:rFonts w:eastAsia="Times New Roman"/>
          <w:lang w:val="en-US"/>
        </w:rPr>
        <w:t>a</w:t>
      </w:r>
      <w:r w:rsidRPr="630C87ED">
        <w:rPr>
          <w:rFonts w:eastAsia="Times New Roman"/>
          <w:lang w:val="en-US"/>
        </w:rPr>
        <w:t>nalysis</w:t>
      </w:r>
      <w:bookmarkEnd w:id="13"/>
    </w:p>
    <w:p w14:paraId="6A5148DF" w14:textId="0C70ADB1" w:rsidR="456715A3" w:rsidRDefault="050A4EC4" w:rsidP="630C87ED">
      <w:pPr>
        <w:keepNext/>
        <w:keepLines/>
        <w:spacing w:line="360" w:lineRule="auto"/>
        <w:rPr>
          <w:color w:val="000000" w:themeColor="text1"/>
          <w:sz w:val="20"/>
          <w:szCs w:val="20"/>
          <w:lang w:val="en-US"/>
        </w:rPr>
      </w:pPr>
      <w:r>
        <w:rPr>
          <w:noProof/>
          <w:lang w:val="es-ES"/>
        </w:rPr>
        <w:drawing>
          <wp:inline distT="0" distB="0" distL="0" distR="0" wp14:anchorId="25817B20" wp14:editId="480A6A03">
            <wp:extent cx="5543550" cy="2463800"/>
            <wp:effectExtent l="0" t="0" r="0" b="0"/>
            <wp:docPr id="2015043978" name="Imagen 201504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3550" cy="2463800"/>
                    </a:xfrm>
                    <a:prstGeom prst="rect">
                      <a:avLst/>
                    </a:prstGeom>
                  </pic:spPr>
                </pic:pic>
              </a:graphicData>
            </a:graphic>
          </wp:inline>
        </w:drawing>
      </w:r>
    </w:p>
    <w:p w14:paraId="5F085A85" w14:textId="3E425D7D" w:rsidR="456715A3" w:rsidRDefault="456715A3" w:rsidP="630C87ED">
      <w:pPr>
        <w:keepNext/>
        <w:keepLines/>
        <w:spacing w:line="360" w:lineRule="auto"/>
        <w:jc w:val="both"/>
        <w:rPr>
          <w:color w:val="000000" w:themeColor="text1"/>
          <w:sz w:val="20"/>
          <w:szCs w:val="20"/>
          <w:lang w:val="en-US"/>
        </w:rPr>
      </w:pPr>
      <w:r w:rsidRPr="630C87ED">
        <w:rPr>
          <w:color w:val="000000" w:themeColor="text1"/>
          <w:sz w:val="20"/>
          <w:szCs w:val="20"/>
          <w:lang w:val="en-US"/>
        </w:rPr>
        <w:t>CSF biomarkers were decomposed into principal components (PCs) using principal components analysis (PCA). Panel A displays the scree plot, illustrating the proportion of variance explained by each PC on the Y-axis. Panel B presents the results of the parallel analysis, indicating that two PCs were optimal based on the empirical distribution obtained through resampling (see Methods section for details).</w:t>
      </w:r>
    </w:p>
    <w:p w14:paraId="145F2127" w14:textId="77777777" w:rsidR="00F33F20" w:rsidRDefault="00F33F20">
      <w:pPr>
        <w:rPr>
          <w:rFonts w:cstheme="majorBidi"/>
          <w:b/>
          <w:color w:val="000000" w:themeColor="text1"/>
          <w:kern w:val="2"/>
          <w:szCs w:val="32"/>
          <w:lang w:val="en-US" w:eastAsia="en-US"/>
          <w14:ligatures w14:val="standardContextual"/>
        </w:rPr>
      </w:pPr>
      <w:r>
        <w:rPr>
          <w:lang w:val="en-US"/>
        </w:rPr>
        <w:br w:type="page"/>
      </w:r>
    </w:p>
    <w:p w14:paraId="7EEA9164" w14:textId="3791C100" w:rsidR="456715A3" w:rsidRDefault="456715A3" w:rsidP="00A36785">
      <w:pPr>
        <w:pStyle w:val="Ttulo2"/>
        <w:spacing w:line="360" w:lineRule="auto"/>
        <w:rPr>
          <w:lang w:val="en-US"/>
        </w:rPr>
      </w:pPr>
      <w:bookmarkStart w:id="14" w:name="_Toc205837026"/>
      <w:r w:rsidRPr="630C87ED">
        <w:rPr>
          <w:rFonts w:eastAsia="Times New Roman"/>
          <w:lang w:val="en-US"/>
        </w:rPr>
        <w:lastRenderedPageBreak/>
        <w:t>FIGURE S</w:t>
      </w:r>
      <w:r w:rsidR="0008375B">
        <w:rPr>
          <w:rFonts w:eastAsia="Times New Roman"/>
          <w:lang w:val="en-US"/>
        </w:rPr>
        <w:t>4</w:t>
      </w:r>
      <w:r w:rsidRPr="630C87ED">
        <w:rPr>
          <w:rFonts w:eastAsia="Times New Roman"/>
          <w:lang w:val="en-US"/>
        </w:rPr>
        <w:t xml:space="preserve">. CSF </w:t>
      </w:r>
      <w:r w:rsidR="009B44AE" w:rsidRPr="630C87ED">
        <w:rPr>
          <w:rFonts w:eastAsia="Times New Roman"/>
          <w:lang w:val="en-US"/>
        </w:rPr>
        <w:t>b</w:t>
      </w:r>
      <w:r w:rsidRPr="630C87ED">
        <w:rPr>
          <w:rFonts w:eastAsia="Times New Roman"/>
          <w:lang w:val="en-US"/>
        </w:rPr>
        <w:t xml:space="preserve">iomarker </w:t>
      </w:r>
      <w:r w:rsidR="009B44AE" w:rsidRPr="630C87ED">
        <w:rPr>
          <w:rFonts w:eastAsia="Times New Roman"/>
          <w:lang w:val="en-US"/>
        </w:rPr>
        <w:t>p</w:t>
      </w:r>
      <w:r w:rsidRPr="630C87ED">
        <w:rPr>
          <w:rFonts w:eastAsia="Times New Roman"/>
          <w:lang w:val="en-US"/>
        </w:rPr>
        <w:t xml:space="preserve">rofiles in the </w:t>
      </w:r>
      <w:r w:rsidR="009B44AE" w:rsidRPr="630C87ED">
        <w:rPr>
          <w:rFonts w:eastAsia="Times New Roman"/>
          <w:lang w:val="en-US"/>
        </w:rPr>
        <w:t>c</w:t>
      </w:r>
      <w:r w:rsidRPr="630C87ED">
        <w:rPr>
          <w:rFonts w:eastAsia="Times New Roman"/>
          <w:lang w:val="en-US"/>
        </w:rPr>
        <w:t>ohort (fully adjusted model)</w:t>
      </w:r>
      <w:bookmarkEnd w:id="14"/>
    </w:p>
    <w:p w14:paraId="256C74C0" w14:textId="10B4ACF4" w:rsidR="456715A3" w:rsidRDefault="744CD7B8" w:rsidP="630C87ED">
      <w:pPr>
        <w:keepNext/>
        <w:keepLines/>
        <w:spacing w:line="360" w:lineRule="auto"/>
        <w:rPr>
          <w:color w:val="000000" w:themeColor="text1"/>
          <w:sz w:val="20"/>
          <w:szCs w:val="20"/>
          <w:lang w:val="en-US"/>
        </w:rPr>
      </w:pPr>
      <w:r>
        <w:rPr>
          <w:noProof/>
          <w:lang w:val="es-ES"/>
        </w:rPr>
        <w:drawing>
          <wp:inline distT="0" distB="0" distL="0" distR="0" wp14:anchorId="424D4F00" wp14:editId="6331A64E">
            <wp:extent cx="5445125" cy="7000875"/>
            <wp:effectExtent l="0" t="0" r="0" b="0"/>
            <wp:docPr id="483831180" name="Imagen 48383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45125" cy="7000875"/>
                    </a:xfrm>
                    <a:prstGeom prst="rect">
                      <a:avLst/>
                    </a:prstGeom>
                  </pic:spPr>
                </pic:pic>
              </a:graphicData>
            </a:graphic>
          </wp:inline>
        </w:drawing>
      </w:r>
    </w:p>
    <w:p w14:paraId="0C2C215D" w14:textId="4C041F50" w:rsidR="456715A3" w:rsidRDefault="456715A3" w:rsidP="630C87ED">
      <w:pPr>
        <w:keepNext/>
        <w:keepLines/>
        <w:spacing w:line="360" w:lineRule="auto"/>
        <w:jc w:val="both"/>
        <w:rPr>
          <w:color w:val="000000" w:themeColor="text1"/>
          <w:sz w:val="20"/>
          <w:szCs w:val="20"/>
          <w:lang w:val="en-US"/>
        </w:rPr>
      </w:pPr>
      <w:r w:rsidRPr="630C87ED">
        <w:rPr>
          <w:color w:val="000000" w:themeColor="text1"/>
          <w:sz w:val="20"/>
          <w:szCs w:val="20"/>
        </w:rPr>
        <w:t>Panel A presents the marginal means and 95% confidence intervals from ANCOVA models comparing CSF biomarkers across groups, adjusted for age, sex, years education and APOE ε</w:t>
      </w:r>
      <w:r w:rsidR="003F085E" w:rsidRPr="630C87ED">
        <w:rPr>
          <w:color w:val="000000" w:themeColor="text1"/>
          <w:sz w:val="20"/>
          <w:szCs w:val="20"/>
        </w:rPr>
        <w:t>4</w:t>
      </w:r>
      <w:r w:rsidRPr="630C87ED">
        <w:rPr>
          <w:color w:val="000000" w:themeColor="text1"/>
          <w:sz w:val="20"/>
          <w:szCs w:val="20"/>
        </w:rPr>
        <w:t>. Colours correspond to clinical diagnoses (HC, grey; CAA-</w:t>
      </w:r>
      <w:proofErr w:type="spellStart"/>
      <w:r w:rsidRPr="630C87ED">
        <w:rPr>
          <w:color w:val="000000" w:themeColor="text1"/>
          <w:sz w:val="20"/>
          <w:szCs w:val="20"/>
        </w:rPr>
        <w:t>nonAD</w:t>
      </w:r>
      <w:proofErr w:type="spellEnd"/>
      <w:r w:rsidRPr="630C87ED">
        <w:rPr>
          <w:color w:val="000000" w:themeColor="text1"/>
          <w:sz w:val="20"/>
          <w:szCs w:val="20"/>
        </w:rPr>
        <w:t xml:space="preserve">, blue; CAA-AD, green; AD, orange). Panel B displays pairwise comparisons with Bonferroni correction, where blue tiles indicate a </w:t>
      </w:r>
      <w:r w:rsidRPr="630C87ED">
        <w:rPr>
          <w:i/>
          <w:iCs/>
          <w:color w:val="000000" w:themeColor="text1"/>
          <w:sz w:val="20"/>
          <w:szCs w:val="20"/>
        </w:rPr>
        <w:t>p</w:t>
      </w:r>
      <w:r w:rsidRPr="630C87ED">
        <w:rPr>
          <w:color w:val="000000" w:themeColor="text1"/>
          <w:sz w:val="20"/>
          <w:szCs w:val="20"/>
        </w:rPr>
        <w:t>-</w:t>
      </w:r>
      <w:proofErr w:type="spellStart"/>
      <w:r w:rsidRPr="630C87ED">
        <w:rPr>
          <w:color w:val="000000" w:themeColor="text1"/>
          <w:sz w:val="20"/>
          <w:szCs w:val="20"/>
        </w:rPr>
        <w:t>value</w:t>
      </w:r>
      <w:r w:rsidRPr="630C87ED">
        <w:rPr>
          <w:color w:val="000000" w:themeColor="text1"/>
          <w:sz w:val="20"/>
          <w:szCs w:val="20"/>
          <w:vertAlign w:val="subscript"/>
        </w:rPr>
        <w:t>bf</w:t>
      </w:r>
      <w:proofErr w:type="spellEnd"/>
      <w:r w:rsidRPr="630C87ED">
        <w:rPr>
          <w:color w:val="000000" w:themeColor="text1"/>
          <w:sz w:val="20"/>
          <w:szCs w:val="20"/>
        </w:rPr>
        <w:t xml:space="preserve"> &lt; 0.05. </w:t>
      </w:r>
    </w:p>
    <w:p w14:paraId="70898086" w14:textId="1CF22ABC" w:rsidR="10066B35" w:rsidRDefault="10066B35" w:rsidP="10066B35">
      <w:pPr>
        <w:keepNext/>
        <w:keepLines/>
        <w:pBdr>
          <w:top w:val="nil"/>
          <w:left w:val="nil"/>
          <w:bottom w:val="nil"/>
          <w:right w:val="nil"/>
          <w:between w:val="nil"/>
        </w:pBdr>
        <w:spacing w:line="360" w:lineRule="auto"/>
        <w:jc w:val="both"/>
        <w:rPr>
          <w:color w:val="000000" w:themeColor="text1"/>
          <w:sz w:val="20"/>
          <w:szCs w:val="20"/>
          <w:lang w:val="en-US"/>
        </w:rPr>
      </w:pPr>
    </w:p>
    <w:p w14:paraId="76B0D7FE" w14:textId="03B34A24" w:rsidR="630C87ED" w:rsidRDefault="630C87ED">
      <w:r>
        <w:br w:type="page"/>
      </w:r>
    </w:p>
    <w:p w14:paraId="2BFDAA55" w14:textId="11159DA3" w:rsidR="456715A3" w:rsidRDefault="456715A3" w:rsidP="00A36785">
      <w:pPr>
        <w:pStyle w:val="Ttulo2"/>
        <w:spacing w:line="360" w:lineRule="auto"/>
        <w:rPr>
          <w:lang w:val="en-US"/>
        </w:rPr>
      </w:pPr>
      <w:bookmarkStart w:id="15" w:name="_Toc205837027"/>
      <w:r w:rsidRPr="630C87ED">
        <w:rPr>
          <w:rFonts w:eastAsia="Times New Roman"/>
          <w:lang w:val="en-US"/>
        </w:rPr>
        <w:lastRenderedPageBreak/>
        <w:t>FIGURE S</w:t>
      </w:r>
      <w:r w:rsidR="0008375B">
        <w:rPr>
          <w:rFonts w:eastAsia="Times New Roman"/>
          <w:lang w:val="en-US"/>
        </w:rPr>
        <w:t>5</w:t>
      </w:r>
      <w:r w:rsidRPr="630C87ED">
        <w:rPr>
          <w:rFonts w:eastAsia="Times New Roman"/>
          <w:lang w:val="en-US"/>
        </w:rPr>
        <w:t xml:space="preserve">. CSF </w:t>
      </w:r>
      <w:r w:rsidR="009B44AE" w:rsidRPr="630C87ED">
        <w:rPr>
          <w:rFonts w:eastAsia="Times New Roman"/>
          <w:lang w:val="en-US"/>
        </w:rPr>
        <w:t>b</w:t>
      </w:r>
      <w:r w:rsidRPr="630C87ED">
        <w:rPr>
          <w:rFonts w:eastAsia="Times New Roman"/>
          <w:lang w:val="en-US"/>
        </w:rPr>
        <w:t>iomarkers ROC curves</w:t>
      </w:r>
      <w:bookmarkEnd w:id="15"/>
    </w:p>
    <w:p w14:paraId="3252E8CD" w14:textId="04409C55" w:rsidR="389F38B2" w:rsidRDefault="389F38B2">
      <w:r>
        <w:rPr>
          <w:noProof/>
          <w:lang w:val="es-ES"/>
        </w:rPr>
        <w:drawing>
          <wp:inline distT="0" distB="0" distL="0" distR="0" wp14:anchorId="4A72BD46" wp14:editId="44669764">
            <wp:extent cx="5600700" cy="4000500"/>
            <wp:effectExtent l="0" t="0" r="0" b="0"/>
            <wp:docPr id="1253443448" name="Imagen 125344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00700" cy="4000500"/>
                    </a:xfrm>
                    <a:prstGeom prst="rect">
                      <a:avLst/>
                    </a:prstGeom>
                  </pic:spPr>
                </pic:pic>
              </a:graphicData>
            </a:graphic>
          </wp:inline>
        </w:drawing>
      </w:r>
    </w:p>
    <w:p w14:paraId="159EB7A9" w14:textId="0CEB5665" w:rsidR="456715A3" w:rsidRDefault="456715A3" w:rsidP="10066B35">
      <w:pPr>
        <w:keepNext/>
        <w:keepLines/>
        <w:pBdr>
          <w:top w:val="nil"/>
          <w:left w:val="nil"/>
          <w:bottom w:val="nil"/>
          <w:right w:val="nil"/>
          <w:between w:val="nil"/>
        </w:pBdr>
        <w:spacing w:line="360" w:lineRule="auto"/>
        <w:rPr>
          <w:color w:val="000000" w:themeColor="text1"/>
          <w:sz w:val="20"/>
          <w:szCs w:val="20"/>
          <w:lang w:val="en-US"/>
        </w:rPr>
      </w:pPr>
      <w:r w:rsidRPr="10066B35">
        <w:rPr>
          <w:color w:val="000000" w:themeColor="text1"/>
          <w:sz w:val="20"/>
          <w:szCs w:val="20"/>
          <w:lang w:val="en-US"/>
        </w:rPr>
        <w:t>Individual CSF biomarkers ROC curves (colors) and area under the curve values.</w:t>
      </w:r>
    </w:p>
    <w:p w14:paraId="01DEBD69" w14:textId="28371BAC" w:rsidR="10066B35" w:rsidRDefault="10066B35" w:rsidP="10066B35">
      <w:pPr>
        <w:keepNext/>
        <w:keepLines/>
        <w:pBdr>
          <w:top w:val="nil"/>
          <w:left w:val="nil"/>
          <w:bottom w:val="nil"/>
          <w:right w:val="nil"/>
          <w:between w:val="nil"/>
        </w:pBdr>
        <w:spacing w:line="360" w:lineRule="auto"/>
        <w:rPr>
          <w:color w:val="000000" w:themeColor="text1"/>
          <w:sz w:val="20"/>
          <w:szCs w:val="20"/>
          <w:lang w:val="en-US"/>
        </w:rPr>
      </w:pPr>
    </w:p>
    <w:p w14:paraId="74F9D52F" w14:textId="3C45B44B" w:rsidR="630C87ED" w:rsidRDefault="630C87ED">
      <w:r>
        <w:br w:type="page"/>
      </w:r>
    </w:p>
    <w:p w14:paraId="46C224F7" w14:textId="7D19F366" w:rsidR="00EF0AF5" w:rsidRPr="009B44AE" w:rsidRDefault="456715A3" w:rsidP="00A36785">
      <w:pPr>
        <w:pStyle w:val="Ttulo2"/>
        <w:spacing w:line="360" w:lineRule="auto"/>
        <w:rPr>
          <w:lang w:val="en-US"/>
        </w:rPr>
      </w:pPr>
      <w:bookmarkStart w:id="16" w:name="_Toc205837028"/>
      <w:r w:rsidRPr="630C87ED">
        <w:rPr>
          <w:rFonts w:eastAsia="Times New Roman"/>
          <w:lang w:val="en-US"/>
        </w:rPr>
        <w:lastRenderedPageBreak/>
        <w:t>FIGURE S</w:t>
      </w:r>
      <w:r w:rsidR="0008375B">
        <w:rPr>
          <w:rFonts w:eastAsia="Times New Roman"/>
          <w:lang w:val="en-US"/>
        </w:rPr>
        <w:t>6</w:t>
      </w:r>
      <w:r w:rsidRPr="630C87ED">
        <w:rPr>
          <w:rFonts w:eastAsia="Times New Roman"/>
          <w:lang w:val="en-US"/>
        </w:rPr>
        <w:t xml:space="preserve">. CAA </w:t>
      </w:r>
      <w:r w:rsidR="009B44AE" w:rsidRPr="630C87ED">
        <w:rPr>
          <w:rFonts w:eastAsia="Times New Roman"/>
          <w:lang w:val="en-US"/>
        </w:rPr>
        <w:t>d</w:t>
      </w:r>
      <w:r w:rsidRPr="630C87ED">
        <w:rPr>
          <w:rFonts w:eastAsia="Times New Roman"/>
          <w:lang w:val="en-US"/>
        </w:rPr>
        <w:t xml:space="preserve">iscriminatory </w:t>
      </w:r>
      <w:r w:rsidR="009B44AE" w:rsidRPr="630C87ED">
        <w:rPr>
          <w:rFonts w:eastAsia="Times New Roman"/>
          <w:lang w:val="en-US"/>
        </w:rPr>
        <w:t>p</w:t>
      </w:r>
      <w:r w:rsidRPr="630C87ED">
        <w:rPr>
          <w:rFonts w:eastAsia="Times New Roman"/>
          <w:lang w:val="en-US"/>
        </w:rPr>
        <w:t xml:space="preserve">ower of </w:t>
      </w:r>
      <w:r w:rsidR="009B44AE" w:rsidRPr="630C87ED">
        <w:rPr>
          <w:rFonts w:eastAsia="Times New Roman"/>
          <w:lang w:val="en-US"/>
        </w:rPr>
        <w:t>a</w:t>
      </w:r>
      <w:r w:rsidRPr="630C87ED">
        <w:rPr>
          <w:rFonts w:eastAsia="Times New Roman"/>
          <w:lang w:val="en-US"/>
        </w:rPr>
        <w:t xml:space="preserve">myloid CSF </w:t>
      </w:r>
      <w:r w:rsidR="009B44AE" w:rsidRPr="630C87ED">
        <w:rPr>
          <w:rFonts w:eastAsia="Times New Roman"/>
          <w:lang w:val="en-US"/>
        </w:rPr>
        <w:t>b</w:t>
      </w:r>
      <w:r w:rsidRPr="630C87ED">
        <w:rPr>
          <w:rFonts w:eastAsia="Times New Roman"/>
          <w:lang w:val="en-US"/>
        </w:rPr>
        <w:t>iomarkers in subjects with AD</w:t>
      </w:r>
      <w:bookmarkEnd w:id="16"/>
    </w:p>
    <w:p w14:paraId="14CA2E47" w14:textId="5888B7FA" w:rsidR="66EDB751" w:rsidRDefault="66EDB751" w:rsidP="630C87ED">
      <w:pPr>
        <w:spacing w:line="360" w:lineRule="auto"/>
        <w:jc w:val="both"/>
      </w:pPr>
      <w:r>
        <w:rPr>
          <w:noProof/>
          <w:lang w:val="es-ES"/>
        </w:rPr>
        <w:drawing>
          <wp:inline distT="0" distB="0" distL="0" distR="0" wp14:anchorId="58D96C68" wp14:editId="0025A469">
            <wp:extent cx="5400675" cy="3086100"/>
            <wp:effectExtent l="0" t="0" r="0" b="0"/>
            <wp:docPr id="1914747739" name="Imagen 191474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3086100"/>
                    </a:xfrm>
                    <a:prstGeom prst="rect">
                      <a:avLst/>
                    </a:prstGeom>
                  </pic:spPr>
                </pic:pic>
              </a:graphicData>
            </a:graphic>
          </wp:inline>
        </w:drawing>
      </w:r>
    </w:p>
    <w:p w14:paraId="20E5B792" w14:textId="5AC4B0DE" w:rsidR="456715A3" w:rsidRDefault="456715A3" w:rsidP="10066B35">
      <w:pPr>
        <w:pStyle w:val="Textbody"/>
        <w:spacing w:line="360" w:lineRule="auto"/>
        <w:jc w:val="both"/>
        <w:rPr>
          <w:rFonts w:ascii="Times New Roman" w:eastAsia="Times New Roman" w:hAnsi="Times New Roman" w:cs="Times New Roman"/>
          <w:color w:val="000000" w:themeColor="text1"/>
          <w:sz w:val="20"/>
          <w:szCs w:val="20"/>
          <w:lang w:val="en-US"/>
        </w:rPr>
      </w:pPr>
      <w:r w:rsidRPr="630C87ED">
        <w:rPr>
          <w:rFonts w:ascii="Times New Roman" w:eastAsia="Times New Roman" w:hAnsi="Times New Roman" w:cs="Times New Roman"/>
          <w:color w:val="000000" w:themeColor="text1"/>
          <w:sz w:val="20"/>
          <w:szCs w:val="20"/>
          <w:lang w:val="en-US"/>
        </w:rPr>
        <w:t xml:space="preserve">In this sensitivity analysis, we considered only subjects with AD, Bar plots represent the performance of these cutoffs in discriminating CAA in subjects with AD, assessed by AUC, sensitivity, and specificity. Confidence intervals were obtained through bootstrapping (10,0000 resampled sets). </w:t>
      </w:r>
      <w:proofErr w:type="spellStart"/>
      <w:r w:rsidRPr="630C87ED">
        <w:rPr>
          <w:rFonts w:ascii="Times New Roman" w:eastAsia="Times New Roman" w:hAnsi="Times New Roman" w:cs="Times New Roman"/>
          <w:color w:val="000000" w:themeColor="text1"/>
          <w:sz w:val="20"/>
          <w:szCs w:val="20"/>
          <w:lang w:val="en-US"/>
        </w:rPr>
        <w:t>Colours</w:t>
      </w:r>
      <w:proofErr w:type="spellEnd"/>
      <w:r w:rsidRPr="630C87ED">
        <w:rPr>
          <w:rFonts w:ascii="Times New Roman" w:eastAsia="Times New Roman" w:hAnsi="Times New Roman" w:cs="Times New Roman"/>
          <w:color w:val="000000" w:themeColor="text1"/>
          <w:sz w:val="20"/>
          <w:szCs w:val="20"/>
          <w:lang w:val="en-US"/>
        </w:rPr>
        <w:t xml:space="preserve"> represent different biomarkers.</w:t>
      </w:r>
    </w:p>
    <w:p w14:paraId="63A2876A" w14:textId="6BB265EE" w:rsidR="630C87ED" w:rsidRDefault="630C87ED">
      <w:r>
        <w:br w:type="page"/>
      </w:r>
    </w:p>
    <w:p w14:paraId="3279167C" w14:textId="56338323" w:rsidR="00EF0AF5" w:rsidRPr="009B44AE" w:rsidRDefault="456715A3" w:rsidP="00A36785">
      <w:pPr>
        <w:pStyle w:val="Ttulo2"/>
        <w:spacing w:line="360" w:lineRule="auto"/>
        <w:rPr>
          <w:lang w:val="en-US"/>
        </w:rPr>
      </w:pPr>
      <w:bookmarkStart w:id="17" w:name="_Toc205837029"/>
      <w:r w:rsidRPr="630C87ED">
        <w:rPr>
          <w:rFonts w:eastAsia="Times New Roman"/>
          <w:lang w:val="en-US"/>
        </w:rPr>
        <w:lastRenderedPageBreak/>
        <w:t>FIGURE S</w:t>
      </w:r>
      <w:r w:rsidR="0008375B">
        <w:rPr>
          <w:rFonts w:eastAsia="Times New Roman"/>
          <w:lang w:val="en-US"/>
        </w:rPr>
        <w:t>7</w:t>
      </w:r>
      <w:r w:rsidRPr="630C87ED">
        <w:rPr>
          <w:rFonts w:eastAsia="Times New Roman"/>
          <w:lang w:val="en-US"/>
        </w:rPr>
        <w:t xml:space="preserve">. Association </w:t>
      </w:r>
      <w:r w:rsidR="009B44AE" w:rsidRPr="630C87ED">
        <w:rPr>
          <w:rFonts w:eastAsia="Times New Roman"/>
          <w:lang w:val="en-US"/>
        </w:rPr>
        <w:t>b</w:t>
      </w:r>
      <w:r w:rsidRPr="630C87ED">
        <w:rPr>
          <w:rFonts w:eastAsia="Times New Roman"/>
          <w:lang w:val="en-US"/>
        </w:rPr>
        <w:t xml:space="preserve">etween CSF </w:t>
      </w:r>
      <w:r w:rsidR="009B44AE" w:rsidRPr="630C87ED">
        <w:rPr>
          <w:rFonts w:eastAsia="Times New Roman"/>
          <w:lang w:val="en-US"/>
        </w:rPr>
        <w:t>b</w:t>
      </w:r>
      <w:r w:rsidRPr="630C87ED">
        <w:rPr>
          <w:rFonts w:eastAsia="Times New Roman"/>
          <w:lang w:val="en-US"/>
        </w:rPr>
        <w:t xml:space="preserve">iomarkers and CAA </w:t>
      </w:r>
      <w:r w:rsidR="009B44AE" w:rsidRPr="630C87ED">
        <w:rPr>
          <w:rFonts w:eastAsia="Times New Roman"/>
          <w:lang w:val="en-US"/>
        </w:rPr>
        <w:t>c</w:t>
      </w:r>
      <w:r w:rsidRPr="630C87ED">
        <w:rPr>
          <w:rFonts w:eastAsia="Times New Roman"/>
          <w:lang w:val="en-US"/>
        </w:rPr>
        <w:t xml:space="preserve">erebrovascular </w:t>
      </w:r>
      <w:r w:rsidR="009B44AE" w:rsidRPr="630C87ED">
        <w:rPr>
          <w:rFonts w:eastAsia="Times New Roman"/>
          <w:lang w:val="en-US"/>
        </w:rPr>
        <w:t>b</w:t>
      </w:r>
      <w:r w:rsidRPr="630C87ED">
        <w:rPr>
          <w:rFonts w:eastAsia="Times New Roman"/>
          <w:lang w:val="en-US"/>
        </w:rPr>
        <w:t>urden (fully adjusted model)</w:t>
      </w:r>
      <w:bookmarkEnd w:id="17"/>
    </w:p>
    <w:p w14:paraId="6D215FCE" w14:textId="173627F7" w:rsidR="30B945E0" w:rsidRDefault="30B945E0" w:rsidP="630C87ED">
      <w:pPr>
        <w:keepNext/>
        <w:keepLines/>
        <w:pBdr>
          <w:top w:val="nil"/>
          <w:left w:val="nil"/>
          <w:bottom w:val="nil"/>
          <w:right w:val="nil"/>
          <w:between w:val="nil"/>
        </w:pBdr>
        <w:spacing w:line="360" w:lineRule="auto"/>
        <w:jc w:val="both"/>
      </w:pPr>
      <w:r>
        <w:rPr>
          <w:noProof/>
          <w:lang w:val="es-ES"/>
        </w:rPr>
        <w:drawing>
          <wp:inline distT="0" distB="0" distL="0" distR="0" wp14:anchorId="4E5A044C" wp14:editId="20E5F8FD">
            <wp:extent cx="5211989" cy="6747028"/>
            <wp:effectExtent l="0" t="0" r="0" b="0"/>
            <wp:docPr id="2086850685" name="Imagen 208685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11989" cy="6747028"/>
                    </a:xfrm>
                    <a:prstGeom prst="rect">
                      <a:avLst/>
                    </a:prstGeom>
                  </pic:spPr>
                </pic:pic>
              </a:graphicData>
            </a:graphic>
          </wp:inline>
        </w:drawing>
      </w:r>
    </w:p>
    <w:p w14:paraId="72C2C51F" w14:textId="3EF3DB04" w:rsidR="00F33F20" w:rsidRPr="00F33F20" w:rsidRDefault="456715A3" w:rsidP="00F33F20">
      <w:pPr>
        <w:pStyle w:val="Textbody"/>
        <w:keepNext/>
        <w:keepLines/>
        <w:pBdr>
          <w:top w:val="nil"/>
          <w:left w:val="nil"/>
          <w:bottom w:val="nil"/>
          <w:right w:val="nil"/>
          <w:between w:val="nil"/>
        </w:pBdr>
        <w:spacing w:line="360" w:lineRule="auto"/>
        <w:jc w:val="both"/>
        <w:rPr>
          <w:lang w:val="en-US"/>
        </w:rPr>
      </w:pPr>
      <w:r w:rsidRPr="630C87ED">
        <w:rPr>
          <w:rFonts w:ascii="Times New Roman" w:eastAsia="Times New Roman" w:hAnsi="Times New Roman" w:cs="Times New Roman"/>
          <w:color w:val="000000" w:themeColor="text1"/>
          <w:sz w:val="20"/>
          <w:szCs w:val="20"/>
          <w:lang w:val="en-US"/>
        </w:rPr>
        <w:t xml:space="preserve">Panel A displays the marginal means and 95% confidence intervals from ANCOVA models comparing CSF biomarkers across groups, adjusted for age, sex, education and APOE ε4. </w:t>
      </w:r>
      <w:proofErr w:type="spellStart"/>
      <w:r w:rsidRPr="630C87ED">
        <w:rPr>
          <w:rFonts w:ascii="Times New Roman" w:eastAsia="Times New Roman" w:hAnsi="Times New Roman" w:cs="Times New Roman"/>
          <w:color w:val="000000" w:themeColor="text1"/>
          <w:sz w:val="20"/>
          <w:szCs w:val="20"/>
          <w:lang w:val="en-US"/>
        </w:rPr>
        <w:t>Colours</w:t>
      </w:r>
      <w:proofErr w:type="spellEnd"/>
      <w:r w:rsidRPr="630C87ED">
        <w:rPr>
          <w:rFonts w:ascii="Times New Roman" w:eastAsia="Times New Roman" w:hAnsi="Times New Roman" w:cs="Times New Roman"/>
          <w:color w:val="000000" w:themeColor="text1"/>
          <w:sz w:val="20"/>
          <w:szCs w:val="20"/>
          <w:lang w:val="en-US"/>
        </w:rPr>
        <w:t xml:space="preserve"> are scaled according to the CAA burden score (X-axis), with blue indicating lower burden and orange indicating higher burden. Panel B extends this analysis to individual CAA-related MRI markers, where </w:t>
      </w:r>
      <w:proofErr w:type="spellStart"/>
      <w:r w:rsidRPr="630C87ED">
        <w:rPr>
          <w:rFonts w:ascii="Times New Roman" w:eastAsia="Times New Roman" w:hAnsi="Times New Roman" w:cs="Times New Roman"/>
          <w:color w:val="000000" w:themeColor="text1"/>
          <w:sz w:val="20"/>
          <w:szCs w:val="20"/>
          <w:lang w:val="en-US"/>
        </w:rPr>
        <w:t>colours</w:t>
      </w:r>
      <w:proofErr w:type="spellEnd"/>
      <w:r w:rsidRPr="630C87ED">
        <w:rPr>
          <w:rFonts w:ascii="Times New Roman" w:eastAsia="Times New Roman" w:hAnsi="Times New Roman" w:cs="Times New Roman"/>
          <w:color w:val="000000" w:themeColor="text1"/>
          <w:sz w:val="20"/>
          <w:szCs w:val="20"/>
          <w:lang w:val="en-US"/>
        </w:rPr>
        <w:t xml:space="preserve"> denote the presence (orange) or absence (blue) of each MRI marker. In both cases asterisks indicate a p-value &lt; 0.05/6, denoting global differences between groups.</w:t>
      </w:r>
      <w:r w:rsidR="00F33F20">
        <w:rPr>
          <w:sz w:val="28"/>
          <w:szCs w:val="28"/>
          <w:lang w:val="en-US"/>
        </w:rPr>
        <w:br w:type="page"/>
      </w:r>
    </w:p>
    <w:p w14:paraId="555A2117" w14:textId="1ACAD7BA" w:rsidR="00F46034" w:rsidRPr="00D17C72" w:rsidRDefault="00390388" w:rsidP="00A36785">
      <w:pPr>
        <w:pStyle w:val="Ttulo1"/>
        <w:spacing w:line="360" w:lineRule="auto"/>
        <w:rPr>
          <w:bCs/>
          <w:sz w:val="28"/>
          <w:szCs w:val="28"/>
          <w:lang w:val="en-US"/>
        </w:rPr>
      </w:pPr>
      <w:bookmarkStart w:id="18" w:name="_Toc205837030"/>
      <w:r w:rsidRPr="00D17C72">
        <w:rPr>
          <w:sz w:val="28"/>
          <w:szCs w:val="28"/>
          <w:lang w:val="en-US"/>
        </w:rPr>
        <w:lastRenderedPageBreak/>
        <w:t>Supplementary Tables</w:t>
      </w:r>
      <w:bookmarkEnd w:id="18"/>
    </w:p>
    <w:p w14:paraId="1A1B3938" w14:textId="05798E88" w:rsidR="37BCFCF4" w:rsidRPr="00D17C72" w:rsidRDefault="37BCFCF4" w:rsidP="00A36785">
      <w:pPr>
        <w:pStyle w:val="Ttulo2"/>
        <w:spacing w:line="360" w:lineRule="auto"/>
        <w:rPr>
          <w:lang w:val="en-US"/>
        </w:rPr>
      </w:pPr>
      <w:bookmarkStart w:id="19" w:name="_Toc205837031"/>
      <w:r w:rsidRPr="00D17C72">
        <w:rPr>
          <w:rFonts w:eastAsia="Times New Roman"/>
          <w:lang w:val="en-US"/>
        </w:rPr>
        <w:t xml:space="preserve">TABLE S1. ANCOVA models comparing CSF biomarkers across diagnostic </w:t>
      </w:r>
      <w:proofErr w:type="gramStart"/>
      <w:r w:rsidRPr="00D17C72">
        <w:rPr>
          <w:rFonts w:eastAsia="Times New Roman"/>
          <w:lang w:val="en-US"/>
        </w:rPr>
        <w:t>groups</w:t>
      </w:r>
      <w:bookmarkEnd w:id="19"/>
      <w:proofErr w:type="gramEnd"/>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187"/>
        <w:gridCol w:w="1079"/>
        <w:gridCol w:w="2208"/>
        <w:gridCol w:w="892"/>
        <w:gridCol w:w="2208"/>
        <w:gridCol w:w="892"/>
      </w:tblGrid>
      <w:tr w:rsidR="005A3E61" w14:paraId="0786CA54" w14:textId="1C27F7A8" w:rsidTr="630C87ED">
        <w:trPr>
          <w:trHeight w:val="167"/>
        </w:trPr>
        <w:tc>
          <w:tcPr>
            <w:tcW w:w="0" w:type="auto"/>
            <w:gridSpan w:val="2"/>
            <w:shd w:val="clear" w:color="auto" w:fill="D1D1D1" w:themeFill="background2" w:themeFillShade="E6"/>
            <w:tcMar>
              <w:top w:w="57" w:type="dxa"/>
              <w:bottom w:w="57" w:type="dxa"/>
            </w:tcMar>
          </w:tcPr>
          <w:p w14:paraId="5B67BFE2" w14:textId="77777777" w:rsidR="005A3E61" w:rsidRDefault="005A3E61" w:rsidP="006A6FF4">
            <w:pPr>
              <w:keepNext/>
              <w:jc w:val="center"/>
              <w:rPr>
                <w:color w:val="000000" w:themeColor="text1"/>
                <w:sz w:val="16"/>
                <w:szCs w:val="16"/>
              </w:rPr>
            </w:pPr>
          </w:p>
        </w:tc>
        <w:tc>
          <w:tcPr>
            <w:tcW w:w="0" w:type="auto"/>
            <w:gridSpan w:val="2"/>
            <w:shd w:val="clear" w:color="auto" w:fill="D1D1D1" w:themeFill="background2" w:themeFillShade="E6"/>
            <w:tcMar>
              <w:top w:w="57" w:type="dxa"/>
              <w:bottom w:w="57" w:type="dxa"/>
            </w:tcMar>
            <w:vAlign w:val="center"/>
          </w:tcPr>
          <w:p w14:paraId="48AE7701" w14:textId="47C29AE6" w:rsidR="005A3E61" w:rsidRPr="00296B6D" w:rsidRDefault="005A3E61" w:rsidP="006A6FF4">
            <w:pPr>
              <w:keepNext/>
              <w:jc w:val="center"/>
              <w:rPr>
                <w:b/>
                <w:bCs/>
                <w:color w:val="000000" w:themeColor="text1"/>
                <w:sz w:val="16"/>
                <w:szCs w:val="16"/>
              </w:rPr>
            </w:pPr>
            <w:r w:rsidRPr="00296B6D">
              <w:rPr>
                <w:b/>
                <w:bCs/>
                <w:color w:val="000000" w:themeColor="text1"/>
                <w:sz w:val="16"/>
                <w:szCs w:val="16"/>
              </w:rPr>
              <w:t>Model 1</w:t>
            </w:r>
          </w:p>
        </w:tc>
        <w:tc>
          <w:tcPr>
            <w:tcW w:w="0" w:type="auto"/>
            <w:gridSpan w:val="2"/>
            <w:shd w:val="clear" w:color="auto" w:fill="D1D1D1" w:themeFill="background2" w:themeFillShade="E6"/>
            <w:tcMar>
              <w:top w:w="57" w:type="dxa"/>
              <w:bottom w:w="57" w:type="dxa"/>
            </w:tcMar>
            <w:vAlign w:val="center"/>
          </w:tcPr>
          <w:p w14:paraId="4454AE9D" w14:textId="5A70F125" w:rsidR="005A3E61" w:rsidRPr="00296B6D" w:rsidRDefault="005A3E61" w:rsidP="006A6FF4">
            <w:pPr>
              <w:keepNext/>
              <w:jc w:val="center"/>
              <w:rPr>
                <w:b/>
                <w:bCs/>
                <w:color w:val="000000" w:themeColor="text1"/>
                <w:sz w:val="16"/>
                <w:szCs w:val="16"/>
              </w:rPr>
            </w:pPr>
            <w:r w:rsidRPr="00296B6D">
              <w:rPr>
                <w:b/>
                <w:bCs/>
                <w:color w:val="000000" w:themeColor="text1"/>
                <w:sz w:val="16"/>
                <w:szCs w:val="16"/>
              </w:rPr>
              <w:t>Model 2</w:t>
            </w:r>
          </w:p>
        </w:tc>
      </w:tr>
      <w:tr w:rsidR="00296B6D" w14:paraId="273C3EBB" w14:textId="77777777" w:rsidTr="630C87ED">
        <w:trPr>
          <w:trHeight w:val="16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20E1D5D1" w14:textId="77777777" w:rsidR="00296B6D" w:rsidRPr="00296B6D" w:rsidRDefault="00296B6D" w:rsidP="00296B6D">
            <w:pPr>
              <w:keepNext/>
              <w:rPr>
                <w:b/>
                <w:bCs/>
                <w:color w:val="000000" w:themeColor="text1"/>
                <w:sz w:val="16"/>
                <w:szCs w:val="16"/>
              </w:rPr>
            </w:pPr>
            <w:r w:rsidRPr="00296B6D">
              <w:rPr>
                <w:b/>
                <w:bCs/>
                <w:color w:val="000000" w:themeColor="text1"/>
                <w:sz w:val="16"/>
                <w:szCs w:val="16"/>
              </w:rPr>
              <w:t>Biomarker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12D46C8C" w14:textId="77777777" w:rsidR="00296B6D" w:rsidRPr="00296B6D" w:rsidRDefault="00296B6D" w:rsidP="00296B6D">
            <w:pPr>
              <w:keepNext/>
              <w:jc w:val="center"/>
              <w:rPr>
                <w:color w:val="000000" w:themeColor="text1"/>
                <w:sz w:val="16"/>
                <w:szCs w:val="16"/>
              </w:rPr>
            </w:pPr>
            <w:r w:rsidRPr="00296B6D">
              <w:rPr>
                <w:color w:val="000000" w:themeColor="text1"/>
                <w:sz w:val="16"/>
                <w:szCs w:val="16"/>
              </w:rPr>
              <w:t>Group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7A55047B" w14:textId="77777777" w:rsidR="00296B6D" w:rsidRPr="00296B6D" w:rsidRDefault="00296B6D" w:rsidP="00296B6D">
            <w:pPr>
              <w:keepNext/>
              <w:jc w:val="center"/>
              <w:rPr>
                <w:color w:val="000000" w:themeColor="text1"/>
                <w:sz w:val="16"/>
                <w:szCs w:val="16"/>
              </w:rPr>
            </w:pPr>
            <w:r w:rsidRPr="00296B6D">
              <w:rPr>
                <w:color w:val="000000" w:themeColor="text1"/>
                <w:sz w:val="16"/>
                <w:szCs w:val="16"/>
              </w:rPr>
              <w:t>Adjusted mean (95% CI)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vAlign w:val="center"/>
          </w:tcPr>
          <w:p w14:paraId="2A99E9C8" w14:textId="0252F2BD" w:rsidR="00296B6D" w:rsidRPr="00296B6D" w:rsidRDefault="0009462D" w:rsidP="00296B6D">
            <w:pPr>
              <w:keepNext/>
              <w:jc w:val="center"/>
              <w:rPr>
                <w:color w:val="000000" w:themeColor="text1"/>
                <w:sz w:val="16"/>
                <w:szCs w:val="16"/>
              </w:rPr>
            </w:pPr>
            <w:r>
              <w:rPr>
                <w:color w:val="000000" w:themeColor="text1"/>
                <w:sz w:val="16"/>
                <w:szCs w:val="16"/>
              </w:rPr>
              <w:t>p for t</w:t>
            </w:r>
            <w:r w:rsidR="00296B6D" w:rsidRPr="00296B6D">
              <w:rPr>
                <w:color w:val="000000" w:themeColor="text1"/>
                <w:sz w:val="16"/>
                <w:szCs w:val="16"/>
              </w:rPr>
              <w:t>rend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6DAA6450" w14:textId="77777777" w:rsidR="00296B6D" w:rsidRPr="00296B6D" w:rsidRDefault="00296B6D" w:rsidP="00296B6D">
            <w:pPr>
              <w:keepNext/>
              <w:jc w:val="center"/>
              <w:rPr>
                <w:color w:val="000000" w:themeColor="text1"/>
                <w:sz w:val="16"/>
                <w:szCs w:val="16"/>
              </w:rPr>
            </w:pPr>
            <w:r w:rsidRPr="00296B6D">
              <w:rPr>
                <w:color w:val="000000" w:themeColor="text1"/>
                <w:sz w:val="16"/>
                <w:szCs w:val="16"/>
              </w:rPr>
              <w:t>Adjusted mean (95% CI)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vAlign w:val="center"/>
          </w:tcPr>
          <w:p w14:paraId="3CD735EB" w14:textId="0FF46FCC" w:rsidR="00296B6D" w:rsidRPr="00296B6D" w:rsidRDefault="0009462D" w:rsidP="00296B6D">
            <w:pPr>
              <w:keepNext/>
              <w:jc w:val="center"/>
              <w:rPr>
                <w:color w:val="000000" w:themeColor="text1"/>
                <w:sz w:val="16"/>
                <w:szCs w:val="16"/>
              </w:rPr>
            </w:pPr>
            <w:r>
              <w:rPr>
                <w:color w:val="000000" w:themeColor="text1"/>
                <w:sz w:val="16"/>
                <w:szCs w:val="16"/>
              </w:rPr>
              <w:t>p for t</w:t>
            </w:r>
            <w:r w:rsidRPr="00296B6D">
              <w:rPr>
                <w:color w:val="000000" w:themeColor="text1"/>
                <w:sz w:val="16"/>
                <w:szCs w:val="16"/>
              </w:rPr>
              <w:t>rend</w:t>
            </w:r>
          </w:p>
        </w:tc>
      </w:tr>
      <w:tr w:rsidR="00670930" w14:paraId="11E1C7A1" w14:textId="77777777" w:rsidTr="630C87ED">
        <w:trPr>
          <w:trHeight w:val="167"/>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008B16D4" w14:textId="40FC262F" w:rsidR="00670930" w:rsidRPr="00296B6D" w:rsidRDefault="00670930" w:rsidP="00296B6D">
            <w:pPr>
              <w:keepNext/>
              <w:rPr>
                <w:color w:val="000000" w:themeColor="text1"/>
                <w:sz w:val="16"/>
                <w:szCs w:val="16"/>
              </w:rPr>
            </w:pPr>
            <w:r w:rsidRPr="00296B6D">
              <w:rPr>
                <w:color w:val="000000" w:themeColor="text1"/>
                <w:sz w:val="16"/>
                <w:szCs w:val="16"/>
              </w:rPr>
              <w:t>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2F77BA9"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HC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B4FE887"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14217.51 (13020.76;15414.26)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639831DF" w14:textId="77777777" w:rsidR="00670930" w:rsidRPr="00296B6D" w:rsidRDefault="00670930" w:rsidP="00A23736">
            <w:pPr>
              <w:keepNext/>
              <w:jc w:val="center"/>
              <w:rPr>
                <w:color w:val="000000" w:themeColor="text1"/>
                <w:sz w:val="16"/>
                <w:szCs w:val="16"/>
              </w:rPr>
            </w:pPr>
            <w:r w:rsidRPr="00296B6D">
              <w:rPr>
                <w:color w:val="000000" w:themeColor="text1"/>
                <w:sz w:val="16"/>
                <w:szCs w:val="16"/>
              </w:rPr>
              <w:t>&lt;0.0001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0BE2601"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14436.42 (13109.68;15763.16)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79C4E713" w14:textId="77777777" w:rsidR="00670930" w:rsidRPr="00296B6D" w:rsidRDefault="00670930" w:rsidP="00A23736">
            <w:pPr>
              <w:keepNext/>
              <w:jc w:val="center"/>
              <w:rPr>
                <w:color w:val="000000" w:themeColor="text1"/>
                <w:sz w:val="16"/>
                <w:szCs w:val="16"/>
              </w:rPr>
            </w:pPr>
            <w:r w:rsidRPr="00296B6D">
              <w:rPr>
                <w:color w:val="000000" w:themeColor="text1"/>
                <w:sz w:val="16"/>
                <w:szCs w:val="16"/>
              </w:rPr>
              <w:t>&lt;0.0001</w:t>
            </w:r>
          </w:p>
        </w:tc>
      </w:tr>
      <w:tr w:rsidR="00670930" w14:paraId="1B83D851" w14:textId="77777777" w:rsidTr="630C87ED">
        <w:trPr>
          <w:trHeight w:val="167"/>
        </w:trPr>
        <w:tc>
          <w:tcPr>
            <w:tcW w:w="0" w:type="auto"/>
            <w:vMerge/>
            <w:tcMar>
              <w:top w:w="57" w:type="dxa"/>
              <w:bottom w:w="57" w:type="dxa"/>
            </w:tcMar>
          </w:tcPr>
          <w:p w14:paraId="1DB42B8E" w14:textId="77777777" w:rsidR="00670930" w:rsidRPr="00296B6D" w:rsidRDefault="00670930" w:rsidP="00296B6D">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3F7A5AD"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CAA-</w:t>
            </w:r>
            <w:proofErr w:type="spellStart"/>
            <w:r w:rsidRPr="00296B6D">
              <w:rPr>
                <w:color w:val="000000" w:themeColor="text1"/>
                <w:sz w:val="16"/>
                <w:szCs w:val="16"/>
              </w:rPr>
              <w:t>nonAD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E9BB570"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10164.92 (8812.7;11517.13)</w:t>
            </w:r>
          </w:p>
        </w:tc>
        <w:tc>
          <w:tcPr>
            <w:tcW w:w="0" w:type="auto"/>
            <w:vMerge/>
          </w:tcPr>
          <w:p w14:paraId="668C707D" w14:textId="77777777" w:rsidR="00670930" w:rsidRPr="00296B6D"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4C44D58"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10276.79 (8802.58;11750.99)</w:t>
            </w:r>
          </w:p>
        </w:tc>
        <w:tc>
          <w:tcPr>
            <w:tcW w:w="0" w:type="auto"/>
            <w:vMerge/>
          </w:tcPr>
          <w:p w14:paraId="69D7EBF4" w14:textId="77777777" w:rsidR="00670930" w:rsidRPr="00296B6D" w:rsidRDefault="00670930" w:rsidP="00A23736">
            <w:pPr>
              <w:keepNext/>
              <w:jc w:val="center"/>
              <w:rPr>
                <w:color w:val="000000" w:themeColor="text1"/>
                <w:sz w:val="16"/>
                <w:szCs w:val="16"/>
              </w:rPr>
            </w:pPr>
          </w:p>
        </w:tc>
      </w:tr>
      <w:tr w:rsidR="00670930" w14:paraId="458C6845" w14:textId="77777777" w:rsidTr="630C87ED">
        <w:trPr>
          <w:trHeight w:val="167"/>
        </w:trPr>
        <w:tc>
          <w:tcPr>
            <w:tcW w:w="0" w:type="auto"/>
            <w:vMerge/>
            <w:tcMar>
              <w:top w:w="57" w:type="dxa"/>
              <w:bottom w:w="57" w:type="dxa"/>
            </w:tcMar>
          </w:tcPr>
          <w:p w14:paraId="2C0E6BC0" w14:textId="77777777" w:rsidR="00670930" w:rsidRPr="00296B6D" w:rsidRDefault="00670930" w:rsidP="00296B6D">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04873CD"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CAA-AD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8F4B27"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11119.02 (9838.03;12400.01)</w:t>
            </w:r>
          </w:p>
        </w:tc>
        <w:tc>
          <w:tcPr>
            <w:tcW w:w="0" w:type="auto"/>
            <w:vMerge/>
          </w:tcPr>
          <w:p w14:paraId="3242DC2E" w14:textId="77777777" w:rsidR="00670930" w:rsidRPr="00296B6D"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A058F5A"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11109.37 (9782.7;12436.04)</w:t>
            </w:r>
          </w:p>
        </w:tc>
        <w:tc>
          <w:tcPr>
            <w:tcW w:w="0" w:type="auto"/>
            <w:vMerge/>
          </w:tcPr>
          <w:p w14:paraId="525943D7" w14:textId="77777777" w:rsidR="00670930" w:rsidRPr="00296B6D" w:rsidRDefault="00670930" w:rsidP="00A23736">
            <w:pPr>
              <w:keepNext/>
              <w:jc w:val="center"/>
              <w:rPr>
                <w:color w:val="000000" w:themeColor="text1"/>
                <w:sz w:val="16"/>
                <w:szCs w:val="16"/>
              </w:rPr>
            </w:pPr>
          </w:p>
        </w:tc>
      </w:tr>
      <w:tr w:rsidR="00670930" w14:paraId="7A4D42D1" w14:textId="77777777" w:rsidTr="630C87ED">
        <w:trPr>
          <w:trHeight w:val="167"/>
        </w:trPr>
        <w:tc>
          <w:tcPr>
            <w:tcW w:w="0" w:type="auto"/>
            <w:vMerge/>
            <w:tcMar>
              <w:top w:w="57" w:type="dxa"/>
              <w:bottom w:w="57" w:type="dxa"/>
            </w:tcMar>
          </w:tcPr>
          <w:p w14:paraId="3688FEC0" w14:textId="77777777" w:rsidR="00670930" w:rsidRPr="00296B6D" w:rsidRDefault="00670930" w:rsidP="00296B6D">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0A1E3DE"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DAF8681"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14217.04 (13661.49;14772.6)</w:t>
            </w:r>
          </w:p>
        </w:tc>
        <w:tc>
          <w:tcPr>
            <w:tcW w:w="0" w:type="auto"/>
            <w:vMerge/>
          </w:tcPr>
          <w:p w14:paraId="71C7C7F2" w14:textId="77777777" w:rsidR="00670930" w:rsidRPr="00296B6D"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84E7AE3"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13773.42 (13103.57;14443.26)</w:t>
            </w:r>
          </w:p>
        </w:tc>
        <w:tc>
          <w:tcPr>
            <w:tcW w:w="0" w:type="auto"/>
            <w:vMerge/>
          </w:tcPr>
          <w:p w14:paraId="15CD2691" w14:textId="77777777" w:rsidR="00670930" w:rsidRPr="00296B6D" w:rsidRDefault="00670930" w:rsidP="00A23736">
            <w:pPr>
              <w:keepNext/>
              <w:jc w:val="center"/>
              <w:rPr>
                <w:color w:val="000000" w:themeColor="text1"/>
                <w:sz w:val="16"/>
                <w:szCs w:val="16"/>
              </w:rPr>
            </w:pPr>
          </w:p>
        </w:tc>
      </w:tr>
      <w:tr w:rsidR="00670930" w14:paraId="6C60FD5C" w14:textId="77777777" w:rsidTr="630C87ED">
        <w:trPr>
          <w:trHeight w:val="167"/>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1FCD52D1" w14:textId="50255D50" w:rsidR="00670930" w:rsidRPr="00296B6D" w:rsidRDefault="00670930" w:rsidP="00296B6D">
            <w:pPr>
              <w:keepNext/>
              <w:rPr>
                <w:color w:val="000000" w:themeColor="text1"/>
                <w:sz w:val="16"/>
                <w:szCs w:val="16"/>
              </w:rPr>
            </w:pPr>
            <w:r w:rsidRPr="00296B6D">
              <w:rPr>
                <w:color w:val="000000" w:themeColor="text1"/>
                <w:sz w:val="16"/>
                <w:szCs w:val="16"/>
              </w:rPr>
              <w:t>Aβ4</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2EEE907"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HC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26E87DC"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1313.23 (1226.92;1399.54)</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255EE65B" w14:textId="77777777" w:rsidR="00670930" w:rsidRPr="00296B6D" w:rsidRDefault="00670930" w:rsidP="00A23736">
            <w:pPr>
              <w:keepNext/>
              <w:jc w:val="center"/>
              <w:rPr>
                <w:color w:val="000000" w:themeColor="text1"/>
                <w:sz w:val="16"/>
                <w:szCs w:val="16"/>
              </w:rPr>
            </w:pPr>
            <w:r w:rsidRPr="00296B6D">
              <w:rPr>
                <w:color w:val="000000" w:themeColor="text1"/>
                <w:sz w:val="16"/>
                <w:szCs w:val="16"/>
              </w:rPr>
              <w:t>&lt;0.0001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4B7E5F5"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1293.61 (1190.94;1396.28)</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DFDCAFC" w14:textId="77777777" w:rsidR="00670930" w:rsidRPr="00296B6D" w:rsidRDefault="00670930" w:rsidP="00A23736">
            <w:pPr>
              <w:keepNext/>
              <w:jc w:val="center"/>
              <w:rPr>
                <w:color w:val="000000" w:themeColor="text1"/>
                <w:sz w:val="16"/>
                <w:szCs w:val="16"/>
              </w:rPr>
            </w:pPr>
            <w:r w:rsidRPr="00296B6D">
              <w:rPr>
                <w:color w:val="000000" w:themeColor="text1"/>
                <w:sz w:val="16"/>
                <w:szCs w:val="16"/>
              </w:rPr>
              <w:t>&lt;0.0001</w:t>
            </w:r>
          </w:p>
        </w:tc>
      </w:tr>
      <w:tr w:rsidR="00670930" w14:paraId="16F3B383" w14:textId="77777777" w:rsidTr="630C87ED">
        <w:trPr>
          <w:trHeight w:val="167"/>
        </w:trPr>
        <w:tc>
          <w:tcPr>
            <w:tcW w:w="0" w:type="auto"/>
            <w:vMerge/>
            <w:tcMar>
              <w:top w:w="57" w:type="dxa"/>
              <w:bottom w:w="57" w:type="dxa"/>
            </w:tcMar>
          </w:tcPr>
          <w:p w14:paraId="5FE4AE20" w14:textId="77777777" w:rsidR="00670930" w:rsidRPr="00296B6D" w:rsidRDefault="00670930" w:rsidP="00296B6D">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2F8FDA1"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CAA-</w:t>
            </w:r>
            <w:proofErr w:type="spellStart"/>
            <w:r w:rsidRPr="00296B6D">
              <w:rPr>
                <w:color w:val="000000" w:themeColor="text1"/>
                <w:sz w:val="16"/>
                <w:szCs w:val="16"/>
              </w:rPr>
              <w:t>nonAD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526FAEF"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736.05 (638.53;833.57)</w:t>
            </w:r>
          </w:p>
        </w:tc>
        <w:tc>
          <w:tcPr>
            <w:tcW w:w="0" w:type="auto"/>
            <w:vMerge/>
          </w:tcPr>
          <w:p w14:paraId="43755673" w14:textId="77777777" w:rsidR="00670930" w:rsidRPr="00296B6D"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7825964"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734.74 (620.66;848.83)</w:t>
            </w:r>
          </w:p>
        </w:tc>
        <w:tc>
          <w:tcPr>
            <w:tcW w:w="0" w:type="auto"/>
            <w:vMerge/>
          </w:tcPr>
          <w:p w14:paraId="2EABFC1D" w14:textId="77777777" w:rsidR="00670930" w:rsidRPr="00296B6D" w:rsidRDefault="00670930" w:rsidP="00A23736">
            <w:pPr>
              <w:keepNext/>
              <w:jc w:val="center"/>
              <w:rPr>
                <w:color w:val="000000" w:themeColor="text1"/>
                <w:sz w:val="16"/>
                <w:szCs w:val="16"/>
              </w:rPr>
            </w:pPr>
          </w:p>
        </w:tc>
      </w:tr>
      <w:tr w:rsidR="00670930" w14:paraId="7FCD796D" w14:textId="77777777" w:rsidTr="630C87ED">
        <w:trPr>
          <w:trHeight w:val="167"/>
        </w:trPr>
        <w:tc>
          <w:tcPr>
            <w:tcW w:w="0" w:type="auto"/>
            <w:vMerge/>
            <w:tcMar>
              <w:top w:w="57" w:type="dxa"/>
              <w:bottom w:w="57" w:type="dxa"/>
            </w:tcMar>
          </w:tcPr>
          <w:p w14:paraId="1E3A6D4D" w14:textId="77777777" w:rsidR="00670930" w:rsidRPr="00296B6D" w:rsidRDefault="00670930" w:rsidP="00296B6D">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27FEC1A"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CAA-AD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0918613"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431.22 (338.84;523.6)</w:t>
            </w:r>
          </w:p>
        </w:tc>
        <w:tc>
          <w:tcPr>
            <w:tcW w:w="0" w:type="auto"/>
            <w:vMerge/>
          </w:tcPr>
          <w:p w14:paraId="29D15E92" w14:textId="77777777" w:rsidR="00670930" w:rsidRPr="00296B6D"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025CE72"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442.65 (339.99;545.32)</w:t>
            </w:r>
          </w:p>
        </w:tc>
        <w:tc>
          <w:tcPr>
            <w:tcW w:w="0" w:type="auto"/>
            <w:vMerge/>
          </w:tcPr>
          <w:p w14:paraId="256DC93A" w14:textId="77777777" w:rsidR="00670930" w:rsidRPr="00296B6D" w:rsidRDefault="00670930" w:rsidP="00A23736">
            <w:pPr>
              <w:keepNext/>
              <w:jc w:val="center"/>
              <w:rPr>
                <w:color w:val="000000" w:themeColor="text1"/>
                <w:sz w:val="16"/>
                <w:szCs w:val="16"/>
              </w:rPr>
            </w:pPr>
          </w:p>
        </w:tc>
      </w:tr>
      <w:tr w:rsidR="00670930" w14:paraId="2523C367" w14:textId="77777777" w:rsidTr="630C87ED">
        <w:trPr>
          <w:trHeight w:val="167"/>
        </w:trPr>
        <w:tc>
          <w:tcPr>
            <w:tcW w:w="0" w:type="auto"/>
            <w:vMerge/>
            <w:tcMar>
              <w:top w:w="57" w:type="dxa"/>
              <w:bottom w:w="57" w:type="dxa"/>
            </w:tcMar>
          </w:tcPr>
          <w:p w14:paraId="08B8561E" w14:textId="77777777" w:rsidR="00670930" w:rsidRPr="00296B6D" w:rsidRDefault="00670930" w:rsidP="00296B6D">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2CC78C5"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941D611"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605.26 (565.19;645.32)</w:t>
            </w:r>
          </w:p>
        </w:tc>
        <w:tc>
          <w:tcPr>
            <w:tcW w:w="0" w:type="auto"/>
            <w:vMerge/>
          </w:tcPr>
          <w:p w14:paraId="0DBDFC02" w14:textId="77777777" w:rsidR="00670930" w:rsidRPr="00296B6D"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C79842F" w14:textId="77777777" w:rsidR="00670930" w:rsidRPr="00296B6D" w:rsidRDefault="00670930" w:rsidP="00296B6D">
            <w:pPr>
              <w:keepNext/>
              <w:jc w:val="center"/>
              <w:rPr>
                <w:color w:val="000000" w:themeColor="text1"/>
                <w:sz w:val="16"/>
                <w:szCs w:val="16"/>
              </w:rPr>
            </w:pPr>
            <w:r w:rsidRPr="00296B6D">
              <w:rPr>
                <w:color w:val="000000" w:themeColor="text1"/>
                <w:sz w:val="16"/>
                <w:szCs w:val="16"/>
              </w:rPr>
              <w:t>604.06 (552.22;655.89)</w:t>
            </w:r>
          </w:p>
        </w:tc>
        <w:tc>
          <w:tcPr>
            <w:tcW w:w="0" w:type="auto"/>
            <w:vMerge/>
          </w:tcPr>
          <w:p w14:paraId="6CD0E666" w14:textId="77777777" w:rsidR="00670930" w:rsidRPr="00296B6D" w:rsidRDefault="00670930" w:rsidP="00A23736">
            <w:pPr>
              <w:keepNext/>
              <w:jc w:val="center"/>
              <w:rPr>
                <w:color w:val="000000" w:themeColor="text1"/>
                <w:sz w:val="16"/>
                <w:szCs w:val="16"/>
              </w:rPr>
            </w:pPr>
          </w:p>
        </w:tc>
      </w:tr>
      <w:tr w:rsidR="00670930" w14:paraId="6406B01C" w14:textId="77777777" w:rsidTr="630C87ED">
        <w:trPr>
          <w:trHeight w:val="167"/>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0F4A979D" w14:textId="32425580" w:rsidR="00670930" w:rsidRPr="00670930" w:rsidRDefault="00670930" w:rsidP="00670930">
            <w:pPr>
              <w:keepNext/>
              <w:rPr>
                <w:color w:val="000000" w:themeColor="text1"/>
                <w:sz w:val="16"/>
                <w:szCs w:val="16"/>
              </w:rPr>
            </w:pPr>
            <w:r w:rsidRPr="00670930">
              <w:rPr>
                <w:color w:val="000000" w:themeColor="text1"/>
                <w:sz w:val="16"/>
                <w:szCs w:val="16"/>
              </w:rPr>
              <w:t>Aβ42/Aβ40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BA71CDB"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HC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50AC797"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0.09 (0.09;0.1)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997B103" w14:textId="77777777" w:rsidR="00670930" w:rsidRPr="00670930" w:rsidRDefault="00670930" w:rsidP="00A23736">
            <w:pPr>
              <w:keepNext/>
              <w:jc w:val="center"/>
              <w:rPr>
                <w:color w:val="000000" w:themeColor="text1"/>
                <w:sz w:val="16"/>
                <w:szCs w:val="16"/>
              </w:rPr>
            </w:pPr>
            <w:r w:rsidRPr="00670930">
              <w:rPr>
                <w:color w:val="000000" w:themeColor="text1"/>
                <w:sz w:val="16"/>
                <w:szCs w:val="16"/>
              </w:rPr>
              <w:t>&lt;0.0001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B6EB308"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0.09 (0.09;0.1)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0D705CF" w14:textId="77777777" w:rsidR="00670930" w:rsidRPr="00670930" w:rsidRDefault="00670930" w:rsidP="00A23736">
            <w:pPr>
              <w:keepNext/>
              <w:jc w:val="center"/>
              <w:rPr>
                <w:color w:val="000000" w:themeColor="text1"/>
                <w:sz w:val="16"/>
                <w:szCs w:val="16"/>
              </w:rPr>
            </w:pPr>
            <w:r w:rsidRPr="00670930">
              <w:rPr>
                <w:color w:val="000000" w:themeColor="text1"/>
                <w:sz w:val="16"/>
                <w:szCs w:val="16"/>
              </w:rPr>
              <w:t>&lt;0.0001</w:t>
            </w:r>
          </w:p>
        </w:tc>
      </w:tr>
      <w:tr w:rsidR="00670930" w14:paraId="1623EFC3" w14:textId="77777777" w:rsidTr="630C87ED">
        <w:trPr>
          <w:trHeight w:val="167"/>
        </w:trPr>
        <w:tc>
          <w:tcPr>
            <w:tcW w:w="0" w:type="auto"/>
            <w:vMerge/>
            <w:tcMar>
              <w:top w:w="57" w:type="dxa"/>
              <w:bottom w:w="57" w:type="dxa"/>
            </w:tcMar>
          </w:tcPr>
          <w:p w14:paraId="6F9F212C" w14:textId="77777777" w:rsidR="00670930" w:rsidRPr="00670930" w:rsidRDefault="00670930"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6C8909E"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CAA-</w:t>
            </w:r>
            <w:proofErr w:type="spellStart"/>
            <w:r w:rsidRPr="00670930">
              <w:rPr>
                <w:color w:val="000000" w:themeColor="text1"/>
                <w:sz w:val="16"/>
                <w:szCs w:val="16"/>
              </w:rPr>
              <w:t>nonAD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760CC27"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0.07 (0.06;0.07)</w:t>
            </w:r>
          </w:p>
        </w:tc>
        <w:tc>
          <w:tcPr>
            <w:tcW w:w="0" w:type="auto"/>
            <w:vMerge/>
          </w:tcPr>
          <w:p w14:paraId="7784A3F8" w14:textId="77777777" w:rsidR="00670930" w:rsidRPr="00670930"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935CF3"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0.07 (0.06;0.07)</w:t>
            </w:r>
          </w:p>
        </w:tc>
        <w:tc>
          <w:tcPr>
            <w:tcW w:w="0" w:type="auto"/>
            <w:vMerge/>
          </w:tcPr>
          <w:p w14:paraId="4E61B9DB" w14:textId="77777777" w:rsidR="00670930" w:rsidRPr="00670930" w:rsidRDefault="00670930" w:rsidP="00A23736">
            <w:pPr>
              <w:keepNext/>
              <w:jc w:val="center"/>
              <w:rPr>
                <w:color w:val="000000" w:themeColor="text1"/>
                <w:sz w:val="16"/>
                <w:szCs w:val="16"/>
              </w:rPr>
            </w:pPr>
          </w:p>
        </w:tc>
      </w:tr>
      <w:tr w:rsidR="00670930" w14:paraId="723C8806" w14:textId="77777777" w:rsidTr="630C87ED">
        <w:trPr>
          <w:trHeight w:val="167"/>
        </w:trPr>
        <w:tc>
          <w:tcPr>
            <w:tcW w:w="0" w:type="auto"/>
            <w:vMerge/>
            <w:tcMar>
              <w:top w:w="57" w:type="dxa"/>
              <w:bottom w:w="57" w:type="dxa"/>
            </w:tcMar>
          </w:tcPr>
          <w:p w14:paraId="7BB1C036" w14:textId="77777777" w:rsidR="00670930" w:rsidRPr="00670930" w:rsidRDefault="00670930"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D27D68B"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CAA-AD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C5E8750"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0.04 (0.03;0.04)</w:t>
            </w:r>
          </w:p>
        </w:tc>
        <w:tc>
          <w:tcPr>
            <w:tcW w:w="0" w:type="auto"/>
            <w:vMerge/>
          </w:tcPr>
          <w:p w14:paraId="4179C26F" w14:textId="77777777" w:rsidR="00670930" w:rsidRPr="00670930"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724E2E7"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0.04 (0.04;0.05)</w:t>
            </w:r>
          </w:p>
        </w:tc>
        <w:tc>
          <w:tcPr>
            <w:tcW w:w="0" w:type="auto"/>
            <w:vMerge/>
          </w:tcPr>
          <w:p w14:paraId="5D21BC2A" w14:textId="77777777" w:rsidR="00670930" w:rsidRPr="00670930" w:rsidRDefault="00670930" w:rsidP="00A23736">
            <w:pPr>
              <w:keepNext/>
              <w:jc w:val="center"/>
              <w:rPr>
                <w:color w:val="000000" w:themeColor="text1"/>
                <w:sz w:val="16"/>
                <w:szCs w:val="16"/>
              </w:rPr>
            </w:pPr>
          </w:p>
        </w:tc>
      </w:tr>
      <w:tr w:rsidR="00670930" w14:paraId="2608DDEE" w14:textId="77777777" w:rsidTr="630C87ED">
        <w:trPr>
          <w:trHeight w:val="167"/>
        </w:trPr>
        <w:tc>
          <w:tcPr>
            <w:tcW w:w="0" w:type="auto"/>
            <w:vMerge/>
            <w:tcMar>
              <w:top w:w="57" w:type="dxa"/>
              <w:bottom w:w="57" w:type="dxa"/>
            </w:tcMar>
          </w:tcPr>
          <w:p w14:paraId="173B362F" w14:textId="77777777" w:rsidR="00670930" w:rsidRPr="00670930" w:rsidRDefault="00670930"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59A610B"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E89D723"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0.04 (0.04;0.05)</w:t>
            </w:r>
          </w:p>
        </w:tc>
        <w:tc>
          <w:tcPr>
            <w:tcW w:w="0" w:type="auto"/>
            <w:vMerge/>
          </w:tcPr>
          <w:p w14:paraId="290F2206" w14:textId="77777777" w:rsidR="00670930" w:rsidRPr="00670930" w:rsidRDefault="00670930"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498FE85" w14:textId="77777777" w:rsidR="00670930" w:rsidRPr="00670930" w:rsidRDefault="00670930" w:rsidP="00670930">
            <w:pPr>
              <w:keepNext/>
              <w:jc w:val="center"/>
              <w:rPr>
                <w:color w:val="000000" w:themeColor="text1"/>
                <w:sz w:val="16"/>
                <w:szCs w:val="16"/>
              </w:rPr>
            </w:pPr>
            <w:r w:rsidRPr="00670930">
              <w:rPr>
                <w:color w:val="000000" w:themeColor="text1"/>
                <w:sz w:val="16"/>
                <w:szCs w:val="16"/>
              </w:rPr>
              <w:t>0.04 (0.04;0.05)</w:t>
            </w:r>
          </w:p>
        </w:tc>
        <w:tc>
          <w:tcPr>
            <w:tcW w:w="0" w:type="auto"/>
            <w:vMerge/>
          </w:tcPr>
          <w:p w14:paraId="3C6912F4" w14:textId="77777777" w:rsidR="00670930" w:rsidRPr="00670930" w:rsidRDefault="00670930" w:rsidP="00A23736">
            <w:pPr>
              <w:keepNext/>
              <w:jc w:val="center"/>
              <w:rPr>
                <w:color w:val="000000" w:themeColor="text1"/>
                <w:sz w:val="16"/>
                <w:szCs w:val="16"/>
              </w:rPr>
            </w:pPr>
          </w:p>
        </w:tc>
      </w:tr>
      <w:tr w:rsidR="00670930" w14:paraId="070E3F43" w14:textId="77777777" w:rsidTr="630C87ED">
        <w:trPr>
          <w:trHeight w:val="167"/>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3BF2E58" w14:textId="4B884902" w:rsidR="00670930" w:rsidRPr="00670930" w:rsidRDefault="00670930" w:rsidP="00670930">
            <w:pPr>
              <w:keepNext/>
              <w:rPr>
                <w:color w:val="000000" w:themeColor="text1"/>
                <w:sz w:val="16"/>
                <w:szCs w:val="16"/>
              </w:rPr>
            </w:pPr>
            <w:r w:rsidRPr="00670930">
              <w:rPr>
                <w:color w:val="000000" w:themeColor="text1"/>
                <w:sz w:val="16"/>
                <w:szCs w:val="16"/>
              </w:rPr>
              <w:t>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3861D4F0" w14:textId="77777777" w:rsidR="00670930" w:rsidRPr="00670930" w:rsidRDefault="00670930" w:rsidP="00A23736">
            <w:pPr>
              <w:jc w:val="center"/>
              <w:rPr>
                <w:color w:val="000000" w:themeColor="text1"/>
                <w:sz w:val="16"/>
                <w:szCs w:val="16"/>
              </w:rPr>
            </w:pPr>
            <w:r w:rsidRPr="00670930">
              <w:rPr>
                <w:color w:val="000000" w:themeColor="text1"/>
                <w:sz w:val="16"/>
                <w:szCs w:val="16"/>
              </w:rPr>
              <w:t>HC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1C32D567" w14:textId="77777777" w:rsidR="00670930" w:rsidRPr="00670930" w:rsidRDefault="00670930" w:rsidP="00A23736">
            <w:pPr>
              <w:jc w:val="center"/>
              <w:rPr>
                <w:color w:val="000000" w:themeColor="text1"/>
                <w:sz w:val="16"/>
                <w:szCs w:val="16"/>
              </w:rPr>
            </w:pPr>
            <w:r w:rsidRPr="00670930">
              <w:rPr>
                <w:color w:val="000000" w:themeColor="text1"/>
                <w:sz w:val="16"/>
                <w:szCs w:val="16"/>
              </w:rPr>
              <w:t>45.75 (29.98;61.53)</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5319E91" w14:textId="77777777" w:rsidR="00670930" w:rsidRPr="00670930" w:rsidRDefault="00670930" w:rsidP="00A23736">
            <w:pPr>
              <w:jc w:val="center"/>
              <w:rPr>
                <w:color w:val="000000" w:themeColor="text1"/>
                <w:sz w:val="16"/>
                <w:szCs w:val="16"/>
              </w:rPr>
            </w:pPr>
            <w:r w:rsidRPr="00670930">
              <w:rPr>
                <w:color w:val="000000" w:themeColor="text1"/>
                <w:sz w:val="16"/>
                <w:szCs w:val="16"/>
              </w:rPr>
              <w:t>&lt;0.0001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3B9D0BD3" w14:textId="77777777" w:rsidR="00670930" w:rsidRPr="00670930" w:rsidRDefault="00670930" w:rsidP="00A23736">
            <w:pPr>
              <w:jc w:val="center"/>
              <w:rPr>
                <w:color w:val="000000" w:themeColor="text1"/>
                <w:sz w:val="16"/>
                <w:szCs w:val="16"/>
              </w:rPr>
            </w:pPr>
            <w:r w:rsidRPr="00670930">
              <w:rPr>
                <w:color w:val="000000" w:themeColor="text1"/>
                <w:sz w:val="16"/>
                <w:szCs w:val="16"/>
              </w:rPr>
              <w:t>47.9 (30.26;65.54)</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2DB6DC1" w14:textId="77777777" w:rsidR="00670930" w:rsidRPr="00670930" w:rsidRDefault="00670930" w:rsidP="00A23736">
            <w:pPr>
              <w:jc w:val="center"/>
              <w:rPr>
                <w:color w:val="000000" w:themeColor="text1"/>
                <w:sz w:val="16"/>
                <w:szCs w:val="16"/>
              </w:rPr>
            </w:pPr>
            <w:r w:rsidRPr="00670930">
              <w:rPr>
                <w:color w:val="000000" w:themeColor="text1"/>
                <w:sz w:val="16"/>
                <w:szCs w:val="16"/>
              </w:rPr>
              <w:t>&lt;0.0001</w:t>
            </w:r>
          </w:p>
        </w:tc>
      </w:tr>
      <w:tr w:rsidR="00670930" w14:paraId="648768D1" w14:textId="77777777" w:rsidTr="630C87ED">
        <w:trPr>
          <w:trHeight w:val="167"/>
        </w:trPr>
        <w:tc>
          <w:tcPr>
            <w:tcW w:w="0" w:type="auto"/>
            <w:vMerge/>
            <w:tcMar>
              <w:top w:w="57" w:type="dxa"/>
              <w:bottom w:w="57" w:type="dxa"/>
            </w:tcMar>
          </w:tcPr>
          <w:p w14:paraId="489D9F04" w14:textId="77777777" w:rsidR="00670930" w:rsidRPr="00670930" w:rsidRDefault="00670930"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61EA46B3" w14:textId="77777777" w:rsidR="00670930" w:rsidRPr="00670930" w:rsidRDefault="00670930" w:rsidP="00A23736">
            <w:pPr>
              <w:jc w:val="center"/>
              <w:rPr>
                <w:color w:val="000000" w:themeColor="text1"/>
                <w:sz w:val="16"/>
                <w:szCs w:val="16"/>
              </w:rPr>
            </w:pPr>
            <w:r w:rsidRPr="00670930">
              <w:rPr>
                <w:color w:val="000000" w:themeColor="text1"/>
                <w:sz w:val="16"/>
                <w:szCs w:val="16"/>
              </w:rPr>
              <w:t>CAA-</w:t>
            </w:r>
            <w:proofErr w:type="spellStart"/>
            <w:r w:rsidRPr="00670930">
              <w:rPr>
                <w:color w:val="000000" w:themeColor="text1"/>
                <w:sz w:val="16"/>
                <w:szCs w:val="16"/>
              </w:rPr>
              <w:t>nonAD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73A73098" w14:textId="77777777" w:rsidR="00670930" w:rsidRPr="00670930" w:rsidRDefault="00670930" w:rsidP="00A23736">
            <w:pPr>
              <w:jc w:val="center"/>
              <w:rPr>
                <w:color w:val="000000" w:themeColor="text1"/>
                <w:sz w:val="16"/>
                <w:szCs w:val="16"/>
              </w:rPr>
            </w:pPr>
            <w:r w:rsidRPr="00670930">
              <w:rPr>
                <w:color w:val="000000" w:themeColor="text1"/>
                <w:sz w:val="16"/>
                <w:szCs w:val="16"/>
              </w:rPr>
              <w:t>46.94 (29.11;64.76)</w:t>
            </w:r>
          </w:p>
        </w:tc>
        <w:tc>
          <w:tcPr>
            <w:tcW w:w="0" w:type="auto"/>
            <w:vMerge/>
          </w:tcPr>
          <w:p w14:paraId="700022D0" w14:textId="77777777" w:rsidR="00670930" w:rsidRPr="00670930" w:rsidRDefault="00670930" w:rsidP="00A23736">
            <w:pPr>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50447F78" w14:textId="77777777" w:rsidR="00670930" w:rsidRPr="00670930" w:rsidRDefault="00670930" w:rsidP="00A23736">
            <w:pPr>
              <w:jc w:val="center"/>
              <w:rPr>
                <w:color w:val="000000" w:themeColor="text1"/>
                <w:sz w:val="16"/>
                <w:szCs w:val="16"/>
              </w:rPr>
            </w:pPr>
            <w:r w:rsidRPr="00670930">
              <w:rPr>
                <w:color w:val="000000" w:themeColor="text1"/>
                <w:sz w:val="16"/>
                <w:szCs w:val="16"/>
              </w:rPr>
              <w:t>48.31 (28.71;67.92)</w:t>
            </w:r>
          </w:p>
        </w:tc>
        <w:tc>
          <w:tcPr>
            <w:tcW w:w="0" w:type="auto"/>
            <w:vMerge/>
          </w:tcPr>
          <w:p w14:paraId="6EDB0CD0" w14:textId="77777777" w:rsidR="00670930" w:rsidRPr="00670930" w:rsidRDefault="00670930" w:rsidP="00A23736">
            <w:pPr>
              <w:jc w:val="center"/>
              <w:rPr>
                <w:color w:val="000000" w:themeColor="text1"/>
                <w:sz w:val="16"/>
                <w:szCs w:val="16"/>
              </w:rPr>
            </w:pPr>
          </w:p>
        </w:tc>
      </w:tr>
      <w:tr w:rsidR="00670930" w14:paraId="0FD3538E" w14:textId="77777777" w:rsidTr="630C87ED">
        <w:trPr>
          <w:trHeight w:val="167"/>
        </w:trPr>
        <w:tc>
          <w:tcPr>
            <w:tcW w:w="0" w:type="auto"/>
            <w:vMerge/>
            <w:tcMar>
              <w:top w:w="57" w:type="dxa"/>
              <w:bottom w:w="57" w:type="dxa"/>
            </w:tcMar>
          </w:tcPr>
          <w:p w14:paraId="39CD1170" w14:textId="77777777" w:rsidR="00670930" w:rsidRPr="00670930" w:rsidRDefault="00670930"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0B22C4AA" w14:textId="77777777" w:rsidR="00670930" w:rsidRPr="00670930" w:rsidRDefault="00670930" w:rsidP="00A23736">
            <w:pPr>
              <w:jc w:val="center"/>
              <w:rPr>
                <w:color w:val="000000" w:themeColor="text1"/>
                <w:sz w:val="16"/>
                <w:szCs w:val="16"/>
              </w:rPr>
            </w:pPr>
            <w:r w:rsidRPr="00670930">
              <w:rPr>
                <w:color w:val="000000" w:themeColor="text1"/>
                <w:sz w:val="16"/>
                <w:szCs w:val="16"/>
              </w:rPr>
              <w:t>CAA-AD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4FDF7277" w14:textId="77777777" w:rsidR="00670930" w:rsidRPr="00670930" w:rsidRDefault="00670930" w:rsidP="00A23736">
            <w:pPr>
              <w:jc w:val="center"/>
              <w:rPr>
                <w:color w:val="000000" w:themeColor="text1"/>
                <w:sz w:val="16"/>
                <w:szCs w:val="16"/>
              </w:rPr>
            </w:pPr>
            <w:r w:rsidRPr="00670930">
              <w:rPr>
                <w:color w:val="000000" w:themeColor="text1"/>
                <w:sz w:val="16"/>
                <w:szCs w:val="16"/>
              </w:rPr>
              <w:t>131.21 (114.33;148.09)</w:t>
            </w:r>
          </w:p>
        </w:tc>
        <w:tc>
          <w:tcPr>
            <w:tcW w:w="0" w:type="auto"/>
            <w:vMerge/>
          </w:tcPr>
          <w:p w14:paraId="4A372EB9" w14:textId="77777777" w:rsidR="00670930" w:rsidRPr="00670930" w:rsidRDefault="00670930" w:rsidP="00A23736">
            <w:pPr>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420853D6" w14:textId="77777777" w:rsidR="00670930" w:rsidRPr="00670930" w:rsidRDefault="00670930" w:rsidP="00A23736">
            <w:pPr>
              <w:jc w:val="center"/>
              <w:rPr>
                <w:color w:val="000000" w:themeColor="text1"/>
                <w:sz w:val="16"/>
                <w:szCs w:val="16"/>
              </w:rPr>
            </w:pPr>
            <w:r w:rsidRPr="00670930">
              <w:rPr>
                <w:color w:val="000000" w:themeColor="text1"/>
                <w:sz w:val="16"/>
                <w:szCs w:val="16"/>
              </w:rPr>
              <w:t>132.64 (115;150.28)</w:t>
            </w:r>
          </w:p>
        </w:tc>
        <w:tc>
          <w:tcPr>
            <w:tcW w:w="0" w:type="auto"/>
            <w:vMerge/>
          </w:tcPr>
          <w:p w14:paraId="54851068" w14:textId="77777777" w:rsidR="00670930" w:rsidRPr="00670930" w:rsidRDefault="00670930" w:rsidP="00A23736">
            <w:pPr>
              <w:jc w:val="center"/>
              <w:rPr>
                <w:color w:val="000000" w:themeColor="text1"/>
                <w:sz w:val="16"/>
                <w:szCs w:val="16"/>
              </w:rPr>
            </w:pPr>
          </w:p>
        </w:tc>
      </w:tr>
      <w:tr w:rsidR="00670930" w14:paraId="1DD75338" w14:textId="77777777" w:rsidTr="630C87ED">
        <w:trPr>
          <w:trHeight w:val="167"/>
        </w:trPr>
        <w:tc>
          <w:tcPr>
            <w:tcW w:w="0" w:type="auto"/>
            <w:vMerge/>
            <w:tcMar>
              <w:top w:w="57" w:type="dxa"/>
              <w:bottom w:w="57" w:type="dxa"/>
            </w:tcMar>
          </w:tcPr>
          <w:p w14:paraId="39392609" w14:textId="77777777" w:rsidR="00670930" w:rsidRPr="00670930" w:rsidRDefault="00670930"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6074EAA1" w14:textId="77777777" w:rsidR="00670930" w:rsidRPr="00670930" w:rsidRDefault="00670930" w:rsidP="00A23736">
            <w:pPr>
              <w:jc w:val="center"/>
              <w:rPr>
                <w:color w:val="000000" w:themeColor="text1"/>
                <w:sz w:val="16"/>
                <w:szCs w:val="16"/>
              </w:rPr>
            </w:pPr>
            <w:r w:rsidRPr="00670930">
              <w:rPr>
                <w:color w:val="000000" w:themeColor="text1"/>
                <w:sz w:val="16"/>
                <w:szCs w:val="16"/>
              </w:rPr>
              <w:t>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005A07A5" w14:textId="77777777" w:rsidR="00670930" w:rsidRPr="00670930" w:rsidRDefault="00670930" w:rsidP="00A23736">
            <w:pPr>
              <w:jc w:val="center"/>
              <w:rPr>
                <w:color w:val="000000" w:themeColor="text1"/>
                <w:sz w:val="16"/>
                <w:szCs w:val="16"/>
              </w:rPr>
            </w:pPr>
            <w:r w:rsidRPr="00670930">
              <w:rPr>
                <w:color w:val="000000" w:themeColor="text1"/>
                <w:sz w:val="16"/>
                <w:szCs w:val="16"/>
              </w:rPr>
              <w:t>132.86 (125.54;140.18)</w:t>
            </w:r>
          </w:p>
        </w:tc>
        <w:tc>
          <w:tcPr>
            <w:tcW w:w="0" w:type="auto"/>
            <w:vMerge/>
          </w:tcPr>
          <w:p w14:paraId="18E400A9" w14:textId="77777777" w:rsidR="00670930" w:rsidRPr="00670930" w:rsidRDefault="00670930" w:rsidP="00A23736">
            <w:pPr>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7DFA2451" w14:textId="77777777" w:rsidR="00670930" w:rsidRPr="00670930" w:rsidRDefault="00670930" w:rsidP="00A23736">
            <w:pPr>
              <w:jc w:val="center"/>
              <w:rPr>
                <w:color w:val="000000" w:themeColor="text1"/>
                <w:sz w:val="16"/>
                <w:szCs w:val="16"/>
              </w:rPr>
            </w:pPr>
            <w:r w:rsidRPr="00670930">
              <w:rPr>
                <w:color w:val="000000" w:themeColor="text1"/>
                <w:sz w:val="16"/>
                <w:szCs w:val="16"/>
              </w:rPr>
              <w:t>130.59 (121.68;139.5)</w:t>
            </w:r>
          </w:p>
        </w:tc>
        <w:tc>
          <w:tcPr>
            <w:tcW w:w="0" w:type="auto"/>
            <w:vMerge/>
          </w:tcPr>
          <w:p w14:paraId="0050263B" w14:textId="77777777" w:rsidR="00670930" w:rsidRPr="00670930" w:rsidRDefault="00670930" w:rsidP="00A23736">
            <w:pPr>
              <w:jc w:val="center"/>
              <w:rPr>
                <w:color w:val="000000" w:themeColor="text1"/>
                <w:sz w:val="16"/>
                <w:szCs w:val="16"/>
              </w:rPr>
            </w:pPr>
          </w:p>
        </w:tc>
      </w:tr>
      <w:tr w:rsidR="00A23736" w14:paraId="0A953767" w14:textId="77777777" w:rsidTr="630C87ED">
        <w:trPr>
          <w:trHeight w:val="167"/>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8A03E25" w14:textId="4665A0C7" w:rsidR="00A23736" w:rsidRPr="00670930" w:rsidRDefault="00A23736" w:rsidP="00670930">
            <w:pPr>
              <w:keepNext/>
              <w:rPr>
                <w:color w:val="000000" w:themeColor="text1"/>
                <w:sz w:val="16"/>
                <w:szCs w:val="16"/>
              </w:rPr>
            </w:pPr>
            <w:r w:rsidRPr="00670930">
              <w:rPr>
                <w:color w:val="000000" w:themeColor="text1"/>
                <w:sz w:val="16"/>
                <w:szCs w:val="16"/>
              </w:rPr>
              <w:t>t</w:t>
            </w:r>
            <w:r>
              <w:rPr>
                <w:color w:val="000000" w:themeColor="text1"/>
                <w:sz w:val="16"/>
                <w:szCs w:val="16"/>
              </w:rPr>
              <w:t>-</w:t>
            </w:r>
            <w:r w:rsidRPr="00670930">
              <w:rPr>
                <w:color w:val="000000" w:themeColor="text1"/>
                <w:sz w:val="16"/>
                <w:szCs w:val="16"/>
              </w:rPr>
              <w:t>tau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667CFF82" w14:textId="77777777" w:rsidR="00A23736" w:rsidRPr="00670930" w:rsidRDefault="00A23736" w:rsidP="00A23736">
            <w:pPr>
              <w:jc w:val="center"/>
              <w:rPr>
                <w:color w:val="000000" w:themeColor="text1"/>
                <w:sz w:val="16"/>
                <w:szCs w:val="16"/>
              </w:rPr>
            </w:pPr>
            <w:r w:rsidRPr="00670930">
              <w:rPr>
                <w:color w:val="000000" w:themeColor="text1"/>
                <w:sz w:val="16"/>
                <w:szCs w:val="16"/>
              </w:rPr>
              <w:t>HC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646317E9" w14:textId="77777777" w:rsidR="00A23736" w:rsidRPr="00670930" w:rsidRDefault="00A23736" w:rsidP="00A23736">
            <w:pPr>
              <w:jc w:val="center"/>
              <w:rPr>
                <w:color w:val="000000" w:themeColor="text1"/>
                <w:sz w:val="16"/>
                <w:szCs w:val="16"/>
              </w:rPr>
            </w:pPr>
            <w:r w:rsidRPr="00670930">
              <w:rPr>
                <w:color w:val="000000" w:themeColor="text1"/>
                <w:sz w:val="16"/>
                <w:szCs w:val="16"/>
              </w:rPr>
              <w:t>332.92 (234.37;431.46)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8991EE2" w14:textId="77777777" w:rsidR="00A23736" w:rsidRPr="00670930" w:rsidRDefault="00A23736" w:rsidP="00A23736">
            <w:pPr>
              <w:jc w:val="center"/>
              <w:rPr>
                <w:color w:val="000000" w:themeColor="text1"/>
                <w:sz w:val="16"/>
                <w:szCs w:val="16"/>
              </w:rPr>
            </w:pPr>
            <w:r w:rsidRPr="00670930">
              <w:rPr>
                <w:color w:val="000000" w:themeColor="text1"/>
                <w:sz w:val="16"/>
                <w:szCs w:val="16"/>
              </w:rPr>
              <w:t>&lt;0.0001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3542AAC1" w14:textId="77777777" w:rsidR="00A23736" w:rsidRPr="00670930" w:rsidRDefault="00A23736" w:rsidP="00A23736">
            <w:pPr>
              <w:jc w:val="center"/>
              <w:rPr>
                <w:color w:val="000000" w:themeColor="text1"/>
                <w:sz w:val="16"/>
                <w:szCs w:val="16"/>
              </w:rPr>
            </w:pPr>
            <w:r w:rsidRPr="00670930">
              <w:rPr>
                <w:color w:val="000000" w:themeColor="text1"/>
                <w:sz w:val="16"/>
                <w:szCs w:val="16"/>
              </w:rPr>
              <w:t>349.36 (238.56;460.16)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99D821B" w14:textId="77777777" w:rsidR="00A23736" w:rsidRPr="00670930" w:rsidRDefault="00A23736" w:rsidP="00A23736">
            <w:pPr>
              <w:jc w:val="center"/>
              <w:rPr>
                <w:color w:val="000000" w:themeColor="text1"/>
                <w:sz w:val="16"/>
                <w:szCs w:val="16"/>
              </w:rPr>
            </w:pPr>
            <w:r w:rsidRPr="00670930">
              <w:rPr>
                <w:color w:val="000000" w:themeColor="text1"/>
                <w:sz w:val="16"/>
                <w:szCs w:val="16"/>
              </w:rPr>
              <w:t>&lt;0.0001</w:t>
            </w:r>
          </w:p>
        </w:tc>
      </w:tr>
      <w:tr w:rsidR="00A23736" w14:paraId="185920CD" w14:textId="77777777" w:rsidTr="630C87ED">
        <w:trPr>
          <w:trHeight w:val="167"/>
        </w:trPr>
        <w:tc>
          <w:tcPr>
            <w:tcW w:w="0" w:type="auto"/>
            <w:vMerge/>
            <w:tcMar>
              <w:top w:w="57" w:type="dxa"/>
              <w:bottom w:w="57" w:type="dxa"/>
            </w:tcMar>
          </w:tcPr>
          <w:p w14:paraId="197B2BFC" w14:textId="77777777" w:rsidR="00A23736" w:rsidRPr="00670930" w:rsidRDefault="00A23736"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2553138D" w14:textId="77777777" w:rsidR="00A23736" w:rsidRPr="00670930" w:rsidRDefault="00A23736" w:rsidP="00A23736">
            <w:pPr>
              <w:jc w:val="center"/>
              <w:rPr>
                <w:color w:val="000000" w:themeColor="text1"/>
                <w:sz w:val="16"/>
                <w:szCs w:val="16"/>
              </w:rPr>
            </w:pPr>
            <w:r w:rsidRPr="00670930">
              <w:rPr>
                <w:color w:val="000000" w:themeColor="text1"/>
                <w:sz w:val="16"/>
                <w:szCs w:val="16"/>
              </w:rPr>
              <w:t>CAA-</w:t>
            </w:r>
            <w:proofErr w:type="spellStart"/>
            <w:r w:rsidRPr="00670930">
              <w:rPr>
                <w:color w:val="000000" w:themeColor="text1"/>
                <w:sz w:val="16"/>
                <w:szCs w:val="16"/>
              </w:rPr>
              <w:t>nonAD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7F21DA1E" w14:textId="77777777" w:rsidR="00A23736" w:rsidRPr="00670930" w:rsidRDefault="00A23736" w:rsidP="00A23736">
            <w:pPr>
              <w:jc w:val="center"/>
              <w:rPr>
                <w:color w:val="000000" w:themeColor="text1"/>
                <w:sz w:val="16"/>
                <w:szCs w:val="16"/>
              </w:rPr>
            </w:pPr>
            <w:r w:rsidRPr="00670930">
              <w:rPr>
                <w:color w:val="000000" w:themeColor="text1"/>
                <w:sz w:val="16"/>
                <w:szCs w:val="16"/>
              </w:rPr>
              <w:t>372.18 (260.83;483.52)</w:t>
            </w:r>
          </w:p>
        </w:tc>
        <w:tc>
          <w:tcPr>
            <w:tcW w:w="0" w:type="auto"/>
            <w:vMerge/>
          </w:tcPr>
          <w:p w14:paraId="50B99F31" w14:textId="77777777" w:rsidR="00A23736" w:rsidRPr="00670930" w:rsidRDefault="00A23736" w:rsidP="00A23736">
            <w:pPr>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7C1D0306" w14:textId="77777777" w:rsidR="00A23736" w:rsidRPr="00670930" w:rsidRDefault="00A23736" w:rsidP="00A23736">
            <w:pPr>
              <w:jc w:val="center"/>
              <w:rPr>
                <w:color w:val="000000" w:themeColor="text1"/>
                <w:sz w:val="16"/>
                <w:szCs w:val="16"/>
              </w:rPr>
            </w:pPr>
            <w:r w:rsidRPr="00670930">
              <w:rPr>
                <w:color w:val="000000" w:themeColor="text1"/>
                <w:sz w:val="16"/>
                <w:szCs w:val="16"/>
              </w:rPr>
              <w:t>389.44 (266.33;512.55)</w:t>
            </w:r>
          </w:p>
        </w:tc>
        <w:tc>
          <w:tcPr>
            <w:tcW w:w="0" w:type="auto"/>
            <w:vMerge/>
          </w:tcPr>
          <w:p w14:paraId="0009F06C" w14:textId="77777777" w:rsidR="00A23736" w:rsidRPr="00670930" w:rsidRDefault="00A23736" w:rsidP="00A23736">
            <w:pPr>
              <w:jc w:val="center"/>
              <w:rPr>
                <w:color w:val="000000" w:themeColor="text1"/>
                <w:sz w:val="16"/>
                <w:szCs w:val="16"/>
              </w:rPr>
            </w:pPr>
          </w:p>
        </w:tc>
      </w:tr>
      <w:tr w:rsidR="00A23736" w14:paraId="7FAFA99A" w14:textId="77777777" w:rsidTr="630C87ED">
        <w:trPr>
          <w:trHeight w:val="167"/>
        </w:trPr>
        <w:tc>
          <w:tcPr>
            <w:tcW w:w="0" w:type="auto"/>
            <w:vMerge/>
            <w:tcMar>
              <w:top w:w="57" w:type="dxa"/>
              <w:bottom w:w="57" w:type="dxa"/>
            </w:tcMar>
          </w:tcPr>
          <w:p w14:paraId="2E4C097B" w14:textId="77777777" w:rsidR="00A23736" w:rsidRPr="00670930" w:rsidRDefault="00A23736"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36146CE0" w14:textId="77777777" w:rsidR="00A23736" w:rsidRPr="00670930" w:rsidRDefault="00A23736" w:rsidP="00A23736">
            <w:pPr>
              <w:jc w:val="center"/>
              <w:rPr>
                <w:color w:val="000000" w:themeColor="text1"/>
                <w:sz w:val="16"/>
                <w:szCs w:val="16"/>
              </w:rPr>
            </w:pPr>
            <w:r w:rsidRPr="00670930">
              <w:rPr>
                <w:color w:val="000000" w:themeColor="text1"/>
                <w:sz w:val="16"/>
                <w:szCs w:val="16"/>
              </w:rPr>
              <w:t>CAA-AD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48A18FB0" w14:textId="77777777" w:rsidR="00A23736" w:rsidRPr="00670930" w:rsidRDefault="00A23736" w:rsidP="00A23736">
            <w:pPr>
              <w:jc w:val="center"/>
              <w:rPr>
                <w:color w:val="000000" w:themeColor="text1"/>
                <w:sz w:val="16"/>
                <w:szCs w:val="16"/>
              </w:rPr>
            </w:pPr>
            <w:r w:rsidRPr="00670930">
              <w:rPr>
                <w:color w:val="000000" w:themeColor="text1"/>
                <w:sz w:val="16"/>
                <w:szCs w:val="16"/>
              </w:rPr>
              <w:t>834.14 (728.66;939.63)</w:t>
            </w:r>
          </w:p>
        </w:tc>
        <w:tc>
          <w:tcPr>
            <w:tcW w:w="0" w:type="auto"/>
            <w:vMerge/>
          </w:tcPr>
          <w:p w14:paraId="79122342" w14:textId="77777777" w:rsidR="00A23736" w:rsidRPr="00670930" w:rsidRDefault="00A23736" w:rsidP="00A23736">
            <w:pPr>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47DF9064" w14:textId="77777777" w:rsidR="00A23736" w:rsidRPr="00670930" w:rsidRDefault="00A23736" w:rsidP="00A23736">
            <w:pPr>
              <w:jc w:val="center"/>
              <w:rPr>
                <w:color w:val="000000" w:themeColor="text1"/>
                <w:sz w:val="16"/>
                <w:szCs w:val="16"/>
              </w:rPr>
            </w:pPr>
            <w:r w:rsidRPr="00670930">
              <w:rPr>
                <w:color w:val="000000" w:themeColor="text1"/>
                <w:sz w:val="16"/>
                <w:szCs w:val="16"/>
              </w:rPr>
              <w:t>842.95 (732.16;953.74)</w:t>
            </w:r>
          </w:p>
        </w:tc>
        <w:tc>
          <w:tcPr>
            <w:tcW w:w="0" w:type="auto"/>
            <w:vMerge/>
          </w:tcPr>
          <w:p w14:paraId="66B31814" w14:textId="77777777" w:rsidR="00A23736" w:rsidRPr="00670930" w:rsidRDefault="00A23736" w:rsidP="00A23736">
            <w:pPr>
              <w:jc w:val="center"/>
              <w:rPr>
                <w:color w:val="000000" w:themeColor="text1"/>
                <w:sz w:val="16"/>
                <w:szCs w:val="16"/>
              </w:rPr>
            </w:pPr>
          </w:p>
        </w:tc>
      </w:tr>
      <w:tr w:rsidR="00A23736" w14:paraId="0B0A8E76" w14:textId="77777777" w:rsidTr="630C87ED">
        <w:trPr>
          <w:trHeight w:val="167"/>
        </w:trPr>
        <w:tc>
          <w:tcPr>
            <w:tcW w:w="0" w:type="auto"/>
            <w:vMerge/>
            <w:tcMar>
              <w:top w:w="57" w:type="dxa"/>
              <w:bottom w:w="57" w:type="dxa"/>
            </w:tcMar>
          </w:tcPr>
          <w:p w14:paraId="110A8032" w14:textId="77777777" w:rsidR="00A23736" w:rsidRPr="00670930" w:rsidRDefault="00A23736"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5AE4AC65" w14:textId="77777777" w:rsidR="00A23736" w:rsidRPr="00670930" w:rsidRDefault="00A23736" w:rsidP="00A23736">
            <w:pPr>
              <w:jc w:val="center"/>
              <w:rPr>
                <w:color w:val="000000" w:themeColor="text1"/>
                <w:sz w:val="16"/>
                <w:szCs w:val="16"/>
              </w:rPr>
            </w:pPr>
            <w:r w:rsidRPr="00670930">
              <w:rPr>
                <w:color w:val="000000" w:themeColor="text1"/>
                <w:sz w:val="16"/>
                <w:szCs w:val="16"/>
              </w:rPr>
              <w:t>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11B67B4E" w14:textId="77777777" w:rsidR="00A23736" w:rsidRPr="00670930" w:rsidRDefault="00A23736" w:rsidP="00A23736">
            <w:pPr>
              <w:jc w:val="center"/>
              <w:rPr>
                <w:color w:val="000000" w:themeColor="text1"/>
                <w:sz w:val="16"/>
                <w:szCs w:val="16"/>
              </w:rPr>
            </w:pPr>
            <w:r w:rsidRPr="00670930">
              <w:rPr>
                <w:color w:val="000000" w:themeColor="text1"/>
                <w:sz w:val="16"/>
                <w:szCs w:val="16"/>
              </w:rPr>
              <w:t>807.73 (761.98;853.48)</w:t>
            </w:r>
          </w:p>
        </w:tc>
        <w:tc>
          <w:tcPr>
            <w:tcW w:w="0" w:type="auto"/>
            <w:vMerge/>
          </w:tcPr>
          <w:p w14:paraId="20A5264C" w14:textId="77777777" w:rsidR="00A23736" w:rsidRPr="00670930" w:rsidRDefault="00A23736" w:rsidP="00A23736">
            <w:pPr>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7" w:type="dxa"/>
              <w:bottom w:w="57" w:type="dxa"/>
            </w:tcMar>
            <w:vAlign w:val="center"/>
          </w:tcPr>
          <w:p w14:paraId="7ABAE59B" w14:textId="77777777" w:rsidR="00A23736" w:rsidRPr="00670930" w:rsidRDefault="00A23736" w:rsidP="00A23736">
            <w:pPr>
              <w:jc w:val="center"/>
              <w:rPr>
                <w:color w:val="000000" w:themeColor="text1"/>
                <w:sz w:val="16"/>
                <w:szCs w:val="16"/>
              </w:rPr>
            </w:pPr>
            <w:r w:rsidRPr="00670930">
              <w:rPr>
                <w:color w:val="000000" w:themeColor="text1"/>
                <w:sz w:val="16"/>
                <w:szCs w:val="16"/>
              </w:rPr>
              <w:t>791.76 (735.82;847.7)</w:t>
            </w:r>
          </w:p>
        </w:tc>
        <w:tc>
          <w:tcPr>
            <w:tcW w:w="0" w:type="auto"/>
            <w:vMerge/>
          </w:tcPr>
          <w:p w14:paraId="6F076DC2" w14:textId="77777777" w:rsidR="00A23736" w:rsidRPr="00670930" w:rsidRDefault="00A23736" w:rsidP="00A23736">
            <w:pPr>
              <w:jc w:val="center"/>
              <w:rPr>
                <w:color w:val="000000" w:themeColor="text1"/>
                <w:sz w:val="16"/>
                <w:szCs w:val="16"/>
              </w:rPr>
            </w:pPr>
          </w:p>
        </w:tc>
      </w:tr>
      <w:tr w:rsidR="00A23736" w14:paraId="0F29AB9A" w14:textId="77777777" w:rsidTr="630C87ED">
        <w:trPr>
          <w:trHeight w:val="167"/>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226C4941" w14:textId="332B2049" w:rsidR="00A23736" w:rsidRPr="00670930" w:rsidRDefault="00A23736" w:rsidP="00670930">
            <w:pPr>
              <w:keepNext/>
              <w:rPr>
                <w:color w:val="000000" w:themeColor="text1"/>
                <w:sz w:val="16"/>
                <w:szCs w:val="16"/>
              </w:rPr>
            </w:pPr>
            <w:r w:rsidRPr="00670930">
              <w:rPr>
                <w:color w:val="000000" w:themeColor="text1"/>
                <w:sz w:val="16"/>
                <w:szCs w:val="16"/>
              </w:rPr>
              <w:t>Aβ42/p-tau181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F4309DF"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HC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9DE7FE3"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30.54 (28.6;32.48)</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27DCF312"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&lt;0.0001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265B794" w14:textId="77777777" w:rsidR="00A23736" w:rsidRPr="00670930" w:rsidRDefault="00A23736" w:rsidP="00A23736">
            <w:pPr>
              <w:jc w:val="center"/>
              <w:rPr>
                <w:color w:val="000000" w:themeColor="text1"/>
                <w:sz w:val="16"/>
                <w:szCs w:val="16"/>
              </w:rPr>
            </w:pPr>
            <w:r w:rsidRPr="00670930">
              <w:rPr>
                <w:color w:val="000000" w:themeColor="text1"/>
                <w:sz w:val="16"/>
                <w:szCs w:val="16"/>
              </w:rPr>
              <w:t>29.9 (27.53;32.27)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734091E3" w14:textId="77777777" w:rsidR="00A23736" w:rsidRPr="00670930" w:rsidRDefault="00A23736" w:rsidP="00A23736">
            <w:pPr>
              <w:jc w:val="center"/>
              <w:rPr>
                <w:color w:val="000000" w:themeColor="text1"/>
                <w:sz w:val="16"/>
                <w:szCs w:val="16"/>
              </w:rPr>
            </w:pPr>
            <w:r w:rsidRPr="00670930">
              <w:rPr>
                <w:color w:val="000000" w:themeColor="text1"/>
                <w:sz w:val="16"/>
                <w:szCs w:val="16"/>
              </w:rPr>
              <w:t>&lt;0.0001</w:t>
            </w:r>
          </w:p>
        </w:tc>
      </w:tr>
      <w:tr w:rsidR="00A23736" w14:paraId="64E34EF8" w14:textId="77777777" w:rsidTr="630C87ED">
        <w:trPr>
          <w:trHeight w:val="167"/>
        </w:trPr>
        <w:tc>
          <w:tcPr>
            <w:tcW w:w="0" w:type="auto"/>
            <w:vMerge/>
            <w:tcMar>
              <w:top w:w="57" w:type="dxa"/>
              <w:bottom w:w="57" w:type="dxa"/>
            </w:tcMar>
          </w:tcPr>
          <w:p w14:paraId="4CA8E96B" w14:textId="77777777" w:rsidR="00A23736" w:rsidRPr="00670930" w:rsidRDefault="00A23736"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70F89BD"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CAA-</w:t>
            </w:r>
            <w:proofErr w:type="spellStart"/>
            <w:r w:rsidRPr="00670930">
              <w:rPr>
                <w:color w:val="000000" w:themeColor="text1"/>
                <w:sz w:val="16"/>
                <w:szCs w:val="16"/>
              </w:rPr>
              <w:t>nonAD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A23BF4B"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16.4 (14.2;18.59)</w:t>
            </w:r>
          </w:p>
        </w:tc>
        <w:tc>
          <w:tcPr>
            <w:tcW w:w="0" w:type="auto"/>
            <w:vMerge/>
            <w:vAlign w:val="center"/>
          </w:tcPr>
          <w:p w14:paraId="486EA3D2" w14:textId="77777777" w:rsidR="00A23736" w:rsidRPr="00670930" w:rsidRDefault="00A23736"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78F87A1" w14:textId="77777777" w:rsidR="00A23736" w:rsidRPr="00670930" w:rsidRDefault="00A23736" w:rsidP="00A23736">
            <w:pPr>
              <w:jc w:val="center"/>
              <w:rPr>
                <w:color w:val="000000" w:themeColor="text1"/>
                <w:sz w:val="16"/>
                <w:szCs w:val="16"/>
              </w:rPr>
            </w:pPr>
            <w:r w:rsidRPr="00670930">
              <w:rPr>
                <w:color w:val="000000" w:themeColor="text1"/>
                <w:sz w:val="16"/>
                <w:szCs w:val="16"/>
              </w:rPr>
              <w:t>16.35 (13.72;18.98)</w:t>
            </w:r>
          </w:p>
        </w:tc>
        <w:tc>
          <w:tcPr>
            <w:tcW w:w="0" w:type="auto"/>
            <w:vMerge/>
            <w:vAlign w:val="center"/>
          </w:tcPr>
          <w:p w14:paraId="38530B3F" w14:textId="77777777" w:rsidR="00A23736" w:rsidRPr="00670930" w:rsidRDefault="00A23736" w:rsidP="00A23736">
            <w:pPr>
              <w:jc w:val="center"/>
              <w:rPr>
                <w:color w:val="000000" w:themeColor="text1"/>
                <w:sz w:val="16"/>
                <w:szCs w:val="16"/>
              </w:rPr>
            </w:pPr>
          </w:p>
        </w:tc>
      </w:tr>
      <w:tr w:rsidR="00A23736" w14:paraId="783FBFA6" w14:textId="77777777" w:rsidTr="630C87ED">
        <w:trPr>
          <w:trHeight w:val="167"/>
        </w:trPr>
        <w:tc>
          <w:tcPr>
            <w:tcW w:w="0" w:type="auto"/>
            <w:vMerge/>
            <w:tcMar>
              <w:top w:w="57" w:type="dxa"/>
              <w:bottom w:w="57" w:type="dxa"/>
            </w:tcMar>
          </w:tcPr>
          <w:p w14:paraId="7F596D30" w14:textId="77777777" w:rsidR="00A23736" w:rsidRPr="00670930" w:rsidRDefault="00A23736"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4BEB643"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CAA-AD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362EA80"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3.88 (1.8;5.95)</w:t>
            </w:r>
          </w:p>
        </w:tc>
        <w:tc>
          <w:tcPr>
            <w:tcW w:w="0" w:type="auto"/>
            <w:vMerge/>
            <w:vAlign w:val="center"/>
          </w:tcPr>
          <w:p w14:paraId="44CB1940" w14:textId="77777777" w:rsidR="00A23736" w:rsidRPr="00670930" w:rsidRDefault="00A23736"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E94838B" w14:textId="77777777" w:rsidR="00A23736" w:rsidRPr="00670930" w:rsidRDefault="00A23736" w:rsidP="00A23736">
            <w:pPr>
              <w:jc w:val="center"/>
              <w:rPr>
                <w:color w:val="000000" w:themeColor="text1"/>
                <w:sz w:val="16"/>
                <w:szCs w:val="16"/>
              </w:rPr>
            </w:pPr>
            <w:r w:rsidRPr="00670930">
              <w:rPr>
                <w:color w:val="000000" w:themeColor="text1"/>
                <w:sz w:val="16"/>
                <w:szCs w:val="16"/>
              </w:rPr>
              <w:t>4.13 (1.76;6.5)</w:t>
            </w:r>
          </w:p>
        </w:tc>
        <w:tc>
          <w:tcPr>
            <w:tcW w:w="0" w:type="auto"/>
            <w:vMerge/>
            <w:vAlign w:val="center"/>
          </w:tcPr>
          <w:p w14:paraId="6287366C" w14:textId="77777777" w:rsidR="00A23736" w:rsidRPr="00670930" w:rsidRDefault="00A23736" w:rsidP="00A23736">
            <w:pPr>
              <w:jc w:val="center"/>
              <w:rPr>
                <w:color w:val="000000" w:themeColor="text1"/>
                <w:sz w:val="16"/>
                <w:szCs w:val="16"/>
              </w:rPr>
            </w:pPr>
          </w:p>
        </w:tc>
      </w:tr>
      <w:tr w:rsidR="00A23736" w14:paraId="2D19D38F" w14:textId="77777777" w:rsidTr="630C87ED">
        <w:trPr>
          <w:trHeight w:val="167"/>
        </w:trPr>
        <w:tc>
          <w:tcPr>
            <w:tcW w:w="0" w:type="auto"/>
            <w:vMerge/>
            <w:tcMar>
              <w:top w:w="57" w:type="dxa"/>
              <w:bottom w:w="57" w:type="dxa"/>
            </w:tcMar>
          </w:tcPr>
          <w:p w14:paraId="40A82B28" w14:textId="77777777" w:rsidR="00A23736" w:rsidRPr="00670930" w:rsidRDefault="00A23736" w:rsidP="0067093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E8C6E15"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C67D938" w14:textId="77777777" w:rsidR="00A23736" w:rsidRPr="00670930" w:rsidRDefault="00A23736" w:rsidP="00A23736">
            <w:pPr>
              <w:keepNext/>
              <w:jc w:val="center"/>
              <w:rPr>
                <w:color w:val="000000" w:themeColor="text1"/>
                <w:sz w:val="16"/>
                <w:szCs w:val="16"/>
              </w:rPr>
            </w:pPr>
            <w:r w:rsidRPr="00670930">
              <w:rPr>
                <w:color w:val="000000" w:themeColor="text1"/>
                <w:sz w:val="16"/>
                <w:szCs w:val="16"/>
              </w:rPr>
              <w:t>5.15 (4.25;6.05)</w:t>
            </w:r>
          </w:p>
        </w:tc>
        <w:tc>
          <w:tcPr>
            <w:tcW w:w="0" w:type="auto"/>
            <w:vMerge/>
            <w:vAlign w:val="center"/>
          </w:tcPr>
          <w:p w14:paraId="77051F05" w14:textId="77777777" w:rsidR="00A23736" w:rsidRPr="00670930" w:rsidRDefault="00A23736" w:rsidP="00A23736">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A83EF51" w14:textId="77777777" w:rsidR="00A23736" w:rsidRPr="00670930" w:rsidRDefault="00A23736" w:rsidP="00A23736">
            <w:pPr>
              <w:jc w:val="center"/>
              <w:rPr>
                <w:color w:val="000000" w:themeColor="text1"/>
                <w:sz w:val="16"/>
                <w:szCs w:val="16"/>
              </w:rPr>
            </w:pPr>
            <w:r w:rsidRPr="00670930">
              <w:rPr>
                <w:color w:val="000000" w:themeColor="text1"/>
                <w:sz w:val="16"/>
                <w:szCs w:val="16"/>
              </w:rPr>
              <w:t>5.46 (4.27;6.66)</w:t>
            </w:r>
          </w:p>
        </w:tc>
        <w:tc>
          <w:tcPr>
            <w:tcW w:w="0" w:type="auto"/>
            <w:vMerge/>
            <w:vAlign w:val="center"/>
          </w:tcPr>
          <w:p w14:paraId="5280AA80" w14:textId="77777777" w:rsidR="00A23736" w:rsidRPr="00670930" w:rsidRDefault="00A23736" w:rsidP="00A23736">
            <w:pPr>
              <w:jc w:val="center"/>
              <w:rPr>
                <w:color w:val="000000" w:themeColor="text1"/>
                <w:sz w:val="16"/>
                <w:szCs w:val="16"/>
              </w:rPr>
            </w:pPr>
          </w:p>
        </w:tc>
      </w:tr>
    </w:tbl>
    <w:p w14:paraId="600D0802" w14:textId="32E69CE0" w:rsidR="10066B35" w:rsidRDefault="10066B35" w:rsidP="10066B35">
      <w:pPr>
        <w:keepNext/>
        <w:keepLines/>
        <w:pBdr>
          <w:top w:val="nil"/>
          <w:left w:val="nil"/>
          <w:bottom w:val="nil"/>
          <w:right w:val="nil"/>
          <w:between w:val="nil"/>
        </w:pBdr>
        <w:spacing w:line="360" w:lineRule="auto"/>
        <w:jc w:val="both"/>
        <w:rPr>
          <w:b/>
          <w:bCs/>
          <w:color w:val="000000" w:themeColor="text1"/>
          <w:sz w:val="20"/>
          <w:szCs w:val="20"/>
        </w:rPr>
      </w:pPr>
    </w:p>
    <w:p w14:paraId="34859CBE" w14:textId="62757845" w:rsidR="37BCFCF4" w:rsidRDefault="37BCFCF4" w:rsidP="10066B35">
      <w:pPr>
        <w:keepNext/>
        <w:keepLines/>
        <w:pBdr>
          <w:top w:val="nil"/>
          <w:left w:val="nil"/>
          <w:bottom w:val="nil"/>
          <w:right w:val="nil"/>
          <w:between w:val="nil"/>
        </w:pBdr>
        <w:spacing w:line="360" w:lineRule="auto"/>
        <w:jc w:val="both"/>
        <w:rPr>
          <w:color w:val="000000" w:themeColor="text1"/>
          <w:sz w:val="20"/>
          <w:szCs w:val="20"/>
        </w:rPr>
      </w:pPr>
      <w:r w:rsidRPr="10066B35">
        <w:rPr>
          <w:color w:val="000000" w:themeColor="text1"/>
          <w:sz w:val="20"/>
          <w:szCs w:val="20"/>
          <w:lang w:val="en-US"/>
        </w:rPr>
        <w:t>We fitted separate models for each biomarker, with biomarker concentration as the dependent variable and diagnostic group (HC, CAA-</w:t>
      </w:r>
      <w:proofErr w:type="spellStart"/>
      <w:r w:rsidRPr="10066B35">
        <w:rPr>
          <w:color w:val="000000" w:themeColor="text1"/>
          <w:sz w:val="20"/>
          <w:szCs w:val="20"/>
          <w:lang w:val="en-US"/>
        </w:rPr>
        <w:t>nonAD</w:t>
      </w:r>
      <w:proofErr w:type="spellEnd"/>
      <w:r w:rsidRPr="10066B35">
        <w:rPr>
          <w:color w:val="000000" w:themeColor="text1"/>
          <w:sz w:val="20"/>
          <w:szCs w:val="20"/>
          <w:lang w:val="en-US"/>
        </w:rPr>
        <w:t>, CAA-AD, AD) as the main predictor. Model 1 was adjusted for age and sex, while Model 2 included additional adjustments for education and APOE ε4 status. Reported values represent adjusted marginal means with 95% confidence intervals. Significance levels reflect overall group differences.</w:t>
      </w:r>
    </w:p>
    <w:p w14:paraId="6A912EE8" w14:textId="701C9EC8" w:rsidR="10066B35" w:rsidRDefault="10066B35" w:rsidP="10066B35">
      <w:pPr>
        <w:spacing w:after="240" w:line="360" w:lineRule="auto"/>
        <w:jc w:val="both"/>
        <w:rPr>
          <w:color w:val="000000" w:themeColor="text1"/>
          <w:sz w:val="20"/>
          <w:szCs w:val="20"/>
        </w:rPr>
      </w:pPr>
    </w:p>
    <w:p w14:paraId="0C381632" w14:textId="4FED5704" w:rsidR="37BCFCF4" w:rsidRPr="00D17C72" w:rsidRDefault="37BCFCF4" w:rsidP="00A36785">
      <w:pPr>
        <w:pStyle w:val="Ttulo2"/>
        <w:spacing w:line="360" w:lineRule="auto"/>
        <w:rPr>
          <w:lang w:val="en-US"/>
        </w:rPr>
      </w:pPr>
      <w:bookmarkStart w:id="20" w:name="_Toc205837032"/>
      <w:r w:rsidRPr="00D17C72">
        <w:rPr>
          <w:rFonts w:eastAsia="Times New Roman"/>
          <w:lang w:val="en-US"/>
        </w:rPr>
        <w:lastRenderedPageBreak/>
        <w:t>TABLE S2. Association between clinical variables and CSF biomarker principal components</w:t>
      </w:r>
      <w:bookmarkEnd w:id="20"/>
    </w:p>
    <w:tbl>
      <w:tblPr>
        <w:tblW w:w="842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660"/>
        <w:gridCol w:w="937"/>
        <w:gridCol w:w="1009"/>
        <w:gridCol w:w="937"/>
        <w:gridCol w:w="898"/>
        <w:gridCol w:w="1983"/>
      </w:tblGrid>
      <w:tr w:rsidR="005A3E61" w14:paraId="7945A621" w14:textId="2BC78FAF" w:rsidTr="630C87ED">
        <w:trPr>
          <w:trHeight w:val="168"/>
        </w:trPr>
        <w:tc>
          <w:tcPr>
            <w:tcW w:w="0" w:type="auto"/>
            <w:vMerge w:val="restart"/>
            <w:shd w:val="clear" w:color="auto" w:fill="D1D1D1" w:themeFill="background2" w:themeFillShade="E6"/>
            <w:tcMar>
              <w:top w:w="57" w:type="dxa"/>
              <w:bottom w:w="57" w:type="dxa"/>
            </w:tcMar>
            <w:vAlign w:val="center"/>
          </w:tcPr>
          <w:p w14:paraId="27E3DB0F" w14:textId="75BACB30" w:rsidR="005A3E61" w:rsidRDefault="005A3E61" w:rsidP="630C87ED">
            <w:pPr>
              <w:keepNext/>
              <w:rPr>
                <w:b/>
                <w:bCs/>
                <w:color w:val="000000" w:themeColor="text1"/>
                <w:sz w:val="16"/>
                <w:szCs w:val="16"/>
              </w:rPr>
            </w:pPr>
            <w:r w:rsidRPr="630C87ED">
              <w:rPr>
                <w:b/>
                <w:bCs/>
                <w:color w:val="000000" w:themeColor="text1"/>
                <w:sz w:val="16"/>
                <w:szCs w:val="16"/>
              </w:rPr>
              <w:t>Variable</w:t>
            </w:r>
          </w:p>
        </w:tc>
        <w:tc>
          <w:tcPr>
            <w:tcW w:w="0" w:type="auto"/>
            <w:gridSpan w:val="2"/>
            <w:shd w:val="clear" w:color="auto" w:fill="D1D1D1" w:themeFill="background2" w:themeFillShade="E6"/>
            <w:tcMar>
              <w:top w:w="57" w:type="dxa"/>
              <w:bottom w:w="57" w:type="dxa"/>
            </w:tcMar>
            <w:vAlign w:val="center"/>
          </w:tcPr>
          <w:p w14:paraId="1C6CF5BB" w14:textId="0B34FA31" w:rsidR="005A3E61" w:rsidRPr="009C4D53" w:rsidRDefault="005A3E61" w:rsidP="006A6FF4">
            <w:pPr>
              <w:keepNext/>
              <w:jc w:val="center"/>
              <w:rPr>
                <w:b/>
                <w:bCs/>
                <w:color w:val="000000" w:themeColor="text1"/>
                <w:sz w:val="16"/>
                <w:szCs w:val="16"/>
              </w:rPr>
            </w:pPr>
            <w:r w:rsidRPr="630C87ED">
              <w:rPr>
                <w:b/>
                <w:bCs/>
                <w:color w:val="000000" w:themeColor="text1"/>
                <w:sz w:val="16"/>
                <w:szCs w:val="16"/>
              </w:rPr>
              <w:t>PC 1</w:t>
            </w:r>
          </w:p>
        </w:tc>
        <w:tc>
          <w:tcPr>
            <w:tcW w:w="0" w:type="auto"/>
            <w:gridSpan w:val="2"/>
            <w:shd w:val="clear" w:color="auto" w:fill="D1D1D1" w:themeFill="background2" w:themeFillShade="E6"/>
            <w:vAlign w:val="center"/>
          </w:tcPr>
          <w:p w14:paraId="13748CAE" w14:textId="0A6EF149" w:rsidR="005A3E61" w:rsidRPr="009C4D53" w:rsidRDefault="005A3E61" w:rsidP="006A6FF4">
            <w:pPr>
              <w:keepNext/>
              <w:jc w:val="center"/>
              <w:rPr>
                <w:b/>
                <w:bCs/>
                <w:color w:val="000000" w:themeColor="text1"/>
                <w:sz w:val="16"/>
                <w:szCs w:val="16"/>
              </w:rPr>
            </w:pPr>
            <w:r w:rsidRPr="630C87ED">
              <w:rPr>
                <w:b/>
                <w:bCs/>
                <w:color w:val="000000" w:themeColor="text1"/>
                <w:sz w:val="16"/>
                <w:szCs w:val="16"/>
              </w:rPr>
              <w:t>PC 2</w:t>
            </w:r>
          </w:p>
        </w:tc>
        <w:tc>
          <w:tcPr>
            <w:tcW w:w="0" w:type="auto"/>
            <w:shd w:val="clear" w:color="auto" w:fill="D1D1D1" w:themeFill="background2" w:themeFillShade="E6"/>
            <w:vAlign w:val="center"/>
          </w:tcPr>
          <w:p w14:paraId="21DFFACD" w14:textId="77777777" w:rsidR="005A3E61" w:rsidRDefault="005A3E61" w:rsidP="006A6FF4">
            <w:pPr>
              <w:keepNext/>
              <w:jc w:val="center"/>
              <w:rPr>
                <w:color w:val="000000" w:themeColor="text1"/>
                <w:sz w:val="16"/>
                <w:szCs w:val="16"/>
              </w:rPr>
            </w:pPr>
          </w:p>
        </w:tc>
      </w:tr>
      <w:tr w:rsidR="005A3E61" w14:paraId="326D227F" w14:textId="77777777" w:rsidTr="630C87ED">
        <w:trPr>
          <w:trHeight w:val="168"/>
        </w:trPr>
        <w:tc>
          <w:tcPr>
            <w:tcW w:w="0" w:type="auto"/>
            <w:vMerge/>
            <w:tcMar>
              <w:top w:w="57" w:type="dxa"/>
              <w:bottom w:w="57" w:type="dxa"/>
            </w:tcMar>
          </w:tcPr>
          <w:p w14:paraId="2AAFC0D6" w14:textId="77777777" w:rsidR="005A3E61" w:rsidRPr="009C4D53" w:rsidRDefault="005A3E61" w:rsidP="009C4D53">
            <w:pPr>
              <w:keepNext/>
              <w:rPr>
                <w:b/>
                <w:bCs/>
                <w:color w:val="000000" w:themeColor="text1"/>
                <w:sz w:val="16"/>
                <w:szCs w:val="16"/>
              </w:rPr>
            </w:pPr>
          </w:p>
        </w:tc>
        <w:tc>
          <w:tcPr>
            <w:tcW w:w="0" w:type="auto"/>
            <w:tcBorders>
              <w:top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3385A956" w14:textId="77777777" w:rsidR="005A3E61" w:rsidRPr="009C4D53" w:rsidRDefault="005A3E61" w:rsidP="009C4D53">
            <w:pPr>
              <w:keepNext/>
              <w:jc w:val="center"/>
              <w:rPr>
                <w:b/>
                <w:bCs/>
                <w:color w:val="000000" w:themeColor="text1"/>
                <w:sz w:val="16"/>
                <w:szCs w:val="16"/>
              </w:rPr>
            </w:pPr>
            <w:r w:rsidRPr="009C4D53">
              <w:rPr>
                <w:b/>
                <w:bCs/>
                <w:color w:val="000000" w:themeColor="text1"/>
                <w:sz w:val="16"/>
                <w:szCs w:val="16"/>
              </w:rPr>
              <w:t>Statistic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29BE08AF" w14:textId="2BFB1867" w:rsidR="005A3E61" w:rsidRPr="0009462D" w:rsidRDefault="005A3E61" w:rsidP="009C4D53">
            <w:pPr>
              <w:keepNext/>
              <w:jc w:val="center"/>
              <w:rPr>
                <w:b/>
                <w:bCs/>
                <w:color w:val="000000" w:themeColor="text1"/>
                <w:sz w:val="16"/>
                <w:szCs w:val="16"/>
              </w:rPr>
            </w:pPr>
            <w:r w:rsidRPr="0009462D">
              <w:rPr>
                <w:b/>
                <w:bCs/>
                <w:color w:val="000000" w:themeColor="text1"/>
                <w:sz w:val="16"/>
                <w:szCs w:val="16"/>
              </w:rPr>
              <w:t>p-value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vAlign w:val="center"/>
          </w:tcPr>
          <w:p w14:paraId="7A5FDD24" w14:textId="77777777" w:rsidR="005A3E61" w:rsidRPr="0009462D" w:rsidRDefault="005A3E61" w:rsidP="009C4D53">
            <w:pPr>
              <w:keepNext/>
              <w:jc w:val="center"/>
              <w:rPr>
                <w:b/>
                <w:bCs/>
                <w:color w:val="000000" w:themeColor="text1"/>
                <w:sz w:val="16"/>
                <w:szCs w:val="16"/>
              </w:rPr>
            </w:pPr>
            <w:r w:rsidRPr="0009462D">
              <w:rPr>
                <w:b/>
                <w:bCs/>
                <w:color w:val="000000" w:themeColor="text1"/>
                <w:sz w:val="16"/>
                <w:szCs w:val="16"/>
              </w:rPr>
              <w:t>Statistic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4AB3976D" w14:textId="17DF95FC" w:rsidR="005A3E61" w:rsidRPr="0009462D" w:rsidRDefault="005A3E61" w:rsidP="009C4D53">
            <w:pPr>
              <w:keepNext/>
              <w:jc w:val="center"/>
              <w:rPr>
                <w:b/>
                <w:bCs/>
                <w:color w:val="000000" w:themeColor="text1"/>
                <w:sz w:val="16"/>
                <w:szCs w:val="16"/>
              </w:rPr>
            </w:pPr>
            <w:r w:rsidRPr="0009462D">
              <w:rPr>
                <w:b/>
                <w:bCs/>
                <w:color w:val="000000" w:themeColor="text1"/>
                <w:sz w:val="16"/>
                <w:szCs w:val="16"/>
              </w:rPr>
              <w:t>p-value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vAlign w:val="center"/>
          </w:tcPr>
          <w:p w14:paraId="66C5196C" w14:textId="6926A92C" w:rsidR="005A3E61" w:rsidRPr="009C4D53" w:rsidRDefault="005A3E61" w:rsidP="009C4D53">
            <w:pPr>
              <w:keepNext/>
              <w:jc w:val="center"/>
              <w:rPr>
                <w:b/>
                <w:bCs/>
                <w:color w:val="000000" w:themeColor="text1"/>
                <w:sz w:val="16"/>
                <w:szCs w:val="16"/>
              </w:rPr>
            </w:pPr>
            <w:r w:rsidRPr="009C4D53">
              <w:rPr>
                <w:b/>
                <w:bCs/>
                <w:color w:val="000000" w:themeColor="text1"/>
                <w:sz w:val="16"/>
                <w:szCs w:val="16"/>
              </w:rPr>
              <w:t>T</w:t>
            </w:r>
            <w:r>
              <w:rPr>
                <w:b/>
                <w:bCs/>
                <w:color w:val="000000" w:themeColor="text1"/>
                <w:sz w:val="16"/>
                <w:szCs w:val="16"/>
              </w:rPr>
              <w:t>est Type</w:t>
            </w:r>
          </w:p>
        </w:tc>
      </w:tr>
      <w:tr w:rsidR="009C4D53" w14:paraId="0DBAD4BA"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1FD128F2" w14:textId="77777777" w:rsidR="009C4D53" w:rsidRPr="009C4D53" w:rsidRDefault="009C4D53" w:rsidP="009C4D53">
            <w:pPr>
              <w:keepNext/>
              <w:rPr>
                <w:color w:val="000000" w:themeColor="text1"/>
                <w:sz w:val="16"/>
                <w:szCs w:val="16"/>
              </w:rPr>
            </w:pPr>
            <w:r w:rsidRPr="009C4D53">
              <w:rPr>
                <w:color w:val="000000" w:themeColor="text1"/>
                <w:sz w:val="16"/>
                <w:szCs w:val="16"/>
              </w:rPr>
              <w: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1C9858"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20D25F0"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0.81174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7523FB"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1F22C14"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0.36891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91C837"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Correlation Spearman</w:t>
            </w:r>
          </w:p>
        </w:tc>
      </w:tr>
      <w:tr w:rsidR="009C4D53" w14:paraId="74892D2D"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37FA8E1" w14:textId="77777777" w:rsidR="009C4D53" w:rsidRPr="009C4D53" w:rsidRDefault="009C4D53" w:rsidP="009C4D53">
            <w:pPr>
              <w:keepNext/>
              <w:rPr>
                <w:color w:val="000000" w:themeColor="text1"/>
                <w:sz w:val="16"/>
                <w:szCs w:val="16"/>
              </w:rPr>
            </w:pPr>
            <w:r w:rsidRPr="009C4D53">
              <w:rPr>
                <w:color w:val="000000" w:themeColor="text1"/>
                <w:sz w:val="16"/>
                <w:szCs w:val="16"/>
              </w:rPr>
              <w:t>Sex</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37E9A40"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1.23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AF07347"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0.26826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831F18"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2.01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24CAD51"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0.15602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A1CED8"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4F65F6E8"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4D970917" w14:textId="77777777" w:rsidR="009C4D53" w:rsidRPr="009C4D53" w:rsidRDefault="009C4D53" w:rsidP="009C4D53">
            <w:pPr>
              <w:keepNext/>
              <w:rPr>
                <w:color w:val="000000" w:themeColor="text1"/>
                <w:sz w:val="16"/>
                <w:szCs w:val="16"/>
              </w:rPr>
            </w:pPr>
            <w:r w:rsidRPr="009C4D53">
              <w:rPr>
                <w:color w:val="000000" w:themeColor="text1"/>
                <w:sz w:val="16"/>
                <w:szCs w:val="16"/>
              </w:rPr>
              <w:t>Education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448701"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DFC0E6C"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0.00893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C23600"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A9E8613"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0.91029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8A6C34"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Correlation Spearman</w:t>
            </w:r>
          </w:p>
        </w:tc>
      </w:tr>
      <w:tr w:rsidR="009C4D53" w14:paraId="635A0323"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15BE1167" w14:textId="77777777" w:rsidR="009C4D53" w:rsidRPr="009C4D53" w:rsidRDefault="009C4D53" w:rsidP="009C4D53">
            <w:pPr>
              <w:keepNext/>
              <w:rPr>
                <w:color w:val="000000" w:themeColor="text1"/>
                <w:sz w:val="16"/>
                <w:szCs w:val="16"/>
              </w:rPr>
            </w:pPr>
            <w:r w:rsidRPr="009C4D53">
              <w:rPr>
                <w:color w:val="000000" w:themeColor="text1"/>
                <w:sz w:val="16"/>
                <w:szCs w:val="16"/>
              </w:rPr>
              <w:t>Ethnicity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7AE5E35"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760DD2A"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0.68082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1159CB"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6AE89CE"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0.72537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E95B23"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Kruskal-Wallis Test</w:t>
            </w:r>
          </w:p>
        </w:tc>
      </w:tr>
      <w:tr w:rsidR="009C4D53" w14:paraId="57C7F56D"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F37431D" w14:textId="77777777" w:rsidR="009C4D53" w:rsidRPr="009C4D53" w:rsidRDefault="009C4D53" w:rsidP="009C4D53">
            <w:pPr>
              <w:keepNext/>
              <w:rPr>
                <w:color w:val="000000" w:themeColor="text1"/>
                <w:sz w:val="16"/>
                <w:szCs w:val="16"/>
              </w:rPr>
            </w:pPr>
            <w:r w:rsidRPr="009C4D53">
              <w:rPr>
                <w:color w:val="000000" w:themeColor="text1"/>
                <w:sz w:val="16"/>
                <w:szCs w:val="16"/>
              </w:rPr>
              <w:t>Hypertension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6166A81"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1.12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500AED5"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0.28898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3FDE4B"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1.97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B3FD6F0"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0.16035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257A0C"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2E2B4870"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2D1F32FC" w14:textId="77777777" w:rsidR="009C4D53" w:rsidRPr="009C4D53" w:rsidRDefault="009C4D53" w:rsidP="009C4D53">
            <w:pPr>
              <w:keepNext/>
              <w:rPr>
                <w:color w:val="000000" w:themeColor="text1"/>
                <w:sz w:val="16"/>
                <w:szCs w:val="16"/>
              </w:rPr>
            </w:pPr>
            <w:r w:rsidRPr="009C4D53">
              <w:rPr>
                <w:color w:val="000000" w:themeColor="text1"/>
                <w:sz w:val="16"/>
                <w:szCs w:val="16"/>
              </w:rPr>
              <w:t>Diabetes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0F3C5F7"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2FE5518"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0.9934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1354AF"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1.41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AA484AF"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0.23522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82EF84"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60CB9013"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4D86ADFA" w14:textId="77777777" w:rsidR="009C4D53" w:rsidRPr="009C4D53" w:rsidRDefault="009C4D53" w:rsidP="009C4D53">
            <w:pPr>
              <w:keepNext/>
              <w:rPr>
                <w:color w:val="000000" w:themeColor="text1"/>
                <w:sz w:val="16"/>
                <w:szCs w:val="16"/>
              </w:rPr>
            </w:pPr>
            <w:proofErr w:type="spellStart"/>
            <w:r w:rsidRPr="009C4D53">
              <w:rPr>
                <w:color w:val="000000" w:themeColor="text1"/>
                <w:sz w:val="16"/>
                <w:szCs w:val="16"/>
              </w:rPr>
              <w:t>Dyslipidemia</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2CD3FFD"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2.29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71CA387"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0.13028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BA4AFD"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2.74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5DB7054"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0.09768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7104A2"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4EF871D4"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7C6325F4" w14:textId="77777777" w:rsidR="009C4D53" w:rsidRPr="009C4D53" w:rsidRDefault="009C4D53" w:rsidP="009C4D53">
            <w:pPr>
              <w:keepNext/>
              <w:rPr>
                <w:color w:val="000000" w:themeColor="text1"/>
                <w:sz w:val="16"/>
                <w:szCs w:val="16"/>
              </w:rPr>
            </w:pPr>
            <w:r w:rsidRPr="009C4D53">
              <w:rPr>
                <w:color w:val="000000" w:themeColor="text1"/>
                <w:sz w:val="16"/>
                <w:szCs w:val="16"/>
              </w:rPr>
              <w:t>Obesity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2B407EB"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FA062AA"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0.32414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F5F89D"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54F7C3F"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0.70139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5E553A"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6CF44B71"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2C33B11A" w14:textId="77777777" w:rsidR="009C4D53" w:rsidRPr="009C4D53" w:rsidRDefault="009C4D53" w:rsidP="009C4D53">
            <w:pPr>
              <w:keepNext/>
              <w:rPr>
                <w:color w:val="000000" w:themeColor="text1"/>
                <w:sz w:val="16"/>
                <w:szCs w:val="16"/>
              </w:rPr>
            </w:pPr>
            <w:r w:rsidRPr="009C4D53">
              <w:rPr>
                <w:color w:val="000000" w:themeColor="text1"/>
                <w:sz w:val="16"/>
                <w:szCs w:val="16"/>
              </w:rPr>
              <w:t>Previous ischemic cardiopathy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61DF92D"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0.51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6ED1F2B"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0.4734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D19D12"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1839D52"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0.70506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372E33"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7C1961DC"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72FF240F" w14:textId="77777777" w:rsidR="009C4D53" w:rsidRPr="009C4D53" w:rsidRDefault="009C4D53" w:rsidP="009C4D53">
            <w:pPr>
              <w:keepNext/>
              <w:rPr>
                <w:color w:val="000000" w:themeColor="text1"/>
                <w:sz w:val="16"/>
                <w:szCs w:val="16"/>
              </w:rPr>
            </w:pPr>
            <w:r w:rsidRPr="009C4D53">
              <w:rPr>
                <w:color w:val="000000" w:themeColor="text1"/>
                <w:sz w:val="16"/>
                <w:szCs w:val="16"/>
              </w:rPr>
              <w:t>Use of antiplatelet drugs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11756F3"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1.19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76F79BA"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0.27614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9D990E"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B0588AD"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0.52635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591F7A"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347BA535"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74CC2D41" w14:textId="768F8B93" w:rsidR="009C4D53" w:rsidRPr="009C4D53" w:rsidRDefault="009C4D53" w:rsidP="009C4D53">
            <w:pPr>
              <w:keepNext/>
              <w:rPr>
                <w:color w:val="000000" w:themeColor="text1"/>
                <w:sz w:val="16"/>
                <w:szCs w:val="16"/>
              </w:rPr>
            </w:pPr>
            <w:r w:rsidRPr="009C4D53">
              <w:rPr>
                <w:color w:val="000000" w:themeColor="text1"/>
                <w:sz w:val="16"/>
                <w:szCs w:val="16"/>
              </w:rPr>
              <w:t>A</w:t>
            </w:r>
            <w:r>
              <w:rPr>
                <w:color w:val="000000" w:themeColor="text1"/>
                <w:sz w:val="16"/>
                <w:szCs w:val="16"/>
              </w:rPr>
              <w:t>PO</w:t>
            </w:r>
            <w:r w:rsidRPr="009C4D53">
              <w:rPr>
                <w:color w:val="000000" w:themeColor="text1"/>
                <w:sz w:val="16"/>
                <w:szCs w:val="16"/>
              </w:rPr>
              <w:t>E</w:t>
            </w:r>
            <w:r>
              <w:rPr>
                <w:color w:val="000000" w:themeColor="text1"/>
                <w:sz w:val="16"/>
                <w:szCs w:val="16"/>
              </w:rPr>
              <w:t xml:space="preserve"> </w:t>
            </w:r>
            <w:r w:rsidRPr="009C4D53">
              <w:rPr>
                <w:color w:val="000000" w:themeColor="text1"/>
                <w:sz w:val="16"/>
                <w:szCs w:val="16"/>
              </w:rPr>
              <w:t>ε</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7F10C06"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1.64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567344B"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0.19977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4E1395"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1.08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5524261"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0.29952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C93179"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r w:rsidR="009C4D53" w14:paraId="2A6B37F7" w14:textId="77777777" w:rsidTr="630C87ED">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67DA937" w14:textId="642A21C9" w:rsidR="009C4D53" w:rsidRPr="009C4D53" w:rsidRDefault="009C4D53" w:rsidP="009C4D53">
            <w:pPr>
              <w:keepNext/>
              <w:rPr>
                <w:color w:val="000000" w:themeColor="text1"/>
                <w:sz w:val="16"/>
                <w:szCs w:val="16"/>
              </w:rPr>
            </w:pPr>
            <w:r w:rsidRPr="009C4D53">
              <w:rPr>
                <w:color w:val="000000" w:themeColor="text1"/>
                <w:sz w:val="16"/>
                <w:szCs w:val="16"/>
              </w:rPr>
              <w:t>APOE ε4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DD156FC"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30.45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302B746"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&lt;0.00001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3DB4F9"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C54854E"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0.33365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8AF1CD" w14:textId="77777777" w:rsidR="009C4D53" w:rsidRPr="009C4D53" w:rsidRDefault="009C4D53" w:rsidP="009C4D53">
            <w:pPr>
              <w:keepNext/>
              <w:jc w:val="center"/>
              <w:rPr>
                <w:color w:val="000000" w:themeColor="text1"/>
                <w:sz w:val="16"/>
                <w:szCs w:val="16"/>
              </w:rPr>
            </w:pPr>
            <w:r w:rsidRPr="009C4D53">
              <w:rPr>
                <w:color w:val="000000" w:themeColor="text1"/>
                <w:sz w:val="16"/>
                <w:szCs w:val="16"/>
              </w:rPr>
              <w:t>U Mann Whitney</w:t>
            </w:r>
          </w:p>
        </w:tc>
      </w:tr>
    </w:tbl>
    <w:p w14:paraId="4444F315" w14:textId="54100991" w:rsidR="37BCFCF4" w:rsidRDefault="37BCFCF4" w:rsidP="10066B35">
      <w:pPr>
        <w:spacing w:after="240" w:line="360" w:lineRule="auto"/>
        <w:jc w:val="both"/>
        <w:rPr>
          <w:color w:val="000000" w:themeColor="text1"/>
          <w:sz w:val="20"/>
          <w:szCs w:val="20"/>
        </w:rPr>
      </w:pPr>
      <w:r>
        <w:br/>
      </w:r>
      <w:r w:rsidRPr="630C87ED">
        <w:rPr>
          <w:color w:val="000000" w:themeColor="text1"/>
          <w:sz w:val="20"/>
          <w:szCs w:val="20"/>
        </w:rPr>
        <w:t xml:space="preserve">For each principal component (PC) derived from CSF biomarkers, we assessed associations with key demographic and clinical variables. Depending on the variable type, we applied Spearman rank correlation, Mann–Whitney U, or Kruskal–Wallis tests. The table presents corresponding </w:t>
      </w:r>
      <w:r w:rsidRPr="630C87ED">
        <w:rPr>
          <w:i/>
          <w:iCs/>
          <w:color w:val="000000" w:themeColor="text1"/>
          <w:sz w:val="20"/>
          <w:szCs w:val="20"/>
        </w:rPr>
        <w:t>p</w:t>
      </w:r>
      <w:r w:rsidRPr="630C87ED">
        <w:rPr>
          <w:color w:val="000000" w:themeColor="text1"/>
          <w:sz w:val="20"/>
          <w:szCs w:val="20"/>
        </w:rPr>
        <w:t xml:space="preserve">-values and test statistics (Spearman’s ρ </w:t>
      </w:r>
      <w:proofErr w:type="gramStart"/>
      <w:r w:rsidRPr="630C87ED">
        <w:rPr>
          <w:color w:val="000000" w:themeColor="text1"/>
          <w:sz w:val="20"/>
          <w:szCs w:val="20"/>
        </w:rPr>
        <w:t xml:space="preserve">or </w:t>
      </w:r>
      <w:r w:rsidR="256BC91E" w:rsidRPr="630C87ED">
        <w:rPr>
          <w:sz w:val="20"/>
          <w:szCs w:val="20"/>
          <w:lang w:val="en"/>
        </w:rPr>
        <w:t xml:space="preserve"> χ</w:t>
      </w:r>
      <w:proofErr w:type="gramEnd"/>
      <w:r w:rsidR="256BC91E" w:rsidRPr="630C87ED">
        <w:rPr>
          <w:sz w:val="20"/>
          <w:szCs w:val="20"/>
          <w:vertAlign w:val="superscript"/>
          <w:lang w:val="en"/>
        </w:rPr>
        <w:t>2</w:t>
      </w:r>
      <w:r w:rsidRPr="630C87ED">
        <w:rPr>
          <w:color w:val="000000" w:themeColor="text1"/>
          <w:sz w:val="20"/>
          <w:szCs w:val="20"/>
        </w:rPr>
        <w:t>).</w:t>
      </w:r>
    </w:p>
    <w:p w14:paraId="2F5280D2" w14:textId="00E4EBE6" w:rsidR="37BCFCF4" w:rsidRPr="00742A48" w:rsidRDefault="37BCFCF4" w:rsidP="630C87ED">
      <w:pPr>
        <w:pStyle w:val="Ttulo2"/>
        <w:spacing w:after="240" w:line="360" w:lineRule="auto"/>
        <w:jc w:val="both"/>
        <w:rPr>
          <w:sz w:val="20"/>
          <w:szCs w:val="20"/>
          <w:lang w:val="en-GB"/>
        </w:rPr>
      </w:pPr>
    </w:p>
    <w:p w14:paraId="5950FF76" w14:textId="5CFEE2F6" w:rsidR="630C87ED" w:rsidRDefault="630C87ED"/>
    <w:p w14:paraId="1AB4029B" w14:textId="45FE9F76" w:rsidR="630C87ED" w:rsidRDefault="630C87ED"/>
    <w:p w14:paraId="50E5AF28" w14:textId="0CE2AFE7" w:rsidR="10066B35" w:rsidRDefault="10066B35" w:rsidP="630C87ED">
      <w:pPr>
        <w:spacing w:after="240" w:line="360" w:lineRule="auto"/>
        <w:rPr>
          <w:color w:val="000000" w:themeColor="text1"/>
          <w:sz w:val="20"/>
          <w:szCs w:val="20"/>
        </w:rPr>
      </w:pPr>
      <w:r>
        <w:br/>
      </w:r>
    </w:p>
    <w:p w14:paraId="509BE215" w14:textId="258559FD" w:rsidR="10066B35" w:rsidRDefault="10066B35" w:rsidP="00B933AF">
      <w:pPr>
        <w:spacing w:line="360" w:lineRule="auto"/>
      </w:pPr>
      <w:r>
        <w:br w:type="page"/>
      </w:r>
    </w:p>
    <w:p w14:paraId="1E75BAEE" w14:textId="05574CEC" w:rsidR="62320EF9" w:rsidRPr="00742A48" w:rsidRDefault="00742A48" w:rsidP="00A36785">
      <w:pPr>
        <w:pStyle w:val="Ttulo2"/>
        <w:spacing w:line="360" w:lineRule="auto"/>
        <w:rPr>
          <w:lang w:val="en-GB"/>
        </w:rPr>
      </w:pPr>
      <w:bookmarkStart w:id="21" w:name="_Toc205837033"/>
      <w:r w:rsidRPr="630C87ED">
        <w:rPr>
          <w:rFonts w:eastAsia="Times New Roman"/>
          <w:lang w:val="en-GB"/>
        </w:rPr>
        <w:lastRenderedPageBreak/>
        <w:t>TABLE S</w:t>
      </w:r>
      <w:r w:rsidR="157657D6" w:rsidRPr="630C87ED">
        <w:rPr>
          <w:rFonts w:eastAsia="Times New Roman"/>
          <w:lang w:val="en-GB"/>
        </w:rPr>
        <w:t>3</w:t>
      </w:r>
      <w:r w:rsidR="51147A06" w:rsidRPr="630C87ED">
        <w:rPr>
          <w:rFonts w:eastAsia="Times New Roman"/>
          <w:lang w:val="en-GB"/>
        </w:rPr>
        <w:t xml:space="preserve">. ANCOVA models comparing CSF biomarkers across CAA burden </w:t>
      </w:r>
      <w:proofErr w:type="gramStart"/>
      <w:r w:rsidR="51147A06" w:rsidRPr="630C87ED">
        <w:rPr>
          <w:rFonts w:eastAsia="Times New Roman"/>
          <w:lang w:val="en-GB"/>
        </w:rPr>
        <w:t>groups</w:t>
      </w:r>
      <w:bookmarkEnd w:id="21"/>
      <w:proofErr w:type="gramEnd"/>
    </w:p>
    <w:tbl>
      <w:tblPr>
        <w:tblW w:w="86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212"/>
        <w:gridCol w:w="1555"/>
        <w:gridCol w:w="2173"/>
        <w:gridCol w:w="752"/>
        <w:gridCol w:w="2173"/>
        <w:gridCol w:w="752"/>
      </w:tblGrid>
      <w:tr w:rsidR="006D3022" w14:paraId="48562C35" w14:textId="5765DF14" w:rsidTr="630C87ED">
        <w:trPr>
          <w:trHeight w:val="170"/>
        </w:trPr>
        <w:tc>
          <w:tcPr>
            <w:tcW w:w="0" w:type="auto"/>
            <w:gridSpan w:val="2"/>
            <w:shd w:val="clear" w:color="auto" w:fill="D1D1D1" w:themeFill="background2" w:themeFillShade="E6"/>
            <w:tcMar>
              <w:top w:w="57" w:type="dxa"/>
              <w:bottom w:w="57" w:type="dxa"/>
            </w:tcMar>
          </w:tcPr>
          <w:p w14:paraId="20E36929" w14:textId="77777777" w:rsidR="006D3022" w:rsidRDefault="006D3022" w:rsidP="006A6FF4">
            <w:pPr>
              <w:keepNext/>
              <w:jc w:val="center"/>
              <w:rPr>
                <w:color w:val="000000" w:themeColor="text1"/>
                <w:sz w:val="16"/>
                <w:szCs w:val="16"/>
              </w:rPr>
            </w:pPr>
          </w:p>
        </w:tc>
        <w:tc>
          <w:tcPr>
            <w:tcW w:w="0" w:type="auto"/>
            <w:gridSpan w:val="2"/>
            <w:shd w:val="clear" w:color="auto" w:fill="D1D1D1" w:themeFill="background2" w:themeFillShade="E6"/>
            <w:tcMar>
              <w:top w:w="57" w:type="dxa"/>
              <w:bottom w:w="57" w:type="dxa"/>
            </w:tcMar>
            <w:vAlign w:val="center"/>
          </w:tcPr>
          <w:p w14:paraId="4EF2CAB2" w14:textId="6B8CAF11"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Model 1</w:t>
            </w:r>
          </w:p>
        </w:tc>
        <w:tc>
          <w:tcPr>
            <w:tcW w:w="0" w:type="auto"/>
            <w:gridSpan w:val="2"/>
            <w:shd w:val="clear" w:color="auto" w:fill="D1D1D1" w:themeFill="background2" w:themeFillShade="E6"/>
            <w:tcMar>
              <w:top w:w="57" w:type="dxa"/>
              <w:bottom w:w="57" w:type="dxa"/>
            </w:tcMar>
            <w:vAlign w:val="center"/>
          </w:tcPr>
          <w:p w14:paraId="7A2BE89D" w14:textId="1467A270"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Model 2</w:t>
            </w:r>
          </w:p>
        </w:tc>
      </w:tr>
      <w:tr w:rsidR="00175043" w14:paraId="326B4E9C" w14:textId="0187D3E3" w:rsidTr="630C87ED">
        <w:trPr>
          <w:trHeight w:val="170"/>
        </w:trPr>
        <w:tc>
          <w:tcPr>
            <w:tcW w:w="0" w:type="auto"/>
            <w:shd w:val="clear" w:color="auto" w:fill="D1D1D1" w:themeFill="background2" w:themeFillShade="E6"/>
            <w:tcMar>
              <w:top w:w="57" w:type="dxa"/>
              <w:bottom w:w="57" w:type="dxa"/>
            </w:tcMar>
            <w:vAlign w:val="center"/>
          </w:tcPr>
          <w:p w14:paraId="2CEAC931" w14:textId="57523AF1" w:rsidR="00175043" w:rsidRPr="00175043" w:rsidRDefault="454E36C2" w:rsidP="630C87ED">
            <w:pPr>
              <w:keepNext/>
              <w:rPr>
                <w:b/>
                <w:bCs/>
                <w:color w:val="000000" w:themeColor="text1"/>
                <w:sz w:val="16"/>
                <w:szCs w:val="16"/>
              </w:rPr>
            </w:pPr>
            <w:r w:rsidRPr="630C87ED">
              <w:rPr>
                <w:b/>
                <w:bCs/>
                <w:color w:val="000000" w:themeColor="text1"/>
                <w:sz w:val="16"/>
                <w:szCs w:val="16"/>
              </w:rPr>
              <w:t>Biomarker</w:t>
            </w:r>
          </w:p>
        </w:tc>
        <w:tc>
          <w:tcPr>
            <w:tcW w:w="0" w:type="auto"/>
            <w:shd w:val="clear" w:color="auto" w:fill="D1D1D1" w:themeFill="background2" w:themeFillShade="E6"/>
            <w:tcMar>
              <w:top w:w="57" w:type="dxa"/>
              <w:bottom w:w="57" w:type="dxa"/>
            </w:tcMar>
            <w:vAlign w:val="center"/>
          </w:tcPr>
          <w:p w14:paraId="463531C5" w14:textId="08AC1515" w:rsidR="00175043" w:rsidRPr="00175043" w:rsidRDefault="00175043" w:rsidP="00175043">
            <w:pPr>
              <w:keepNext/>
              <w:jc w:val="center"/>
              <w:rPr>
                <w:b/>
                <w:bCs/>
                <w:color w:val="000000" w:themeColor="text1"/>
                <w:sz w:val="16"/>
                <w:szCs w:val="16"/>
              </w:rPr>
            </w:pPr>
            <w:r w:rsidRPr="00175043">
              <w:rPr>
                <w:b/>
                <w:bCs/>
                <w:color w:val="000000" w:themeColor="text1"/>
                <w:sz w:val="16"/>
                <w:szCs w:val="16"/>
              </w:rPr>
              <w:t>MRI Burden Score</w:t>
            </w:r>
          </w:p>
        </w:tc>
        <w:tc>
          <w:tcPr>
            <w:tcW w:w="0" w:type="auto"/>
            <w:shd w:val="clear" w:color="auto" w:fill="D1D1D1" w:themeFill="background2" w:themeFillShade="E6"/>
            <w:tcMar>
              <w:top w:w="57" w:type="dxa"/>
              <w:bottom w:w="57" w:type="dxa"/>
            </w:tcMar>
            <w:vAlign w:val="center"/>
          </w:tcPr>
          <w:p w14:paraId="01C32BA9" w14:textId="4CB17ED3" w:rsidR="00175043" w:rsidRPr="00175043" w:rsidRDefault="00175043" w:rsidP="00175043">
            <w:pPr>
              <w:keepNext/>
              <w:jc w:val="center"/>
              <w:rPr>
                <w:b/>
                <w:bCs/>
                <w:color w:val="000000" w:themeColor="text1"/>
                <w:sz w:val="16"/>
                <w:szCs w:val="16"/>
              </w:rPr>
            </w:pPr>
            <w:r w:rsidRPr="00175043">
              <w:rPr>
                <w:b/>
                <w:bCs/>
                <w:color w:val="000000" w:themeColor="text1"/>
                <w:sz w:val="16"/>
                <w:szCs w:val="16"/>
              </w:rPr>
              <w:t>Adjusted mean (95% CI)</w:t>
            </w:r>
          </w:p>
        </w:tc>
        <w:tc>
          <w:tcPr>
            <w:tcW w:w="0" w:type="auto"/>
            <w:shd w:val="clear" w:color="auto" w:fill="D1D1D1" w:themeFill="background2" w:themeFillShade="E6"/>
            <w:vAlign w:val="center"/>
          </w:tcPr>
          <w:p w14:paraId="376EA4BF" w14:textId="32F6908A" w:rsidR="00175043" w:rsidRPr="00175043" w:rsidRDefault="00175043" w:rsidP="00175043">
            <w:pPr>
              <w:keepNext/>
              <w:jc w:val="center"/>
              <w:rPr>
                <w:b/>
                <w:bCs/>
                <w:color w:val="000000" w:themeColor="text1"/>
                <w:sz w:val="16"/>
                <w:szCs w:val="16"/>
              </w:rPr>
            </w:pPr>
            <w:r w:rsidRPr="00175043">
              <w:rPr>
                <w:b/>
                <w:bCs/>
                <w:color w:val="000000" w:themeColor="text1"/>
                <w:sz w:val="16"/>
                <w:szCs w:val="16"/>
              </w:rPr>
              <w:t>p trend</w:t>
            </w:r>
          </w:p>
        </w:tc>
        <w:tc>
          <w:tcPr>
            <w:tcW w:w="0" w:type="auto"/>
            <w:shd w:val="clear" w:color="auto" w:fill="D1D1D1" w:themeFill="background2" w:themeFillShade="E6"/>
            <w:tcMar>
              <w:top w:w="57" w:type="dxa"/>
              <w:bottom w:w="57" w:type="dxa"/>
            </w:tcMar>
            <w:vAlign w:val="center"/>
          </w:tcPr>
          <w:p w14:paraId="2AB30FA1" w14:textId="58CC6A2F" w:rsidR="00175043" w:rsidRPr="00175043" w:rsidRDefault="00175043" w:rsidP="00175043">
            <w:pPr>
              <w:keepNext/>
              <w:jc w:val="center"/>
              <w:rPr>
                <w:b/>
                <w:bCs/>
                <w:color w:val="000000" w:themeColor="text1"/>
                <w:sz w:val="16"/>
                <w:szCs w:val="16"/>
              </w:rPr>
            </w:pPr>
            <w:r w:rsidRPr="00175043">
              <w:rPr>
                <w:b/>
                <w:bCs/>
                <w:color w:val="000000" w:themeColor="text1"/>
                <w:sz w:val="16"/>
                <w:szCs w:val="16"/>
              </w:rPr>
              <w:t>Adjusted mean (95% CI)</w:t>
            </w:r>
          </w:p>
        </w:tc>
        <w:tc>
          <w:tcPr>
            <w:tcW w:w="0" w:type="auto"/>
            <w:shd w:val="clear" w:color="auto" w:fill="D1D1D1" w:themeFill="background2" w:themeFillShade="E6"/>
            <w:vAlign w:val="center"/>
          </w:tcPr>
          <w:p w14:paraId="52D860E3" w14:textId="3B00E84C" w:rsidR="00175043" w:rsidRPr="00175043" w:rsidRDefault="00175043" w:rsidP="00175043">
            <w:pPr>
              <w:keepNext/>
              <w:jc w:val="center"/>
              <w:rPr>
                <w:b/>
                <w:bCs/>
                <w:color w:val="000000" w:themeColor="text1"/>
                <w:sz w:val="16"/>
                <w:szCs w:val="16"/>
              </w:rPr>
            </w:pPr>
            <w:r w:rsidRPr="00175043">
              <w:rPr>
                <w:b/>
                <w:bCs/>
                <w:color w:val="000000" w:themeColor="text1"/>
                <w:sz w:val="16"/>
                <w:szCs w:val="16"/>
              </w:rPr>
              <w:t>p trend</w:t>
            </w:r>
          </w:p>
        </w:tc>
      </w:tr>
      <w:tr w:rsidR="00175043" w14:paraId="4A61A9A5" w14:textId="77777777" w:rsidTr="630C87ED">
        <w:trPr>
          <w:trHeight w:val="170"/>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4BC47306" w14:textId="3777F599" w:rsidR="00175043" w:rsidRPr="00175043" w:rsidRDefault="00175043" w:rsidP="00175043">
            <w:pPr>
              <w:keepNext/>
              <w:rPr>
                <w:color w:val="000000" w:themeColor="text1"/>
                <w:sz w:val="16"/>
                <w:szCs w:val="16"/>
              </w:rPr>
            </w:pPr>
            <w:r w:rsidRPr="00296B6D">
              <w:rPr>
                <w:color w:val="000000" w:themeColor="text1"/>
                <w:sz w:val="16"/>
                <w:szCs w:val="16"/>
              </w:rPr>
              <w:t>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A7D7F00" w14:textId="5A413E20" w:rsidR="00175043" w:rsidRPr="00175043" w:rsidRDefault="00175043" w:rsidP="00175043">
            <w:pPr>
              <w:keepNext/>
              <w:jc w:val="center"/>
              <w:rPr>
                <w:color w:val="000000" w:themeColor="text1"/>
                <w:sz w:val="16"/>
                <w:szCs w:val="16"/>
              </w:rPr>
            </w:pPr>
            <w:r w:rsidRPr="00175043">
              <w:rPr>
                <w:color w:val="000000" w:themeColor="text1"/>
                <w:sz w:val="16"/>
                <w:szCs w:val="16"/>
              </w:rP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B7E0A53" w14:textId="13F9488A" w:rsidR="00175043" w:rsidRPr="00175043" w:rsidRDefault="00175043" w:rsidP="00175043">
            <w:pPr>
              <w:keepNext/>
              <w:jc w:val="center"/>
              <w:rPr>
                <w:color w:val="000000" w:themeColor="text1"/>
                <w:sz w:val="16"/>
                <w:szCs w:val="16"/>
              </w:rPr>
            </w:pPr>
            <w:r w:rsidRPr="00175043">
              <w:rPr>
                <w:color w:val="000000" w:themeColor="text1"/>
                <w:sz w:val="16"/>
                <w:szCs w:val="16"/>
              </w:rPr>
              <w:t>12681.1 (11317.54;14044.66)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3D5EFE80" w14:textId="5D6093B9" w:rsidR="00175043" w:rsidRPr="00175043" w:rsidRDefault="00175043" w:rsidP="00175043">
            <w:pPr>
              <w:keepNext/>
              <w:jc w:val="center"/>
              <w:rPr>
                <w:color w:val="000000" w:themeColor="text1"/>
                <w:sz w:val="16"/>
                <w:szCs w:val="16"/>
              </w:rPr>
            </w:pPr>
            <w:r w:rsidRPr="00175043">
              <w:rPr>
                <w:color w:val="000000" w:themeColor="text1"/>
                <w:sz w:val="16"/>
                <w:szCs w:val="16"/>
              </w:rPr>
              <w:t>0.0026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0564102" w14:textId="5D1005E2" w:rsidR="00175043" w:rsidRPr="00175043" w:rsidRDefault="00175043" w:rsidP="00175043">
            <w:pPr>
              <w:keepNext/>
              <w:jc w:val="center"/>
              <w:rPr>
                <w:color w:val="000000" w:themeColor="text1"/>
                <w:sz w:val="16"/>
                <w:szCs w:val="16"/>
              </w:rPr>
            </w:pPr>
            <w:r w:rsidRPr="00175043">
              <w:rPr>
                <w:color w:val="000000" w:themeColor="text1"/>
                <w:sz w:val="16"/>
                <w:szCs w:val="16"/>
              </w:rPr>
              <w:t>13218.64 (11654.2;14783.09)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0808884D" w14:textId="4ABE9B99" w:rsidR="00175043" w:rsidRPr="00175043" w:rsidRDefault="00175043" w:rsidP="00175043">
            <w:pPr>
              <w:keepNext/>
              <w:jc w:val="center"/>
              <w:rPr>
                <w:color w:val="000000" w:themeColor="text1"/>
                <w:sz w:val="16"/>
                <w:szCs w:val="16"/>
              </w:rPr>
            </w:pPr>
            <w:r w:rsidRPr="00175043">
              <w:rPr>
                <w:color w:val="000000" w:themeColor="text1"/>
                <w:sz w:val="16"/>
                <w:szCs w:val="16"/>
              </w:rPr>
              <w:t>0.00245</w:t>
            </w:r>
          </w:p>
        </w:tc>
      </w:tr>
      <w:tr w:rsidR="00175043" w14:paraId="2AF63D15" w14:textId="77777777" w:rsidTr="630C87ED">
        <w:trPr>
          <w:trHeight w:val="170"/>
        </w:trPr>
        <w:tc>
          <w:tcPr>
            <w:tcW w:w="0" w:type="auto"/>
            <w:vMerge/>
            <w:tcMar>
              <w:top w:w="57" w:type="dxa"/>
              <w:bottom w:w="57" w:type="dxa"/>
            </w:tcMar>
          </w:tcPr>
          <w:p w14:paraId="1FB60596"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5011034" w14:textId="0D641706" w:rsidR="00175043" w:rsidRPr="00175043" w:rsidRDefault="00175043" w:rsidP="00175043">
            <w:pPr>
              <w:keepNext/>
              <w:jc w:val="center"/>
              <w:rPr>
                <w:color w:val="000000" w:themeColor="text1"/>
                <w:sz w:val="16"/>
                <w:szCs w:val="16"/>
              </w:rPr>
            </w:pPr>
            <w:r w:rsidRPr="00175043">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4D76406" w14:textId="53D3FDDF" w:rsidR="00175043" w:rsidRPr="00175043" w:rsidRDefault="00175043" w:rsidP="00175043">
            <w:pPr>
              <w:keepNext/>
              <w:jc w:val="center"/>
              <w:rPr>
                <w:color w:val="000000" w:themeColor="text1"/>
                <w:sz w:val="16"/>
                <w:szCs w:val="16"/>
              </w:rPr>
            </w:pPr>
            <w:r w:rsidRPr="00175043">
              <w:rPr>
                <w:color w:val="000000" w:themeColor="text1"/>
                <w:sz w:val="16"/>
                <w:szCs w:val="16"/>
              </w:rPr>
              <w:t>10287.38 (8364.61;12210.14)</w:t>
            </w:r>
          </w:p>
        </w:tc>
        <w:tc>
          <w:tcPr>
            <w:tcW w:w="0" w:type="auto"/>
            <w:vMerge/>
          </w:tcPr>
          <w:p w14:paraId="4624F872"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35C0515" w14:textId="06BF32CD" w:rsidR="00175043" w:rsidRPr="00175043" w:rsidRDefault="00175043" w:rsidP="00175043">
            <w:pPr>
              <w:keepNext/>
              <w:jc w:val="center"/>
              <w:rPr>
                <w:color w:val="000000" w:themeColor="text1"/>
                <w:sz w:val="16"/>
                <w:szCs w:val="16"/>
              </w:rPr>
            </w:pPr>
            <w:r w:rsidRPr="00175043">
              <w:rPr>
                <w:color w:val="000000" w:themeColor="text1"/>
                <w:sz w:val="16"/>
                <w:szCs w:val="16"/>
              </w:rPr>
              <w:t>9600.21 (7296.19;11904.22)</w:t>
            </w:r>
          </w:p>
        </w:tc>
        <w:tc>
          <w:tcPr>
            <w:tcW w:w="0" w:type="auto"/>
            <w:vMerge/>
          </w:tcPr>
          <w:p w14:paraId="4C3BBE09" w14:textId="77777777" w:rsidR="00175043" w:rsidRPr="00175043" w:rsidRDefault="00175043" w:rsidP="00175043">
            <w:pPr>
              <w:keepNext/>
              <w:jc w:val="center"/>
              <w:rPr>
                <w:color w:val="000000" w:themeColor="text1"/>
                <w:sz w:val="16"/>
                <w:szCs w:val="16"/>
              </w:rPr>
            </w:pPr>
          </w:p>
        </w:tc>
      </w:tr>
      <w:tr w:rsidR="00175043" w14:paraId="70042D7F" w14:textId="77777777" w:rsidTr="630C87ED">
        <w:trPr>
          <w:trHeight w:val="170"/>
        </w:trPr>
        <w:tc>
          <w:tcPr>
            <w:tcW w:w="0" w:type="auto"/>
            <w:vMerge/>
            <w:tcMar>
              <w:top w:w="57" w:type="dxa"/>
              <w:bottom w:w="57" w:type="dxa"/>
            </w:tcMar>
          </w:tcPr>
          <w:p w14:paraId="439211FD"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5C8FC10" w14:textId="700C8D54" w:rsidR="00175043" w:rsidRPr="00175043" w:rsidRDefault="00175043" w:rsidP="00175043">
            <w:pPr>
              <w:keepNext/>
              <w:jc w:val="center"/>
              <w:rPr>
                <w:color w:val="000000" w:themeColor="text1"/>
                <w:sz w:val="16"/>
                <w:szCs w:val="16"/>
              </w:rPr>
            </w:pPr>
            <w:r w:rsidRPr="00175043">
              <w:rPr>
                <w:color w:val="000000" w:themeColor="text1"/>
                <w:sz w:val="16"/>
                <w:szCs w:val="16"/>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A7AD3E5" w14:textId="2C96CBD3" w:rsidR="00175043" w:rsidRPr="00175043" w:rsidRDefault="00175043" w:rsidP="00175043">
            <w:pPr>
              <w:keepNext/>
              <w:jc w:val="center"/>
              <w:rPr>
                <w:color w:val="000000" w:themeColor="text1"/>
                <w:sz w:val="16"/>
                <w:szCs w:val="16"/>
              </w:rPr>
            </w:pPr>
            <w:r w:rsidRPr="00175043">
              <w:rPr>
                <w:color w:val="000000" w:themeColor="text1"/>
                <w:sz w:val="16"/>
                <w:szCs w:val="16"/>
              </w:rPr>
              <w:t>10358.23 (8471.98;12244.49)</w:t>
            </w:r>
          </w:p>
        </w:tc>
        <w:tc>
          <w:tcPr>
            <w:tcW w:w="0" w:type="auto"/>
            <w:vMerge/>
          </w:tcPr>
          <w:p w14:paraId="751FC91C"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F733DF7" w14:textId="30161E51" w:rsidR="00175043" w:rsidRPr="00175043" w:rsidRDefault="00175043" w:rsidP="00175043">
            <w:pPr>
              <w:keepNext/>
              <w:jc w:val="center"/>
              <w:rPr>
                <w:color w:val="000000" w:themeColor="text1"/>
                <w:sz w:val="16"/>
                <w:szCs w:val="16"/>
              </w:rPr>
            </w:pPr>
            <w:r w:rsidRPr="00175043">
              <w:rPr>
                <w:color w:val="000000" w:themeColor="text1"/>
                <w:sz w:val="16"/>
                <w:szCs w:val="16"/>
              </w:rPr>
              <w:t>10236.72 (8268.65;12204.79)</w:t>
            </w:r>
          </w:p>
        </w:tc>
        <w:tc>
          <w:tcPr>
            <w:tcW w:w="0" w:type="auto"/>
            <w:vMerge/>
          </w:tcPr>
          <w:p w14:paraId="631D243D" w14:textId="77777777" w:rsidR="00175043" w:rsidRPr="00175043" w:rsidRDefault="00175043" w:rsidP="00175043">
            <w:pPr>
              <w:keepNext/>
              <w:jc w:val="center"/>
              <w:rPr>
                <w:color w:val="000000" w:themeColor="text1"/>
                <w:sz w:val="16"/>
                <w:szCs w:val="16"/>
              </w:rPr>
            </w:pPr>
          </w:p>
        </w:tc>
      </w:tr>
      <w:tr w:rsidR="00175043" w14:paraId="3653A876" w14:textId="77777777" w:rsidTr="630C87ED">
        <w:trPr>
          <w:trHeight w:val="170"/>
        </w:trPr>
        <w:tc>
          <w:tcPr>
            <w:tcW w:w="0" w:type="auto"/>
            <w:vMerge/>
            <w:tcMar>
              <w:top w:w="57" w:type="dxa"/>
              <w:bottom w:w="57" w:type="dxa"/>
            </w:tcMar>
          </w:tcPr>
          <w:p w14:paraId="6B524C35"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F427CD2" w14:textId="5B95D9E6" w:rsidR="00175043" w:rsidRPr="00175043" w:rsidRDefault="00175043" w:rsidP="00175043">
            <w:pPr>
              <w:keepNext/>
              <w:jc w:val="center"/>
              <w:rPr>
                <w:color w:val="000000" w:themeColor="text1"/>
                <w:sz w:val="16"/>
                <w:szCs w:val="16"/>
              </w:rPr>
            </w:pPr>
            <w:r w:rsidRPr="00175043">
              <w:rPr>
                <w:color w:val="000000" w:themeColor="text1"/>
                <w:sz w:val="16"/>
                <w:szCs w:val="16"/>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4BB6FF6" w14:textId="1ED5298B" w:rsidR="00175043" w:rsidRPr="00175043" w:rsidRDefault="00175043" w:rsidP="00175043">
            <w:pPr>
              <w:keepNext/>
              <w:jc w:val="center"/>
              <w:rPr>
                <w:color w:val="000000" w:themeColor="text1"/>
                <w:sz w:val="16"/>
                <w:szCs w:val="16"/>
              </w:rPr>
            </w:pPr>
            <w:r w:rsidRPr="00175043">
              <w:rPr>
                <w:color w:val="000000" w:themeColor="text1"/>
                <w:sz w:val="16"/>
                <w:szCs w:val="16"/>
              </w:rPr>
              <w:t>8377.08 (6675.02;10079.13)</w:t>
            </w:r>
          </w:p>
        </w:tc>
        <w:tc>
          <w:tcPr>
            <w:tcW w:w="0" w:type="auto"/>
            <w:vMerge/>
          </w:tcPr>
          <w:p w14:paraId="65C30AE1"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68543C4" w14:textId="72A77CEE" w:rsidR="00175043" w:rsidRPr="00175043" w:rsidRDefault="00175043" w:rsidP="00175043">
            <w:pPr>
              <w:keepNext/>
              <w:jc w:val="center"/>
              <w:rPr>
                <w:color w:val="000000" w:themeColor="text1"/>
                <w:sz w:val="16"/>
                <w:szCs w:val="16"/>
              </w:rPr>
            </w:pPr>
            <w:r w:rsidRPr="00175043">
              <w:rPr>
                <w:color w:val="000000" w:themeColor="text1"/>
                <w:sz w:val="16"/>
                <w:szCs w:val="16"/>
              </w:rPr>
              <w:t>8611.32 (6753.81;10468.84)</w:t>
            </w:r>
          </w:p>
        </w:tc>
        <w:tc>
          <w:tcPr>
            <w:tcW w:w="0" w:type="auto"/>
            <w:vMerge/>
          </w:tcPr>
          <w:p w14:paraId="41856A81" w14:textId="77777777" w:rsidR="00175043" w:rsidRPr="00175043" w:rsidRDefault="00175043" w:rsidP="00175043">
            <w:pPr>
              <w:keepNext/>
              <w:jc w:val="center"/>
              <w:rPr>
                <w:color w:val="000000" w:themeColor="text1"/>
                <w:sz w:val="16"/>
                <w:szCs w:val="16"/>
              </w:rPr>
            </w:pPr>
          </w:p>
        </w:tc>
      </w:tr>
      <w:tr w:rsidR="00175043" w14:paraId="7DDF5484" w14:textId="77777777" w:rsidTr="630C87ED">
        <w:trPr>
          <w:trHeight w:val="170"/>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4272894A" w14:textId="2AE554E1" w:rsidR="00175043" w:rsidRPr="00175043" w:rsidRDefault="00175043" w:rsidP="00175043">
            <w:pPr>
              <w:keepNext/>
              <w:rPr>
                <w:color w:val="000000" w:themeColor="text1"/>
                <w:sz w:val="16"/>
                <w:szCs w:val="16"/>
              </w:rPr>
            </w:pPr>
            <w:r w:rsidRPr="00296B6D">
              <w:rPr>
                <w:color w:val="000000" w:themeColor="text1"/>
                <w:sz w:val="16"/>
                <w:szCs w:val="16"/>
              </w:rPr>
              <w:t>Aβ4</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F09AE3B" w14:textId="2340E21D" w:rsidR="00175043" w:rsidRPr="00175043" w:rsidRDefault="00175043" w:rsidP="00175043">
            <w:pPr>
              <w:keepNext/>
              <w:jc w:val="center"/>
              <w:rPr>
                <w:color w:val="000000" w:themeColor="text1"/>
                <w:sz w:val="16"/>
                <w:szCs w:val="16"/>
              </w:rPr>
            </w:pPr>
            <w:r w:rsidRPr="00175043">
              <w:rPr>
                <w:color w:val="000000" w:themeColor="text1"/>
                <w:sz w:val="16"/>
                <w:szCs w:val="16"/>
              </w:rP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16DD8CF" w14:textId="0B2F25DD" w:rsidR="00175043" w:rsidRPr="00175043" w:rsidRDefault="00175043" w:rsidP="00175043">
            <w:pPr>
              <w:keepNext/>
              <w:jc w:val="center"/>
              <w:rPr>
                <w:color w:val="000000" w:themeColor="text1"/>
                <w:sz w:val="16"/>
                <w:szCs w:val="16"/>
              </w:rPr>
            </w:pPr>
            <w:r w:rsidRPr="00175043">
              <w:rPr>
                <w:color w:val="000000" w:themeColor="text1"/>
                <w:sz w:val="16"/>
                <w:szCs w:val="16"/>
              </w:rPr>
              <w:t>758.12 (602.63;913.6)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1E237310" w14:textId="2ACC5306" w:rsidR="00175043" w:rsidRPr="00175043" w:rsidRDefault="00175043" w:rsidP="00175043">
            <w:pPr>
              <w:keepNext/>
              <w:jc w:val="center"/>
              <w:rPr>
                <w:color w:val="000000" w:themeColor="text1"/>
                <w:sz w:val="16"/>
                <w:szCs w:val="16"/>
              </w:rPr>
            </w:pPr>
            <w:r w:rsidRPr="00175043">
              <w:rPr>
                <w:color w:val="000000" w:themeColor="text1"/>
                <w:sz w:val="16"/>
                <w:szCs w:val="16"/>
              </w:rPr>
              <w:t>0.03607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101FC03" w14:textId="7B99C872" w:rsidR="00175043" w:rsidRPr="00175043" w:rsidRDefault="00175043" w:rsidP="00175043">
            <w:pPr>
              <w:keepNext/>
              <w:jc w:val="center"/>
              <w:rPr>
                <w:color w:val="000000" w:themeColor="text1"/>
                <w:sz w:val="16"/>
                <w:szCs w:val="16"/>
              </w:rPr>
            </w:pPr>
            <w:r w:rsidRPr="00175043">
              <w:rPr>
                <w:color w:val="000000" w:themeColor="text1"/>
                <w:sz w:val="16"/>
                <w:szCs w:val="16"/>
              </w:rPr>
              <w:t>760.87 (594.48;927.26)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42DD8B4" w14:textId="55ABB141" w:rsidR="00175043" w:rsidRPr="00175043" w:rsidRDefault="00175043" w:rsidP="00175043">
            <w:pPr>
              <w:keepNext/>
              <w:jc w:val="center"/>
              <w:rPr>
                <w:color w:val="000000" w:themeColor="text1"/>
                <w:sz w:val="16"/>
                <w:szCs w:val="16"/>
              </w:rPr>
            </w:pPr>
            <w:r w:rsidRPr="00175043">
              <w:rPr>
                <w:color w:val="000000" w:themeColor="text1"/>
                <w:sz w:val="16"/>
                <w:szCs w:val="16"/>
              </w:rPr>
              <w:t>0.02204</w:t>
            </w:r>
          </w:p>
        </w:tc>
      </w:tr>
      <w:tr w:rsidR="00175043" w14:paraId="18FDADE5" w14:textId="77777777" w:rsidTr="630C87ED">
        <w:trPr>
          <w:trHeight w:val="170"/>
        </w:trPr>
        <w:tc>
          <w:tcPr>
            <w:tcW w:w="0" w:type="auto"/>
            <w:vMerge/>
            <w:tcMar>
              <w:top w:w="57" w:type="dxa"/>
              <w:bottom w:w="57" w:type="dxa"/>
            </w:tcMar>
          </w:tcPr>
          <w:p w14:paraId="7BBA5811"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D177CB" w14:textId="36BBDD8F" w:rsidR="00175043" w:rsidRPr="00175043" w:rsidRDefault="00175043" w:rsidP="00175043">
            <w:pPr>
              <w:keepNext/>
              <w:jc w:val="center"/>
              <w:rPr>
                <w:color w:val="000000" w:themeColor="text1"/>
                <w:sz w:val="16"/>
                <w:szCs w:val="16"/>
              </w:rPr>
            </w:pPr>
            <w:r w:rsidRPr="00175043">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CED64B7" w14:textId="602F93B5" w:rsidR="00175043" w:rsidRPr="00175043" w:rsidRDefault="00175043" w:rsidP="00175043">
            <w:pPr>
              <w:keepNext/>
              <w:jc w:val="center"/>
              <w:rPr>
                <w:color w:val="000000" w:themeColor="text1"/>
                <w:sz w:val="16"/>
                <w:szCs w:val="16"/>
              </w:rPr>
            </w:pPr>
            <w:r w:rsidRPr="00175043">
              <w:rPr>
                <w:color w:val="000000" w:themeColor="text1"/>
                <w:sz w:val="16"/>
                <w:szCs w:val="16"/>
              </w:rPr>
              <w:t>526.21 (306.96;745.47)</w:t>
            </w:r>
          </w:p>
        </w:tc>
        <w:tc>
          <w:tcPr>
            <w:tcW w:w="0" w:type="auto"/>
            <w:vMerge/>
          </w:tcPr>
          <w:p w14:paraId="5A3D7C46"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3D56153" w14:textId="1C428203" w:rsidR="00175043" w:rsidRPr="00175043" w:rsidRDefault="00175043" w:rsidP="00175043">
            <w:pPr>
              <w:keepNext/>
              <w:jc w:val="center"/>
              <w:rPr>
                <w:color w:val="000000" w:themeColor="text1"/>
                <w:sz w:val="16"/>
                <w:szCs w:val="16"/>
              </w:rPr>
            </w:pPr>
            <w:r w:rsidRPr="00175043">
              <w:rPr>
                <w:color w:val="000000" w:themeColor="text1"/>
                <w:sz w:val="16"/>
                <w:szCs w:val="16"/>
              </w:rPr>
              <w:t>587.47 (342.42;832.52)</w:t>
            </w:r>
          </w:p>
        </w:tc>
        <w:tc>
          <w:tcPr>
            <w:tcW w:w="0" w:type="auto"/>
            <w:vMerge/>
          </w:tcPr>
          <w:p w14:paraId="2C03631A" w14:textId="77777777" w:rsidR="00175043" w:rsidRPr="00175043" w:rsidRDefault="00175043" w:rsidP="00175043">
            <w:pPr>
              <w:keepNext/>
              <w:jc w:val="center"/>
              <w:rPr>
                <w:color w:val="000000" w:themeColor="text1"/>
                <w:sz w:val="16"/>
                <w:szCs w:val="16"/>
              </w:rPr>
            </w:pPr>
          </w:p>
        </w:tc>
      </w:tr>
      <w:tr w:rsidR="00175043" w14:paraId="30AAC0C0" w14:textId="77777777" w:rsidTr="630C87ED">
        <w:trPr>
          <w:trHeight w:val="170"/>
        </w:trPr>
        <w:tc>
          <w:tcPr>
            <w:tcW w:w="0" w:type="auto"/>
            <w:vMerge/>
            <w:tcMar>
              <w:top w:w="57" w:type="dxa"/>
              <w:bottom w:w="57" w:type="dxa"/>
            </w:tcMar>
          </w:tcPr>
          <w:p w14:paraId="5704EEAD"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3453D6F" w14:textId="3E827F36" w:rsidR="00175043" w:rsidRPr="00175043" w:rsidRDefault="00175043" w:rsidP="00175043">
            <w:pPr>
              <w:keepNext/>
              <w:jc w:val="center"/>
              <w:rPr>
                <w:color w:val="000000" w:themeColor="text1"/>
                <w:sz w:val="16"/>
                <w:szCs w:val="16"/>
              </w:rPr>
            </w:pPr>
            <w:r w:rsidRPr="00175043">
              <w:rPr>
                <w:color w:val="000000" w:themeColor="text1"/>
                <w:sz w:val="16"/>
                <w:szCs w:val="16"/>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252BC51" w14:textId="2F571774" w:rsidR="00175043" w:rsidRPr="00175043" w:rsidRDefault="00175043" w:rsidP="00175043">
            <w:pPr>
              <w:keepNext/>
              <w:jc w:val="center"/>
              <w:rPr>
                <w:color w:val="000000" w:themeColor="text1"/>
                <w:sz w:val="16"/>
                <w:szCs w:val="16"/>
              </w:rPr>
            </w:pPr>
            <w:r w:rsidRPr="00175043">
              <w:rPr>
                <w:color w:val="000000" w:themeColor="text1"/>
                <w:sz w:val="16"/>
                <w:szCs w:val="16"/>
              </w:rPr>
              <w:t>496.48 (281.39;711.57)</w:t>
            </w:r>
          </w:p>
        </w:tc>
        <w:tc>
          <w:tcPr>
            <w:tcW w:w="0" w:type="auto"/>
            <w:vMerge/>
          </w:tcPr>
          <w:p w14:paraId="7B0F45F7"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3FC0D11" w14:textId="3B2B9901" w:rsidR="00175043" w:rsidRPr="00175043" w:rsidRDefault="00175043" w:rsidP="00175043">
            <w:pPr>
              <w:keepNext/>
              <w:jc w:val="center"/>
              <w:rPr>
                <w:color w:val="000000" w:themeColor="text1"/>
                <w:sz w:val="16"/>
                <w:szCs w:val="16"/>
              </w:rPr>
            </w:pPr>
            <w:r w:rsidRPr="00175043">
              <w:rPr>
                <w:color w:val="000000" w:themeColor="text1"/>
                <w:sz w:val="16"/>
                <w:szCs w:val="16"/>
              </w:rPr>
              <w:t>513.08 (303.77;722.4)</w:t>
            </w:r>
          </w:p>
        </w:tc>
        <w:tc>
          <w:tcPr>
            <w:tcW w:w="0" w:type="auto"/>
            <w:vMerge/>
          </w:tcPr>
          <w:p w14:paraId="478E143A" w14:textId="77777777" w:rsidR="00175043" w:rsidRPr="00175043" w:rsidRDefault="00175043" w:rsidP="00175043">
            <w:pPr>
              <w:keepNext/>
              <w:jc w:val="center"/>
              <w:rPr>
                <w:color w:val="000000" w:themeColor="text1"/>
                <w:sz w:val="16"/>
                <w:szCs w:val="16"/>
              </w:rPr>
            </w:pPr>
          </w:p>
        </w:tc>
      </w:tr>
      <w:tr w:rsidR="00175043" w14:paraId="68BA630D" w14:textId="77777777" w:rsidTr="630C87ED">
        <w:trPr>
          <w:trHeight w:val="170"/>
        </w:trPr>
        <w:tc>
          <w:tcPr>
            <w:tcW w:w="0" w:type="auto"/>
            <w:vMerge/>
            <w:tcMar>
              <w:top w:w="57" w:type="dxa"/>
              <w:bottom w:w="57" w:type="dxa"/>
            </w:tcMar>
          </w:tcPr>
          <w:p w14:paraId="21B14AC3"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98DD97B" w14:textId="1299895E" w:rsidR="00175043" w:rsidRPr="00175043" w:rsidRDefault="00175043" w:rsidP="00175043">
            <w:pPr>
              <w:keepNext/>
              <w:jc w:val="center"/>
              <w:rPr>
                <w:color w:val="000000" w:themeColor="text1"/>
                <w:sz w:val="16"/>
                <w:szCs w:val="16"/>
              </w:rPr>
            </w:pPr>
            <w:r w:rsidRPr="00175043">
              <w:rPr>
                <w:color w:val="000000" w:themeColor="text1"/>
                <w:sz w:val="16"/>
                <w:szCs w:val="16"/>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1DD17D4" w14:textId="273791FF" w:rsidR="00175043" w:rsidRPr="00175043" w:rsidRDefault="00175043" w:rsidP="00175043">
            <w:pPr>
              <w:keepNext/>
              <w:jc w:val="center"/>
              <w:rPr>
                <w:color w:val="000000" w:themeColor="text1"/>
                <w:sz w:val="16"/>
                <w:szCs w:val="16"/>
              </w:rPr>
            </w:pPr>
            <w:r w:rsidRPr="00175043">
              <w:rPr>
                <w:color w:val="000000" w:themeColor="text1"/>
                <w:sz w:val="16"/>
                <w:szCs w:val="16"/>
              </w:rPr>
              <w:t>409.65 (215.56;603.74)</w:t>
            </w:r>
          </w:p>
        </w:tc>
        <w:tc>
          <w:tcPr>
            <w:tcW w:w="0" w:type="auto"/>
            <w:vMerge/>
          </w:tcPr>
          <w:p w14:paraId="59E7F92E"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34F3965" w14:textId="19E8BBFB" w:rsidR="00175043" w:rsidRPr="00175043" w:rsidRDefault="00175043" w:rsidP="00175043">
            <w:pPr>
              <w:keepNext/>
              <w:jc w:val="center"/>
              <w:rPr>
                <w:color w:val="000000" w:themeColor="text1"/>
                <w:sz w:val="16"/>
                <w:szCs w:val="16"/>
              </w:rPr>
            </w:pPr>
            <w:r w:rsidRPr="00175043">
              <w:rPr>
                <w:color w:val="000000" w:themeColor="text1"/>
                <w:sz w:val="16"/>
                <w:szCs w:val="16"/>
              </w:rPr>
              <w:t>354.12 (156.56;551.68)</w:t>
            </w:r>
          </w:p>
        </w:tc>
        <w:tc>
          <w:tcPr>
            <w:tcW w:w="0" w:type="auto"/>
            <w:vMerge/>
          </w:tcPr>
          <w:p w14:paraId="0159AFD0" w14:textId="77777777" w:rsidR="00175043" w:rsidRPr="00175043" w:rsidRDefault="00175043" w:rsidP="00175043">
            <w:pPr>
              <w:keepNext/>
              <w:jc w:val="center"/>
              <w:rPr>
                <w:color w:val="000000" w:themeColor="text1"/>
                <w:sz w:val="16"/>
                <w:szCs w:val="16"/>
              </w:rPr>
            </w:pPr>
          </w:p>
        </w:tc>
      </w:tr>
      <w:tr w:rsidR="00175043" w14:paraId="3A4B824B" w14:textId="77777777" w:rsidTr="630C87ED">
        <w:trPr>
          <w:trHeight w:val="170"/>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5176D52C" w14:textId="0AD800C6" w:rsidR="00175043" w:rsidRPr="00175043" w:rsidRDefault="00175043" w:rsidP="00175043">
            <w:pPr>
              <w:keepNext/>
              <w:rPr>
                <w:color w:val="000000" w:themeColor="text1"/>
                <w:sz w:val="16"/>
                <w:szCs w:val="16"/>
              </w:rPr>
            </w:pPr>
            <w:r w:rsidRPr="00670930">
              <w:rPr>
                <w:color w:val="000000" w:themeColor="text1"/>
                <w:sz w:val="16"/>
                <w:szCs w:val="16"/>
              </w:rPr>
              <w:t>Aβ42/Aβ40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6DCCA0E" w14:textId="7CD1B944" w:rsidR="00175043" w:rsidRPr="00175043" w:rsidRDefault="00175043" w:rsidP="00175043">
            <w:pPr>
              <w:keepNext/>
              <w:jc w:val="center"/>
              <w:rPr>
                <w:color w:val="000000" w:themeColor="text1"/>
                <w:sz w:val="16"/>
                <w:szCs w:val="16"/>
              </w:rPr>
            </w:pPr>
            <w:r w:rsidRPr="00175043">
              <w:rPr>
                <w:color w:val="000000" w:themeColor="text1"/>
                <w:sz w:val="16"/>
                <w:szCs w:val="16"/>
              </w:rP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F406974" w14:textId="14BD702C" w:rsidR="00175043" w:rsidRPr="00175043" w:rsidRDefault="00175043" w:rsidP="00175043">
            <w:pPr>
              <w:keepNext/>
              <w:jc w:val="center"/>
              <w:rPr>
                <w:color w:val="000000" w:themeColor="text1"/>
                <w:sz w:val="16"/>
                <w:szCs w:val="16"/>
              </w:rPr>
            </w:pPr>
            <w:r w:rsidRPr="00175043">
              <w:rPr>
                <w:color w:val="000000" w:themeColor="text1"/>
                <w:sz w:val="16"/>
                <w:szCs w:val="16"/>
              </w:rPr>
              <w:t>0.06 (0.05;0.07)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151A7656" w14:textId="4285153C" w:rsidR="00175043" w:rsidRPr="00175043" w:rsidRDefault="00175043" w:rsidP="00175043">
            <w:pPr>
              <w:keepNext/>
              <w:jc w:val="center"/>
              <w:rPr>
                <w:color w:val="000000" w:themeColor="text1"/>
                <w:sz w:val="16"/>
                <w:szCs w:val="16"/>
              </w:rPr>
            </w:pPr>
            <w:r w:rsidRPr="00175043">
              <w:rPr>
                <w:color w:val="000000" w:themeColor="text1"/>
                <w:sz w:val="16"/>
                <w:szCs w:val="16"/>
              </w:rPr>
              <w:t>0.46287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33A8A00" w14:textId="068C830E" w:rsidR="00175043" w:rsidRPr="00175043" w:rsidRDefault="00175043" w:rsidP="00175043">
            <w:pPr>
              <w:keepNext/>
              <w:jc w:val="center"/>
              <w:rPr>
                <w:color w:val="000000" w:themeColor="text1"/>
                <w:sz w:val="16"/>
                <w:szCs w:val="16"/>
              </w:rPr>
            </w:pPr>
            <w:r w:rsidRPr="00175043">
              <w:rPr>
                <w:color w:val="000000" w:themeColor="text1"/>
                <w:sz w:val="16"/>
                <w:szCs w:val="16"/>
              </w:rPr>
              <w:t>0.06 (0.05;0.07)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67CCE3C9" w14:textId="578C64E9" w:rsidR="00175043" w:rsidRPr="00175043" w:rsidRDefault="00175043" w:rsidP="00175043">
            <w:pPr>
              <w:keepNext/>
              <w:jc w:val="center"/>
              <w:rPr>
                <w:color w:val="000000" w:themeColor="text1"/>
                <w:sz w:val="16"/>
                <w:szCs w:val="16"/>
              </w:rPr>
            </w:pPr>
            <w:r w:rsidRPr="00175043">
              <w:rPr>
                <w:color w:val="000000" w:themeColor="text1"/>
                <w:sz w:val="16"/>
                <w:szCs w:val="16"/>
              </w:rPr>
              <w:t>0.30777</w:t>
            </w:r>
          </w:p>
        </w:tc>
      </w:tr>
      <w:tr w:rsidR="00175043" w14:paraId="3B5920C7" w14:textId="77777777" w:rsidTr="630C87ED">
        <w:trPr>
          <w:trHeight w:val="170"/>
        </w:trPr>
        <w:tc>
          <w:tcPr>
            <w:tcW w:w="0" w:type="auto"/>
            <w:vMerge/>
            <w:tcMar>
              <w:top w:w="57" w:type="dxa"/>
              <w:bottom w:w="57" w:type="dxa"/>
            </w:tcMar>
          </w:tcPr>
          <w:p w14:paraId="7DD23CC7"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5728DB7" w14:textId="40081AA8" w:rsidR="00175043" w:rsidRPr="00175043" w:rsidRDefault="00175043" w:rsidP="00175043">
            <w:pPr>
              <w:keepNext/>
              <w:jc w:val="center"/>
              <w:rPr>
                <w:color w:val="000000" w:themeColor="text1"/>
                <w:sz w:val="16"/>
                <w:szCs w:val="16"/>
              </w:rPr>
            </w:pPr>
            <w:r w:rsidRPr="00175043">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6B35CDB" w14:textId="11F37AF9" w:rsidR="00175043" w:rsidRPr="00175043" w:rsidRDefault="00175043" w:rsidP="00175043">
            <w:pPr>
              <w:keepNext/>
              <w:jc w:val="center"/>
              <w:rPr>
                <w:color w:val="000000" w:themeColor="text1"/>
                <w:sz w:val="16"/>
                <w:szCs w:val="16"/>
              </w:rPr>
            </w:pPr>
            <w:r w:rsidRPr="00175043">
              <w:rPr>
                <w:color w:val="000000" w:themeColor="text1"/>
                <w:sz w:val="16"/>
                <w:szCs w:val="16"/>
              </w:rPr>
              <w:t>0.05 (0.04;0.06)</w:t>
            </w:r>
          </w:p>
        </w:tc>
        <w:tc>
          <w:tcPr>
            <w:tcW w:w="0" w:type="auto"/>
            <w:vMerge/>
          </w:tcPr>
          <w:p w14:paraId="79FDF9F3"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F6AC88E" w14:textId="44C15110" w:rsidR="00175043" w:rsidRPr="00175043" w:rsidRDefault="00175043" w:rsidP="00175043">
            <w:pPr>
              <w:keepNext/>
              <w:jc w:val="center"/>
              <w:rPr>
                <w:color w:val="000000" w:themeColor="text1"/>
                <w:sz w:val="16"/>
                <w:szCs w:val="16"/>
              </w:rPr>
            </w:pPr>
            <w:r w:rsidRPr="00175043">
              <w:rPr>
                <w:color w:val="000000" w:themeColor="text1"/>
                <w:sz w:val="16"/>
                <w:szCs w:val="16"/>
              </w:rPr>
              <w:t>0.06 (0.04;0.07)</w:t>
            </w:r>
          </w:p>
        </w:tc>
        <w:tc>
          <w:tcPr>
            <w:tcW w:w="0" w:type="auto"/>
            <w:vMerge/>
          </w:tcPr>
          <w:p w14:paraId="5E9CAB01" w14:textId="77777777" w:rsidR="00175043" w:rsidRPr="00175043" w:rsidRDefault="00175043" w:rsidP="00175043">
            <w:pPr>
              <w:keepNext/>
              <w:jc w:val="center"/>
              <w:rPr>
                <w:color w:val="000000" w:themeColor="text1"/>
                <w:sz w:val="16"/>
                <w:szCs w:val="16"/>
              </w:rPr>
            </w:pPr>
          </w:p>
        </w:tc>
      </w:tr>
      <w:tr w:rsidR="00175043" w14:paraId="4F29F80E" w14:textId="77777777" w:rsidTr="630C87ED">
        <w:trPr>
          <w:trHeight w:val="170"/>
        </w:trPr>
        <w:tc>
          <w:tcPr>
            <w:tcW w:w="0" w:type="auto"/>
            <w:vMerge/>
            <w:tcMar>
              <w:top w:w="57" w:type="dxa"/>
              <w:bottom w:w="57" w:type="dxa"/>
            </w:tcMar>
          </w:tcPr>
          <w:p w14:paraId="654B3CD8"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26A2069" w14:textId="474FABE7" w:rsidR="00175043" w:rsidRPr="00175043" w:rsidRDefault="00175043" w:rsidP="00175043">
            <w:pPr>
              <w:keepNext/>
              <w:jc w:val="center"/>
              <w:rPr>
                <w:color w:val="000000" w:themeColor="text1"/>
                <w:sz w:val="16"/>
                <w:szCs w:val="16"/>
              </w:rPr>
            </w:pPr>
            <w:r w:rsidRPr="00175043">
              <w:rPr>
                <w:color w:val="000000" w:themeColor="text1"/>
                <w:sz w:val="16"/>
                <w:szCs w:val="16"/>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C6A0BE1" w14:textId="568295A2" w:rsidR="00175043" w:rsidRPr="00175043" w:rsidRDefault="00175043" w:rsidP="00175043">
            <w:pPr>
              <w:keepNext/>
              <w:jc w:val="center"/>
              <w:rPr>
                <w:color w:val="000000" w:themeColor="text1"/>
                <w:sz w:val="16"/>
                <w:szCs w:val="16"/>
              </w:rPr>
            </w:pPr>
            <w:r w:rsidRPr="00175043">
              <w:rPr>
                <w:color w:val="000000" w:themeColor="text1"/>
                <w:sz w:val="16"/>
                <w:szCs w:val="16"/>
              </w:rPr>
              <w:t>0.05 (0.03;0.06)</w:t>
            </w:r>
          </w:p>
        </w:tc>
        <w:tc>
          <w:tcPr>
            <w:tcW w:w="0" w:type="auto"/>
            <w:vMerge/>
          </w:tcPr>
          <w:p w14:paraId="5B565EE6"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B83852F" w14:textId="6AB34416" w:rsidR="00175043" w:rsidRPr="00175043" w:rsidRDefault="00175043" w:rsidP="00175043">
            <w:pPr>
              <w:keepNext/>
              <w:jc w:val="center"/>
              <w:rPr>
                <w:color w:val="000000" w:themeColor="text1"/>
                <w:sz w:val="16"/>
                <w:szCs w:val="16"/>
              </w:rPr>
            </w:pPr>
            <w:r w:rsidRPr="00175043">
              <w:rPr>
                <w:color w:val="000000" w:themeColor="text1"/>
                <w:sz w:val="16"/>
                <w:szCs w:val="16"/>
              </w:rPr>
              <w:t>0.05 (0.04;0.06)</w:t>
            </w:r>
          </w:p>
        </w:tc>
        <w:tc>
          <w:tcPr>
            <w:tcW w:w="0" w:type="auto"/>
            <w:vMerge/>
          </w:tcPr>
          <w:p w14:paraId="1F991792" w14:textId="77777777" w:rsidR="00175043" w:rsidRPr="00175043" w:rsidRDefault="00175043" w:rsidP="00175043">
            <w:pPr>
              <w:keepNext/>
              <w:jc w:val="center"/>
              <w:rPr>
                <w:color w:val="000000" w:themeColor="text1"/>
                <w:sz w:val="16"/>
                <w:szCs w:val="16"/>
              </w:rPr>
            </w:pPr>
          </w:p>
        </w:tc>
      </w:tr>
      <w:tr w:rsidR="00175043" w14:paraId="1C459079" w14:textId="77777777" w:rsidTr="630C87ED">
        <w:trPr>
          <w:trHeight w:val="170"/>
        </w:trPr>
        <w:tc>
          <w:tcPr>
            <w:tcW w:w="0" w:type="auto"/>
            <w:vMerge/>
            <w:tcMar>
              <w:top w:w="57" w:type="dxa"/>
              <w:bottom w:w="57" w:type="dxa"/>
            </w:tcMar>
          </w:tcPr>
          <w:p w14:paraId="181E1DE2"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66D370D" w14:textId="7A47F0D5" w:rsidR="00175043" w:rsidRPr="00175043" w:rsidRDefault="00175043" w:rsidP="00175043">
            <w:pPr>
              <w:keepNext/>
              <w:jc w:val="center"/>
              <w:rPr>
                <w:color w:val="000000" w:themeColor="text1"/>
                <w:sz w:val="16"/>
                <w:szCs w:val="16"/>
              </w:rPr>
            </w:pPr>
            <w:r w:rsidRPr="00175043">
              <w:rPr>
                <w:color w:val="000000" w:themeColor="text1"/>
                <w:sz w:val="16"/>
                <w:szCs w:val="16"/>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E5C04B" w14:textId="34EF0A59" w:rsidR="00175043" w:rsidRPr="00175043" w:rsidRDefault="00175043" w:rsidP="00175043">
            <w:pPr>
              <w:keepNext/>
              <w:jc w:val="center"/>
              <w:rPr>
                <w:color w:val="000000" w:themeColor="text1"/>
                <w:sz w:val="16"/>
                <w:szCs w:val="16"/>
              </w:rPr>
            </w:pPr>
            <w:r w:rsidRPr="00175043">
              <w:rPr>
                <w:color w:val="000000" w:themeColor="text1"/>
                <w:sz w:val="16"/>
                <w:szCs w:val="16"/>
              </w:rPr>
              <w:t>0.05 (0.04;0.06)</w:t>
            </w:r>
          </w:p>
        </w:tc>
        <w:tc>
          <w:tcPr>
            <w:tcW w:w="0" w:type="auto"/>
            <w:vMerge/>
          </w:tcPr>
          <w:p w14:paraId="270EDD88"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0556D8C" w14:textId="516CD29F" w:rsidR="00175043" w:rsidRPr="00175043" w:rsidRDefault="00175043" w:rsidP="00175043">
            <w:pPr>
              <w:keepNext/>
              <w:jc w:val="center"/>
              <w:rPr>
                <w:color w:val="000000" w:themeColor="text1"/>
                <w:sz w:val="16"/>
                <w:szCs w:val="16"/>
              </w:rPr>
            </w:pPr>
            <w:r w:rsidRPr="00175043">
              <w:rPr>
                <w:color w:val="000000" w:themeColor="text1"/>
                <w:sz w:val="16"/>
                <w:szCs w:val="16"/>
              </w:rPr>
              <w:t>0.04 (0.03;0.06)</w:t>
            </w:r>
          </w:p>
        </w:tc>
        <w:tc>
          <w:tcPr>
            <w:tcW w:w="0" w:type="auto"/>
            <w:vMerge/>
          </w:tcPr>
          <w:p w14:paraId="68583DBE" w14:textId="77777777" w:rsidR="00175043" w:rsidRPr="00175043" w:rsidRDefault="00175043" w:rsidP="00175043">
            <w:pPr>
              <w:keepNext/>
              <w:jc w:val="center"/>
              <w:rPr>
                <w:color w:val="000000" w:themeColor="text1"/>
                <w:sz w:val="16"/>
                <w:szCs w:val="16"/>
              </w:rPr>
            </w:pPr>
          </w:p>
        </w:tc>
      </w:tr>
      <w:tr w:rsidR="00175043" w14:paraId="61C3690B" w14:textId="77777777" w:rsidTr="630C87ED">
        <w:trPr>
          <w:trHeight w:val="170"/>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33C429C8" w14:textId="3E4CF4CD" w:rsidR="00175043" w:rsidRPr="00175043" w:rsidRDefault="00175043" w:rsidP="00175043">
            <w:pPr>
              <w:keepNext/>
              <w:rPr>
                <w:color w:val="000000" w:themeColor="text1"/>
                <w:sz w:val="16"/>
                <w:szCs w:val="16"/>
              </w:rPr>
            </w:pPr>
            <w:r w:rsidRPr="00670930">
              <w:rPr>
                <w:color w:val="000000" w:themeColor="text1"/>
                <w:sz w:val="16"/>
                <w:szCs w:val="16"/>
              </w:rPr>
              <w:t>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7839D80" w14:textId="42AB2CD1" w:rsidR="00175043" w:rsidRPr="00175043" w:rsidRDefault="00175043" w:rsidP="00175043">
            <w:pPr>
              <w:keepNext/>
              <w:jc w:val="center"/>
              <w:rPr>
                <w:color w:val="000000" w:themeColor="text1"/>
                <w:sz w:val="16"/>
                <w:szCs w:val="16"/>
              </w:rPr>
            </w:pPr>
            <w:r w:rsidRPr="00175043">
              <w:rPr>
                <w:color w:val="000000" w:themeColor="text1"/>
                <w:sz w:val="16"/>
                <w:szCs w:val="16"/>
              </w:rP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F3DE1AF" w14:textId="3BE32212" w:rsidR="00175043" w:rsidRPr="00175043" w:rsidRDefault="00175043" w:rsidP="00175043">
            <w:pPr>
              <w:keepNext/>
              <w:jc w:val="center"/>
              <w:rPr>
                <w:color w:val="000000" w:themeColor="text1"/>
                <w:sz w:val="16"/>
                <w:szCs w:val="16"/>
              </w:rPr>
            </w:pPr>
            <w:r w:rsidRPr="00175043">
              <w:rPr>
                <w:color w:val="000000" w:themeColor="text1"/>
                <w:sz w:val="16"/>
                <w:szCs w:val="16"/>
              </w:rPr>
              <w:t>104.96 (77.65;132.26)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6407DA87" w14:textId="139EE5B5" w:rsidR="00175043" w:rsidRPr="00175043" w:rsidRDefault="00175043" w:rsidP="00175043">
            <w:pPr>
              <w:keepNext/>
              <w:jc w:val="center"/>
              <w:rPr>
                <w:color w:val="000000" w:themeColor="text1"/>
                <w:sz w:val="16"/>
                <w:szCs w:val="16"/>
              </w:rPr>
            </w:pPr>
            <w:r w:rsidRPr="00175043">
              <w:rPr>
                <w:color w:val="000000" w:themeColor="text1"/>
                <w:sz w:val="16"/>
                <w:szCs w:val="16"/>
              </w:rPr>
              <w:t>0.69378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C5752B9" w14:textId="51DF0A13" w:rsidR="00175043" w:rsidRPr="00175043" w:rsidRDefault="00175043" w:rsidP="00175043">
            <w:pPr>
              <w:keepNext/>
              <w:jc w:val="center"/>
              <w:rPr>
                <w:color w:val="000000" w:themeColor="text1"/>
                <w:sz w:val="16"/>
                <w:szCs w:val="16"/>
              </w:rPr>
            </w:pPr>
            <w:r w:rsidRPr="00175043">
              <w:rPr>
                <w:color w:val="000000" w:themeColor="text1"/>
                <w:sz w:val="16"/>
                <w:szCs w:val="16"/>
              </w:rPr>
              <w:t>115.83 (86.79;144.86)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D0D4957" w14:textId="74925304" w:rsidR="00175043" w:rsidRPr="00175043" w:rsidRDefault="00175043" w:rsidP="00175043">
            <w:pPr>
              <w:keepNext/>
              <w:jc w:val="center"/>
              <w:rPr>
                <w:color w:val="000000" w:themeColor="text1"/>
                <w:sz w:val="16"/>
                <w:szCs w:val="16"/>
              </w:rPr>
            </w:pPr>
            <w:r w:rsidRPr="00175043">
              <w:rPr>
                <w:color w:val="000000" w:themeColor="text1"/>
                <w:sz w:val="16"/>
                <w:szCs w:val="16"/>
              </w:rPr>
              <w:t>0.27425</w:t>
            </w:r>
          </w:p>
        </w:tc>
      </w:tr>
      <w:tr w:rsidR="00175043" w14:paraId="6DF6BE08" w14:textId="77777777" w:rsidTr="630C87ED">
        <w:trPr>
          <w:trHeight w:val="170"/>
        </w:trPr>
        <w:tc>
          <w:tcPr>
            <w:tcW w:w="0" w:type="auto"/>
            <w:vMerge/>
            <w:tcMar>
              <w:top w:w="57" w:type="dxa"/>
              <w:bottom w:w="57" w:type="dxa"/>
            </w:tcMar>
          </w:tcPr>
          <w:p w14:paraId="20A1AE0E"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59F0781" w14:textId="2C87B1AC" w:rsidR="00175043" w:rsidRPr="00175043" w:rsidRDefault="00175043" w:rsidP="00175043">
            <w:pPr>
              <w:keepNext/>
              <w:jc w:val="center"/>
              <w:rPr>
                <w:color w:val="000000" w:themeColor="text1"/>
                <w:sz w:val="16"/>
                <w:szCs w:val="16"/>
              </w:rPr>
            </w:pPr>
            <w:r w:rsidRPr="00175043">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0EFD772" w14:textId="6CB7D8A4" w:rsidR="00175043" w:rsidRPr="00175043" w:rsidRDefault="00175043" w:rsidP="00175043">
            <w:pPr>
              <w:keepNext/>
              <w:jc w:val="center"/>
              <w:rPr>
                <w:color w:val="000000" w:themeColor="text1"/>
                <w:sz w:val="16"/>
                <w:szCs w:val="16"/>
              </w:rPr>
            </w:pPr>
            <w:r w:rsidRPr="00175043">
              <w:rPr>
                <w:color w:val="000000" w:themeColor="text1"/>
                <w:sz w:val="16"/>
                <w:szCs w:val="16"/>
              </w:rPr>
              <w:t>85.63 (47.12;124.13)</w:t>
            </w:r>
          </w:p>
        </w:tc>
        <w:tc>
          <w:tcPr>
            <w:tcW w:w="0" w:type="auto"/>
            <w:vMerge/>
          </w:tcPr>
          <w:p w14:paraId="3C292CB8"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2A575E0" w14:textId="63FEFE84" w:rsidR="00175043" w:rsidRPr="00175043" w:rsidRDefault="00175043" w:rsidP="00175043">
            <w:pPr>
              <w:keepNext/>
              <w:jc w:val="center"/>
              <w:rPr>
                <w:color w:val="000000" w:themeColor="text1"/>
                <w:sz w:val="16"/>
                <w:szCs w:val="16"/>
              </w:rPr>
            </w:pPr>
            <w:r w:rsidRPr="00175043">
              <w:rPr>
                <w:color w:val="000000" w:themeColor="text1"/>
                <w:sz w:val="16"/>
                <w:szCs w:val="16"/>
              </w:rPr>
              <w:t>70.51 (27.75;113.26)</w:t>
            </w:r>
          </w:p>
        </w:tc>
        <w:tc>
          <w:tcPr>
            <w:tcW w:w="0" w:type="auto"/>
            <w:vMerge/>
          </w:tcPr>
          <w:p w14:paraId="70A7BC7B" w14:textId="77777777" w:rsidR="00175043" w:rsidRPr="00175043" w:rsidRDefault="00175043" w:rsidP="00175043">
            <w:pPr>
              <w:keepNext/>
              <w:jc w:val="center"/>
              <w:rPr>
                <w:color w:val="000000" w:themeColor="text1"/>
                <w:sz w:val="16"/>
                <w:szCs w:val="16"/>
              </w:rPr>
            </w:pPr>
          </w:p>
        </w:tc>
      </w:tr>
      <w:tr w:rsidR="00175043" w14:paraId="6366F0EE" w14:textId="77777777" w:rsidTr="630C87ED">
        <w:trPr>
          <w:trHeight w:val="170"/>
        </w:trPr>
        <w:tc>
          <w:tcPr>
            <w:tcW w:w="0" w:type="auto"/>
            <w:vMerge/>
            <w:tcMar>
              <w:top w:w="57" w:type="dxa"/>
              <w:bottom w:w="57" w:type="dxa"/>
            </w:tcMar>
          </w:tcPr>
          <w:p w14:paraId="2DE522C8"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A741F75" w14:textId="4877005E" w:rsidR="00175043" w:rsidRPr="00175043" w:rsidRDefault="00175043" w:rsidP="00175043">
            <w:pPr>
              <w:keepNext/>
              <w:jc w:val="center"/>
              <w:rPr>
                <w:color w:val="000000" w:themeColor="text1"/>
                <w:sz w:val="16"/>
                <w:szCs w:val="16"/>
              </w:rPr>
            </w:pPr>
            <w:r w:rsidRPr="00175043">
              <w:rPr>
                <w:color w:val="000000" w:themeColor="text1"/>
                <w:sz w:val="16"/>
                <w:szCs w:val="16"/>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3E7AC4F" w14:textId="1855FE00" w:rsidR="00175043" w:rsidRPr="00175043" w:rsidRDefault="00175043" w:rsidP="00175043">
            <w:pPr>
              <w:keepNext/>
              <w:jc w:val="center"/>
              <w:rPr>
                <w:color w:val="000000" w:themeColor="text1"/>
                <w:sz w:val="16"/>
                <w:szCs w:val="16"/>
              </w:rPr>
            </w:pPr>
            <w:r w:rsidRPr="00175043">
              <w:rPr>
                <w:color w:val="000000" w:themeColor="text1"/>
                <w:sz w:val="16"/>
                <w:szCs w:val="16"/>
              </w:rPr>
              <w:t>81.3 (43.53;119.08)</w:t>
            </w:r>
          </w:p>
        </w:tc>
        <w:tc>
          <w:tcPr>
            <w:tcW w:w="0" w:type="auto"/>
            <w:vMerge/>
          </w:tcPr>
          <w:p w14:paraId="49CA469D"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003CECC" w14:textId="35FE1666" w:rsidR="00175043" w:rsidRPr="00175043" w:rsidRDefault="00175043" w:rsidP="00175043">
            <w:pPr>
              <w:keepNext/>
              <w:jc w:val="center"/>
              <w:rPr>
                <w:color w:val="000000" w:themeColor="text1"/>
                <w:sz w:val="16"/>
                <w:szCs w:val="16"/>
              </w:rPr>
            </w:pPr>
            <w:r w:rsidRPr="00175043">
              <w:rPr>
                <w:color w:val="000000" w:themeColor="text1"/>
                <w:sz w:val="16"/>
                <w:szCs w:val="16"/>
              </w:rPr>
              <w:t>77.71 (41.18;114.23)</w:t>
            </w:r>
          </w:p>
        </w:tc>
        <w:tc>
          <w:tcPr>
            <w:tcW w:w="0" w:type="auto"/>
            <w:vMerge/>
          </w:tcPr>
          <w:p w14:paraId="5D21592D" w14:textId="77777777" w:rsidR="00175043" w:rsidRPr="00175043" w:rsidRDefault="00175043" w:rsidP="00175043">
            <w:pPr>
              <w:keepNext/>
              <w:jc w:val="center"/>
              <w:rPr>
                <w:color w:val="000000" w:themeColor="text1"/>
                <w:sz w:val="16"/>
                <w:szCs w:val="16"/>
              </w:rPr>
            </w:pPr>
          </w:p>
        </w:tc>
      </w:tr>
      <w:tr w:rsidR="00175043" w14:paraId="3C440FDE" w14:textId="77777777" w:rsidTr="630C87ED">
        <w:trPr>
          <w:trHeight w:val="170"/>
        </w:trPr>
        <w:tc>
          <w:tcPr>
            <w:tcW w:w="0" w:type="auto"/>
            <w:vMerge/>
            <w:tcMar>
              <w:top w:w="57" w:type="dxa"/>
              <w:bottom w:w="57" w:type="dxa"/>
            </w:tcMar>
          </w:tcPr>
          <w:p w14:paraId="7F35D5A4"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F51E618" w14:textId="6FAE1D12" w:rsidR="00175043" w:rsidRPr="00175043" w:rsidRDefault="00175043" w:rsidP="00175043">
            <w:pPr>
              <w:keepNext/>
              <w:jc w:val="center"/>
              <w:rPr>
                <w:color w:val="000000" w:themeColor="text1"/>
                <w:sz w:val="16"/>
                <w:szCs w:val="16"/>
              </w:rPr>
            </w:pPr>
            <w:r w:rsidRPr="00175043">
              <w:rPr>
                <w:color w:val="000000" w:themeColor="text1"/>
                <w:sz w:val="16"/>
                <w:szCs w:val="16"/>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3F507C1" w14:textId="059E2976" w:rsidR="00175043" w:rsidRPr="00175043" w:rsidRDefault="00175043" w:rsidP="00175043">
            <w:pPr>
              <w:keepNext/>
              <w:jc w:val="center"/>
              <w:rPr>
                <w:color w:val="000000" w:themeColor="text1"/>
                <w:sz w:val="16"/>
                <w:szCs w:val="16"/>
              </w:rPr>
            </w:pPr>
            <w:r w:rsidRPr="00175043">
              <w:rPr>
                <w:color w:val="000000" w:themeColor="text1"/>
                <w:sz w:val="16"/>
                <w:szCs w:val="16"/>
              </w:rPr>
              <w:t>85.85 (51.76;119.93)</w:t>
            </w:r>
          </w:p>
        </w:tc>
        <w:tc>
          <w:tcPr>
            <w:tcW w:w="0" w:type="auto"/>
            <w:vMerge/>
          </w:tcPr>
          <w:p w14:paraId="3A373335"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2B445A7" w14:textId="1FA95954" w:rsidR="00175043" w:rsidRPr="00175043" w:rsidRDefault="00175043" w:rsidP="00175043">
            <w:pPr>
              <w:keepNext/>
              <w:jc w:val="center"/>
              <w:rPr>
                <w:color w:val="000000" w:themeColor="text1"/>
                <w:sz w:val="16"/>
                <w:szCs w:val="16"/>
              </w:rPr>
            </w:pPr>
            <w:r w:rsidRPr="00175043">
              <w:rPr>
                <w:color w:val="000000" w:themeColor="text1"/>
                <w:sz w:val="16"/>
                <w:szCs w:val="16"/>
              </w:rPr>
              <w:t>98.85 (64.37;133.32)</w:t>
            </w:r>
          </w:p>
        </w:tc>
        <w:tc>
          <w:tcPr>
            <w:tcW w:w="0" w:type="auto"/>
            <w:vMerge/>
          </w:tcPr>
          <w:p w14:paraId="08E109DD" w14:textId="77777777" w:rsidR="00175043" w:rsidRPr="00175043" w:rsidRDefault="00175043" w:rsidP="00175043">
            <w:pPr>
              <w:keepNext/>
              <w:jc w:val="center"/>
              <w:rPr>
                <w:color w:val="000000" w:themeColor="text1"/>
                <w:sz w:val="16"/>
                <w:szCs w:val="16"/>
              </w:rPr>
            </w:pPr>
          </w:p>
        </w:tc>
      </w:tr>
      <w:tr w:rsidR="00175043" w14:paraId="5FB07D5E" w14:textId="77777777" w:rsidTr="630C87ED">
        <w:trPr>
          <w:trHeight w:val="170"/>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1A21946A" w14:textId="35C14869" w:rsidR="00175043" w:rsidRPr="00175043" w:rsidRDefault="00175043" w:rsidP="00175043">
            <w:pPr>
              <w:keepNext/>
              <w:rPr>
                <w:color w:val="000000" w:themeColor="text1"/>
                <w:sz w:val="16"/>
                <w:szCs w:val="16"/>
              </w:rPr>
            </w:pPr>
            <w:r w:rsidRPr="00670930">
              <w:rPr>
                <w:color w:val="000000" w:themeColor="text1"/>
                <w:sz w:val="16"/>
                <w:szCs w:val="16"/>
              </w:rPr>
              <w:t>t</w:t>
            </w:r>
            <w:r>
              <w:rPr>
                <w:color w:val="000000" w:themeColor="text1"/>
                <w:sz w:val="16"/>
                <w:szCs w:val="16"/>
              </w:rPr>
              <w:t>-</w:t>
            </w:r>
            <w:r w:rsidRPr="00670930">
              <w:rPr>
                <w:color w:val="000000" w:themeColor="text1"/>
                <w:sz w:val="16"/>
                <w:szCs w:val="16"/>
              </w:rPr>
              <w:t>tau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547550B" w14:textId="55B2D04B" w:rsidR="00175043" w:rsidRPr="00175043" w:rsidRDefault="00175043" w:rsidP="00175043">
            <w:pPr>
              <w:keepNext/>
              <w:jc w:val="center"/>
              <w:rPr>
                <w:color w:val="000000" w:themeColor="text1"/>
                <w:sz w:val="16"/>
                <w:szCs w:val="16"/>
              </w:rPr>
            </w:pPr>
            <w:r w:rsidRPr="00175043">
              <w:rPr>
                <w:color w:val="000000" w:themeColor="text1"/>
                <w:sz w:val="16"/>
                <w:szCs w:val="16"/>
              </w:rP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C9632C0" w14:textId="47ED9EC5" w:rsidR="00175043" w:rsidRPr="00175043" w:rsidRDefault="00175043" w:rsidP="00175043">
            <w:pPr>
              <w:keepNext/>
              <w:jc w:val="center"/>
              <w:rPr>
                <w:color w:val="000000" w:themeColor="text1"/>
                <w:sz w:val="16"/>
                <w:szCs w:val="16"/>
              </w:rPr>
            </w:pPr>
            <w:r w:rsidRPr="00175043">
              <w:rPr>
                <w:color w:val="000000" w:themeColor="text1"/>
                <w:sz w:val="16"/>
                <w:szCs w:val="16"/>
              </w:rPr>
              <w:t>706.97 (531.92;882.02)</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925F2F3" w14:textId="01F0B706" w:rsidR="00175043" w:rsidRPr="00175043" w:rsidRDefault="00175043" w:rsidP="00175043">
            <w:pPr>
              <w:keepNext/>
              <w:jc w:val="center"/>
              <w:rPr>
                <w:color w:val="000000" w:themeColor="text1"/>
                <w:sz w:val="16"/>
                <w:szCs w:val="16"/>
              </w:rPr>
            </w:pPr>
            <w:r w:rsidRPr="00175043">
              <w:rPr>
                <w:color w:val="000000" w:themeColor="text1"/>
                <w:sz w:val="16"/>
                <w:szCs w:val="16"/>
              </w:rPr>
              <w:t>0.47536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FE63037" w14:textId="0AAA114A" w:rsidR="00175043" w:rsidRPr="00175043" w:rsidRDefault="00175043" w:rsidP="00175043">
            <w:pPr>
              <w:keepNext/>
              <w:jc w:val="center"/>
              <w:rPr>
                <w:color w:val="000000" w:themeColor="text1"/>
                <w:sz w:val="16"/>
                <w:szCs w:val="16"/>
              </w:rPr>
            </w:pPr>
            <w:r w:rsidRPr="00175043">
              <w:rPr>
                <w:color w:val="000000" w:themeColor="text1"/>
                <w:sz w:val="16"/>
                <w:szCs w:val="16"/>
              </w:rPr>
              <w:t>798.68 (630.4;966.96)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CD482F3" w14:textId="3965E887" w:rsidR="00175043" w:rsidRPr="00175043" w:rsidRDefault="00175043" w:rsidP="00175043">
            <w:pPr>
              <w:keepNext/>
              <w:jc w:val="center"/>
              <w:rPr>
                <w:color w:val="000000" w:themeColor="text1"/>
                <w:sz w:val="16"/>
                <w:szCs w:val="16"/>
              </w:rPr>
            </w:pPr>
            <w:r w:rsidRPr="00175043">
              <w:rPr>
                <w:color w:val="000000" w:themeColor="text1"/>
                <w:sz w:val="16"/>
                <w:szCs w:val="16"/>
              </w:rPr>
              <w:t>0.0516</w:t>
            </w:r>
          </w:p>
        </w:tc>
      </w:tr>
      <w:tr w:rsidR="00175043" w14:paraId="18B906A3" w14:textId="77777777" w:rsidTr="630C87ED">
        <w:trPr>
          <w:trHeight w:val="170"/>
        </w:trPr>
        <w:tc>
          <w:tcPr>
            <w:tcW w:w="0" w:type="auto"/>
            <w:vMerge/>
            <w:tcMar>
              <w:top w:w="57" w:type="dxa"/>
              <w:bottom w:w="57" w:type="dxa"/>
            </w:tcMar>
          </w:tcPr>
          <w:p w14:paraId="10C657DE"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4259586" w14:textId="159646B2" w:rsidR="00175043" w:rsidRPr="00175043" w:rsidRDefault="00175043" w:rsidP="00175043">
            <w:pPr>
              <w:keepNext/>
              <w:jc w:val="center"/>
              <w:rPr>
                <w:color w:val="000000" w:themeColor="text1"/>
                <w:sz w:val="16"/>
                <w:szCs w:val="16"/>
              </w:rPr>
            </w:pPr>
            <w:r w:rsidRPr="00175043">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0E60028" w14:textId="4122E60B" w:rsidR="00175043" w:rsidRPr="00175043" w:rsidRDefault="00175043" w:rsidP="00175043">
            <w:pPr>
              <w:keepNext/>
              <w:jc w:val="center"/>
              <w:rPr>
                <w:color w:val="000000" w:themeColor="text1"/>
                <w:sz w:val="16"/>
                <w:szCs w:val="16"/>
              </w:rPr>
            </w:pPr>
            <w:r w:rsidRPr="00175043">
              <w:rPr>
                <w:color w:val="000000" w:themeColor="text1"/>
                <w:sz w:val="16"/>
                <w:szCs w:val="16"/>
              </w:rPr>
              <w:t>506.03 (259.19;752.87)</w:t>
            </w:r>
          </w:p>
        </w:tc>
        <w:tc>
          <w:tcPr>
            <w:tcW w:w="0" w:type="auto"/>
            <w:vMerge/>
          </w:tcPr>
          <w:p w14:paraId="22A0ED81"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2C421B7" w14:textId="72E0037E" w:rsidR="00175043" w:rsidRPr="00175043" w:rsidRDefault="00175043" w:rsidP="00175043">
            <w:pPr>
              <w:keepNext/>
              <w:jc w:val="center"/>
              <w:rPr>
                <w:color w:val="000000" w:themeColor="text1"/>
                <w:sz w:val="16"/>
                <w:szCs w:val="16"/>
              </w:rPr>
            </w:pPr>
            <w:r w:rsidRPr="00175043">
              <w:rPr>
                <w:color w:val="000000" w:themeColor="text1"/>
                <w:sz w:val="16"/>
                <w:szCs w:val="16"/>
              </w:rPr>
              <w:t>357.69 (109.85;605.52)</w:t>
            </w:r>
          </w:p>
        </w:tc>
        <w:tc>
          <w:tcPr>
            <w:tcW w:w="0" w:type="auto"/>
            <w:vMerge/>
          </w:tcPr>
          <w:p w14:paraId="094E37A2" w14:textId="77777777" w:rsidR="00175043" w:rsidRPr="00175043" w:rsidRDefault="00175043" w:rsidP="00175043">
            <w:pPr>
              <w:keepNext/>
              <w:jc w:val="center"/>
              <w:rPr>
                <w:color w:val="000000" w:themeColor="text1"/>
                <w:sz w:val="16"/>
                <w:szCs w:val="16"/>
              </w:rPr>
            </w:pPr>
          </w:p>
        </w:tc>
      </w:tr>
      <w:tr w:rsidR="00175043" w14:paraId="3F88FCC7" w14:textId="77777777" w:rsidTr="630C87ED">
        <w:trPr>
          <w:trHeight w:val="170"/>
        </w:trPr>
        <w:tc>
          <w:tcPr>
            <w:tcW w:w="0" w:type="auto"/>
            <w:vMerge/>
            <w:tcMar>
              <w:top w:w="57" w:type="dxa"/>
              <w:bottom w:w="57" w:type="dxa"/>
            </w:tcMar>
          </w:tcPr>
          <w:p w14:paraId="0D406B51"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B61BC91" w14:textId="16F2EE44" w:rsidR="00175043" w:rsidRPr="00175043" w:rsidRDefault="00175043" w:rsidP="00175043">
            <w:pPr>
              <w:keepNext/>
              <w:jc w:val="center"/>
              <w:rPr>
                <w:color w:val="000000" w:themeColor="text1"/>
                <w:sz w:val="16"/>
                <w:szCs w:val="16"/>
              </w:rPr>
            </w:pPr>
            <w:r w:rsidRPr="00175043">
              <w:rPr>
                <w:color w:val="000000" w:themeColor="text1"/>
                <w:sz w:val="16"/>
                <w:szCs w:val="16"/>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F8C0514" w14:textId="00AB52FD" w:rsidR="00175043" w:rsidRPr="00175043" w:rsidRDefault="00175043" w:rsidP="00175043">
            <w:pPr>
              <w:keepNext/>
              <w:jc w:val="center"/>
              <w:rPr>
                <w:color w:val="000000" w:themeColor="text1"/>
                <w:sz w:val="16"/>
                <w:szCs w:val="16"/>
              </w:rPr>
            </w:pPr>
            <w:r w:rsidRPr="00175043">
              <w:rPr>
                <w:color w:val="000000" w:themeColor="text1"/>
                <w:sz w:val="16"/>
                <w:szCs w:val="16"/>
              </w:rPr>
              <w:t>655.79 (413.64;897.94)</w:t>
            </w:r>
          </w:p>
        </w:tc>
        <w:tc>
          <w:tcPr>
            <w:tcW w:w="0" w:type="auto"/>
            <w:vMerge/>
          </w:tcPr>
          <w:p w14:paraId="69ABBA96"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C22031A" w14:textId="479B74CC" w:rsidR="00175043" w:rsidRPr="00175043" w:rsidRDefault="00175043" w:rsidP="00175043">
            <w:pPr>
              <w:keepNext/>
              <w:jc w:val="center"/>
              <w:rPr>
                <w:color w:val="000000" w:themeColor="text1"/>
                <w:sz w:val="16"/>
                <w:szCs w:val="16"/>
              </w:rPr>
            </w:pPr>
            <w:r w:rsidRPr="00175043">
              <w:rPr>
                <w:color w:val="000000" w:themeColor="text1"/>
                <w:sz w:val="16"/>
                <w:szCs w:val="16"/>
              </w:rPr>
              <w:t>622.92 (411.22;834.62)</w:t>
            </w:r>
          </w:p>
        </w:tc>
        <w:tc>
          <w:tcPr>
            <w:tcW w:w="0" w:type="auto"/>
            <w:vMerge/>
          </w:tcPr>
          <w:p w14:paraId="3FDDEAE4" w14:textId="77777777" w:rsidR="00175043" w:rsidRPr="00175043" w:rsidRDefault="00175043" w:rsidP="00175043">
            <w:pPr>
              <w:keepNext/>
              <w:jc w:val="center"/>
              <w:rPr>
                <w:color w:val="000000" w:themeColor="text1"/>
                <w:sz w:val="16"/>
                <w:szCs w:val="16"/>
              </w:rPr>
            </w:pPr>
          </w:p>
        </w:tc>
      </w:tr>
      <w:tr w:rsidR="00175043" w14:paraId="4BEDBEA0" w14:textId="77777777" w:rsidTr="630C87ED">
        <w:trPr>
          <w:trHeight w:val="170"/>
        </w:trPr>
        <w:tc>
          <w:tcPr>
            <w:tcW w:w="0" w:type="auto"/>
            <w:vMerge/>
            <w:tcMar>
              <w:top w:w="57" w:type="dxa"/>
              <w:bottom w:w="57" w:type="dxa"/>
            </w:tcMar>
          </w:tcPr>
          <w:p w14:paraId="055630DE"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69D6E91" w14:textId="31DC9B7D" w:rsidR="00175043" w:rsidRPr="00175043" w:rsidRDefault="00175043" w:rsidP="00175043">
            <w:pPr>
              <w:keepNext/>
              <w:jc w:val="center"/>
              <w:rPr>
                <w:color w:val="000000" w:themeColor="text1"/>
                <w:sz w:val="16"/>
                <w:szCs w:val="16"/>
              </w:rPr>
            </w:pPr>
            <w:r w:rsidRPr="00175043">
              <w:rPr>
                <w:color w:val="000000" w:themeColor="text1"/>
                <w:sz w:val="16"/>
                <w:szCs w:val="16"/>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0A79A2C" w14:textId="7745E67E" w:rsidR="00175043" w:rsidRPr="00175043" w:rsidRDefault="00175043" w:rsidP="00175043">
            <w:pPr>
              <w:keepNext/>
              <w:jc w:val="center"/>
              <w:rPr>
                <w:color w:val="000000" w:themeColor="text1"/>
                <w:sz w:val="16"/>
                <w:szCs w:val="16"/>
              </w:rPr>
            </w:pPr>
            <w:r w:rsidRPr="00175043">
              <w:rPr>
                <w:color w:val="000000" w:themeColor="text1"/>
                <w:sz w:val="16"/>
                <w:szCs w:val="16"/>
              </w:rPr>
              <w:t>538.55 (320.05;757.06)</w:t>
            </w:r>
          </w:p>
        </w:tc>
        <w:tc>
          <w:tcPr>
            <w:tcW w:w="0" w:type="auto"/>
            <w:vMerge/>
          </w:tcPr>
          <w:p w14:paraId="68D28098"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E9C35BC" w14:textId="4FA8790B" w:rsidR="00175043" w:rsidRPr="00175043" w:rsidRDefault="00175043" w:rsidP="00175043">
            <w:pPr>
              <w:keepNext/>
              <w:jc w:val="center"/>
              <w:rPr>
                <w:color w:val="000000" w:themeColor="text1"/>
                <w:sz w:val="16"/>
                <w:szCs w:val="16"/>
              </w:rPr>
            </w:pPr>
            <w:r w:rsidRPr="00175043">
              <w:rPr>
                <w:color w:val="000000" w:themeColor="text1"/>
                <w:sz w:val="16"/>
                <w:szCs w:val="16"/>
              </w:rPr>
              <w:t>638.17 (438.36;837.98)</w:t>
            </w:r>
          </w:p>
        </w:tc>
        <w:tc>
          <w:tcPr>
            <w:tcW w:w="0" w:type="auto"/>
            <w:vMerge/>
          </w:tcPr>
          <w:p w14:paraId="79C66A6D" w14:textId="77777777" w:rsidR="00175043" w:rsidRPr="00175043" w:rsidRDefault="00175043" w:rsidP="00175043">
            <w:pPr>
              <w:keepNext/>
              <w:jc w:val="center"/>
              <w:rPr>
                <w:color w:val="000000" w:themeColor="text1"/>
                <w:sz w:val="16"/>
                <w:szCs w:val="16"/>
              </w:rPr>
            </w:pPr>
          </w:p>
        </w:tc>
      </w:tr>
      <w:tr w:rsidR="00175043" w14:paraId="394E9CF4" w14:textId="77777777" w:rsidTr="630C87ED">
        <w:trPr>
          <w:trHeight w:val="170"/>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AB6D0AB" w14:textId="5179BFC5" w:rsidR="00175043" w:rsidRPr="00175043" w:rsidRDefault="00175043" w:rsidP="00175043">
            <w:pPr>
              <w:keepNext/>
              <w:rPr>
                <w:color w:val="000000" w:themeColor="text1"/>
                <w:sz w:val="16"/>
                <w:szCs w:val="16"/>
              </w:rPr>
            </w:pPr>
            <w:r w:rsidRPr="00670930">
              <w:rPr>
                <w:color w:val="000000" w:themeColor="text1"/>
                <w:sz w:val="16"/>
                <w:szCs w:val="16"/>
              </w:rPr>
              <w:t>Aβ42/p-tau181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2703A70"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7EC084"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12.66 (8.25;17.07)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37AC5C06"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0.37919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A532460"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12.11 (7.57;16.65)</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12A75AAF"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0.24818</w:t>
            </w:r>
          </w:p>
        </w:tc>
      </w:tr>
      <w:tr w:rsidR="00175043" w14:paraId="3647125E" w14:textId="77777777" w:rsidTr="630C87ED">
        <w:trPr>
          <w:trHeight w:val="170"/>
        </w:trPr>
        <w:tc>
          <w:tcPr>
            <w:tcW w:w="0" w:type="auto"/>
            <w:vMerge/>
            <w:tcMar>
              <w:top w:w="57" w:type="dxa"/>
              <w:bottom w:w="57" w:type="dxa"/>
            </w:tcMar>
          </w:tcPr>
          <w:p w14:paraId="17E80B05"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BFB7225"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856B92D"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8.06 (1.84;14.28)</w:t>
            </w:r>
          </w:p>
        </w:tc>
        <w:tc>
          <w:tcPr>
            <w:tcW w:w="0" w:type="auto"/>
            <w:vMerge/>
          </w:tcPr>
          <w:p w14:paraId="720AD4FA"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4996EA9"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10.12 (3.43;16.81)</w:t>
            </w:r>
          </w:p>
        </w:tc>
        <w:tc>
          <w:tcPr>
            <w:tcW w:w="0" w:type="auto"/>
            <w:vMerge/>
          </w:tcPr>
          <w:p w14:paraId="2D371C57" w14:textId="77777777" w:rsidR="00175043" w:rsidRPr="00175043" w:rsidRDefault="00175043" w:rsidP="00175043">
            <w:pPr>
              <w:keepNext/>
              <w:jc w:val="center"/>
              <w:rPr>
                <w:color w:val="000000" w:themeColor="text1"/>
                <w:sz w:val="16"/>
                <w:szCs w:val="16"/>
              </w:rPr>
            </w:pPr>
          </w:p>
        </w:tc>
      </w:tr>
      <w:tr w:rsidR="00175043" w14:paraId="177EB1DB" w14:textId="77777777" w:rsidTr="630C87ED">
        <w:trPr>
          <w:trHeight w:val="170"/>
        </w:trPr>
        <w:tc>
          <w:tcPr>
            <w:tcW w:w="0" w:type="auto"/>
            <w:vMerge/>
            <w:tcMar>
              <w:top w:w="57" w:type="dxa"/>
              <w:bottom w:w="57" w:type="dxa"/>
            </w:tcMar>
          </w:tcPr>
          <w:p w14:paraId="5F98750A"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6CEF91D"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D37D0BB"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9.77 (3.67;15.88)</w:t>
            </w:r>
          </w:p>
        </w:tc>
        <w:tc>
          <w:tcPr>
            <w:tcW w:w="0" w:type="auto"/>
            <w:vMerge/>
          </w:tcPr>
          <w:p w14:paraId="614F983B"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5900AD7"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10.4 (4.68;16.11)</w:t>
            </w:r>
          </w:p>
        </w:tc>
        <w:tc>
          <w:tcPr>
            <w:tcW w:w="0" w:type="auto"/>
            <w:vMerge/>
          </w:tcPr>
          <w:p w14:paraId="41FCBA2A" w14:textId="77777777" w:rsidR="00175043" w:rsidRPr="00175043" w:rsidRDefault="00175043" w:rsidP="00175043">
            <w:pPr>
              <w:keepNext/>
              <w:jc w:val="center"/>
              <w:rPr>
                <w:color w:val="000000" w:themeColor="text1"/>
                <w:sz w:val="16"/>
                <w:szCs w:val="16"/>
              </w:rPr>
            </w:pPr>
          </w:p>
        </w:tc>
      </w:tr>
      <w:tr w:rsidR="00175043" w14:paraId="4C3A4BFD" w14:textId="77777777" w:rsidTr="630C87ED">
        <w:trPr>
          <w:trHeight w:val="170"/>
        </w:trPr>
        <w:tc>
          <w:tcPr>
            <w:tcW w:w="0" w:type="auto"/>
            <w:vMerge/>
            <w:tcMar>
              <w:top w:w="57" w:type="dxa"/>
              <w:bottom w:w="57" w:type="dxa"/>
            </w:tcMar>
          </w:tcPr>
          <w:p w14:paraId="7279D4CE" w14:textId="77777777" w:rsidR="00175043" w:rsidRPr="00175043" w:rsidRDefault="00175043" w:rsidP="00175043">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6E5D028"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96F68F7"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6.88 (1.37;12.38)</w:t>
            </w:r>
          </w:p>
        </w:tc>
        <w:tc>
          <w:tcPr>
            <w:tcW w:w="0" w:type="auto"/>
            <w:vMerge/>
          </w:tcPr>
          <w:p w14:paraId="421AD526" w14:textId="77777777" w:rsidR="00175043" w:rsidRPr="00175043" w:rsidRDefault="00175043" w:rsidP="00175043">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A6FF1BE" w14:textId="77777777" w:rsidR="00175043" w:rsidRPr="00175043" w:rsidRDefault="00175043" w:rsidP="00175043">
            <w:pPr>
              <w:keepNext/>
              <w:jc w:val="center"/>
              <w:rPr>
                <w:color w:val="000000" w:themeColor="text1"/>
                <w:sz w:val="16"/>
                <w:szCs w:val="16"/>
              </w:rPr>
            </w:pPr>
            <w:r w:rsidRPr="00175043">
              <w:rPr>
                <w:color w:val="000000" w:themeColor="text1"/>
                <w:sz w:val="16"/>
                <w:szCs w:val="16"/>
              </w:rPr>
              <w:t>5.04 (-0.36;10.43)</w:t>
            </w:r>
          </w:p>
        </w:tc>
        <w:tc>
          <w:tcPr>
            <w:tcW w:w="0" w:type="auto"/>
            <w:vMerge/>
          </w:tcPr>
          <w:p w14:paraId="5399BED1" w14:textId="77777777" w:rsidR="00175043" w:rsidRPr="00175043" w:rsidRDefault="00175043" w:rsidP="00175043">
            <w:pPr>
              <w:keepNext/>
              <w:jc w:val="center"/>
              <w:rPr>
                <w:color w:val="000000" w:themeColor="text1"/>
                <w:sz w:val="16"/>
                <w:szCs w:val="16"/>
              </w:rPr>
            </w:pPr>
          </w:p>
        </w:tc>
      </w:tr>
    </w:tbl>
    <w:p w14:paraId="1FF899A1" w14:textId="4B9C012E" w:rsidR="62320EF9" w:rsidRDefault="62320EF9" w:rsidP="00B933AF">
      <w:pPr>
        <w:keepNext/>
        <w:keepLines/>
        <w:pBdr>
          <w:top w:val="nil"/>
          <w:left w:val="nil"/>
          <w:bottom w:val="nil"/>
          <w:right w:val="nil"/>
          <w:between w:val="nil"/>
        </w:pBdr>
        <w:spacing w:line="360" w:lineRule="auto"/>
        <w:jc w:val="both"/>
        <w:rPr>
          <w:b/>
          <w:bCs/>
          <w:color w:val="000000" w:themeColor="text1"/>
          <w:sz w:val="20"/>
          <w:szCs w:val="20"/>
        </w:rPr>
      </w:pPr>
    </w:p>
    <w:p w14:paraId="180DEED7" w14:textId="1B9705DB" w:rsidR="62320EF9" w:rsidRDefault="51147A06" w:rsidP="00B933AF">
      <w:pPr>
        <w:keepNext/>
        <w:keepLines/>
        <w:pBdr>
          <w:top w:val="nil"/>
          <w:left w:val="nil"/>
          <w:bottom w:val="nil"/>
          <w:right w:val="nil"/>
          <w:between w:val="nil"/>
        </w:pBdr>
        <w:spacing w:line="360" w:lineRule="auto"/>
        <w:jc w:val="both"/>
        <w:rPr>
          <w:color w:val="000000" w:themeColor="text1"/>
          <w:sz w:val="20"/>
          <w:szCs w:val="20"/>
        </w:rPr>
      </w:pPr>
      <w:r w:rsidRPr="10066B35">
        <w:rPr>
          <w:color w:val="000000" w:themeColor="text1"/>
          <w:sz w:val="20"/>
          <w:szCs w:val="20"/>
          <w:lang w:val="en-US"/>
        </w:rPr>
        <w:t xml:space="preserve">We fitted separate models for each biomarker, with biomarker concentration as the dependent variable and CAA MRI burden groups (0-1 marker/s, 2 markers, 3 markers, ≥4 markers) as the main predictor. Model 1 was adjusted for age and sex, while Model 2 included additional adjustments for education and APOE ε4 status. Reported values represent adjusted marginal means with 95% confidence intervals. Significance levels reflect overall group differences, and we considered as significant those </w:t>
      </w:r>
      <w:r w:rsidRPr="10066B35">
        <w:rPr>
          <w:i/>
          <w:iCs/>
          <w:color w:val="000000" w:themeColor="text1"/>
          <w:sz w:val="20"/>
          <w:szCs w:val="20"/>
          <w:lang w:val="en-US"/>
        </w:rPr>
        <w:t>p</w:t>
      </w:r>
      <w:r w:rsidRPr="10066B35">
        <w:rPr>
          <w:color w:val="000000" w:themeColor="text1"/>
          <w:sz w:val="20"/>
          <w:szCs w:val="20"/>
          <w:lang w:val="en-US"/>
        </w:rPr>
        <w:t>-values &lt; 0.05/6 (Bonferroni adjustment).</w:t>
      </w:r>
    </w:p>
    <w:p w14:paraId="1C80704E" w14:textId="323B0ACF" w:rsidR="62320EF9" w:rsidRDefault="62320EF9" w:rsidP="10066B35">
      <w:pPr>
        <w:keepNext/>
        <w:keepLines/>
        <w:pBdr>
          <w:top w:val="nil"/>
          <w:left w:val="nil"/>
          <w:bottom w:val="nil"/>
          <w:right w:val="nil"/>
          <w:between w:val="nil"/>
        </w:pBdr>
        <w:spacing w:line="360" w:lineRule="auto"/>
        <w:jc w:val="both"/>
        <w:rPr>
          <w:color w:val="000000" w:themeColor="text1"/>
          <w:sz w:val="20"/>
          <w:szCs w:val="20"/>
          <w:lang w:val="en-US"/>
        </w:rPr>
      </w:pPr>
    </w:p>
    <w:p w14:paraId="332659B3" w14:textId="38C9DA32" w:rsidR="62320EF9" w:rsidRDefault="62320EF9" w:rsidP="10066B35">
      <w:pPr>
        <w:keepNext/>
        <w:keepLines/>
        <w:pBdr>
          <w:top w:val="nil"/>
          <w:left w:val="nil"/>
          <w:bottom w:val="nil"/>
          <w:right w:val="nil"/>
          <w:between w:val="nil"/>
        </w:pBdr>
        <w:spacing w:line="360" w:lineRule="auto"/>
        <w:jc w:val="both"/>
        <w:rPr>
          <w:color w:val="000000" w:themeColor="text1"/>
          <w:sz w:val="20"/>
          <w:szCs w:val="20"/>
        </w:rPr>
      </w:pPr>
    </w:p>
    <w:p w14:paraId="247458BE" w14:textId="0BD89DAA" w:rsidR="630C87ED" w:rsidRDefault="630C87ED">
      <w:r>
        <w:br w:type="page"/>
      </w:r>
    </w:p>
    <w:p w14:paraId="26BCB9E1" w14:textId="35D64427" w:rsidR="62320EF9" w:rsidRPr="00D17C72" w:rsidRDefault="00742A48" w:rsidP="00A36785">
      <w:pPr>
        <w:pStyle w:val="Ttulo2"/>
        <w:spacing w:line="360" w:lineRule="auto"/>
        <w:rPr>
          <w:lang w:val="en-US"/>
        </w:rPr>
      </w:pPr>
      <w:bookmarkStart w:id="22" w:name="_Toc205837034"/>
      <w:r w:rsidRPr="630C87ED">
        <w:rPr>
          <w:rFonts w:eastAsia="Times New Roman"/>
          <w:lang w:val="en-GB"/>
        </w:rPr>
        <w:lastRenderedPageBreak/>
        <w:t>TABLE S</w:t>
      </w:r>
      <w:r w:rsidR="5E8F9D66" w:rsidRPr="630C87ED">
        <w:rPr>
          <w:rFonts w:eastAsia="Times New Roman"/>
          <w:lang w:val="en-GB"/>
        </w:rPr>
        <w:t>4.</w:t>
      </w:r>
      <w:r w:rsidR="3D31F5FB" w:rsidRPr="630C87ED">
        <w:rPr>
          <w:rFonts w:eastAsia="Times New Roman"/>
          <w:lang w:val="en-GB"/>
        </w:rPr>
        <w:t xml:space="preserve"> </w:t>
      </w:r>
      <w:r w:rsidR="3D31F5FB" w:rsidRPr="630C87ED">
        <w:rPr>
          <w:rFonts w:eastAsia="Times New Roman"/>
          <w:lang w:val="en-US"/>
        </w:rPr>
        <w:t xml:space="preserve">ANCOVA models comparing CSF biomarkers by presence of individual CAA MRI </w:t>
      </w:r>
      <w:proofErr w:type="gramStart"/>
      <w:r w:rsidR="3D31F5FB" w:rsidRPr="630C87ED">
        <w:rPr>
          <w:rFonts w:eastAsia="Times New Roman"/>
          <w:lang w:val="en-US"/>
        </w:rPr>
        <w:t>markers</w:t>
      </w:r>
      <w:bookmarkEnd w:id="22"/>
      <w:proofErr w:type="gramEnd"/>
      <w:r w:rsidR="3D31F5FB" w:rsidRPr="630C87ED">
        <w:rPr>
          <w:rFonts w:eastAsia="Times New Roman"/>
          <w:lang w:val="en-US"/>
        </w:rPr>
        <w:t xml:space="preserve">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222"/>
        <w:gridCol w:w="1120"/>
        <w:gridCol w:w="670"/>
        <w:gridCol w:w="2005"/>
        <w:gridCol w:w="736"/>
        <w:gridCol w:w="2005"/>
        <w:gridCol w:w="736"/>
      </w:tblGrid>
      <w:tr w:rsidR="006D3022" w14:paraId="35B22383" w14:textId="182DC628" w:rsidTr="630C87ED">
        <w:trPr>
          <w:trHeight w:val="165"/>
        </w:trPr>
        <w:tc>
          <w:tcPr>
            <w:tcW w:w="0" w:type="auto"/>
            <w:gridSpan w:val="3"/>
            <w:shd w:val="clear" w:color="auto" w:fill="D1D1D1" w:themeFill="background2" w:themeFillShade="E6"/>
            <w:tcMar>
              <w:top w:w="57" w:type="dxa"/>
              <w:bottom w:w="57" w:type="dxa"/>
            </w:tcMar>
            <w:vAlign w:val="center"/>
          </w:tcPr>
          <w:p w14:paraId="5E3ADD30" w14:textId="77777777" w:rsidR="006D3022" w:rsidRPr="006D3022" w:rsidRDefault="006D3022" w:rsidP="006A6FF4">
            <w:pPr>
              <w:keepNext/>
              <w:jc w:val="center"/>
              <w:rPr>
                <w:b/>
                <w:bCs/>
                <w:color w:val="000000" w:themeColor="text1"/>
                <w:sz w:val="16"/>
                <w:szCs w:val="16"/>
              </w:rPr>
            </w:pPr>
          </w:p>
        </w:tc>
        <w:tc>
          <w:tcPr>
            <w:tcW w:w="0" w:type="auto"/>
            <w:gridSpan w:val="2"/>
            <w:shd w:val="clear" w:color="auto" w:fill="D1D1D1" w:themeFill="background2" w:themeFillShade="E6"/>
            <w:vAlign w:val="center"/>
          </w:tcPr>
          <w:p w14:paraId="4452C090" w14:textId="7F2555D9"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Model 1</w:t>
            </w:r>
          </w:p>
        </w:tc>
        <w:tc>
          <w:tcPr>
            <w:tcW w:w="0" w:type="auto"/>
            <w:gridSpan w:val="2"/>
            <w:shd w:val="clear" w:color="auto" w:fill="D1D1D1" w:themeFill="background2" w:themeFillShade="E6"/>
            <w:vAlign w:val="center"/>
          </w:tcPr>
          <w:p w14:paraId="2F17A986" w14:textId="5D233500"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Model 2</w:t>
            </w:r>
          </w:p>
        </w:tc>
      </w:tr>
      <w:tr w:rsidR="00AF1D37" w14:paraId="7879A41E" w14:textId="39CF4DFA" w:rsidTr="630C87ED">
        <w:trPr>
          <w:trHeight w:val="165"/>
        </w:trPr>
        <w:tc>
          <w:tcPr>
            <w:tcW w:w="0" w:type="auto"/>
            <w:shd w:val="clear" w:color="auto" w:fill="D1D1D1" w:themeFill="background2" w:themeFillShade="E6"/>
            <w:tcMar>
              <w:top w:w="57" w:type="dxa"/>
              <w:bottom w:w="57" w:type="dxa"/>
            </w:tcMar>
            <w:vAlign w:val="center"/>
          </w:tcPr>
          <w:p w14:paraId="0E093235" w14:textId="6B0100C2" w:rsidR="006D3022" w:rsidRPr="006D3022" w:rsidRDefault="2EFB83F8" w:rsidP="630C87ED">
            <w:pPr>
              <w:keepNext/>
              <w:jc w:val="center"/>
              <w:rPr>
                <w:b/>
                <w:bCs/>
                <w:color w:val="000000" w:themeColor="text1"/>
                <w:sz w:val="16"/>
                <w:szCs w:val="16"/>
              </w:rPr>
            </w:pPr>
            <w:r w:rsidRPr="630C87ED">
              <w:rPr>
                <w:b/>
                <w:bCs/>
                <w:color w:val="000000" w:themeColor="text1"/>
                <w:sz w:val="16"/>
                <w:szCs w:val="16"/>
              </w:rPr>
              <w:t>MRI marker</w:t>
            </w:r>
          </w:p>
        </w:tc>
        <w:tc>
          <w:tcPr>
            <w:tcW w:w="0" w:type="auto"/>
            <w:shd w:val="clear" w:color="auto" w:fill="D1D1D1" w:themeFill="background2" w:themeFillShade="E6"/>
            <w:tcMar>
              <w:top w:w="57" w:type="dxa"/>
              <w:bottom w:w="57" w:type="dxa"/>
            </w:tcMar>
            <w:vAlign w:val="center"/>
          </w:tcPr>
          <w:p w14:paraId="11D7D806" w14:textId="510AC22B"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Biomarker</w:t>
            </w:r>
          </w:p>
        </w:tc>
        <w:tc>
          <w:tcPr>
            <w:tcW w:w="0" w:type="auto"/>
            <w:shd w:val="clear" w:color="auto" w:fill="D1D1D1" w:themeFill="background2" w:themeFillShade="E6"/>
            <w:tcMar>
              <w:top w:w="57" w:type="dxa"/>
              <w:bottom w:w="57" w:type="dxa"/>
            </w:tcMar>
            <w:vAlign w:val="center"/>
          </w:tcPr>
          <w:p w14:paraId="20871D92" w14:textId="74C582A9"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Group</w:t>
            </w:r>
          </w:p>
        </w:tc>
        <w:tc>
          <w:tcPr>
            <w:tcW w:w="0" w:type="auto"/>
            <w:shd w:val="clear" w:color="auto" w:fill="D1D1D1" w:themeFill="background2" w:themeFillShade="E6"/>
            <w:vAlign w:val="center"/>
          </w:tcPr>
          <w:p w14:paraId="7A863723" w14:textId="7C61A081"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Adjusted mean (95% CI)</w:t>
            </w:r>
          </w:p>
        </w:tc>
        <w:tc>
          <w:tcPr>
            <w:tcW w:w="0" w:type="auto"/>
            <w:shd w:val="clear" w:color="auto" w:fill="D1D1D1" w:themeFill="background2" w:themeFillShade="E6"/>
            <w:tcMar>
              <w:top w:w="57" w:type="dxa"/>
              <w:bottom w:w="57" w:type="dxa"/>
            </w:tcMar>
            <w:vAlign w:val="center"/>
          </w:tcPr>
          <w:p w14:paraId="09FE3666" w14:textId="2F8EDDF5"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p-value</w:t>
            </w:r>
          </w:p>
        </w:tc>
        <w:tc>
          <w:tcPr>
            <w:tcW w:w="0" w:type="auto"/>
            <w:shd w:val="clear" w:color="auto" w:fill="D1D1D1" w:themeFill="background2" w:themeFillShade="E6"/>
            <w:vAlign w:val="center"/>
          </w:tcPr>
          <w:p w14:paraId="1C3D9D98" w14:textId="1800E08E"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Adjusted mean (95% CI)</w:t>
            </w:r>
          </w:p>
        </w:tc>
        <w:tc>
          <w:tcPr>
            <w:tcW w:w="0" w:type="auto"/>
            <w:shd w:val="clear" w:color="auto" w:fill="D1D1D1" w:themeFill="background2" w:themeFillShade="E6"/>
            <w:vAlign w:val="center"/>
          </w:tcPr>
          <w:p w14:paraId="60EF308F" w14:textId="36C19861" w:rsidR="006D3022" w:rsidRPr="006D3022" w:rsidRDefault="006D3022" w:rsidP="006A6FF4">
            <w:pPr>
              <w:keepNext/>
              <w:jc w:val="center"/>
              <w:rPr>
                <w:b/>
                <w:bCs/>
                <w:color w:val="000000" w:themeColor="text1"/>
                <w:sz w:val="16"/>
                <w:szCs w:val="16"/>
              </w:rPr>
            </w:pPr>
            <w:r w:rsidRPr="006D3022">
              <w:rPr>
                <w:b/>
                <w:bCs/>
                <w:color w:val="000000" w:themeColor="text1"/>
                <w:sz w:val="16"/>
                <w:szCs w:val="16"/>
              </w:rPr>
              <w:t>p-value</w:t>
            </w:r>
          </w:p>
        </w:tc>
      </w:tr>
      <w:tr w:rsidR="00A86B7E" w14:paraId="3BA09275" w14:textId="77777777" w:rsidTr="630C87ED">
        <w:trPr>
          <w:trHeight w:val="165"/>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441F09CD" w14:textId="7339E1A3" w:rsidR="00A86B7E" w:rsidRPr="006D3022" w:rsidRDefault="00A86B7E" w:rsidP="00A86B7E">
            <w:pPr>
              <w:keepNext/>
              <w:rPr>
                <w:color w:val="000000" w:themeColor="text1"/>
                <w:sz w:val="16"/>
                <w:szCs w:val="16"/>
              </w:rPr>
            </w:pPr>
            <w:r w:rsidRPr="10066B35">
              <w:rPr>
                <w:color w:val="000000" w:themeColor="text1"/>
                <w:sz w:val="16"/>
                <w:szCs w:val="16"/>
              </w:rPr>
              <w:t>Lobar CMBs</w:t>
            </w:r>
            <w:r w:rsidR="005573F0">
              <w:rPr>
                <w:color w:val="000000" w:themeColor="text1"/>
                <w:sz w:val="16"/>
                <w:szCs w:val="16"/>
              </w:rPr>
              <w:t xml:space="preserve"> </w:t>
            </w:r>
            <w:r w:rsidR="005573F0" w:rsidRPr="10066B35">
              <w:rPr>
                <w:color w:val="000000" w:themeColor="text1"/>
                <w:sz w:val="16"/>
                <w:szCs w:val="16"/>
              </w:rPr>
              <w:t>≥</w:t>
            </w:r>
            <w:r w:rsidR="005573F0">
              <w:rPr>
                <w:color w:val="000000" w:themeColor="text1"/>
                <w:sz w:val="16"/>
                <w:szCs w:val="16"/>
              </w:rPr>
              <w:t>5</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5C7D8F5" w14:textId="36C61E64" w:rsidR="00A86B7E" w:rsidRPr="006D3022" w:rsidRDefault="00A86B7E" w:rsidP="005573F0">
            <w:pPr>
              <w:keepNext/>
              <w:rPr>
                <w:color w:val="000000" w:themeColor="text1"/>
                <w:sz w:val="16"/>
                <w:szCs w:val="16"/>
              </w:rPr>
            </w:pPr>
            <w:r w:rsidRPr="00296B6D">
              <w:rPr>
                <w:color w:val="000000" w:themeColor="text1"/>
                <w:sz w:val="16"/>
                <w:szCs w:val="16"/>
              </w:rPr>
              <w:t>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EDB26E4" w14:textId="0D42A5BE" w:rsidR="00A86B7E" w:rsidRPr="006D3022" w:rsidRDefault="00A86B7E" w:rsidP="00A86B7E">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6FC449" w14:textId="50DD23DE" w:rsidR="00A86B7E" w:rsidRPr="006D3022" w:rsidRDefault="00A86B7E" w:rsidP="00A86B7E">
            <w:pPr>
              <w:keepNext/>
              <w:jc w:val="center"/>
              <w:rPr>
                <w:color w:val="000000" w:themeColor="text1"/>
                <w:sz w:val="16"/>
                <w:szCs w:val="16"/>
              </w:rPr>
            </w:pPr>
            <w:r w:rsidRPr="006D3022">
              <w:rPr>
                <w:color w:val="000000" w:themeColor="text1"/>
                <w:sz w:val="16"/>
                <w:szCs w:val="16"/>
              </w:rPr>
              <w:t>11755.74 (10610.75;12900.74)</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42C9D4A0" w14:textId="4EB5DE2E" w:rsidR="00A86B7E" w:rsidRPr="006D3022" w:rsidRDefault="00A86B7E" w:rsidP="00A86B7E">
            <w:pPr>
              <w:keepNext/>
              <w:jc w:val="center"/>
              <w:rPr>
                <w:color w:val="000000" w:themeColor="text1"/>
                <w:sz w:val="16"/>
                <w:szCs w:val="16"/>
              </w:rPr>
            </w:pPr>
            <w:r w:rsidRPr="006D3022">
              <w:rPr>
                <w:color w:val="000000" w:themeColor="text1"/>
                <w:sz w:val="16"/>
                <w:szCs w:val="16"/>
              </w:rPr>
              <w:t>0.00747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EEC921" w14:textId="32195F15" w:rsidR="00A86B7E" w:rsidRPr="006D3022" w:rsidRDefault="00A86B7E" w:rsidP="00A86B7E">
            <w:pPr>
              <w:keepNext/>
              <w:jc w:val="center"/>
              <w:rPr>
                <w:color w:val="000000" w:themeColor="text1"/>
                <w:sz w:val="16"/>
                <w:szCs w:val="16"/>
              </w:rPr>
            </w:pPr>
            <w:r w:rsidRPr="006D3022">
              <w:rPr>
                <w:color w:val="000000" w:themeColor="text1"/>
                <w:sz w:val="16"/>
                <w:szCs w:val="16"/>
              </w:rPr>
              <w:t>11891.34 (10586.2;13196.49)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0AA6CA03" w14:textId="12617057" w:rsidR="00A86B7E" w:rsidRPr="006D3022" w:rsidRDefault="00A86B7E" w:rsidP="00A86B7E">
            <w:pPr>
              <w:keepNext/>
              <w:jc w:val="center"/>
              <w:rPr>
                <w:color w:val="000000" w:themeColor="text1"/>
                <w:sz w:val="16"/>
                <w:szCs w:val="16"/>
              </w:rPr>
            </w:pPr>
            <w:r w:rsidRPr="006D3022">
              <w:rPr>
                <w:color w:val="000000" w:themeColor="text1"/>
                <w:sz w:val="16"/>
                <w:szCs w:val="16"/>
              </w:rPr>
              <w:t>0.01262</w:t>
            </w:r>
          </w:p>
        </w:tc>
      </w:tr>
      <w:tr w:rsidR="00A86B7E" w14:paraId="7DDC8CDF" w14:textId="77777777" w:rsidTr="630C87ED">
        <w:trPr>
          <w:trHeight w:val="165"/>
        </w:trPr>
        <w:tc>
          <w:tcPr>
            <w:tcW w:w="0" w:type="auto"/>
            <w:vMerge/>
            <w:tcMar>
              <w:top w:w="57" w:type="dxa"/>
              <w:bottom w:w="57" w:type="dxa"/>
            </w:tcMar>
          </w:tcPr>
          <w:p w14:paraId="1A1F6347" w14:textId="77777777" w:rsidR="00A86B7E" w:rsidRPr="006D3022" w:rsidRDefault="00A86B7E" w:rsidP="00A86B7E">
            <w:pPr>
              <w:keepNext/>
              <w:rPr>
                <w:color w:val="000000" w:themeColor="text1"/>
                <w:sz w:val="16"/>
                <w:szCs w:val="16"/>
              </w:rPr>
            </w:pPr>
          </w:p>
        </w:tc>
        <w:tc>
          <w:tcPr>
            <w:tcW w:w="0" w:type="auto"/>
            <w:vMerge/>
            <w:tcMar>
              <w:top w:w="57" w:type="dxa"/>
              <w:bottom w:w="57" w:type="dxa"/>
            </w:tcMar>
          </w:tcPr>
          <w:p w14:paraId="41306D4A" w14:textId="77777777" w:rsidR="00A86B7E" w:rsidRPr="006D3022" w:rsidRDefault="00A86B7E" w:rsidP="005573F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9DD8932" w14:textId="3F1F6690" w:rsidR="00A86B7E" w:rsidRPr="006D3022" w:rsidRDefault="00A86B7E" w:rsidP="00A86B7E">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530C9" w14:textId="32AE7B8E" w:rsidR="00A86B7E" w:rsidRPr="006D3022" w:rsidRDefault="00A86B7E" w:rsidP="00A86B7E">
            <w:pPr>
              <w:keepNext/>
              <w:jc w:val="center"/>
              <w:rPr>
                <w:color w:val="000000" w:themeColor="text1"/>
                <w:sz w:val="16"/>
                <w:szCs w:val="16"/>
              </w:rPr>
            </w:pPr>
            <w:r w:rsidRPr="006D3022">
              <w:rPr>
                <w:color w:val="000000" w:themeColor="text1"/>
                <w:sz w:val="16"/>
                <w:szCs w:val="16"/>
              </w:rPr>
              <w:t>9207.92 (7819.04;10596.8)</w:t>
            </w:r>
          </w:p>
        </w:tc>
        <w:tc>
          <w:tcPr>
            <w:tcW w:w="0" w:type="auto"/>
            <w:vMerge/>
            <w:tcMar>
              <w:top w:w="57" w:type="dxa"/>
              <w:bottom w:w="57" w:type="dxa"/>
            </w:tcMar>
          </w:tcPr>
          <w:p w14:paraId="6D8D5EF7" w14:textId="77777777" w:rsidR="00A86B7E" w:rsidRPr="006D3022" w:rsidRDefault="00A86B7E" w:rsidP="00A86B7E">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8122AA" w14:textId="6AC6B6DF" w:rsidR="00A86B7E" w:rsidRPr="006D3022" w:rsidRDefault="00A86B7E" w:rsidP="00A86B7E">
            <w:pPr>
              <w:keepNext/>
              <w:jc w:val="center"/>
              <w:rPr>
                <w:color w:val="000000" w:themeColor="text1"/>
                <w:sz w:val="16"/>
                <w:szCs w:val="16"/>
              </w:rPr>
            </w:pPr>
            <w:r w:rsidRPr="006D3022">
              <w:rPr>
                <w:color w:val="000000" w:themeColor="text1"/>
                <w:sz w:val="16"/>
                <w:szCs w:val="16"/>
              </w:rPr>
              <w:t>9289.3 (7788;10790.59)</w:t>
            </w:r>
          </w:p>
        </w:tc>
        <w:tc>
          <w:tcPr>
            <w:tcW w:w="0" w:type="auto"/>
            <w:vMerge/>
          </w:tcPr>
          <w:p w14:paraId="6C1BB430" w14:textId="77777777" w:rsidR="00A86B7E" w:rsidRPr="006D3022" w:rsidRDefault="00A86B7E" w:rsidP="00A86B7E">
            <w:pPr>
              <w:keepNext/>
              <w:jc w:val="center"/>
              <w:rPr>
                <w:color w:val="000000" w:themeColor="text1"/>
                <w:sz w:val="16"/>
                <w:szCs w:val="16"/>
              </w:rPr>
            </w:pPr>
          </w:p>
        </w:tc>
      </w:tr>
      <w:tr w:rsidR="00A86B7E" w14:paraId="6867B61E" w14:textId="77777777" w:rsidTr="630C87ED">
        <w:trPr>
          <w:trHeight w:val="165"/>
        </w:trPr>
        <w:tc>
          <w:tcPr>
            <w:tcW w:w="0" w:type="auto"/>
            <w:vMerge/>
            <w:tcMar>
              <w:top w:w="57" w:type="dxa"/>
              <w:bottom w:w="57" w:type="dxa"/>
            </w:tcMar>
          </w:tcPr>
          <w:p w14:paraId="11153589" w14:textId="77777777" w:rsidR="00A86B7E" w:rsidRPr="006D3022" w:rsidRDefault="00A86B7E" w:rsidP="00A86B7E">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5B3793F" w14:textId="61E72E4D" w:rsidR="00A86B7E" w:rsidRPr="006D3022" w:rsidRDefault="00A86B7E" w:rsidP="005573F0">
            <w:pPr>
              <w:keepNext/>
              <w:rPr>
                <w:color w:val="000000" w:themeColor="text1"/>
                <w:sz w:val="16"/>
                <w:szCs w:val="16"/>
              </w:rPr>
            </w:pPr>
            <w:r w:rsidRPr="00296B6D">
              <w:rPr>
                <w:color w:val="000000" w:themeColor="text1"/>
                <w:sz w:val="16"/>
                <w:szCs w:val="16"/>
              </w:rPr>
              <w:t>Aβ4</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13F53BC" w14:textId="73E37EE7" w:rsidR="00A86B7E" w:rsidRPr="006D3022" w:rsidRDefault="00A86B7E" w:rsidP="00A86B7E">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7C11DC" w14:textId="79884C24" w:rsidR="00A86B7E" w:rsidRPr="006D3022" w:rsidRDefault="00A86B7E" w:rsidP="00A86B7E">
            <w:pPr>
              <w:keepNext/>
              <w:jc w:val="center"/>
              <w:rPr>
                <w:color w:val="000000" w:themeColor="text1"/>
                <w:sz w:val="16"/>
                <w:szCs w:val="16"/>
              </w:rPr>
            </w:pPr>
            <w:r w:rsidRPr="006D3022">
              <w:rPr>
                <w:color w:val="000000" w:themeColor="text1"/>
                <w:sz w:val="16"/>
                <w:szCs w:val="16"/>
              </w:rPr>
              <w:t>693.68 (570.75;816.62)</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33C61877" w14:textId="7CDDF464" w:rsidR="00A86B7E" w:rsidRPr="006D3022" w:rsidRDefault="00A86B7E" w:rsidP="00A86B7E">
            <w:pPr>
              <w:keepNext/>
              <w:jc w:val="center"/>
              <w:rPr>
                <w:color w:val="000000" w:themeColor="text1"/>
                <w:sz w:val="16"/>
                <w:szCs w:val="16"/>
              </w:rPr>
            </w:pPr>
            <w:r w:rsidRPr="006D3022">
              <w:rPr>
                <w:color w:val="000000" w:themeColor="text1"/>
                <w:sz w:val="16"/>
                <w:szCs w:val="16"/>
              </w:rPr>
              <w:t>0.00562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A54FB1" w14:textId="69F58F25" w:rsidR="00A86B7E" w:rsidRPr="006D3022" w:rsidRDefault="00A86B7E" w:rsidP="00A86B7E">
            <w:pPr>
              <w:keepNext/>
              <w:jc w:val="center"/>
              <w:rPr>
                <w:color w:val="000000" w:themeColor="text1"/>
                <w:sz w:val="16"/>
                <w:szCs w:val="16"/>
              </w:rPr>
            </w:pPr>
            <w:r w:rsidRPr="006D3022">
              <w:rPr>
                <w:color w:val="000000" w:themeColor="text1"/>
                <w:sz w:val="16"/>
                <w:szCs w:val="16"/>
              </w:rPr>
              <w:t>702.62 (574.14;831.11)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4DEF178F" w14:textId="0C817129" w:rsidR="00A86B7E" w:rsidRPr="006D3022" w:rsidRDefault="00A86B7E" w:rsidP="00A86B7E">
            <w:pPr>
              <w:keepNext/>
              <w:jc w:val="center"/>
              <w:rPr>
                <w:color w:val="000000" w:themeColor="text1"/>
                <w:sz w:val="16"/>
                <w:szCs w:val="16"/>
              </w:rPr>
            </w:pPr>
            <w:r w:rsidRPr="006D3022">
              <w:rPr>
                <w:color w:val="000000" w:themeColor="text1"/>
                <w:sz w:val="16"/>
                <w:szCs w:val="16"/>
              </w:rPr>
              <w:t>0.00407</w:t>
            </w:r>
          </w:p>
        </w:tc>
      </w:tr>
      <w:tr w:rsidR="00A86B7E" w14:paraId="5B1BB9F8" w14:textId="77777777" w:rsidTr="630C87ED">
        <w:trPr>
          <w:trHeight w:val="165"/>
        </w:trPr>
        <w:tc>
          <w:tcPr>
            <w:tcW w:w="0" w:type="auto"/>
            <w:vMerge/>
            <w:tcMar>
              <w:top w:w="57" w:type="dxa"/>
              <w:bottom w:w="57" w:type="dxa"/>
            </w:tcMar>
          </w:tcPr>
          <w:p w14:paraId="6DC28FB0" w14:textId="77777777" w:rsidR="00A86B7E" w:rsidRPr="006D3022" w:rsidRDefault="00A86B7E" w:rsidP="00A86B7E">
            <w:pPr>
              <w:keepNext/>
              <w:rPr>
                <w:color w:val="000000" w:themeColor="text1"/>
                <w:sz w:val="16"/>
                <w:szCs w:val="16"/>
              </w:rPr>
            </w:pPr>
          </w:p>
        </w:tc>
        <w:tc>
          <w:tcPr>
            <w:tcW w:w="0" w:type="auto"/>
            <w:vMerge/>
            <w:tcMar>
              <w:top w:w="57" w:type="dxa"/>
              <w:bottom w:w="57" w:type="dxa"/>
            </w:tcMar>
          </w:tcPr>
          <w:p w14:paraId="5C0F3744" w14:textId="77777777" w:rsidR="00A86B7E" w:rsidRPr="006D3022" w:rsidRDefault="00A86B7E" w:rsidP="005573F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EC80DEF" w14:textId="5CDEE8E4" w:rsidR="00A86B7E" w:rsidRPr="006D3022" w:rsidRDefault="00A86B7E" w:rsidP="00A86B7E">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CB68AE" w14:textId="6E99591A" w:rsidR="00A86B7E" w:rsidRPr="006D3022" w:rsidRDefault="00A86B7E" w:rsidP="00A86B7E">
            <w:pPr>
              <w:keepNext/>
              <w:jc w:val="center"/>
              <w:rPr>
                <w:color w:val="000000" w:themeColor="text1"/>
                <w:sz w:val="16"/>
                <w:szCs w:val="16"/>
              </w:rPr>
            </w:pPr>
            <w:r w:rsidRPr="006D3022">
              <w:rPr>
                <w:color w:val="000000" w:themeColor="text1"/>
                <w:sz w:val="16"/>
                <w:szCs w:val="16"/>
              </w:rPr>
              <w:t>409.81 (260.68;558.93)</w:t>
            </w:r>
          </w:p>
        </w:tc>
        <w:tc>
          <w:tcPr>
            <w:tcW w:w="0" w:type="auto"/>
            <w:vMerge/>
            <w:tcMar>
              <w:top w:w="57" w:type="dxa"/>
              <w:bottom w:w="57" w:type="dxa"/>
            </w:tcMar>
          </w:tcPr>
          <w:p w14:paraId="757BD9C3" w14:textId="77777777" w:rsidR="00A86B7E" w:rsidRPr="006D3022" w:rsidRDefault="00A86B7E" w:rsidP="00A86B7E">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5E061A" w14:textId="0BFC3854" w:rsidR="00A86B7E" w:rsidRPr="006D3022" w:rsidRDefault="00A86B7E" w:rsidP="00A86B7E">
            <w:pPr>
              <w:keepNext/>
              <w:jc w:val="center"/>
              <w:rPr>
                <w:color w:val="000000" w:themeColor="text1"/>
                <w:sz w:val="16"/>
                <w:szCs w:val="16"/>
              </w:rPr>
            </w:pPr>
            <w:r w:rsidRPr="006D3022">
              <w:rPr>
                <w:color w:val="000000" w:themeColor="text1"/>
                <w:sz w:val="16"/>
                <w:szCs w:val="16"/>
              </w:rPr>
              <w:t>404.11 (256.32;551.9)</w:t>
            </w:r>
          </w:p>
        </w:tc>
        <w:tc>
          <w:tcPr>
            <w:tcW w:w="0" w:type="auto"/>
            <w:vMerge/>
          </w:tcPr>
          <w:p w14:paraId="511CDB73" w14:textId="77777777" w:rsidR="00A86B7E" w:rsidRPr="006D3022" w:rsidRDefault="00A86B7E" w:rsidP="00A86B7E">
            <w:pPr>
              <w:keepNext/>
              <w:jc w:val="center"/>
              <w:rPr>
                <w:color w:val="000000" w:themeColor="text1"/>
                <w:sz w:val="16"/>
                <w:szCs w:val="16"/>
              </w:rPr>
            </w:pPr>
          </w:p>
        </w:tc>
      </w:tr>
      <w:tr w:rsidR="00A86B7E" w14:paraId="139997BF" w14:textId="77777777" w:rsidTr="630C87ED">
        <w:trPr>
          <w:trHeight w:val="165"/>
        </w:trPr>
        <w:tc>
          <w:tcPr>
            <w:tcW w:w="0" w:type="auto"/>
            <w:vMerge/>
            <w:tcMar>
              <w:top w:w="57" w:type="dxa"/>
              <w:bottom w:w="57" w:type="dxa"/>
            </w:tcMar>
          </w:tcPr>
          <w:p w14:paraId="51BA4E36" w14:textId="77777777" w:rsidR="00A86B7E" w:rsidRPr="006D3022" w:rsidRDefault="00A86B7E" w:rsidP="00A86B7E">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35755C4" w14:textId="6760D7CB" w:rsidR="00A86B7E" w:rsidRPr="006D3022" w:rsidRDefault="00A86B7E" w:rsidP="005573F0">
            <w:pPr>
              <w:keepNext/>
              <w:rPr>
                <w:color w:val="000000" w:themeColor="text1"/>
                <w:sz w:val="16"/>
                <w:szCs w:val="16"/>
              </w:rPr>
            </w:pPr>
            <w:r w:rsidRPr="00670930">
              <w:rPr>
                <w:color w:val="000000" w:themeColor="text1"/>
                <w:sz w:val="16"/>
                <w:szCs w:val="16"/>
              </w:rPr>
              <w:t>Aβ42/Aβ40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8822C79" w14:textId="2870F038" w:rsidR="00A86B7E" w:rsidRPr="006D3022" w:rsidRDefault="00A86B7E" w:rsidP="00A86B7E">
            <w:pPr>
              <w:keepNext/>
              <w:jc w:val="center"/>
              <w:rPr>
                <w:color w:val="000000" w:themeColor="text1"/>
                <w:sz w:val="16"/>
                <w:szCs w:val="16"/>
              </w:rPr>
            </w:pPr>
            <w:r>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F109EE" w14:textId="7D44590C" w:rsidR="00A86B7E" w:rsidRPr="006D3022" w:rsidRDefault="00A86B7E" w:rsidP="00A86B7E">
            <w:pPr>
              <w:keepNext/>
              <w:jc w:val="center"/>
              <w:rPr>
                <w:color w:val="000000" w:themeColor="text1"/>
                <w:sz w:val="16"/>
                <w:szCs w:val="16"/>
              </w:rPr>
            </w:pPr>
            <w:r w:rsidRPr="00A86B7E">
              <w:rPr>
                <w:color w:val="000000" w:themeColor="text1"/>
                <w:sz w:val="16"/>
                <w:szCs w:val="16"/>
              </w:rPr>
              <w:t>0.06 (0.05;0.07)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1E16BF90" w14:textId="2F8D7D49" w:rsidR="00A86B7E" w:rsidRPr="006D3022" w:rsidRDefault="00A86B7E" w:rsidP="00A86B7E">
            <w:pPr>
              <w:keepNext/>
              <w:jc w:val="center"/>
              <w:rPr>
                <w:color w:val="000000" w:themeColor="text1"/>
                <w:sz w:val="16"/>
                <w:szCs w:val="16"/>
              </w:rPr>
            </w:pPr>
            <w:r w:rsidRPr="00A86B7E">
              <w:rPr>
                <w:color w:val="000000" w:themeColor="text1"/>
                <w:sz w:val="16"/>
                <w:szCs w:val="16"/>
              </w:rPr>
              <w:t>0.04197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BFB174" w14:textId="0FA8906E" w:rsidR="00A86B7E" w:rsidRPr="006D3022" w:rsidRDefault="00A86B7E" w:rsidP="00A86B7E">
            <w:pPr>
              <w:keepNext/>
              <w:jc w:val="center"/>
              <w:rPr>
                <w:color w:val="000000" w:themeColor="text1"/>
                <w:sz w:val="16"/>
                <w:szCs w:val="16"/>
              </w:rPr>
            </w:pPr>
            <w:r w:rsidRPr="00A86B7E">
              <w:rPr>
                <w:color w:val="000000" w:themeColor="text1"/>
                <w:sz w:val="16"/>
                <w:szCs w:val="16"/>
              </w:rPr>
              <w:t>0.06 (0.05;0.07)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7A07AD8B" w14:textId="745B8CD7" w:rsidR="00A86B7E" w:rsidRPr="006D3022" w:rsidRDefault="00A86B7E" w:rsidP="00A86B7E">
            <w:pPr>
              <w:keepNext/>
              <w:jc w:val="center"/>
              <w:rPr>
                <w:color w:val="000000" w:themeColor="text1"/>
                <w:sz w:val="16"/>
                <w:szCs w:val="16"/>
              </w:rPr>
            </w:pPr>
            <w:r w:rsidRPr="00A86B7E">
              <w:rPr>
                <w:color w:val="000000" w:themeColor="text1"/>
                <w:sz w:val="16"/>
                <w:szCs w:val="16"/>
              </w:rPr>
              <w:t>0.01491</w:t>
            </w:r>
          </w:p>
        </w:tc>
      </w:tr>
      <w:tr w:rsidR="00A86B7E" w14:paraId="30476115" w14:textId="77777777" w:rsidTr="630C87ED">
        <w:trPr>
          <w:trHeight w:val="165"/>
        </w:trPr>
        <w:tc>
          <w:tcPr>
            <w:tcW w:w="0" w:type="auto"/>
            <w:vMerge/>
            <w:tcMar>
              <w:top w:w="57" w:type="dxa"/>
              <w:bottom w:w="57" w:type="dxa"/>
            </w:tcMar>
          </w:tcPr>
          <w:p w14:paraId="065F43BF" w14:textId="77777777" w:rsidR="00A86B7E" w:rsidRPr="006D3022" w:rsidRDefault="00A86B7E" w:rsidP="00A86B7E">
            <w:pPr>
              <w:keepNext/>
              <w:rPr>
                <w:color w:val="000000" w:themeColor="text1"/>
                <w:sz w:val="16"/>
                <w:szCs w:val="16"/>
              </w:rPr>
            </w:pPr>
          </w:p>
        </w:tc>
        <w:tc>
          <w:tcPr>
            <w:tcW w:w="0" w:type="auto"/>
            <w:vMerge/>
            <w:tcMar>
              <w:top w:w="57" w:type="dxa"/>
              <w:bottom w:w="57" w:type="dxa"/>
            </w:tcMar>
          </w:tcPr>
          <w:p w14:paraId="0FB6A332" w14:textId="77777777" w:rsidR="00A86B7E" w:rsidRPr="006D3022" w:rsidRDefault="00A86B7E" w:rsidP="005573F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C9F8077" w14:textId="1B094DB3" w:rsidR="00A86B7E" w:rsidRPr="006D3022" w:rsidRDefault="00A86B7E" w:rsidP="00A86B7E">
            <w:pPr>
              <w:keepNext/>
              <w:jc w:val="center"/>
              <w:rPr>
                <w:color w:val="000000" w:themeColor="text1"/>
                <w:sz w:val="16"/>
                <w:szCs w:val="16"/>
              </w:rPr>
            </w:pPr>
            <w:r>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104420" w14:textId="13DB3266" w:rsidR="00A86B7E" w:rsidRPr="006D3022" w:rsidRDefault="00A86B7E" w:rsidP="00A86B7E">
            <w:pPr>
              <w:keepNext/>
              <w:jc w:val="center"/>
              <w:rPr>
                <w:color w:val="000000" w:themeColor="text1"/>
                <w:sz w:val="16"/>
                <w:szCs w:val="16"/>
              </w:rPr>
            </w:pPr>
            <w:r w:rsidRPr="00A86B7E">
              <w:rPr>
                <w:color w:val="000000" w:themeColor="text1"/>
                <w:sz w:val="16"/>
                <w:szCs w:val="16"/>
              </w:rPr>
              <w:t>0.05 (0.04;0.05)</w:t>
            </w:r>
          </w:p>
        </w:tc>
        <w:tc>
          <w:tcPr>
            <w:tcW w:w="0" w:type="auto"/>
            <w:vMerge/>
            <w:tcMar>
              <w:top w:w="57" w:type="dxa"/>
              <w:bottom w:w="57" w:type="dxa"/>
            </w:tcMar>
          </w:tcPr>
          <w:p w14:paraId="111252E0" w14:textId="77777777" w:rsidR="00A86B7E" w:rsidRPr="006D3022" w:rsidRDefault="00A86B7E" w:rsidP="00A86B7E">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020749" w14:textId="2E5AB47F" w:rsidR="00A86B7E" w:rsidRPr="006D3022" w:rsidRDefault="00A86B7E" w:rsidP="00A86B7E">
            <w:pPr>
              <w:keepNext/>
              <w:jc w:val="center"/>
              <w:rPr>
                <w:color w:val="000000" w:themeColor="text1"/>
                <w:sz w:val="16"/>
                <w:szCs w:val="16"/>
              </w:rPr>
            </w:pPr>
            <w:r w:rsidRPr="00A86B7E">
              <w:rPr>
                <w:color w:val="000000" w:themeColor="text1"/>
                <w:sz w:val="16"/>
                <w:szCs w:val="16"/>
              </w:rPr>
              <w:t>0.04 (0.04;0.05)</w:t>
            </w:r>
          </w:p>
        </w:tc>
        <w:tc>
          <w:tcPr>
            <w:tcW w:w="0" w:type="auto"/>
            <w:vMerge/>
          </w:tcPr>
          <w:p w14:paraId="73DE3FED" w14:textId="77777777" w:rsidR="00A86B7E" w:rsidRPr="006D3022" w:rsidRDefault="00A86B7E" w:rsidP="00A86B7E">
            <w:pPr>
              <w:keepNext/>
              <w:jc w:val="center"/>
              <w:rPr>
                <w:color w:val="000000" w:themeColor="text1"/>
                <w:sz w:val="16"/>
                <w:szCs w:val="16"/>
              </w:rPr>
            </w:pPr>
          </w:p>
        </w:tc>
      </w:tr>
      <w:tr w:rsidR="00A86B7E" w14:paraId="60C232A1" w14:textId="77777777" w:rsidTr="630C87ED">
        <w:trPr>
          <w:trHeight w:val="165"/>
        </w:trPr>
        <w:tc>
          <w:tcPr>
            <w:tcW w:w="0" w:type="auto"/>
            <w:vMerge/>
            <w:tcMar>
              <w:top w:w="57" w:type="dxa"/>
              <w:bottom w:w="57" w:type="dxa"/>
            </w:tcMar>
          </w:tcPr>
          <w:p w14:paraId="3D643161" w14:textId="77777777" w:rsidR="00A86B7E" w:rsidRPr="006D3022" w:rsidRDefault="00A86B7E" w:rsidP="00A86B7E">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47C72C68" w14:textId="0D8B92AA" w:rsidR="00A86B7E" w:rsidRPr="006D3022" w:rsidRDefault="00A86B7E" w:rsidP="005573F0">
            <w:pPr>
              <w:keepNext/>
              <w:rPr>
                <w:color w:val="000000" w:themeColor="text1"/>
                <w:sz w:val="16"/>
                <w:szCs w:val="16"/>
              </w:rPr>
            </w:pPr>
            <w:r w:rsidRPr="00670930">
              <w:rPr>
                <w:color w:val="000000" w:themeColor="text1"/>
                <w:sz w:val="16"/>
                <w:szCs w:val="16"/>
              </w:rPr>
              <w:t>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EFF6746" w14:textId="076834DE" w:rsidR="00A86B7E" w:rsidRPr="006D3022" w:rsidRDefault="00A86B7E" w:rsidP="00A86B7E">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29CBEF" w14:textId="43C0D06F" w:rsidR="00A86B7E" w:rsidRPr="006D3022" w:rsidRDefault="00A86B7E" w:rsidP="00A86B7E">
            <w:pPr>
              <w:keepNext/>
              <w:jc w:val="center"/>
              <w:rPr>
                <w:color w:val="000000" w:themeColor="text1"/>
                <w:sz w:val="16"/>
                <w:szCs w:val="16"/>
              </w:rPr>
            </w:pPr>
            <w:r w:rsidRPr="006D3022">
              <w:rPr>
                <w:color w:val="000000" w:themeColor="text1"/>
                <w:sz w:val="16"/>
                <w:szCs w:val="16"/>
              </w:rPr>
              <w:t>92.36 (70.68;114.04)</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4981720E" w14:textId="57091D78" w:rsidR="00A86B7E" w:rsidRPr="006D3022" w:rsidRDefault="00A86B7E" w:rsidP="00A86B7E">
            <w:pPr>
              <w:keepNext/>
              <w:jc w:val="center"/>
              <w:rPr>
                <w:color w:val="000000" w:themeColor="text1"/>
                <w:sz w:val="16"/>
                <w:szCs w:val="16"/>
              </w:rPr>
            </w:pPr>
            <w:r w:rsidRPr="006D3022">
              <w:rPr>
                <w:color w:val="000000" w:themeColor="text1"/>
                <w:sz w:val="16"/>
                <w:szCs w:val="16"/>
              </w:rPr>
              <w:t>0.96483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0161F3" w14:textId="13BC7B0F" w:rsidR="00A86B7E" w:rsidRPr="006D3022" w:rsidRDefault="00A86B7E" w:rsidP="00A86B7E">
            <w:pPr>
              <w:keepNext/>
              <w:jc w:val="center"/>
              <w:rPr>
                <w:color w:val="000000" w:themeColor="text1"/>
                <w:sz w:val="16"/>
                <w:szCs w:val="16"/>
              </w:rPr>
            </w:pPr>
            <w:r w:rsidRPr="006D3022">
              <w:rPr>
                <w:color w:val="000000" w:themeColor="text1"/>
                <w:sz w:val="16"/>
                <w:szCs w:val="16"/>
              </w:rPr>
              <w:t>95.67 (72.65;118.7)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7E17591A" w14:textId="40C9A898" w:rsidR="00A86B7E" w:rsidRPr="006D3022" w:rsidRDefault="00A86B7E" w:rsidP="00A86B7E">
            <w:pPr>
              <w:keepNext/>
              <w:jc w:val="center"/>
              <w:rPr>
                <w:color w:val="000000" w:themeColor="text1"/>
                <w:sz w:val="16"/>
                <w:szCs w:val="16"/>
              </w:rPr>
            </w:pPr>
            <w:r w:rsidRPr="006D3022">
              <w:rPr>
                <w:color w:val="000000" w:themeColor="text1"/>
                <w:sz w:val="16"/>
                <w:szCs w:val="16"/>
              </w:rPr>
              <w:t>0.96037</w:t>
            </w:r>
          </w:p>
        </w:tc>
      </w:tr>
      <w:tr w:rsidR="00A86B7E" w14:paraId="788FAA74" w14:textId="77777777" w:rsidTr="630C87ED">
        <w:trPr>
          <w:trHeight w:val="165"/>
        </w:trPr>
        <w:tc>
          <w:tcPr>
            <w:tcW w:w="0" w:type="auto"/>
            <w:vMerge/>
            <w:tcMar>
              <w:top w:w="57" w:type="dxa"/>
              <w:bottom w:w="57" w:type="dxa"/>
            </w:tcMar>
          </w:tcPr>
          <w:p w14:paraId="151D31D1" w14:textId="77777777" w:rsidR="00A86B7E" w:rsidRPr="006D3022" w:rsidRDefault="00A86B7E" w:rsidP="00A86B7E">
            <w:pPr>
              <w:keepNext/>
              <w:rPr>
                <w:color w:val="000000" w:themeColor="text1"/>
                <w:sz w:val="16"/>
                <w:szCs w:val="16"/>
              </w:rPr>
            </w:pPr>
          </w:p>
        </w:tc>
        <w:tc>
          <w:tcPr>
            <w:tcW w:w="0" w:type="auto"/>
            <w:vMerge/>
            <w:tcMar>
              <w:top w:w="57" w:type="dxa"/>
              <w:bottom w:w="57" w:type="dxa"/>
            </w:tcMar>
          </w:tcPr>
          <w:p w14:paraId="1C0CE4E9" w14:textId="77777777" w:rsidR="00A86B7E" w:rsidRPr="006D3022" w:rsidRDefault="00A86B7E" w:rsidP="005573F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5B68B26" w14:textId="1355A743" w:rsidR="00A86B7E" w:rsidRPr="006D3022" w:rsidRDefault="00A86B7E" w:rsidP="00A86B7E">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04F5BD" w14:textId="57FE7939" w:rsidR="00A86B7E" w:rsidRPr="006D3022" w:rsidRDefault="00A86B7E" w:rsidP="00A86B7E">
            <w:pPr>
              <w:keepNext/>
              <w:jc w:val="center"/>
              <w:rPr>
                <w:color w:val="000000" w:themeColor="text1"/>
                <w:sz w:val="16"/>
                <w:szCs w:val="16"/>
              </w:rPr>
            </w:pPr>
            <w:r w:rsidRPr="006D3022">
              <w:rPr>
                <w:color w:val="000000" w:themeColor="text1"/>
                <w:sz w:val="16"/>
                <w:szCs w:val="16"/>
              </w:rPr>
              <w:t>91.59 (65.29;117.89)</w:t>
            </w:r>
          </w:p>
        </w:tc>
        <w:tc>
          <w:tcPr>
            <w:tcW w:w="0" w:type="auto"/>
            <w:vMerge/>
            <w:tcMar>
              <w:top w:w="57" w:type="dxa"/>
              <w:bottom w:w="57" w:type="dxa"/>
            </w:tcMar>
          </w:tcPr>
          <w:p w14:paraId="545431B2" w14:textId="77777777" w:rsidR="00A86B7E" w:rsidRPr="006D3022" w:rsidRDefault="00A86B7E" w:rsidP="00A86B7E">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0351EE" w14:textId="587D6F46" w:rsidR="00A86B7E" w:rsidRPr="006D3022" w:rsidRDefault="00A86B7E" w:rsidP="00A86B7E">
            <w:pPr>
              <w:keepNext/>
              <w:jc w:val="center"/>
              <w:rPr>
                <w:color w:val="000000" w:themeColor="text1"/>
                <w:sz w:val="16"/>
                <w:szCs w:val="16"/>
              </w:rPr>
            </w:pPr>
            <w:r w:rsidRPr="006D3022">
              <w:rPr>
                <w:color w:val="000000" w:themeColor="text1"/>
                <w:sz w:val="16"/>
                <w:szCs w:val="16"/>
              </w:rPr>
              <w:t>94.79 (68.3;121.28)</w:t>
            </w:r>
          </w:p>
        </w:tc>
        <w:tc>
          <w:tcPr>
            <w:tcW w:w="0" w:type="auto"/>
            <w:vMerge/>
          </w:tcPr>
          <w:p w14:paraId="436AF040" w14:textId="77777777" w:rsidR="00A86B7E" w:rsidRPr="006D3022" w:rsidRDefault="00A86B7E" w:rsidP="00A86B7E">
            <w:pPr>
              <w:keepNext/>
              <w:jc w:val="center"/>
              <w:rPr>
                <w:color w:val="000000" w:themeColor="text1"/>
                <w:sz w:val="16"/>
                <w:szCs w:val="16"/>
              </w:rPr>
            </w:pPr>
          </w:p>
        </w:tc>
      </w:tr>
      <w:tr w:rsidR="00A86B7E" w14:paraId="1ABA70C6" w14:textId="77777777" w:rsidTr="630C87ED">
        <w:trPr>
          <w:trHeight w:val="165"/>
        </w:trPr>
        <w:tc>
          <w:tcPr>
            <w:tcW w:w="0" w:type="auto"/>
            <w:vMerge/>
            <w:tcMar>
              <w:top w:w="57" w:type="dxa"/>
              <w:bottom w:w="57" w:type="dxa"/>
            </w:tcMar>
          </w:tcPr>
          <w:p w14:paraId="3A8B10DD" w14:textId="77777777" w:rsidR="00A86B7E" w:rsidRPr="006D3022" w:rsidRDefault="00A86B7E" w:rsidP="00A86B7E">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0412B758" w14:textId="1F6C0DBF" w:rsidR="00A86B7E" w:rsidRPr="006D3022" w:rsidRDefault="00A86B7E" w:rsidP="005573F0">
            <w:pPr>
              <w:keepNext/>
              <w:rPr>
                <w:color w:val="000000" w:themeColor="text1"/>
                <w:sz w:val="16"/>
                <w:szCs w:val="16"/>
              </w:rPr>
            </w:pPr>
            <w:r w:rsidRPr="00670930">
              <w:rPr>
                <w:color w:val="000000" w:themeColor="text1"/>
                <w:sz w:val="16"/>
                <w:szCs w:val="16"/>
              </w:rPr>
              <w:t>t</w:t>
            </w:r>
            <w:r>
              <w:rPr>
                <w:color w:val="000000" w:themeColor="text1"/>
                <w:sz w:val="16"/>
                <w:szCs w:val="16"/>
              </w:rPr>
              <w:t>-</w:t>
            </w:r>
            <w:r w:rsidRPr="00670930">
              <w:rPr>
                <w:color w:val="000000" w:themeColor="text1"/>
                <w:sz w:val="16"/>
                <w:szCs w:val="16"/>
              </w:rPr>
              <w:t>tau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D106244" w14:textId="65B1A9F3" w:rsidR="00A86B7E" w:rsidRPr="006D3022" w:rsidRDefault="00A86B7E" w:rsidP="00A86B7E">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96A67D" w14:textId="660C8D29" w:rsidR="00A86B7E" w:rsidRPr="006D3022" w:rsidRDefault="00A86B7E" w:rsidP="00A86B7E">
            <w:pPr>
              <w:keepNext/>
              <w:jc w:val="center"/>
              <w:rPr>
                <w:color w:val="000000" w:themeColor="text1"/>
                <w:sz w:val="16"/>
                <w:szCs w:val="16"/>
              </w:rPr>
            </w:pPr>
            <w:r w:rsidRPr="006D3022">
              <w:rPr>
                <w:color w:val="000000" w:themeColor="text1"/>
                <w:sz w:val="16"/>
                <w:szCs w:val="16"/>
              </w:rPr>
              <w:t>597.3 (457.15;737.46)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267DF6CF" w14:textId="5F82363C" w:rsidR="00A86B7E" w:rsidRPr="006D3022" w:rsidRDefault="00A86B7E" w:rsidP="00A86B7E">
            <w:pPr>
              <w:keepNext/>
              <w:jc w:val="center"/>
              <w:rPr>
                <w:color w:val="000000" w:themeColor="text1"/>
                <w:sz w:val="16"/>
                <w:szCs w:val="16"/>
              </w:rPr>
            </w:pPr>
            <w:r w:rsidRPr="006D3022">
              <w:rPr>
                <w:color w:val="000000" w:themeColor="text1"/>
                <w:sz w:val="16"/>
                <w:szCs w:val="16"/>
              </w:rPr>
              <w:t>0.66265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721E2B" w14:textId="1C4EDAE7" w:rsidR="00A86B7E" w:rsidRPr="006D3022" w:rsidRDefault="00A86B7E" w:rsidP="00A86B7E">
            <w:pPr>
              <w:keepNext/>
              <w:jc w:val="center"/>
              <w:rPr>
                <w:color w:val="000000" w:themeColor="text1"/>
                <w:sz w:val="16"/>
                <w:szCs w:val="16"/>
              </w:rPr>
            </w:pPr>
            <w:r w:rsidRPr="006D3022">
              <w:rPr>
                <w:color w:val="000000" w:themeColor="text1"/>
                <w:sz w:val="16"/>
                <w:szCs w:val="16"/>
              </w:rPr>
              <w:t>621.31 (482.1;760.51)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39FC2F96" w14:textId="19B479C7" w:rsidR="00A86B7E" w:rsidRPr="006D3022" w:rsidRDefault="00A86B7E" w:rsidP="00A86B7E">
            <w:pPr>
              <w:keepNext/>
              <w:jc w:val="center"/>
              <w:rPr>
                <w:color w:val="000000" w:themeColor="text1"/>
                <w:sz w:val="16"/>
                <w:szCs w:val="16"/>
              </w:rPr>
            </w:pPr>
            <w:r w:rsidRPr="006D3022">
              <w:rPr>
                <w:color w:val="000000" w:themeColor="text1"/>
                <w:sz w:val="16"/>
                <w:szCs w:val="16"/>
              </w:rPr>
              <w:t>0.65584</w:t>
            </w:r>
          </w:p>
        </w:tc>
      </w:tr>
      <w:tr w:rsidR="00A86B7E" w14:paraId="08C2ADB0" w14:textId="77777777" w:rsidTr="630C87ED">
        <w:trPr>
          <w:trHeight w:val="165"/>
        </w:trPr>
        <w:tc>
          <w:tcPr>
            <w:tcW w:w="0" w:type="auto"/>
            <w:vMerge/>
            <w:tcMar>
              <w:top w:w="57" w:type="dxa"/>
              <w:bottom w:w="57" w:type="dxa"/>
            </w:tcMar>
          </w:tcPr>
          <w:p w14:paraId="7D852941" w14:textId="77777777" w:rsidR="00A86B7E" w:rsidRPr="006D3022" w:rsidRDefault="00A86B7E" w:rsidP="00A86B7E">
            <w:pPr>
              <w:keepNext/>
              <w:rPr>
                <w:color w:val="000000" w:themeColor="text1"/>
                <w:sz w:val="16"/>
                <w:szCs w:val="16"/>
              </w:rPr>
            </w:pPr>
          </w:p>
        </w:tc>
        <w:tc>
          <w:tcPr>
            <w:tcW w:w="0" w:type="auto"/>
            <w:vMerge/>
            <w:tcMar>
              <w:top w:w="57" w:type="dxa"/>
              <w:bottom w:w="57" w:type="dxa"/>
            </w:tcMar>
          </w:tcPr>
          <w:p w14:paraId="788C8DD5" w14:textId="77777777" w:rsidR="00A86B7E" w:rsidRPr="006D3022" w:rsidRDefault="00A86B7E" w:rsidP="005573F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32A21E2" w14:textId="7E905025" w:rsidR="00A86B7E" w:rsidRPr="006D3022" w:rsidRDefault="00A86B7E" w:rsidP="00A86B7E">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62BE88" w14:textId="4CBD50DC" w:rsidR="00A86B7E" w:rsidRPr="006D3022" w:rsidRDefault="00A86B7E" w:rsidP="00A86B7E">
            <w:pPr>
              <w:keepNext/>
              <w:jc w:val="center"/>
              <w:rPr>
                <w:color w:val="000000" w:themeColor="text1"/>
                <w:sz w:val="16"/>
                <w:szCs w:val="16"/>
              </w:rPr>
            </w:pPr>
            <w:r w:rsidRPr="006D3022">
              <w:rPr>
                <w:color w:val="000000" w:themeColor="text1"/>
                <w:sz w:val="16"/>
                <w:szCs w:val="16"/>
              </w:rPr>
              <w:t>646.48 (476.48;816.49)</w:t>
            </w:r>
          </w:p>
        </w:tc>
        <w:tc>
          <w:tcPr>
            <w:tcW w:w="0" w:type="auto"/>
            <w:vMerge/>
            <w:tcMar>
              <w:top w:w="57" w:type="dxa"/>
              <w:bottom w:w="57" w:type="dxa"/>
            </w:tcMar>
          </w:tcPr>
          <w:p w14:paraId="613442AB" w14:textId="77777777" w:rsidR="00A86B7E" w:rsidRPr="006D3022" w:rsidRDefault="00A86B7E" w:rsidP="00A86B7E">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EE7D1A" w14:textId="7C917296" w:rsidR="00A86B7E" w:rsidRPr="006D3022" w:rsidRDefault="00A86B7E" w:rsidP="00A86B7E">
            <w:pPr>
              <w:keepNext/>
              <w:jc w:val="center"/>
              <w:rPr>
                <w:color w:val="000000" w:themeColor="text1"/>
                <w:sz w:val="16"/>
                <w:szCs w:val="16"/>
              </w:rPr>
            </w:pPr>
            <w:r w:rsidRPr="006D3022">
              <w:rPr>
                <w:color w:val="000000" w:themeColor="text1"/>
                <w:sz w:val="16"/>
                <w:szCs w:val="16"/>
              </w:rPr>
              <w:t>669.23 (509.1;829.36)</w:t>
            </w:r>
          </w:p>
        </w:tc>
        <w:tc>
          <w:tcPr>
            <w:tcW w:w="0" w:type="auto"/>
            <w:vMerge/>
          </w:tcPr>
          <w:p w14:paraId="54422643" w14:textId="77777777" w:rsidR="00A86B7E" w:rsidRPr="006D3022" w:rsidRDefault="00A86B7E" w:rsidP="00A86B7E">
            <w:pPr>
              <w:keepNext/>
              <w:jc w:val="center"/>
              <w:rPr>
                <w:color w:val="000000" w:themeColor="text1"/>
                <w:sz w:val="16"/>
                <w:szCs w:val="16"/>
              </w:rPr>
            </w:pPr>
          </w:p>
        </w:tc>
      </w:tr>
      <w:tr w:rsidR="005573F0" w14:paraId="050BC77D" w14:textId="77777777" w:rsidTr="630C87ED">
        <w:trPr>
          <w:trHeight w:val="165"/>
        </w:trPr>
        <w:tc>
          <w:tcPr>
            <w:tcW w:w="0" w:type="auto"/>
            <w:vMerge/>
            <w:tcMar>
              <w:top w:w="57" w:type="dxa"/>
              <w:bottom w:w="57" w:type="dxa"/>
            </w:tcMar>
          </w:tcPr>
          <w:p w14:paraId="2F8DE825" w14:textId="77777777" w:rsidR="005573F0" w:rsidRPr="006D3022" w:rsidRDefault="005573F0" w:rsidP="00A86B7E">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20F978C" w14:textId="31617819" w:rsidR="005573F0" w:rsidRPr="006D3022" w:rsidRDefault="005573F0" w:rsidP="005573F0">
            <w:pPr>
              <w:keepNext/>
              <w:rPr>
                <w:color w:val="000000" w:themeColor="text1"/>
                <w:sz w:val="16"/>
                <w:szCs w:val="16"/>
              </w:rPr>
            </w:pPr>
            <w:r w:rsidRPr="00670930">
              <w:rPr>
                <w:color w:val="000000" w:themeColor="text1"/>
                <w:sz w:val="16"/>
                <w:szCs w:val="16"/>
              </w:rPr>
              <w:t>Aβ42/p-tau181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B35DA55"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05CE1D"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12.54 (9.17;15.91)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45C10334"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0.01604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A4C579"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12.66 (9.32;16)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043875CC"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0.00814</w:t>
            </w:r>
          </w:p>
        </w:tc>
      </w:tr>
      <w:tr w:rsidR="005573F0" w14:paraId="5414B86D" w14:textId="77777777" w:rsidTr="630C87ED">
        <w:trPr>
          <w:trHeight w:val="165"/>
        </w:trPr>
        <w:tc>
          <w:tcPr>
            <w:tcW w:w="0" w:type="auto"/>
            <w:vMerge/>
            <w:tcMar>
              <w:top w:w="57" w:type="dxa"/>
              <w:bottom w:w="57" w:type="dxa"/>
            </w:tcMar>
          </w:tcPr>
          <w:p w14:paraId="2FF0B89D" w14:textId="77777777" w:rsidR="005573F0" w:rsidRPr="006D3022" w:rsidRDefault="005573F0" w:rsidP="00A86B7E">
            <w:pPr>
              <w:keepNext/>
              <w:rPr>
                <w:color w:val="000000" w:themeColor="text1"/>
                <w:sz w:val="16"/>
                <w:szCs w:val="16"/>
              </w:rPr>
            </w:pPr>
          </w:p>
        </w:tc>
        <w:tc>
          <w:tcPr>
            <w:tcW w:w="0" w:type="auto"/>
            <w:vMerge/>
            <w:tcMar>
              <w:top w:w="57" w:type="dxa"/>
              <w:bottom w:w="57" w:type="dxa"/>
            </w:tcMar>
          </w:tcPr>
          <w:p w14:paraId="40E72D56" w14:textId="77777777" w:rsidR="005573F0" w:rsidRPr="006D3022" w:rsidRDefault="005573F0" w:rsidP="005573F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FC30EF6"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21E195"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5.84 (1.75;9.92)</w:t>
            </w:r>
          </w:p>
        </w:tc>
        <w:tc>
          <w:tcPr>
            <w:tcW w:w="0" w:type="auto"/>
            <w:vMerge/>
            <w:tcMar>
              <w:top w:w="57" w:type="dxa"/>
              <w:bottom w:w="57" w:type="dxa"/>
            </w:tcMar>
          </w:tcPr>
          <w:p w14:paraId="23D818D3" w14:textId="77777777" w:rsidR="005573F0" w:rsidRPr="006D3022" w:rsidRDefault="005573F0" w:rsidP="00A86B7E">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3D2EB2" w14:textId="77777777" w:rsidR="005573F0" w:rsidRPr="006D3022" w:rsidRDefault="005573F0" w:rsidP="00A86B7E">
            <w:pPr>
              <w:keepNext/>
              <w:jc w:val="center"/>
              <w:rPr>
                <w:color w:val="000000" w:themeColor="text1"/>
                <w:sz w:val="16"/>
                <w:szCs w:val="16"/>
              </w:rPr>
            </w:pPr>
            <w:r w:rsidRPr="006D3022">
              <w:rPr>
                <w:color w:val="000000" w:themeColor="text1"/>
                <w:sz w:val="16"/>
                <w:szCs w:val="16"/>
              </w:rPr>
              <w:t>5.56 (1.72;9.41)</w:t>
            </w:r>
          </w:p>
        </w:tc>
        <w:tc>
          <w:tcPr>
            <w:tcW w:w="0" w:type="auto"/>
            <w:vMerge/>
          </w:tcPr>
          <w:p w14:paraId="2A35268D" w14:textId="77777777" w:rsidR="005573F0" w:rsidRPr="006D3022" w:rsidRDefault="005573F0" w:rsidP="00A86B7E">
            <w:pPr>
              <w:keepNext/>
              <w:jc w:val="center"/>
              <w:rPr>
                <w:color w:val="000000" w:themeColor="text1"/>
                <w:sz w:val="16"/>
                <w:szCs w:val="16"/>
              </w:rPr>
            </w:pPr>
          </w:p>
        </w:tc>
      </w:tr>
      <w:tr w:rsidR="005573F0" w14:paraId="28A7298D" w14:textId="77777777" w:rsidTr="630C87ED">
        <w:trPr>
          <w:trHeight w:val="165"/>
        </w:trPr>
        <w:tc>
          <w:tcPr>
            <w:tcW w:w="0" w:type="auto"/>
            <w:vMerge/>
            <w:tcMar>
              <w:top w:w="57" w:type="dxa"/>
              <w:bottom w:w="57" w:type="dxa"/>
            </w:tcMar>
          </w:tcPr>
          <w:p w14:paraId="6AF7035C" w14:textId="77777777" w:rsidR="005573F0" w:rsidRPr="006D3022" w:rsidRDefault="005573F0" w:rsidP="005573F0">
            <w:pPr>
              <w:keepNext/>
              <w:rPr>
                <w:color w:val="000000" w:themeColor="text1"/>
                <w:sz w:val="16"/>
                <w:szCs w:val="16"/>
              </w:rPr>
            </w:pPr>
          </w:p>
        </w:tc>
        <w:tc>
          <w:tcPr>
            <w:tcW w:w="0" w:type="auto"/>
            <w:vMerge/>
            <w:tcMar>
              <w:top w:w="57" w:type="dxa"/>
              <w:bottom w:w="57" w:type="dxa"/>
            </w:tcMar>
          </w:tcPr>
          <w:p w14:paraId="2148D157" w14:textId="77777777" w:rsidR="005573F0" w:rsidRPr="006D3022" w:rsidRDefault="005573F0" w:rsidP="005573F0">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193C642" w14:textId="77777777" w:rsidR="005573F0" w:rsidRPr="006D3022" w:rsidRDefault="005573F0" w:rsidP="005573F0">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2988AD" w14:textId="77777777" w:rsidR="005573F0" w:rsidRPr="006D3022" w:rsidRDefault="005573F0" w:rsidP="005573F0">
            <w:pPr>
              <w:keepNext/>
              <w:jc w:val="center"/>
              <w:rPr>
                <w:color w:val="000000" w:themeColor="text1"/>
                <w:sz w:val="16"/>
                <w:szCs w:val="16"/>
              </w:rPr>
            </w:pPr>
            <w:r w:rsidRPr="006D3022">
              <w:rPr>
                <w:color w:val="000000" w:themeColor="text1"/>
                <w:sz w:val="16"/>
                <w:szCs w:val="16"/>
              </w:rPr>
              <w:t>8.29 (4.93;11.65)</w:t>
            </w:r>
          </w:p>
        </w:tc>
        <w:tc>
          <w:tcPr>
            <w:tcW w:w="0" w:type="auto"/>
            <w:vMerge/>
            <w:tcMar>
              <w:top w:w="57" w:type="dxa"/>
              <w:bottom w:w="57" w:type="dxa"/>
            </w:tcMar>
          </w:tcPr>
          <w:p w14:paraId="5D6D1F40" w14:textId="77777777" w:rsidR="005573F0" w:rsidRPr="006D3022" w:rsidRDefault="005573F0" w:rsidP="005573F0">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54CDC1" w14:textId="77777777" w:rsidR="005573F0" w:rsidRPr="006D3022" w:rsidRDefault="005573F0" w:rsidP="005573F0">
            <w:pPr>
              <w:keepNext/>
              <w:jc w:val="center"/>
              <w:rPr>
                <w:color w:val="000000" w:themeColor="text1"/>
                <w:sz w:val="16"/>
                <w:szCs w:val="16"/>
              </w:rPr>
            </w:pPr>
            <w:r w:rsidRPr="006D3022">
              <w:rPr>
                <w:color w:val="000000" w:themeColor="text1"/>
                <w:sz w:val="16"/>
                <w:szCs w:val="16"/>
              </w:rPr>
              <w:t>7.14 (3.78;10.5)</w:t>
            </w:r>
          </w:p>
        </w:tc>
        <w:tc>
          <w:tcPr>
            <w:tcW w:w="0" w:type="auto"/>
            <w:vMerge/>
          </w:tcPr>
          <w:p w14:paraId="56662BB2" w14:textId="77777777" w:rsidR="005573F0" w:rsidRPr="006D3022" w:rsidRDefault="005573F0" w:rsidP="005573F0">
            <w:pPr>
              <w:keepNext/>
              <w:jc w:val="center"/>
              <w:rPr>
                <w:color w:val="000000" w:themeColor="text1"/>
                <w:sz w:val="16"/>
                <w:szCs w:val="16"/>
              </w:rPr>
            </w:pPr>
          </w:p>
        </w:tc>
      </w:tr>
      <w:tr w:rsidR="00AF1D37" w14:paraId="7C4984CC" w14:textId="77777777" w:rsidTr="630C87ED">
        <w:trPr>
          <w:trHeight w:val="165"/>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3C1ADBDF" w14:textId="3244D55A" w:rsidR="00AF1D37" w:rsidRPr="006D3022" w:rsidRDefault="00AF1D37" w:rsidP="00AF1D37">
            <w:pPr>
              <w:keepNext/>
              <w:rPr>
                <w:color w:val="000000" w:themeColor="text1"/>
                <w:sz w:val="16"/>
                <w:szCs w:val="16"/>
              </w:rPr>
            </w:pPr>
            <w:proofErr w:type="spellStart"/>
            <w:r>
              <w:rPr>
                <w:color w:val="000000" w:themeColor="text1"/>
                <w:sz w:val="16"/>
                <w:szCs w:val="16"/>
              </w:rPr>
              <w:t>cSS</w:t>
            </w:r>
            <w:proofErr w:type="spellEnd"/>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D71D2A6" w14:textId="0E2EECB0" w:rsidR="00AF1D37" w:rsidRPr="006D3022" w:rsidRDefault="00AF1D37" w:rsidP="00AF1D37">
            <w:pPr>
              <w:keepNext/>
              <w:rPr>
                <w:color w:val="000000" w:themeColor="text1"/>
                <w:sz w:val="16"/>
                <w:szCs w:val="16"/>
              </w:rPr>
            </w:pPr>
            <w:r w:rsidRPr="00296B6D">
              <w:rPr>
                <w:color w:val="000000" w:themeColor="text1"/>
                <w:sz w:val="16"/>
                <w:szCs w:val="16"/>
              </w:rPr>
              <w:t>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2AB25F0" w14:textId="02013645"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DB36F0" w14:textId="038BAC5E" w:rsidR="00AF1D37" w:rsidRPr="006D3022" w:rsidRDefault="00AF1D37" w:rsidP="00AF1D37">
            <w:pPr>
              <w:keepNext/>
              <w:jc w:val="center"/>
              <w:rPr>
                <w:color w:val="000000" w:themeColor="text1"/>
                <w:sz w:val="16"/>
                <w:szCs w:val="16"/>
              </w:rPr>
            </w:pPr>
            <w:r w:rsidRPr="006D3022">
              <w:rPr>
                <w:color w:val="000000" w:themeColor="text1"/>
                <w:sz w:val="16"/>
                <w:szCs w:val="16"/>
              </w:rPr>
              <w:t>11500.08 (10435.26;12564.9)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06D76B5C" w14:textId="20604794" w:rsidR="00AF1D37" w:rsidRPr="006D3022" w:rsidRDefault="00AF1D37" w:rsidP="00AF1D37">
            <w:pPr>
              <w:keepNext/>
              <w:jc w:val="center"/>
              <w:rPr>
                <w:color w:val="000000" w:themeColor="text1"/>
                <w:sz w:val="16"/>
                <w:szCs w:val="16"/>
              </w:rPr>
            </w:pPr>
            <w:r w:rsidRPr="006D3022">
              <w:rPr>
                <w:color w:val="000000" w:themeColor="text1"/>
                <w:sz w:val="16"/>
                <w:szCs w:val="16"/>
              </w:rPr>
              <w:t>0.01267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3E578E" w14:textId="28A6B06E" w:rsidR="00AF1D37" w:rsidRPr="006D3022" w:rsidRDefault="00AF1D37" w:rsidP="00AF1D37">
            <w:pPr>
              <w:keepNext/>
              <w:jc w:val="center"/>
              <w:rPr>
                <w:color w:val="000000" w:themeColor="text1"/>
                <w:sz w:val="16"/>
                <w:szCs w:val="16"/>
              </w:rPr>
            </w:pPr>
            <w:r w:rsidRPr="006D3022">
              <w:rPr>
                <w:color w:val="000000" w:themeColor="text1"/>
                <w:sz w:val="16"/>
                <w:szCs w:val="16"/>
              </w:rPr>
              <w:t>11679.29 (10476.65;12881.93)</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1FB19FBB" w14:textId="1DCB34FB" w:rsidR="00AF1D37" w:rsidRPr="006D3022" w:rsidRDefault="00AF1D37" w:rsidP="00AF1D37">
            <w:pPr>
              <w:keepNext/>
              <w:jc w:val="center"/>
              <w:rPr>
                <w:color w:val="000000" w:themeColor="text1"/>
                <w:sz w:val="16"/>
                <w:szCs w:val="16"/>
              </w:rPr>
            </w:pPr>
            <w:r w:rsidRPr="006D3022">
              <w:rPr>
                <w:color w:val="000000" w:themeColor="text1"/>
                <w:sz w:val="16"/>
                <w:szCs w:val="16"/>
              </w:rPr>
              <w:t>0.0128</w:t>
            </w:r>
          </w:p>
        </w:tc>
      </w:tr>
      <w:tr w:rsidR="00AF1D37" w14:paraId="2F89A420" w14:textId="77777777" w:rsidTr="630C87ED">
        <w:trPr>
          <w:trHeight w:val="165"/>
        </w:trPr>
        <w:tc>
          <w:tcPr>
            <w:tcW w:w="0" w:type="auto"/>
            <w:vMerge/>
            <w:tcMar>
              <w:top w:w="57" w:type="dxa"/>
              <w:bottom w:w="57" w:type="dxa"/>
            </w:tcMar>
          </w:tcPr>
          <w:p w14:paraId="2B788B55"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4A861438"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4C2881B" w14:textId="17BC482E"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EC2C88" w14:textId="2D29D761" w:rsidR="00AF1D37" w:rsidRPr="006D3022" w:rsidRDefault="00AF1D37" w:rsidP="00AF1D37">
            <w:pPr>
              <w:keepNext/>
              <w:jc w:val="center"/>
              <w:rPr>
                <w:color w:val="000000" w:themeColor="text1"/>
                <w:sz w:val="16"/>
                <w:szCs w:val="16"/>
              </w:rPr>
            </w:pPr>
            <w:r w:rsidRPr="006D3022">
              <w:rPr>
                <w:color w:val="000000" w:themeColor="text1"/>
                <w:sz w:val="16"/>
                <w:szCs w:val="16"/>
              </w:rPr>
              <w:t>9014.23 (7430.16;10598.3)</w:t>
            </w:r>
          </w:p>
        </w:tc>
        <w:tc>
          <w:tcPr>
            <w:tcW w:w="0" w:type="auto"/>
            <w:vMerge/>
            <w:tcMar>
              <w:top w:w="57" w:type="dxa"/>
              <w:bottom w:w="57" w:type="dxa"/>
            </w:tcMar>
          </w:tcPr>
          <w:p w14:paraId="50752423"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F83E8A" w14:textId="39386B15" w:rsidR="00AF1D37" w:rsidRPr="006D3022" w:rsidRDefault="00AF1D37" w:rsidP="00AF1D37">
            <w:pPr>
              <w:keepNext/>
              <w:jc w:val="center"/>
              <w:rPr>
                <w:color w:val="000000" w:themeColor="text1"/>
                <w:sz w:val="16"/>
                <w:szCs w:val="16"/>
              </w:rPr>
            </w:pPr>
            <w:r w:rsidRPr="006D3022">
              <w:rPr>
                <w:color w:val="000000" w:themeColor="text1"/>
                <w:sz w:val="16"/>
                <w:szCs w:val="16"/>
              </w:rPr>
              <w:t>8942.18 (7224.21;10660.15)</w:t>
            </w:r>
          </w:p>
        </w:tc>
        <w:tc>
          <w:tcPr>
            <w:tcW w:w="0" w:type="auto"/>
            <w:vMerge/>
          </w:tcPr>
          <w:p w14:paraId="2683F639" w14:textId="77777777" w:rsidR="00AF1D37" w:rsidRPr="006D3022" w:rsidRDefault="00AF1D37" w:rsidP="00AF1D37">
            <w:pPr>
              <w:keepNext/>
              <w:jc w:val="center"/>
              <w:rPr>
                <w:color w:val="000000" w:themeColor="text1"/>
                <w:sz w:val="16"/>
                <w:szCs w:val="16"/>
              </w:rPr>
            </w:pPr>
          </w:p>
        </w:tc>
      </w:tr>
      <w:tr w:rsidR="00AF1D37" w14:paraId="032EAC6D" w14:textId="77777777" w:rsidTr="630C87ED">
        <w:trPr>
          <w:trHeight w:val="165"/>
        </w:trPr>
        <w:tc>
          <w:tcPr>
            <w:tcW w:w="0" w:type="auto"/>
            <w:vMerge/>
            <w:tcMar>
              <w:top w:w="57" w:type="dxa"/>
              <w:bottom w:w="57" w:type="dxa"/>
            </w:tcMar>
          </w:tcPr>
          <w:p w14:paraId="4E6A3B09"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5C67B92F" w14:textId="1FF1E129" w:rsidR="00AF1D37" w:rsidRPr="006D3022" w:rsidRDefault="00AF1D37" w:rsidP="00AF1D37">
            <w:pPr>
              <w:keepNext/>
              <w:rPr>
                <w:color w:val="000000" w:themeColor="text1"/>
                <w:sz w:val="16"/>
                <w:szCs w:val="16"/>
              </w:rPr>
            </w:pPr>
            <w:r w:rsidRPr="00296B6D">
              <w:rPr>
                <w:color w:val="000000" w:themeColor="text1"/>
                <w:sz w:val="16"/>
                <w:szCs w:val="16"/>
              </w:rPr>
              <w:t>Aβ4</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2383604" w14:textId="46E5056A"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7CE730" w14:textId="5B0D9BF5" w:rsidR="00AF1D37" w:rsidRPr="006D3022" w:rsidRDefault="00AF1D37" w:rsidP="00AF1D37">
            <w:pPr>
              <w:keepNext/>
              <w:jc w:val="center"/>
              <w:rPr>
                <w:color w:val="000000" w:themeColor="text1"/>
                <w:sz w:val="16"/>
                <w:szCs w:val="16"/>
              </w:rPr>
            </w:pPr>
            <w:r w:rsidRPr="006D3022">
              <w:rPr>
                <w:color w:val="000000" w:themeColor="text1"/>
                <w:sz w:val="16"/>
                <w:szCs w:val="16"/>
              </w:rPr>
              <w:t>614.78 (494.2;735.37)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7FBDC498" w14:textId="3424E7C9" w:rsidR="00AF1D37" w:rsidRPr="006D3022" w:rsidRDefault="00AF1D37" w:rsidP="00AF1D37">
            <w:pPr>
              <w:keepNext/>
              <w:jc w:val="center"/>
              <w:rPr>
                <w:color w:val="000000" w:themeColor="text1"/>
                <w:sz w:val="16"/>
                <w:szCs w:val="16"/>
              </w:rPr>
            </w:pPr>
            <w:r w:rsidRPr="006D3022">
              <w:rPr>
                <w:color w:val="000000" w:themeColor="text1"/>
                <w:sz w:val="16"/>
                <w:szCs w:val="16"/>
              </w:rPr>
              <w:t>0.28707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2C0936" w14:textId="06DCE570" w:rsidR="00AF1D37" w:rsidRPr="006D3022" w:rsidRDefault="00AF1D37" w:rsidP="00AF1D37">
            <w:pPr>
              <w:keepNext/>
              <w:jc w:val="center"/>
              <w:rPr>
                <w:color w:val="000000" w:themeColor="text1"/>
                <w:sz w:val="16"/>
                <w:szCs w:val="16"/>
              </w:rPr>
            </w:pPr>
            <w:r w:rsidRPr="006D3022">
              <w:rPr>
                <w:color w:val="000000" w:themeColor="text1"/>
                <w:sz w:val="16"/>
                <w:szCs w:val="16"/>
              </w:rPr>
              <w:t>599.88 (470.72;729.05)</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6A6A182F" w14:textId="635A9DE0" w:rsidR="00AF1D37" w:rsidRPr="006D3022" w:rsidRDefault="00AF1D37" w:rsidP="00AF1D37">
            <w:pPr>
              <w:keepNext/>
              <w:jc w:val="center"/>
              <w:rPr>
                <w:color w:val="000000" w:themeColor="text1"/>
                <w:sz w:val="16"/>
                <w:szCs w:val="16"/>
              </w:rPr>
            </w:pPr>
            <w:r w:rsidRPr="006D3022">
              <w:rPr>
                <w:color w:val="000000" w:themeColor="text1"/>
                <w:sz w:val="16"/>
                <w:szCs w:val="16"/>
              </w:rPr>
              <w:t>0.48999</w:t>
            </w:r>
          </w:p>
        </w:tc>
      </w:tr>
      <w:tr w:rsidR="00AF1D37" w14:paraId="2BDAF005" w14:textId="77777777" w:rsidTr="630C87ED">
        <w:trPr>
          <w:trHeight w:val="165"/>
        </w:trPr>
        <w:tc>
          <w:tcPr>
            <w:tcW w:w="0" w:type="auto"/>
            <w:vMerge/>
            <w:tcMar>
              <w:top w:w="57" w:type="dxa"/>
              <w:bottom w:w="57" w:type="dxa"/>
            </w:tcMar>
          </w:tcPr>
          <w:p w14:paraId="309993E9"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0ECC21F9"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8400D25" w14:textId="26679050"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452D6A" w14:textId="6E182327" w:rsidR="00AF1D37" w:rsidRPr="006D3022" w:rsidRDefault="00AF1D37" w:rsidP="00AF1D37">
            <w:pPr>
              <w:keepNext/>
              <w:jc w:val="center"/>
              <w:rPr>
                <w:color w:val="000000" w:themeColor="text1"/>
                <w:sz w:val="16"/>
                <w:szCs w:val="16"/>
              </w:rPr>
            </w:pPr>
            <w:r w:rsidRPr="006D3022">
              <w:rPr>
                <w:color w:val="000000" w:themeColor="text1"/>
                <w:sz w:val="16"/>
                <w:szCs w:val="16"/>
              </w:rPr>
              <w:t>497.47 (318.09;676.86)</w:t>
            </w:r>
          </w:p>
        </w:tc>
        <w:tc>
          <w:tcPr>
            <w:tcW w:w="0" w:type="auto"/>
            <w:vMerge/>
            <w:tcMar>
              <w:top w:w="57" w:type="dxa"/>
              <w:bottom w:w="57" w:type="dxa"/>
            </w:tcMar>
          </w:tcPr>
          <w:p w14:paraId="64EC27B4"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BC0951" w14:textId="2F09840F" w:rsidR="00AF1D37" w:rsidRPr="006D3022" w:rsidRDefault="00AF1D37" w:rsidP="00AF1D37">
            <w:pPr>
              <w:keepNext/>
              <w:jc w:val="center"/>
              <w:rPr>
                <w:color w:val="000000" w:themeColor="text1"/>
                <w:sz w:val="16"/>
                <w:szCs w:val="16"/>
              </w:rPr>
            </w:pPr>
            <w:r w:rsidRPr="006D3022">
              <w:rPr>
                <w:color w:val="000000" w:themeColor="text1"/>
                <w:sz w:val="16"/>
                <w:szCs w:val="16"/>
              </w:rPr>
              <w:t>520.97 (336.46;705.48)</w:t>
            </w:r>
          </w:p>
        </w:tc>
        <w:tc>
          <w:tcPr>
            <w:tcW w:w="0" w:type="auto"/>
            <w:vMerge/>
          </w:tcPr>
          <w:p w14:paraId="12BE5BF8" w14:textId="77777777" w:rsidR="00AF1D37" w:rsidRPr="006D3022" w:rsidRDefault="00AF1D37" w:rsidP="00AF1D37">
            <w:pPr>
              <w:keepNext/>
              <w:jc w:val="center"/>
              <w:rPr>
                <w:color w:val="000000" w:themeColor="text1"/>
                <w:sz w:val="16"/>
                <w:szCs w:val="16"/>
              </w:rPr>
            </w:pPr>
          </w:p>
        </w:tc>
      </w:tr>
      <w:tr w:rsidR="00AF1D37" w14:paraId="07C806F3" w14:textId="77777777" w:rsidTr="630C87ED">
        <w:trPr>
          <w:trHeight w:val="165"/>
        </w:trPr>
        <w:tc>
          <w:tcPr>
            <w:tcW w:w="0" w:type="auto"/>
            <w:vMerge/>
            <w:tcMar>
              <w:top w:w="57" w:type="dxa"/>
              <w:bottom w:w="57" w:type="dxa"/>
            </w:tcMar>
          </w:tcPr>
          <w:p w14:paraId="0936A8C4"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10F51C7B" w14:textId="4551E071" w:rsidR="00AF1D37" w:rsidRPr="006D3022" w:rsidRDefault="00AF1D37" w:rsidP="00AF1D37">
            <w:pPr>
              <w:keepNext/>
              <w:rPr>
                <w:color w:val="000000" w:themeColor="text1"/>
                <w:sz w:val="16"/>
                <w:szCs w:val="16"/>
              </w:rPr>
            </w:pPr>
            <w:r w:rsidRPr="00670930">
              <w:rPr>
                <w:color w:val="000000" w:themeColor="text1"/>
                <w:sz w:val="16"/>
                <w:szCs w:val="16"/>
              </w:rPr>
              <w:t>Aβ42/Aβ40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65253C8" w14:textId="2E2E265A"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64E2DE" w14:textId="3B821D1E" w:rsidR="00AF1D37" w:rsidRPr="006D3022" w:rsidRDefault="00AF1D37" w:rsidP="00AF1D37">
            <w:pPr>
              <w:keepNext/>
              <w:jc w:val="center"/>
              <w:rPr>
                <w:color w:val="000000" w:themeColor="text1"/>
                <w:sz w:val="16"/>
                <w:szCs w:val="16"/>
              </w:rPr>
            </w:pPr>
            <w:r w:rsidRPr="006D3022">
              <w:rPr>
                <w:color w:val="000000" w:themeColor="text1"/>
                <w:sz w:val="16"/>
                <w:szCs w:val="16"/>
              </w:rPr>
              <w:t>0.05 (0.04;0.06)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1C6035DE" w14:textId="09A3DA40" w:rsidR="00AF1D37" w:rsidRPr="006D3022" w:rsidRDefault="00AF1D37" w:rsidP="00AF1D37">
            <w:pPr>
              <w:keepNext/>
              <w:jc w:val="center"/>
              <w:rPr>
                <w:color w:val="000000" w:themeColor="text1"/>
                <w:sz w:val="16"/>
                <w:szCs w:val="16"/>
              </w:rPr>
            </w:pPr>
            <w:r w:rsidRPr="006D3022">
              <w:rPr>
                <w:color w:val="000000" w:themeColor="text1"/>
                <w:sz w:val="16"/>
                <w:szCs w:val="16"/>
              </w:rPr>
              <w:t>0.79855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FF499C" w14:textId="6DF86E43" w:rsidR="00AF1D37" w:rsidRPr="006D3022" w:rsidRDefault="00AF1D37" w:rsidP="00AF1D37">
            <w:pPr>
              <w:keepNext/>
              <w:jc w:val="center"/>
              <w:rPr>
                <w:color w:val="000000" w:themeColor="text1"/>
                <w:sz w:val="16"/>
                <w:szCs w:val="16"/>
              </w:rPr>
            </w:pPr>
            <w:r w:rsidRPr="006D3022">
              <w:rPr>
                <w:color w:val="000000" w:themeColor="text1"/>
                <w:sz w:val="16"/>
                <w:szCs w:val="16"/>
              </w:rPr>
              <w:t>0.05 (0.04;0.06)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29B7B5D9" w14:textId="6EAAF633" w:rsidR="00AF1D37" w:rsidRPr="006D3022" w:rsidRDefault="00AF1D37" w:rsidP="00AF1D37">
            <w:pPr>
              <w:keepNext/>
              <w:jc w:val="center"/>
              <w:rPr>
                <w:color w:val="000000" w:themeColor="text1"/>
                <w:sz w:val="16"/>
                <w:szCs w:val="16"/>
              </w:rPr>
            </w:pPr>
            <w:r w:rsidRPr="006D3022">
              <w:rPr>
                <w:color w:val="000000" w:themeColor="text1"/>
                <w:sz w:val="16"/>
                <w:szCs w:val="16"/>
              </w:rPr>
              <w:t>0.3165</w:t>
            </w:r>
          </w:p>
        </w:tc>
      </w:tr>
      <w:tr w:rsidR="00AF1D37" w14:paraId="1CAB9651" w14:textId="77777777" w:rsidTr="630C87ED">
        <w:trPr>
          <w:trHeight w:val="165"/>
        </w:trPr>
        <w:tc>
          <w:tcPr>
            <w:tcW w:w="0" w:type="auto"/>
            <w:vMerge/>
            <w:tcMar>
              <w:top w:w="57" w:type="dxa"/>
              <w:bottom w:w="57" w:type="dxa"/>
            </w:tcMar>
          </w:tcPr>
          <w:p w14:paraId="1FBF45D6"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07E6E701"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038D70C" w14:textId="2FB3F817"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9EBE59" w14:textId="2641640C" w:rsidR="00AF1D37" w:rsidRPr="006D3022" w:rsidRDefault="00AF1D37" w:rsidP="00AF1D37">
            <w:pPr>
              <w:keepNext/>
              <w:jc w:val="center"/>
              <w:rPr>
                <w:color w:val="000000" w:themeColor="text1"/>
                <w:sz w:val="16"/>
                <w:szCs w:val="16"/>
              </w:rPr>
            </w:pPr>
            <w:r w:rsidRPr="006D3022">
              <w:rPr>
                <w:color w:val="000000" w:themeColor="text1"/>
                <w:sz w:val="16"/>
                <w:szCs w:val="16"/>
              </w:rPr>
              <w:t>0.05 (0.04;0.07)</w:t>
            </w:r>
          </w:p>
        </w:tc>
        <w:tc>
          <w:tcPr>
            <w:tcW w:w="0" w:type="auto"/>
            <w:vMerge/>
            <w:tcMar>
              <w:top w:w="57" w:type="dxa"/>
              <w:bottom w:w="57" w:type="dxa"/>
            </w:tcMar>
          </w:tcPr>
          <w:p w14:paraId="67F9581D"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B62D12" w14:textId="35A7E418" w:rsidR="00AF1D37" w:rsidRPr="006D3022" w:rsidRDefault="00AF1D37" w:rsidP="00AF1D37">
            <w:pPr>
              <w:keepNext/>
              <w:jc w:val="center"/>
              <w:rPr>
                <w:color w:val="000000" w:themeColor="text1"/>
                <w:sz w:val="16"/>
                <w:szCs w:val="16"/>
              </w:rPr>
            </w:pPr>
            <w:r w:rsidRPr="006D3022">
              <w:rPr>
                <w:color w:val="000000" w:themeColor="text1"/>
                <w:sz w:val="16"/>
                <w:szCs w:val="16"/>
              </w:rPr>
              <w:t>0.06 (0.05;0.07)</w:t>
            </w:r>
          </w:p>
        </w:tc>
        <w:tc>
          <w:tcPr>
            <w:tcW w:w="0" w:type="auto"/>
            <w:vMerge/>
          </w:tcPr>
          <w:p w14:paraId="5EEBF1E4" w14:textId="77777777" w:rsidR="00AF1D37" w:rsidRPr="006D3022" w:rsidRDefault="00AF1D37" w:rsidP="00AF1D37">
            <w:pPr>
              <w:keepNext/>
              <w:jc w:val="center"/>
              <w:rPr>
                <w:color w:val="000000" w:themeColor="text1"/>
                <w:sz w:val="16"/>
                <w:szCs w:val="16"/>
              </w:rPr>
            </w:pPr>
          </w:p>
        </w:tc>
      </w:tr>
      <w:tr w:rsidR="00AF1D37" w14:paraId="41329357" w14:textId="77777777" w:rsidTr="630C87ED">
        <w:trPr>
          <w:trHeight w:val="165"/>
        </w:trPr>
        <w:tc>
          <w:tcPr>
            <w:tcW w:w="0" w:type="auto"/>
            <w:vMerge/>
            <w:tcMar>
              <w:top w:w="57" w:type="dxa"/>
              <w:bottom w:w="57" w:type="dxa"/>
            </w:tcMar>
          </w:tcPr>
          <w:p w14:paraId="7DB256C5"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3DB7D05B" w14:textId="5EDE1592" w:rsidR="00AF1D37" w:rsidRPr="006D3022" w:rsidRDefault="00AF1D37" w:rsidP="00AF1D37">
            <w:pPr>
              <w:keepNext/>
              <w:rPr>
                <w:color w:val="000000" w:themeColor="text1"/>
                <w:sz w:val="16"/>
                <w:szCs w:val="16"/>
              </w:rPr>
            </w:pPr>
            <w:r w:rsidRPr="00670930">
              <w:rPr>
                <w:color w:val="000000" w:themeColor="text1"/>
                <w:sz w:val="16"/>
                <w:szCs w:val="16"/>
              </w:rPr>
              <w:t>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FC11896" w14:textId="37A4BE80"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D9110D" w14:textId="462CF9CF" w:rsidR="00AF1D37" w:rsidRPr="006D3022" w:rsidRDefault="00AF1D37" w:rsidP="00AF1D37">
            <w:pPr>
              <w:keepNext/>
              <w:jc w:val="center"/>
              <w:rPr>
                <w:color w:val="000000" w:themeColor="text1"/>
                <w:sz w:val="16"/>
                <w:szCs w:val="16"/>
              </w:rPr>
            </w:pPr>
            <w:r w:rsidRPr="006D3022">
              <w:rPr>
                <w:color w:val="000000" w:themeColor="text1"/>
                <w:sz w:val="16"/>
                <w:szCs w:val="16"/>
              </w:rPr>
              <w:t>101.9 (82.48;121.31)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4B700267" w14:textId="467854B6" w:rsidR="00AF1D37" w:rsidRPr="006D3022" w:rsidRDefault="00AF1D37" w:rsidP="00AF1D37">
            <w:pPr>
              <w:keepNext/>
              <w:jc w:val="center"/>
              <w:rPr>
                <w:color w:val="000000" w:themeColor="text1"/>
                <w:sz w:val="16"/>
                <w:szCs w:val="16"/>
              </w:rPr>
            </w:pPr>
            <w:r w:rsidRPr="006D3022">
              <w:rPr>
                <w:color w:val="000000" w:themeColor="text1"/>
                <w:sz w:val="16"/>
                <w:szCs w:val="16"/>
              </w:rPr>
              <w:t>0.08141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190BBA" w14:textId="1156B425" w:rsidR="00AF1D37" w:rsidRPr="006D3022" w:rsidRDefault="00AF1D37" w:rsidP="00AF1D37">
            <w:pPr>
              <w:keepNext/>
              <w:jc w:val="center"/>
              <w:rPr>
                <w:color w:val="000000" w:themeColor="text1"/>
                <w:sz w:val="16"/>
                <w:szCs w:val="16"/>
              </w:rPr>
            </w:pPr>
            <w:r w:rsidRPr="006D3022">
              <w:rPr>
                <w:color w:val="000000" w:themeColor="text1"/>
                <w:sz w:val="16"/>
                <w:szCs w:val="16"/>
              </w:rPr>
              <w:t>108.6 (88.5;128.7)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12E39E0A" w14:textId="4649A3BE" w:rsidR="00AF1D37" w:rsidRPr="006D3022" w:rsidRDefault="00AF1D37" w:rsidP="00AF1D37">
            <w:pPr>
              <w:keepNext/>
              <w:jc w:val="center"/>
              <w:rPr>
                <w:color w:val="000000" w:themeColor="text1"/>
                <w:sz w:val="16"/>
                <w:szCs w:val="16"/>
              </w:rPr>
            </w:pPr>
            <w:r w:rsidRPr="006D3022">
              <w:rPr>
                <w:color w:val="000000" w:themeColor="text1"/>
                <w:sz w:val="16"/>
                <w:szCs w:val="16"/>
              </w:rPr>
              <w:t>0.02865</w:t>
            </w:r>
          </w:p>
        </w:tc>
      </w:tr>
      <w:tr w:rsidR="00AF1D37" w14:paraId="717867F8" w14:textId="77777777" w:rsidTr="630C87ED">
        <w:trPr>
          <w:trHeight w:val="165"/>
        </w:trPr>
        <w:tc>
          <w:tcPr>
            <w:tcW w:w="0" w:type="auto"/>
            <w:vMerge/>
            <w:tcMar>
              <w:top w:w="57" w:type="dxa"/>
              <w:bottom w:w="57" w:type="dxa"/>
            </w:tcMar>
          </w:tcPr>
          <w:p w14:paraId="4C4B42CD"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7E4E9646"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7E7F989" w14:textId="121B81A0"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5CCB39" w14:textId="4448832F" w:rsidR="00AF1D37" w:rsidRPr="006D3022" w:rsidRDefault="00AF1D37" w:rsidP="00AF1D37">
            <w:pPr>
              <w:keepNext/>
              <w:jc w:val="center"/>
              <w:rPr>
                <w:color w:val="000000" w:themeColor="text1"/>
                <w:sz w:val="16"/>
                <w:szCs w:val="16"/>
              </w:rPr>
            </w:pPr>
            <w:r w:rsidRPr="006D3022">
              <w:rPr>
                <w:color w:val="000000" w:themeColor="text1"/>
                <w:sz w:val="16"/>
                <w:szCs w:val="16"/>
              </w:rPr>
              <w:t>70.7 (41.82;99.58)</w:t>
            </w:r>
          </w:p>
        </w:tc>
        <w:tc>
          <w:tcPr>
            <w:tcW w:w="0" w:type="auto"/>
            <w:vMerge/>
            <w:tcMar>
              <w:top w:w="57" w:type="dxa"/>
              <w:bottom w:w="57" w:type="dxa"/>
            </w:tcMar>
          </w:tcPr>
          <w:p w14:paraId="47ED0400"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BF59FA" w14:textId="2CDD746C" w:rsidR="00AF1D37" w:rsidRPr="006D3022" w:rsidRDefault="00AF1D37" w:rsidP="00AF1D37">
            <w:pPr>
              <w:keepNext/>
              <w:jc w:val="center"/>
              <w:rPr>
                <w:color w:val="000000" w:themeColor="text1"/>
                <w:sz w:val="16"/>
                <w:szCs w:val="16"/>
              </w:rPr>
            </w:pPr>
            <w:r w:rsidRPr="006D3022">
              <w:rPr>
                <w:color w:val="000000" w:themeColor="text1"/>
                <w:sz w:val="16"/>
                <w:szCs w:val="16"/>
              </w:rPr>
              <w:t>68.7 (39.99;97.42)</w:t>
            </w:r>
          </w:p>
        </w:tc>
        <w:tc>
          <w:tcPr>
            <w:tcW w:w="0" w:type="auto"/>
            <w:vMerge/>
          </w:tcPr>
          <w:p w14:paraId="49EBADD4" w14:textId="77777777" w:rsidR="00AF1D37" w:rsidRPr="006D3022" w:rsidRDefault="00AF1D37" w:rsidP="00AF1D37">
            <w:pPr>
              <w:keepNext/>
              <w:jc w:val="center"/>
              <w:rPr>
                <w:color w:val="000000" w:themeColor="text1"/>
                <w:sz w:val="16"/>
                <w:szCs w:val="16"/>
              </w:rPr>
            </w:pPr>
          </w:p>
        </w:tc>
      </w:tr>
      <w:tr w:rsidR="00AF1D37" w14:paraId="6C997086" w14:textId="77777777" w:rsidTr="630C87ED">
        <w:trPr>
          <w:trHeight w:val="165"/>
        </w:trPr>
        <w:tc>
          <w:tcPr>
            <w:tcW w:w="0" w:type="auto"/>
            <w:vMerge/>
            <w:tcMar>
              <w:top w:w="57" w:type="dxa"/>
              <w:bottom w:w="57" w:type="dxa"/>
            </w:tcMar>
          </w:tcPr>
          <w:p w14:paraId="333979A6"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3EFCA627" w14:textId="3C448D08" w:rsidR="00AF1D37" w:rsidRPr="006D3022" w:rsidRDefault="00AF1D37" w:rsidP="00AF1D37">
            <w:pPr>
              <w:keepNext/>
              <w:rPr>
                <w:color w:val="000000" w:themeColor="text1"/>
                <w:sz w:val="16"/>
                <w:szCs w:val="16"/>
              </w:rPr>
            </w:pPr>
            <w:r w:rsidRPr="00670930">
              <w:rPr>
                <w:color w:val="000000" w:themeColor="text1"/>
                <w:sz w:val="16"/>
                <w:szCs w:val="16"/>
              </w:rPr>
              <w:t>t</w:t>
            </w:r>
            <w:r>
              <w:rPr>
                <w:color w:val="000000" w:themeColor="text1"/>
                <w:sz w:val="16"/>
                <w:szCs w:val="16"/>
              </w:rPr>
              <w:t>-</w:t>
            </w:r>
            <w:r w:rsidRPr="00670930">
              <w:rPr>
                <w:color w:val="000000" w:themeColor="text1"/>
                <w:sz w:val="16"/>
                <w:szCs w:val="16"/>
              </w:rPr>
              <w:t>tau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D7EFFA1" w14:textId="064B3C8A"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21BF0C" w14:textId="0F5E22E6" w:rsidR="00AF1D37" w:rsidRPr="006D3022" w:rsidRDefault="00AF1D37" w:rsidP="00AF1D37">
            <w:pPr>
              <w:keepNext/>
              <w:jc w:val="center"/>
              <w:rPr>
                <w:color w:val="000000" w:themeColor="text1"/>
                <w:sz w:val="16"/>
                <w:szCs w:val="16"/>
              </w:rPr>
            </w:pPr>
            <w:r w:rsidRPr="006D3022">
              <w:rPr>
                <w:color w:val="000000" w:themeColor="text1"/>
                <w:sz w:val="16"/>
                <w:szCs w:val="16"/>
              </w:rPr>
              <w:t>681.25 (555.54;806.97)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05AAF712" w14:textId="296D7DD7" w:rsidR="00AF1D37" w:rsidRPr="006D3022" w:rsidRDefault="00AF1D37" w:rsidP="00AF1D37">
            <w:pPr>
              <w:keepNext/>
              <w:jc w:val="center"/>
              <w:rPr>
                <w:color w:val="000000" w:themeColor="text1"/>
                <w:sz w:val="16"/>
                <w:szCs w:val="16"/>
              </w:rPr>
            </w:pPr>
            <w:r w:rsidRPr="006D3022">
              <w:rPr>
                <w:color w:val="000000" w:themeColor="text1"/>
                <w:sz w:val="16"/>
                <w:szCs w:val="16"/>
              </w:rPr>
              <w:t>0.08109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D51A80" w14:textId="688161FE" w:rsidR="00AF1D37" w:rsidRPr="006D3022" w:rsidRDefault="00AF1D37" w:rsidP="00AF1D37">
            <w:pPr>
              <w:keepNext/>
              <w:jc w:val="center"/>
              <w:rPr>
                <w:color w:val="000000" w:themeColor="text1"/>
                <w:sz w:val="16"/>
                <w:szCs w:val="16"/>
              </w:rPr>
            </w:pPr>
            <w:r w:rsidRPr="006D3022">
              <w:rPr>
                <w:color w:val="000000" w:themeColor="text1"/>
                <w:sz w:val="16"/>
                <w:szCs w:val="16"/>
              </w:rPr>
              <w:t>735.03 (615.54;854.51)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2C665361" w14:textId="469932A7" w:rsidR="00AF1D37" w:rsidRPr="006D3022" w:rsidRDefault="00AF1D37" w:rsidP="00AF1D37">
            <w:pPr>
              <w:keepNext/>
              <w:jc w:val="center"/>
              <w:rPr>
                <w:color w:val="000000" w:themeColor="text1"/>
                <w:sz w:val="16"/>
                <w:szCs w:val="16"/>
              </w:rPr>
            </w:pPr>
            <w:r w:rsidRPr="006D3022">
              <w:rPr>
                <w:color w:val="000000" w:themeColor="text1"/>
                <w:sz w:val="16"/>
                <w:szCs w:val="16"/>
              </w:rPr>
              <w:t>0.01083</w:t>
            </w:r>
          </w:p>
        </w:tc>
      </w:tr>
      <w:tr w:rsidR="00AF1D37" w14:paraId="3B662219" w14:textId="77777777" w:rsidTr="630C87ED">
        <w:trPr>
          <w:trHeight w:val="165"/>
        </w:trPr>
        <w:tc>
          <w:tcPr>
            <w:tcW w:w="0" w:type="auto"/>
            <w:vMerge/>
            <w:tcMar>
              <w:top w:w="57" w:type="dxa"/>
              <w:bottom w:w="57" w:type="dxa"/>
            </w:tcMar>
          </w:tcPr>
          <w:p w14:paraId="557EBF09"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7A73ADEF"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2E498B8" w14:textId="7E39014A"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C39E17" w14:textId="6BF35ECE" w:rsidR="00AF1D37" w:rsidRPr="006D3022" w:rsidRDefault="00AF1D37" w:rsidP="00AF1D37">
            <w:pPr>
              <w:keepNext/>
              <w:jc w:val="center"/>
              <w:rPr>
                <w:color w:val="000000" w:themeColor="text1"/>
                <w:sz w:val="16"/>
                <w:szCs w:val="16"/>
              </w:rPr>
            </w:pPr>
            <w:r w:rsidRPr="006D3022">
              <w:rPr>
                <w:color w:val="000000" w:themeColor="text1"/>
                <w:sz w:val="16"/>
                <w:szCs w:val="16"/>
              </w:rPr>
              <w:t>479.01 (291.99;666.03)</w:t>
            </w:r>
          </w:p>
        </w:tc>
        <w:tc>
          <w:tcPr>
            <w:tcW w:w="0" w:type="auto"/>
            <w:vMerge/>
            <w:tcMar>
              <w:top w:w="57" w:type="dxa"/>
              <w:bottom w:w="57" w:type="dxa"/>
            </w:tcMar>
          </w:tcPr>
          <w:p w14:paraId="2994AAA1"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62A6E6" w14:textId="7288E677" w:rsidR="00AF1D37" w:rsidRPr="006D3022" w:rsidRDefault="00AF1D37" w:rsidP="00AF1D37">
            <w:pPr>
              <w:keepNext/>
              <w:jc w:val="center"/>
              <w:rPr>
                <w:color w:val="000000" w:themeColor="text1"/>
                <w:sz w:val="16"/>
                <w:szCs w:val="16"/>
              </w:rPr>
            </w:pPr>
            <w:r w:rsidRPr="006D3022">
              <w:rPr>
                <w:color w:val="000000" w:themeColor="text1"/>
                <w:sz w:val="16"/>
                <w:szCs w:val="16"/>
              </w:rPr>
              <w:t>456.2 (285.51;626.88)</w:t>
            </w:r>
          </w:p>
        </w:tc>
        <w:tc>
          <w:tcPr>
            <w:tcW w:w="0" w:type="auto"/>
            <w:vMerge/>
          </w:tcPr>
          <w:p w14:paraId="2EA9992D" w14:textId="77777777" w:rsidR="00AF1D37" w:rsidRPr="006D3022" w:rsidRDefault="00AF1D37" w:rsidP="00AF1D37">
            <w:pPr>
              <w:keepNext/>
              <w:jc w:val="center"/>
              <w:rPr>
                <w:color w:val="000000" w:themeColor="text1"/>
                <w:sz w:val="16"/>
                <w:szCs w:val="16"/>
              </w:rPr>
            </w:pPr>
          </w:p>
        </w:tc>
      </w:tr>
      <w:tr w:rsidR="00AF1D37" w14:paraId="6F6BB567" w14:textId="77777777" w:rsidTr="630C87ED">
        <w:trPr>
          <w:trHeight w:val="165"/>
        </w:trPr>
        <w:tc>
          <w:tcPr>
            <w:tcW w:w="0" w:type="auto"/>
            <w:vMerge/>
            <w:tcMar>
              <w:top w:w="57" w:type="dxa"/>
              <w:bottom w:w="57" w:type="dxa"/>
            </w:tcMar>
          </w:tcPr>
          <w:p w14:paraId="5836EF40"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4E853FBE" w14:textId="234B60D7" w:rsidR="00AF1D37" w:rsidRPr="006D3022" w:rsidRDefault="00AF1D37" w:rsidP="00AF1D37">
            <w:pPr>
              <w:keepNext/>
              <w:rPr>
                <w:color w:val="000000" w:themeColor="text1"/>
                <w:sz w:val="16"/>
                <w:szCs w:val="16"/>
              </w:rPr>
            </w:pPr>
            <w:r w:rsidRPr="00670930">
              <w:rPr>
                <w:color w:val="000000" w:themeColor="text1"/>
                <w:sz w:val="16"/>
                <w:szCs w:val="16"/>
              </w:rPr>
              <w:t>Aβ42/p-tau181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8EB3F87"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F10047"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9.42 (6.15;12.7)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6FA45C49"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0.68773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755B14"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8.65 (5.36;11.95)</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2433B9CD"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0.33582</w:t>
            </w:r>
          </w:p>
        </w:tc>
      </w:tr>
      <w:tr w:rsidR="00AF1D37" w14:paraId="2828D436" w14:textId="77777777" w:rsidTr="630C87ED">
        <w:trPr>
          <w:trHeight w:val="165"/>
        </w:trPr>
        <w:tc>
          <w:tcPr>
            <w:tcW w:w="0" w:type="auto"/>
            <w:vMerge/>
            <w:tcMar>
              <w:top w:w="57" w:type="dxa"/>
              <w:bottom w:w="57" w:type="dxa"/>
            </w:tcMar>
          </w:tcPr>
          <w:p w14:paraId="121B18A5"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348D3EE5"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9B29F93"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A08FB6"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10.62 (5.75;15.49)</w:t>
            </w:r>
          </w:p>
        </w:tc>
        <w:tc>
          <w:tcPr>
            <w:tcW w:w="0" w:type="auto"/>
            <w:vMerge/>
            <w:tcMar>
              <w:top w:w="57" w:type="dxa"/>
              <w:bottom w:w="57" w:type="dxa"/>
            </w:tcMar>
          </w:tcPr>
          <w:p w14:paraId="5EB613A1"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1BF184" w14:textId="77777777" w:rsidR="00AF1D37" w:rsidRPr="006D3022" w:rsidRDefault="00AF1D37" w:rsidP="00AF1D37">
            <w:pPr>
              <w:keepNext/>
              <w:jc w:val="center"/>
              <w:rPr>
                <w:color w:val="000000" w:themeColor="text1"/>
                <w:sz w:val="16"/>
                <w:szCs w:val="16"/>
              </w:rPr>
            </w:pPr>
            <w:r w:rsidRPr="006D3022">
              <w:rPr>
                <w:color w:val="000000" w:themeColor="text1"/>
                <w:sz w:val="16"/>
                <w:szCs w:val="16"/>
              </w:rPr>
              <w:t>11.47 (6.76;16.17)</w:t>
            </w:r>
          </w:p>
        </w:tc>
        <w:tc>
          <w:tcPr>
            <w:tcW w:w="0" w:type="auto"/>
            <w:vMerge/>
          </w:tcPr>
          <w:p w14:paraId="6D0D0940" w14:textId="77777777" w:rsidR="00AF1D37" w:rsidRPr="006D3022" w:rsidRDefault="00AF1D37" w:rsidP="00AF1D37">
            <w:pPr>
              <w:keepNext/>
              <w:jc w:val="center"/>
              <w:rPr>
                <w:color w:val="000000" w:themeColor="text1"/>
                <w:sz w:val="16"/>
                <w:szCs w:val="16"/>
              </w:rPr>
            </w:pPr>
          </w:p>
        </w:tc>
      </w:tr>
      <w:tr w:rsidR="00AF1D37" w14:paraId="40A49EAF" w14:textId="77777777" w:rsidTr="630C87ED">
        <w:trPr>
          <w:trHeight w:val="165"/>
        </w:trPr>
        <w:tc>
          <w:tcPr>
            <w:tcW w:w="0" w:type="auto"/>
            <w:vMerge w:val="restart"/>
            <w:tcBorders>
              <w:left w:val="single" w:sz="4" w:space="0" w:color="000000" w:themeColor="text1"/>
              <w:right w:val="single" w:sz="4" w:space="0" w:color="000000" w:themeColor="text1"/>
            </w:tcBorders>
            <w:shd w:val="clear" w:color="auto" w:fill="auto"/>
            <w:tcMar>
              <w:top w:w="57" w:type="dxa"/>
              <w:bottom w:w="57" w:type="dxa"/>
            </w:tcMar>
          </w:tcPr>
          <w:p w14:paraId="7BA7C781" w14:textId="793C349F" w:rsidR="00AF1D37" w:rsidRDefault="00AF1D37" w:rsidP="00AF1D37">
            <w:pPr>
              <w:keepNext/>
              <w:rPr>
                <w:color w:val="000000" w:themeColor="text1"/>
                <w:sz w:val="16"/>
                <w:szCs w:val="16"/>
              </w:rPr>
            </w:pPr>
            <w:r w:rsidRPr="10066B35">
              <w:rPr>
                <w:color w:val="000000" w:themeColor="text1"/>
                <w:sz w:val="16"/>
                <w:szCs w:val="16"/>
              </w:rPr>
              <w:t>CSO severe PVS</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E9DA528" w14:textId="02558619" w:rsidR="00AF1D37" w:rsidRPr="006D3022" w:rsidRDefault="00AF1D37" w:rsidP="00AF1D37">
            <w:pPr>
              <w:keepNext/>
              <w:rPr>
                <w:color w:val="000000" w:themeColor="text1"/>
                <w:sz w:val="16"/>
                <w:szCs w:val="16"/>
              </w:rPr>
            </w:pPr>
            <w:r w:rsidRPr="00296B6D">
              <w:rPr>
                <w:color w:val="000000" w:themeColor="text1"/>
                <w:sz w:val="16"/>
                <w:szCs w:val="16"/>
              </w:rPr>
              <w:t>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0D5F521" w14:textId="64E4B291"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29C7BC" w14:textId="794575B8" w:rsidR="00AF1D37" w:rsidRPr="006D3022" w:rsidRDefault="00AF1D37" w:rsidP="00AF1D37">
            <w:pPr>
              <w:keepNext/>
              <w:jc w:val="center"/>
              <w:rPr>
                <w:color w:val="000000" w:themeColor="text1"/>
                <w:sz w:val="16"/>
                <w:szCs w:val="16"/>
              </w:rPr>
            </w:pPr>
            <w:r w:rsidRPr="006D3022">
              <w:rPr>
                <w:color w:val="000000" w:themeColor="text1"/>
                <w:sz w:val="16"/>
                <w:szCs w:val="16"/>
              </w:rPr>
              <w:t>10969.11 (9911.54;12026.69)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2CE03B7C" w14:textId="499615F3" w:rsidR="00AF1D37" w:rsidRPr="006D3022" w:rsidRDefault="00AF1D37" w:rsidP="00AF1D37">
            <w:pPr>
              <w:keepNext/>
              <w:jc w:val="center"/>
              <w:rPr>
                <w:color w:val="000000" w:themeColor="text1"/>
                <w:sz w:val="16"/>
                <w:szCs w:val="16"/>
              </w:rPr>
            </w:pPr>
            <w:r w:rsidRPr="006D3022">
              <w:rPr>
                <w:color w:val="000000" w:themeColor="text1"/>
                <w:sz w:val="16"/>
                <w:szCs w:val="16"/>
              </w:rPr>
              <w:t>0.33666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56C2C3" w14:textId="0BD3BCA9" w:rsidR="00AF1D37" w:rsidRPr="006D3022" w:rsidRDefault="00AF1D37" w:rsidP="00AF1D37">
            <w:pPr>
              <w:keepNext/>
              <w:jc w:val="center"/>
              <w:rPr>
                <w:color w:val="000000" w:themeColor="text1"/>
                <w:sz w:val="16"/>
                <w:szCs w:val="16"/>
              </w:rPr>
            </w:pPr>
            <w:r w:rsidRPr="006D3022">
              <w:rPr>
                <w:color w:val="000000" w:themeColor="text1"/>
                <w:sz w:val="16"/>
                <w:szCs w:val="16"/>
              </w:rPr>
              <w:t>11079.04 (9879.25;12278.83)</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687A8DF3" w14:textId="7B630CE3" w:rsidR="00AF1D37" w:rsidRPr="006D3022" w:rsidRDefault="00AF1D37" w:rsidP="00AF1D37">
            <w:pPr>
              <w:keepNext/>
              <w:jc w:val="center"/>
              <w:rPr>
                <w:color w:val="000000" w:themeColor="text1"/>
                <w:sz w:val="16"/>
                <w:szCs w:val="16"/>
              </w:rPr>
            </w:pPr>
            <w:r w:rsidRPr="006D3022">
              <w:rPr>
                <w:color w:val="000000" w:themeColor="text1"/>
                <w:sz w:val="16"/>
                <w:szCs w:val="16"/>
              </w:rPr>
              <w:t>0.31227</w:t>
            </w:r>
          </w:p>
        </w:tc>
      </w:tr>
      <w:tr w:rsidR="00AF1D37" w14:paraId="28B73191" w14:textId="77777777" w:rsidTr="630C87ED">
        <w:trPr>
          <w:trHeight w:val="165"/>
        </w:trPr>
        <w:tc>
          <w:tcPr>
            <w:tcW w:w="0" w:type="auto"/>
            <w:vMerge/>
            <w:tcMar>
              <w:top w:w="57" w:type="dxa"/>
              <w:bottom w:w="57" w:type="dxa"/>
            </w:tcMar>
          </w:tcPr>
          <w:p w14:paraId="230EE9B9" w14:textId="77777777" w:rsidR="00AF1D37" w:rsidRDefault="00AF1D37" w:rsidP="00AF1D37">
            <w:pPr>
              <w:keepNext/>
              <w:rPr>
                <w:color w:val="000000" w:themeColor="text1"/>
                <w:sz w:val="16"/>
                <w:szCs w:val="16"/>
              </w:rPr>
            </w:pPr>
          </w:p>
        </w:tc>
        <w:tc>
          <w:tcPr>
            <w:tcW w:w="0" w:type="auto"/>
            <w:vMerge/>
            <w:tcMar>
              <w:top w:w="57" w:type="dxa"/>
              <w:bottom w:w="57" w:type="dxa"/>
            </w:tcMar>
          </w:tcPr>
          <w:p w14:paraId="0E291150"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889D8E4" w14:textId="6B48084C"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5290D3" w14:textId="6EB54FD5" w:rsidR="00AF1D37" w:rsidRPr="006D3022" w:rsidRDefault="00AF1D37" w:rsidP="00AF1D37">
            <w:pPr>
              <w:keepNext/>
              <w:jc w:val="center"/>
              <w:rPr>
                <w:color w:val="000000" w:themeColor="text1"/>
                <w:sz w:val="16"/>
                <w:szCs w:val="16"/>
              </w:rPr>
            </w:pPr>
            <w:r w:rsidRPr="006D3022">
              <w:rPr>
                <w:color w:val="000000" w:themeColor="text1"/>
                <w:sz w:val="16"/>
                <w:szCs w:val="16"/>
              </w:rPr>
              <w:t>9938.53 (8088.29;11788.77)</w:t>
            </w:r>
          </w:p>
        </w:tc>
        <w:tc>
          <w:tcPr>
            <w:tcW w:w="0" w:type="auto"/>
            <w:vMerge/>
            <w:tcMar>
              <w:top w:w="57" w:type="dxa"/>
              <w:bottom w:w="57" w:type="dxa"/>
            </w:tcMar>
          </w:tcPr>
          <w:p w14:paraId="698ABB01"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34F2BA" w14:textId="5D2735E8" w:rsidR="00AF1D37" w:rsidRPr="006D3022" w:rsidRDefault="00AF1D37" w:rsidP="00AF1D37">
            <w:pPr>
              <w:keepNext/>
              <w:jc w:val="center"/>
              <w:rPr>
                <w:color w:val="000000" w:themeColor="text1"/>
                <w:sz w:val="16"/>
                <w:szCs w:val="16"/>
              </w:rPr>
            </w:pPr>
            <w:r w:rsidRPr="006D3022">
              <w:rPr>
                <w:color w:val="000000" w:themeColor="text1"/>
                <w:sz w:val="16"/>
                <w:szCs w:val="16"/>
              </w:rPr>
              <w:t>9850.77 (7773.33;11928.21)</w:t>
            </w:r>
          </w:p>
        </w:tc>
        <w:tc>
          <w:tcPr>
            <w:tcW w:w="0" w:type="auto"/>
            <w:vMerge/>
          </w:tcPr>
          <w:p w14:paraId="2C50897C" w14:textId="77777777" w:rsidR="00AF1D37" w:rsidRPr="006D3022" w:rsidRDefault="00AF1D37" w:rsidP="00AF1D37">
            <w:pPr>
              <w:keepNext/>
              <w:jc w:val="center"/>
              <w:rPr>
                <w:color w:val="000000" w:themeColor="text1"/>
                <w:sz w:val="16"/>
                <w:szCs w:val="16"/>
              </w:rPr>
            </w:pPr>
          </w:p>
        </w:tc>
      </w:tr>
      <w:tr w:rsidR="00AF1D37" w14:paraId="41A6A648" w14:textId="77777777" w:rsidTr="630C87ED">
        <w:trPr>
          <w:trHeight w:val="165"/>
        </w:trPr>
        <w:tc>
          <w:tcPr>
            <w:tcW w:w="0" w:type="auto"/>
            <w:vMerge/>
            <w:tcMar>
              <w:top w:w="57" w:type="dxa"/>
              <w:bottom w:w="57" w:type="dxa"/>
            </w:tcMar>
          </w:tcPr>
          <w:p w14:paraId="3166D5F2" w14:textId="77777777" w:rsidR="00AF1D37"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512A614E" w14:textId="527DF23F" w:rsidR="00AF1D37" w:rsidRPr="006D3022" w:rsidRDefault="00AF1D37" w:rsidP="00AF1D37">
            <w:pPr>
              <w:keepNext/>
              <w:rPr>
                <w:color w:val="000000" w:themeColor="text1"/>
                <w:sz w:val="16"/>
                <w:szCs w:val="16"/>
              </w:rPr>
            </w:pPr>
            <w:r w:rsidRPr="00296B6D">
              <w:rPr>
                <w:color w:val="000000" w:themeColor="text1"/>
                <w:sz w:val="16"/>
                <w:szCs w:val="16"/>
              </w:rPr>
              <w:t>Aβ4</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1E3D69C" w14:textId="689DBFE3"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AD0060" w14:textId="0CF687BC" w:rsidR="00AF1D37" w:rsidRPr="006D3022" w:rsidRDefault="00AF1D37" w:rsidP="00AF1D37">
            <w:pPr>
              <w:keepNext/>
              <w:jc w:val="center"/>
              <w:rPr>
                <w:color w:val="000000" w:themeColor="text1"/>
                <w:sz w:val="16"/>
                <w:szCs w:val="16"/>
              </w:rPr>
            </w:pPr>
            <w:r w:rsidRPr="006D3022">
              <w:rPr>
                <w:color w:val="000000" w:themeColor="text1"/>
                <w:sz w:val="16"/>
                <w:szCs w:val="16"/>
              </w:rPr>
              <w:t>597.25 (482.65;711.86)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vAlign w:val="center"/>
          </w:tcPr>
          <w:p w14:paraId="13F45DAF" w14:textId="7058D69E" w:rsidR="00AF1D37" w:rsidRPr="006D3022" w:rsidRDefault="00AF1D37" w:rsidP="00AF1D37">
            <w:pPr>
              <w:keepNext/>
              <w:jc w:val="center"/>
              <w:rPr>
                <w:color w:val="000000" w:themeColor="text1"/>
                <w:sz w:val="16"/>
                <w:szCs w:val="16"/>
              </w:rPr>
            </w:pPr>
            <w:r w:rsidRPr="006D3022">
              <w:rPr>
                <w:color w:val="000000" w:themeColor="text1"/>
                <w:sz w:val="16"/>
                <w:szCs w:val="16"/>
              </w:rPr>
              <w:t>0.4948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BAD153" w14:textId="5F83BD73" w:rsidR="00AF1D37" w:rsidRPr="006D3022" w:rsidRDefault="00AF1D37" w:rsidP="00AF1D37">
            <w:pPr>
              <w:keepNext/>
              <w:jc w:val="center"/>
              <w:rPr>
                <w:color w:val="000000" w:themeColor="text1"/>
                <w:sz w:val="16"/>
                <w:szCs w:val="16"/>
              </w:rPr>
            </w:pPr>
            <w:r w:rsidRPr="006D3022">
              <w:rPr>
                <w:color w:val="000000" w:themeColor="text1"/>
                <w:sz w:val="16"/>
                <w:szCs w:val="16"/>
              </w:rPr>
              <w:t>602.94 (481.92;723.96)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39FD3352" w14:textId="310B9ADB" w:rsidR="00AF1D37" w:rsidRPr="006D3022" w:rsidRDefault="00AF1D37" w:rsidP="00AF1D37">
            <w:pPr>
              <w:keepNext/>
              <w:jc w:val="center"/>
              <w:rPr>
                <w:color w:val="000000" w:themeColor="text1"/>
                <w:sz w:val="16"/>
                <w:szCs w:val="16"/>
              </w:rPr>
            </w:pPr>
            <w:r w:rsidRPr="006D3022">
              <w:rPr>
                <w:color w:val="000000" w:themeColor="text1"/>
                <w:sz w:val="16"/>
                <w:szCs w:val="16"/>
              </w:rPr>
              <w:t>0.34622</w:t>
            </w:r>
          </w:p>
        </w:tc>
      </w:tr>
      <w:tr w:rsidR="00AF1D37" w14:paraId="30CFBFD0" w14:textId="77777777" w:rsidTr="630C87ED">
        <w:trPr>
          <w:trHeight w:val="165"/>
        </w:trPr>
        <w:tc>
          <w:tcPr>
            <w:tcW w:w="0" w:type="auto"/>
            <w:vMerge/>
            <w:tcMar>
              <w:top w:w="57" w:type="dxa"/>
              <w:bottom w:w="57" w:type="dxa"/>
            </w:tcMar>
          </w:tcPr>
          <w:p w14:paraId="1EFB847F" w14:textId="77777777" w:rsidR="00AF1D37" w:rsidRDefault="00AF1D37" w:rsidP="00AF1D37">
            <w:pPr>
              <w:keepNext/>
              <w:rPr>
                <w:color w:val="000000" w:themeColor="text1"/>
                <w:sz w:val="16"/>
                <w:szCs w:val="16"/>
              </w:rPr>
            </w:pPr>
          </w:p>
        </w:tc>
        <w:tc>
          <w:tcPr>
            <w:tcW w:w="0" w:type="auto"/>
            <w:vMerge/>
            <w:tcMar>
              <w:top w:w="57" w:type="dxa"/>
              <w:bottom w:w="57" w:type="dxa"/>
            </w:tcMar>
          </w:tcPr>
          <w:p w14:paraId="3216BFCC"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2DC8CFC6" w14:textId="380624B5"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D7B088" w14:textId="45761AE3" w:rsidR="00AF1D37" w:rsidRPr="006D3022" w:rsidRDefault="00AF1D37" w:rsidP="00AF1D37">
            <w:pPr>
              <w:keepNext/>
              <w:jc w:val="center"/>
              <w:rPr>
                <w:color w:val="000000" w:themeColor="text1"/>
                <w:sz w:val="16"/>
                <w:szCs w:val="16"/>
              </w:rPr>
            </w:pPr>
            <w:r w:rsidRPr="006D3022">
              <w:rPr>
                <w:color w:val="000000" w:themeColor="text1"/>
                <w:sz w:val="16"/>
                <w:szCs w:val="16"/>
              </w:rPr>
              <w:t>518.07 (317.57;718.57)</w:t>
            </w:r>
          </w:p>
        </w:tc>
        <w:tc>
          <w:tcPr>
            <w:tcW w:w="0" w:type="auto"/>
            <w:vMerge/>
            <w:tcMar>
              <w:top w:w="57" w:type="dxa"/>
              <w:bottom w:w="57" w:type="dxa"/>
            </w:tcMar>
          </w:tcPr>
          <w:p w14:paraId="6C9BFD76"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579094" w14:textId="113BEF4C" w:rsidR="00AF1D37" w:rsidRPr="006D3022" w:rsidRDefault="00AF1D37" w:rsidP="00AF1D37">
            <w:pPr>
              <w:keepNext/>
              <w:jc w:val="center"/>
              <w:rPr>
                <w:color w:val="000000" w:themeColor="text1"/>
                <w:sz w:val="16"/>
                <w:szCs w:val="16"/>
              </w:rPr>
            </w:pPr>
            <w:r w:rsidRPr="006D3022">
              <w:rPr>
                <w:color w:val="000000" w:themeColor="text1"/>
                <w:sz w:val="16"/>
                <w:szCs w:val="16"/>
              </w:rPr>
              <w:t>487.54 (277.99;697.08)</w:t>
            </w:r>
          </w:p>
        </w:tc>
        <w:tc>
          <w:tcPr>
            <w:tcW w:w="0" w:type="auto"/>
            <w:vMerge/>
          </w:tcPr>
          <w:p w14:paraId="35524938" w14:textId="77777777" w:rsidR="00AF1D37" w:rsidRPr="006D3022" w:rsidRDefault="00AF1D37" w:rsidP="00AF1D37">
            <w:pPr>
              <w:keepNext/>
              <w:jc w:val="center"/>
              <w:rPr>
                <w:color w:val="000000" w:themeColor="text1"/>
                <w:sz w:val="16"/>
                <w:szCs w:val="16"/>
              </w:rPr>
            </w:pPr>
          </w:p>
        </w:tc>
      </w:tr>
      <w:tr w:rsidR="00AF1D37" w14:paraId="0F2CB007" w14:textId="77777777" w:rsidTr="630C87ED">
        <w:trPr>
          <w:trHeight w:val="165"/>
        </w:trPr>
        <w:tc>
          <w:tcPr>
            <w:tcW w:w="0" w:type="auto"/>
            <w:vMerge/>
            <w:tcMar>
              <w:top w:w="57" w:type="dxa"/>
              <w:bottom w:w="57" w:type="dxa"/>
            </w:tcMar>
          </w:tcPr>
          <w:p w14:paraId="61D6B96F" w14:textId="77777777" w:rsidR="00AF1D37"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0594B032" w14:textId="101DF17F" w:rsidR="00AF1D37" w:rsidRPr="006D3022" w:rsidRDefault="00AF1D37" w:rsidP="00AF1D37">
            <w:pPr>
              <w:keepNext/>
              <w:rPr>
                <w:color w:val="000000" w:themeColor="text1"/>
                <w:sz w:val="16"/>
                <w:szCs w:val="16"/>
              </w:rPr>
            </w:pPr>
            <w:r w:rsidRPr="00670930">
              <w:rPr>
                <w:color w:val="000000" w:themeColor="text1"/>
                <w:sz w:val="16"/>
                <w:szCs w:val="16"/>
              </w:rPr>
              <w:t>Aβ42/Aβ40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34381713" w14:textId="0A111241"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DA147C" w14:textId="37E20531" w:rsidR="00AF1D37" w:rsidRPr="006D3022" w:rsidRDefault="00AF1D37" w:rsidP="00AF1D37">
            <w:pPr>
              <w:keepNext/>
              <w:jc w:val="center"/>
              <w:rPr>
                <w:color w:val="000000" w:themeColor="text1"/>
                <w:sz w:val="16"/>
                <w:szCs w:val="16"/>
              </w:rPr>
            </w:pPr>
            <w:r w:rsidRPr="006D3022">
              <w:rPr>
                <w:color w:val="000000" w:themeColor="text1"/>
                <w:sz w:val="16"/>
                <w:szCs w:val="16"/>
              </w:rPr>
              <w:t>0.05 (0.05;0.06)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5750B80E" w14:textId="66FFA0BE" w:rsidR="00AF1D37" w:rsidRPr="006D3022" w:rsidRDefault="00AF1D37" w:rsidP="00AF1D37">
            <w:pPr>
              <w:keepNext/>
              <w:jc w:val="center"/>
              <w:rPr>
                <w:color w:val="000000" w:themeColor="text1"/>
                <w:sz w:val="16"/>
                <w:szCs w:val="16"/>
              </w:rPr>
            </w:pPr>
            <w:r w:rsidRPr="006D3022">
              <w:rPr>
                <w:color w:val="000000" w:themeColor="text1"/>
                <w:sz w:val="16"/>
                <w:szCs w:val="16"/>
              </w:rPr>
              <w:t>0.7072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B1D736" w14:textId="17DD2429" w:rsidR="00AF1D37" w:rsidRPr="006D3022" w:rsidRDefault="00AF1D37" w:rsidP="00AF1D37">
            <w:pPr>
              <w:keepNext/>
              <w:jc w:val="center"/>
              <w:rPr>
                <w:color w:val="000000" w:themeColor="text1"/>
                <w:sz w:val="16"/>
                <w:szCs w:val="16"/>
              </w:rPr>
            </w:pPr>
            <w:r w:rsidRPr="006D3022">
              <w:rPr>
                <w:color w:val="000000" w:themeColor="text1"/>
                <w:sz w:val="16"/>
                <w:szCs w:val="16"/>
              </w:rPr>
              <w:t>0.05 (0.05;0.06)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179A2290" w14:textId="1AF93603" w:rsidR="00AF1D37" w:rsidRPr="006D3022" w:rsidRDefault="00AF1D37" w:rsidP="00AF1D37">
            <w:pPr>
              <w:keepNext/>
              <w:jc w:val="center"/>
              <w:rPr>
                <w:color w:val="000000" w:themeColor="text1"/>
                <w:sz w:val="16"/>
                <w:szCs w:val="16"/>
              </w:rPr>
            </w:pPr>
            <w:r w:rsidRPr="006D3022">
              <w:rPr>
                <w:color w:val="000000" w:themeColor="text1"/>
                <w:sz w:val="16"/>
                <w:szCs w:val="16"/>
              </w:rPr>
              <w:t>0.49098</w:t>
            </w:r>
          </w:p>
        </w:tc>
      </w:tr>
      <w:tr w:rsidR="00AF1D37" w14:paraId="08C99CE9" w14:textId="77777777" w:rsidTr="630C87ED">
        <w:trPr>
          <w:trHeight w:val="165"/>
        </w:trPr>
        <w:tc>
          <w:tcPr>
            <w:tcW w:w="0" w:type="auto"/>
            <w:vMerge/>
            <w:tcMar>
              <w:top w:w="57" w:type="dxa"/>
              <w:bottom w:w="57" w:type="dxa"/>
            </w:tcMar>
          </w:tcPr>
          <w:p w14:paraId="3F024E5F" w14:textId="77777777" w:rsidR="00AF1D37" w:rsidRDefault="00AF1D37" w:rsidP="00AF1D37">
            <w:pPr>
              <w:keepNext/>
              <w:rPr>
                <w:color w:val="000000" w:themeColor="text1"/>
                <w:sz w:val="16"/>
                <w:szCs w:val="16"/>
              </w:rPr>
            </w:pPr>
          </w:p>
        </w:tc>
        <w:tc>
          <w:tcPr>
            <w:tcW w:w="0" w:type="auto"/>
            <w:vMerge/>
            <w:tcMar>
              <w:top w:w="57" w:type="dxa"/>
              <w:bottom w:w="57" w:type="dxa"/>
            </w:tcMar>
          </w:tcPr>
          <w:p w14:paraId="56855CC4"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544A544" w14:textId="5869F116"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850848" w14:textId="486F525C" w:rsidR="00AF1D37" w:rsidRPr="006D3022" w:rsidRDefault="00AF1D37" w:rsidP="00AF1D37">
            <w:pPr>
              <w:keepNext/>
              <w:jc w:val="center"/>
              <w:rPr>
                <w:color w:val="000000" w:themeColor="text1"/>
                <w:sz w:val="16"/>
                <w:szCs w:val="16"/>
              </w:rPr>
            </w:pPr>
            <w:r w:rsidRPr="006D3022">
              <w:rPr>
                <w:color w:val="000000" w:themeColor="text1"/>
                <w:sz w:val="16"/>
                <w:szCs w:val="16"/>
              </w:rPr>
              <w:t>0.05 (0.04;0.06)</w:t>
            </w:r>
          </w:p>
        </w:tc>
        <w:tc>
          <w:tcPr>
            <w:tcW w:w="0" w:type="auto"/>
            <w:vMerge/>
            <w:tcMar>
              <w:top w:w="57" w:type="dxa"/>
              <w:bottom w:w="57" w:type="dxa"/>
            </w:tcMar>
          </w:tcPr>
          <w:p w14:paraId="1B9B7F2F"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6AFD6D" w14:textId="23C801F2" w:rsidR="00AF1D37" w:rsidRPr="006D3022" w:rsidRDefault="00AF1D37" w:rsidP="00AF1D37">
            <w:pPr>
              <w:keepNext/>
              <w:jc w:val="center"/>
              <w:rPr>
                <w:color w:val="000000" w:themeColor="text1"/>
                <w:sz w:val="16"/>
                <w:szCs w:val="16"/>
              </w:rPr>
            </w:pPr>
            <w:r w:rsidRPr="006D3022">
              <w:rPr>
                <w:color w:val="000000" w:themeColor="text1"/>
                <w:sz w:val="16"/>
                <w:szCs w:val="16"/>
              </w:rPr>
              <w:t>0.05 (0.04;0.06)</w:t>
            </w:r>
          </w:p>
        </w:tc>
        <w:tc>
          <w:tcPr>
            <w:tcW w:w="0" w:type="auto"/>
            <w:vMerge/>
          </w:tcPr>
          <w:p w14:paraId="1E88FFCA" w14:textId="77777777" w:rsidR="00AF1D37" w:rsidRPr="006D3022" w:rsidRDefault="00AF1D37" w:rsidP="00AF1D37">
            <w:pPr>
              <w:keepNext/>
              <w:jc w:val="center"/>
              <w:rPr>
                <w:color w:val="000000" w:themeColor="text1"/>
                <w:sz w:val="16"/>
                <w:szCs w:val="16"/>
              </w:rPr>
            </w:pPr>
          </w:p>
        </w:tc>
      </w:tr>
      <w:tr w:rsidR="00AF1D37" w14:paraId="4784B973" w14:textId="77777777" w:rsidTr="630C87ED">
        <w:trPr>
          <w:trHeight w:val="165"/>
        </w:trPr>
        <w:tc>
          <w:tcPr>
            <w:tcW w:w="0" w:type="auto"/>
            <w:vMerge/>
            <w:tcMar>
              <w:top w:w="57" w:type="dxa"/>
              <w:bottom w:w="57" w:type="dxa"/>
            </w:tcMar>
          </w:tcPr>
          <w:p w14:paraId="08A60133" w14:textId="77777777" w:rsidR="00AF1D37"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388AF3B" w14:textId="3C21A91D" w:rsidR="00AF1D37" w:rsidRPr="006D3022" w:rsidRDefault="00AF1D37" w:rsidP="00AF1D37">
            <w:pPr>
              <w:keepNext/>
              <w:rPr>
                <w:color w:val="000000" w:themeColor="text1"/>
                <w:sz w:val="16"/>
                <w:szCs w:val="16"/>
              </w:rPr>
            </w:pPr>
            <w:r w:rsidRPr="00670930">
              <w:rPr>
                <w:color w:val="000000" w:themeColor="text1"/>
                <w:sz w:val="16"/>
                <w:szCs w:val="16"/>
              </w:rPr>
              <w:t>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DB762FF" w14:textId="5D99CDCB"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5D8E14" w14:textId="63E0CA67" w:rsidR="00AF1D37" w:rsidRPr="006D3022" w:rsidRDefault="00AF1D37" w:rsidP="00AF1D37">
            <w:pPr>
              <w:keepNext/>
              <w:jc w:val="center"/>
              <w:rPr>
                <w:color w:val="000000" w:themeColor="text1"/>
                <w:sz w:val="16"/>
                <w:szCs w:val="16"/>
              </w:rPr>
            </w:pPr>
            <w:r w:rsidRPr="006D3022">
              <w:rPr>
                <w:color w:val="000000" w:themeColor="text1"/>
                <w:sz w:val="16"/>
                <w:szCs w:val="16"/>
              </w:rPr>
              <w:t>98.52 (79.99;117.04)</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53206D01" w14:textId="40F8B070" w:rsidR="00AF1D37" w:rsidRPr="006D3022" w:rsidRDefault="00AF1D37" w:rsidP="00AF1D37">
            <w:pPr>
              <w:keepNext/>
              <w:jc w:val="center"/>
              <w:rPr>
                <w:color w:val="000000" w:themeColor="text1"/>
                <w:sz w:val="16"/>
                <w:szCs w:val="16"/>
              </w:rPr>
            </w:pPr>
            <w:r w:rsidRPr="006D3022">
              <w:rPr>
                <w:color w:val="000000" w:themeColor="text1"/>
                <w:sz w:val="16"/>
                <w:szCs w:val="16"/>
              </w:rPr>
              <w:t>0.16421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2B41B" w14:textId="479EDCAA" w:rsidR="00AF1D37" w:rsidRPr="006D3022" w:rsidRDefault="00AF1D37" w:rsidP="00AF1D37">
            <w:pPr>
              <w:keepNext/>
              <w:jc w:val="center"/>
              <w:rPr>
                <w:color w:val="000000" w:themeColor="text1"/>
                <w:sz w:val="16"/>
                <w:szCs w:val="16"/>
              </w:rPr>
            </w:pPr>
            <w:r w:rsidRPr="006D3022">
              <w:rPr>
                <w:color w:val="000000" w:themeColor="text1"/>
                <w:sz w:val="16"/>
                <w:szCs w:val="16"/>
              </w:rPr>
              <w:t>102 (82.43;121.58)</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68C42322" w14:textId="502126E9" w:rsidR="00AF1D37" w:rsidRPr="006D3022" w:rsidRDefault="00AF1D37" w:rsidP="00AF1D37">
            <w:pPr>
              <w:keepNext/>
              <w:jc w:val="center"/>
              <w:rPr>
                <w:color w:val="000000" w:themeColor="text1"/>
                <w:sz w:val="16"/>
                <w:szCs w:val="16"/>
              </w:rPr>
            </w:pPr>
            <w:r w:rsidRPr="006D3022">
              <w:rPr>
                <w:color w:val="000000" w:themeColor="text1"/>
                <w:sz w:val="16"/>
                <w:szCs w:val="16"/>
              </w:rPr>
              <w:t>0.18543</w:t>
            </w:r>
          </w:p>
        </w:tc>
      </w:tr>
      <w:tr w:rsidR="00AF1D37" w14:paraId="7B707760" w14:textId="77777777" w:rsidTr="630C87ED">
        <w:trPr>
          <w:trHeight w:val="165"/>
        </w:trPr>
        <w:tc>
          <w:tcPr>
            <w:tcW w:w="0" w:type="auto"/>
            <w:vMerge/>
            <w:tcMar>
              <w:top w:w="57" w:type="dxa"/>
              <w:bottom w:w="57" w:type="dxa"/>
            </w:tcMar>
          </w:tcPr>
          <w:p w14:paraId="601C6541" w14:textId="77777777" w:rsidR="00AF1D37" w:rsidRDefault="00AF1D37" w:rsidP="00AF1D37">
            <w:pPr>
              <w:keepNext/>
              <w:rPr>
                <w:color w:val="000000" w:themeColor="text1"/>
                <w:sz w:val="16"/>
                <w:szCs w:val="16"/>
              </w:rPr>
            </w:pPr>
          </w:p>
        </w:tc>
        <w:tc>
          <w:tcPr>
            <w:tcW w:w="0" w:type="auto"/>
            <w:vMerge/>
            <w:tcMar>
              <w:top w:w="57" w:type="dxa"/>
              <w:bottom w:w="57" w:type="dxa"/>
            </w:tcMar>
          </w:tcPr>
          <w:p w14:paraId="3C6555F1"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169EC489" w14:textId="4ED1BA4A"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E68845" w14:textId="7F1BC904" w:rsidR="00AF1D37" w:rsidRPr="006D3022" w:rsidRDefault="00AF1D37" w:rsidP="00AF1D37">
            <w:pPr>
              <w:keepNext/>
              <w:jc w:val="center"/>
              <w:rPr>
                <w:color w:val="000000" w:themeColor="text1"/>
                <w:sz w:val="16"/>
                <w:szCs w:val="16"/>
              </w:rPr>
            </w:pPr>
            <w:r w:rsidRPr="006D3022">
              <w:rPr>
                <w:color w:val="000000" w:themeColor="text1"/>
                <w:sz w:val="16"/>
                <w:szCs w:val="16"/>
              </w:rPr>
              <w:t>72.25 (39.84;104.66)</w:t>
            </w:r>
          </w:p>
        </w:tc>
        <w:tc>
          <w:tcPr>
            <w:tcW w:w="0" w:type="auto"/>
            <w:vMerge/>
            <w:tcMar>
              <w:top w:w="57" w:type="dxa"/>
              <w:bottom w:w="57" w:type="dxa"/>
            </w:tcMar>
          </w:tcPr>
          <w:p w14:paraId="1E06AA5E"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C28FD3" w14:textId="37B54ACD" w:rsidR="00AF1D37" w:rsidRPr="006D3022" w:rsidRDefault="00AF1D37" w:rsidP="00AF1D37">
            <w:pPr>
              <w:keepNext/>
              <w:jc w:val="center"/>
              <w:rPr>
                <w:color w:val="000000" w:themeColor="text1"/>
                <w:sz w:val="16"/>
                <w:szCs w:val="16"/>
              </w:rPr>
            </w:pPr>
            <w:r w:rsidRPr="006D3022">
              <w:rPr>
                <w:color w:val="000000" w:themeColor="text1"/>
                <w:sz w:val="16"/>
                <w:szCs w:val="16"/>
              </w:rPr>
              <w:t>75.63 (41.73;109.53)</w:t>
            </w:r>
          </w:p>
        </w:tc>
        <w:tc>
          <w:tcPr>
            <w:tcW w:w="0" w:type="auto"/>
            <w:vMerge/>
          </w:tcPr>
          <w:p w14:paraId="4314438E" w14:textId="77777777" w:rsidR="00AF1D37" w:rsidRPr="006D3022" w:rsidRDefault="00AF1D37" w:rsidP="00AF1D37">
            <w:pPr>
              <w:keepNext/>
              <w:jc w:val="center"/>
              <w:rPr>
                <w:color w:val="000000" w:themeColor="text1"/>
                <w:sz w:val="16"/>
                <w:szCs w:val="16"/>
              </w:rPr>
            </w:pPr>
          </w:p>
        </w:tc>
      </w:tr>
      <w:tr w:rsidR="00AF1D37" w14:paraId="2FC1DBCD" w14:textId="77777777" w:rsidTr="630C87ED">
        <w:trPr>
          <w:trHeight w:val="165"/>
        </w:trPr>
        <w:tc>
          <w:tcPr>
            <w:tcW w:w="0" w:type="auto"/>
            <w:vMerge/>
            <w:tcMar>
              <w:top w:w="57" w:type="dxa"/>
              <w:bottom w:w="57" w:type="dxa"/>
            </w:tcMar>
          </w:tcPr>
          <w:p w14:paraId="4633BB76" w14:textId="77777777" w:rsidR="00AF1D37"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49AB7B4D" w14:textId="24CDF17D" w:rsidR="00AF1D37" w:rsidRPr="006D3022" w:rsidRDefault="00AF1D37" w:rsidP="00AF1D37">
            <w:pPr>
              <w:keepNext/>
              <w:rPr>
                <w:color w:val="000000" w:themeColor="text1"/>
                <w:sz w:val="16"/>
                <w:szCs w:val="16"/>
              </w:rPr>
            </w:pPr>
            <w:r w:rsidRPr="00670930">
              <w:rPr>
                <w:color w:val="000000" w:themeColor="text1"/>
                <w:sz w:val="16"/>
                <w:szCs w:val="16"/>
              </w:rPr>
              <w:t>t</w:t>
            </w:r>
            <w:r>
              <w:rPr>
                <w:color w:val="000000" w:themeColor="text1"/>
                <w:sz w:val="16"/>
                <w:szCs w:val="16"/>
              </w:rPr>
              <w:t>-</w:t>
            </w:r>
            <w:r w:rsidRPr="00670930">
              <w:rPr>
                <w:color w:val="000000" w:themeColor="text1"/>
                <w:sz w:val="16"/>
                <w:szCs w:val="16"/>
              </w:rPr>
              <w:t>tau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2A62638" w14:textId="49313769"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1505BD" w14:textId="0A9E31F4" w:rsidR="00AF1D37" w:rsidRPr="006D3022" w:rsidRDefault="00AF1D37" w:rsidP="00AF1D37">
            <w:pPr>
              <w:keepNext/>
              <w:jc w:val="center"/>
              <w:rPr>
                <w:color w:val="000000" w:themeColor="text1"/>
                <w:sz w:val="16"/>
                <w:szCs w:val="16"/>
              </w:rPr>
            </w:pPr>
            <w:r w:rsidRPr="006D3022">
              <w:rPr>
                <w:color w:val="000000" w:themeColor="text1"/>
                <w:sz w:val="16"/>
                <w:szCs w:val="16"/>
              </w:rPr>
              <w:t>659.42 (539.45;779.39)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008A03DF" w14:textId="7B56AD1C" w:rsidR="00AF1D37" w:rsidRPr="006D3022" w:rsidRDefault="00AF1D37" w:rsidP="00AF1D37">
            <w:pPr>
              <w:keepNext/>
              <w:jc w:val="center"/>
              <w:rPr>
                <w:color w:val="000000" w:themeColor="text1"/>
                <w:sz w:val="16"/>
                <w:szCs w:val="16"/>
              </w:rPr>
            </w:pPr>
            <w:r w:rsidRPr="006D3022">
              <w:rPr>
                <w:color w:val="000000" w:themeColor="text1"/>
                <w:sz w:val="16"/>
                <w:szCs w:val="16"/>
              </w:rPr>
              <w:t>0.16307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33E2E" w14:textId="624B9920" w:rsidR="00AF1D37" w:rsidRPr="006D3022" w:rsidRDefault="00AF1D37" w:rsidP="00AF1D37">
            <w:pPr>
              <w:keepNext/>
              <w:jc w:val="center"/>
              <w:rPr>
                <w:color w:val="000000" w:themeColor="text1"/>
                <w:sz w:val="16"/>
                <w:szCs w:val="16"/>
              </w:rPr>
            </w:pPr>
            <w:r w:rsidRPr="006D3022">
              <w:rPr>
                <w:color w:val="000000" w:themeColor="text1"/>
                <w:sz w:val="16"/>
                <w:szCs w:val="16"/>
              </w:rPr>
              <w:t>681.19 (562.4;799.98)</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62353F14" w14:textId="35300391" w:rsidR="00AF1D37" w:rsidRPr="006D3022" w:rsidRDefault="00AF1D37" w:rsidP="00AF1D37">
            <w:pPr>
              <w:keepNext/>
              <w:jc w:val="center"/>
              <w:rPr>
                <w:color w:val="000000" w:themeColor="text1"/>
                <w:sz w:val="16"/>
                <w:szCs w:val="16"/>
              </w:rPr>
            </w:pPr>
            <w:r w:rsidRPr="006D3022">
              <w:rPr>
                <w:color w:val="000000" w:themeColor="text1"/>
                <w:sz w:val="16"/>
                <w:szCs w:val="16"/>
              </w:rPr>
              <w:t>0.2027</w:t>
            </w:r>
          </w:p>
        </w:tc>
      </w:tr>
      <w:tr w:rsidR="00AF1D37" w14:paraId="53495614" w14:textId="77777777" w:rsidTr="630C87ED">
        <w:trPr>
          <w:trHeight w:val="165"/>
        </w:trPr>
        <w:tc>
          <w:tcPr>
            <w:tcW w:w="0" w:type="auto"/>
            <w:vMerge/>
            <w:tcMar>
              <w:top w:w="57" w:type="dxa"/>
              <w:bottom w:w="57" w:type="dxa"/>
            </w:tcMar>
          </w:tcPr>
          <w:p w14:paraId="74DEAEE2" w14:textId="77777777" w:rsidR="00AF1D37" w:rsidRDefault="00AF1D37" w:rsidP="00AF1D37">
            <w:pPr>
              <w:keepNext/>
              <w:rPr>
                <w:color w:val="000000" w:themeColor="text1"/>
                <w:sz w:val="16"/>
                <w:szCs w:val="16"/>
              </w:rPr>
            </w:pPr>
          </w:p>
        </w:tc>
        <w:tc>
          <w:tcPr>
            <w:tcW w:w="0" w:type="auto"/>
            <w:vMerge/>
            <w:tcMar>
              <w:top w:w="57" w:type="dxa"/>
              <w:bottom w:w="57" w:type="dxa"/>
            </w:tcMar>
          </w:tcPr>
          <w:p w14:paraId="1DE81B80"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6C73B9AA" w14:textId="06560962"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A6A97E" w14:textId="3CB298BC" w:rsidR="00AF1D37" w:rsidRPr="006D3022" w:rsidRDefault="00AF1D37" w:rsidP="00AF1D37">
            <w:pPr>
              <w:keepNext/>
              <w:jc w:val="center"/>
              <w:rPr>
                <w:color w:val="000000" w:themeColor="text1"/>
                <w:sz w:val="16"/>
                <w:szCs w:val="16"/>
              </w:rPr>
            </w:pPr>
            <w:r w:rsidRPr="006D3022">
              <w:rPr>
                <w:color w:val="000000" w:themeColor="text1"/>
                <w:sz w:val="16"/>
                <w:szCs w:val="16"/>
              </w:rPr>
              <w:t>488.87 (278.98;698.76)</w:t>
            </w:r>
          </w:p>
        </w:tc>
        <w:tc>
          <w:tcPr>
            <w:tcW w:w="0" w:type="auto"/>
            <w:vMerge/>
            <w:tcMar>
              <w:top w:w="57" w:type="dxa"/>
              <w:bottom w:w="57" w:type="dxa"/>
            </w:tcMar>
          </w:tcPr>
          <w:p w14:paraId="4AC10EA1"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5B17BE" w14:textId="7BB0267A" w:rsidR="00AF1D37" w:rsidRPr="006D3022" w:rsidRDefault="00AF1D37" w:rsidP="00AF1D37">
            <w:pPr>
              <w:keepNext/>
              <w:jc w:val="center"/>
              <w:rPr>
                <w:color w:val="000000" w:themeColor="text1"/>
                <w:sz w:val="16"/>
                <w:szCs w:val="16"/>
              </w:rPr>
            </w:pPr>
            <w:r w:rsidRPr="006D3022">
              <w:rPr>
                <w:color w:val="000000" w:themeColor="text1"/>
                <w:sz w:val="16"/>
                <w:szCs w:val="16"/>
              </w:rPr>
              <w:t>527.35 (321.66;733.04)</w:t>
            </w:r>
          </w:p>
        </w:tc>
        <w:tc>
          <w:tcPr>
            <w:tcW w:w="0" w:type="auto"/>
            <w:vMerge/>
          </w:tcPr>
          <w:p w14:paraId="20AACB63" w14:textId="77777777" w:rsidR="00AF1D37" w:rsidRPr="006D3022" w:rsidRDefault="00AF1D37" w:rsidP="00AF1D37">
            <w:pPr>
              <w:keepNext/>
              <w:jc w:val="center"/>
              <w:rPr>
                <w:color w:val="000000" w:themeColor="text1"/>
                <w:sz w:val="16"/>
                <w:szCs w:val="16"/>
              </w:rPr>
            </w:pPr>
          </w:p>
        </w:tc>
      </w:tr>
      <w:tr w:rsidR="00AF1D37" w14:paraId="230C11DB" w14:textId="77777777" w:rsidTr="630C87ED">
        <w:trPr>
          <w:trHeight w:val="165"/>
        </w:trPr>
        <w:tc>
          <w:tcPr>
            <w:tcW w:w="0" w:type="auto"/>
            <w:vMerge/>
            <w:tcMar>
              <w:top w:w="57" w:type="dxa"/>
              <w:bottom w:w="57" w:type="dxa"/>
            </w:tcMar>
          </w:tcPr>
          <w:p w14:paraId="6BCB820C" w14:textId="77777777" w:rsidR="00AF1D37"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94906A2" w14:textId="63025D4D" w:rsidR="00AF1D37" w:rsidRPr="006D3022" w:rsidRDefault="00AF1D37" w:rsidP="00AF1D37">
            <w:pPr>
              <w:keepNext/>
              <w:rPr>
                <w:color w:val="000000" w:themeColor="text1"/>
                <w:sz w:val="16"/>
                <w:szCs w:val="16"/>
              </w:rPr>
            </w:pPr>
            <w:r w:rsidRPr="00670930">
              <w:rPr>
                <w:color w:val="000000" w:themeColor="text1"/>
                <w:sz w:val="16"/>
                <w:szCs w:val="16"/>
              </w:rPr>
              <w:t>Aβ42/p-tau181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19073DC" w14:textId="7BB554E5"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B96DE8" w14:textId="2ECC28D2" w:rsidR="00AF1D37" w:rsidRPr="006D3022" w:rsidRDefault="00AF1D37" w:rsidP="00AF1D37">
            <w:pPr>
              <w:keepNext/>
              <w:jc w:val="center"/>
              <w:rPr>
                <w:color w:val="000000" w:themeColor="text1"/>
                <w:sz w:val="16"/>
                <w:szCs w:val="16"/>
              </w:rPr>
            </w:pPr>
            <w:r w:rsidRPr="006D3022">
              <w:rPr>
                <w:color w:val="000000" w:themeColor="text1"/>
                <w:sz w:val="16"/>
                <w:szCs w:val="16"/>
              </w:rPr>
              <w:t>10.05 (6.95;13.14)</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DBA0C7C" w14:textId="5BB2921C" w:rsidR="00AF1D37" w:rsidRPr="006D3022" w:rsidRDefault="00AF1D37" w:rsidP="00AF1D37">
            <w:pPr>
              <w:keepNext/>
              <w:jc w:val="center"/>
              <w:rPr>
                <w:color w:val="000000" w:themeColor="text1"/>
                <w:sz w:val="16"/>
                <w:szCs w:val="16"/>
              </w:rPr>
            </w:pPr>
            <w:r w:rsidRPr="006D3022">
              <w:rPr>
                <w:color w:val="000000" w:themeColor="text1"/>
                <w:sz w:val="16"/>
                <w:szCs w:val="16"/>
              </w:rPr>
              <w:t>0.74797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7DE706" w14:textId="3E9759A3" w:rsidR="00AF1D37" w:rsidRPr="006D3022" w:rsidRDefault="00AF1D37" w:rsidP="00AF1D37">
            <w:pPr>
              <w:keepNext/>
              <w:jc w:val="center"/>
              <w:rPr>
                <w:color w:val="000000" w:themeColor="text1"/>
                <w:sz w:val="16"/>
                <w:szCs w:val="16"/>
              </w:rPr>
            </w:pPr>
            <w:r w:rsidRPr="006D3022">
              <w:rPr>
                <w:color w:val="000000" w:themeColor="text1"/>
                <w:sz w:val="16"/>
                <w:szCs w:val="16"/>
              </w:rPr>
              <w:t>10.1 (6.98;13.22)</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1A1497B1" w14:textId="47B0A223" w:rsidR="00AF1D37" w:rsidRPr="006D3022" w:rsidRDefault="00AF1D37" w:rsidP="00AF1D37">
            <w:pPr>
              <w:keepNext/>
              <w:jc w:val="center"/>
              <w:rPr>
                <w:color w:val="000000" w:themeColor="text1"/>
                <w:sz w:val="16"/>
                <w:szCs w:val="16"/>
              </w:rPr>
            </w:pPr>
            <w:r w:rsidRPr="006D3022">
              <w:rPr>
                <w:color w:val="000000" w:themeColor="text1"/>
                <w:sz w:val="16"/>
                <w:szCs w:val="16"/>
              </w:rPr>
              <w:t>0.52832</w:t>
            </w:r>
          </w:p>
        </w:tc>
      </w:tr>
      <w:tr w:rsidR="00AF1D37" w14:paraId="087B6E1F" w14:textId="77777777" w:rsidTr="630C87ED">
        <w:trPr>
          <w:trHeight w:val="165"/>
        </w:trPr>
        <w:tc>
          <w:tcPr>
            <w:tcW w:w="0" w:type="auto"/>
            <w:vMerge/>
            <w:tcMar>
              <w:top w:w="57" w:type="dxa"/>
              <w:bottom w:w="57" w:type="dxa"/>
            </w:tcMar>
          </w:tcPr>
          <w:p w14:paraId="382800E6" w14:textId="77777777" w:rsidR="00AF1D37" w:rsidRDefault="00AF1D37" w:rsidP="00AF1D37">
            <w:pPr>
              <w:keepNext/>
              <w:rPr>
                <w:color w:val="000000" w:themeColor="text1"/>
                <w:sz w:val="16"/>
                <w:szCs w:val="16"/>
              </w:rPr>
            </w:pPr>
          </w:p>
        </w:tc>
        <w:tc>
          <w:tcPr>
            <w:tcW w:w="0" w:type="auto"/>
            <w:vMerge/>
            <w:tcMar>
              <w:top w:w="57" w:type="dxa"/>
              <w:bottom w:w="57" w:type="dxa"/>
            </w:tcMar>
          </w:tcPr>
          <w:p w14:paraId="71B737FE"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1CEBED35" w14:textId="3217A608"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F7CD51" w14:textId="2781B633" w:rsidR="00AF1D37" w:rsidRPr="006D3022" w:rsidRDefault="00AF1D37" w:rsidP="00AF1D37">
            <w:pPr>
              <w:keepNext/>
              <w:jc w:val="center"/>
              <w:rPr>
                <w:color w:val="000000" w:themeColor="text1"/>
                <w:sz w:val="16"/>
                <w:szCs w:val="16"/>
              </w:rPr>
            </w:pPr>
            <w:r w:rsidRPr="006D3022">
              <w:rPr>
                <w:color w:val="000000" w:themeColor="text1"/>
                <w:sz w:val="16"/>
                <w:szCs w:val="16"/>
              </w:rPr>
              <w:t>9.04 (3.63;14.46)</w:t>
            </w:r>
          </w:p>
        </w:tc>
        <w:tc>
          <w:tcPr>
            <w:tcW w:w="0" w:type="auto"/>
            <w:vMerge/>
            <w:tcMar>
              <w:top w:w="57" w:type="dxa"/>
              <w:bottom w:w="57" w:type="dxa"/>
            </w:tcMar>
          </w:tcPr>
          <w:p w14:paraId="3A8C65B5"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269CF5" w14:textId="0DCFDB53" w:rsidR="00AF1D37" w:rsidRPr="006D3022" w:rsidRDefault="00AF1D37" w:rsidP="00AF1D37">
            <w:pPr>
              <w:keepNext/>
              <w:jc w:val="center"/>
              <w:rPr>
                <w:color w:val="000000" w:themeColor="text1"/>
                <w:sz w:val="16"/>
                <w:szCs w:val="16"/>
              </w:rPr>
            </w:pPr>
            <w:r w:rsidRPr="006D3022">
              <w:rPr>
                <w:color w:val="000000" w:themeColor="text1"/>
                <w:sz w:val="16"/>
                <w:szCs w:val="16"/>
              </w:rPr>
              <w:t>8.11 (2.71;13.51)</w:t>
            </w:r>
          </w:p>
        </w:tc>
        <w:tc>
          <w:tcPr>
            <w:tcW w:w="0" w:type="auto"/>
            <w:vMerge/>
          </w:tcPr>
          <w:p w14:paraId="5F60326D" w14:textId="77777777" w:rsidR="00AF1D37" w:rsidRPr="006D3022" w:rsidRDefault="00AF1D37" w:rsidP="00AF1D37">
            <w:pPr>
              <w:keepNext/>
              <w:jc w:val="center"/>
              <w:rPr>
                <w:color w:val="000000" w:themeColor="text1"/>
                <w:sz w:val="16"/>
                <w:szCs w:val="16"/>
              </w:rPr>
            </w:pPr>
          </w:p>
        </w:tc>
      </w:tr>
      <w:tr w:rsidR="00AF1D37" w14:paraId="418119B3" w14:textId="77777777" w:rsidTr="630C87ED">
        <w:trPr>
          <w:trHeight w:val="165"/>
        </w:trPr>
        <w:tc>
          <w:tcPr>
            <w:tcW w:w="0" w:type="auto"/>
            <w:vMerge w:val="restart"/>
            <w:tcBorders>
              <w:left w:val="single" w:sz="4" w:space="0" w:color="000000" w:themeColor="text1"/>
              <w:right w:val="single" w:sz="4" w:space="0" w:color="000000" w:themeColor="text1"/>
            </w:tcBorders>
            <w:shd w:val="clear" w:color="auto" w:fill="auto"/>
            <w:tcMar>
              <w:top w:w="57" w:type="dxa"/>
              <w:bottom w:w="57" w:type="dxa"/>
            </w:tcMar>
          </w:tcPr>
          <w:p w14:paraId="1DDA8993" w14:textId="77E7E147" w:rsidR="00AF1D37" w:rsidRPr="006D3022" w:rsidRDefault="00AF1D37" w:rsidP="00AF1D37">
            <w:pPr>
              <w:keepNext/>
              <w:rPr>
                <w:color w:val="000000" w:themeColor="text1"/>
                <w:sz w:val="16"/>
                <w:szCs w:val="16"/>
              </w:rPr>
            </w:pPr>
            <w:r>
              <w:rPr>
                <w:color w:val="000000" w:themeColor="text1"/>
                <w:sz w:val="16"/>
                <w:szCs w:val="16"/>
              </w:rPr>
              <w:t xml:space="preserve">WMHs Fazekas </w:t>
            </w:r>
            <w:r w:rsidRPr="10066B35">
              <w:rPr>
                <w:color w:val="000000" w:themeColor="text1"/>
                <w:sz w:val="16"/>
                <w:szCs w:val="16"/>
              </w:rPr>
              <w:t>≥</w:t>
            </w:r>
            <w:r>
              <w:rPr>
                <w:color w:val="000000" w:themeColor="text1"/>
                <w:sz w:val="16"/>
                <w:szCs w:val="16"/>
              </w:rPr>
              <w:t>2</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3DC820D" w14:textId="15BA5FCD" w:rsidR="00AF1D37" w:rsidRPr="006D3022" w:rsidRDefault="00AF1D37" w:rsidP="00AF1D37">
            <w:pPr>
              <w:keepNext/>
              <w:rPr>
                <w:color w:val="000000" w:themeColor="text1"/>
                <w:sz w:val="16"/>
                <w:szCs w:val="16"/>
              </w:rPr>
            </w:pPr>
            <w:r w:rsidRPr="00296B6D">
              <w:rPr>
                <w:color w:val="000000" w:themeColor="text1"/>
                <w:sz w:val="16"/>
                <w:szCs w:val="16"/>
              </w:rPr>
              <w:t>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1D7608A9" w14:textId="29F9EA74"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37105D" w14:textId="73A439B5" w:rsidR="00AF1D37" w:rsidRPr="006D3022" w:rsidRDefault="00AF1D37" w:rsidP="00AF1D37">
            <w:pPr>
              <w:keepNext/>
              <w:jc w:val="center"/>
              <w:rPr>
                <w:color w:val="000000" w:themeColor="text1"/>
                <w:sz w:val="16"/>
                <w:szCs w:val="16"/>
              </w:rPr>
            </w:pPr>
            <w:r w:rsidRPr="006D3022">
              <w:rPr>
                <w:color w:val="000000" w:themeColor="text1"/>
                <w:sz w:val="16"/>
                <w:szCs w:val="16"/>
              </w:rPr>
              <w:t>11919.01 (10489.43;13348.59)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5F7B98E0" w14:textId="7E46BF39" w:rsidR="00AF1D37" w:rsidRPr="006D3022" w:rsidRDefault="00AF1D37" w:rsidP="00AF1D37">
            <w:pPr>
              <w:keepNext/>
              <w:jc w:val="center"/>
              <w:rPr>
                <w:color w:val="000000" w:themeColor="text1"/>
                <w:sz w:val="16"/>
                <w:szCs w:val="16"/>
              </w:rPr>
            </w:pPr>
            <w:r w:rsidRPr="006D3022">
              <w:rPr>
                <w:color w:val="000000" w:themeColor="text1"/>
                <w:sz w:val="16"/>
                <w:szCs w:val="16"/>
              </w:rPr>
              <w:t>0.03572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A4A218" w14:textId="7B22F240" w:rsidR="00AF1D37" w:rsidRPr="006D3022" w:rsidRDefault="00AF1D37" w:rsidP="00AF1D37">
            <w:pPr>
              <w:keepNext/>
              <w:jc w:val="center"/>
              <w:rPr>
                <w:color w:val="000000" w:themeColor="text1"/>
                <w:sz w:val="16"/>
                <w:szCs w:val="16"/>
              </w:rPr>
            </w:pPr>
            <w:r w:rsidRPr="006D3022">
              <w:rPr>
                <w:color w:val="000000" w:themeColor="text1"/>
                <w:sz w:val="16"/>
                <w:szCs w:val="16"/>
              </w:rPr>
              <w:t>12274.96 (10630.32;13919.61)</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7DEB2897" w14:textId="06B48DE5" w:rsidR="00AF1D37" w:rsidRPr="006D3022" w:rsidRDefault="00AF1D37" w:rsidP="00AF1D37">
            <w:pPr>
              <w:keepNext/>
              <w:jc w:val="center"/>
              <w:rPr>
                <w:color w:val="000000" w:themeColor="text1"/>
                <w:sz w:val="16"/>
                <w:szCs w:val="16"/>
              </w:rPr>
            </w:pPr>
            <w:r w:rsidRPr="006D3022">
              <w:rPr>
                <w:color w:val="000000" w:themeColor="text1"/>
                <w:sz w:val="16"/>
                <w:szCs w:val="16"/>
              </w:rPr>
              <w:t>0.02573</w:t>
            </w:r>
          </w:p>
        </w:tc>
      </w:tr>
      <w:tr w:rsidR="00AF1D37" w14:paraId="4BB0EECE" w14:textId="77777777" w:rsidTr="630C87ED">
        <w:trPr>
          <w:trHeight w:val="165"/>
        </w:trPr>
        <w:tc>
          <w:tcPr>
            <w:tcW w:w="0" w:type="auto"/>
            <w:vMerge/>
            <w:tcMar>
              <w:top w:w="57" w:type="dxa"/>
              <w:bottom w:w="57" w:type="dxa"/>
            </w:tcMar>
          </w:tcPr>
          <w:p w14:paraId="45DC9426"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3A2C5723" w14:textId="77777777" w:rsidR="00AF1D37" w:rsidRPr="006D3022"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217B1AE" w14:textId="57B43B6B"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8437D" w14:textId="38585EAC" w:rsidR="00AF1D37" w:rsidRPr="006D3022" w:rsidRDefault="00AF1D37" w:rsidP="00AF1D37">
            <w:pPr>
              <w:keepNext/>
              <w:jc w:val="center"/>
              <w:rPr>
                <w:color w:val="000000" w:themeColor="text1"/>
                <w:sz w:val="16"/>
                <w:szCs w:val="16"/>
              </w:rPr>
            </w:pPr>
            <w:r w:rsidRPr="006D3022">
              <w:rPr>
                <w:color w:val="000000" w:themeColor="text1"/>
                <w:sz w:val="16"/>
                <w:szCs w:val="16"/>
              </w:rPr>
              <w:t>9960.48 (8828.42;11092.55)</w:t>
            </w:r>
          </w:p>
        </w:tc>
        <w:tc>
          <w:tcPr>
            <w:tcW w:w="0" w:type="auto"/>
            <w:vMerge/>
            <w:tcMar>
              <w:top w:w="57" w:type="dxa"/>
              <w:bottom w:w="57" w:type="dxa"/>
            </w:tcMar>
          </w:tcPr>
          <w:p w14:paraId="4212061A"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80D84E" w14:textId="3134CE6B" w:rsidR="00AF1D37" w:rsidRPr="006D3022" w:rsidRDefault="00AF1D37" w:rsidP="00AF1D37">
            <w:pPr>
              <w:keepNext/>
              <w:jc w:val="center"/>
              <w:rPr>
                <w:color w:val="000000" w:themeColor="text1"/>
                <w:sz w:val="16"/>
                <w:szCs w:val="16"/>
              </w:rPr>
            </w:pPr>
            <w:r w:rsidRPr="006D3022">
              <w:rPr>
                <w:color w:val="000000" w:themeColor="text1"/>
                <w:sz w:val="16"/>
                <w:szCs w:val="16"/>
              </w:rPr>
              <w:t>9794.9 (8495.22;11094.57)</w:t>
            </w:r>
          </w:p>
        </w:tc>
        <w:tc>
          <w:tcPr>
            <w:tcW w:w="0" w:type="auto"/>
            <w:vMerge/>
          </w:tcPr>
          <w:p w14:paraId="11F6FF68" w14:textId="77777777" w:rsidR="00AF1D37" w:rsidRPr="006D3022" w:rsidRDefault="00AF1D37" w:rsidP="00AF1D37">
            <w:pPr>
              <w:keepNext/>
              <w:jc w:val="center"/>
              <w:rPr>
                <w:color w:val="000000" w:themeColor="text1"/>
                <w:sz w:val="16"/>
                <w:szCs w:val="16"/>
              </w:rPr>
            </w:pPr>
          </w:p>
        </w:tc>
      </w:tr>
      <w:tr w:rsidR="00AF1D37" w14:paraId="3D5925EB" w14:textId="77777777" w:rsidTr="630C87ED">
        <w:trPr>
          <w:trHeight w:val="165"/>
        </w:trPr>
        <w:tc>
          <w:tcPr>
            <w:tcW w:w="0" w:type="auto"/>
            <w:vMerge/>
            <w:tcMar>
              <w:top w:w="57" w:type="dxa"/>
              <w:bottom w:w="57" w:type="dxa"/>
            </w:tcMar>
          </w:tcPr>
          <w:p w14:paraId="2CEF8F36"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D55C8CE" w14:textId="51DFA1DB" w:rsidR="00AF1D37" w:rsidRPr="006D3022" w:rsidRDefault="00AF1D37" w:rsidP="00AF1D37">
            <w:pPr>
              <w:keepNext/>
              <w:rPr>
                <w:color w:val="000000" w:themeColor="text1"/>
                <w:sz w:val="16"/>
                <w:szCs w:val="16"/>
              </w:rPr>
            </w:pPr>
            <w:r w:rsidRPr="00296B6D">
              <w:rPr>
                <w:color w:val="000000" w:themeColor="text1"/>
                <w:sz w:val="16"/>
                <w:szCs w:val="16"/>
              </w:rPr>
              <w:t>Aβ4</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F057DE5" w14:textId="0B51373D"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BAC28" w14:textId="45C0C91F" w:rsidR="00AF1D37" w:rsidRPr="006D3022" w:rsidRDefault="00AF1D37" w:rsidP="00AF1D37">
            <w:pPr>
              <w:keepNext/>
              <w:jc w:val="center"/>
              <w:rPr>
                <w:color w:val="000000" w:themeColor="text1"/>
                <w:sz w:val="16"/>
                <w:szCs w:val="16"/>
              </w:rPr>
            </w:pPr>
            <w:r w:rsidRPr="006D3022">
              <w:rPr>
                <w:color w:val="000000" w:themeColor="text1"/>
                <w:sz w:val="16"/>
                <w:szCs w:val="16"/>
              </w:rPr>
              <w:t>735.91 (584.96;886.86)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6AC85EEF" w14:textId="0FF07950" w:rsidR="00AF1D37" w:rsidRPr="006D3022" w:rsidRDefault="00AF1D37" w:rsidP="00AF1D37">
            <w:pPr>
              <w:keepNext/>
              <w:jc w:val="center"/>
              <w:rPr>
                <w:color w:val="000000" w:themeColor="text1"/>
                <w:sz w:val="16"/>
                <w:szCs w:val="16"/>
              </w:rPr>
            </w:pPr>
            <w:r w:rsidRPr="006D3022">
              <w:rPr>
                <w:color w:val="000000" w:themeColor="text1"/>
                <w:sz w:val="16"/>
                <w:szCs w:val="16"/>
              </w:rPr>
              <w:t>0.00975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EEDFF3" w14:textId="176ABDBE" w:rsidR="00AF1D37" w:rsidRPr="006D3022" w:rsidRDefault="00AF1D37" w:rsidP="00AF1D37">
            <w:pPr>
              <w:keepNext/>
              <w:jc w:val="center"/>
              <w:rPr>
                <w:color w:val="000000" w:themeColor="text1"/>
                <w:sz w:val="16"/>
                <w:szCs w:val="16"/>
              </w:rPr>
            </w:pPr>
            <w:r w:rsidRPr="006D3022">
              <w:rPr>
                <w:color w:val="000000" w:themeColor="text1"/>
                <w:sz w:val="16"/>
                <w:szCs w:val="16"/>
              </w:rPr>
              <w:t>786.89 (631.05;942.73)</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1E124120" w14:textId="74FDE708" w:rsidR="00AF1D37" w:rsidRPr="006D3022" w:rsidRDefault="00AF1D37" w:rsidP="00AF1D37">
            <w:pPr>
              <w:keepNext/>
              <w:jc w:val="center"/>
              <w:rPr>
                <w:color w:val="000000" w:themeColor="text1"/>
                <w:sz w:val="16"/>
                <w:szCs w:val="16"/>
              </w:rPr>
            </w:pPr>
            <w:r w:rsidRPr="006D3022">
              <w:rPr>
                <w:color w:val="000000" w:themeColor="text1"/>
                <w:sz w:val="16"/>
                <w:szCs w:val="16"/>
              </w:rPr>
              <w:t>0.00126</w:t>
            </w:r>
          </w:p>
        </w:tc>
      </w:tr>
      <w:tr w:rsidR="00AF1D37" w14:paraId="0F1046F9" w14:textId="77777777" w:rsidTr="630C87ED">
        <w:trPr>
          <w:trHeight w:val="165"/>
        </w:trPr>
        <w:tc>
          <w:tcPr>
            <w:tcW w:w="0" w:type="auto"/>
            <w:vMerge/>
            <w:tcMar>
              <w:top w:w="57" w:type="dxa"/>
              <w:bottom w:w="57" w:type="dxa"/>
            </w:tcMar>
          </w:tcPr>
          <w:p w14:paraId="2C3C169E"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183C7B6D" w14:textId="77777777" w:rsidR="00AF1D37" w:rsidRPr="00296B6D"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6357B7C6" w14:textId="7E7F717B"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320318" w14:textId="7A317045" w:rsidR="00AF1D37" w:rsidRPr="006D3022" w:rsidRDefault="00AF1D37" w:rsidP="00AF1D37">
            <w:pPr>
              <w:keepNext/>
              <w:jc w:val="center"/>
              <w:rPr>
                <w:color w:val="000000" w:themeColor="text1"/>
                <w:sz w:val="16"/>
                <w:szCs w:val="16"/>
              </w:rPr>
            </w:pPr>
            <w:r w:rsidRPr="006D3022">
              <w:rPr>
                <w:color w:val="000000" w:themeColor="text1"/>
                <w:sz w:val="16"/>
                <w:szCs w:val="16"/>
              </w:rPr>
              <w:t>478.59 (359.06;598.13)</w:t>
            </w:r>
          </w:p>
        </w:tc>
        <w:tc>
          <w:tcPr>
            <w:tcW w:w="0" w:type="auto"/>
            <w:vMerge/>
            <w:tcMar>
              <w:top w:w="57" w:type="dxa"/>
              <w:bottom w:w="57" w:type="dxa"/>
            </w:tcMar>
          </w:tcPr>
          <w:p w14:paraId="14AD733B"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2A6B29" w14:textId="55ACF92E" w:rsidR="00AF1D37" w:rsidRPr="006D3022" w:rsidRDefault="00AF1D37" w:rsidP="00AF1D37">
            <w:pPr>
              <w:keepNext/>
              <w:jc w:val="center"/>
              <w:rPr>
                <w:color w:val="000000" w:themeColor="text1"/>
                <w:sz w:val="16"/>
                <w:szCs w:val="16"/>
              </w:rPr>
            </w:pPr>
            <w:r w:rsidRPr="006D3022">
              <w:rPr>
                <w:color w:val="000000" w:themeColor="text1"/>
                <w:sz w:val="16"/>
                <w:szCs w:val="16"/>
              </w:rPr>
              <w:t>436.19 (313.04;559.34)</w:t>
            </w:r>
          </w:p>
        </w:tc>
        <w:tc>
          <w:tcPr>
            <w:tcW w:w="0" w:type="auto"/>
            <w:vMerge/>
          </w:tcPr>
          <w:p w14:paraId="3F5DDDBC" w14:textId="77777777" w:rsidR="00AF1D37" w:rsidRPr="006D3022" w:rsidRDefault="00AF1D37" w:rsidP="00AF1D37">
            <w:pPr>
              <w:keepNext/>
              <w:jc w:val="center"/>
              <w:rPr>
                <w:color w:val="000000" w:themeColor="text1"/>
                <w:sz w:val="16"/>
                <w:szCs w:val="16"/>
              </w:rPr>
            </w:pPr>
          </w:p>
        </w:tc>
      </w:tr>
      <w:tr w:rsidR="00AF1D37" w14:paraId="65E83D76" w14:textId="77777777" w:rsidTr="630C87ED">
        <w:trPr>
          <w:trHeight w:val="165"/>
        </w:trPr>
        <w:tc>
          <w:tcPr>
            <w:tcW w:w="0" w:type="auto"/>
            <w:vMerge/>
            <w:tcMar>
              <w:top w:w="57" w:type="dxa"/>
              <w:bottom w:w="57" w:type="dxa"/>
            </w:tcMar>
          </w:tcPr>
          <w:p w14:paraId="16D279C1"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239595CA" w14:textId="198AC591" w:rsidR="00AF1D37" w:rsidRPr="00296B6D" w:rsidRDefault="00AF1D37" w:rsidP="00AF1D37">
            <w:pPr>
              <w:keepNext/>
              <w:rPr>
                <w:color w:val="000000" w:themeColor="text1"/>
                <w:sz w:val="16"/>
                <w:szCs w:val="16"/>
              </w:rPr>
            </w:pPr>
            <w:r w:rsidRPr="00670930">
              <w:rPr>
                <w:color w:val="000000" w:themeColor="text1"/>
                <w:sz w:val="16"/>
                <w:szCs w:val="16"/>
              </w:rPr>
              <w:t>Aβ42/Aβ40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3CA03475" w14:textId="7BC9FC27"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0950AE" w14:textId="0EDB5204" w:rsidR="00AF1D37" w:rsidRPr="006D3022" w:rsidRDefault="00AF1D37" w:rsidP="00AF1D37">
            <w:pPr>
              <w:keepNext/>
              <w:jc w:val="center"/>
              <w:rPr>
                <w:color w:val="000000" w:themeColor="text1"/>
                <w:sz w:val="16"/>
                <w:szCs w:val="16"/>
              </w:rPr>
            </w:pPr>
            <w:r w:rsidRPr="006D3022">
              <w:rPr>
                <w:color w:val="000000" w:themeColor="text1"/>
                <w:sz w:val="16"/>
                <w:szCs w:val="16"/>
              </w:rPr>
              <w:t>0.06 (0.05;0.07)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25691DCC" w14:textId="0EE62206" w:rsidR="00AF1D37" w:rsidRPr="006D3022" w:rsidRDefault="00AF1D37" w:rsidP="00AF1D37">
            <w:pPr>
              <w:keepNext/>
              <w:jc w:val="center"/>
              <w:rPr>
                <w:color w:val="000000" w:themeColor="text1"/>
                <w:sz w:val="16"/>
                <w:szCs w:val="16"/>
              </w:rPr>
            </w:pPr>
            <w:r w:rsidRPr="006D3022">
              <w:rPr>
                <w:color w:val="000000" w:themeColor="text1"/>
                <w:sz w:val="16"/>
                <w:szCs w:val="16"/>
              </w:rPr>
              <w:t>0.08425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A8D4E1" w14:textId="2DB3E6FE" w:rsidR="00AF1D37" w:rsidRPr="006D3022" w:rsidRDefault="00AF1D37" w:rsidP="00AF1D37">
            <w:pPr>
              <w:keepNext/>
              <w:jc w:val="center"/>
              <w:rPr>
                <w:color w:val="000000" w:themeColor="text1"/>
                <w:sz w:val="16"/>
                <w:szCs w:val="16"/>
              </w:rPr>
            </w:pPr>
            <w:r w:rsidRPr="006D3022">
              <w:rPr>
                <w:color w:val="000000" w:themeColor="text1"/>
                <w:sz w:val="16"/>
                <w:szCs w:val="16"/>
              </w:rPr>
              <w:t>0.06 (0.05;0.07)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03FB974E" w14:textId="69B17B8F" w:rsidR="00AF1D37" w:rsidRPr="006D3022" w:rsidRDefault="00AF1D37" w:rsidP="00AF1D37">
            <w:pPr>
              <w:keepNext/>
              <w:jc w:val="center"/>
              <w:rPr>
                <w:color w:val="000000" w:themeColor="text1"/>
                <w:sz w:val="16"/>
                <w:szCs w:val="16"/>
              </w:rPr>
            </w:pPr>
            <w:r w:rsidRPr="006D3022">
              <w:rPr>
                <w:color w:val="000000" w:themeColor="text1"/>
                <w:sz w:val="16"/>
                <w:szCs w:val="16"/>
              </w:rPr>
              <w:t>0.00699</w:t>
            </w:r>
          </w:p>
        </w:tc>
      </w:tr>
      <w:tr w:rsidR="00AF1D37" w14:paraId="031E408E" w14:textId="77777777" w:rsidTr="630C87ED">
        <w:trPr>
          <w:trHeight w:val="165"/>
        </w:trPr>
        <w:tc>
          <w:tcPr>
            <w:tcW w:w="0" w:type="auto"/>
            <w:vMerge/>
            <w:tcMar>
              <w:top w:w="57" w:type="dxa"/>
              <w:bottom w:w="57" w:type="dxa"/>
            </w:tcMar>
          </w:tcPr>
          <w:p w14:paraId="2FD55977"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26D5F5AF" w14:textId="77777777" w:rsidR="00AF1D37" w:rsidRPr="00670930"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793F110A" w14:textId="3A9F372B"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7D9E01" w14:textId="09142D37" w:rsidR="00AF1D37" w:rsidRPr="006D3022" w:rsidRDefault="00AF1D37" w:rsidP="00AF1D37">
            <w:pPr>
              <w:keepNext/>
              <w:jc w:val="center"/>
              <w:rPr>
                <w:color w:val="000000" w:themeColor="text1"/>
                <w:sz w:val="16"/>
                <w:szCs w:val="16"/>
              </w:rPr>
            </w:pPr>
            <w:r w:rsidRPr="006D3022">
              <w:rPr>
                <w:color w:val="000000" w:themeColor="text1"/>
                <w:sz w:val="16"/>
                <w:szCs w:val="16"/>
              </w:rPr>
              <w:t>0.05 (0.04;0.06)</w:t>
            </w:r>
          </w:p>
        </w:tc>
        <w:tc>
          <w:tcPr>
            <w:tcW w:w="0" w:type="auto"/>
            <w:vMerge/>
            <w:tcMar>
              <w:top w:w="57" w:type="dxa"/>
              <w:bottom w:w="57" w:type="dxa"/>
            </w:tcMar>
          </w:tcPr>
          <w:p w14:paraId="05233919"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52386B" w14:textId="6617511F" w:rsidR="00AF1D37" w:rsidRPr="006D3022" w:rsidRDefault="00AF1D37" w:rsidP="00AF1D37">
            <w:pPr>
              <w:keepNext/>
              <w:jc w:val="center"/>
              <w:rPr>
                <w:color w:val="000000" w:themeColor="text1"/>
                <w:sz w:val="16"/>
                <w:szCs w:val="16"/>
              </w:rPr>
            </w:pPr>
            <w:r w:rsidRPr="006D3022">
              <w:rPr>
                <w:color w:val="000000" w:themeColor="text1"/>
                <w:sz w:val="16"/>
                <w:szCs w:val="16"/>
              </w:rPr>
              <w:t>0.05 (0.04;0.05)</w:t>
            </w:r>
          </w:p>
        </w:tc>
        <w:tc>
          <w:tcPr>
            <w:tcW w:w="0" w:type="auto"/>
            <w:vMerge/>
          </w:tcPr>
          <w:p w14:paraId="744B2D85" w14:textId="77777777" w:rsidR="00AF1D37" w:rsidRPr="006D3022" w:rsidRDefault="00AF1D37" w:rsidP="00AF1D37">
            <w:pPr>
              <w:keepNext/>
              <w:jc w:val="center"/>
              <w:rPr>
                <w:color w:val="000000" w:themeColor="text1"/>
                <w:sz w:val="16"/>
                <w:szCs w:val="16"/>
              </w:rPr>
            </w:pPr>
          </w:p>
        </w:tc>
      </w:tr>
      <w:tr w:rsidR="00AF1D37" w14:paraId="5CAA9693" w14:textId="77777777" w:rsidTr="630C87ED">
        <w:trPr>
          <w:trHeight w:val="165"/>
        </w:trPr>
        <w:tc>
          <w:tcPr>
            <w:tcW w:w="0" w:type="auto"/>
            <w:vMerge/>
            <w:tcMar>
              <w:top w:w="57" w:type="dxa"/>
              <w:bottom w:w="57" w:type="dxa"/>
            </w:tcMar>
          </w:tcPr>
          <w:p w14:paraId="4F81F3C1"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4771120C" w14:textId="175F7832" w:rsidR="00AF1D37" w:rsidRPr="00670930" w:rsidRDefault="00AF1D37" w:rsidP="00AF1D37">
            <w:pPr>
              <w:keepNext/>
              <w:rPr>
                <w:color w:val="000000" w:themeColor="text1"/>
                <w:sz w:val="16"/>
                <w:szCs w:val="16"/>
              </w:rPr>
            </w:pPr>
            <w:r w:rsidRPr="00670930">
              <w:rPr>
                <w:color w:val="000000" w:themeColor="text1"/>
                <w:sz w:val="16"/>
                <w:szCs w:val="16"/>
              </w:rPr>
              <w:t>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7CE3584" w14:textId="4492D421"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E7FD05" w14:textId="4FE0D825" w:rsidR="00AF1D37" w:rsidRPr="006D3022" w:rsidRDefault="00AF1D37" w:rsidP="00AF1D37">
            <w:pPr>
              <w:keepNext/>
              <w:jc w:val="center"/>
              <w:rPr>
                <w:color w:val="000000" w:themeColor="text1"/>
                <w:sz w:val="16"/>
                <w:szCs w:val="16"/>
              </w:rPr>
            </w:pPr>
            <w:r w:rsidRPr="006D3022">
              <w:rPr>
                <w:color w:val="000000" w:themeColor="text1"/>
                <w:sz w:val="16"/>
                <w:szCs w:val="16"/>
              </w:rPr>
              <w:t>88.52 (62.18;114.86)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0AE26A28" w14:textId="7FD0DB54" w:rsidR="00AF1D37" w:rsidRPr="006D3022" w:rsidRDefault="00AF1D37" w:rsidP="00AF1D37">
            <w:pPr>
              <w:keepNext/>
              <w:jc w:val="center"/>
              <w:rPr>
                <w:color w:val="000000" w:themeColor="text1"/>
                <w:sz w:val="16"/>
                <w:szCs w:val="16"/>
              </w:rPr>
            </w:pPr>
            <w:r w:rsidRPr="006D3022">
              <w:rPr>
                <w:color w:val="000000" w:themeColor="text1"/>
                <w:sz w:val="16"/>
                <w:szCs w:val="16"/>
              </w:rPr>
              <w:t>0.73318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0F42FF" w14:textId="0A7B2832" w:rsidR="00AF1D37" w:rsidRPr="006D3022" w:rsidRDefault="00AF1D37" w:rsidP="00AF1D37">
            <w:pPr>
              <w:keepNext/>
              <w:jc w:val="center"/>
              <w:rPr>
                <w:color w:val="000000" w:themeColor="text1"/>
                <w:sz w:val="16"/>
                <w:szCs w:val="16"/>
              </w:rPr>
            </w:pPr>
            <w:r w:rsidRPr="006D3022">
              <w:rPr>
                <w:color w:val="000000" w:themeColor="text1"/>
                <w:sz w:val="16"/>
                <w:szCs w:val="16"/>
              </w:rPr>
              <w:t>88.35 (59.85;116.84)</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0389E88A" w14:textId="31C1B140" w:rsidR="00AF1D37" w:rsidRPr="006D3022" w:rsidRDefault="00AF1D37" w:rsidP="00AF1D37">
            <w:pPr>
              <w:keepNext/>
              <w:jc w:val="center"/>
              <w:rPr>
                <w:color w:val="000000" w:themeColor="text1"/>
                <w:sz w:val="16"/>
                <w:szCs w:val="16"/>
              </w:rPr>
            </w:pPr>
            <w:r w:rsidRPr="006D3022">
              <w:rPr>
                <w:color w:val="000000" w:themeColor="text1"/>
                <w:sz w:val="16"/>
                <w:szCs w:val="16"/>
              </w:rPr>
              <w:t>0.543</w:t>
            </w:r>
          </w:p>
        </w:tc>
      </w:tr>
      <w:tr w:rsidR="00AF1D37" w14:paraId="6C5102F3" w14:textId="77777777" w:rsidTr="630C87ED">
        <w:trPr>
          <w:trHeight w:val="165"/>
        </w:trPr>
        <w:tc>
          <w:tcPr>
            <w:tcW w:w="0" w:type="auto"/>
            <w:vMerge/>
            <w:tcMar>
              <w:top w:w="57" w:type="dxa"/>
              <w:bottom w:w="57" w:type="dxa"/>
            </w:tcMar>
          </w:tcPr>
          <w:p w14:paraId="33489E1E"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03E6A4AB" w14:textId="77777777" w:rsidR="00AF1D37" w:rsidRPr="00670930"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4247D756" w14:textId="7AEB14AB"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1CE651" w14:textId="2784CFA5" w:rsidR="00AF1D37" w:rsidRPr="006D3022" w:rsidRDefault="00AF1D37" w:rsidP="00AF1D37">
            <w:pPr>
              <w:keepNext/>
              <w:jc w:val="center"/>
              <w:rPr>
                <w:color w:val="000000" w:themeColor="text1"/>
                <w:sz w:val="16"/>
                <w:szCs w:val="16"/>
              </w:rPr>
            </w:pPr>
            <w:r w:rsidRPr="006D3022">
              <w:rPr>
                <w:color w:val="000000" w:themeColor="text1"/>
                <w:sz w:val="16"/>
                <w:szCs w:val="16"/>
              </w:rPr>
              <w:t>94.26 (73.4;115.12)</w:t>
            </w:r>
          </w:p>
        </w:tc>
        <w:tc>
          <w:tcPr>
            <w:tcW w:w="0" w:type="auto"/>
            <w:vMerge/>
            <w:tcMar>
              <w:top w:w="57" w:type="dxa"/>
              <w:bottom w:w="57" w:type="dxa"/>
            </w:tcMar>
          </w:tcPr>
          <w:p w14:paraId="44BC96BB"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EF4D97" w14:textId="2D1EB998" w:rsidR="00AF1D37" w:rsidRPr="006D3022" w:rsidRDefault="00AF1D37" w:rsidP="00AF1D37">
            <w:pPr>
              <w:keepNext/>
              <w:jc w:val="center"/>
              <w:rPr>
                <w:color w:val="000000" w:themeColor="text1"/>
                <w:sz w:val="16"/>
                <w:szCs w:val="16"/>
              </w:rPr>
            </w:pPr>
            <w:r w:rsidRPr="006D3022">
              <w:rPr>
                <w:color w:val="000000" w:themeColor="text1"/>
                <w:sz w:val="16"/>
                <w:szCs w:val="16"/>
              </w:rPr>
              <w:t>99.76 (77.25;122.28)</w:t>
            </w:r>
          </w:p>
        </w:tc>
        <w:tc>
          <w:tcPr>
            <w:tcW w:w="0" w:type="auto"/>
            <w:vMerge/>
          </w:tcPr>
          <w:p w14:paraId="2480628A" w14:textId="77777777" w:rsidR="00AF1D37" w:rsidRPr="006D3022" w:rsidRDefault="00AF1D37" w:rsidP="00AF1D37">
            <w:pPr>
              <w:keepNext/>
              <w:jc w:val="center"/>
              <w:rPr>
                <w:color w:val="000000" w:themeColor="text1"/>
                <w:sz w:val="16"/>
                <w:szCs w:val="16"/>
              </w:rPr>
            </w:pPr>
          </w:p>
        </w:tc>
      </w:tr>
      <w:tr w:rsidR="00AF1D37" w14:paraId="4254A718" w14:textId="77777777" w:rsidTr="630C87ED">
        <w:trPr>
          <w:trHeight w:val="165"/>
        </w:trPr>
        <w:tc>
          <w:tcPr>
            <w:tcW w:w="0" w:type="auto"/>
            <w:vMerge/>
            <w:tcMar>
              <w:top w:w="57" w:type="dxa"/>
              <w:bottom w:w="57" w:type="dxa"/>
            </w:tcMar>
          </w:tcPr>
          <w:p w14:paraId="59C88BC9"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DA790A8" w14:textId="449B28CC" w:rsidR="00AF1D37" w:rsidRPr="00670930" w:rsidRDefault="00AF1D37" w:rsidP="00AF1D37">
            <w:pPr>
              <w:keepNext/>
              <w:rPr>
                <w:color w:val="000000" w:themeColor="text1"/>
                <w:sz w:val="16"/>
                <w:szCs w:val="16"/>
              </w:rPr>
            </w:pPr>
            <w:r w:rsidRPr="00670930">
              <w:rPr>
                <w:color w:val="000000" w:themeColor="text1"/>
                <w:sz w:val="16"/>
                <w:szCs w:val="16"/>
              </w:rPr>
              <w:t>t</w:t>
            </w:r>
            <w:r>
              <w:rPr>
                <w:color w:val="000000" w:themeColor="text1"/>
                <w:sz w:val="16"/>
                <w:szCs w:val="16"/>
              </w:rPr>
              <w:t>-</w:t>
            </w:r>
            <w:r w:rsidRPr="00670930">
              <w:rPr>
                <w:color w:val="000000" w:themeColor="text1"/>
                <w:sz w:val="16"/>
                <w:szCs w:val="16"/>
              </w:rPr>
              <w:t>tau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206579CA" w14:textId="0F78F53A"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FDFE7D" w14:textId="2E6460C1" w:rsidR="00AF1D37" w:rsidRPr="006D3022" w:rsidRDefault="00AF1D37" w:rsidP="00AF1D37">
            <w:pPr>
              <w:keepNext/>
              <w:jc w:val="center"/>
              <w:rPr>
                <w:color w:val="000000" w:themeColor="text1"/>
                <w:sz w:val="16"/>
                <w:szCs w:val="16"/>
              </w:rPr>
            </w:pPr>
            <w:r w:rsidRPr="006D3022">
              <w:rPr>
                <w:color w:val="000000" w:themeColor="text1"/>
                <w:sz w:val="16"/>
                <w:szCs w:val="16"/>
              </w:rPr>
              <w:t>640.7 (470.12;811.29)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7E1905E1" w14:textId="5BE085CF" w:rsidR="00AF1D37" w:rsidRPr="006D3022" w:rsidRDefault="00AF1D37" w:rsidP="00AF1D37">
            <w:pPr>
              <w:keepNext/>
              <w:jc w:val="center"/>
              <w:rPr>
                <w:color w:val="000000" w:themeColor="text1"/>
                <w:sz w:val="16"/>
                <w:szCs w:val="16"/>
              </w:rPr>
            </w:pPr>
            <w:r w:rsidRPr="006D3022">
              <w:rPr>
                <w:color w:val="000000" w:themeColor="text1"/>
                <w:sz w:val="16"/>
                <w:szCs w:val="16"/>
              </w:rPr>
              <w:t>0.72792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038E56" w14:textId="4F7A2ACB" w:rsidR="00AF1D37" w:rsidRPr="006D3022" w:rsidRDefault="00AF1D37" w:rsidP="00AF1D37">
            <w:pPr>
              <w:keepNext/>
              <w:jc w:val="center"/>
              <w:rPr>
                <w:color w:val="000000" w:themeColor="text1"/>
                <w:sz w:val="16"/>
                <w:szCs w:val="16"/>
              </w:rPr>
            </w:pPr>
            <w:r w:rsidRPr="006D3022">
              <w:rPr>
                <w:color w:val="000000" w:themeColor="text1"/>
                <w:sz w:val="16"/>
                <w:szCs w:val="16"/>
              </w:rPr>
              <w:t>664.41 (491.24;837.57)</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20784DFD" w14:textId="1CC88A5C" w:rsidR="00AF1D37" w:rsidRPr="006D3022" w:rsidRDefault="00AF1D37" w:rsidP="00AF1D37">
            <w:pPr>
              <w:keepNext/>
              <w:jc w:val="center"/>
              <w:rPr>
                <w:color w:val="000000" w:themeColor="text1"/>
                <w:sz w:val="16"/>
                <w:szCs w:val="16"/>
              </w:rPr>
            </w:pPr>
            <w:r w:rsidRPr="006D3022">
              <w:rPr>
                <w:color w:val="000000" w:themeColor="text1"/>
                <w:sz w:val="16"/>
                <w:szCs w:val="16"/>
              </w:rPr>
              <w:t>0.74669</w:t>
            </w:r>
          </w:p>
        </w:tc>
      </w:tr>
      <w:tr w:rsidR="00AF1D37" w14:paraId="7AEB1691" w14:textId="77777777" w:rsidTr="630C87ED">
        <w:trPr>
          <w:trHeight w:val="165"/>
        </w:trPr>
        <w:tc>
          <w:tcPr>
            <w:tcW w:w="0" w:type="auto"/>
            <w:vMerge/>
            <w:tcMar>
              <w:top w:w="57" w:type="dxa"/>
              <w:bottom w:w="57" w:type="dxa"/>
            </w:tcMar>
          </w:tcPr>
          <w:p w14:paraId="01A8DE67"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4668D6AE" w14:textId="77777777" w:rsidR="00AF1D37" w:rsidRPr="00670930"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3F00BE91" w14:textId="27CDB9EE" w:rsidR="00AF1D37" w:rsidRPr="006D3022" w:rsidRDefault="00AF1D37" w:rsidP="00AF1D37">
            <w:pPr>
              <w:keepNext/>
              <w:jc w:val="center"/>
              <w:rPr>
                <w:color w:val="000000" w:themeColor="text1"/>
                <w:sz w:val="16"/>
                <w:szCs w:val="16"/>
              </w:rPr>
            </w:pPr>
            <w:r w:rsidRPr="006D3022">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9B9ABE" w14:textId="1A62AB37" w:rsidR="00AF1D37" w:rsidRPr="006D3022" w:rsidRDefault="00AF1D37" w:rsidP="00AF1D37">
            <w:pPr>
              <w:keepNext/>
              <w:jc w:val="center"/>
              <w:rPr>
                <w:color w:val="000000" w:themeColor="text1"/>
                <w:sz w:val="16"/>
                <w:szCs w:val="16"/>
              </w:rPr>
            </w:pPr>
            <w:r w:rsidRPr="006D3022">
              <w:rPr>
                <w:color w:val="000000" w:themeColor="text1"/>
                <w:sz w:val="16"/>
                <w:szCs w:val="16"/>
              </w:rPr>
              <w:t>602.78 (467.69;737.86)</w:t>
            </w:r>
          </w:p>
        </w:tc>
        <w:tc>
          <w:tcPr>
            <w:tcW w:w="0" w:type="auto"/>
            <w:vMerge/>
            <w:tcMar>
              <w:top w:w="57" w:type="dxa"/>
              <w:bottom w:w="57" w:type="dxa"/>
            </w:tcMar>
          </w:tcPr>
          <w:p w14:paraId="5E8C2B3C"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639030" w14:textId="564F28F5" w:rsidR="00AF1D37" w:rsidRPr="006D3022" w:rsidRDefault="00AF1D37" w:rsidP="00AF1D37">
            <w:pPr>
              <w:keepNext/>
              <w:jc w:val="center"/>
              <w:rPr>
                <w:color w:val="000000" w:themeColor="text1"/>
                <w:sz w:val="16"/>
                <w:szCs w:val="16"/>
              </w:rPr>
            </w:pPr>
            <w:r w:rsidRPr="006D3022">
              <w:rPr>
                <w:color w:val="000000" w:themeColor="text1"/>
                <w:sz w:val="16"/>
                <w:szCs w:val="16"/>
              </w:rPr>
              <w:t>627.62 (490.78;764.46)</w:t>
            </w:r>
          </w:p>
        </w:tc>
        <w:tc>
          <w:tcPr>
            <w:tcW w:w="0" w:type="auto"/>
            <w:vMerge/>
          </w:tcPr>
          <w:p w14:paraId="009F50CA" w14:textId="77777777" w:rsidR="00AF1D37" w:rsidRPr="006D3022" w:rsidRDefault="00AF1D37" w:rsidP="00AF1D37">
            <w:pPr>
              <w:keepNext/>
              <w:jc w:val="center"/>
              <w:rPr>
                <w:color w:val="000000" w:themeColor="text1"/>
                <w:sz w:val="16"/>
                <w:szCs w:val="16"/>
              </w:rPr>
            </w:pPr>
          </w:p>
        </w:tc>
      </w:tr>
      <w:tr w:rsidR="00AF1D37" w14:paraId="74134375" w14:textId="77777777" w:rsidTr="630C87ED">
        <w:trPr>
          <w:trHeight w:val="165"/>
        </w:trPr>
        <w:tc>
          <w:tcPr>
            <w:tcW w:w="0" w:type="auto"/>
            <w:vMerge/>
            <w:tcMar>
              <w:top w:w="57" w:type="dxa"/>
              <w:bottom w:w="57" w:type="dxa"/>
            </w:tcMar>
          </w:tcPr>
          <w:p w14:paraId="6DFD5DE5" w14:textId="77777777" w:rsidR="00AF1D37" w:rsidRPr="006D3022" w:rsidRDefault="00AF1D37" w:rsidP="00AF1D37">
            <w:pPr>
              <w:keepNext/>
              <w:rPr>
                <w:color w:val="000000" w:themeColor="text1"/>
                <w:sz w:val="16"/>
                <w:szCs w:val="16"/>
              </w:rPr>
            </w:pP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2C080544" w14:textId="220FDD9C" w:rsidR="00AF1D37" w:rsidRPr="00670930" w:rsidRDefault="00AF1D37" w:rsidP="00AF1D37">
            <w:pPr>
              <w:keepNext/>
              <w:rPr>
                <w:color w:val="000000" w:themeColor="text1"/>
                <w:sz w:val="16"/>
                <w:szCs w:val="16"/>
              </w:rPr>
            </w:pPr>
            <w:r w:rsidRPr="00670930">
              <w:rPr>
                <w:color w:val="000000" w:themeColor="text1"/>
                <w:sz w:val="16"/>
                <w:szCs w:val="16"/>
              </w:rPr>
              <w:t>Aβ42/p-tau181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4ABECAE8" w14:textId="55B5781F" w:rsidR="00AF1D37" w:rsidRPr="006D3022" w:rsidRDefault="00AF1D37" w:rsidP="00AF1D37">
            <w:pPr>
              <w:keepNext/>
              <w:jc w:val="center"/>
              <w:rPr>
                <w:color w:val="000000" w:themeColor="text1"/>
                <w:sz w:val="16"/>
                <w:szCs w:val="16"/>
              </w:rPr>
            </w:pPr>
            <w:r w:rsidRPr="006D3022">
              <w:rPr>
                <w:color w:val="000000" w:themeColor="text1"/>
                <w:sz w:val="16"/>
                <w:szCs w:val="16"/>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B11E2" w14:textId="2DCE1DEC" w:rsidR="00AF1D37" w:rsidRPr="006D3022" w:rsidRDefault="00AF1D37" w:rsidP="00AF1D37">
            <w:pPr>
              <w:keepNext/>
              <w:jc w:val="center"/>
              <w:rPr>
                <w:color w:val="000000" w:themeColor="text1"/>
                <w:sz w:val="16"/>
                <w:szCs w:val="16"/>
              </w:rPr>
            </w:pPr>
            <w:r w:rsidRPr="006D3022">
              <w:rPr>
                <w:color w:val="000000" w:themeColor="text1"/>
                <w:sz w:val="16"/>
                <w:szCs w:val="16"/>
              </w:rPr>
              <w:t>12.21 (7.97;16.46)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Mar>
              <w:top w:w="57" w:type="dxa"/>
              <w:bottom w:w="57" w:type="dxa"/>
            </w:tcMar>
          </w:tcPr>
          <w:p w14:paraId="5069B848" w14:textId="575EA659" w:rsidR="00AF1D37" w:rsidRPr="006D3022" w:rsidRDefault="00AF1D37" w:rsidP="00AF1D37">
            <w:pPr>
              <w:keepNext/>
              <w:jc w:val="center"/>
              <w:rPr>
                <w:color w:val="000000" w:themeColor="text1"/>
                <w:sz w:val="16"/>
                <w:szCs w:val="16"/>
              </w:rPr>
            </w:pPr>
            <w:r w:rsidRPr="006D3022">
              <w:rPr>
                <w:color w:val="000000" w:themeColor="text1"/>
                <w:sz w:val="16"/>
                <w:szCs w:val="16"/>
              </w:rPr>
              <w:t>0.15176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CF904E" w14:textId="65208656" w:rsidR="00AF1D37" w:rsidRPr="006D3022" w:rsidRDefault="00AF1D37" w:rsidP="00AF1D37">
            <w:pPr>
              <w:keepNext/>
              <w:jc w:val="center"/>
              <w:rPr>
                <w:color w:val="000000" w:themeColor="text1"/>
                <w:sz w:val="16"/>
                <w:szCs w:val="16"/>
              </w:rPr>
            </w:pPr>
            <w:r w:rsidRPr="006D3022">
              <w:rPr>
                <w:color w:val="000000" w:themeColor="text1"/>
                <w:sz w:val="16"/>
                <w:szCs w:val="16"/>
              </w:rPr>
              <w:t>13.4 (9.14;17.65)</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tcPr>
          <w:p w14:paraId="6FDFB442" w14:textId="2BCE8190" w:rsidR="00AF1D37" w:rsidRPr="006D3022" w:rsidRDefault="00AF1D37" w:rsidP="00AF1D37">
            <w:pPr>
              <w:keepNext/>
              <w:jc w:val="center"/>
              <w:rPr>
                <w:color w:val="000000" w:themeColor="text1"/>
                <w:sz w:val="16"/>
                <w:szCs w:val="16"/>
              </w:rPr>
            </w:pPr>
            <w:r w:rsidRPr="006D3022">
              <w:rPr>
                <w:color w:val="000000" w:themeColor="text1"/>
                <w:sz w:val="16"/>
                <w:szCs w:val="16"/>
              </w:rPr>
              <w:t>0.02947</w:t>
            </w:r>
          </w:p>
        </w:tc>
      </w:tr>
      <w:tr w:rsidR="00AF1D37" w14:paraId="0CC6845C" w14:textId="77777777" w:rsidTr="630C87ED">
        <w:trPr>
          <w:trHeight w:val="165"/>
        </w:trPr>
        <w:tc>
          <w:tcPr>
            <w:tcW w:w="0" w:type="auto"/>
            <w:vMerge/>
            <w:tcMar>
              <w:top w:w="57" w:type="dxa"/>
              <w:bottom w:w="57" w:type="dxa"/>
            </w:tcMar>
          </w:tcPr>
          <w:p w14:paraId="45DFFD41" w14:textId="77777777" w:rsidR="00AF1D37" w:rsidRPr="006D3022" w:rsidRDefault="00AF1D37" w:rsidP="00AF1D37">
            <w:pPr>
              <w:keepNext/>
              <w:rPr>
                <w:color w:val="000000" w:themeColor="text1"/>
                <w:sz w:val="16"/>
                <w:szCs w:val="16"/>
              </w:rPr>
            </w:pPr>
          </w:p>
        </w:tc>
        <w:tc>
          <w:tcPr>
            <w:tcW w:w="0" w:type="auto"/>
            <w:vMerge/>
            <w:tcMar>
              <w:top w:w="57" w:type="dxa"/>
              <w:bottom w:w="57" w:type="dxa"/>
            </w:tcMar>
          </w:tcPr>
          <w:p w14:paraId="3D037909" w14:textId="77777777" w:rsidR="00AF1D37" w:rsidRPr="00670930" w:rsidRDefault="00AF1D37" w:rsidP="00AF1D37">
            <w:pPr>
              <w:keepNext/>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4947209E" w14:textId="277EDB5A" w:rsidR="00AF1D37" w:rsidRPr="006D3022" w:rsidRDefault="00AF1D37" w:rsidP="00AF1D37">
            <w:pPr>
              <w:keepNext/>
              <w:jc w:val="center"/>
              <w:rPr>
                <w:color w:val="000000" w:themeColor="text1"/>
                <w:sz w:val="16"/>
                <w:szCs w:val="16"/>
              </w:rPr>
            </w:pPr>
            <w:r>
              <w:rPr>
                <w:color w:val="000000" w:themeColor="text1"/>
                <w:sz w:val="16"/>
                <w:szCs w:val="16"/>
              </w:rPr>
              <w:t>Yes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BB18C7" w14:textId="005EBFE7" w:rsidR="00AF1D37" w:rsidRPr="006D3022" w:rsidRDefault="00AF1D37" w:rsidP="00AF1D37">
            <w:pPr>
              <w:keepNext/>
              <w:jc w:val="center"/>
              <w:rPr>
                <w:color w:val="000000" w:themeColor="text1"/>
                <w:sz w:val="16"/>
                <w:szCs w:val="16"/>
              </w:rPr>
            </w:pPr>
            <w:r w:rsidRPr="00AF1D37">
              <w:rPr>
                <w:color w:val="000000" w:themeColor="text1"/>
                <w:sz w:val="16"/>
                <w:szCs w:val="16"/>
              </w:rPr>
              <w:t>8.29 (4.93;11.65)</w:t>
            </w:r>
          </w:p>
        </w:tc>
        <w:tc>
          <w:tcPr>
            <w:tcW w:w="0" w:type="auto"/>
            <w:vMerge/>
            <w:tcMar>
              <w:top w:w="57" w:type="dxa"/>
              <w:bottom w:w="57" w:type="dxa"/>
            </w:tcMar>
          </w:tcPr>
          <w:p w14:paraId="4CB259CB" w14:textId="77777777" w:rsidR="00AF1D37" w:rsidRPr="006D3022" w:rsidRDefault="00AF1D37" w:rsidP="00AF1D37">
            <w:pPr>
              <w:keepNext/>
              <w:jc w:val="center"/>
              <w:rPr>
                <w:color w:val="000000" w:themeColor="text1"/>
                <w:sz w:val="16"/>
                <w:szCs w:val="1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2B8FDE" w14:textId="7BAB5AD7" w:rsidR="00AF1D37" w:rsidRPr="006D3022" w:rsidRDefault="00AF1D37" w:rsidP="00AF1D37">
            <w:pPr>
              <w:keepNext/>
              <w:jc w:val="center"/>
              <w:rPr>
                <w:color w:val="000000" w:themeColor="text1"/>
                <w:sz w:val="16"/>
                <w:szCs w:val="16"/>
              </w:rPr>
            </w:pPr>
            <w:r w:rsidRPr="00AF1D37">
              <w:rPr>
                <w:color w:val="000000" w:themeColor="text1"/>
                <w:sz w:val="16"/>
                <w:szCs w:val="16"/>
              </w:rPr>
              <w:t>7.14 (3.78;10.5)</w:t>
            </w:r>
          </w:p>
        </w:tc>
        <w:tc>
          <w:tcPr>
            <w:tcW w:w="0" w:type="auto"/>
            <w:vMerge/>
          </w:tcPr>
          <w:p w14:paraId="2F3B30A9" w14:textId="77777777" w:rsidR="00AF1D37" w:rsidRPr="006D3022" w:rsidRDefault="00AF1D37" w:rsidP="00AF1D37">
            <w:pPr>
              <w:keepNext/>
              <w:jc w:val="center"/>
              <w:rPr>
                <w:color w:val="000000" w:themeColor="text1"/>
                <w:sz w:val="16"/>
                <w:szCs w:val="16"/>
              </w:rPr>
            </w:pPr>
          </w:p>
        </w:tc>
      </w:tr>
    </w:tbl>
    <w:p w14:paraId="06F64FFB" w14:textId="1D99271C" w:rsidR="62320EF9" w:rsidRDefault="62320EF9" w:rsidP="10066B35">
      <w:pPr>
        <w:keepNext/>
        <w:keepLines/>
        <w:pBdr>
          <w:top w:val="nil"/>
          <w:left w:val="nil"/>
          <w:bottom w:val="nil"/>
          <w:right w:val="nil"/>
          <w:between w:val="nil"/>
        </w:pBdr>
        <w:spacing w:line="360" w:lineRule="auto"/>
        <w:jc w:val="both"/>
        <w:rPr>
          <w:b/>
          <w:bCs/>
          <w:color w:val="000000" w:themeColor="text1"/>
          <w:sz w:val="20"/>
          <w:szCs w:val="20"/>
        </w:rPr>
      </w:pPr>
    </w:p>
    <w:p w14:paraId="7943FBD1" w14:textId="3FCF5BAB" w:rsidR="62320EF9" w:rsidRDefault="3D31F5FB" w:rsidP="10066B35">
      <w:pPr>
        <w:keepNext/>
        <w:keepLines/>
        <w:pBdr>
          <w:top w:val="nil"/>
          <w:left w:val="nil"/>
          <w:bottom w:val="nil"/>
          <w:right w:val="nil"/>
          <w:between w:val="nil"/>
        </w:pBdr>
        <w:spacing w:line="360" w:lineRule="auto"/>
        <w:jc w:val="both"/>
        <w:rPr>
          <w:color w:val="000000" w:themeColor="text1"/>
          <w:sz w:val="20"/>
          <w:szCs w:val="20"/>
        </w:rPr>
      </w:pPr>
      <w:r w:rsidRPr="10066B35">
        <w:rPr>
          <w:color w:val="000000" w:themeColor="text1"/>
          <w:sz w:val="20"/>
          <w:szCs w:val="20"/>
          <w:lang w:val="en-US"/>
        </w:rPr>
        <w:t xml:space="preserve">We fitted separate models for each biomarker, with biomarker concentration as the dependent variable and individual MRI markers as the predictors of interest. Model 1 was adjusted for age and sex, while Model 2 included additional adjustments for education and APOE ε4 status. Reported values represent adjusted marginal means with 95% confidence intervals. Significance levels reflect overall group differences, and we considered as significant those </w:t>
      </w:r>
      <w:r w:rsidRPr="10066B35">
        <w:rPr>
          <w:i/>
          <w:iCs/>
          <w:color w:val="000000" w:themeColor="text1"/>
          <w:sz w:val="20"/>
          <w:szCs w:val="20"/>
          <w:lang w:val="en-US"/>
        </w:rPr>
        <w:t>p</w:t>
      </w:r>
      <w:r w:rsidRPr="10066B35">
        <w:rPr>
          <w:color w:val="000000" w:themeColor="text1"/>
          <w:sz w:val="20"/>
          <w:szCs w:val="20"/>
          <w:lang w:val="en-US"/>
        </w:rPr>
        <w:t>-values &lt; 0.05/6 (Bonferroni adjustment).</w:t>
      </w:r>
    </w:p>
    <w:p w14:paraId="798F5F6A" w14:textId="2922479B" w:rsidR="62320EF9" w:rsidRDefault="62320EF9" w:rsidP="62320EF9">
      <w:pPr>
        <w:spacing w:line="480" w:lineRule="auto"/>
        <w:jc w:val="both"/>
        <w:rPr>
          <w:b/>
          <w:bCs/>
          <w:color w:val="000000" w:themeColor="text1"/>
          <w:sz w:val="20"/>
          <w:szCs w:val="20"/>
        </w:rPr>
      </w:pPr>
    </w:p>
    <w:p w14:paraId="184FC1C6" w14:textId="21C94A6B" w:rsidR="62320EF9" w:rsidRDefault="62320EF9" w:rsidP="62320EF9">
      <w:pPr>
        <w:spacing w:line="480" w:lineRule="auto"/>
        <w:jc w:val="both"/>
        <w:rPr>
          <w:lang w:val="en-US"/>
        </w:rPr>
      </w:pPr>
    </w:p>
    <w:p w14:paraId="5B462C67" w14:textId="1EFF5F13" w:rsidR="62320EF9" w:rsidRDefault="62320EF9"/>
    <w:p w14:paraId="2EB618E0" w14:textId="26C89A09" w:rsidR="008C1150" w:rsidRDefault="008C1150">
      <w:r>
        <w:br w:type="page"/>
      </w:r>
    </w:p>
    <w:p w14:paraId="717C9583" w14:textId="3F9E56F0" w:rsidR="00F46034" w:rsidRPr="00390388" w:rsidRDefault="00EF0AF5" w:rsidP="00A36785">
      <w:pPr>
        <w:pStyle w:val="Ttulo1"/>
        <w:spacing w:line="360" w:lineRule="auto"/>
        <w:rPr>
          <w:sz w:val="28"/>
          <w:szCs w:val="28"/>
        </w:rPr>
      </w:pPr>
      <w:bookmarkStart w:id="23" w:name="_Toc205837035"/>
      <w:proofErr w:type="spellStart"/>
      <w:r w:rsidRPr="00390388">
        <w:rPr>
          <w:sz w:val="28"/>
          <w:szCs w:val="28"/>
        </w:rPr>
        <w:lastRenderedPageBreak/>
        <w:t>R</w:t>
      </w:r>
      <w:r w:rsidR="00390388" w:rsidRPr="00390388">
        <w:rPr>
          <w:sz w:val="28"/>
          <w:szCs w:val="28"/>
        </w:rPr>
        <w:t>eferences</w:t>
      </w:r>
      <w:bookmarkEnd w:id="23"/>
      <w:proofErr w:type="spellEnd"/>
    </w:p>
    <w:p w14:paraId="56D6E607" w14:textId="77777777" w:rsidR="00697A64" w:rsidRPr="0008375B" w:rsidRDefault="00977EE5" w:rsidP="00697A64">
      <w:pPr>
        <w:widowControl w:val="0"/>
        <w:autoSpaceDE w:val="0"/>
        <w:autoSpaceDN w:val="0"/>
        <w:adjustRightInd w:val="0"/>
        <w:rPr>
          <w:color w:val="000000"/>
          <w:lang w:val="es-ES"/>
        </w:rPr>
      </w:pPr>
      <w:r w:rsidRPr="0061660B">
        <w:rPr>
          <w:b/>
          <w:bCs/>
        </w:rPr>
        <w:fldChar w:fldCharType="begin"/>
      </w:r>
      <w:r w:rsidRPr="0061660B">
        <w:rPr>
          <w:lang w:val="es-ES"/>
        </w:rPr>
        <w:instrText xml:space="preserve"> ADDIN ZOTERO_BIBL {"uncited":[],"omitted":[],"custom":[]} CSL_BIBLIOGRAPHY </w:instrText>
      </w:r>
      <w:r w:rsidRPr="0061660B">
        <w:rPr>
          <w:b/>
          <w:bCs/>
        </w:rPr>
        <w:fldChar w:fldCharType="separate"/>
      </w:r>
      <w:r w:rsidR="00697A64" w:rsidRPr="00697A64">
        <w:rPr>
          <w:color w:val="000000"/>
          <w:lang w:val="es-ES_tradnl"/>
        </w:rPr>
        <w:t>1.</w:t>
      </w:r>
      <w:r w:rsidR="00697A64" w:rsidRPr="00697A64">
        <w:rPr>
          <w:color w:val="000000"/>
          <w:lang w:val="es-ES_tradnl"/>
        </w:rPr>
        <w:tab/>
        <w:t xml:space="preserve">Puig-Pijoan A, García-Escobar G, Fernández-Lebrero A, et al. </w:t>
      </w:r>
      <w:r w:rsidR="00697A64" w:rsidRPr="00697A64">
        <w:rPr>
          <w:color w:val="000000"/>
          <w:lang w:val="en-US"/>
        </w:rPr>
        <w:t xml:space="preserve">The CORCOBIA study: Cut-off points of Alzheimer’s disease CSF biomarkers in a clinical cohort. </w:t>
      </w:r>
      <w:r w:rsidR="00697A64" w:rsidRPr="0008375B">
        <w:rPr>
          <w:i/>
          <w:iCs/>
          <w:color w:val="000000"/>
          <w:lang w:val="es-ES"/>
        </w:rPr>
        <w:t>Neurol Engl Ed</w:t>
      </w:r>
      <w:r w:rsidR="00697A64" w:rsidRPr="0008375B">
        <w:rPr>
          <w:color w:val="000000"/>
          <w:lang w:val="es-ES"/>
        </w:rPr>
        <w:t>. 2024;39(9):756-765. doi:10.1016/j.nrleng.2022.05.002</w:t>
      </w:r>
    </w:p>
    <w:p w14:paraId="0D438685" w14:textId="77777777" w:rsidR="00697A64" w:rsidRPr="00697A64" w:rsidRDefault="00697A64" w:rsidP="00697A64">
      <w:pPr>
        <w:widowControl w:val="0"/>
        <w:autoSpaceDE w:val="0"/>
        <w:autoSpaceDN w:val="0"/>
        <w:adjustRightInd w:val="0"/>
        <w:rPr>
          <w:color w:val="000000"/>
          <w:lang w:val="en-US"/>
        </w:rPr>
      </w:pPr>
      <w:r w:rsidRPr="00697A64">
        <w:rPr>
          <w:color w:val="000000"/>
          <w:lang w:val="es-ES_tradnl"/>
        </w:rPr>
        <w:t>2.</w:t>
      </w:r>
      <w:r w:rsidRPr="00697A64">
        <w:rPr>
          <w:color w:val="000000"/>
          <w:lang w:val="es-ES_tradnl"/>
        </w:rPr>
        <w:tab/>
      </w:r>
      <w:r w:rsidRPr="00697A64">
        <w:rPr>
          <w:i/>
          <w:iCs/>
          <w:color w:val="000000"/>
          <w:lang w:val="es-ES_tradnl"/>
        </w:rPr>
        <w:t>Guía oficial de práctica clínica en demencia</w:t>
      </w:r>
      <w:r w:rsidRPr="00697A64">
        <w:rPr>
          <w:color w:val="000000"/>
          <w:lang w:val="es-ES_tradnl"/>
        </w:rPr>
        <w:t xml:space="preserve">. </w:t>
      </w:r>
      <w:r w:rsidRPr="00697A64">
        <w:rPr>
          <w:color w:val="000000"/>
          <w:lang w:val="en-US"/>
        </w:rPr>
        <w:t>Luzán 5 Health Consulting S.A. ; Ediciones SEN; 2018.</w:t>
      </w:r>
    </w:p>
    <w:p w14:paraId="728C45F9"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3.</w:t>
      </w:r>
      <w:r w:rsidRPr="00697A64">
        <w:rPr>
          <w:color w:val="000000"/>
          <w:lang w:val="en-US"/>
        </w:rPr>
        <w:tab/>
        <w:t xml:space="preserve">Charidimou A, Boulouis G, Frosch MP, et al. The Boston criteria version 2.0 for cerebral amyloid angiopathy: a multicentre, retrospective, MRI–neuropathology diagnostic accuracy study. </w:t>
      </w:r>
      <w:r w:rsidRPr="00697A64">
        <w:rPr>
          <w:i/>
          <w:iCs/>
          <w:color w:val="000000"/>
          <w:lang w:val="en-US"/>
        </w:rPr>
        <w:t>Lancet Neurol</w:t>
      </w:r>
      <w:r w:rsidRPr="00697A64">
        <w:rPr>
          <w:color w:val="000000"/>
          <w:lang w:val="en-US"/>
        </w:rPr>
        <w:t>. 2022;21(8):714-725. doi:10.1016/S1474-4422(22)00208-3</w:t>
      </w:r>
    </w:p>
    <w:p w14:paraId="0A65615D"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4.</w:t>
      </w:r>
      <w:r w:rsidRPr="00697A64">
        <w:rPr>
          <w:color w:val="000000"/>
          <w:lang w:val="en-US"/>
        </w:rPr>
        <w:tab/>
        <w:t xml:space="preserve">Albert MS, DeKosky ST, Dickson D, et al. The diagnosis of mild cognitive impairment due to Alzheimer’s disease: Recommendations from the National Institute on Aging‐Alzheimer’s Association workgroups on diagnostic guidelines for Alzheimer’s disease. </w:t>
      </w:r>
      <w:r w:rsidRPr="00697A64">
        <w:rPr>
          <w:i/>
          <w:iCs/>
          <w:color w:val="000000"/>
          <w:lang w:val="en-US"/>
        </w:rPr>
        <w:t>Alzheimers Dement</w:t>
      </w:r>
      <w:r w:rsidRPr="00697A64">
        <w:rPr>
          <w:color w:val="000000"/>
          <w:lang w:val="en-US"/>
        </w:rPr>
        <w:t>. 2011;7(3):270-279. doi:10.1016/j.jalz.2011.03.008</w:t>
      </w:r>
    </w:p>
    <w:p w14:paraId="6E54E2A8"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5.</w:t>
      </w:r>
      <w:r w:rsidRPr="00697A64">
        <w:rPr>
          <w:color w:val="000000"/>
          <w:lang w:val="en-US"/>
        </w:rPr>
        <w:tab/>
        <w:t xml:space="preserve">McKhann GM, Knopman DS, Chertkow H, et al. The diagnosis of dementia due to Alzheimer’s disease: Recommendations from the National Institute on Aging‐Alzheimer’s Association workgroups on diagnostic guidelines for Alzheimer’s disease. </w:t>
      </w:r>
      <w:r w:rsidRPr="00697A64">
        <w:rPr>
          <w:i/>
          <w:iCs/>
          <w:color w:val="000000"/>
          <w:lang w:val="en-US"/>
        </w:rPr>
        <w:t>Alzheimers Dement</w:t>
      </w:r>
      <w:r w:rsidRPr="00697A64">
        <w:rPr>
          <w:color w:val="000000"/>
          <w:lang w:val="en-US"/>
        </w:rPr>
        <w:t>. 2011;7(3):263-269. doi:10.1016/j.jalz.2011.03.005</w:t>
      </w:r>
    </w:p>
    <w:p w14:paraId="498837DF"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6.</w:t>
      </w:r>
      <w:r w:rsidRPr="00697A64">
        <w:rPr>
          <w:color w:val="000000"/>
          <w:lang w:val="en-US"/>
        </w:rPr>
        <w:tab/>
        <w:t xml:space="preserve">Folstein MF, Folstein SE, McHugh PR. “Mini-mental state.” </w:t>
      </w:r>
      <w:r w:rsidRPr="00697A64">
        <w:rPr>
          <w:i/>
          <w:iCs/>
          <w:color w:val="000000"/>
          <w:lang w:val="en-US"/>
        </w:rPr>
        <w:t>J Psychiatr Res</w:t>
      </w:r>
      <w:r w:rsidRPr="00697A64">
        <w:rPr>
          <w:color w:val="000000"/>
          <w:lang w:val="en-US"/>
        </w:rPr>
        <w:t>. 1975;12(3):189-198. doi:10.1016/0022-3956(75)90026-6</w:t>
      </w:r>
    </w:p>
    <w:p w14:paraId="09D45522" w14:textId="77777777" w:rsidR="00697A64" w:rsidRPr="0008375B" w:rsidRDefault="00697A64" w:rsidP="00697A64">
      <w:pPr>
        <w:widowControl w:val="0"/>
        <w:autoSpaceDE w:val="0"/>
        <w:autoSpaceDN w:val="0"/>
        <w:adjustRightInd w:val="0"/>
        <w:rPr>
          <w:color w:val="000000"/>
          <w:lang w:val="es-ES"/>
        </w:rPr>
      </w:pPr>
      <w:r w:rsidRPr="00697A64">
        <w:rPr>
          <w:color w:val="000000"/>
          <w:lang w:val="en-US"/>
        </w:rPr>
        <w:t>7.</w:t>
      </w:r>
      <w:r w:rsidRPr="00697A64">
        <w:rPr>
          <w:color w:val="000000"/>
          <w:lang w:val="en-US"/>
        </w:rPr>
        <w:tab/>
        <w:t xml:space="preserve">Buschke H, Kuslansky G, Katz M, et al. Screening for dementia with the Memory Impairment Screen. </w:t>
      </w:r>
      <w:r w:rsidRPr="0008375B">
        <w:rPr>
          <w:i/>
          <w:iCs/>
          <w:color w:val="000000"/>
          <w:lang w:val="es-ES"/>
        </w:rPr>
        <w:t>Neurology</w:t>
      </w:r>
      <w:r w:rsidRPr="0008375B">
        <w:rPr>
          <w:color w:val="000000"/>
          <w:lang w:val="es-ES"/>
        </w:rPr>
        <w:t>. 1999;52(2):231-231. doi:10.1212/WNL.52.2.231</w:t>
      </w:r>
    </w:p>
    <w:p w14:paraId="31D2BB24" w14:textId="77777777" w:rsidR="00697A64" w:rsidRPr="00697A64" w:rsidRDefault="00697A64" w:rsidP="00697A64">
      <w:pPr>
        <w:widowControl w:val="0"/>
        <w:autoSpaceDE w:val="0"/>
        <w:autoSpaceDN w:val="0"/>
        <w:adjustRightInd w:val="0"/>
        <w:rPr>
          <w:color w:val="000000"/>
          <w:lang w:val="en-US"/>
        </w:rPr>
      </w:pPr>
      <w:r w:rsidRPr="00697A64">
        <w:rPr>
          <w:color w:val="000000"/>
          <w:lang w:val="es-ES_tradnl"/>
        </w:rPr>
        <w:t>8.</w:t>
      </w:r>
      <w:r w:rsidRPr="00697A64">
        <w:rPr>
          <w:color w:val="000000"/>
          <w:lang w:val="es-ES_tradnl"/>
        </w:rPr>
        <w:tab/>
        <w:t xml:space="preserve">Peña-Casanova J. </w:t>
      </w:r>
      <w:r w:rsidRPr="00697A64">
        <w:rPr>
          <w:i/>
          <w:iCs/>
          <w:color w:val="000000"/>
          <w:lang w:val="es-ES_tradnl"/>
        </w:rPr>
        <w:t>Test Barcelona Revisado: programa integrado de exploración neuropsicológica : TBR</w:t>
      </w:r>
      <w:r w:rsidRPr="00697A64">
        <w:rPr>
          <w:color w:val="000000"/>
          <w:lang w:val="es-ES_tradnl"/>
        </w:rPr>
        <w:t xml:space="preserve">. 2a ed. </w:t>
      </w:r>
      <w:r w:rsidRPr="00697A64">
        <w:rPr>
          <w:color w:val="000000"/>
          <w:lang w:val="en-US"/>
        </w:rPr>
        <w:t>Masson; 2005.</w:t>
      </w:r>
    </w:p>
    <w:p w14:paraId="7C6219FC"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9.</w:t>
      </w:r>
      <w:r w:rsidRPr="00697A64">
        <w:rPr>
          <w:color w:val="000000"/>
          <w:lang w:val="en-US"/>
        </w:rPr>
        <w:tab/>
        <w:t xml:space="preserve">Buschke H. Cued recall in Amnesia. </w:t>
      </w:r>
      <w:r w:rsidRPr="00697A64">
        <w:rPr>
          <w:i/>
          <w:iCs/>
          <w:color w:val="000000"/>
          <w:lang w:val="en-US"/>
        </w:rPr>
        <w:t>J Clin Neuropsychol</w:t>
      </w:r>
      <w:r w:rsidRPr="00697A64">
        <w:rPr>
          <w:color w:val="000000"/>
          <w:lang w:val="en-US"/>
        </w:rPr>
        <w:t>. 1984;6(4):433-440. doi:10.1080/01688638408401233</w:t>
      </w:r>
    </w:p>
    <w:p w14:paraId="5A8BC471"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10.</w:t>
      </w:r>
      <w:r w:rsidRPr="00697A64">
        <w:rPr>
          <w:color w:val="000000"/>
          <w:lang w:val="en-US"/>
        </w:rPr>
        <w:tab/>
        <w:t xml:space="preserve">Roth C. Boston Naming Test. In: Kreutzer JS, DeLuca J, Caplan B, eds. </w:t>
      </w:r>
      <w:r w:rsidRPr="00697A64">
        <w:rPr>
          <w:i/>
          <w:iCs/>
          <w:color w:val="000000"/>
          <w:lang w:val="en-US"/>
        </w:rPr>
        <w:t>Encyclopedia of Clinical Neuropsychology</w:t>
      </w:r>
      <w:r w:rsidRPr="00697A64">
        <w:rPr>
          <w:color w:val="000000"/>
          <w:lang w:val="en-US"/>
        </w:rPr>
        <w:t>. Springer New York; 2011:430-433. doi:10.1007/978-0-387-79948-3_869</w:t>
      </w:r>
    </w:p>
    <w:p w14:paraId="3EFC1278"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11.</w:t>
      </w:r>
      <w:r w:rsidRPr="00697A64">
        <w:rPr>
          <w:color w:val="000000"/>
          <w:lang w:val="en-US"/>
        </w:rPr>
        <w:tab/>
        <w:t xml:space="preserve">Reed JC, Reed HBC. The Halstead—Reitan Neuropsychological Battery. In: Goldstein G, Incagnoli TM, eds. </w:t>
      </w:r>
      <w:r w:rsidRPr="00697A64">
        <w:rPr>
          <w:i/>
          <w:iCs/>
          <w:color w:val="000000"/>
          <w:lang w:val="en-US"/>
        </w:rPr>
        <w:t>Contemporary Approaches to Neuropsychological Assessment</w:t>
      </w:r>
      <w:r w:rsidRPr="00697A64">
        <w:rPr>
          <w:color w:val="000000"/>
          <w:lang w:val="en-US"/>
        </w:rPr>
        <w:t>. Critical Issues in Neuropsychology. Springer US; 1997:93-129. doi:10.1007/978-1-4757-9820-3_4</w:t>
      </w:r>
    </w:p>
    <w:p w14:paraId="675D6341"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12.</w:t>
      </w:r>
      <w:r w:rsidRPr="00697A64">
        <w:rPr>
          <w:color w:val="000000"/>
          <w:lang w:val="en-US"/>
        </w:rPr>
        <w:tab/>
        <w:t xml:space="preserve">Blessed G, Tomlinson BE, Roth M. The Association Between Quantitative Measures of Dementia and of Senile Change in the Cerebral Grey Matter of Elderly Subjects. </w:t>
      </w:r>
      <w:r w:rsidRPr="00697A64">
        <w:rPr>
          <w:i/>
          <w:iCs/>
          <w:color w:val="000000"/>
          <w:lang w:val="en-US"/>
        </w:rPr>
        <w:t>Br J Psychiatry</w:t>
      </w:r>
      <w:r w:rsidRPr="00697A64">
        <w:rPr>
          <w:color w:val="000000"/>
          <w:lang w:val="en-US"/>
        </w:rPr>
        <w:t>. 1968;114(512):797-811. doi:10.1192/bjp.114.512.797</w:t>
      </w:r>
    </w:p>
    <w:p w14:paraId="04B59068"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13.</w:t>
      </w:r>
      <w:r w:rsidRPr="00697A64">
        <w:rPr>
          <w:color w:val="000000"/>
          <w:lang w:val="en-US"/>
        </w:rPr>
        <w:tab/>
        <w:t xml:space="preserve">Galasko D, Bennett D, Sano M, et al. An Inventory to Assess Activities of Daily Living for Clinical Trials in Alzheimerʼs Disease: </w:t>
      </w:r>
      <w:r w:rsidRPr="00697A64">
        <w:rPr>
          <w:i/>
          <w:iCs/>
          <w:color w:val="000000"/>
          <w:lang w:val="en-US"/>
        </w:rPr>
        <w:t>Alzheimer Dis Assoc Disord</w:t>
      </w:r>
      <w:r w:rsidRPr="00697A64">
        <w:rPr>
          <w:color w:val="000000"/>
          <w:lang w:val="en-US"/>
        </w:rPr>
        <w:t>. 1997;11:33-39. doi:10.1097/00002093-199700112-00005</w:t>
      </w:r>
    </w:p>
    <w:p w14:paraId="44718673"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14.</w:t>
      </w:r>
      <w:r w:rsidRPr="00697A64">
        <w:rPr>
          <w:color w:val="000000"/>
          <w:lang w:val="en-US"/>
        </w:rPr>
        <w:tab/>
        <w:t xml:space="preserve">The Global Deterioration Scale for assessment of primary degenerative dementia. </w:t>
      </w:r>
      <w:r w:rsidRPr="00697A64">
        <w:rPr>
          <w:i/>
          <w:iCs/>
          <w:color w:val="000000"/>
          <w:lang w:val="en-US"/>
        </w:rPr>
        <w:t>Am J Psychiatry</w:t>
      </w:r>
      <w:r w:rsidRPr="00697A64">
        <w:rPr>
          <w:color w:val="000000"/>
          <w:lang w:val="en-US"/>
        </w:rPr>
        <w:t>. 1982;139(9):1136-1139. doi:10.1176/ajp.139.9.1136</w:t>
      </w:r>
    </w:p>
    <w:p w14:paraId="523FCB1C"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15.</w:t>
      </w:r>
      <w:r w:rsidRPr="00697A64">
        <w:rPr>
          <w:color w:val="000000"/>
          <w:lang w:val="en-US"/>
        </w:rPr>
        <w:tab/>
        <w:t xml:space="preserve">Morris JC. The Clinical Dementia Rating (CDR): Current version and scoring rules. </w:t>
      </w:r>
      <w:r w:rsidRPr="00697A64">
        <w:rPr>
          <w:i/>
          <w:iCs/>
          <w:color w:val="000000"/>
          <w:lang w:val="en-US"/>
        </w:rPr>
        <w:t>Neurology</w:t>
      </w:r>
      <w:r w:rsidRPr="00697A64">
        <w:rPr>
          <w:color w:val="000000"/>
          <w:lang w:val="en-US"/>
        </w:rPr>
        <w:t>. 1993;43(11):2412. doi:10.1212/WNL.43.11.2412-a</w:t>
      </w:r>
    </w:p>
    <w:p w14:paraId="745FC923"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16.</w:t>
      </w:r>
      <w:r w:rsidRPr="00697A64">
        <w:rPr>
          <w:color w:val="000000"/>
          <w:lang w:val="en-US"/>
        </w:rPr>
        <w:tab/>
        <w:t xml:space="preserve">Gobom J, Parnetti L, Rosa-Neto P, et al. Validation of the LUMIPULSE automated immunoassay for the measurement of core AD biomarkers in cerebrospinal fluid. </w:t>
      </w:r>
      <w:r w:rsidRPr="00697A64">
        <w:rPr>
          <w:i/>
          <w:iCs/>
          <w:color w:val="000000"/>
          <w:lang w:val="en-US"/>
        </w:rPr>
        <w:t>Clin Chem Lab Med CCLM</w:t>
      </w:r>
      <w:r w:rsidRPr="00697A64">
        <w:rPr>
          <w:color w:val="000000"/>
          <w:lang w:val="en-US"/>
        </w:rPr>
        <w:t>. 2022;60(2):207-219. doi:10.1515/cclm-2021-0651</w:t>
      </w:r>
    </w:p>
    <w:p w14:paraId="19B426FF"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17.</w:t>
      </w:r>
      <w:r w:rsidRPr="00697A64">
        <w:rPr>
          <w:color w:val="000000"/>
          <w:lang w:val="en-US"/>
        </w:rPr>
        <w:tab/>
        <w:t xml:space="preserve">Mattsson N, Rosén E, Hansson O, et al. Age and diagnostic performance of </w:t>
      </w:r>
      <w:r w:rsidRPr="00697A64">
        <w:rPr>
          <w:color w:val="000000"/>
          <w:lang w:val="en-US"/>
        </w:rPr>
        <w:lastRenderedPageBreak/>
        <w:t xml:space="preserve">Alzheimer disease CSF biomarkers. </w:t>
      </w:r>
      <w:r w:rsidRPr="00697A64">
        <w:rPr>
          <w:i/>
          <w:iCs/>
          <w:color w:val="000000"/>
          <w:lang w:val="en-US"/>
        </w:rPr>
        <w:t>Neurology</w:t>
      </w:r>
      <w:r w:rsidRPr="00697A64">
        <w:rPr>
          <w:color w:val="000000"/>
          <w:lang w:val="en-US"/>
        </w:rPr>
        <w:t>. 2012;78(7):468-476. doi:10.1212/WNL.0b013e3182477eed</w:t>
      </w:r>
    </w:p>
    <w:p w14:paraId="2F48D20A"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18.</w:t>
      </w:r>
      <w:r w:rsidRPr="00697A64">
        <w:rPr>
          <w:color w:val="000000"/>
          <w:lang w:val="en-US"/>
        </w:rPr>
        <w:tab/>
        <w:t xml:space="preserve">for the Women’s Brain Project and the Alzheimer Precision Medicine Initiative, Ferretti MT, Iulita MF, et al. Sex differences in Alzheimer disease — the gateway to precision medicine. </w:t>
      </w:r>
      <w:r w:rsidRPr="00697A64">
        <w:rPr>
          <w:i/>
          <w:iCs/>
          <w:color w:val="000000"/>
          <w:lang w:val="en-US"/>
        </w:rPr>
        <w:t>Nat Rev Neurol</w:t>
      </w:r>
      <w:r w:rsidRPr="00697A64">
        <w:rPr>
          <w:color w:val="000000"/>
          <w:lang w:val="en-US"/>
        </w:rPr>
        <w:t>. 2018;14(8):457-469. doi:10.1038/s41582-018-0032-9</w:t>
      </w:r>
    </w:p>
    <w:p w14:paraId="17AE9577"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19.</w:t>
      </w:r>
      <w:r w:rsidRPr="00697A64">
        <w:rPr>
          <w:color w:val="000000"/>
          <w:lang w:val="en-US"/>
        </w:rPr>
        <w:tab/>
        <w:t xml:space="preserve">Lee BN, Wang J, Hall MA, Kim D, Stites SD, Shen L. Sex modifies effects of imaging and CSF biomarkers on cognitive and functional outcomes: a study of Alzheimer’s disease. </w:t>
      </w:r>
      <w:r w:rsidRPr="00697A64">
        <w:rPr>
          <w:i/>
          <w:iCs/>
          <w:color w:val="000000"/>
          <w:lang w:val="en-US"/>
        </w:rPr>
        <w:t>Neurobiol Aging</w:t>
      </w:r>
      <w:r w:rsidRPr="00697A64">
        <w:rPr>
          <w:color w:val="000000"/>
          <w:lang w:val="en-US"/>
        </w:rPr>
        <w:t>. 2024;133:67-77. doi:10.1016/j.neurobiolaging.2023.10.002</w:t>
      </w:r>
    </w:p>
    <w:p w14:paraId="1FA8A2D1" w14:textId="77777777" w:rsidR="00697A64" w:rsidRPr="00697A64" w:rsidRDefault="00697A64" w:rsidP="00697A64">
      <w:pPr>
        <w:widowControl w:val="0"/>
        <w:autoSpaceDE w:val="0"/>
        <w:autoSpaceDN w:val="0"/>
        <w:adjustRightInd w:val="0"/>
        <w:rPr>
          <w:color w:val="000000"/>
          <w:lang w:val="en-US"/>
        </w:rPr>
      </w:pPr>
      <w:r w:rsidRPr="00697A64">
        <w:rPr>
          <w:color w:val="000000"/>
          <w:lang w:val="en-US"/>
        </w:rPr>
        <w:t>20.</w:t>
      </w:r>
      <w:r w:rsidRPr="00697A64">
        <w:rPr>
          <w:color w:val="000000"/>
          <w:lang w:val="en-US"/>
        </w:rPr>
        <w:tab/>
        <w:t xml:space="preserve">Charidimou A, Martinez-Ramirez S, Reijmer YD, et al. Total Magnetic Resonance Imaging Burden of Small Vessel Disease in Cerebral Amyloid Angiopathy: An Imaging-Pathologic Study of Concept Validation. </w:t>
      </w:r>
      <w:r w:rsidRPr="00697A64">
        <w:rPr>
          <w:i/>
          <w:iCs/>
          <w:color w:val="000000"/>
          <w:lang w:val="en-US"/>
        </w:rPr>
        <w:t>JAMA Neurol</w:t>
      </w:r>
      <w:r w:rsidRPr="00697A64">
        <w:rPr>
          <w:color w:val="000000"/>
          <w:lang w:val="en-US"/>
        </w:rPr>
        <w:t>. 2016;73(8):994. doi:10.1001/jamaneurol.2016.0832</w:t>
      </w:r>
    </w:p>
    <w:p w14:paraId="237AE253" w14:textId="77777777" w:rsidR="00697A64" w:rsidRPr="00697A64" w:rsidRDefault="00697A64" w:rsidP="00697A64">
      <w:pPr>
        <w:widowControl w:val="0"/>
        <w:autoSpaceDE w:val="0"/>
        <w:autoSpaceDN w:val="0"/>
        <w:adjustRightInd w:val="0"/>
        <w:rPr>
          <w:color w:val="000000"/>
          <w:lang w:val="es-ES_tradnl"/>
        </w:rPr>
      </w:pPr>
      <w:r w:rsidRPr="00697A64">
        <w:rPr>
          <w:color w:val="000000"/>
          <w:lang w:val="en-US"/>
        </w:rPr>
        <w:t>21.</w:t>
      </w:r>
      <w:r w:rsidRPr="00697A64">
        <w:rPr>
          <w:color w:val="000000"/>
          <w:lang w:val="en-US"/>
        </w:rPr>
        <w:tab/>
        <w:t xml:space="preserve">Boulouis G, Charidimou A, Jessel MJ, et al. Small vessel disease burden in cerebral amyloid angiopathy without symptomatic hemorrhage. </w:t>
      </w:r>
      <w:r w:rsidRPr="00697A64">
        <w:rPr>
          <w:i/>
          <w:iCs/>
          <w:color w:val="000000"/>
          <w:lang w:val="es-ES_tradnl"/>
        </w:rPr>
        <w:t>Neurology</w:t>
      </w:r>
      <w:r w:rsidRPr="00697A64">
        <w:rPr>
          <w:color w:val="000000"/>
          <w:lang w:val="es-ES_tradnl"/>
        </w:rPr>
        <w:t>. 2017;88(9):878-884. doi:10.1212/WNL.0000000000003655</w:t>
      </w:r>
    </w:p>
    <w:p w14:paraId="59361B22" w14:textId="78C29CDC" w:rsidR="00977EE5" w:rsidRPr="0061660B" w:rsidRDefault="00977EE5" w:rsidP="00F46034">
      <w:pPr>
        <w:spacing w:line="480" w:lineRule="auto"/>
        <w:jc w:val="both"/>
        <w:rPr>
          <w:color w:val="000000" w:themeColor="text1"/>
        </w:rPr>
      </w:pPr>
      <w:r w:rsidRPr="0061660B">
        <w:rPr>
          <w:color w:val="000000" w:themeColor="text1"/>
        </w:rPr>
        <w:fldChar w:fldCharType="end"/>
      </w:r>
    </w:p>
    <w:p w14:paraId="6FCBAB81" w14:textId="77777777" w:rsidR="00FA3CDE" w:rsidRPr="0061660B" w:rsidRDefault="00FA3CDE">
      <w:pPr>
        <w:rPr>
          <w:color w:val="000000" w:themeColor="text1"/>
        </w:rPr>
      </w:pPr>
    </w:p>
    <w:sectPr w:rsidR="00FA3CDE" w:rsidRPr="0061660B">
      <w:footerReference w:type="even"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B1025" w14:textId="77777777" w:rsidR="002F7BDD" w:rsidRDefault="002F7BDD" w:rsidP="00F46034">
      <w:r>
        <w:separator/>
      </w:r>
    </w:p>
  </w:endnote>
  <w:endnote w:type="continuationSeparator" w:id="0">
    <w:p w14:paraId="3335B98A" w14:textId="77777777" w:rsidR="002F7BDD" w:rsidRDefault="002F7BDD" w:rsidP="00F4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iberation Serif">
    <w:altName w:val="Times New Roman"/>
    <w:panose1 w:val="020B0604020202020204"/>
    <w:charset w:val="00"/>
    <w:family w:val="roman"/>
    <w:pitch w:val="variable"/>
    <w:sig w:usb0="E0000AFF" w:usb1="500078FF" w:usb2="00000021" w:usb3="00000000" w:csb0="000001BF" w:csb1="00000000"/>
  </w:font>
  <w:font w:name="Noto Serif CJK SC">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43904171"/>
      <w:docPartObj>
        <w:docPartGallery w:val="Page Numbers (Bottom of Page)"/>
        <w:docPartUnique/>
      </w:docPartObj>
    </w:sdtPr>
    <w:sdtContent>
      <w:p w14:paraId="2C62D7CD" w14:textId="2C0300BA" w:rsidR="00F46034" w:rsidRDefault="00F46034" w:rsidP="0027045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2BD3A4" w14:textId="77777777" w:rsidR="00F46034" w:rsidRDefault="00F460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026600726"/>
      <w:docPartObj>
        <w:docPartGallery w:val="Page Numbers (Bottom of Page)"/>
        <w:docPartUnique/>
      </w:docPartObj>
    </w:sdtPr>
    <w:sdtContent>
      <w:p w14:paraId="0206966F" w14:textId="49AACC7B" w:rsidR="00F46034" w:rsidRDefault="00F46034" w:rsidP="0027045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13A67">
          <w:rPr>
            <w:rStyle w:val="Nmerodepgina"/>
            <w:noProof/>
          </w:rPr>
          <w:t>23</w:t>
        </w:r>
        <w:r>
          <w:rPr>
            <w:rStyle w:val="Nmerodepgina"/>
          </w:rPr>
          <w:fldChar w:fldCharType="end"/>
        </w:r>
      </w:p>
    </w:sdtContent>
  </w:sdt>
  <w:p w14:paraId="65BC4096" w14:textId="77777777" w:rsidR="00F46034" w:rsidRDefault="00F460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C4088" w14:textId="77777777" w:rsidR="002F7BDD" w:rsidRDefault="002F7BDD" w:rsidP="00F46034">
      <w:r>
        <w:separator/>
      </w:r>
    </w:p>
  </w:footnote>
  <w:footnote w:type="continuationSeparator" w:id="0">
    <w:p w14:paraId="562BA1AB" w14:textId="77777777" w:rsidR="002F7BDD" w:rsidRDefault="002F7BDD" w:rsidP="00F460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activeWritingStyle w:appName="MSWord" w:lang="en-GB" w:vendorID="64" w:dllVersion="6" w:nlCheck="1" w:checkStyle="1"/>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3E0"/>
    <w:rsid w:val="0008375B"/>
    <w:rsid w:val="0009462D"/>
    <w:rsid w:val="000A03C3"/>
    <w:rsid w:val="000A6146"/>
    <w:rsid w:val="000E4AAF"/>
    <w:rsid w:val="000E7C42"/>
    <w:rsid w:val="000F75E1"/>
    <w:rsid w:val="00135A16"/>
    <w:rsid w:val="001371EE"/>
    <w:rsid w:val="00151FFC"/>
    <w:rsid w:val="00175043"/>
    <w:rsid w:val="00184D77"/>
    <w:rsid w:val="001955D9"/>
    <w:rsid w:val="001C046A"/>
    <w:rsid w:val="001E142D"/>
    <w:rsid w:val="001E4C6E"/>
    <w:rsid w:val="00207105"/>
    <w:rsid w:val="00213CBE"/>
    <w:rsid w:val="002619F7"/>
    <w:rsid w:val="00293305"/>
    <w:rsid w:val="00296B6D"/>
    <w:rsid w:val="002E60EE"/>
    <w:rsid w:val="002F7BDD"/>
    <w:rsid w:val="003530B3"/>
    <w:rsid w:val="00390388"/>
    <w:rsid w:val="003B701F"/>
    <w:rsid w:val="003E39A8"/>
    <w:rsid w:val="003F085E"/>
    <w:rsid w:val="00405E32"/>
    <w:rsid w:val="0044170A"/>
    <w:rsid w:val="004A2A06"/>
    <w:rsid w:val="004B2A4E"/>
    <w:rsid w:val="004E67B3"/>
    <w:rsid w:val="00501E40"/>
    <w:rsid w:val="00507118"/>
    <w:rsid w:val="00537BBF"/>
    <w:rsid w:val="005573F0"/>
    <w:rsid w:val="005628FD"/>
    <w:rsid w:val="00574008"/>
    <w:rsid w:val="00577788"/>
    <w:rsid w:val="005A0B08"/>
    <w:rsid w:val="005A3E61"/>
    <w:rsid w:val="005B388B"/>
    <w:rsid w:val="00613A67"/>
    <w:rsid w:val="0061660B"/>
    <w:rsid w:val="00670930"/>
    <w:rsid w:val="00674042"/>
    <w:rsid w:val="00697A64"/>
    <w:rsid w:val="006D3022"/>
    <w:rsid w:val="006F1837"/>
    <w:rsid w:val="00715F27"/>
    <w:rsid w:val="00716756"/>
    <w:rsid w:val="00742A48"/>
    <w:rsid w:val="007B8403"/>
    <w:rsid w:val="00806938"/>
    <w:rsid w:val="00824A18"/>
    <w:rsid w:val="00844309"/>
    <w:rsid w:val="008510A4"/>
    <w:rsid w:val="00880E48"/>
    <w:rsid w:val="008C1150"/>
    <w:rsid w:val="008E0843"/>
    <w:rsid w:val="0091393E"/>
    <w:rsid w:val="0097208D"/>
    <w:rsid w:val="00977EE5"/>
    <w:rsid w:val="009A2B2C"/>
    <w:rsid w:val="009B44AE"/>
    <w:rsid w:val="009C4D53"/>
    <w:rsid w:val="009D1AC0"/>
    <w:rsid w:val="00A21DFE"/>
    <w:rsid w:val="00A23736"/>
    <w:rsid w:val="00A36785"/>
    <w:rsid w:val="00A86B7E"/>
    <w:rsid w:val="00AF1D37"/>
    <w:rsid w:val="00B12CC6"/>
    <w:rsid w:val="00B57E2D"/>
    <w:rsid w:val="00B72CB3"/>
    <w:rsid w:val="00B933AF"/>
    <w:rsid w:val="00BB0538"/>
    <w:rsid w:val="00BB799E"/>
    <w:rsid w:val="00BD2209"/>
    <w:rsid w:val="00C66E9E"/>
    <w:rsid w:val="00CB1B49"/>
    <w:rsid w:val="00CB4F02"/>
    <w:rsid w:val="00D17C72"/>
    <w:rsid w:val="00D23FB0"/>
    <w:rsid w:val="00D448FB"/>
    <w:rsid w:val="00D56631"/>
    <w:rsid w:val="00DA484D"/>
    <w:rsid w:val="00DA4D54"/>
    <w:rsid w:val="00E73A4E"/>
    <w:rsid w:val="00EF0AF5"/>
    <w:rsid w:val="00F004B3"/>
    <w:rsid w:val="00F209D0"/>
    <w:rsid w:val="00F33F20"/>
    <w:rsid w:val="00F46034"/>
    <w:rsid w:val="00F956AF"/>
    <w:rsid w:val="00FA3CDE"/>
    <w:rsid w:val="00FD0918"/>
    <w:rsid w:val="00FE33E0"/>
    <w:rsid w:val="01507655"/>
    <w:rsid w:val="01DF46AD"/>
    <w:rsid w:val="027EDADE"/>
    <w:rsid w:val="03493725"/>
    <w:rsid w:val="039C4711"/>
    <w:rsid w:val="050A4EC4"/>
    <w:rsid w:val="055C3AC8"/>
    <w:rsid w:val="0763E27E"/>
    <w:rsid w:val="07E0B9EB"/>
    <w:rsid w:val="081FBCA4"/>
    <w:rsid w:val="0889939F"/>
    <w:rsid w:val="089C70EA"/>
    <w:rsid w:val="08FDEDDA"/>
    <w:rsid w:val="0A490987"/>
    <w:rsid w:val="0B09B4B2"/>
    <w:rsid w:val="0B0D8EDC"/>
    <w:rsid w:val="0B17F075"/>
    <w:rsid w:val="0BB7D35A"/>
    <w:rsid w:val="0BCF283D"/>
    <w:rsid w:val="0C0B3ADD"/>
    <w:rsid w:val="0CB899BD"/>
    <w:rsid w:val="0D27E754"/>
    <w:rsid w:val="0D39D8D8"/>
    <w:rsid w:val="0DDD982D"/>
    <w:rsid w:val="0E0B1304"/>
    <w:rsid w:val="0E32247C"/>
    <w:rsid w:val="0E6E071C"/>
    <w:rsid w:val="0EF9D5A8"/>
    <w:rsid w:val="0F456C51"/>
    <w:rsid w:val="0F4BF5C0"/>
    <w:rsid w:val="0F5AB38B"/>
    <w:rsid w:val="0F5C14E4"/>
    <w:rsid w:val="0FAF1D1B"/>
    <w:rsid w:val="10066B35"/>
    <w:rsid w:val="10283912"/>
    <w:rsid w:val="106FBB79"/>
    <w:rsid w:val="10F14366"/>
    <w:rsid w:val="10F5F8F3"/>
    <w:rsid w:val="1102F69A"/>
    <w:rsid w:val="1104E0C0"/>
    <w:rsid w:val="11E0A1D6"/>
    <w:rsid w:val="143D5A13"/>
    <w:rsid w:val="157657D6"/>
    <w:rsid w:val="15C51605"/>
    <w:rsid w:val="1631F0FB"/>
    <w:rsid w:val="167921D9"/>
    <w:rsid w:val="1993A243"/>
    <w:rsid w:val="19D679CE"/>
    <w:rsid w:val="1B92680D"/>
    <w:rsid w:val="1D5152DA"/>
    <w:rsid w:val="1E94779E"/>
    <w:rsid w:val="1F31356C"/>
    <w:rsid w:val="1F72EC41"/>
    <w:rsid w:val="2013FA30"/>
    <w:rsid w:val="208CCDA3"/>
    <w:rsid w:val="20D8FC86"/>
    <w:rsid w:val="223C7C34"/>
    <w:rsid w:val="2251D988"/>
    <w:rsid w:val="229314BE"/>
    <w:rsid w:val="22B5811B"/>
    <w:rsid w:val="2308DE16"/>
    <w:rsid w:val="231E348A"/>
    <w:rsid w:val="245BA2AF"/>
    <w:rsid w:val="24AB50DF"/>
    <w:rsid w:val="24B4C281"/>
    <w:rsid w:val="25408C23"/>
    <w:rsid w:val="256BC91E"/>
    <w:rsid w:val="25BBE39E"/>
    <w:rsid w:val="267FF33B"/>
    <w:rsid w:val="271760B3"/>
    <w:rsid w:val="282C38FD"/>
    <w:rsid w:val="28820D96"/>
    <w:rsid w:val="2898F86D"/>
    <w:rsid w:val="2968922A"/>
    <w:rsid w:val="298C4E77"/>
    <w:rsid w:val="29BD97AD"/>
    <w:rsid w:val="2A4BF662"/>
    <w:rsid w:val="2AB21247"/>
    <w:rsid w:val="2B248F6E"/>
    <w:rsid w:val="2B80A9BA"/>
    <w:rsid w:val="2D03BFF2"/>
    <w:rsid w:val="2D6B30D2"/>
    <w:rsid w:val="2D6EBEF2"/>
    <w:rsid w:val="2D74195D"/>
    <w:rsid w:val="2D79E4B9"/>
    <w:rsid w:val="2E0A44B7"/>
    <w:rsid w:val="2EFB83F8"/>
    <w:rsid w:val="30100D64"/>
    <w:rsid w:val="30B945E0"/>
    <w:rsid w:val="30EAA447"/>
    <w:rsid w:val="30EC878F"/>
    <w:rsid w:val="31FCC136"/>
    <w:rsid w:val="3507A41A"/>
    <w:rsid w:val="353C0707"/>
    <w:rsid w:val="35BD9F88"/>
    <w:rsid w:val="3677643B"/>
    <w:rsid w:val="36870F2F"/>
    <w:rsid w:val="37BCFCF4"/>
    <w:rsid w:val="38989220"/>
    <w:rsid w:val="389F38B2"/>
    <w:rsid w:val="392DB682"/>
    <w:rsid w:val="3945B854"/>
    <w:rsid w:val="3982BF0D"/>
    <w:rsid w:val="399109CB"/>
    <w:rsid w:val="3B05D224"/>
    <w:rsid w:val="3B5D9F20"/>
    <w:rsid w:val="3D31F5FB"/>
    <w:rsid w:val="3DEFE738"/>
    <w:rsid w:val="3DFBE710"/>
    <w:rsid w:val="3F24C5D6"/>
    <w:rsid w:val="400317E2"/>
    <w:rsid w:val="40089F1A"/>
    <w:rsid w:val="4037B598"/>
    <w:rsid w:val="40AEBC7A"/>
    <w:rsid w:val="414DA03F"/>
    <w:rsid w:val="41C350DB"/>
    <w:rsid w:val="41D7F49A"/>
    <w:rsid w:val="41E28957"/>
    <w:rsid w:val="42374AF9"/>
    <w:rsid w:val="4250FEDB"/>
    <w:rsid w:val="4305BE74"/>
    <w:rsid w:val="439E745C"/>
    <w:rsid w:val="43ACD1BC"/>
    <w:rsid w:val="43D2AFE1"/>
    <w:rsid w:val="444C953C"/>
    <w:rsid w:val="449C963C"/>
    <w:rsid w:val="4519A907"/>
    <w:rsid w:val="454E36C2"/>
    <w:rsid w:val="456715A3"/>
    <w:rsid w:val="46D3C269"/>
    <w:rsid w:val="46D6B587"/>
    <w:rsid w:val="47421CF1"/>
    <w:rsid w:val="484308B7"/>
    <w:rsid w:val="488D60F4"/>
    <w:rsid w:val="48A15233"/>
    <w:rsid w:val="48FB823C"/>
    <w:rsid w:val="49A4F347"/>
    <w:rsid w:val="49FCFBBA"/>
    <w:rsid w:val="4A5FD633"/>
    <w:rsid w:val="4A9BA7FD"/>
    <w:rsid w:val="4AC1C542"/>
    <w:rsid w:val="4AC4B9F0"/>
    <w:rsid w:val="4ADFAAC3"/>
    <w:rsid w:val="4D7B85FB"/>
    <w:rsid w:val="4DA3732E"/>
    <w:rsid w:val="4DF09644"/>
    <w:rsid w:val="4E4B55E7"/>
    <w:rsid w:val="4E99A600"/>
    <w:rsid w:val="4EC7071F"/>
    <w:rsid w:val="4ED4FA30"/>
    <w:rsid w:val="4F034EC4"/>
    <w:rsid w:val="508004EF"/>
    <w:rsid w:val="5093A0E1"/>
    <w:rsid w:val="5094B479"/>
    <w:rsid w:val="50E206AB"/>
    <w:rsid w:val="51147A06"/>
    <w:rsid w:val="52354426"/>
    <w:rsid w:val="550E5191"/>
    <w:rsid w:val="55ACA564"/>
    <w:rsid w:val="57A90D10"/>
    <w:rsid w:val="57B6AC87"/>
    <w:rsid w:val="58298DC8"/>
    <w:rsid w:val="584993EE"/>
    <w:rsid w:val="58662DAE"/>
    <w:rsid w:val="588C3F15"/>
    <w:rsid w:val="590742D2"/>
    <w:rsid w:val="59093683"/>
    <w:rsid w:val="5A2588F3"/>
    <w:rsid w:val="5A78A371"/>
    <w:rsid w:val="5B11B365"/>
    <w:rsid w:val="5B50773E"/>
    <w:rsid w:val="5C2C5622"/>
    <w:rsid w:val="5CDF14F7"/>
    <w:rsid w:val="5DF664EC"/>
    <w:rsid w:val="5DFE0BEA"/>
    <w:rsid w:val="5E498A92"/>
    <w:rsid w:val="5E8F9D66"/>
    <w:rsid w:val="5ED8D6BE"/>
    <w:rsid w:val="5F8A14D7"/>
    <w:rsid w:val="60245325"/>
    <w:rsid w:val="603E3B89"/>
    <w:rsid w:val="61099DC4"/>
    <w:rsid w:val="618A75B4"/>
    <w:rsid w:val="61BFCFD7"/>
    <w:rsid w:val="61D6FCD9"/>
    <w:rsid w:val="62320EF9"/>
    <w:rsid w:val="630C87ED"/>
    <w:rsid w:val="63CDBED8"/>
    <w:rsid w:val="6409EE08"/>
    <w:rsid w:val="649D93AF"/>
    <w:rsid w:val="6533E06E"/>
    <w:rsid w:val="65AEA99C"/>
    <w:rsid w:val="66EDB751"/>
    <w:rsid w:val="671C9575"/>
    <w:rsid w:val="68AA07AC"/>
    <w:rsid w:val="68F4A845"/>
    <w:rsid w:val="6978A3CB"/>
    <w:rsid w:val="6B2935AA"/>
    <w:rsid w:val="6B9250D4"/>
    <w:rsid w:val="6C4A06AB"/>
    <w:rsid w:val="6CF23D09"/>
    <w:rsid w:val="6E5481AC"/>
    <w:rsid w:val="6E82F2C4"/>
    <w:rsid w:val="70245EE9"/>
    <w:rsid w:val="704295D2"/>
    <w:rsid w:val="70E070E0"/>
    <w:rsid w:val="71FF28E3"/>
    <w:rsid w:val="72B3D6E6"/>
    <w:rsid w:val="7332F4BD"/>
    <w:rsid w:val="73AAEB7D"/>
    <w:rsid w:val="74320668"/>
    <w:rsid w:val="744CD7B8"/>
    <w:rsid w:val="74F874D3"/>
    <w:rsid w:val="757665BC"/>
    <w:rsid w:val="764E005F"/>
    <w:rsid w:val="76968F5C"/>
    <w:rsid w:val="773D36C9"/>
    <w:rsid w:val="77868830"/>
    <w:rsid w:val="78026CC8"/>
    <w:rsid w:val="7841210D"/>
    <w:rsid w:val="78E4E476"/>
    <w:rsid w:val="7A9D6408"/>
    <w:rsid w:val="7ACD3BFC"/>
    <w:rsid w:val="7B434885"/>
    <w:rsid w:val="7B81C815"/>
    <w:rsid w:val="7BCAB104"/>
    <w:rsid w:val="7BCADB2C"/>
    <w:rsid w:val="7BD6CFEC"/>
    <w:rsid w:val="7CDBC1CB"/>
    <w:rsid w:val="7D7E407F"/>
    <w:rsid w:val="7DDB6B28"/>
    <w:rsid w:val="7E04F722"/>
    <w:rsid w:val="7E7E9E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11FDA"/>
  <w15:chartTrackingRefBased/>
  <w15:docId w15:val="{FFCB32C6-8798-864F-86C7-7BA07A04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3E0"/>
    <w:rPr>
      <w:rFonts w:ascii="Times New Roman" w:eastAsia="Times New Roman" w:hAnsi="Times New Roman" w:cs="Times New Roman"/>
      <w:kern w:val="0"/>
      <w:lang w:val="en-GB" w:eastAsia="es-ES"/>
      <w14:ligatures w14:val="none"/>
    </w:rPr>
  </w:style>
  <w:style w:type="paragraph" w:styleId="Ttulo1">
    <w:name w:val="heading 1"/>
    <w:basedOn w:val="Normal"/>
    <w:next w:val="Normal"/>
    <w:link w:val="Ttulo1Car"/>
    <w:uiPriority w:val="9"/>
    <w:qFormat/>
    <w:rsid w:val="004B2A4E"/>
    <w:pPr>
      <w:keepNext/>
      <w:keepLines/>
      <w:spacing w:before="360" w:after="80"/>
      <w:outlineLvl w:val="0"/>
    </w:pPr>
    <w:rPr>
      <w:rFonts w:eastAsiaTheme="majorEastAsia" w:cstheme="majorBidi"/>
      <w:b/>
      <w:color w:val="000000" w:themeColor="text1"/>
      <w:kern w:val="2"/>
      <w:szCs w:val="40"/>
      <w:lang w:val="es-ES" w:eastAsia="en-US"/>
      <w14:ligatures w14:val="standardContextual"/>
    </w:rPr>
  </w:style>
  <w:style w:type="paragraph" w:styleId="Ttulo2">
    <w:name w:val="heading 2"/>
    <w:basedOn w:val="Normal"/>
    <w:next w:val="Normal"/>
    <w:link w:val="Ttulo2Car"/>
    <w:uiPriority w:val="9"/>
    <w:unhideWhenUsed/>
    <w:qFormat/>
    <w:rsid w:val="004B2A4E"/>
    <w:pPr>
      <w:keepNext/>
      <w:keepLines/>
      <w:spacing w:before="160" w:after="80"/>
      <w:outlineLvl w:val="1"/>
    </w:pPr>
    <w:rPr>
      <w:rFonts w:eastAsiaTheme="majorEastAsia" w:cstheme="majorBidi"/>
      <w:b/>
      <w:color w:val="000000" w:themeColor="text1"/>
      <w:kern w:val="2"/>
      <w:szCs w:val="32"/>
      <w:lang w:val="es-ES" w:eastAsia="en-US"/>
      <w14:ligatures w14:val="standardContextual"/>
    </w:rPr>
  </w:style>
  <w:style w:type="paragraph" w:styleId="Ttulo3">
    <w:name w:val="heading 3"/>
    <w:basedOn w:val="Normal"/>
    <w:next w:val="Normal"/>
    <w:link w:val="Ttulo3Car"/>
    <w:uiPriority w:val="9"/>
    <w:semiHidden/>
    <w:unhideWhenUsed/>
    <w:qFormat/>
    <w:rsid w:val="00FE33E0"/>
    <w:pPr>
      <w:keepNext/>
      <w:keepLines/>
      <w:spacing w:before="160" w:after="80"/>
      <w:outlineLvl w:val="2"/>
    </w:pPr>
    <w:rPr>
      <w:rFonts w:asciiTheme="minorHAnsi" w:eastAsiaTheme="majorEastAsia" w:hAnsiTheme="minorHAnsi" w:cstheme="majorBidi"/>
      <w:color w:val="0F4761" w:themeColor="accent1" w:themeShade="BF"/>
      <w:kern w:val="2"/>
      <w:sz w:val="28"/>
      <w:szCs w:val="28"/>
      <w:lang w:val="es-ES" w:eastAsia="en-US"/>
      <w14:ligatures w14:val="standardContextual"/>
    </w:rPr>
  </w:style>
  <w:style w:type="paragraph" w:styleId="Ttulo4">
    <w:name w:val="heading 4"/>
    <w:basedOn w:val="Normal"/>
    <w:next w:val="Normal"/>
    <w:link w:val="Ttulo4Car"/>
    <w:uiPriority w:val="9"/>
    <w:semiHidden/>
    <w:unhideWhenUsed/>
    <w:qFormat/>
    <w:rsid w:val="00FE33E0"/>
    <w:pPr>
      <w:keepNext/>
      <w:keepLines/>
      <w:spacing w:before="80" w:after="40"/>
      <w:outlineLvl w:val="3"/>
    </w:pPr>
    <w:rPr>
      <w:rFonts w:asciiTheme="minorHAnsi" w:eastAsiaTheme="majorEastAsia" w:hAnsiTheme="minorHAnsi" w:cstheme="majorBidi"/>
      <w:i/>
      <w:iCs/>
      <w:color w:val="0F4761" w:themeColor="accent1" w:themeShade="BF"/>
      <w:kern w:val="2"/>
      <w:lang w:val="es-ES" w:eastAsia="en-US"/>
      <w14:ligatures w14:val="standardContextual"/>
    </w:rPr>
  </w:style>
  <w:style w:type="paragraph" w:styleId="Ttulo5">
    <w:name w:val="heading 5"/>
    <w:basedOn w:val="Normal"/>
    <w:next w:val="Normal"/>
    <w:link w:val="Ttulo5Car"/>
    <w:uiPriority w:val="9"/>
    <w:semiHidden/>
    <w:unhideWhenUsed/>
    <w:qFormat/>
    <w:rsid w:val="00FE33E0"/>
    <w:pPr>
      <w:keepNext/>
      <w:keepLines/>
      <w:spacing w:before="80" w:after="40"/>
      <w:outlineLvl w:val="4"/>
    </w:pPr>
    <w:rPr>
      <w:rFonts w:asciiTheme="minorHAnsi" w:eastAsiaTheme="majorEastAsia" w:hAnsiTheme="minorHAnsi" w:cstheme="majorBidi"/>
      <w:color w:val="0F4761" w:themeColor="accent1" w:themeShade="BF"/>
      <w:kern w:val="2"/>
      <w:lang w:val="es-ES" w:eastAsia="en-US"/>
      <w14:ligatures w14:val="standardContextual"/>
    </w:rPr>
  </w:style>
  <w:style w:type="paragraph" w:styleId="Ttulo6">
    <w:name w:val="heading 6"/>
    <w:basedOn w:val="Normal"/>
    <w:next w:val="Normal"/>
    <w:link w:val="Ttulo6Car"/>
    <w:uiPriority w:val="9"/>
    <w:semiHidden/>
    <w:unhideWhenUsed/>
    <w:qFormat/>
    <w:rsid w:val="00FE33E0"/>
    <w:pPr>
      <w:keepNext/>
      <w:keepLines/>
      <w:spacing w:before="40"/>
      <w:outlineLvl w:val="5"/>
    </w:pPr>
    <w:rPr>
      <w:rFonts w:asciiTheme="minorHAnsi" w:eastAsiaTheme="majorEastAsia" w:hAnsiTheme="minorHAnsi" w:cstheme="majorBidi"/>
      <w:i/>
      <w:iCs/>
      <w:color w:val="595959" w:themeColor="text1" w:themeTint="A6"/>
      <w:kern w:val="2"/>
      <w:lang w:val="es-ES" w:eastAsia="en-US"/>
      <w14:ligatures w14:val="standardContextual"/>
    </w:rPr>
  </w:style>
  <w:style w:type="paragraph" w:styleId="Ttulo7">
    <w:name w:val="heading 7"/>
    <w:basedOn w:val="Normal"/>
    <w:next w:val="Normal"/>
    <w:link w:val="Ttulo7Car"/>
    <w:uiPriority w:val="9"/>
    <w:semiHidden/>
    <w:unhideWhenUsed/>
    <w:qFormat/>
    <w:rsid w:val="00FE33E0"/>
    <w:pPr>
      <w:keepNext/>
      <w:keepLines/>
      <w:spacing w:before="40"/>
      <w:outlineLvl w:val="6"/>
    </w:pPr>
    <w:rPr>
      <w:rFonts w:asciiTheme="minorHAnsi" w:eastAsiaTheme="majorEastAsia" w:hAnsiTheme="minorHAnsi" w:cstheme="majorBidi"/>
      <w:color w:val="595959" w:themeColor="text1" w:themeTint="A6"/>
      <w:kern w:val="2"/>
      <w:lang w:val="es-ES" w:eastAsia="en-US"/>
      <w14:ligatures w14:val="standardContextual"/>
    </w:rPr>
  </w:style>
  <w:style w:type="paragraph" w:styleId="Ttulo8">
    <w:name w:val="heading 8"/>
    <w:basedOn w:val="Normal"/>
    <w:next w:val="Normal"/>
    <w:link w:val="Ttulo8Car"/>
    <w:uiPriority w:val="9"/>
    <w:semiHidden/>
    <w:unhideWhenUsed/>
    <w:qFormat/>
    <w:rsid w:val="00FE33E0"/>
    <w:pPr>
      <w:keepNext/>
      <w:keepLines/>
      <w:outlineLvl w:val="7"/>
    </w:pPr>
    <w:rPr>
      <w:rFonts w:asciiTheme="minorHAnsi" w:eastAsiaTheme="majorEastAsia" w:hAnsiTheme="minorHAnsi" w:cstheme="majorBidi"/>
      <w:i/>
      <w:iCs/>
      <w:color w:val="272727" w:themeColor="text1" w:themeTint="D8"/>
      <w:kern w:val="2"/>
      <w:lang w:val="es-ES" w:eastAsia="en-US"/>
      <w14:ligatures w14:val="standardContextual"/>
    </w:rPr>
  </w:style>
  <w:style w:type="paragraph" w:styleId="Ttulo9">
    <w:name w:val="heading 9"/>
    <w:basedOn w:val="Normal"/>
    <w:next w:val="Normal"/>
    <w:link w:val="Ttulo9Car"/>
    <w:uiPriority w:val="9"/>
    <w:semiHidden/>
    <w:unhideWhenUsed/>
    <w:qFormat/>
    <w:rsid w:val="00FE33E0"/>
    <w:pPr>
      <w:keepNext/>
      <w:keepLines/>
      <w:outlineLvl w:val="8"/>
    </w:pPr>
    <w:rPr>
      <w:rFonts w:asciiTheme="minorHAnsi" w:eastAsiaTheme="majorEastAsia" w:hAnsiTheme="minorHAnsi" w:cstheme="majorBidi"/>
      <w:color w:val="272727" w:themeColor="text1" w:themeTint="D8"/>
      <w:kern w:val="2"/>
      <w:lang w:val="es-ES"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2A4E"/>
    <w:rPr>
      <w:rFonts w:ascii="Times New Roman" w:eastAsiaTheme="majorEastAsia" w:hAnsi="Times New Roman" w:cstheme="majorBidi"/>
      <w:b/>
      <w:color w:val="000000" w:themeColor="text1"/>
      <w:szCs w:val="40"/>
    </w:rPr>
  </w:style>
  <w:style w:type="character" w:customStyle="1" w:styleId="Ttulo2Car">
    <w:name w:val="Título 2 Car"/>
    <w:basedOn w:val="Fuentedeprrafopredeter"/>
    <w:link w:val="Ttulo2"/>
    <w:uiPriority w:val="9"/>
    <w:rsid w:val="004B2A4E"/>
    <w:rPr>
      <w:rFonts w:ascii="Times New Roman" w:eastAsiaTheme="majorEastAsia" w:hAnsi="Times New Roman" w:cstheme="majorBidi"/>
      <w:b/>
      <w:color w:val="000000" w:themeColor="text1"/>
      <w:szCs w:val="32"/>
    </w:rPr>
  </w:style>
  <w:style w:type="character" w:customStyle="1" w:styleId="Ttulo3Car">
    <w:name w:val="Título 3 Car"/>
    <w:basedOn w:val="Fuentedeprrafopredeter"/>
    <w:link w:val="Ttulo3"/>
    <w:uiPriority w:val="9"/>
    <w:semiHidden/>
    <w:rsid w:val="00FE33E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E33E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E33E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E33E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E33E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E33E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E33E0"/>
    <w:rPr>
      <w:rFonts w:eastAsiaTheme="majorEastAsia" w:cstheme="majorBidi"/>
      <w:color w:val="272727" w:themeColor="text1" w:themeTint="D8"/>
    </w:rPr>
  </w:style>
  <w:style w:type="paragraph" w:styleId="Ttulo">
    <w:name w:val="Title"/>
    <w:basedOn w:val="Normal"/>
    <w:next w:val="Normal"/>
    <w:link w:val="TtuloCar"/>
    <w:uiPriority w:val="10"/>
    <w:qFormat/>
    <w:rsid w:val="00FE33E0"/>
    <w:pPr>
      <w:spacing w:after="80"/>
      <w:contextualSpacing/>
    </w:pPr>
    <w:rPr>
      <w:rFonts w:asciiTheme="majorHAnsi" w:eastAsiaTheme="majorEastAsia" w:hAnsiTheme="majorHAnsi" w:cstheme="majorBidi"/>
      <w:spacing w:val="-10"/>
      <w:kern w:val="28"/>
      <w:sz w:val="56"/>
      <w:szCs w:val="56"/>
      <w:lang w:val="es-ES" w:eastAsia="en-US"/>
      <w14:ligatures w14:val="standardContextual"/>
    </w:rPr>
  </w:style>
  <w:style w:type="character" w:customStyle="1" w:styleId="TtuloCar">
    <w:name w:val="Título Car"/>
    <w:basedOn w:val="Fuentedeprrafopredeter"/>
    <w:link w:val="Ttulo"/>
    <w:uiPriority w:val="10"/>
    <w:rsid w:val="00FE33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E33E0"/>
    <w:pPr>
      <w:numPr>
        <w:ilvl w:val="1"/>
      </w:numPr>
      <w:spacing w:after="160"/>
    </w:pPr>
    <w:rPr>
      <w:rFonts w:asciiTheme="minorHAnsi" w:eastAsiaTheme="majorEastAsia" w:hAnsiTheme="minorHAnsi" w:cstheme="majorBidi"/>
      <w:color w:val="595959" w:themeColor="text1" w:themeTint="A6"/>
      <w:spacing w:val="15"/>
      <w:kern w:val="2"/>
      <w:sz w:val="28"/>
      <w:szCs w:val="28"/>
      <w:lang w:val="es-ES" w:eastAsia="en-US"/>
      <w14:ligatures w14:val="standardContextual"/>
    </w:rPr>
  </w:style>
  <w:style w:type="character" w:customStyle="1" w:styleId="SubttuloCar">
    <w:name w:val="Subtítulo Car"/>
    <w:basedOn w:val="Fuentedeprrafopredeter"/>
    <w:link w:val="Subttulo"/>
    <w:uiPriority w:val="11"/>
    <w:rsid w:val="00FE33E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E33E0"/>
    <w:pPr>
      <w:spacing w:before="160" w:after="160"/>
      <w:jc w:val="center"/>
    </w:pPr>
    <w:rPr>
      <w:rFonts w:asciiTheme="minorHAnsi" w:eastAsiaTheme="minorHAnsi" w:hAnsiTheme="minorHAnsi" w:cstheme="minorBidi"/>
      <w:i/>
      <w:iCs/>
      <w:color w:val="404040" w:themeColor="text1" w:themeTint="BF"/>
      <w:kern w:val="2"/>
      <w:lang w:val="es-ES" w:eastAsia="en-US"/>
      <w14:ligatures w14:val="standardContextual"/>
    </w:rPr>
  </w:style>
  <w:style w:type="character" w:customStyle="1" w:styleId="CitaCar">
    <w:name w:val="Cita Car"/>
    <w:basedOn w:val="Fuentedeprrafopredeter"/>
    <w:link w:val="Cita"/>
    <w:uiPriority w:val="29"/>
    <w:rsid w:val="00FE33E0"/>
    <w:rPr>
      <w:i/>
      <w:iCs/>
      <w:color w:val="404040" w:themeColor="text1" w:themeTint="BF"/>
    </w:rPr>
  </w:style>
  <w:style w:type="paragraph" w:styleId="Prrafodelista">
    <w:name w:val="List Paragraph"/>
    <w:basedOn w:val="Normal"/>
    <w:uiPriority w:val="34"/>
    <w:qFormat/>
    <w:rsid w:val="00FE33E0"/>
    <w:pPr>
      <w:ind w:left="720"/>
      <w:contextualSpacing/>
    </w:pPr>
    <w:rPr>
      <w:rFonts w:asciiTheme="minorHAnsi" w:eastAsiaTheme="minorHAnsi" w:hAnsiTheme="minorHAnsi" w:cstheme="minorBidi"/>
      <w:kern w:val="2"/>
      <w:lang w:val="es-ES" w:eastAsia="en-US"/>
      <w14:ligatures w14:val="standardContextual"/>
    </w:rPr>
  </w:style>
  <w:style w:type="character" w:styleId="nfasisintenso">
    <w:name w:val="Intense Emphasis"/>
    <w:basedOn w:val="Fuentedeprrafopredeter"/>
    <w:uiPriority w:val="21"/>
    <w:qFormat/>
    <w:rsid w:val="00FE33E0"/>
    <w:rPr>
      <w:i/>
      <w:iCs/>
      <w:color w:val="0F4761" w:themeColor="accent1" w:themeShade="BF"/>
    </w:rPr>
  </w:style>
  <w:style w:type="paragraph" w:styleId="Citadestacada">
    <w:name w:val="Intense Quote"/>
    <w:basedOn w:val="Normal"/>
    <w:next w:val="Normal"/>
    <w:link w:val="CitadestacadaCar"/>
    <w:uiPriority w:val="30"/>
    <w:qFormat/>
    <w:rsid w:val="00FE33E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es-ES" w:eastAsia="en-US"/>
      <w14:ligatures w14:val="standardContextual"/>
    </w:rPr>
  </w:style>
  <w:style w:type="character" w:customStyle="1" w:styleId="CitadestacadaCar">
    <w:name w:val="Cita destacada Car"/>
    <w:basedOn w:val="Fuentedeprrafopredeter"/>
    <w:link w:val="Citadestacada"/>
    <w:uiPriority w:val="30"/>
    <w:rsid w:val="00FE33E0"/>
    <w:rPr>
      <w:i/>
      <w:iCs/>
      <w:color w:val="0F4761" w:themeColor="accent1" w:themeShade="BF"/>
    </w:rPr>
  </w:style>
  <w:style w:type="character" w:styleId="Referenciaintensa">
    <w:name w:val="Intense Reference"/>
    <w:basedOn w:val="Fuentedeprrafopredeter"/>
    <w:uiPriority w:val="32"/>
    <w:qFormat/>
    <w:rsid w:val="00FE33E0"/>
    <w:rPr>
      <w:b/>
      <w:bCs/>
      <w:smallCaps/>
      <w:color w:val="0F4761" w:themeColor="accent1" w:themeShade="BF"/>
      <w:spacing w:val="5"/>
    </w:rPr>
  </w:style>
  <w:style w:type="paragraph" w:styleId="TDC1">
    <w:name w:val="toc 1"/>
    <w:basedOn w:val="Normal"/>
    <w:next w:val="Normal"/>
    <w:autoRedefine/>
    <w:uiPriority w:val="39"/>
    <w:unhideWhenUsed/>
    <w:rsid w:val="00A36785"/>
    <w:pPr>
      <w:spacing w:before="120"/>
    </w:pPr>
    <w:rPr>
      <w:b/>
      <w:bCs/>
      <w:iCs/>
    </w:rPr>
  </w:style>
  <w:style w:type="paragraph" w:styleId="Piedepgina">
    <w:name w:val="footer"/>
    <w:basedOn w:val="Normal"/>
    <w:link w:val="PiedepginaCar"/>
    <w:uiPriority w:val="99"/>
    <w:unhideWhenUsed/>
    <w:rsid w:val="00F46034"/>
    <w:pPr>
      <w:tabs>
        <w:tab w:val="center" w:pos="4252"/>
        <w:tab w:val="right" w:pos="8504"/>
      </w:tabs>
    </w:pPr>
  </w:style>
  <w:style w:type="character" w:customStyle="1" w:styleId="PiedepginaCar">
    <w:name w:val="Pie de página Car"/>
    <w:basedOn w:val="Fuentedeprrafopredeter"/>
    <w:link w:val="Piedepgina"/>
    <w:uiPriority w:val="99"/>
    <w:rsid w:val="00F46034"/>
    <w:rPr>
      <w:rFonts w:ascii="Times New Roman" w:eastAsia="Times New Roman" w:hAnsi="Times New Roman" w:cs="Times New Roman"/>
      <w:kern w:val="0"/>
      <w:lang w:val="en-GB" w:eastAsia="es-ES"/>
      <w14:ligatures w14:val="none"/>
    </w:rPr>
  </w:style>
  <w:style w:type="character" w:styleId="Nmerodepgina">
    <w:name w:val="page number"/>
    <w:basedOn w:val="Fuentedeprrafopredeter"/>
    <w:uiPriority w:val="99"/>
    <w:semiHidden/>
    <w:unhideWhenUsed/>
    <w:rsid w:val="00F46034"/>
  </w:style>
  <w:style w:type="paragraph" w:styleId="Textocomentario">
    <w:name w:val="annotation text"/>
    <w:basedOn w:val="Normal"/>
    <w:link w:val="TextocomentarioCar"/>
    <w:uiPriority w:val="99"/>
    <w:unhideWhenUsed/>
    <w:rsid w:val="00577788"/>
    <w:rPr>
      <w:sz w:val="20"/>
      <w:szCs w:val="20"/>
    </w:rPr>
  </w:style>
  <w:style w:type="character" w:customStyle="1" w:styleId="TextocomentarioCar">
    <w:name w:val="Texto comentario Car"/>
    <w:basedOn w:val="Fuentedeprrafopredeter"/>
    <w:link w:val="Textocomentario"/>
    <w:uiPriority w:val="99"/>
    <w:rsid w:val="00577788"/>
    <w:rPr>
      <w:rFonts w:ascii="Times New Roman" w:eastAsia="Times New Roman" w:hAnsi="Times New Roman" w:cs="Times New Roman"/>
      <w:kern w:val="0"/>
      <w:sz w:val="20"/>
      <w:szCs w:val="20"/>
      <w:lang w:val="en-GB" w:eastAsia="es-ES"/>
      <w14:ligatures w14:val="none"/>
    </w:rPr>
  </w:style>
  <w:style w:type="character" w:styleId="Refdecomentario">
    <w:name w:val="annotation reference"/>
    <w:basedOn w:val="Fuentedeprrafopredeter"/>
    <w:uiPriority w:val="99"/>
    <w:semiHidden/>
    <w:unhideWhenUsed/>
    <w:rsid w:val="00577788"/>
    <w:rPr>
      <w:sz w:val="18"/>
      <w:szCs w:val="18"/>
    </w:rPr>
  </w:style>
  <w:style w:type="character" w:customStyle="1" w:styleId="StrongEmphasis">
    <w:name w:val="Strong Emphasis"/>
    <w:rsid w:val="00537BBF"/>
    <w:rPr>
      <w:b/>
      <w:bCs/>
    </w:rPr>
  </w:style>
  <w:style w:type="paragraph" w:customStyle="1" w:styleId="Textbody">
    <w:name w:val="Text body"/>
    <w:basedOn w:val="Normal"/>
    <w:rsid w:val="00537BBF"/>
    <w:pPr>
      <w:suppressAutoHyphens/>
      <w:autoSpaceDN w:val="0"/>
      <w:spacing w:after="140" w:line="276" w:lineRule="auto"/>
      <w:textAlignment w:val="baseline"/>
    </w:pPr>
    <w:rPr>
      <w:rFonts w:ascii="Liberation Serif" w:eastAsia="Noto Serif CJK SC" w:hAnsi="Liberation Serif" w:cs="Noto Sans Devanagari"/>
      <w:kern w:val="3"/>
      <w:lang w:val="es-ES" w:eastAsia="zh-CN" w:bidi="hi-IN"/>
    </w:rPr>
  </w:style>
  <w:style w:type="paragraph" w:styleId="Asuntodelcomentario">
    <w:name w:val="annotation subject"/>
    <w:basedOn w:val="Textocomentario"/>
    <w:next w:val="Textocomentario"/>
    <w:link w:val="AsuntodelcomentarioCar"/>
    <w:uiPriority w:val="99"/>
    <w:semiHidden/>
    <w:unhideWhenUsed/>
    <w:rsid w:val="00CB1B49"/>
    <w:rPr>
      <w:b/>
      <w:bCs/>
    </w:rPr>
  </w:style>
  <w:style w:type="character" w:customStyle="1" w:styleId="AsuntodelcomentarioCar">
    <w:name w:val="Asunto del comentario Car"/>
    <w:basedOn w:val="TextocomentarioCar"/>
    <w:link w:val="Asuntodelcomentario"/>
    <w:uiPriority w:val="99"/>
    <w:semiHidden/>
    <w:rsid w:val="00CB1B49"/>
    <w:rPr>
      <w:rFonts w:ascii="Times New Roman" w:eastAsia="Times New Roman" w:hAnsi="Times New Roman" w:cs="Times New Roman"/>
      <w:b/>
      <w:bCs/>
      <w:kern w:val="0"/>
      <w:sz w:val="20"/>
      <w:szCs w:val="20"/>
      <w:lang w:val="en-GB" w:eastAsia="es-ES"/>
      <w14:ligatures w14:val="none"/>
    </w:rPr>
  </w:style>
  <w:style w:type="paragraph" w:customStyle="1" w:styleId="Bibliografa1">
    <w:name w:val="Bibliografía1"/>
    <w:basedOn w:val="Normal"/>
    <w:link w:val="BibliographyCar"/>
    <w:rsid w:val="00977EE5"/>
    <w:pPr>
      <w:tabs>
        <w:tab w:val="left" w:pos="380"/>
      </w:tabs>
      <w:spacing w:after="240"/>
      <w:ind w:left="384" w:hanging="384"/>
      <w:jc w:val="both"/>
    </w:pPr>
    <w:rPr>
      <w:b/>
      <w:bCs/>
      <w:color w:val="000000" w:themeColor="text1"/>
    </w:rPr>
  </w:style>
  <w:style w:type="character" w:customStyle="1" w:styleId="BibliographyCar">
    <w:name w:val="Bibliography Car"/>
    <w:basedOn w:val="Fuentedeprrafopredeter"/>
    <w:link w:val="Bibliografa1"/>
    <w:rsid w:val="00977EE5"/>
    <w:rPr>
      <w:rFonts w:ascii="Times New Roman" w:eastAsia="Times New Roman" w:hAnsi="Times New Roman" w:cs="Times New Roman"/>
      <w:b/>
      <w:bCs/>
      <w:color w:val="000000" w:themeColor="text1"/>
      <w:kern w:val="0"/>
      <w:lang w:val="en-GB" w:eastAsia="es-ES"/>
      <w14:ligatures w14:val="none"/>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cabezado1">
    <w:name w:val="Encabezado 1"/>
    <w:basedOn w:val="Normal"/>
    <w:rsid w:val="00EF0AF5"/>
    <w:pPr>
      <w:spacing w:line="480" w:lineRule="auto"/>
      <w:jc w:val="both"/>
    </w:pPr>
    <w:rPr>
      <w:b/>
      <w:bCs/>
      <w:color w:val="000000" w:themeColor="text1"/>
    </w:rPr>
  </w:style>
  <w:style w:type="paragraph" w:customStyle="1" w:styleId="Encabezado2">
    <w:name w:val="Encabezado 2"/>
    <w:basedOn w:val="Normal"/>
    <w:rsid w:val="00EF0AF5"/>
    <w:pPr>
      <w:spacing w:line="480" w:lineRule="auto"/>
      <w:jc w:val="both"/>
    </w:pPr>
    <w:rPr>
      <w:b/>
      <w:bCs/>
      <w:iCs/>
      <w:color w:val="000000" w:themeColor="text1"/>
    </w:rPr>
  </w:style>
  <w:style w:type="paragraph" w:styleId="TtuloTDC">
    <w:name w:val="TOC Heading"/>
    <w:basedOn w:val="Ttulo1"/>
    <w:next w:val="Normal"/>
    <w:uiPriority w:val="39"/>
    <w:unhideWhenUsed/>
    <w:qFormat/>
    <w:rsid w:val="004B2A4E"/>
    <w:pPr>
      <w:spacing w:before="480" w:after="0" w:line="276" w:lineRule="auto"/>
      <w:outlineLvl w:val="9"/>
    </w:pPr>
    <w:rPr>
      <w:b w:val="0"/>
      <w:bCs/>
      <w:kern w:val="0"/>
      <w:sz w:val="28"/>
      <w:szCs w:val="28"/>
      <w:lang w:eastAsia="es-ES_tradnl"/>
      <w14:ligatures w14:val="none"/>
    </w:rPr>
  </w:style>
  <w:style w:type="paragraph" w:styleId="TDC2">
    <w:name w:val="toc 2"/>
    <w:basedOn w:val="Normal"/>
    <w:next w:val="Normal"/>
    <w:autoRedefine/>
    <w:uiPriority w:val="39"/>
    <w:unhideWhenUsed/>
    <w:rsid w:val="00390388"/>
    <w:pPr>
      <w:spacing w:before="120"/>
      <w:ind w:left="240"/>
    </w:pPr>
    <w:rPr>
      <w:bCs/>
      <w:sz w:val="20"/>
      <w:szCs w:val="22"/>
    </w:rPr>
  </w:style>
  <w:style w:type="paragraph" w:styleId="TDC3">
    <w:name w:val="toc 3"/>
    <w:basedOn w:val="Normal"/>
    <w:next w:val="Normal"/>
    <w:autoRedefine/>
    <w:uiPriority w:val="39"/>
    <w:semiHidden/>
    <w:unhideWhenUsed/>
    <w:rsid w:val="004B2A4E"/>
    <w:pPr>
      <w:ind w:left="480"/>
    </w:pPr>
    <w:rPr>
      <w:rFonts w:asciiTheme="minorHAnsi" w:hAnsiTheme="minorHAnsi"/>
      <w:sz w:val="20"/>
      <w:szCs w:val="20"/>
    </w:rPr>
  </w:style>
  <w:style w:type="paragraph" w:styleId="TDC4">
    <w:name w:val="toc 4"/>
    <w:basedOn w:val="Normal"/>
    <w:next w:val="Normal"/>
    <w:autoRedefine/>
    <w:uiPriority w:val="39"/>
    <w:semiHidden/>
    <w:unhideWhenUsed/>
    <w:rsid w:val="004B2A4E"/>
    <w:pPr>
      <w:ind w:left="720"/>
    </w:pPr>
    <w:rPr>
      <w:rFonts w:asciiTheme="minorHAnsi" w:hAnsiTheme="minorHAnsi"/>
      <w:sz w:val="20"/>
      <w:szCs w:val="20"/>
    </w:rPr>
  </w:style>
  <w:style w:type="paragraph" w:styleId="TDC5">
    <w:name w:val="toc 5"/>
    <w:basedOn w:val="Normal"/>
    <w:next w:val="Normal"/>
    <w:autoRedefine/>
    <w:uiPriority w:val="39"/>
    <w:semiHidden/>
    <w:unhideWhenUsed/>
    <w:rsid w:val="004B2A4E"/>
    <w:pPr>
      <w:ind w:left="960"/>
    </w:pPr>
    <w:rPr>
      <w:rFonts w:asciiTheme="minorHAnsi" w:hAnsiTheme="minorHAnsi"/>
      <w:sz w:val="20"/>
      <w:szCs w:val="20"/>
    </w:rPr>
  </w:style>
  <w:style w:type="paragraph" w:styleId="TDC6">
    <w:name w:val="toc 6"/>
    <w:basedOn w:val="Normal"/>
    <w:next w:val="Normal"/>
    <w:autoRedefine/>
    <w:uiPriority w:val="39"/>
    <w:semiHidden/>
    <w:unhideWhenUsed/>
    <w:rsid w:val="004B2A4E"/>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4B2A4E"/>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4B2A4E"/>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4B2A4E"/>
    <w:pPr>
      <w:ind w:left="1920"/>
    </w:pPr>
    <w:rPr>
      <w:rFonts w:asciiTheme="minorHAnsi" w:hAnsiTheme="minorHAnsi"/>
      <w:sz w:val="20"/>
      <w:szCs w:val="20"/>
    </w:rPr>
  </w:style>
  <w:style w:type="character" w:styleId="Hipervnculo">
    <w:name w:val="Hyperlink"/>
    <w:basedOn w:val="Fuentedeprrafopredeter"/>
    <w:uiPriority w:val="99"/>
    <w:unhideWhenUsed/>
    <w:rsid w:val="004B2A4E"/>
    <w:rPr>
      <w:color w:val="467886" w:themeColor="hyperlink"/>
      <w:u w:val="single"/>
    </w:rPr>
  </w:style>
  <w:style w:type="character" w:styleId="Textodelmarcadordeposicin">
    <w:name w:val="Placeholder Text"/>
    <w:basedOn w:val="Fuentedeprrafopredeter"/>
    <w:uiPriority w:val="99"/>
    <w:semiHidden/>
    <w:rsid w:val="008510A4"/>
    <w:rPr>
      <w:color w:val="666666"/>
    </w:rPr>
  </w:style>
  <w:style w:type="character" w:styleId="Textoennegrita">
    <w:name w:val="Strong"/>
    <w:basedOn w:val="Fuentedeprrafopredeter"/>
    <w:uiPriority w:val="22"/>
    <w:qFormat/>
    <w:rsid w:val="00F004B3"/>
    <w:rPr>
      <w:b/>
      <w:bCs/>
    </w:rPr>
  </w:style>
  <w:style w:type="paragraph" w:customStyle="1" w:styleId="paragraph">
    <w:name w:val="paragraph"/>
    <w:basedOn w:val="Normal"/>
    <w:rsid w:val="0008375B"/>
    <w:pPr>
      <w:spacing w:before="100" w:beforeAutospacing="1" w:after="100" w:afterAutospacing="1"/>
    </w:pPr>
    <w:rPr>
      <w:lang w:val="es-ES" w:eastAsia="es-ES_tradnl"/>
    </w:rPr>
  </w:style>
  <w:style w:type="character" w:customStyle="1" w:styleId="normaltextrun">
    <w:name w:val="normaltextrun"/>
    <w:basedOn w:val="Fuentedeprrafopredeter"/>
    <w:rsid w:val="0008375B"/>
  </w:style>
  <w:style w:type="character" w:customStyle="1" w:styleId="eop">
    <w:name w:val="eop"/>
    <w:basedOn w:val="Fuentedeprrafopredeter"/>
    <w:rsid w:val="00083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685720">
      <w:bodyDiv w:val="1"/>
      <w:marLeft w:val="0"/>
      <w:marRight w:val="0"/>
      <w:marTop w:val="0"/>
      <w:marBottom w:val="0"/>
      <w:divBdr>
        <w:top w:val="none" w:sz="0" w:space="0" w:color="auto"/>
        <w:left w:val="none" w:sz="0" w:space="0" w:color="auto"/>
        <w:bottom w:val="none" w:sz="0" w:space="0" w:color="auto"/>
        <w:right w:val="none" w:sz="0" w:space="0" w:color="auto"/>
      </w:divBdr>
    </w:div>
    <w:div w:id="133259982">
      <w:bodyDiv w:val="1"/>
      <w:marLeft w:val="0"/>
      <w:marRight w:val="0"/>
      <w:marTop w:val="0"/>
      <w:marBottom w:val="0"/>
      <w:divBdr>
        <w:top w:val="none" w:sz="0" w:space="0" w:color="auto"/>
        <w:left w:val="none" w:sz="0" w:space="0" w:color="auto"/>
        <w:bottom w:val="none" w:sz="0" w:space="0" w:color="auto"/>
        <w:right w:val="none" w:sz="0" w:space="0" w:color="auto"/>
      </w:divBdr>
    </w:div>
    <w:div w:id="144007795">
      <w:bodyDiv w:val="1"/>
      <w:marLeft w:val="0"/>
      <w:marRight w:val="0"/>
      <w:marTop w:val="0"/>
      <w:marBottom w:val="0"/>
      <w:divBdr>
        <w:top w:val="none" w:sz="0" w:space="0" w:color="auto"/>
        <w:left w:val="none" w:sz="0" w:space="0" w:color="auto"/>
        <w:bottom w:val="none" w:sz="0" w:space="0" w:color="auto"/>
        <w:right w:val="none" w:sz="0" w:space="0" w:color="auto"/>
      </w:divBdr>
    </w:div>
    <w:div w:id="177694790">
      <w:bodyDiv w:val="1"/>
      <w:marLeft w:val="0"/>
      <w:marRight w:val="0"/>
      <w:marTop w:val="0"/>
      <w:marBottom w:val="0"/>
      <w:divBdr>
        <w:top w:val="none" w:sz="0" w:space="0" w:color="auto"/>
        <w:left w:val="none" w:sz="0" w:space="0" w:color="auto"/>
        <w:bottom w:val="none" w:sz="0" w:space="0" w:color="auto"/>
        <w:right w:val="none" w:sz="0" w:space="0" w:color="auto"/>
      </w:divBdr>
    </w:div>
    <w:div w:id="242105773">
      <w:bodyDiv w:val="1"/>
      <w:marLeft w:val="0"/>
      <w:marRight w:val="0"/>
      <w:marTop w:val="0"/>
      <w:marBottom w:val="0"/>
      <w:divBdr>
        <w:top w:val="none" w:sz="0" w:space="0" w:color="auto"/>
        <w:left w:val="none" w:sz="0" w:space="0" w:color="auto"/>
        <w:bottom w:val="none" w:sz="0" w:space="0" w:color="auto"/>
        <w:right w:val="none" w:sz="0" w:space="0" w:color="auto"/>
      </w:divBdr>
    </w:div>
    <w:div w:id="242109966">
      <w:bodyDiv w:val="1"/>
      <w:marLeft w:val="0"/>
      <w:marRight w:val="0"/>
      <w:marTop w:val="0"/>
      <w:marBottom w:val="0"/>
      <w:divBdr>
        <w:top w:val="none" w:sz="0" w:space="0" w:color="auto"/>
        <w:left w:val="none" w:sz="0" w:space="0" w:color="auto"/>
        <w:bottom w:val="none" w:sz="0" w:space="0" w:color="auto"/>
        <w:right w:val="none" w:sz="0" w:space="0" w:color="auto"/>
      </w:divBdr>
      <w:divsChild>
        <w:div w:id="529032837">
          <w:marLeft w:val="0"/>
          <w:marRight w:val="0"/>
          <w:marTop w:val="0"/>
          <w:marBottom w:val="0"/>
          <w:divBdr>
            <w:top w:val="none" w:sz="0" w:space="0" w:color="auto"/>
            <w:left w:val="none" w:sz="0" w:space="0" w:color="auto"/>
            <w:bottom w:val="none" w:sz="0" w:space="0" w:color="auto"/>
            <w:right w:val="none" w:sz="0" w:space="0" w:color="auto"/>
          </w:divBdr>
        </w:div>
        <w:div w:id="802889370">
          <w:marLeft w:val="0"/>
          <w:marRight w:val="0"/>
          <w:marTop w:val="0"/>
          <w:marBottom w:val="0"/>
          <w:divBdr>
            <w:top w:val="none" w:sz="0" w:space="0" w:color="auto"/>
            <w:left w:val="none" w:sz="0" w:space="0" w:color="auto"/>
            <w:bottom w:val="none" w:sz="0" w:space="0" w:color="auto"/>
            <w:right w:val="none" w:sz="0" w:space="0" w:color="auto"/>
          </w:divBdr>
        </w:div>
      </w:divsChild>
    </w:div>
    <w:div w:id="294527232">
      <w:bodyDiv w:val="1"/>
      <w:marLeft w:val="0"/>
      <w:marRight w:val="0"/>
      <w:marTop w:val="0"/>
      <w:marBottom w:val="0"/>
      <w:divBdr>
        <w:top w:val="none" w:sz="0" w:space="0" w:color="auto"/>
        <w:left w:val="none" w:sz="0" w:space="0" w:color="auto"/>
        <w:bottom w:val="none" w:sz="0" w:space="0" w:color="auto"/>
        <w:right w:val="none" w:sz="0" w:space="0" w:color="auto"/>
      </w:divBdr>
    </w:div>
    <w:div w:id="310789626">
      <w:bodyDiv w:val="1"/>
      <w:marLeft w:val="0"/>
      <w:marRight w:val="0"/>
      <w:marTop w:val="0"/>
      <w:marBottom w:val="0"/>
      <w:divBdr>
        <w:top w:val="none" w:sz="0" w:space="0" w:color="auto"/>
        <w:left w:val="none" w:sz="0" w:space="0" w:color="auto"/>
        <w:bottom w:val="none" w:sz="0" w:space="0" w:color="auto"/>
        <w:right w:val="none" w:sz="0" w:space="0" w:color="auto"/>
      </w:divBdr>
    </w:div>
    <w:div w:id="363095183">
      <w:bodyDiv w:val="1"/>
      <w:marLeft w:val="0"/>
      <w:marRight w:val="0"/>
      <w:marTop w:val="0"/>
      <w:marBottom w:val="0"/>
      <w:divBdr>
        <w:top w:val="none" w:sz="0" w:space="0" w:color="auto"/>
        <w:left w:val="none" w:sz="0" w:space="0" w:color="auto"/>
        <w:bottom w:val="none" w:sz="0" w:space="0" w:color="auto"/>
        <w:right w:val="none" w:sz="0" w:space="0" w:color="auto"/>
      </w:divBdr>
    </w:div>
    <w:div w:id="445271726">
      <w:bodyDiv w:val="1"/>
      <w:marLeft w:val="0"/>
      <w:marRight w:val="0"/>
      <w:marTop w:val="0"/>
      <w:marBottom w:val="0"/>
      <w:divBdr>
        <w:top w:val="none" w:sz="0" w:space="0" w:color="auto"/>
        <w:left w:val="none" w:sz="0" w:space="0" w:color="auto"/>
        <w:bottom w:val="none" w:sz="0" w:space="0" w:color="auto"/>
        <w:right w:val="none" w:sz="0" w:space="0" w:color="auto"/>
      </w:divBdr>
    </w:div>
    <w:div w:id="464736206">
      <w:bodyDiv w:val="1"/>
      <w:marLeft w:val="0"/>
      <w:marRight w:val="0"/>
      <w:marTop w:val="0"/>
      <w:marBottom w:val="0"/>
      <w:divBdr>
        <w:top w:val="none" w:sz="0" w:space="0" w:color="auto"/>
        <w:left w:val="none" w:sz="0" w:space="0" w:color="auto"/>
        <w:bottom w:val="none" w:sz="0" w:space="0" w:color="auto"/>
        <w:right w:val="none" w:sz="0" w:space="0" w:color="auto"/>
      </w:divBdr>
    </w:div>
    <w:div w:id="577207972">
      <w:bodyDiv w:val="1"/>
      <w:marLeft w:val="0"/>
      <w:marRight w:val="0"/>
      <w:marTop w:val="0"/>
      <w:marBottom w:val="0"/>
      <w:divBdr>
        <w:top w:val="none" w:sz="0" w:space="0" w:color="auto"/>
        <w:left w:val="none" w:sz="0" w:space="0" w:color="auto"/>
        <w:bottom w:val="none" w:sz="0" w:space="0" w:color="auto"/>
        <w:right w:val="none" w:sz="0" w:space="0" w:color="auto"/>
      </w:divBdr>
    </w:div>
    <w:div w:id="577784463">
      <w:bodyDiv w:val="1"/>
      <w:marLeft w:val="0"/>
      <w:marRight w:val="0"/>
      <w:marTop w:val="0"/>
      <w:marBottom w:val="0"/>
      <w:divBdr>
        <w:top w:val="none" w:sz="0" w:space="0" w:color="auto"/>
        <w:left w:val="none" w:sz="0" w:space="0" w:color="auto"/>
        <w:bottom w:val="none" w:sz="0" w:space="0" w:color="auto"/>
        <w:right w:val="none" w:sz="0" w:space="0" w:color="auto"/>
      </w:divBdr>
    </w:div>
    <w:div w:id="607545611">
      <w:bodyDiv w:val="1"/>
      <w:marLeft w:val="0"/>
      <w:marRight w:val="0"/>
      <w:marTop w:val="0"/>
      <w:marBottom w:val="0"/>
      <w:divBdr>
        <w:top w:val="none" w:sz="0" w:space="0" w:color="auto"/>
        <w:left w:val="none" w:sz="0" w:space="0" w:color="auto"/>
        <w:bottom w:val="none" w:sz="0" w:space="0" w:color="auto"/>
        <w:right w:val="none" w:sz="0" w:space="0" w:color="auto"/>
      </w:divBdr>
    </w:div>
    <w:div w:id="629867666">
      <w:bodyDiv w:val="1"/>
      <w:marLeft w:val="0"/>
      <w:marRight w:val="0"/>
      <w:marTop w:val="0"/>
      <w:marBottom w:val="0"/>
      <w:divBdr>
        <w:top w:val="none" w:sz="0" w:space="0" w:color="auto"/>
        <w:left w:val="none" w:sz="0" w:space="0" w:color="auto"/>
        <w:bottom w:val="none" w:sz="0" w:space="0" w:color="auto"/>
        <w:right w:val="none" w:sz="0" w:space="0" w:color="auto"/>
      </w:divBdr>
    </w:div>
    <w:div w:id="652756253">
      <w:bodyDiv w:val="1"/>
      <w:marLeft w:val="0"/>
      <w:marRight w:val="0"/>
      <w:marTop w:val="0"/>
      <w:marBottom w:val="0"/>
      <w:divBdr>
        <w:top w:val="none" w:sz="0" w:space="0" w:color="auto"/>
        <w:left w:val="none" w:sz="0" w:space="0" w:color="auto"/>
        <w:bottom w:val="none" w:sz="0" w:space="0" w:color="auto"/>
        <w:right w:val="none" w:sz="0" w:space="0" w:color="auto"/>
      </w:divBdr>
    </w:div>
    <w:div w:id="758603998">
      <w:bodyDiv w:val="1"/>
      <w:marLeft w:val="0"/>
      <w:marRight w:val="0"/>
      <w:marTop w:val="0"/>
      <w:marBottom w:val="0"/>
      <w:divBdr>
        <w:top w:val="none" w:sz="0" w:space="0" w:color="auto"/>
        <w:left w:val="none" w:sz="0" w:space="0" w:color="auto"/>
        <w:bottom w:val="none" w:sz="0" w:space="0" w:color="auto"/>
        <w:right w:val="none" w:sz="0" w:space="0" w:color="auto"/>
      </w:divBdr>
    </w:div>
    <w:div w:id="775095884">
      <w:bodyDiv w:val="1"/>
      <w:marLeft w:val="0"/>
      <w:marRight w:val="0"/>
      <w:marTop w:val="0"/>
      <w:marBottom w:val="0"/>
      <w:divBdr>
        <w:top w:val="none" w:sz="0" w:space="0" w:color="auto"/>
        <w:left w:val="none" w:sz="0" w:space="0" w:color="auto"/>
        <w:bottom w:val="none" w:sz="0" w:space="0" w:color="auto"/>
        <w:right w:val="none" w:sz="0" w:space="0" w:color="auto"/>
      </w:divBdr>
    </w:div>
    <w:div w:id="845362826">
      <w:bodyDiv w:val="1"/>
      <w:marLeft w:val="0"/>
      <w:marRight w:val="0"/>
      <w:marTop w:val="0"/>
      <w:marBottom w:val="0"/>
      <w:divBdr>
        <w:top w:val="none" w:sz="0" w:space="0" w:color="auto"/>
        <w:left w:val="none" w:sz="0" w:space="0" w:color="auto"/>
        <w:bottom w:val="none" w:sz="0" w:space="0" w:color="auto"/>
        <w:right w:val="none" w:sz="0" w:space="0" w:color="auto"/>
      </w:divBdr>
    </w:div>
    <w:div w:id="852305560">
      <w:bodyDiv w:val="1"/>
      <w:marLeft w:val="0"/>
      <w:marRight w:val="0"/>
      <w:marTop w:val="0"/>
      <w:marBottom w:val="0"/>
      <w:divBdr>
        <w:top w:val="none" w:sz="0" w:space="0" w:color="auto"/>
        <w:left w:val="none" w:sz="0" w:space="0" w:color="auto"/>
        <w:bottom w:val="none" w:sz="0" w:space="0" w:color="auto"/>
        <w:right w:val="none" w:sz="0" w:space="0" w:color="auto"/>
      </w:divBdr>
    </w:div>
    <w:div w:id="897058670">
      <w:bodyDiv w:val="1"/>
      <w:marLeft w:val="0"/>
      <w:marRight w:val="0"/>
      <w:marTop w:val="0"/>
      <w:marBottom w:val="0"/>
      <w:divBdr>
        <w:top w:val="none" w:sz="0" w:space="0" w:color="auto"/>
        <w:left w:val="none" w:sz="0" w:space="0" w:color="auto"/>
        <w:bottom w:val="none" w:sz="0" w:space="0" w:color="auto"/>
        <w:right w:val="none" w:sz="0" w:space="0" w:color="auto"/>
      </w:divBdr>
    </w:div>
    <w:div w:id="925696051">
      <w:bodyDiv w:val="1"/>
      <w:marLeft w:val="0"/>
      <w:marRight w:val="0"/>
      <w:marTop w:val="0"/>
      <w:marBottom w:val="0"/>
      <w:divBdr>
        <w:top w:val="none" w:sz="0" w:space="0" w:color="auto"/>
        <w:left w:val="none" w:sz="0" w:space="0" w:color="auto"/>
        <w:bottom w:val="none" w:sz="0" w:space="0" w:color="auto"/>
        <w:right w:val="none" w:sz="0" w:space="0" w:color="auto"/>
      </w:divBdr>
    </w:div>
    <w:div w:id="969624973">
      <w:bodyDiv w:val="1"/>
      <w:marLeft w:val="0"/>
      <w:marRight w:val="0"/>
      <w:marTop w:val="0"/>
      <w:marBottom w:val="0"/>
      <w:divBdr>
        <w:top w:val="none" w:sz="0" w:space="0" w:color="auto"/>
        <w:left w:val="none" w:sz="0" w:space="0" w:color="auto"/>
        <w:bottom w:val="none" w:sz="0" w:space="0" w:color="auto"/>
        <w:right w:val="none" w:sz="0" w:space="0" w:color="auto"/>
      </w:divBdr>
    </w:div>
    <w:div w:id="973366348">
      <w:bodyDiv w:val="1"/>
      <w:marLeft w:val="0"/>
      <w:marRight w:val="0"/>
      <w:marTop w:val="0"/>
      <w:marBottom w:val="0"/>
      <w:divBdr>
        <w:top w:val="none" w:sz="0" w:space="0" w:color="auto"/>
        <w:left w:val="none" w:sz="0" w:space="0" w:color="auto"/>
        <w:bottom w:val="none" w:sz="0" w:space="0" w:color="auto"/>
        <w:right w:val="none" w:sz="0" w:space="0" w:color="auto"/>
      </w:divBdr>
    </w:div>
    <w:div w:id="987974285">
      <w:bodyDiv w:val="1"/>
      <w:marLeft w:val="0"/>
      <w:marRight w:val="0"/>
      <w:marTop w:val="0"/>
      <w:marBottom w:val="0"/>
      <w:divBdr>
        <w:top w:val="none" w:sz="0" w:space="0" w:color="auto"/>
        <w:left w:val="none" w:sz="0" w:space="0" w:color="auto"/>
        <w:bottom w:val="none" w:sz="0" w:space="0" w:color="auto"/>
        <w:right w:val="none" w:sz="0" w:space="0" w:color="auto"/>
      </w:divBdr>
    </w:div>
    <w:div w:id="1042750981">
      <w:bodyDiv w:val="1"/>
      <w:marLeft w:val="0"/>
      <w:marRight w:val="0"/>
      <w:marTop w:val="0"/>
      <w:marBottom w:val="0"/>
      <w:divBdr>
        <w:top w:val="none" w:sz="0" w:space="0" w:color="auto"/>
        <w:left w:val="none" w:sz="0" w:space="0" w:color="auto"/>
        <w:bottom w:val="none" w:sz="0" w:space="0" w:color="auto"/>
        <w:right w:val="none" w:sz="0" w:space="0" w:color="auto"/>
      </w:divBdr>
    </w:div>
    <w:div w:id="1054818393">
      <w:bodyDiv w:val="1"/>
      <w:marLeft w:val="0"/>
      <w:marRight w:val="0"/>
      <w:marTop w:val="0"/>
      <w:marBottom w:val="0"/>
      <w:divBdr>
        <w:top w:val="none" w:sz="0" w:space="0" w:color="auto"/>
        <w:left w:val="none" w:sz="0" w:space="0" w:color="auto"/>
        <w:bottom w:val="none" w:sz="0" w:space="0" w:color="auto"/>
        <w:right w:val="none" w:sz="0" w:space="0" w:color="auto"/>
      </w:divBdr>
    </w:div>
    <w:div w:id="1060329591">
      <w:bodyDiv w:val="1"/>
      <w:marLeft w:val="0"/>
      <w:marRight w:val="0"/>
      <w:marTop w:val="0"/>
      <w:marBottom w:val="0"/>
      <w:divBdr>
        <w:top w:val="none" w:sz="0" w:space="0" w:color="auto"/>
        <w:left w:val="none" w:sz="0" w:space="0" w:color="auto"/>
        <w:bottom w:val="none" w:sz="0" w:space="0" w:color="auto"/>
        <w:right w:val="none" w:sz="0" w:space="0" w:color="auto"/>
      </w:divBdr>
    </w:div>
    <w:div w:id="1072121438">
      <w:bodyDiv w:val="1"/>
      <w:marLeft w:val="0"/>
      <w:marRight w:val="0"/>
      <w:marTop w:val="0"/>
      <w:marBottom w:val="0"/>
      <w:divBdr>
        <w:top w:val="none" w:sz="0" w:space="0" w:color="auto"/>
        <w:left w:val="none" w:sz="0" w:space="0" w:color="auto"/>
        <w:bottom w:val="none" w:sz="0" w:space="0" w:color="auto"/>
        <w:right w:val="none" w:sz="0" w:space="0" w:color="auto"/>
      </w:divBdr>
    </w:div>
    <w:div w:id="1078284435">
      <w:bodyDiv w:val="1"/>
      <w:marLeft w:val="0"/>
      <w:marRight w:val="0"/>
      <w:marTop w:val="0"/>
      <w:marBottom w:val="0"/>
      <w:divBdr>
        <w:top w:val="none" w:sz="0" w:space="0" w:color="auto"/>
        <w:left w:val="none" w:sz="0" w:space="0" w:color="auto"/>
        <w:bottom w:val="none" w:sz="0" w:space="0" w:color="auto"/>
        <w:right w:val="none" w:sz="0" w:space="0" w:color="auto"/>
      </w:divBdr>
    </w:div>
    <w:div w:id="1095327464">
      <w:bodyDiv w:val="1"/>
      <w:marLeft w:val="0"/>
      <w:marRight w:val="0"/>
      <w:marTop w:val="0"/>
      <w:marBottom w:val="0"/>
      <w:divBdr>
        <w:top w:val="none" w:sz="0" w:space="0" w:color="auto"/>
        <w:left w:val="none" w:sz="0" w:space="0" w:color="auto"/>
        <w:bottom w:val="none" w:sz="0" w:space="0" w:color="auto"/>
        <w:right w:val="none" w:sz="0" w:space="0" w:color="auto"/>
      </w:divBdr>
    </w:div>
    <w:div w:id="1151681245">
      <w:bodyDiv w:val="1"/>
      <w:marLeft w:val="0"/>
      <w:marRight w:val="0"/>
      <w:marTop w:val="0"/>
      <w:marBottom w:val="0"/>
      <w:divBdr>
        <w:top w:val="none" w:sz="0" w:space="0" w:color="auto"/>
        <w:left w:val="none" w:sz="0" w:space="0" w:color="auto"/>
        <w:bottom w:val="none" w:sz="0" w:space="0" w:color="auto"/>
        <w:right w:val="none" w:sz="0" w:space="0" w:color="auto"/>
      </w:divBdr>
    </w:div>
    <w:div w:id="1170559362">
      <w:bodyDiv w:val="1"/>
      <w:marLeft w:val="0"/>
      <w:marRight w:val="0"/>
      <w:marTop w:val="0"/>
      <w:marBottom w:val="0"/>
      <w:divBdr>
        <w:top w:val="none" w:sz="0" w:space="0" w:color="auto"/>
        <w:left w:val="none" w:sz="0" w:space="0" w:color="auto"/>
        <w:bottom w:val="none" w:sz="0" w:space="0" w:color="auto"/>
        <w:right w:val="none" w:sz="0" w:space="0" w:color="auto"/>
      </w:divBdr>
    </w:div>
    <w:div w:id="1198280383">
      <w:bodyDiv w:val="1"/>
      <w:marLeft w:val="0"/>
      <w:marRight w:val="0"/>
      <w:marTop w:val="0"/>
      <w:marBottom w:val="0"/>
      <w:divBdr>
        <w:top w:val="none" w:sz="0" w:space="0" w:color="auto"/>
        <w:left w:val="none" w:sz="0" w:space="0" w:color="auto"/>
        <w:bottom w:val="none" w:sz="0" w:space="0" w:color="auto"/>
        <w:right w:val="none" w:sz="0" w:space="0" w:color="auto"/>
      </w:divBdr>
    </w:div>
    <w:div w:id="1239054671">
      <w:bodyDiv w:val="1"/>
      <w:marLeft w:val="0"/>
      <w:marRight w:val="0"/>
      <w:marTop w:val="0"/>
      <w:marBottom w:val="0"/>
      <w:divBdr>
        <w:top w:val="none" w:sz="0" w:space="0" w:color="auto"/>
        <w:left w:val="none" w:sz="0" w:space="0" w:color="auto"/>
        <w:bottom w:val="none" w:sz="0" w:space="0" w:color="auto"/>
        <w:right w:val="none" w:sz="0" w:space="0" w:color="auto"/>
      </w:divBdr>
    </w:div>
    <w:div w:id="1270351288">
      <w:bodyDiv w:val="1"/>
      <w:marLeft w:val="0"/>
      <w:marRight w:val="0"/>
      <w:marTop w:val="0"/>
      <w:marBottom w:val="0"/>
      <w:divBdr>
        <w:top w:val="none" w:sz="0" w:space="0" w:color="auto"/>
        <w:left w:val="none" w:sz="0" w:space="0" w:color="auto"/>
        <w:bottom w:val="none" w:sz="0" w:space="0" w:color="auto"/>
        <w:right w:val="none" w:sz="0" w:space="0" w:color="auto"/>
      </w:divBdr>
    </w:div>
    <w:div w:id="1300069581">
      <w:bodyDiv w:val="1"/>
      <w:marLeft w:val="0"/>
      <w:marRight w:val="0"/>
      <w:marTop w:val="0"/>
      <w:marBottom w:val="0"/>
      <w:divBdr>
        <w:top w:val="none" w:sz="0" w:space="0" w:color="auto"/>
        <w:left w:val="none" w:sz="0" w:space="0" w:color="auto"/>
        <w:bottom w:val="none" w:sz="0" w:space="0" w:color="auto"/>
        <w:right w:val="none" w:sz="0" w:space="0" w:color="auto"/>
      </w:divBdr>
    </w:div>
    <w:div w:id="1320036526">
      <w:bodyDiv w:val="1"/>
      <w:marLeft w:val="0"/>
      <w:marRight w:val="0"/>
      <w:marTop w:val="0"/>
      <w:marBottom w:val="0"/>
      <w:divBdr>
        <w:top w:val="none" w:sz="0" w:space="0" w:color="auto"/>
        <w:left w:val="none" w:sz="0" w:space="0" w:color="auto"/>
        <w:bottom w:val="none" w:sz="0" w:space="0" w:color="auto"/>
        <w:right w:val="none" w:sz="0" w:space="0" w:color="auto"/>
      </w:divBdr>
    </w:div>
    <w:div w:id="1324624729">
      <w:bodyDiv w:val="1"/>
      <w:marLeft w:val="0"/>
      <w:marRight w:val="0"/>
      <w:marTop w:val="0"/>
      <w:marBottom w:val="0"/>
      <w:divBdr>
        <w:top w:val="none" w:sz="0" w:space="0" w:color="auto"/>
        <w:left w:val="none" w:sz="0" w:space="0" w:color="auto"/>
        <w:bottom w:val="none" w:sz="0" w:space="0" w:color="auto"/>
        <w:right w:val="none" w:sz="0" w:space="0" w:color="auto"/>
      </w:divBdr>
    </w:div>
    <w:div w:id="1327366829">
      <w:bodyDiv w:val="1"/>
      <w:marLeft w:val="0"/>
      <w:marRight w:val="0"/>
      <w:marTop w:val="0"/>
      <w:marBottom w:val="0"/>
      <w:divBdr>
        <w:top w:val="none" w:sz="0" w:space="0" w:color="auto"/>
        <w:left w:val="none" w:sz="0" w:space="0" w:color="auto"/>
        <w:bottom w:val="none" w:sz="0" w:space="0" w:color="auto"/>
        <w:right w:val="none" w:sz="0" w:space="0" w:color="auto"/>
      </w:divBdr>
    </w:div>
    <w:div w:id="1327780457">
      <w:bodyDiv w:val="1"/>
      <w:marLeft w:val="0"/>
      <w:marRight w:val="0"/>
      <w:marTop w:val="0"/>
      <w:marBottom w:val="0"/>
      <w:divBdr>
        <w:top w:val="none" w:sz="0" w:space="0" w:color="auto"/>
        <w:left w:val="none" w:sz="0" w:space="0" w:color="auto"/>
        <w:bottom w:val="none" w:sz="0" w:space="0" w:color="auto"/>
        <w:right w:val="none" w:sz="0" w:space="0" w:color="auto"/>
      </w:divBdr>
    </w:div>
    <w:div w:id="1399206049">
      <w:bodyDiv w:val="1"/>
      <w:marLeft w:val="0"/>
      <w:marRight w:val="0"/>
      <w:marTop w:val="0"/>
      <w:marBottom w:val="0"/>
      <w:divBdr>
        <w:top w:val="none" w:sz="0" w:space="0" w:color="auto"/>
        <w:left w:val="none" w:sz="0" w:space="0" w:color="auto"/>
        <w:bottom w:val="none" w:sz="0" w:space="0" w:color="auto"/>
        <w:right w:val="none" w:sz="0" w:space="0" w:color="auto"/>
      </w:divBdr>
    </w:div>
    <w:div w:id="1410269696">
      <w:bodyDiv w:val="1"/>
      <w:marLeft w:val="0"/>
      <w:marRight w:val="0"/>
      <w:marTop w:val="0"/>
      <w:marBottom w:val="0"/>
      <w:divBdr>
        <w:top w:val="none" w:sz="0" w:space="0" w:color="auto"/>
        <w:left w:val="none" w:sz="0" w:space="0" w:color="auto"/>
        <w:bottom w:val="none" w:sz="0" w:space="0" w:color="auto"/>
        <w:right w:val="none" w:sz="0" w:space="0" w:color="auto"/>
      </w:divBdr>
    </w:div>
    <w:div w:id="1536649710">
      <w:bodyDiv w:val="1"/>
      <w:marLeft w:val="0"/>
      <w:marRight w:val="0"/>
      <w:marTop w:val="0"/>
      <w:marBottom w:val="0"/>
      <w:divBdr>
        <w:top w:val="none" w:sz="0" w:space="0" w:color="auto"/>
        <w:left w:val="none" w:sz="0" w:space="0" w:color="auto"/>
        <w:bottom w:val="none" w:sz="0" w:space="0" w:color="auto"/>
        <w:right w:val="none" w:sz="0" w:space="0" w:color="auto"/>
      </w:divBdr>
    </w:div>
    <w:div w:id="1597713304">
      <w:bodyDiv w:val="1"/>
      <w:marLeft w:val="0"/>
      <w:marRight w:val="0"/>
      <w:marTop w:val="0"/>
      <w:marBottom w:val="0"/>
      <w:divBdr>
        <w:top w:val="none" w:sz="0" w:space="0" w:color="auto"/>
        <w:left w:val="none" w:sz="0" w:space="0" w:color="auto"/>
        <w:bottom w:val="none" w:sz="0" w:space="0" w:color="auto"/>
        <w:right w:val="none" w:sz="0" w:space="0" w:color="auto"/>
      </w:divBdr>
    </w:div>
    <w:div w:id="1652716061">
      <w:bodyDiv w:val="1"/>
      <w:marLeft w:val="0"/>
      <w:marRight w:val="0"/>
      <w:marTop w:val="0"/>
      <w:marBottom w:val="0"/>
      <w:divBdr>
        <w:top w:val="none" w:sz="0" w:space="0" w:color="auto"/>
        <w:left w:val="none" w:sz="0" w:space="0" w:color="auto"/>
        <w:bottom w:val="none" w:sz="0" w:space="0" w:color="auto"/>
        <w:right w:val="none" w:sz="0" w:space="0" w:color="auto"/>
      </w:divBdr>
    </w:div>
    <w:div w:id="1757749127">
      <w:bodyDiv w:val="1"/>
      <w:marLeft w:val="0"/>
      <w:marRight w:val="0"/>
      <w:marTop w:val="0"/>
      <w:marBottom w:val="0"/>
      <w:divBdr>
        <w:top w:val="none" w:sz="0" w:space="0" w:color="auto"/>
        <w:left w:val="none" w:sz="0" w:space="0" w:color="auto"/>
        <w:bottom w:val="none" w:sz="0" w:space="0" w:color="auto"/>
        <w:right w:val="none" w:sz="0" w:space="0" w:color="auto"/>
      </w:divBdr>
    </w:div>
    <w:div w:id="1758474281">
      <w:bodyDiv w:val="1"/>
      <w:marLeft w:val="0"/>
      <w:marRight w:val="0"/>
      <w:marTop w:val="0"/>
      <w:marBottom w:val="0"/>
      <w:divBdr>
        <w:top w:val="none" w:sz="0" w:space="0" w:color="auto"/>
        <w:left w:val="none" w:sz="0" w:space="0" w:color="auto"/>
        <w:bottom w:val="none" w:sz="0" w:space="0" w:color="auto"/>
        <w:right w:val="none" w:sz="0" w:space="0" w:color="auto"/>
      </w:divBdr>
    </w:div>
    <w:div w:id="1815295239">
      <w:bodyDiv w:val="1"/>
      <w:marLeft w:val="0"/>
      <w:marRight w:val="0"/>
      <w:marTop w:val="0"/>
      <w:marBottom w:val="0"/>
      <w:divBdr>
        <w:top w:val="none" w:sz="0" w:space="0" w:color="auto"/>
        <w:left w:val="none" w:sz="0" w:space="0" w:color="auto"/>
        <w:bottom w:val="none" w:sz="0" w:space="0" w:color="auto"/>
        <w:right w:val="none" w:sz="0" w:space="0" w:color="auto"/>
      </w:divBdr>
    </w:div>
    <w:div w:id="1819304874">
      <w:bodyDiv w:val="1"/>
      <w:marLeft w:val="0"/>
      <w:marRight w:val="0"/>
      <w:marTop w:val="0"/>
      <w:marBottom w:val="0"/>
      <w:divBdr>
        <w:top w:val="none" w:sz="0" w:space="0" w:color="auto"/>
        <w:left w:val="none" w:sz="0" w:space="0" w:color="auto"/>
        <w:bottom w:val="none" w:sz="0" w:space="0" w:color="auto"/>
        <w:right w:val="none" w:sz="0" w:space="0" w:color="auto"/>
      </w:divBdr>
    </w:div>
    <w:div w:id="1868636119">
      <w:bodyDiv w:val="1"/>
      <w:marLeft w:val="0"/>
      <w:marRight w:val="0"/>
      <w:marTop w:val="0"/>
      <w:marBottom w:val="0"/>
      <w:divBdr>
        <w:top w:val="none" w:sz="0" w:space="0" w:color="auto"/>
        <w:left w:val="none" w:sz="0" w:space="0" w:color="auto"/>
        <w:bottom w:val="none" w:sz="0" w:space="0" w:color="auto"/>
        <w:right w:val="none" w:sz="0" w:space="0" w:color="auto"/>
      </w:divBdr>
    </w:div>
    <w:div w:id="1887571356">
      <w:bodyDiv w:val="1"/>
      <w:marLeft w:val="0"/>
      <w:marRight w:val="0"/>
      <w:marTop w:val="0"/>
      <w:marBottom w:val="0"/>
      <w:divBdr>
        <w:top w:val="none" w:sz="0" w:space="0" w:color="auto"/>
        <w:left w:val="none" w:sz="0" w:space="0" w:color="auto"/>
        <w:bottom w:val="none" w:sz="0" w:space="0" w:color="auto"/>
        <w:right w:val="none" w:sz="0" w:space="0" w:color="auto"/>
      </w:divBdr>
    </w:div>
    <w:div w:id="1891334664">
      <w:bodyDiv w:val="1"/>
      <w:marLeft w:val="0"/>
      <w:marRight w:val="0"/>
      <w:marTop w:val="0"/>
      <w:marBottom w:val="0"/>
      <w:divBdr>
        <w:top w:val="none" w:sz="0" w:space="0" w:color="auto"/>
        <w:left w:val="none" w:sz="0" w:space="0" w:color="auto"/>
        <w:bottom w:val="none" w:sz="0" w:space="0" w:color="auto"/>
        <w:right w:val="none" w:sz="0" w:space="0" w:color="auto"/>
      </w:divBdr>
    </w:div>
    <w:div w:id="1895582491">
      <w:bodyDiv w:val="1"/>
      <w:marLeft w:val="0"/>
      <w:marRight w:val="0"/>
      <w:marTop w:val="0"/>
      <w:marBottom w:val="0"/>
      <w:divBdr>
        <w:top w:val="none" w:sz="0" w:space="0" w:color="auto"/>
        <w:left w:val="none" w:sz="0" w:space="0" w:color="auto"/>
        <w:bottom w:val="none" w:sz="0" w:space="0" w:color="auto"/>
        <w:right w:val="none" w:sz="0" w:space="0" w:color="auto"/>
      </w:divBdr>
    </w:div>
    <w:div w:id="1928810580">
      <w:bodyDiv w:val="1"/>
      <w:marLeft w:val="0"/>
      <w:marRight w:val="0"/>
      <w:marTop w:val="0"/>
      <w:marBottom w:val="0"/>
      <w:divBdr>
        <w:top w:val="none" w:sz="0" w:space="0" w:color="auto"/>
        <w:left w:val="none" w:sz="0" w:space="0" w:color="auto"/>
        <w:bottom w:val="none" w:sz="0" w:space="0" w:color="auto"/>
        <w:right w:val="none" w:sz="0" w:space="0" w:color="auto"/>
      </w:divBdr>
    </w:div>
    <w:div w:id="1950156364">
      <w:bodyDiv w:val="1"/>
      <w:marLeft w:val="0"/>
      <w:marRight w:val="0"/>
      <w:marTop w:val="0"/>
      <w:marBottom w:val="0"/>
      <w:divBdr>
        <w:top w:val="none" w:sz="0" w:space="0" w:color="auto"/>
        <w:left w:val="none" w:sz="0" w:space="0" w:color="auto"/>
        <w:bottom w:val="none" w:sz="0" w:space="0" w:color="auto"/>
        <w:right w:val="none" w:sz="0" w:space="0" w:color="auto"/>
      </w:divBdr>
    </w:div>
    <w:div w:id="1966504095">
      <w:bodyDiv w:val="1"/>
      <w:marLeft w:val="0"/>
      <w:marRight w:val="0"/>
      <w:marTop w:val="0"/>
      <w:marBottom w:val="0"/>
      <w:divBdr>
        <w:top w:val="none" w:sz="0" w:space="0" w:color="auto"/>
        <w:left w:val="none" w:sz="0" w:space="0" w:color="auto"/>
        <w:bottom w:val="none" w:sz="0" w:space="0" w:color="auto"/>
        <w:right w:val="none" w:sz="0" w:space="0" w:color="auto"/>
      </w:divBdr>
    </w:div>
    <w:div w:id="1972861257">
      <w:bodyDiv w:val="1"/>
      <w:marLeft w:val="0"/>
      <w:marRight w:val="0"/>
      <w:marTop w:val="0"/>
      <w:marBottom w:val="0"/>
      <w:divBdr>
        <w:top w:val="none" w:sz="0" w:space="0" w:color="auto"/>
        <w:left w:val="none" w:sz="0" w:space="0" w:color="auto"/>
        <w:bottom w:val="none" w:sz="0" w:space="0" w:color="auto"/>
        <w:right w:val="none" w:sz="0" w:space="0" w:color="auto"/>
      </w:divBdr>
    </w:div>
    <w:div w:id="1991981522">
      <w:bodyDiv w:val="1"/>
      <w:marLeft w:val="0"/>
      <w:marRight w:val="0"/>
      <w:marTop w:val="0"/>
      <w:marBottom w:val="0"/>
      <w:divBdr>
        <w:top w:val="none" w:sz="0" w:space="0" w:color="auto"/>
        <w:left w:val="none" w:sz="0" w:space="0" w:color="auto"/>
        <w:bottom w:val="none" w:sz="0" w:space="0" w:color="auto"/>
        <w:right w:val="none" w:sz="0" w:space="0" w:color="auto"/>
      </w:divBdr>
    </w:div>
    <w:div w:id="2016495124">
      <w:bodyDiv w:val="1"/>
      <w:marLeft w:val="0"/>
      <w:marRight w:val="0"/>
      <w:marTop w:val="0"/>
      <w:marBottom w:val="0"/>
      <w:divBdr>
        <w:top w:val="none" w:sz="0" w:space="0" w:color="auto"/>
        <w:left w:val="none" w:sz="0" w:space="0" w:color="auto"/>
        <w:bottom w:val="none" w:sz="0" w:space="0" w:color="auto"/>
        <w:right w:val="none" w:sz="0" w:space="0" w:color="auto"/>
      </w:divBdr>
    </w:div>
    <w:div w:id="2021276447">
      <w:bodyDiv w:val="1"/>
      <w:marLeft w:val="0"/>
      <w:marRight w:val="0"/>
      <w:marTop w:val="0"/>
      <w:marBottom w:val="0"/>
      <w:divBdr>
        <w:top w:val="none" w:sz="0" w:space="0" w:color="auto"/>
        <w:left w:val="none" w:sz="0" w:space="0" w:color="auto"/>
        <w:bottom w:val="none" w:sz="0" w:space="0" w:color="auto"/>
        <w:right w:val="none" w:sz="0" w:space="0" w:color="auto"/>
      </w:divBdr>
    </w:div>
    <w:div w:id="2022509177">
      <w:bodyDiv w:val="1"/>
      <w:marLeft w:val="0"/>
      <w:marRight w:val="0"/>
      <w:marTop w:val="0"/>
      <w:marBottom w:val="0"/>
      <w:divBdr>
        <w:top w:val="none" w:sz="0" w:space="0" w:color="auto"/>
        <w:left w:val="none" w:sz="0" w:space="0" w:color="auto"/>
        <w:bottom w:val="none" w:sz="0" w:space="0" w:color="auto"/>
        <w:right w:val="none" w:sz="0" w:space="0" w:color="auto"/>
      </w:divBdr>
    </w:div>
    <w:div w:id="206636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2A643-6ABD-4F0D-ACDE-D5FF56E9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12102</Words>
  <Characters>66567</Characters>
  <Application>Microsoft Office Word</Application>
  <DocSecurity>0</DocSecurity>
  <Lines>554</Lines>
  <Paragraphs>157</Paragraphs>
  <ScaleCrop>false</ScaleCrop>
  <Company/>
  <LinksUpToDate>false</LinksUpToDate>
  <CharactersWithSpaces>78512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aida.bueu@gmail.com</dc:creator>
  <cp:keywords/>
  <dc:description/>
  <cp:lastModifiedBy>aida.bueu@gmail.com</cp:lastModifiedBy>
  <cp:revision>57</cp:revision>
  <dcterms:created xsi:type="dcterms:W3CDTF">2025-03-28T17:29:00Z</dcterms:created>
  <dcterms:modified xsi:type="dcterms:W3CDTF">2025-08-24T23:12:00Z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id="iGJgGarZ"/&gt;&lt;style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