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FDD701" w14:textId="77777777" w:rsidR="00C76653" w:rsidRPr="00BC09D1" w:rsidRDefault="00C76653" w:rsidP="009C223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09D1">
        <w:rPr>
          <w:rFonts w:ascii="Times New Roman" w:hAnsi="Times New Roman" w:cs="Times New Roman"/>
          <w:b/>
          <w:sz w:val="28"/>
          <w:szCs w:val="28"/>
        </w:rPr>
        <w:t>Supporting Information</w:t>
      </w:r>
    </w:p>
    <w:p w14:paraId="138233A2" w14:textId="7EF78918" w:rsidR="00BC09D1" w:rsidRPr="00435B57" w:rsidRDefault="004B2538" w:rsidP="00BC09D1">
      <w:pPr>
        <w:pStyle w:val="Title2"/>
        <w:spacing w:line="360" w:lineRule="auto"/>
        <w:jc w:val="center"/>
      </w:pPr>
      <w:r w:rsidRPr="006273DC">
        <w:rPr>
          <w:lang w:eastAsia="zh-CN"/>
        </w:rPr>
        <w:t xml:space="preserve">A mitochondria-targeted nanozyme </w:t>
      </w:r>
      <w:r>
        <w:rPr>
          <w:lang w:eastAsia="zh-CN"/>
        </w:rPr>
        <w:t xml:space="preserve">for </w:t>
      </w:r>
      <w:r w:rsidRPr="006273DC">
        <w:rPr>
          <w:lang w:eastAsia="zh-CN"/>
        </w:rPr>
        <w:t>myocardial ischemia/reperfusion injury with synergistic antioxidant and anti-inflammatory properties</w:t>
      </w:r>
    </w:p>
    <w:p w14:paraId="1FF2C47C" w14:textId="77777777" w:rsidR="00D37A30" w:rsidRPr="006273DC" w:rsidRDefault="00D37A30" w:rsidP="00D37A30">
      <w:pPr>
        <w:pStyle w:val="AuthorsFull"/>
        <w:spacing w:line="360" w:lineRule="auto"/>
        <w:jc w:val="both"/>
      </w:pPr>
      <w:proofErr w:type="spellStart"/>
      <w:r w:rsidRPr="006273DC">
        <w:t>Congcong</w:t>
      </w:r>
      <w:proofErr w:type="spellEnd"/>
      <w:r w:rsidRPr="006273DC">
        <w:t xml:space="preserve"> Li</w:t>
      </w:r>
      <w:r w:rsidRPr="006273DC">
        <w:rPr>
          <w:vertAlign w:val="superscript"/>
          <w:lang w:eastAsia="zh-CN"/>
        </w:rPr>
        <w:t>a</w:t>
      </w:r>
      <w:r w:rsidRPr="006273DC">
        <w:rPr>
          <w:vertAlign w:val="superscript"/>
        </w:rPr>
        <w:t xml:space="preserve">, </w:t>
      </w:r>
      <w:r>
        <w:rPr>
          <w:rFonts w:hint="eastAsia"/>
          <w:vertAlign w:val="superscript"/>
          <w:lang w:eastAsia="zh-CN"/>
        </w:rPr>
        <w:t>d</w:t>
      </w:r>
      <w:r w:rsidRPr="006273DC">
        <w:t xml:space="preserve">, </w:t>
      </w:r>
      <w:proofErr w:type="spellStart"/>
      <w:r w:rsidRPr="006273DC">
        <w:t>Zhengfeng</w:t>
      </w:r>
      <w:proofErr w:type="spellEnd"/>
      <w:r w:rsidRPr="006273DC">
        <w:t xml:space="preserve"> </w:t>
      </w:r>
      <w:proofErr w:type="spellStart"/>
      <w:r w:rsidRPr="006273DC">
        <w:t>Zhang</w:t>
      </w:r>
      <w:r>
        <w:rPr>
          <w:vertAlign w:val="superscript"/>
        </w:rPr>
        <w:t>d</w:t>
      </w:r>
      <w:proofErr w:type="spellEnd"/>
      <w:r w:rsidRPr="006273DC">
        <w:t xml:space="preserve">, Chao </w:t>
      </w:r>
      <w:proofErr w:type="spellStart"/>
      <w:r w:rsidRPr="006273DC">
        <w:t>Luo</w:t>
      </w:r>
      <w:r w:rsidRPr="006273DC">
        <w:rPr>
          <w:vertAlign w:val="superscript"/>
          <w:lang w:eastAsia="zh-CN"/>
        </w:rPr>
        <w:t>a</w:t>
      </w:r>
      <w:proofErr w:type="spellEnd"/>
      <w:r w:rsidRPr="006273DC">
        <w:rPr>
          <w:vertAlign w:val="superscript"/>
        </w:rPr>
        <w:t xml:space="preserve">, </w:t>
      </w:r>
      <w:r>
        <w:rPr>
          <w:vertAlign w:val="superscript"/>
        </w:rPr>
        <w:t>d</w:t>
      </w:r>
      <w:r w:rsidRPr="006273DC">
        <w:t xml:space="preserve">, </w:t>
      </w:r>
      <w:proofErr w:type="spellStart"/>
      <w:r w:rsidRPr="006273DC">
        <w:t>Wanqi</w:t>
      </w:r>
      <w:proofErr w:type="spellEnd"/>
      <w:r w:rsidRPr="006273DC">
        <w:t xml:space="preserve"> Lan</w:t>
      </w:r>
      <w:r w:rsidRPr="006273DC">
        <w:rPr>
          <w:vertAlign w:val="superscript"/>
          <w:lang w:eastAsia="zh-CN"/>
        </w:rPr>
        <w:t>a</w:t>
      </w:r>
      <w:r w:rsidRPr="006273DC">
        <w:rPr>
          <w:vertAlign w:val="superscript"/>
        </w:rPr>
        <w:t xml:space="preserve">, </w:t>
      </w:r>
      <w:r>
        <w:rPr>
          <w:vertAlign w:val="superscript"/>
        </w:rPr>
        <w:t>d</w:t>
      </w:r>
      <w:r w:rsidRPr="006273DC">
        <w:t>,</w:t>
      </w:r>
      <w:r>
        <w:t xml:space="preserve"> </w:t>
      </w:r>
      <w:r w:rsidRPr="006273DC">
        <w:t xml:space="preserve">Chen </w:t>
      </w:r>
      <w:proofErr w:type="spellStart"/>
      <w:r w:rsidRPr="006273DC">
        <w:t>Liu</w:t>
      </w:r>
      <w:r>
        <w:rPr>
          <w:vertAlign w:val="superscript"/>
        </w:rPr>
        <w:t>e</w:t>
      </w:r>
      <w:proofErr w:type="spellEnd"/>
      <w:r w:rsidRPr="006273DC">
        <w:t xml:space="preserve">, Wu </w:t>
      </w:r>
      <w:proofErr w:type="spellStart"/>
      <w:r w:rsidRPr="006273DC">
        <w:t>Liu</w:t>
      </w:r>
      <w:r w:rsidRPr="006273DC">
        <w:rPr>
          <w:vertAlign w:val="superscript"/>
          <w:lang w:eastAsia="zh-CN"/>
        </w:rPr>
        <w:t>a</w:t>
      </w:r>
      <w:proofErr w:type="spellEnd"/>
      <w:r w:rsidRPr="006273DC">
        <w:rPr>
          <w:vertAlign w:val="superscript"/>
        </w:rPr>
        <w:t xml:space="preserve">, </w:t>
      </w:r>
      <w:r>
        <w:rPr>
          <w:vertAlign w:val="superscript"/>
        </w:rPr>
        <w:t>d</w:t>
      </w:r>
      <w:r w:rsidRPr="006273DC">
        <w:t xml:space="preserve">, </w:t>
      </w:r>
      <w:r>
        <w:t>Haiyan Xiang</w:t>
      </w:r>
      <w:r w:rsidRPr="009627C4">
        <w:rPr>
          <w:rFonts w:hint="eastAsia"/>
          <w:vertAlign w:val="superscript"/>
          <w:lang w:eastAsia="zh-CN"/>
        </w:rPr>
        <w:t xml:space="preserve"> </w:t>
      </w:r>
      <w:r>
        <w:rPr>
          <w:vertAlign w:val="superscript"/>
          <w:lang w:eastAsia="zh-CN"/>
        </w:rPr>
        <w:t>a</w:t>
      </w:r>
      <w:r>
        <w:rPr>
          <w:lang w:eastAsia="zh-CN"/>
        </w:rPr>
        <w:t xml:space="preserve">, </w:t>
      </w:r>
      <w:proofErr w:type="spellStart"/>
      <w:r>
        <w:rPr>
          <w:lang w:eastAsia="zh-CN"/>
        </w:rPr>
        <w:t>Juesheng</w:t>
      </w:r>
      <w:proofErr w:type="spellEnd"/>
      <w:r>
        <w:rPr>
          <w:lang w:eastAsia="zh-CN"/>
        </w:rPr>
        <w:t xml:space="preserve"> Yang</w:t>
      </w:r>
      <w:r w:rsidRPr="009627C4">
        <w:rPr>
          <w:rFonts w:hint="eastAsia"/>
          <w:vertAlign w:val="superscript"/>
          <w:lang w:eastAsia="zh-CN"/>
        </w:rPr>
        <w:t xml:space="preserve"> </w:t>
      </w:r>
      <w:r>
        <w:rPr>
          <w:vertAlign w:val="superscript"/>
          <w:lang w:eastAsia="zh-CN"/>
        </w:rPr>
        <w:t>a</w:t>
      </w:r>
      <w:r>
        <w:rPr>
          <w:lang w:eastAsia="zh-CN"/>
        </w:rPr>
        <w:t>,</w:t>
      </w:r>
      <w:r w:rsidRPr="006273DC">
        <w:t xml:space="preserve"> </w:t>
      </w:r>
      <w:proofErr w:type="spellStart"/>
      <w:r w:rsidRPr="006273DC">
        <w:t>Yanhua</w:t>
      </w:r>
      <w:proofErr w:type="spellEnd"/>
      <w:r w:rsidRPr="006273DC">
        <w:t xml:space="preserve"> Tang</w:t>
      </w:r>
      <w:r w:rsidRPr="006273DC">
        <w:rPr>
          <w:vertAlign w:val="superscript"/>
          <w:lang w:eastAsia="zh-CN"/>
        </w:rPr>
        <w:t xml:space="preserve"> a</w:t>
      </w:r>
      <w:r w:rsidRPr="006273DC">
        <w:rPr>
          <w:vertAlign w:val="superscript"/>
        </w:rPr>
        <w:t xml:space="preserve">, </w:t>
      </w:r>
      <w:r>
        <w:rPr>
          <w:vertAlign w:val="superscript"/>
        </w:rPr>
        <w:t>d</w:t>
      </w:r>
      <w:r w:rsidRPr="006273DC">
        <w:rPr>
          <w:vertAlign w:val="superscript"/>
        </w:rPr>
        <w:t>, *</w:t>
      </w:r>
      <w:r w:rsidRPr="006273DC">
        <w:t xml:space="preserve">, </w:t>
      </w:r>
      <w:proofErr w:type="spellStart"/>
      <w:r w:rsidRPr="006273DC">
        <w:t>Xiaolei</w:t>
      </w:r>
      <w:proofErr w:type="spellEnd"/>
      <w:r w:rsidRPr="006273DC">
        <w:t xml:space="preserve"> </w:t>
      </w:r>
      <w:proofErr w:type="spellStart"/>
      <w:r w:rsidRPr="006273DC">
        <w:t>Wang</w:t>
      </w:r>
      <w:r>
        <w:rPr>
          <w:vertAlign w:val="superscript"/>
        </w:rPr>
        <w:t>b</w:t>
      </w:r>
      <w:proofErr w:type="spellEnd"/>
      <w:r w:rsidRPr="006273DC">
        <w:rPr>
          <w:vertAlign w:val="superscript"/>
        </w:rPr>
        <w:t xml:space="preserve">, </w:t>
      </w:r>
      <w:r>
        <w:rPr>
          <w:vertAlign w:val="superscript"/>
        </w:rPr>
        <w:t>c</w:t>
      </w:r>
      <w:r w:rsidRPr="006273DC">
        <w:rPr>
          <w:vertAlign w:val="superscript"/>
        </w:rPr>
        <w:t>, *</w:t>
      </w:r>
    </w:p>
    <w:p w14:paraId="297C3EDB" w14:textId="77777777" w:rsidR="00DE369E" w:rsidRPr="00D37A30" w:rsidRDefault="00DE369E" w:rsidP="00DE369E">
      <w:pPr>
        <w:pStyle w:val="Tableofcontents"/>
        <w:spacing w:line="360" w:lineRule="auto"/>
        <w:jc w:val="both"/>
      </w:pPr>
    </w:p>
    <w:p w14:paraId="1E84118E" w14:textId="77777777" w:rsidR="00DE369E" w:rsidRDefault="00DE369E" w:rsidP="00DE369E">
      <w:pPr>
        <w:pStyle w:val="Addresses"/>
        <w:spacing w:line="360" w:lineRule="auto"/>
        <w:jc w:val="both"/>
      </w:pPr>
      <w:r w:rsidRPr="006273DC">
        <w:rPr>
          <w:vertAlign w:val="superscript"/>
        </w:rPr>
        <w:t>a</w:t>
      </w:r>
      <w:r w:rsidRPr="006273DC">
        <w:t xml:space="preserve"> </w:t>
      </w:r>
      <w:r>
        <w:rPr>
          <w:rFonts w:hint="eastAsia"/>
          <w:lang w:eastAsia="zh-CN"/>
        </w:rPr>
        <w:t>D</w:t>
      </w:r>
      <w:r>
        <w:rPr>
          <w:lang w:eastAsia="zh-CN"/>
        </w:rPr>
        <w:t xml:space="preserve">epartment of </w:t>
      </w:r>
      <w:r w:rsidRPr="006273DC">
        <w:t>Cardiovascular Surgery,</w:t>
      </w:r>
      <w:r>
        <w:t xml:space="preserve"> </w:t>
      </w:r>
      <w:r w:rsidRPr="006273DC">
        <w:t>The Second Affiliated Hospital, Jiangxi Medical College, Nanchang University, Nanchang 33000</w:t>
      </w:r>
      <w:r>
        <w:t>8</w:t>
      </w:r>
      <w:r w:rsidRPr="006273DC">
        <w:t>, China.</w:t>
      </w:r>
    </w:p>
    <w:p w14:paraId="4BA23EB1" w14:textId="77777777" w:rsidR="00DE369E" w:rsidRDefault="00DE369E" w:rsidP="00DE369E">
      <w:pPr>
        <w:pStyle w:val="Addresses"/>
        <w:spacing w:line="360" w:lineRule="auto"/>
        <w:jc w:val="both"/>
      </w:pPr>
      <w:r>
        <w:rPr>
          <w:vertAlign w:val="superscript"/>
        </w:rPr>
        <w:t>b</w:t>
      </w:r>
      <w:r w:rsidRPr="006273DC">
        <w:t xml:space="preserve"> The National Engineering Research Center for Bioengineering Drugs and the Technologies, Institute of Translational Medicine, Nanchang University, Nanchang</w:t>
      </w:r>
      <w:r>
        <w:t xml:space="preserve"> </w:t>
      </w:r>
      <w:r w:rsidRPr="006273DC">
        <w:t>330088, China</w:t>
      </w:r>
      <w:r>
        <w:t>.</w:t>
      </w:r>
    </w:p>
    <w:p w14:paraId="2A4BD86E" w14:textId="77777777" w:rsidR="00DE369E" w:rsidRPr="00443C61" w:rsidRDefault="00DE369E" w:rsidP="00DE369E">
      <w:pPr>
        <w:pStyle w:val="Addresses"/>
        <w:spacing w:line="360" w:lineRule="auto"/>
        <w:jc w:val="both"/>
      </w:pPr>
      <w:r>
        <w:rPr>
          <w:vertAlign w:val="superscript"/>
          <w:lang w:eastAsia="zh-CN"/>
        </w:rPr>
        <w:t>c</w:t>
      </w:r>
      <w:r w:rsidRPr="006273DC">
        <w:t xml:space="preserve"> School of Chemistry and Chemical Engineering, Nanchang University, Nanchang 330088, China</w:t>
      </w:r>
      <w:r>
        <w:t>.</w:t>
      </w:r>
    </w:p>
    <w:p w14:paraId="3ABABC6B" w14:textId="77777777" w:rsidR="00DE369E" w:rsidRPr="006273DC" w:rsidRDefault="00DE369E" w:rsidP="00DE369E">
      <w:pPr>
        <w:pStyle w:val="Addresses"/>
        <w:spacing w:line="360" w:lineRule="auto"/>
        <w:jc w:val="both"/>
      </w:pPr>
      <w:r>
        <w:rPr>
          <w:vertAlign w:val="superscript"/>
        </w:rPr>
        <w:t>d</w:t>
      </w:r>
      <w:r w:rsidRPr="006273DC">
        <w:t xml:space="preserve"> </w:t>
      </w:r>
      <w:r>
        <w:t>The Second Clinical Medical College of Nanchang University</w:t>
      </w:r>
      <w:r w:rsidRPr="006273DC">
        <w:t>, Nanchang 330008, China</w:t>
      </w:r>
      <w:r>
        <w:t>.</w:t>
      </w:r>
    </w:p>
    <w:p w14:paraId="28DB2126" w14:textId="77777777" w:rsidR="00DE369E" w:rsidRPr="006273DC" w:rsidRDefault="00DE369E" w:rsidP="00DE369E">
      <w:pPr>
        <w:pStyle w:val="Addresses"/>
        <w:spacing w:line="360" w:lineRule="auto"/>
        <w:jc w:val="both"/>
      </w:pPr>
      <w:r>
        <w:rPr>
          <w:vertAlign w:val="superscript"/>
        </w:rPr>
        <w:t>e</w:t>
      </w:r>
      <w:r w:rsidRPr="006273DC">
        <w:t xml:space="preserve"> Department of Ultrasound, The Second Affiliated Hospital, Jiangxi Medical College, Nanchang University, Nanchang 330008, China</w:t>
      </w:r>
      <w:r>
        <w:t>.</w:t>
      </w:r>
    </w:p>
    <w:p w14:paraId="278EB9D7" w14:textId="77777777" w:rsidR="00DE369E" w:rsidRPr="00DE369E" w:rsidRDefault="00DE369E" w:rsidP="00BC09D1">
      <w:pPr>
        <w:pStyle w:val="AuthorsFull"/>
        <w:spacing w:line="360" w:lineRule="auto"/>
        <w:jc w:val="both"/>
        <w:rPr>
          <w:i w:val="0"/>
        </w:rPr>
      </w:pPr>
    </w:p>
    <w:p w14:paraId="74AF5F22" w14:textId="10E2973D" w:rsidR="00BC09D1" w:rsidRPr="00BC09D1" w:rsidRDefault="00BC09D1" w:rsidP="00D37A30">
      <w:pPr>
        <w:spacing w:line="360" w:lineRule="auto"/>
        <w:rPr>
          <w:rFonts w:ascii="Times New Roman" w:eastAsia="MS Mincho" w:hAnsi="Times New Roman" w:cs="Times New Roman"/>
          <w:kern w:val="0"/>
          <w:sz w:val="24"/>
        </w:rPr>
      </w:pPr>
      <w:r w:rsidRPr="00BC09D1">
        <w:rPr>
          <w:rFonts w:ascii="Times New Roman" w:eastAsia="MS Mincho" w:hAnsi="Times New Roman" w:cs="Times New Roman"/>
          <w:b/>
          <w:kern w:val="0"/>
          <w:sz w:val="24"/>
        </w:rPr>
        <w:t>* Corresponding author</w:t>
      </w:r>
      <w:r w:rsidRPr="00D37A30">
        <w:rPr>
          <w:rFonts w:ascii="Times New Roman" w:eastAsia="MS Mincho" w:hAnsi="Times New Roman" w:cs="Times New Roman"/>
          <w:b/>
          <w:kern w:val="0"/>
          <w:sz w:val="24"/>
        </w:rPr>
        <w:t>s</w:t>
      </w:r>
      <w:r w:rsidR="00D37A30" w:rsidRPr="00D37A30">
        <w:rPr>
          <w:b/>
        </w:rPr>
        <w:t>:</w:t>
      </w:r>
      <w:r>
        <w:t xml:space="preserve"> </w:t>
      </w:r>
      <w:proofErr w:type="spellStart"/>
      <w:r w:rsidRPr="00BC09D1">
        <w:rPr>
          <w:rFonts w:ascii="Times New Roman" w:eastAsia="MS Mincho" w:hAnsi="Times New Roman" w:cs="Times New Roman"/>
          <w:kern w:val="0"/>
          <w:sz w:val="24"/>
        </w:rPr>
        <w:t>Yanhua</w:t>
      </w:r>
      <w:proofErr w:type="spellEnd"/>
      <w:r w:rsidRPr="00BC09D1">
        <w:rPr>
          <w:rFonts w:ascii="Times New Roman" w:eastAsia="MS Mincho" w:hAnsi="Times New Roman" w:cs="Times New Roman"/>
          <w:kern w:val="0"/>
          <w:sz w:val="24"/>
        </w:rPr>
        <w:t xml:space="preserve"> Tang</w:t>
      </w:r>
      <w:r>
        <w:rPr>
          <w:rFonts w:ascii="Times New Roman" w:eastAsia="MS Mincho" w:hAnsi="Times New Roman" w:cs="Times New Roman"/>
          <w:kern w:val="0"/>
          <w:sz w:val="24"/>
        </w:rPr>
        <w:t xml:space="preserve">, </w:t>
      </w:r>
      <w:r w:rsidRPr="00BC09D1">
        <w:rPr>
          <w:rFonts w:ascii="Times New Roman" w:eastAsia="MS Mincho" w:hAnsi="Times New Roman" w:cs="Times New Roman"/>
          <w:kern w:val="0"/>
          <w:sz w:val="24"/>
        </w:rPr>
        <w:t>tyh6565@163.com</w:t>
      </w:r>
      <w:r>
        <w:rPr>
          <w:rFonts w:ascii="Times New Roman" w:eastAsia="MS Mincho" w:hAnsi="Times New Roman" w:cs="Times New Roman"/>
          <w:kern w:val="0"/>
          <w:sz w:val="24"/>
        </w:rPr>
        <w:t>;</w:t>
      </w:r>
      <w:r w:rsidRPr="00BC09D1">
        <w:t xml:space="preserve"> </w:t>
      </w:r>
      <w:proofErr w:type="spellStart"/>
      <w:r w:rsidRPr="00BC09D1">
        <w:rPr>
          <w:rFonts w:ascii="Times New Roman" w:eastAsia="MS Mincho" w:hAnsi="Times New Roman" w:cs="Times New Roman"/>
          <w:kern w:val="0"/>
          <w:sz w:val="24"/>
        </w:rPr>
        <w:t>Xiaolei</w:t>
      </w:r>
      <w:proofErr w:type="spellEnd"/>
      <w:r w:rsidRPr="00BC09D1">
        <w:rPr>
          <w:rFonts w:ascii="Times New Roman" w:eastAsia="MS Mincho" w:hAnsi="Times New Roman" w:cs="Times New Roman"/>
          <w:kern w:val="0"/>
          <w:sz w:val="24"/>
        </w:rPr>
        <w:t xml:space="preserve"> Wang</w:t>
      </w:r>
      <w:r>
        <w:rPr>
          <w:rFonts w:ascii="Times New Roman" w:eastAsia="MS Mincho" w:hAnsi="Times New Roman" w:cs="Times New Roman"/>
          <w:kern w:val="0"/>
          <w:sz w:val="24"/>
        </w:rPr>
        <w:t xml:space="preserve">, </w:t>
      </w:r>
      <w:r w:rsidRPr="00BC09D1">
        <w:rPr>
          <w:rFonts w:ascii="Times New Roman" w:eastAsia="MS Mincho" w:hAnsi="Times New Roman" w:cs="Times New Roman"/>
          <w:kern w:val="0"/>
          <w:sz w:val="24"/>
        </w:rPr>
        <w:t>wangxiaolei@ncu.edu.cn</w:t>
      </w:r>
      <w:r>
        <w:rPr>
          <w:rFonts w:ascii="Times New Roman" w:eastAsia="MS Mincho" w:hAnsi="Times New Roman" w:cs="Times New Roman"/>
          <w:kern w:val="0"/>
          <w:sz w:val="24"/>
        </w:rPr>
        <w:t>.</w:t>
      </w:r>
    </w:p>
    <w:p w14:paraId="17AF0D32" w14:textId="77777777" w:rsidR="00BC09D1" w:rsidRDefault="00BC09D1" w:rsidP="00BC09D1">
      <w:pPr>
        <w:pStyle w:val="Abstract"/>
        <w:spacing w:line="360" w:lineRule="auto"/>
        <w:jc w:val="both"/>
        <w:rPr>
          <w:b/>
          <w:bCs/>
        </w:rPr>
      </w:pPr>
    </w:p>
    <w:p w14:paraId="3199F727" w14:textId="77777777" w:rsidR="00BC09D1" w:rsidRDefault="00BC09D1" w:rsidP="00BC09D1">
      <w:pPr>
        <w:pStyle w:val="Abstract"/>
        <w:spacing w:line="360" w:lineRule="auto"/>
        <w:jc w:val="both"/>
        <w:rPr>
          <w:b/>
          <w:bCs/>
        </w:rPr>
      </w:pPr>
    </w:p>
    <w:p w14:paraId="3AB03868" w14:textId="1570C108" w:rsidR="00BC09D1" w:rsidRPr="00BC09D1" w:rsidRDefault="00BC09D1" w:rsidP="00BC09D1">
      <w:pPr>
        <w:widowControl/>
        <w:jc w:val="left"/>
        <w:rPr>
          <w:rFonts w:ascii="Times New Roman" w:eastAsia="MS Mincho" w:hAnsi="Times New Roman" w:cs="Times New Roman"/>
          <w:kern w:val="0"/>
          <w:sz w:val="24"/>
        </w:rPr>
      </w:pPr>
      <w:r>
        <w:rPr>
          <w:b/>
        </w:rPr>
        <w:br w:type="page"/>
      </w:r>
    </w:p>
    <w:p w14:paraId="640CC819" w14:textId="3DFFE47F" w:rsidR="002C4F14" w:rsidRPr="00F62F7B" w:rsidRDefault="00BC09D1" w:rsidP="002C4F14">
      <w:pPr>
        <w:pStyle w:val="Title2"/>
        <w:spacing w:line="360" w:lineRule="auto"/>
        <w:jc w:val="both"/>
        <w:rPr>
          <w:lang w:eastAsia="zh-CN"/>
        </w:rPr>
      </w:pPr>
      <w:r w:rsidRPr="00BC09D1">
        <w:lastRenderedPageBreak/>
        <w:t>Supplementary</w:t>
      </w:r>
      <w:r>
        <w:t xml:space="preserve"> figures</w:t>
      </w:r>
    </w:p>
    <w:p w14:paraId="59655839" w14:textId="77777777" w:rsidR="00C76653" w:rsidRPr="00F62F7B" w:rsidRDefault="00C76653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1E1420A" wp14:editId="49AF69A6">
            <wp:extent cx="5270500" cy="142430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个材料扫描电镜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66730" w14:textId="77777777" w:rsidR="00C76653" w:rsidRPr="00F62F7B" w:rsidRDefault="00C76653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S1.</w:t>
      </w:r>
      <w:r w:rsidRPr="00F62F7B">
        <w:rPr>
          <w:rFonts w:ascii="Times New Roman" w:hAnsi="Times New Roman" w:cs="Times New Roman"/>
          <w:sz w:val="24"/>
        </w:rPr>
        <w:t xml:space="preserve"> SEM </w:t>
      </w:r>
      <w:r w:rsidR="00725D00" w:rsidRPr="00F62F7B">
        <w:rPr>
          <w:rFonts w:ascii="Times New Roman" w:hAnsi="Times New Roman" w:cs="Times New Roman"/>
          <w:sz w:val="24"/>
        </w:rPr>
        <w:t>image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="00725D00" w:rsidRPr="00F62F7B">
        <w:rPr>
          <w:rFonts w:ascii="Times New Roman" w:hAnsi="Times New Roman" w:cs="Times New Roman"/>
          <w:sz w:val="24"/>
        </w:rPr>
        <w:t xml:space="preserve"> of</w:t>
      </w:r>
      <w:r w:rsidR="00294FC9" w:rsidRPr="00F62F7B">
        <w:rPr>
          <w:rFonts w:ascii="Times New Roman" w:hAnsi="Times New Roman" w:cs="Times New Roman"/>
          <w:sz w:val="24"/>
        </w:rPr>
        <w:t xml:space="preserve"> (a)</w:t>
      </w:r>
      <w:r w:rsidR="00725D00" w:rsidRPr="00F62F7B">
        <w:rPr>
          <w:rFonts w:ascii="Times New Roman" w:hAnsi="Times New Roman" w:cs="Times New Roman"/>
          <w:sz w:val="24"/>
        </w:rPr>
        <w:t xml:space="preserve"> MOF, </w:t>
      </w:r>
      <w:r w:rsidR="00294FC9" w:rsidRPr="00F62F7B">
        <w:rPr>
          <w:rFonts w:ascii="Times New Roman" w:hAnsi="Times New Roman" w:cs="Times New Roman"/>
          <w:sz w:val="24"/>
        </w:rPr>
        <w:t xml:space="preserve">(b) </w:t>
      </w:r>
      <w:r w:rsidR="00725D00" w:rsidRPr="00F62F7B">
        <w:rPr>
          <w:rFonts w:ascii="Times New Roman" w:hAnsi="Times New Roman" w:cs="Times New Roman"/>
          <w:sz w:val="24"/>
        </w:rPr>
        <w:t>VB@MOF</w:t>
      </w:r>
      <w:r w:rsidR="004719B3" w:rsidRPr="00F62F7B">
        <w:rPr>
          <w:rFonts w:ascii="Times New Roman" w:hAnsi="Times New Roman" w:cs="Times New Roman"/>
          <w:sz w:val="24"/>
        </w:rPr>
        <w:t>,</w:t>
      </w:r>
      <w:r w:rsidR="00725D00" w:rsidRPr="00F62F7B">
        <w:rPr>
          <w:rFonts w:ascii="Times New Roman" w:hAnsi="Times New Roman" w:cs="Times New Roman"/>
          <w:sz w:val="24"/>
        </w:rPr>
        <w:t xml:space="preserve"> and </w:t>
      </w:r>
      <w:r w:rsidR="00294FC9" w:rsidRPr="00F62F7B">
        <w:rPr>
          <w:rFonts w:ascii="Times New Roman" w:hAnsi="Times New Roman" w:cs="Times New Roman"/>
          <w:sz w:val="24"/>
        </w:rPr>
        <w:t xml:space="preserve">(c) </w:t>
      </w:r>
      <w:r w:rsidR="00725D00" w:rsidRPr="00F62F7B">
        <w:rPr>
          <w:rFonts w:ascii="Times New Roman" w:hAnsi="Times New Roman" w:cs="Times New Roman"/>
          <w:sz w:val="24"/>
        </w:rPr>
        <w:t>VB@MOF/TA.</w:t>
      </w:r>
    </w:p>
    <w:p w14:paraId="4AE1662B" w14:textId="77777777" w:rsidR="007377DB" w:rsidRPr="00F62F7B" w:rsidRDefault="007377DB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</w:p>
    <w:p w14:paraId="44194F45" w14:textId="77777777" w:rsidR="001F4F3E" w:rsidRPr="00F62F7B" w:rsidRDefault="00864D38" w:rsidP="009C223F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974F459" wp14:editId="46CEDB84">
            <wp:extent cx="2057400" cy="17145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F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2E721" w14:textId="77777777" w:rsidR="00556605" w:rsidRPr="00F62F7B" w:rsidRDefault="00556605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7C69A764" w14:textId="77777777" w:rsidR="00864D38" w:rsidRPr="00F62F7B" w:rsidRDefault="00355B44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S2.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864D38" w:rsidRPr="00F62F7B">
        <w:rPr>
          <w:rFonts w:ascii="Times New Roman" w:hAnsi="Times New Roman" w:cs="Times New Roman"/>
          <w:sz w:val="24"/>
        </w:rPr>
        <w:t xml:space="preserve">TEM image of </w:t>
      </w:r>
      <w:r w:rsidRPr="00F62F7B">
        <w:rPr>
          <w:rFonts w:ascii="Times New Roman" w:hAnsi="Times New Roman" w:cs="Times New Roman"/>
          <w:sz w:val="24"/>
        </w:rPr>
        <w:t>MOF</w:t>
      </w:r>
      <w:r w:rsidR="00864D38" w:rsidRPr="00F62F7B">
        <w:rPr>
          <w:rFonts w:ascii="Times New Roman" w:hAnsi="Times New Roman" w:cs="Times New Roman"/>
          <w:sz w:val="24"/>
        </w:rPr>
        <w:t>. Scale bar</w:t>
      </w:r>
      <w:r w:rsidR="00222EE9" w:rsidRPr="00F62F7B">
        <w:rPr>
          <w:rFonts w:ascii="Times New Roman" w:hAnsi="Times New Roman" w:cs="Times New Roman"/>
          <w:sz w:val="24"/>
        </w:rPr>
        <w:t xml:space="preserve">: </w:t>
      </w:r>
      <w:r w:rsidR="00864D38" w:rsidRPr="00F62F7B">
        <w:rPr>
          <w:rFonts w:ascii="Times New Roman" w:hAnsi="Times New Roman" w:cs="Times New Roman"/>
          <w:sz w:val="24"/>
        </w:rPr>
        <w:t>50 nm.</w:t>
      </w:r>
    </w:p>
    <w:p w14:paraId="7C478F53" w14:textId="77777777" w:rsidR="00556605" w:rsidRPr="00F62F7B" w:rsidRDefault="00556605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</w:p>
    <w:p w14:paraId="605267D9" w14:textId="77777777" w:rsidR="00556605" w:rsidRPr="00F62F7B" w:rsidRDefault="00556605" w:rsidP="00E01454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8C820FC" wp14:editId="00A628B6">
            <wp:extent cx="5270500" cy="143637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个材料水合粒径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6E40B" w14:textId="64F38D40" w:rsidR="00556605" w:rsidRPr="00F62F7B" w:rsidRDefault="00556605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S3.</w:t>
      </w:r>
      <w:r w:rsidRPr="00F62F7B">
        <w:rPr>
          <w:rFonts w:ascii="Times New Roman" w:hAnsi="Times New Roman" w:cs="Times New Roman"/>
          <w:sz w:val="24"/>
        </w:rPr>
        <w:t xml:space="preserve"> The hydrated particle size of </w:t>
      </w:r>
      <w:r w:rsidR="00294FC9" w:rsidRPr="00F62F7B">
        <w:rPr>
          <w:rFonts w:ascii="Times New Roman" w:hAnsi="Times New Roman" w:cs="Times New Roman"/>
          <w:sz w:val="24"/>
        </w:rPr>
        <w:t xml:space="preserve">(a) </w:t>
      </w:r>
      <w:r w:rsidRPr="00F62F7B">
        <w:rPr>
          <w:rFonts w:ascii="Times New Roman" w:hAnsi="Times New Roman" w:cs="Times New Roman"/>
          <w:sz w:val="24"/>
        </w:rPr>
        <w:t xml:space="preserve">MOF, </w:t>
      </w:r>
      <w:r w:rsidR="00294FC9" w:rsidRPr="00F62F7B">
        <w:rPr>
          <w:rFonts w:ascii="Times New Roman" w:hAnsi="Times New Roman" w:cs="Times New Roman"/>
          <w:sz w:val="24"/>
        </w:rPr>
        <w:t xml:space="preserve">(b) </w:t>
      </w:r>
      <w:r w:rsidRPr="00F62F7B">
        <w:rPr>
          <w:rFonts w:ascii="Times New Roman" w:hAnsi="Times New Roman" w:cs="Times New Roman"/>
          <w:sz w:val="24"/>
        </w:rPr>
        <w:t>VB@MOF</w:t>
      </w:r>
      <w:r w:rsidR="00222EE9" w:rsidRPr="00F62F7B">
        <w:rPr>
          <w:rFonts w:ascii="Times New Roman" w:hAnsi="Times New Roman" w:cs="Times New Roman"/>
          <w:sz w:val="24"/>
        </w:rPr>
        <w:t>,</w:t>
      </w:r>
      <w:r w:rsidRPr="00F62F7B">
        <w:rPr>
          <w:rFonts w:ascii="Times New Roman" w:hAnsi="Times New Roman" w:cs="Times New Roman"/>
          <w:sz w:val="24"/>
        </w:rPr>
        <w:t xml:space="preserve"> and </w:t>
      </w:r>
      <w:r w:rsidR="00294FC9" w:rsidRPr="00F62F7B">
        <w:rPr>
          <w:rFonts w:ascii="Times New Roman" w:hAnsi="Times New Roman" w:cs="Times New Roman"/>
          <w:sz w:val="24"/>
        </w:rPr>
        <w:t xml:space="preserve">(c) </w:t>
      </w:r>
      <w:r w:rsidRPr="00F62F7B">
        <w:rPr>
          <w:rFonts w:ascii="Times New Roman" w:hAnsi="Times New Roman" w:cs="Times New Roman"/>
          <w:sz w:val="24"/>
        </w:rPr>
        <w:t>VB@MOF/TA determined by dynamic l</w:t>
      </w:r>
      <w:r w:rsidR="000506AE">
        <w:rPr>
          <w:rFonts w:ascii="Times New Roman" w:hAnsi="Times New Roman" w:cs="Times New Roman"/>
          <w:sz w:val="24"/>
        </w:rPr>
        <w:t>ight</w:t>
      </w:r>
      <w:r w:rsidRPr="00F62F7B">
        <w:rPr>
          <w:rFonts w:ascii="Times New Roman" w:hAnsi="Times New Roman" w:cs="Times New Roman"/>
          <w:sz w:val="24"/>
        </w:rPr>
        <w:t xml:space="preserve"> scattering (DLS) assay.</w:t>
      </w:r>
    </w:p>
    <w:p w14:paraId="0A476FA3" w14:textId="77777777" w:rsidR="00556605" w:rsidRPr="00F62F7B" w:rsidRDefault="00556605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</w:p>
    <w:p w14:paraId="71927A6E" w14:textId="77777777" w:rsidR="007377DB" w:rsidRPr="00F62F7B" w:rsidRDefault="007377DB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</w:p>
    <w:p w14:paraId="1B6FD356" w14:textId="77777777" w:rsidR="001F4F3E" w:rsidRPr="00F62F7B" w:rsidRDefault="00EA4DA3" w:rsidP="009C223F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1747456" wp14:editId="6B9FACC8">
            <wp:extent cx="2880000" cy="2526626"/>
            <wp:effectExtent l="0" t="0" r="317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OF C1s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52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B4A02" w14:textId="77777777" w:rsidR="00725D00" w:rsidRPr="00F62F7B" w:rsidRDefault="00725D00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556605" w:rsidRPr="00F62F7B">
        <w:rPr>
          <w:rFonts w:ascii="Times New Roman" w:hAnsi="Times New Roman" w:cs="Times New Roman"/>
          <w:b/>
          <w:sz w:val="24"/>
        </w:rPr>
        <w:t>4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XPS C 1s spectr</w:t>
      </w:r>
      <w:r w:rsidR="00222EE9" w:rsidRPr="00F62F7B">
        <w:rPr>
          <w:rFonts w:ascii="Times New Roman" w:hAnsi="Times New Roman" w:cs="Times New Roman"/>
          <w:sz w:val="24"/>
        </w:rPr>
        <w:t>um</w:t>
      </w:r>
      <w:r w:rsidRPr="00F62F7B">
        <w:rPr>
          <w:rFonts w:ascii="Times New Roman" w:hAnsi="Times New Roman" w:cs="Times New Roman"/>
          <w:sz w:val="24"/>
        </w:rPr>
        <w:t xml:space="preserve"> of MOF.</w:t>
      </w:r>
    </w:p>
    <w:p w14:paraId="4822F84E" w14:textId="77777777" w:rsidR="007377DB" w:rsidRPr="00F62F7B" w:rsidRDefault="007377DB" w:rsidP="009C223F">
      <w:pPr>
        <w:spacing w:line="360" w:lineRule="auto"/>
        <w:jc w:val="left"/>
        <w:rPr>
          <w:rFonts w:ascii="Times New Roman" w:hAnsi="Times New Roman" w:cs="Times New Roman"/>
          <w:sz w:val="24"/>
        </w:rPr>
      </w:pPr>
    </w:p>
    <w:p w14:paraId="49BD0066" w14:textId="4B45FA18" w:rsidR="00511164" w:rsidRPr="00F62F7B" w:rsidRDefault="00E01454" w:rsidP="00511164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6984DD9" wp14:editId="4B8A2389">
            <wp:extent cx="5270500" cy="158877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BTS DPPH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53818" w14:textId="22C9C6C8" w:rsidR="00511164" w:rsidRPr="00F62F7B" w:rsidRDefault="00511164" w:rsidP="00511164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>
        <w:rPr>
          <w:rFonts w:ascii="Times New Roman" w:hAnsi="Times New Roman" w:cs="Times New Roman"/>
          <w:b/>
          <w:sz w:val="24"/>
        </w:rPr>
        <w:t>5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Representative d</w:t>
      </w:r>
      <w:r w:rsidRPr="00F62F7B">
        <w:rPr>
          <w:rFonts w:ascii="Times New Roman" w:hAnsi="Times New Roman" w:cs="Times New Roman"/>
          <w:sz w:val="24"/>
        </w:rPr>
        <w:t xml:space="preserve">igital photographs of </w:t>
      </w:r>
      <w:r w:rsidR="00BC23D7" w:rsidRPr="00F62F7B">
        <w:rPr>
          <w:rFonts w:ascii="Times New Roman" w:hAnsi="Times New Roman" w:cs="Times New Roman"/>
          <w:sz w:val="24"/>
        </w:rPr>
        <w:t>ABTS</w:t>
      </w:r>
      <w:r w:rsidR="00BC23D7" w:rsidRPr="00F62F7B">
        <w:rPr>
          <w:rFonts w:ascii="Times New Roman" w:hAnsi="Times New Roman" w:cs="Times New Roman"/>
        </w:rPr>
        <w:t>•</w:t>
      </w:r>
      <w:r w:rsidR="00BC23D7" w:rsidRPr="00F62F7B">
        <w:rPr>
          <w:rFonts w:ascii="Times New Roman" w:hAnsi="Times New Roman" w:cs="Times New Roman"/>
          <w:sz w:val="24"/>
          <w:vertAlign w:val="superscript"/>
        </w:rPr>
        <w:t>+</w:t>
      </w:r>
      <w:r w:rsidR="00BC23D7" w:rsidRPr="00F62F7B">
        <w:rPr>
          <w:rFonts w:ascii="Times New Roman" w:hAnsi="Times New Roman" w:cs="Times New Roman"/>
          <w:sz w:val="24"/>
        </w:rPr>
        <w:t xml:space="preserve"> </w:t>
      </w:r>
      <w:r w:rsidR="00BC23D7">
        <w:rPr>
          <w:rFonts w:ascii="Times New Roman" w:hAnsi="Times New Roman" w:cs="Times New Roman"/>
          <w:sz w:val="24"/>
        </w:rPr>
        <w:t xml:space="preserve">solutions (a) and </w:t>
      </w:r>
      <w:r w:rsidR="00BC23D7" w:rsidRPr="00F62F7B">
        <w:rPr>
          <w:rFonts w:ascii="Times New Roman" w:hAnsi="Times New Roman" w:cs="Times New Roman"/>
          <w:sz w:val="24"/>
        </w:rPr>
        <w:t>DPPH</w:t>
      </w:r>
      <w:r w:rsidR="00BC23D7" w:rsidRPr="00F62F7B">
        <w:rPr>
          <w:rFonts w:ascii="Times New Roman" w:hAnsi="Times New Roman" w:cs="Times New Roman"/>
        </w:rPr>
        <w:t>•</w:t>
      </w:r>
      <w:r w:rsidR="00BC23D7" w:rsidRPr="00F62F7B">
        <w:rPr>
          <w:rFonts w:ascii="Times New Roman" w:hAnsi="Times New Roman" w:cs="Times New Roman"/>
          <w:sz w:val="24"/>
        </w:rPr>
        <w:t xml:space="preserve"> </w:t>
      </w:r>
      <w:r w:rsidR="00BC23D7">
        <w:rPr>
          <w:rFonts w:ascii="Times New Roman" w:hAnsi="Times New Roman" w:cs="Times New Roman"/>
          <w:sz w:val="24"/>
        </w:rPr>
        <w:t>solutions</w:t>
      </w:r>
      <w:r w:rsidR="00BC23D7" w:rsidRPr="00F62F7B">
        <w:rPr>
          <w:rFonts w:ascii="Times New Roman" w:hAnsi="Times New Roman" w:cs="Times New Roman" w:hint="eastAsia"/>
          <w:sz w:val="24"/>
        </w:rPr>
        <w:t xml:space="preserve"> </w:t>
      </w:r>
      <w:r w:rsidR="00BC23D7">
        <w:rPr>
          <w:rFonts w:ascii="Times New Roman" w:hAnsi="Times New Roman" w:cs="Times New Roman"/>
          <w:sz w:val="24"/>
        </w:rPr>
        <w:t xml:space="preserve">(b) </w:t>
      </w:r>
      <w:r w:rsidR="00BC23D7" w:rsidRPr="00F62F7B">
        <w:rPr>
          <w:rFonts w:ascii="Times New Roman" w:hAnsi="Times New Roman" w:cs="Times New Roman" w:hint="eastAsia"/>
          <w:sz w:val="24"/>
        </w:rPr>
        <w:t>e</w:t>
      </w:r>
      <w:r w:rsidR="00BC23D7" w:rsidRPr="00F62F7B">
        <w:rPr>
          <w:rFonts w:ascii="Times New Roman" w:hAnsi="Times New Roman" w:cs="Times New Roman"/>
          <w:sz w:val="24"/>
        </w:rPr>
        <w:t>xposure to different concentrations of VB@MOF/TA</w:t>
      </w:r>
      <w:r w:rsidR="00BC23D7">
        <w:rPr>
          <w:rFonts w:ascii="Times New Roman" w:hAnsi="Times New Roman" w:cs="Times New Roman"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Scale bar: 5 mm.</w:t>
      </w:r>
    </w:p>
    <w:p w14:paraId="009CB06A" w14:textId="334E2AA2" w:rsidR="007377DB" w:rsidRDefault="007377DB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58C647CA" w14:textId="77777777" w:rsidR="00511164" w:rsidRPr="00F62F7B" w:rsidRDefault="00511164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16289173" w14:textId="0CF86D1D" w:rsidR="007377DB" w:rsidRPr="0098278F" w:rsidRDefault="0098278F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17EBC77" wp14:editId="6C57DC1F">
            <wp:extent cx="5270500" cy="239204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0B26F" w14:textId="5B07152F" w:rsidR="002A665F" w:rsidRPr="00F62F7B" w:rsidRDefault="00615EE4" w:rsidP="009C223F">
      <w:pPr>
        <w:spacing w:line="360" w:lineRule="auto"/>
        <w:rPr>
          <w:rFonts w:ascii="Times New Roman" w:hAnsi="Times New Roman" w:cs="Times New Roman"/>
          <w:b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lastRenderedPageBreak/>
        <w:t>Figure S</w:t>
      </w:r>
      <w:r w:rsidR="00511164">
        <w:rPr>
          <w:rFonts w:ascii="Times New Roman" w:hAnsi="Times New Roman" w:cs="Times New Roman"/>
          <w:b/>
          <w:sz w:val="24"/>
        </w:rPr>
        <w:t>6</w:t>
      </w:r>
      <w:r w:rsidRPr="00F62F7B">
        <w:rPr>
          <w:rFonts w:ascii="Times New Roman" w:hAnsi="Times New Roman" w:cs="Times New Roman"/>
          <w:b/>
          <w:sz w:val="24"/>
        </w:rPr>
        <w:t xml:space="preserve">. </w:t>
      </w:r>
      <w:r w:rsidRPr="00F62F7B">
        <w:rPr>
          <w:rFonts w:ascii="Times New Roman" w:hAnsi="Times New Roman" w:cs="Times New Roman"/>
          <w:sz w:val="24"/>
        </w:rPr>
        <w:t>POD-like activity of VB@MOF/TA. (a)</w:t>
      </w:r>
      <w:r w:rsidRPr="00F62F7B">
        <w:rPr>
          <w:rFonts w:ascii="Times New Roman" w:hAnsi="Times New Roman" w:cs="Times New Roman"/>
        </w:rPr>
        <w:t xml:space="preserve"> </w:t>
      </w:r>
      <w:r w:rsidRPr="00F62F7B">
        <w:rPr>
          <w:rFonts w:ascii="Times New Roman" w:hAnsi="Times New Roman" w:cs="Times New Roman"/>
          <w:sz w:val="24"/>
        </w:rPr>
        <w:t>UV</w:t>
      </w:r>
      <w:r w:rsidR="001240AE">
        <w:rPr>
          <w:rFonts w:ascii="Times New Roman" w:hAnsi="Times New Roman" w:cs="Times New Roman"/>
          <w:sz w:val="24"/>
        </w:rPr>
        <w:t>-</w:t>
      </w:r>
      <w:r w:rsidRPr="00F62F7B">
        <w:rPr>
          <w:rFonts w:ascii="Times New Roman" w:hAnsi="Times New Roman" w:cs="Times New Roman"/>
          <w:sz w:val="24"/>
        </w:rPr>
        <w:t xml:space="preserve">Vis </w:t>
      </w:r>
      <w:r w:rsidR="00222EE9" w:rsidRPr="00F62F7B">
        <w:rPr>
          <w:rFonts w:ascii="Times New Roman" w:hAnsi="Times New Roman" w:cs="Times New Roman"/>
          <w:sz w:val="24"/>
        </w:rPr>
        <w:t>spectrum</w:t>
      </w:r>
      <w:r w:rsidR="006E1A83">
        <w:rPr>
          <w:rFonts w:ascii="Times New Roman" w:hAnsi="Times New Roman" w:cs="Times New Roman"/>
          <w:sz w:val="24"/>
        </w:rPr>
        <w:t>s</w:t>
      </w:r>
      <w:r w:rsidR="00222EE9" w:rsidRPr="00F62F7B">
        <w:rPr>
          <w:rFonts w:ascii="Times New Roman" w:hAnsi="Times New Roman" w:cs="Times New Roman"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</w:rPr>
        <w:t>o</w:t>
      </w:r>
      <w:r w:rsidR="00CF185B" w:rsidRPr="00F62F7B">
        <w:rPr>
          <w:rFonts w:ascii="Times New Roman" w:hAnsi="Times New Roman" w:cs="Times New Roman"/>
          <w:sz w:val="24"/>
        </w:rPr>
        <w:t>f</w:t>
      </w:r>
      <w:r w:rsidRPr="00F62F7B">
        <w:rPr>
          <w:rFonts w:ascii="Times New Roman" w:hAnsi="Times New Roman" w:cs="Times New Roman"/>
        </w:rPr>
        <w:t xml:space="preserve"> </w:t>
      </w:r>
      <w:r w:rsidR="00CF185B" w:rsidRPr="00F62F7B">
        <w:rPr>
          <w:rFonts w:ascii="Times New Roman" w:hAnsi="Times New Roman" w:cs="Times New Roman"/>
          <w:sz w:val="24"/>
        </w:rPr>
        <w:t xml:space="preserve">TMB </w:t>
      </w:r>
      <w:bookmarkStart w:id="0" w:name="OLE_LINK7"/>
      <w:bookmarkStart w:id="1" w:name="OLE_LINK8"/>
      <w:r w:rsidRPr="00F62F7B">
        <w:rPr>
          <w:rFonts w:ascii="Times New Roman" w:hAnsi="Times New Roman" w:cs="Times New Roman"/>
          <w:sz w:val="24"/>
        </w:rPr>
        <w:t>exposure to</w:t>
      </w:r>
      <w:bookmarkEnd w:id="0"/>
      <w:bookmarkEnd w:id="1"/>
      <w:r w:rsidRPr="00F62F7B">
        <w:rPr>
          <w:rFonts w:ascii="Times New Roman" w:hAnsi="Times New Roman" w:cs="Times New Roman"/>
          <w:sz w:val="24"/>
        </w:rPr>
        <w:t xml:space="preserve"> different concentrations of VB@MOF/TA. (b) </w:t>
      </w:r>
      <w:r w:rsidR="00CF185B" w:rsidRPr="00F62F7B">
        <w:rPr>
          <w:rFonts w:ascii="Times New Roman" w:hAnsi="Times New Roman" w:cs="Times New Roman"/>
          <w:sz w:val="24"/>
        </w:rPr>
        <w:t>The color changes at different con</w:t>
      </w:r>
      <w:r w:rsidR="00222EE9" w:rsidRPr="00F62F7B">
        <w:rPr>
          <w:rFonts w:ascii="Times New Roman" w:hAnsi="Times New Roman" w:cs="Times New Roman"/>
          <w:sz w:val="24"/>
        </w:rPr>
        <w:t>centrations</w:t>
      </w:r>
      <w:r w:rsidR="00CF185B" w:rsidRPr="00F62F7B">
        <w:rPr>
          <w:rFonts w:ascii="Times New Roman" w:hAnsi="Times New Roman" w:cs="Times New Roman"/>
          <w:sz w:val="24"/>
        </w:rPr>
        <w:t xml:space="preserve"> of VB@MOF/TA</w:t>
      </w:r>
      <w:r w:rsidR="0098278F">
        <w:rPr>
          <w:rFonts w:ascii="Times New Roman" w:hAnsi="Times New Roman" w:cs="Times New Roman"/>
          <w:sz w:val="24"/>
        </w:rPr>
        <w:t>, scale bar: 5 mm.</w:t>
      </w:r>
    </w:p>
    <w:p w14:paraId="782B4B37" w14:textId="08BDFD5E" w:rsidR="007377DB" w:rsidRDefault="007377DB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7BADB099" w14:textId="3436656D" w:rsidR="00E01454" w:rsidRDefault="00E01454" w:rsidP="00E01454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drawing>
          <wp:inline distT="0" distB="0" distL="0" distR="0" wp14:anchorId="25DDDAF8" wp14:editId="113842CC">
            <wp:extent cx="2857500" cy="13335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H自由基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8C186" w14:textId="7B69491E" w:rsidR="00E01454" w:rsidRPr="00511164" w:rsidRDefault="00E01454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>
        <w:rPr>
          <w:rFonts w:ascii="Times New Roman" w:hAnsi="Times New Roman" w:cs="Times New Roman"/>
          <w:b/>
          <w:sz w:val="24"/>
        </w:rPr>
        <w:t xml:space="preserve">7. </w:t>
      </w:r>
      <w:r>
        <w:rPr>
          <w:rFonts w:ascii="Times New Roman" w:hAnsi="Times New Roman" w:cs="Times New Roman"/>
          <w:sz w:val="24"/>
        </w:rPr>
        <w:t>Representative d</w:t>
      </w:r>
      <w:r w:rsidRPr="00F62F7B">
        <w:rPr>
          <w:rFonts w:ascii="Times New Roman" w:hAnsi="Times New Roman" w:cs="Times New Roman"/>
          <w:sz w:val="24"/>
        </w:rPr>
        <w:t xml:space="preserve">igital photographs of </w:t>
      </w:r>
      <w:r w:rsidRPr="00F62F7B">
        <w:rPr>
          <w:rFonts w:ascii="Times New Roman" w:hAnsi="Times New Roman" w:cs="Times New Roman"/>
        </w:rPr>
        <w:t>•</w:t>
      </w:r>
      <w:r w:rsidRPr="00F62F7B">
        <w:rPr>
          <w:rFonts w:ascii="Times New Roman" w:hAnsi="Times New Roman" w:cs="Times New Roman"/>
          <w:sz w:val="24"/>
        </w:rPr>
        <w:t xml:space="preserve">OH </w:t>
      </w:r>
      <w:r>
        <w:rPr>
          <w:rFonts w:ascii="Times New Roman" w:hAnsi="Times New Roman" w:cs="Times New Roman"/>
          <w:sz w:val="24"/>
        </w:rPr>
        <w:t>solutions</w:t>
      </w:r>
      <w:r w:rsidRPr="00F62F7B">
        <w:rPr>
          <w:rFonts w:ascii="Times New Roman" w:hAnsi="Times New Roman" w:cs="Times New Roman"/>
          <w:sz w:val="24"/>
        </w:rPr>
        <w:t xml:space="preserve"> exposure to different concentrations of VB@MOF/TA</w:t>
      </w:r>
      <w:r>
        <w:rPr>
          <w:rFonts w:ascii="Times New Roman" w:hAnsi="Times New Roman" w:cs="Times New Roman"/>
          <w:sz w:val="24"/>
        </w:rPr>
        <w:t>, scale bar: 5 mm.</w:t>
      </w:r>
    </w:p>
    <w:p w14:paraId="2FF172EB" w14:textId="77777777" w:rsidR="00D45E33" w:rsidRPr="00F62F7B" w:rsidRDefault="00294FC9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DFDC206" wp14:editId="2B092245">
            <wp:extent cx="5270500" cy="147637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个材料溶血率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2779D" w14:textId="036AD835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1119C9">
        <w:rPr>
          <w:rFonts w:ascii="Times New Roman" w:hAnsi="Times New Roman" w:cs="Times New Roman"/>
          <w:b/>
          <w:sz w:val="24"/>
        </w:rPr>
        <w:t>8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E106F7" w:rsidRPr="00F62F7B">
        <w:rPr>
          <w:rFonts w:ascii="Times New Roman" w:hAnsi="Times New Roman" w:cs="Times New Roman"/>
          <w:sz w:val="24"/>
        </w:rPr>
        <w:t xml:space="preserve"> </w:t>
      </w:r>
      <w:r w:rsidR="00C03B5F" w:rsidRPr="00F62F7B">
        <w:rPr>
          <w:rFonts w:ascii="Times New Roman" w:hAnsi="Times New Roman" w:cs="Times New Roman"/>
          <w:sz w:val="24"/>
        </w:rPr>
        <w:t xml:space="preserve">Hemolysis ratios (down) and </w:t>
      </w:r>
      <w:r w:rsidR="006E1A83">
        <w:rPr>
          <w:rFonts w:ascii="Times New Roman" w:hAnsi="Times New Roman" w:cs="Times New Roman"/>
          <w:sz w:val="24"/>
        </w:rPr>
        <w:t>o</w:t>
      </w:r>
      <w:r w:rsidR="00641243" w:rsidRPr="00F62F7B">
        <w:rPr>
          <w:rFonts w:ascii="Times New Roman" w:hAnsi="Times New Roman" w:cs="Times New Roman"/>
          <w:sz w:val="24"/>
        </w:rPr>
        <w:t>ptical photograph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="00641243" w:rsidRPr="00F62F7B">
        <w:rPr>
          <w:rFonts w:ascii="Times New Roman" w:hAnsi="Times New Roman" w:cs="Times New Roman"/>
          <w:sz w:val="24"/>
        </w:rPr>
        <w:t xml:space="preserve"> </w:t>
      </w:r>
      <w:r w:rsidR="00C03B5F" w:rsidRPr="00F62F7B">
        <w:rPr>
          <w:rFonts w:ascii="Times New Roman" w:hAnsi="Times New Roman" w:cs="Times New Roman"/>
          <w:sz w:val="24"/>
        </w:rPr>
        <w:t xml:space="preserve">(upper) </w:t>
      </w:r>
      <w:r w:rsidR="00E106F7" w:rsidRPr="00F62F7B">
        <w:rPr>
          <w:rFonts w:ascii="Times New Roman" w:hAnsi="Times New Roman" w:cs="Times New Roman"/>
          <w:sz w:val="24"/>
        </w:rPr>
        <w:t>of erythrocyte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="00E106F7" w:rsidRPr="00F62F7B">
        <w:rPr>
          <w:rFonts w:ascii="Times New Roman" w:hAnsi="Times New Roman" w:cs="Times New Roman"/>
          <w:sz w:val="24"/>
        </w:rPr>
        <w:t xml:space="preserve"> </w:t>
      </w:r>
      <w:r w:rsidR="00C03B5F" w:rsidRPr="00F62F7B">
        <w:rPr>
          <w:rFonts w:ascii="Times New Roman" w:hAnsi="Times New Roman" w:cs="Times New Roman"/>
          <w:sz w:val="24"/>
        </w:rPr>
        <w:t>incubated</w:t>
      </w:r>
      <w:r w:rsidR="00E106F7" w:rsidRPr="00F62F7B">
        <w:rPr>
          <w:rFonts w:ascii="Times New Roman" w:hAnsi="Times New Roman" w:cs="Times New Roman"/>
          <w:sz w:val="24"/>
        </w:rPr>
        <w:t xml:space="preserve"> with different concentrations of </w:t>
      </w:r>
      <w:r w:rsidR="00641243" w:rsidRPr="00F62F7B">
        <w:rPr>
          <w:rFonts w:ascii="Times New Roman" w:hAnsi="Times New Roman" w:cs="Times New Roman"/>
          <w:sz w:val="24"/>
        </w:rPr>
        <w:t>MOF (a), VB@MOF (b)</w:t>
      </w:r>
      <w:r w:rsidR="00222EE9" w:rsidRPr="00F62F7B">
        <w:rPr>
          <w:rFonts w:ascii="Times New Roman" w:hAnsi="Times New Roman" w:cs="Times New Roman"/>
          <w:sz w:val="24"/>
        </w:rPr>
        <w:t>,</w:t>
      </w:r>
      <w:r w:rsidR="00641243" w:rsidRPr="00F62F7B">
        <w:rPr>
          <w:rFonts w:ascii="Times New Roman" w:hAnsi="Times New Roman" w:cs="Times New Roman"/>
          <w:sz w:val="24"/>
        </w:rPr>
        <w:t xml:space="preserve"> and VB@MOF/TA (c) for 20 min</w:t>
      </w:r>
      <w:r w:rsidR="00E106F7" w:rsidRPr="00F62F7B">
        <w:rPr>
          <w:rFonts w:ascii="Times New Roman" w:hAnsi="Times New Roman" w:cs="Times New Roman"/>
          <w:sz w:val="24"/>
        </w:rPr>
        <w:t xml:space="preserve">. </w:t>
      </w:r>
      <w:r w:rsidR="006F0CD0" w:rsidRPr="00F62F7B">
        <w:rPr>
          <w:rFonts w:ascii="Times New Roman" w:hAnsi="Times New Roman" w:cs="Times New Roman"/>
          <w:sz w:val="24"/>
        </w:rPr>
        <w:t xml:space="preserve">Data are presented as </w:t>
      </w:r>
      <w:r w:rsidR="006B4A28">
        <w:rPr>
          <w:rFonts w:ascii="Times New Roman" w:hAnsi="Times New Roman" w:cs="Times New Roman" w:hint="eastAsia"/>
          <w:sz w:val="24"/>
        </w:rPr>
        <w:t>the</w:t>
      </w:r>
      <w:r w:rsidR="006B4A28">
        <w:rPr>
          <w:rFonts w:ascii="Times New Roman" w:hAnsi="Times New Roman" w:cs="Times New Roman"/>
          <w:sz w:val="24"/>
        </w:rPr>
        <w:t xml:space="preserve"> </w:t>
      </w:r>
      <w:r w:rsidR="006F0CD0" w:rsidRPr="00F62F7B">
        <w:rPr>
          <w:rFonts w:ascii="Times New Roman" w:hAnsi="Times New Roman" w:cs="Times New Roman"/>
          <w:sz w:val="24"/>
        </w:rPr>
        <w:t xml:space="preserve">mean ± standard deviation </w:t>
      </w:r>
      <w:r w:rsidR="00E106F7" w:rsidRPr="00F62F7B">
        <w:rPr>
          <w:rFonts w:ascii="Times New Roman" w:hAnsi="Times New Roman" w:cs="Times New Roman"/>
          <w:sz w:val="24"/>
        </w:rPr>
        <w:t xml:space="preserve">(n </w:t>
      </w:r>
      <w:r w:rsidR="00227E55" w:rsidRPr="00F62F7B">
        <w:rPr>
          <w:rFonts w:ascii="Times New Roman" w:hAnsi="Times New Roman" w:cs="Times New Roman"/>
          <w:sz w:val="24"/>
        </w:rPr>
        <w:t>=</w:t>
      </w:r>
      <w:r w:rsidR="00E106F7" w:rsidRPr="00F62F7B">
        <w:rPr>
          <w:rFonts w:ascii="Times New Roman" w:hAnsi="Times New Roman" w:cs="Times New Roman"/>
          <w:sz w:val="24"/>
        </w:rPr>
        <w:t xml:space="preserve"> 3).</w:t>
      </w:r>
    </w:p>
    <w:p w14:paraId="11439E80" w14:textId="77777777" w:rsidR="00D45E33" w:rsidRPr="00F62F7B" w:rsidRDefault="006E1A83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8746C7D" wp14:editId="4572AC76">
            <wp:extent cx="5270500" cy="40036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个细胞CCK8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44D85" w14:textId="3ADD5DC9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1119C9">
        <w:rPr>
          <w:rFonts w:ascii="Times New Roman" w:hAnsi="Times New Roman" w:cs="Times New Roman"/>
          <w:b/>
          <w:sz w:val="24"/>
        </w:rPr>
        <w:t>9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C6738E" w:rsidRPr="00F62F7B">
        <w:rPr>
          <w:rFonts w:ascii="Times New Roman" w:hAnsi="Times New Roman" w:cs="Times New Roman"/>
          <w:sz w:val="24"/>
        </w:rPr>
        <w:t xml:space="preserve"> </w:t>
      </w:r>
      <w:r w:rsidR="005B1660" w:rsidRPr="00F62F7B">
        <w:rPr>
          <w:rFonts w:ascii="Times New Roman" w:hAnsi="Times New Roman" w:cs="Times New Roman"/>
          <w:sz w:val="24"/>
        </w:rPr>
        <w:t>The cytotoxicity of the MOF, VB@MOF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5B1660" w:rsidRPr="00F62F7B">
        <w:rPr>
          <w:rFonts w:ascii="Times New Roman" w:hAnsi="Times New Roman" w:cs="Times New Roman"/>
          <w:sz w:val="24"/>
        </w:rPr>
        <w:t xml:space="preserve"> and VB@MOF/TA. (a-c) The cytotoxicity of H9C2 </w:t>
      </w:r>
      <w:r w:rsidR="002E01D3" w:rsidRPr="00F62F7B">
        <w:rPr>
          <w:rFonts w:ascii="Times New Roman" w:hAnsi="Times New Roman" w:cs="Times New Roman"/>
          <w:sz w:val="24"/>
        </w:rPr>
        <w:t>cell</w:t>
      </w:r>
      <w:r w:rsidR="00E66A80" w:rsidRPr="00F62F7B">
        <w:rPr>
          <w:rFonts w:ascii="Times New Roman" w:hAnsi="Times New Roman" w:cs="Times New Roman"/>
          <w:sz w:val="24"/>
        </w:rPr>
        <w:t>s</w:t>
      </w:r>
      <w:r w:rsidR="002E01D3" w:rsidRPr="00F62F7B">
        <w:rPr>
          <w:rFonts w:ascii="Times New Roman" w:hAnsi="Times New Roman" w:cs="Times New Roman"/>
          <w:sz w:val="24"/>
        </w:rPr>
        <w:t xml:space="preserve"> </w:t>
      </w:r>
      <w:r w:rsidR="005B1660" w:rsidRPr="00F62F7B">
        <w:rPr>
          <w:rFonts w:ascii="Times New Roman" w:hAnsi="Times New Roman" w:cs="Times New Roman"/>
          <w:sz w:val="24"/>
        </w:rPr>
        <w:t>cultured with different concentrations of MOF (a), VB@MOF (b)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5B1660" w:rsidRPr="00F62F7B">
        <w:rPr>
          <w:rFonts w:ascii="Times New Roman" w:hAnsi="Times New Roman" w:cs="Times New Roman"/>
          <w:sz w:val="24"/>
        </w:rPr>
        <w:t xml:space="preserve"> and VB@MOF/TA (c) for </w:t>
      </w:r>
      <w:r w:rsidR="002E01D3" w:rsidRPr="00F62F7B">
        <w:rPr>
          <w:rFonts w:ascii="Times New Roman" w:hAnsi="Times New Roman" w:cs="Times New Roman"/>
          <w:sz w:val="24"/>
        </w:rPr>
        <w:t>24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5B1660" w:rsidRPr="00F62F7B">
        <w:rPr>
          <w:rFonts w:ascii="Times New Roman" w:hAnsi="Times New Roman" w:cs="Times New Roman"/>
          <w:sz w:val="24"/>
        </w:rPr>
        <w:t xml:space="preserve">, </w:t>
      </w:r>
      <w:r w:rsidR="002E01D3" w:rsidRPr="00F62F7B">
        <w:rPr>
          <w:rFonts w:ascii="Times New Roman" w:hAnsi="Times New Roman" w:cs="Times New Roman"/>
          <w:sz w:val="24"/>
        </w:rPr>
        <w:t>48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5B1660" w:rsidRPr="00F62F7B">
        <w:rPr>
          <w:rFonts w:ascii="Times New Roman" w:hAnsi="Times New Roman" w:cs="Times New Roman"/>
          <w:sz w:val="24"/>
        </w:rPr>
        <w:t xml:space="preserve"> </w:t>
      </w:r>
      <w:r w:rsidR="004719B3" w:rsidRPr="00F62F7B">
        <w:rPr>
          <w:rFonts w:ascii="Times New Roman" w:hAnsi="Times New Roman" w:cs="Times New Roman"/>
          <w:sz w:val="24"/>
        </w:rPr>
        <w:t xml:space="preserve">and </w:t>
      </w:r>
      <w:r w:rsidR="002E01D3" w:rsidRPr="00F62F7B">
        <w:rPr>
          <w:rFonts w:ascii="Times New Roman" w:hAnsi="Times New Roman" w:cs="Times New Roman"/>
          <w:sz w:val="24"/>
        </w:rPr>
        <w:t>72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5B1660" w:rsidRPr="00F62F7B">
        <w:rPr>
          <w:rFonts w:ascii="Times New Roman" w:hAnsi="Times New Roman" w:cs="Times New Roman"/>
          <w:sz w:val="24"/>
        </w:rPr>
        <w:t xml:space="preserve">. (d-e) The cytotoxicity of </w:t>
      </w:r>
      <w:r w:rsidR="002E01D3" w:rsidRPr="00F62F7B">
        <w:rPr>
          <w:rFonts w:ascii="Times New Roman" w:hAnsi="Times New Roman" w:cs="Times New Roman"/>
          <w:sz w:val="24"/>
        </w:rPr>
        <w:t>RAW 264.7 macrophage</w:t>
      </w:r>
      <w:r w:rsidR="00E66A80" w:rsidRPr="00F62F7B">
        <w:rPr>
          <w:rFonts w:ascii="Times New Roman" w:hAnsi="Times New Roman" w:cs="Times New Roman"/>
          <w:sz w:val="24"/>
        </w:rPr>
        <w:t>s</w:t>
      </w:r>
      <w:r w:rsidR="005B1660" w:rsidRPr="00F62F7B">
        <w:rPr>
          <w:rFonts w:ascii="Times New Roman" w:hAnsi="Times New Roman" w:cs="Times New Roman"/>
          <w:sz w:val="24"/>
        </w:rPr>
        <w:t xml:space="preserve"> cultured with different concentrations of MOF (d), VB@MOF (e)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5B1660" w:rsidRPr="00F62F7B">
        <w:rPr>
          <w:rFonts w:ascii="Times New Roman" w:hAnsi="Times New Roman" w:cs="Times New Roman"/>
          <w:sz w:val="24"/>
        </w:rPr>
        <w:t xml:space="preserve"> and VB@MOF/TA (f) for </w:t>
      </w:r>
      <w:r w:rsidR="002E01D3" w:rsidRPr="00F62F7B">
        <w:rPr>
          <w:rFonts w:ascii="Times New Roman" w:hAnsi="Times New Roman" w:cs="Times New Roman"/>
          <w:sz w:val="24"/>
        </w:rPr>
        <w:t>24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h, 48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2E01D3" w:rsidRPr="00F62F7B">
        <w:rPr>
          <w:rFonts w:ascii="Times New Roman" w:hAnsi="Times New Roman" w:cs="Times New Roman"/>
          <w:sz w:val="24"/>
        </w:rPr>
        <w:t xml:space="preserve"> </w:t>
      </w:r>
      <w:r w:rsidR="004719B3" w:rsidRPr="00F62F7B">
        <w:rPr>
          <w:rFonts w:ascii="Times New Roman" w:hAnsi="Times New Roman" w:cs="Times New Roman"/>
          <w:sz w:val="24"/>
        </w:rPr>
        <w:t xml:space="preserve">and </w:t>
      </w:r>
      <w:r w:rsidR="002E01D3" w:rsidRPr="00F62F7B">
        <w:rPr>
          <w:rFonts w:ascii="Times New Roman" w:hAnsi="Times New Roman" w:cs="Times New Roman"/>
          <w:sz w:val="24"/>
        </w:rPr>
        <w:t>72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5B1660" w:rsidRPr="00F62F7B">
        <w:rPr>
          <w:rFonts w:ascii="Times New Roman" w:hAnsi="Times New Roman" w:cs="Times New Roman"/>
          <w:sz w:val="24"/>
        </w:rPr>
        <w:t>. (g-</w:t>
      </w:r>
      <w:proofErr w:type="spellStart"/>
      <w:r w:rsidR="005B1660" w:rsidRPr="00F62F7B">
        <w:rPr>
          <w:rFonts w:ascii="Times New Roman" w:hAnsi="Times New Roman" w:cs="Times New Roman"/>
          <w:sz w:val="24"/>
        </w:rPr>
        <w:t>i</w:t>
      </w:r>
      <w:proofErr w:type="spellEnd"/>
      <w:r w:rsidR="005B1660" w:rsidRPr="00F62F7B">
        <w:rPr>
          <w:rFonts w:ascii="Times New Roman" w:hAnsi="Times New Roman" w:cs="Times New Roman"/>
          <w:sz w:val="24"/>
        </w:rPr>
        <w:t>) The cytotoxicity of H</w:t>
      </w:r>
      <w:r w:rsidR="002E01D3" w:rsidRPr="00F62F7B">
        <w:rPr>
          <w:rFonts w:ascii="Times New Roman" w:hAnsi="Times New Roman" w:cs="Times New Roman"/>
          <w:sz w:val="24"/>
        </w:rPr>
        <w:t>UVE</w:t>
      </w:r>
      <w:r w:rsidR="00F93342">
        <w:rPr>
          <w:rFonts w:ascii="Times New Roman" w:hAnsi="Times New Roman" w:cs="Times New Roman" w:hint="eastAsia"/>
          <w:sz w:val="24"/>
        </w:rPr>
        <w:t>C</w:t>
      </w:r>
      <w:r w:rsidR="001240AE">
        <w:rPr>
          <w:rFonts w:ascii="Times New Roman" w:hAnsi="Times New Roman" w:cs="Times New Roman"/>
          <w:sz w:val="24"/>
        </w:rPr>
        <w:t>s</w:t>
      </w:r>
      <w:r w:rsidR="002E01D3" w:rsidRPr="00F62F7B">
        <w:rPr>
          <w:rFonts w:ascii="Times New Roman" w:hAnsi="Times New Roman" w:cs="Times New Roman"/>
          <w:sz w:val="24"/>
        </w:rPr>
        <w:t xml:space="preserve"> </w:t>
      </w:r>
      <w:r w:rsidR="005B1660" w:rsidRPr="00F62F7B">
        <w:rPr>
          <w:rFonts w:ascii="Times New Roman" w:hAnsi="Times New Roman" w:cs="Times New Roman"/>
          <w:sz w:val="24"/>
        </w:rPr>
        <w:t>cultured with different concentrations of MOF (g), VB@MOF (h)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5B1660" w:rsidRPr="00F62F7B">
        <w:rPr>
          <w:rFonts w:ascii="Times New Roman" w:hAnsi="Times New Roman" w:cs="Times New Roman"/>
          <w:sz w:val="24"/>
        </w:rPr>
        <w:t xml:space="preserve"> and VB@MOF/TA (</w:t>
      </w:r>
      <w:proofErr w:type="spellStart"/>
      <w:r w:rsidR="005B1660" w:rsidRPr="00F62F7B">
        <w:rPr>
          <w:rFonts w:ascii="Times New Roman" w:hAnsi="Times New Roman" w:cs="Times New Roman"/>
          <w:sz w:val="24"/>
        </w:rPr>
        <w:t>i</w:t>
      </w:r>
      <w:proofErr w:type="spellEnd"/>
      <w:r w:rsidR="005B1660" w:rsidRPr="00F62F7B">
        <w:rPr>
          <w:rFonts w:ascii="Times New Roman" w:hAnsi="Times New Roman" w:cs="Times New Roman"/>
          <w:sz w:val="24"/>
        </w:rPr>
        <w:t xml:space="preserve">) for </w:t>
      </w:r>
      <w:r w:rsidR="002E01D3" w:rsidRPr="00F62F7B">
        <w:rPr>
          <w:rFonts w:ascii="Times New Roman" w:hAnsi="Times New Roman" w:cs="Times New Roman"/>
          <w:sz w:val="24"/>
        </w:rPr>
        <w:t>24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h, 48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E66A80" w:rsidRPr="00F62F7B">
        <w:rPr>
          <w:rFonts w:ascii="Times New Roman" w:hAnsi="Times New Roman" w:cs="Times New Roman"/>
          <w:sz w:val="24"/>
        </w:rPr>
        <w:t>,</w:t>
      </w:r>
      <w:r w:rsidR="002E01D3" w:rsidRPr="00F62F7B">
        <w:rPr>
          <w:rFonts w:ascii="Times New Roman" w:hAnsi="Times New Roman" w:cs="Times New Roman"/>
          <w:sz w:val="24"/>
        </w:rPr>
        <w:t xml:space="preserve"> </w:t>
      </w:r>
      <w:r w:rsidR="004719B3" w:rsidRPr="00F62F7B">
        <w:rPr>
          <w:rFonts w:ascii="Times New Roman" w:hAnsi="Times New Roman" w:cs="Times New Roman"/>
          <w:sz w:val="24"/>
        </w:rPr>
        <w:t xml:space="preserve">and </w:t>
      </w:r>
      <w:r w:rsidR="002E01D3" w:rsidRPr="00F62F7B">
        <w:rPr>
          <w:rFonts w:ascii="Times New Roman" w:hAnsi="Times New Roman" w:cs="Times New Roman"/>
          <w:sz w:val="24"/>
        </w:rPr>
        <w:t>72</w:t>
      </w:r>
      <w:r w:rsidR="00047304">
        <w:rPr>
          <w:rFonts w:ascii="Times New Roman" w:hAnsi="Times New Roman" w:cs="Times New Roman"/>
          <w:sz w:val="24"/>
        </w:rPr>
        <w:t xml:space="preserve"> </w:t>
      </w:r>
      <w:r w:rsidR="002E01D3" w:rsidRPr="00F62F7B">
        <w:rPr>
          <w:rFonts w:ascii="Times New Roman" w:hAnsi="Times New Roman" w:cs="Times New Roman"/>
          <w:sz w:val="24"/>
        </w:rPr>
        <w:t>h</w:t>
      </w:r>
      <w:r w:rsidR="005B1660" w:rsidRPr="00F62F7B">
        <w:rPr>
          <w:rFonts w:ascii="Times New Roman" w:hAnsi="Times New Roman" w:cs="Times New Roman"/>
          <w:sz w:val="24"/>
        </w:rPr>
        <w:t xml:space="preserve">. Cell viability was obtained using </w:t>
      </w:r>
      <w:r w:rsidR="00E66A80" w:rsidRPr="00F62F7B">
        <w:rPr>
          <w:rFonts w:ascii="Times New Roman" w:hAnsi="Times New Roman" w:cs="Times New Roman"/>
          <w:sz w:val="24"/>
        </w:rPr>
        <w:t xml:space="preserve">the </w:t>
      </w:r>
      <w:r w:rsidR="005B1660" w:rsidRPr="00F62F7B">
        <w:rPr>
          <w:rFonts w:ascii="Times New Roman" w:hAnsi="Times New Roman" w:cs="Times New Roman"/>
          <w:sz w:val="24"/>
        </w:rPr>
        <w:t>CCK-8 kit</w:t>
      </w:r>
      <w:r w:rsidR="00215136" w:rsidRPr="00F62F7B">
        <w:rPr>
          <w:rFonts w:ascii="Times New Roman" w:hAnsi="Times New Roman" w:cs="Times New Roman"/>
          <w:sz w:val="24"/>
        </w:rPr>
        <w:t>.</w:t>
      </w:r>
      <w:r w:rsidR="005B1660" w:rsidRPr="00F62F7B">
        <w:rPr>
          <w:rFonts w:ascii="Times New Roman" w:hAnsi="Times New Roman" w:cs="Times New Roman"/>
          <w:sz w:val="24"/>
        </w:rPr>
        <w:t xml:space="preserve"> Data are presented as </w:t>
      </w:r>
      <w:bookmarkStart w:id="2" w:name="OLE_LINK1"/>
      <w:bookmarkStart w:id="3" w:name="OLE_LINK2"/>
      <w:r w:rsidR="006B4A28">
        <w:rPr>
          <w:rFonts w:ascii="Times New Roman" w:hAnsi="Times New Roman" w:cs="Times New Roman"/>
          <w:sz w:val="24"/>
        </w:rPr>
        <w:t xml:space="preserve">the </w:t>
      </w:r>
      <w:r w:rsidR="005B1660" w:rsidRPr="00F62F7B">
        <w:rPr>
          <w:rFonts w:ascii="Times New Roman" w:hAnsi="Times New Roman" w:cs="Times New Roman"/>
          <w:sz w:val="24"/>
        </w:rPr>
        <w:t xml:space="preserve">mean ± standard deviation (n </w:t>
      </w:r>
      <w:r w:rsidR="002E01D3" w:rsidRPr="00F62F7B">
        <w:rPr>
          <w:rFonts w:ascii="Times New Roman" w:hAnsi="Times New Roman" w:cs="Times New Roman"/>
          <w:sz w:val="24"/>
        </w:rPr>
        <w:t>≥</w:t>
      </w:r>
      <w:r w:rsidR="005B1660" w:rsidRPr="00F62F7B">
        <w:rPr>
          <w:rFonts w:ascii="Times New Roman" w:hAnsi="Times New Roman" w:cs="Times New Roman"/>
          <w:sz w:val="24"/>
        </w:rPr>
        <w:t xml:space="preserve"> 3)</w:t>
      </w:r>
      <w:bookmarkEnd w:id="2"/>
      <w:bookmarkEnd w:id="3"/>
      <w:r w:rsidR="005B1660" w:rsidRPr="00F62F7B">
        <w:rPr>
          <w:rFonts w:ascii="Times New Roman" w:hAnsi="Times New Roman" w:cs="Times New Roman"/>
          <w:sz w:val="24"/>
        </w:rPr>
        <w:t>.</w:t>
      </w:r>
    </w:p>
    <w:p w14:paraId="0DBEC9ED" w14:textId="77777777" w:rsidR="00FA125D" w:rsidRPr="00F62F7B" w:rsidRDefault="00FA125D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6B553E12" w14:textId="77777777" w:rsidR="00002CC5" w:rsidRPr="00F62F7B" w:rsidRDefault="00002CC5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03B227D" w14:textId="77777777" w:rsidR="00002CC5" w:rsidRPr="00F62F7B" w:rsidRDefault="003C136A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B4EF56B" wp14:editId="7F29FFCE">
            <wp:extent cx="5270500" cy="570420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H9C2细胞吞噬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0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6E941" w14:textId="2225DBF9" w:rsidR="000C4D9B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1119C9">
        <w:rPr>
          <w:rFonts w:ascii="Times New Roman" w:hAnsi="Times New Roman" w:cs="Times New Roman"/>
          <w:b/>
          <w:sz w:val="24"/>
        </w:rPr>
        <w:t>10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740A83" w:rsidRPr="00F62F7B">
        <w:rPr>
          <w:rFonts w:ascii="Times New Roman" w:hAnsi="Times New Roman" w:cs="Times New Roman"/>
          <w:sz w:val="24"/>
        </w:rPr>
        <w:t xml:space="preserve"> </w:t>
      </w:r>
      <w:r w:rsidR="00AF4ABF" w:rsidRPr="00F62F7B">
        <w:rPr>
          <w:rFonts w:ascii="Times New Roman" w:hAnsi="Times New Roman" w:cs="Times New Roman"/>
          <w:sz w:val="24"/>
        </w:rPr>
        <w:t xml:space="preserve">(a) </w:t>
      </w:r>
      <w:r w:rsidR="00740A83" w:rsidRPr="00F62F7B">
        <w:rPr>
          <w:rFonts w:ascii="Times New Roman" w:hAnsi="Times New Roman" w:cs="Times New Roman"/>
          <w:sz w:val="24"/>
        </w:rPr>
        <w:t xml:space="preserve">Representative confocal fluorescence images of H9C2 cells treated with </w:t>
      </w:r>
      <w:proofErr w:type="spellStart"/>
      <w:r w:rsidR="00740A83" w:rsidRPr="00F62F7B">
        <w:rPr>
          <w:rFonts w:ascii="Times New Roman" w:hAnsi="Times New Roman" w:cs="Times New Roman"/>
          <w:sz w:val="24"/>
        </w:rPr>
        <w:t>RhB@MOF</w:t>
      </w:r>
      <w:proofErr w:type="spellEnd"/>
      <w:r w:rsidR="00740A83" w:rsidRPr="00F62F7B">
        <w:rPr>
          <w:rFonts w:ascii="Times New Roman" w:hAnsi="Times New Roman" w:cs="Times New Roman"/>
          <w:sz w:val="24"/>
        </w:rPr>
        <w:t>/TA (red) at various time</w:t>
      </w:r>
      <w:r w:rsidR="00E66A80" w:rsidRPr="00F62F7B">
        <w:rPr>
          <w:rFonts w:ascii="Times New Roman" w:hAnsi="Times New Roman" w:cs="Times New Roman"/>
          <w:sz w:val="24"/>
        </w:rPr>
        <w:t>s</w:t>
      </w:r>
      <w:r w:rsidR="00740A83" w:rsidRPr="00F62F7B">
        <w:rPr>
          <w:rFonts w:ascii="Times New Roman" w:hAnsi="Times New Roman" w:cs="Times New Roman"/>
          <w:sz w:val="24"/>
        </w:rPr>
        <w:t xml:space="preserve"> (0, 1, 4, 8, and 12 h)</w:t>
      </w:r>
      <w:r w:rsidR="00AF4ABF" w:rsidRPr="00F62F7B">
        <w:rPr>
          <w:rFonts w:ascii="Times New Roman" w:hAnsi="Times New Roman" w:cs="Times New Roman"/>
          <w:sz w:val="24"/>
        </w:rPr>
        <w:t xml:space="preserve">, scale bar: 10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AF4ABF" w:rsidRPr="00F62F7B">
        <w:rPr>
          <w:rFonts w:ascii="Times New Roman" w:hAnsi="Times New Roman" w:cs="Times New Roman"/>
          <w:sz w:val="24"/>
        </w:rPr>
        <w:t>m</w:t>
      </w:r>
      <w:r w:rsidR="00740A83" w:rsidRPr="00F62F7B">
        <w:rPr>
          <w:rFonts w:ascii="Times New Roman" w:hAnsi="Times New Roman" w:cs="Times New Roman"/>
          <w:sz w:val="24"/>
        </w:rPr>
        <w:t>.</w:t>
      </w:r>
      <w:r w:rsidR="000C4D9B" w:rsidRPr="00F62F7B">
        <w:rPr>
          <w:rFonts w:ascii="Times New Roman" w:hAnsi="Times New Roman" w:cs="Times New Roman"/>
          <w:sz w:val="24"/>
        </w:rPr>
        <w:t xml:space="preserve"> </w:t>
      </w:r>
      <w:r w:rsidR="00AF4ABF" w:rsidRPr="00F62F7B">
        <w:rPr>
          <w:rFonts w:ascii="Times New Roman" w:hAnsi="Times New Roman" w:cs="Times New Roman"/>
          <w:sz w:val="24"/>
        </w:rPr>
        <w:t xml:space="preserve">(b) </w:t>
      </w:r>
      <w:r w:rsidR="008F0324" w:rsidRPr="00F62F7B">
        <w:rPr>
          <w:rFonts w:ascii="Times New Roman" w:hAnsi="Times New Roman" w:cs="Times New Roman"/>
          <w:sz w:val="24"/>
        </w:rPr>
        <w:t>M</w:t>
      </w:r>
      <w:r w:rsidR="003F3929" w:rsidRPr="00F62F7B">
        <w:rPr>
          <w:rFonts w:ascii="Times New Roman" w:hAnsi="Times New Roman" w:cs="Times New Roman"/>
          <w:sz w:val="24"/>
        </w:rPr>
        <w:t xml:space="preserve">ean fluorescence intensity (MFI) values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3F3929" w:rsidRPr="00F62F7B">
        <w:rPr>
          <w:rFonts w:ascii="Times New Roman" w:hAnsi="Times New Roman" w:cs="Times New Roman"/>
          <w:sz w:val="24"/>
        </w:rPr>
        <w:t xml:space="preserve">mean ± standard deviation (n </w:t>
      </w:r>
      <w:r w:rsidR="00227E55" w:rsidRPr="00F62F7B">
        <w:rPr>
          <w:rFonts w:ascii="Times New Roman" w:hAnsi="Times New Roman" w:cs="Times New Roman"/>
          <w:sz w:val="24"/>
        </w:rPr>
        <w:t>=</w:t>
      </w:r>
      <w:r w:rsidR="003F3929" w:rsidRPr="00F62F7B">
        <w:rPr>
          <w:rFonts w:ascii="Times New Roman" w:hAnsi="Times New Roman" w:cs="Times New Roman"/>
          <w:sz w:val="24"/>
        </w:rPr>
        <w:t xml:space="preserve"> </w:t>
      </w:r>
      <w:r w:rsidR="00227E55" w:rsidRPr="00F62F7B">
        <w:rPr>
          <w:rFonts w:ascii="Times New Roman" w:hAnsi="Times New Roman" w:cs="Times New Roman"/>
          <w:sz w:val="24"/>
        </w:rPr>
        <w:t>5</w:t>
      </w:r>
      <w:r w:rsidR="003F3929" w:rsidRPr="00F62F7B">
        <w:rPr>
          <w:rFonts w:ascii="Times New Roman" w:hAnsi="Times New Roman" w:cs="Times New Roman"/>
          <w:sz w:val="24"/>
        </w:rPr>
        <w:t>).</w:t>
      </w:r>
      <w:r w:rsidR="00977258" w:rsidRPr="00F62F7B">
        <w:rPr>
          <w:rFonts w:ascii="Times New Roman" w:hAnsi="Times New Roman" w:cs="Times New Roman"/>
          <w:sz w:val="24"/>
        </w:rPr>
        <w:t xml:space="preserve"> ns: no significance.</w:t>
      </w:r>
    </w:p>
    <w:p w14:paraId="194F4645" w14:textId="3ABB926C" w:rsidR="009348D1" w:rsidRDefault="009348D1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8ED061C" w14:textId="4A527A61" w:rsidR="00F44F56" w:rsidRDefault="00F44F56" w:rsidP="00F44F56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5BCC3FE4" wp14:editId="63E51196">
            <wp:extent cx="3600000" cy="262209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皮尔森系数柱状图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DBF44" w14:textId="12E78D76" w:rsidR="00F44F56" w:rsidRDefault="00F44F56" w:rsidP="00F44F56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1</w:t>
      </w:r>
      <w:r w:rsidRPr="00F62F7B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F44F56">
        <w:rPr>
          <w:rFonts w:ascii="Times New Roman" w:hAnsi="Times New Roman" w:cs="Times New Roman"/>
          <w:sz w:val="24"/>
        </w:rPr>
        <w:t xml:space="preserve">(a) </w:t>
      </w:r>
      <w:bookmarkStart w:id="4" w:name="OLE_LINK5"/>
      <w:bookmarkStart w:id="5" w:name="OLE_LINK6"/>
      <w:r w:rsidRPr="00F44F56">
        <w:rPr>
          <w:rFonts w:ascii="Times New Roman" w:hAnsi="Times New Roman" w:cs="Times New Roman"/>
          <w:sz w:val="24"/>
        </w:rPr>
        <w:t>Quantification analysis of the</w:t>
      </w:r>
      <w:r w:rsidRPr="00F44F56">
        <w:rPr>
          <w:rFonts w:ascii="Times New Roman" w:hAnsi="Times New Roman" w:cs="Times New Roman" w:hint="eastAsia"/>
          <w:sz w:val="24"/>
        </w:rPr>
        <w:t xml:space="preserve"> </w:t>
      </w:r>
      <w:r w:rsidRPr="00F44F56">
        <w:rPr>
          <w:rFonts w:ascii="Times New Roman" w:hAnsi="Times New Roman" w:cs="Times New Roman"/>
          <w:sz w:val="24"/>
        </w:rPr>
        <w:t xml:space="preserve">colocalization of the </w:t>
      </w:r>
      <w:proofErr w:type="spellStart"/>
      <w:r w:rsidR="00F526D3">
        <w:rPr>
          <w:rFonts w:ascii="Times New Roman" w:hAnsi="Times New Roman" w:cs="Times New Roman"/>
          <w:sz w:val="24"/>
        </w:rPr>
        <w:t>RhB@MOF</w:t>
      </w:r>
      <w:proofErr w:type="spellEnd"/>
      <w:r w:rsidR="00F526D3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F526D3">
        <w:rPr>
          <w:rFonts w:ascii="Times New Roman" w:hAnsi="Times New Roman" w:cs="Times New Roman"/>
          <w:sz w:val="24"/>
        </w:rPr>
        <w:t>RhB@MOF</w:t>
      </w:r>
      <w:proofErr w:type="spellEnd"/>
      <w:r w:rsidR="00F526D3">
        <w:rPr>
          <w:rFonts w:ascii="Times New Roman" w:hAnsi="Times New Roman" w:cs="Times New Roman"/>
          <w:sz w:val="24"/>
        </w:rPr>
        <w:t>/TA</w:t>
      </w:r>
      <w:r w:rsidRPr="00F44F56">
        <w:rPr>
          <w:rFonts w:ascii="Times New Roman" w:hAnsi="Times New Roman" w:cs="Times New Roman"/>
          <w:sz w:val="24"/>
        </w:rPr>
        <w:t xml:space="preserve"> with mitochondria stained with Mito Tracker Green</w:t>
      </w:r>
      <w:bookmarkEnd w:id="4"/>
      <w:bookmarkEnd w:id="5"/>
      <w:r w:rsidR="00FD4F9B">
        <w:rPr>
          <w:rFonts w:ascii="Times New Roman" w:hAnsi="Times New Roman" w:cs="Times New Roman"/>
          <w:sz w:val="24"/>
        </w:rPr>
        <w:t xml:space="preserve"> (n = 3, </w:t>
      </w:r>
      <w:r w:rsidR="00FD4F9B" w:rsidRPr="00F62F7B">
        <w:rPr>
          <w:rFonts w:ascii="Times New Roman" w:hAnsi="Times New Roman" w:cs="Times New Roman"/>
          <w:sz w:val="24"/>
        </w:rPr>
        <w:t>**</w:t>
      </w:r>
      <w:r w:rsidR="00FD4F9B" w:rsidRPr="00FD4F9B">
        <w:rPr>
          <w:rFonts w:ascii="Times New Roman" w:hAnsi="Times New Roman" w:cs="Times New Roman"/>
          <w:i/>
          <w:sz w:val="24"/>
        </w:rPr>
        <w:t>p</w:t>
      </w:r>
      <w:r w:rsidR="00FD4F9B">
        <w:rPr>
          <w:rFonts w:ascii="Times New Roman" w:hAnsi="Times New Roman" w:cs="Times New Roman"/>
          <w:sz w:val="24"/>
        </w:rPr>
        <w:t xml:space="preserve"> = 0.0080)</w:t>
      </w:r>
      <w:r w:rsidRPr="00F44F56">
        <w:rPr>
          <w:rFonts w:ascii="Times New Roman" w:hAnsi="Times New Roman" w:cs="Times New Roman"/>
          <w:sz w:val="24"/>
        </w:rPr>
        <w:t>. (</w:t>
      </w:r>
      <w:r w:rsidR="00FD4F9B">
        <w:rPr>
          <w:rFonts w:ascii="Times New Roman" w:hAnsi="Times New Roman" w:cs="Times New Roman"/>
          <w:sz w:val="24"/>
        </w:rPr>
        <w:t>b</w:t>
      </w:r>
      <w:r w:rsidRPr="00F44F56">
        <w:rPr>
          <w:rFonts w:ascii="Times New Roman" w:hAnsi="Times New Roman" w:cs="Times New Roman"/>
          <w:sz w:val="24"/>
        </w:rPr>
        <w:t>) Quantification analysis of the</w:t>
      </w:r>
      <w:r w:rsidRPr="00F44F56">
        <w:rPr>
          <w:rFonts w:ascii="Times New Roman" w:hAnsi="Times New Roman" w:cs="Times New Roman" w:hint="eastAsia"/>
          <w:sz w:val="24"/>
        </w:rPr>
        <w:t xml:space="preserve"> </w:t>
      </w:r>
      <w:r w:rsidRPr="00F44F56">
        <w:rPr>
          <w:rFonts w:ascii="Times New Roman" w:hAnsi="Times New Roman" w:cs="Times New Roman"/>
          <w:sz w:val="24"/>
        </w:rPr>
        <w:t xml:space="preserve">colocalization of the </w:t>
      </w:r>
      <w:proofErr w:type="spellStart"/>
      <w:r w:rsidR="00F526D3">
        <w:rPr>
          <w:rFonts w:ascii="Times New Roman" w:hAnsi="Times New Roman" w:cs="Times New Roman"/>
          <w:sz w:val="24"/>
        </w:rPr>
        <w:t>RhB@MOF</w:t>
      </w:r>
      <w:proofErr w:type="spellEnd"/>
      <w:r w:rsidR="00F526D3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F526D3">
        <w:rPr>
          <w:rFonts w:ascii="Times New Roman" w:hAnsi="Times New Roman" w:cs="Times New Roman"/>
          <w:sz w:val="24"/>
        </w:rPr>
        <w:t>RhB@MOF</w:t>
      </w:r>
      <w:proofErr w:type="spellEnd"/>
      <w:r w:rsidR="00F526D3">
        <w:rPr>
          <w:rFonts w:ascii="Times New Roman" w:hAnsi="Times New Roman" w:cs="Times New Roman"/>
          <w:sz w:val="24"/>
        </w:rPr>
        <w:t>/TA</w:t>
      </w:r>
      <w:r w:rsidRPr="00F44F56">
        <w:rPr>
          <w:rFonts w:ascii="Times New Roman" w:hAnsi="Times New Roman" w:cs="Times New Roman"/>
          <w:sz w:val="24"/>
        </w:rPr>
        <w:t xml:space="preserve"> with lysosome stained with </w:t>
      </w:r>
      <w:proofErr w:type="spellStart"/>
      <w:r>
        <w:rPr>
          <w:rFonts w:ascii="Times New Roman" w:hAnsi="Times New Roman" w:cs="Times New Roman"/>
          <w:sz w:val="24"/>
        </w:rPr>
        <w:t>Lyso</w:t>
      </w:r>
      <w:proofErr w:type="spellEnd"/>
      <w:r w:rsidRPr="00F44F56">
        <w:rPr>
          <w:rFonts w:ascii="Times New Roman" w:hAnsi="Times New Roman" w:cs="Times New Roman"/>
          <w:sz w:val="24"/>
        </w:rPr>
        <w:t xml:space="preserve"> Tracker Green</w:t>
      </w:r>
      <w:r w:rsidR="00FD4F9B">
        <w:rPr>
          <w:rFonts w:ascii="Times New Roman" w:hAnsi="Times New Roman" w:cs="Times New Roman"/>
          <w:sz w:val="24"/>
        </w:rPr>
        <w:t xml:space="preserve"> (n = 3, </w:t>
      </w:r>
      <w:r w:rsidR="00FD4F9B" w:rsidRPr="00F62F7B">
        <w:rPr>
          <w:rFonts w:ascii="Times New Roman" w:hAnsi="Times New Roman" w:cs="Times New Roman"/>
          <w:sz w:val="24"/>
        </w:rPr>
        <w:t>***</w:t>
      </w:r>
      <w:r w:rsidR="00FD4F9B">
        <w:rPr>
          <w:rFonts w:ascii="Times New Roman" w:hAnsi="Times New Roman" w:cs="Times New Roman"/>
          <w:i/>
          <w:sz w:val="24"/>
        </w:rPr>
        <w:t>p</w:t>
      </w:r>
      <w:r w:rsidR="00FD4F9B" w:rsidRPr="00F62F7B">
        <w:rPr>
          <w:rFonts w:ascii="Times New Roman" w:hAnsi="Times New Roman" w:cs="Times New Roman"/>
          <w:sz w:val="24"/>
        </w:rPr>
        <w:t xml:space="preserve"> &lt; 0.001</w:t>
      </w:r>
      <w:r w:rsidR="00FD4F9B">
        <w:rPr>
          <w:rFonts w:ascii="Times New Roman" w:hAnsi="Times New Roman" w:cs="Times New Roman"/>
          <w:sz w:val="24"/>
        </w:rPr>
        <w:t>)</w:t>
      </w:r>
      <w:r w:rsidR="00FD4F9B" w:rsidRPr="00F44F56">
        <w:rPr>
          <w:rFonts w:ascii="Times New Roman" w:hAnsi="Times New Roman" w:cs="Times New Roman"/>
          <w:sz w:val="24"/>
        </w:rPr>
        <w:t>.</w:t>
      </w:r>
      <w:r w:rsidR="00FD4F9B">
        <w:rPr>
          <w:rFonts w:ascii="Times New Roman" w:hAnsi="Times New Roman" w:cs="Times New Roman"/>
          <w:sz w:val="24"/>
        </w:rPr>
        <w:t xml:space="preserve"> </w:t>
      </w:r>
      <w:r w:rsidR="00FD4F9B" w:rsidRPr="00F62F7B">
        <w:rPr>
          <w:rFonts w:ascii="Times New Roman" w:hAnsi="Times New Roman" w:cs="Times New Roman"/>
          <w:sz w:val="24"/>
        </w:rPr>
        <w:t xml:space="preserve">Data are presented as </w:t>
      </w:r>
      <w:r w:rsidR="00FD4F9B">
        <w:rPr>
          <w:rFonts w:ascii="Times New Roman" w:hAnsi="Times New Roman" w:cs="Times New Roman"/>
          <w:sz w:val="24"/>
        </w:rPr>
        <w:t xml:space="preserve">the </w:t>
      </w:r>
      <w:r w:rsidR="00FD4F9B" w:rsidRPr="00F62F7B">
        <w:rPr>
          <w:rFonts w:ascii="Times New Roman" w:hAnsi="Times New Roman" w:cs="Times New Roman"/>
          <w:sz w:val="24"/>
        </w:rPr>
        <w:t>mean ± standard deviation.</w:t>
      </w:r>
    </w:p>
    <w:p w14:paraId="6FBE4F6F" w14:textId="72FA408B" w:rsidR="00ED5815" w:rsidRDefault="00ED5815" w:rsidP="00F44F56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058B1201" w14:textId="77777777" w:rsidR="00ED5815" w:rsidRPr="00F44F56" w:rsidRDefault="00ED5815" w:rsidP="00F44F56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14:paraId="11478EE0" w14:textId="1FFF3ED1" w:rsidR="00C4045D" w:rsidRPr="00F62F7B" w:rsidRDefault="005B243B" w:rsidP="009C223F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E19AB19" wp14:editId="0F000380">
            <wp:extent cx="3378200" cy="20193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OS 流式柱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0D7A2" w14:textId="76C702EE" w:rsidR="00A26B44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2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7241D3" w:rsidRPr="00F62F7B">
        <w:rPr>
          <w:rFonts w:ascii="Times New Roman" w:hAnsi="Times New Roman" w:cs="Times New Roman"/>
          <w:sz w:val="24"/>
        </w:rPr>
        <w:t xml:space="preserve"> </w:t>
      </w:r>
      <w:r w:rsidR="00117378" w:rsidRPr="00F62F7B">
        <w:rPr>
          <w:rFonts w:ascii="Times New Roman" w:hAnsi="Times New Roman" w:cs="Times New Roman"/>
          <w:sz w:val="24"/>
        </w:rPr>
        <w:t xml:space="preserve">The quantitative analysis </w:t>
      </w:r>
      <w:r w:rsidR="007241D3" w:rsidRPr="00F62F7B">
        <w:rPr>
          <w:rFonts w:ascii="Times New Roman" w:hAnsi="Times New Roman" w:cs="Times New Roman"/>
          <w:sz w:val="24"/>
        </w:rPr>
        <w:t xml:space="preserve">of </w:t>
      </w:r>
      <w:r w:rsidR="00FB575B" w:rsidRPr="00F62F7B">
        <w:rPr>
          <w:rFonts w:ascii="Times New Roman" w:hAnsi="Times New Roman" w:cs="Times New Roman"/>
          <w:sz w:val="24"/>
        </w:rPr>
        <w:t xml:space="preserve">ROS production in </w:t>
      </w:r>
      <w:r w:rsidR="007241D3" w:rsidRPr="00F62F7B">
        <w:rPr>
          <w:rFonts w:ascii="Times New Roman" w:hAnsi="Times New Roman" w:cs="Times New Roman"/>
          <w:sz w:val="24"/>
        </w:rPr>
        <w:t>H9C2 cells</w:t>
      </w:r>
      <w:r w:rsidR="00117378" w:rsidRPr="00F62F7B">
        <w:rPr>
          <w:rFonts w:ascii="Times New Roman" w:hAnsi="Times New Roman" w:cs="Times New Roman"/>
          <w:sz w:val="24"/>
        </w:rPr>
        <w:t xml:space="preserve"> by flow cytometry detection</w:t>
      </w:r>
      <w:r w:rsidR="0097486A" w:rsidRPr="00F62F7B">
        <w:rPr>
          <w:rFonts w:ascii="Times New Roman" w:hAnsi="Times New Roman" w:cs="Times New Roman"/>
          <w:sz w:val="24"/>
        </w:rPr>
        <w:t xml:space="preserve"> </w:t>
      </w:r>
      <w:r w:rsidR="00FE0FAF">
        <w:rPr>
          <w:rFonts w:ascii="Times New Roman" w:hAnsi="Times New Roman" w:cs="Times New Roman"/>
          <w:sz w:val="24"/>
        </w:rPr>
        <w:t xml:space="preserve">using DCFH-DA </w:t>
      </w:r>
      <w:r w:rsidR="0097486A" w:rsidRPr="00F62F7B">
        <w:rPr>
          <w:rFonts w:ascii="Times New Roman" w:hAnsi="Times New Roman" w:cs="Times New Roman"/>
          <w:sz w:val="24"/>
        </w:rPr>
        <w:t>(</w:t>
      </w:r>
      <w:r w:rsidR="007613FA" w:rsidRPr="00F62F7B">
        <w:rPr>
          <w:rFonts w:ascii="Times New Roman" w:hAnsi="Times New Roman" w:cs="Times New Roman"/>
          <w:sz w:val="24"/>
        </w:rPr>
        <w:t xml:space="preserve">n = 4, </w:t>
      </w:r>
      <w:r w:rsidR="00D32380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(Control, OGD/R)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i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(OGD/R, VB)</w:t>
      </w:r>
      <w:r w:rsidR="00D32380" w:rsidRPr="00F62F7B">
        <w:rPr>
          <w:rFonts w:ascii="Times New Roman" w:hAnsi="Times New Roman" w:cs="Times New Roman"/>
          <w:sz w:val="24"/>
        </w:rPr>
        <w:t xml:space="preserve"> = 0.0033,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i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(OGD/R, VB@MOF/TA)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</w:t>
      </w:r>
      <w:r w:rsidR="00117378" w:rsidRPr="00F62F7B">
        <w:rPr>
          <w:rFonts w:ascii="Times New Roman" w:hAnsi="Times New Roman" w:cs="Times New Roman"/>
          <w:sz w:val="24"/>
        </w:rPr>
        <w:t>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D32380" w:rsidRPr="00F62F7B">
        <w:rPr>
          <w:rFonts w:ascii="Times New Roman" w:hAnsi="Times New Roman" w:cs="Times New Roman"/>
          <w:sz w:val="24"/>
        </w:rPr>
        <w:t xml:space="preserve"> &lt; 0.001</w:t>
      </w:r>
      <w:r w:rsidR="0097486A" w:rsidRPr="00F62F7B">
        <w:rPr>
          <w:rFonts w:ascii="Times New Roman" w:hAnsi="Times New Roman" w:cs="Times New Roman"/>
          <w:sz w:val="24"/>
        </w:rPr>
        <w:t>)</w:t>
      </w:r>
      <w:r w:rsidR="00AD6106" w:rsidRPr="00F62F7B">
        <w:rPr>
          <w:rFonts w:ascii="Times New Roman" w:hAnsi="Times New Roman" w:cs="Times New Roman"/>
          <w:sz w:val="24"/>
        </w:rPr>
        <w:t xml:space="preserve">. </w:t>
      </w:r>
      <w:r w:rsidR="007241D3" w:rsidRPr="00F62F7B">
        <w:rPr>
          <w:rFonts w:ascii="Times New Roman" w:hAnsi="Times New Roman" w:cs="Times New Roman"/>
          <w:sz w:val="24"/>
        </w:rPr>
        <w:t xml:space="preserve">Data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7241D3" w:rsidRPr="00F62F7B">
        <w:rPr>
          <w:rFonts w:ascii="Times New Roman" w:hAnsi="Times New Roman" w:cs="Times New Roman"/>
          <w:sz w:val="24"/>
        </w:rPr>
        <w:t>mean ± standard deviation.</w:t>
      </w:r>
    </w:p>
    <w:p w14:paraId="2F9D146E" w14:textId="77777777" w:rsidR="00F21DD7" w:rsidRPr="00F62F7B" w:rsidRDefault="00F21DD7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38258ABE" w14:textId="77777777" w:rsidR="00014E57" w:rsidRPr="00F62F7B" w:rsidRDefault="00FE222A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7B33A11" wp14:editId="51C7558C">
            <wp:extent cx="5270500" cy="3730625"/>
            <wp:effectExtent l="0" t="0" r="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OS 荧光及量化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864A5" w14:textId="5F8039E3" w:rsidR="00A26B44" w:rsidRPr="00F62F7B" w:rsidRDefault="00A26B44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3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8A7860" w:rsidRPr="00F62F7B">
        <w:rPr>
          <w:rFonts w:ascii="Times New Roman" w:hAnsi="Times New Roman" w:cs="Times New Roman"/>
          <w:sz w:val="24"/>
        </w:rPr>
        <w:t>(a)</w:t>
      </w:r>
      <w:r w:rsidR="009261E2" w:rsidRPr="00F62F7B">
        <w:rPr>
          <w:rFonts w:ascii="Times New Roman" w:hAnsi="Times New Roman" w:cs="Times New Roman"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</w:rPr>
        <w:t xml:space="preserve">Representative fluorescence images of ROS </w:t>
      </w:r>
      <w:r w:rsidR="009261E2" w:rsidRPr="00F62F7B">
        <w:rPr>
          <w:rFonts w:ascii="Times New Roman" w:hAnsi="Times New Roman" w:cs="Times New Roman"/>
          <w:sz w:val="24"/>
        </w:rPr>
        <w:t>level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Pr="00F62F7B">
        <w:rPr>
          <w:rFonts w:ascii="Times New Roman" w:hAnsi="Times New Roman" w:cs="Times New Roman"/>
          <w:sz w:val="24"/>
        </w:rPr>
        <w:t xml:space="preserve"> in H9C2 cells. The cells were stained </w:t>
      </w:r>
      <w:r w:rsidR="00222EE9" w:rsidRPr="00F62F7B">
        <w:rPr>
          <w:rFonts w:ascii="Times New Roman" w:hAnsi="Times New Roman" w:cs="Times New Roman"/>
          <w:sz w:val="24"/>
        </w:rPr>
        <w:t>with</w:t>
      </w:r>
      <w:r w:rsidRPr="00F62F7B">
        <w:rPr>
          <w:rFonts w:ascii="Times New Roman" w:hAnsi="Times New Roman" w:cs="Times New Roman"/>
          <w:sz w:val="24"/>
        </w:rPr>
        <w:t xml:space="preserve"> DCFH-DA</w:t>
      </w:r>
      <w:r w:rsidR="00AF4ABF" w:rsidRPr="00F62F7B">
        <w:rPr>
          <w:rFonts w:ascii="Times New Roman" w:hAnsi="Times New Roman" w:cs="Times New Roman"/>
          <w:sz w:val="24"/>
        </w:rPr>
        <w:t xml:space="preserve">, scale bar: 100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AF4ABF" w:rsidRPr="00F62F7B">
        <w:rPr>
          <w:rFonts w:ascii="Times New Roman" w:hAnsi="Times New Roman" w:cs="Times New Roman"/>
          <w:sz w:val="24"/>
        </w:rPr>
        <w:t>m</w:t>
      </w:r>
      <w:r w:rsidRPr="00F62F7B">
        <w:rPr>
          <w:rFonts w:ascii="Times New Roman" w:hAnsi="Times New Roman" w:cs="Times New Roman"/>
          <w:sz w:val="24"/>
        </w:rPr>
        <w:t>.</w:t>
      </w:r>
      <w:r w:rsidR="00014E57" w:rsidRPr="00F62F7B">
        <w:rPr>
          <w:rFonts w:ascii="Times New Roman" w:hAnsi="Times New Roman" w:cs="Times New Roman"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</w:rPr>
        <w:t xml:space="preserve">(b) </w:t>
      </w:r>
      <w:r w:rsidR="009261E2" w:rsidRPr="00F62F7B">
        <w:rPr>
          <w:rFonts w:ascii="Times New Roman" w:hAnsi="Times New Roman" w:cs="Times New Roman"/>
          <w:sz w:val="24"/>
        </w:rPr>
        <w:t xml:space="preserve">Quantification analysis of </w:t>
      </w:r>
      <w:r w:rsidR="007D2CFF" w:rsidRPr="00F62F7B">
        <w:rPr>
          <w:rFonts w:ascii="Times New Roman" w:hAnsi="Times New Roman" w:cs="Times New Roman"/>
          <w:sz w:val="24"/>
        </w:rPr>
        <w:t>ROS conduction (</w:t>
      </w:r>
      <w:r w:rsidR="007613FA" w:rsidRPr="00F62F7B">
        <w:rPr>
          <w:rFonts w:ascii="Times New Roman" w:hAnsi="Times New Roman" w:cs="Times New Roman"/>
          <w:sz w:val="24"/>
        </w:rPr>
        <w:t xml:space="preserve">n = 6, </w:t>
      </w:r>
      <w:r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  <w:vertAlign w:val="subscript"/>
        </w:rPr>
        <w:t>(Control, OGD/R)</w:t>
      </w:r>
      <w:r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Pr="00F62F7B">
        <w:rPr>
          <w:rFonts w:ascii="Times New Roman" w:hAnsi="Times New Roman" w:cs="Times New Roman"/>
          <w:i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  <w:vertAlign w:val="subscript"/>
        </w:rPr>
        <w:t>(OGD/R, VB)</w:t>
      </w:r>
      <w:r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Pr="00F62F7B">
        <w:rPr>
          <w:rFonts w:ascii="Times New Roman" w:hAnsi="Times New Roman" w:cs="Times New Roman"/>
          <w:i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  <w:vertAlign w:val="subscript"/>
        </w:rPr>
        <w:t>(OGD/R, VB@MOF/TA)</w:t>
      </w:r>
      <w:r w:rsidRPr="00F62F7B">
        <w:rPr>
          <w:rFonts w:ascii="Times New Roman" w:hAnsi="Times New Roman" w:cs="Times New Roman"/>
          <w:sz w:val="24"/>
        </w:rPr>
        <w:t xml:space="preserve"> &lt; 0.001, *</w:t>
      </w:r>
      <w:r w:rsidR="00C42FAE" w:rsidRPr="00F62F7B">
        <w:rPr>
          <w:rFonts w:ascii="Times New Roman" w:hAnsi="Times New Roman" w:cs="Times New Roman"/>
          <w:sz w:val="24"/>
        </w:rPr>
        <w:t>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Pr="00F62F7B">
        <w:rPr>
          <w:rFonts w:ascii="Times New Roman" w:hAnsi="Times New Roman" w:cs="Times New Roman"/>
          <w:sz w:val="24"/>
        </w:rPr>
        <w:t xml:space="preserve"> &lt; 0.001</w:t>
      </w:r>
      <w:r w:rsidR="007D2CFF" w:rsidRPr="00F62F7B">
        <w:rPr>
          <w:rFonts w:ascii="Times New Roman" w:hAnsi="Times New Roman" w:cs="Times New Roman"/>
          <w:sz w:val="24"/>
        </w:rPr>
        <w:t>)</w:t>
      </w:r>
      <w:r w:rsidRPr="00F62F7B">
        <w:rPr>
          <w:rFonts w:ascii="Times New Roman" w:hAnsi="Times New Roman" w:cs="Times New Roman"/>
          <w:sz w:val="24"/>
        </w:rPr>
        <w:t xml:space="preserve">. Data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Pr="00F62F7B">
        <w:rPr>
          <w:rFonts w:ascii="Times New Roman" w:hAnsi="Times New Roman" w:cs="Times New Roman"/>
          <w:sz w:val="24"/>
        </w:rPr>
        <w:t>mean ± standard deviation.</w:t>
      </w:r>
    </w:p>
    <w:p w14:paraId="5B49BFFE" w14:textId="77777777" w:rsidR="00F03FC4" w:rsidRPr="00F62F7B" w:rsidRDefault="00F03FC4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37575A00" w14:textId="77777777" w:rsidR="00F03FC4" w:rsidRPr="00F62F7B" w:rsidRDefault="00877E58" w:rsidP="009C223F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729BE9D" wp14:editId="4782764F">
            <wp:extent cx="3594100" cy="22225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TP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48CF7" w14:textId="1D508373" w:rsidR="005D232D" w:rsidRPr="00F62F7B" w:rsidRDefault="00F03FC4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4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FE6ED9" w:rsidRPr="00F62F7B">
        <w:rPr>
          <w:rFonts w:ascii="Times New Roman" w:eastAsia="宋体" w:hAnsi="Times New Roman" w:cs="Times New Roman"/>
          <w:szCs w:val="21"/>
        </w:rPr>
        <w:t xml:space="preserve"> </w:t>
      </w:r>
      <w:r w:rsidR="008121A6" w:rsidRPr="00F62F7B">
        <w:rPr>
          <w:rFonts w:ascii="Times New Roman" w:eastAsia="宋体" w:hAnsi="Times New Roman" w:cs="Times New Roman"/>
          <w:szCs w:val="21"/>
        </w:rPr>
        <w:t>I</w:t>
      </w:r>
      <w:r w:rsidR="008121A6" w:rsidRPr="00F62F7B">
        <w:rPr>
          <w:rFonts w:ascii="Times New Roman" w:hAnsi="Times New Roman" w:cs="Times New Roman"/>
          <w:sz w:val="24"/>
        </w:rPr>
        <w:t xml:space="preserve">ntracellular ATP levels </w:t>
      </w:r>
      <w:r w:rsidR="00E9637A">
        <w:rPr>
          <w:rFonts w:ascii="Times New Roman" w:hAnsi="Times New Roman" w:cs="Times New Roman"/>
          <w:sz w:val="24"/>
        </w:rPr>
        <w:t xml:space="preserve">in H9C2 cells </w:t>
      </w:r>
      <w:r w:rsidR="008121A6" w:rsidRPr="00F62F7B">
        <w:rPr>
          <w:rFonts w:ascii="Times New Roman" w:hAnsi="Times New Roman" w:cs="Times New Roman"/>
          <w:sz w:val="24"/>
        </w:rPr>
        <w:t>(n = 6,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8121A6" w:rsidRPr="00F62F7B">
        <w:rPr>
          <w:rFonts w:ascii="Times New Roman" w:hAnsi="Times New Roman" w:cs="Times New Roman"/>
          <w:sz w:val="24"/>
        </w:rPr>
        <w:t xml:space="preserve"> </w:t>
      </w:r>
      <w:r w:rsidR="008121A6" w:rsidRPr="00F62F7B">
        <w:rPr>
          <w:rFonts w:ascii="Times New Roman" w:hAnsi="Times New Roman" w:cs="Times New Roman"/>
          <w:sz w:val="24"/>
          <w:vertAlign w:val="subscript"/>
        </w:rPr>
        <w:t>(Control, OGD/R)</w:t>
      </w:r>
      <w:r w:rsidR="008121A6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8121A6" w:rsidRPr="00F62F7B">
        <w:rPr>
          <w:rFonts w:ascii="Times New Roman" w:hAnsi="Times New Roman" w:cs="Times New Roman"/>
          <w:sz w:val="24"/>
        </w:rPr>
        <w:t xml:space="preserve"> </w:t>
      </w:r>
      <w:r w:rsidR="008121A6" w:rsidRPr="00F62F7B">
        <w:rPr>
          <w:rFonts w:ascii="Times New Roman" w:hAnsi="Times New Roman" w:cs="Times New Roman"/>
          <w:sz w:val="24"/>
          <w:vertAlign w:val="subscript"/>
        </w:rPr>
        <w:t>(OGD/R, VB)</w:t>
      </w:r>
      <w:r w:rsidR="008121A6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8121A6" w:rsidRPr="00F62F7B">
        <w:rPr>
          <w:rFonts w:ascii="Times New Roman" w:hAnsi="Times New Roman" w:cs="Times New Roman"/>
          <w:sz w:val="24"/>
        </w:rPr>
        <w:t xml:space="preserve"> </w:t>
      </w:r>
      <w:r w:rsidR="008121A6" w:rsidRPr="00F62F7B">
        <w:rPr>
          <w:rFonts w:ascii="Times New Roman" w:hAnsi="Times New Roman" w:cs="Times New Roman"/>
          <w:sz w:val="24"/>
          <w:vertAlign w:val="subscript"/>
        </w:rPr>
        <w:t>(OGD/R, VB@MOF/TA)</w:t>
      </w:r>
      <w:r w:rsidR="008121A6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8121A6" w:rsidRPr="00F62F7B">
        <w:rPr>
          <w:rFonts w:ascii="Times New Roman" w:hAnsi="Times New Roman" w:cs="Times New Roman"/>
          <w:sz w:val="24"/>
        </w:rPr>
        <w:t xml:space="preserve"> </w:t>
      </w:r>
      <w:r w:rsidR="008121A6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8121A6" w:rsidRPr="00F62F7B">
        <w:rPr>
          <w:rFonts w:ascii="Times New Roman" w:hAnsi="Times New Roman" w:cs="Times New Roman"/>
          <w:sz w:val="24"/>
        </w:rPr>
        <w:t xml:space="preserve"> &lt; 0.001)</w:t>
      </w:r>
      <w:r w:rsidR="005D232D" w:rsidRPr="00F62F7B">
        <w:rPr>
          <w:rFonts w:ascii="Times New Roman" w:hAnsi="Times New Roman" w:cs="Times New Roman"/>
          <w:sz w:val="24"/>
        </w:rPr>
        <w:t xml:space="preserve">. Data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5D232D" w:rsidRPr="00F62F7B">
        <w:rPr>
          <w:rFonts w:ascii="Times New Roman" w:hAnsi="Times New Roman" w:cs="Times New Roman"/>
          <w:sz w:val="24"/>
        </w:rPr>
        <w:t>mean ± standard deviation.</w:t>
      </w:r>
    </w:p>
    <w:p w14:paraId="6E40A6D6" w14:textId="77777777" w:rsidR="00F03FC4" w:rsidRPr="00F62F7B" w:rsidRDefault="00F03FC4" w:rsidP="009C223F">
      <w:pPr>
        <w:spacing w:line="360" w:lineRule="auto"/>
        <w:rPr>
          <w:rFonts w:ascii="Times New Roman" w:eastAsia="宋体" w:hAnsi="Times New Roman" w:cs="Times New Roman"/>
          <w:sz w:val="24"/>
        </w:rPr>
      </w:pPr>
    </w:p>
    <w:p w14:paraId="414D480B" w14:textId="77777777" w:rsidR="002727BA" w:rsidRPr="00F62F7B" w:rsidRDefault="002727BA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CD1A1D7" w14:textId="6A2B1C59" w:rsidR="002727BA" w:rsidRPr="00F62F7B" w:rsidRDefault="006F1CC4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2EB7D98" wp14:editId="5C0022F8">
            <wp:extent cx="5270500" cy="20828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线粒体电镜 [已恢复]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A98C3" w14:textId="20A3F954" w:rsidR="002727BA" w:rsidRPr="00F62F7B" w:rsidRDefault="002727BA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5</w:t>
      </w:r>
      <w:r w:rsidRPr="00F62F7B">
        <w:rPr>
          <w:rFonts w:ascii="Times New Roman" w:hAnsi="Times New Roman" w:cs="Times New Roman"/>
          <w:b/>
          <w:sz w:val="24"/>
        </w:rPr>
        <w:t xml:space="preserve">. </w:t>
      </w:r>
      <w:r w:rsidR="0092178B" w:rsidRPr="00F62F7B">
        <w:rPr>
          <w:rFonts w:ascii="Times New Roman" w:hAnsi="Times New Roman" w:cs="Times New Roman"/>
          <w:sz w:val="24"/>
        </w:rPr>
        <w:t xml:space="preserve">Representative </w:t>
      </w:r>
      <w:r w:rsidRPr="00F62F7B">
        <w:rPr>
          <w:rFonts w:ascii="Times New Roman" w:hAnsi="Times New Roman" w:cs="Times New Roman"/>
          <w:sz w:val="24"/>
        </w:rPr>
        <w:t>TEM image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Pr="00F62F7B">
        <w:rPr>
          <w:rFonts w:ascii="Times New Roman" w:hAnsi="Times New Roman" w:cs="Times New Roman"/>
          <w:sz w:val="24"/>
        </w:rPr>
        <w:t xml:space="preserve"> of mitochondria</w:t>
      </w:r>
      <w:r w:rsidR="00FE0FAF">
        <w:rPr>
          <w:rFonts w:ascii="Times New Roman" w:hAnsi="Times New Roman" w:cs="Times New Roman"/>
          <w:sz w:val="24"/>
        </w:rPr>
        <w:t xml:space="preserve"> in </w:t>
      </w:r>
      <w:r w:rsidR="00FE0FAF" w:rsidRPr="00F62F7B">
        <w:rPr>
          <w:rFonts w:ascii="Times New Roman" w:hAnsi="Times New Roman" w:cs="Times New Roman"/>
          <w:sz w:val="24"/>
        </w:rPr>
        <w:t>H9C2 cells</w:t>
      </w:r>
      <w:r w:rsidRPr="00F62F7B">
        <w:rPr>
          <w:rFonts w:ascii="Times New Roman" w:hAnsi="Times New Roman" w:cs="Times New Roman"/>
          <w:sz w:val="24"/>
        </w:rPr>
        <w:t xml:space="preserve">. </w:t>
      </w:r>
    </w:p>
    <w:p w14:paraId="60033AA5" w14:textId="77777777" w:rsidR="002727BA" w:rsidRPr="00F62F7B" w:rsidRDefault="002727BA" w:rsidP="009C223F">
      <w:pPr>
        <w:spacing w:line="360" w:lineRule="auto"/>
        <w:rPr>
          <w:rFonts w:ascii="Times New Roman" w:eastAsia="宋体" w:hAnsi="Times New Roman" w:cs="Times New Roman"/>
          <w:sz w:val="24"/>
        </w:rPr>
      </w:pPr>
    </w:p>
    <w:p w14:paraId="76EDA28E" w14:textId="77777777" w:rsidR="0089625C" w:rsidRPr="00F62F7B" w:rsidRDefault="00580AD8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E20C7D3" wp14:editId="1A9E9976">
            <wp:extent cx="5270500" cy="2677160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活死染色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220E4" w14:textId="5CC0607F" w:rsidR="0089625C" w:rsidRPr="00F62F7B" w:rsidRDefault="0089625C" w:rsidP="009C223F">
      <w:pPr>
        <w:spacing w:line="360" w:lineRule="auto"/>
        <w:rPr>
          <w:rFonts w:ascii="Times New Roman" w:hAnsi="Times New Roman" w:cs="Times New Roman"/>
          <w:noProof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6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Representative </w:t>
      </w:r>
      <w:r w:rsidR="00E9637A">
        <w:rPr>
          <w:rFonts w:ascii="Times New Roman" w:hAnsi="Times New Roman" w:cs="Times New Roman"/>
          <w:sz w:val="24"/>
        </w:rPr>
        <w:t>l</w:t>
      </w:r>
      <w:r w:rsidRPr="00F62F7B">
        <w:rPr>
          <w:rFonts w:ascii="Times New Roman" w:hAnsi="Times New Roman" w:cs="Times New Roman"/>
          <w:sz w:val="24"/>
        </w:rPr>
        <w:t>ive/</w:t>
      </w:r>
      <w:r w:rsidR="00E9637A">
        <w:rPr>
          <w:rFonts w:ascii="Times New Roman" w:hAnsi="Times New Roman" w:cs="Times New Roman"/>
          <w:sz w:val="24"/>
        </w:rPr>
        <w:t>d</w:t>
      </w:r>
      <w:r w:rsidRPr="00F62F7B">
        <w:rPr>
          <w:rFonts w:ascii="Times New Roman" w:hAnsi="Times New Roman" w:cs="Times New Roman"/>
          <w:sz w:val="24"/>
        </w:rPr>
        <w:t xml:space="preserve">ead staining fluorescence images of H9C2 cells under various experimental conditions. The cells were stained </w:t>
      </w:r>
      <w:r w:rsidR="00222EE9" w:rsidRPr="00F62F7B">
        <w:rPr>
          <w:rFonts w:ascii="Times New Roman" w:hAnsi="Times New Roman" w:cs="Times New Roman"/>
          <w:sz w:val="24"/>
        </w:rPr>
        <w:t>with</w:t>
      </w:r>
      <w:r w:rsidRPr="00F62F7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222EE9" w:rsidRPr="00F62F7B">
        <w:rPr>
          <w:rFonts w:ascii="Times New Roman" w:hAnsi="Times New Roman" w:cs="Times New Roman"/>
          <w:sz w:val="24"/>
        </w:rPr>
        <w:t>Calcein</w:t>
      </w:r>
      <w:proofErr w:type="spellEnd"/>
      <w:r w:rsidRPr="00F62F7B">
        <w:rPr>
          <w:rFonts w:ascii="Times New Roman" w:hAnsi="Times New Roman" w:cs="Times New Roman"/>
          <w:sz w:val="24"/>
        </w:rPr>
        <w:t xml:space="preserve">-AM/PI, </w:t>
      </w:r>
      <w:r w:rsidR="00ED39C5" w:rsidRPr="00F62F7B">
        <w:rPr>
          <w:rFonts w:ascii="Times New Roman" w:hAnsi="Times New Roman" w:cs="Times New Roman"/>
          <w:sz w:val="24"/>
        </w:rPr>
        <w:t>w</w:t>
      </w:r>
      <w:r w:rsidR="00C9215F">
        <w:rPr>
          <w:rFonts w:ascii="Times New Roman" w:hAnsi="Times New Roman" w:cs="Times New Roman"/>
          <w:sz w:val="24"/>
        </w:rPr>
        <w:t>here green fluorescence indicated living cells and red fluorescence indicated</w:t>
      </w:r>
      <w:r w:rsidRPr="00F62F7B">
        <w:rPr>
          <w:rFonts w:ascii="Times New Roman" w:hAnsi="Times New Roman" w:cs="Times New Roman"/>
          <w:sz w:val="24"/>
        </w:rPr>
        <w:t xml:space="preserve"> dead cells. Data are presented as mean ± standard deviation (n ≥ 3)</w:t>
      </w:r>
      <w:r w:rsidR="00AF4ABF" w:rsidRPr="00F62F7B">
        <w:rPr>
          <w:rFonts w:ascii="Times New Roman" w:hAnsi="Times New Roman" w:cs="Times New Roman"/>
          <w:sz w:val="24"/>
        </w:rPr>
        <w:t xml:space="preserve">, scale bar: 100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AF4ABF" w:rsidRPr="00F62F7B">
        <w:rPr>
          <w:rFonts w:ascii="Times New Roman" w:hAnsi="Times New Roman" w:cs="Times New Roman"/>
          <w:sz w:val="24"/>
        </w:rPr>
        <w:t>m</w:t>
      </w:r>
      <w:r w:rsidRPr="00F62F7B">
        <w:rPr>
          <w:rFonts w:ascii="Times New Roman" w:hAnsi="Times New Roman" w:cs="Times New Roman"/>
          <w:sz w:val="24"/>
        </w:rPr>
        <w:t>.</w:t>
      </w:r>
    </w:p>
    <w:p w14:paraId="3C3495AF" w14:textId="77777777" w:rsidR="00C5249D" w:rsidRPr="00F62F7B" w:rsidRDefault="00C5249D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85F1FA8" w14:textId="77777777" w:rsidR="00E71654" w:rsidRPr="00F62F7B" w:rsidRDefault="00580AD8" w:rsidP="00ED5815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171F2FF" wp14:editId="1B840425">
            <wp:extent cx="5270500" cy="12922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LISA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E5C02" w14:textId="2D76EA35" w:rsidR="001C1FF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7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Level of TNF-</w:t>
      </w:r>
      <w:r w:rsidR="00222EE9" w:rsidRPr="00F62F7B">
        <w:rPr>
          <w:rFonts w:ascii="Times New Roman" w:eastAsia="宋体" w:hAnsi="Times New Roman" w:cs="Times New Roman"/>
          <w:sz w:val="24"/>
        </w:rPr>
        <w:sym w:font="Symbol" w:char="F061"/>
      </w:r>
      <w:r w:rsidR="00227E5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</w:rPr>
        <w:t>(</w:t>
      </w:r>
      <w:r w:rsidR="00C9215F">
        <w:rPr>
          <w:rFonts w:ascii="Times New Roman" w:eastAsia="宋体" w:hAnsi="Times New Roman" w:cs="Times New Roman"/>
          <w:sz w:val="24"/>
        </w:rPr>
        <w:t>a</w:t>
      </w:r>
      <w:r w:rsidR="003F1F95" w:rsidRPr="00F62F7B">
        <w:rPr>
          <w:rFonts w:ascii="Times New Roman" w:eastAsia="宋体" w:hAnsi="Times New Roman" w:cs="Times New Roman"/>
          <w:sz w:val="24"/>
        </w:rPr>
        <w:t>), IL-6</w:t>
      </w:r>
      <w:r w:rsidR="00227E5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</w:rPr>
        <w:t>(</w:t>
      </w:r>
      <w:r w:rsidR="00C9215F">
        <w:rPr>
          <w:rFonts w:ascii="Times New Roman" w:eastAsia="宋体" w:hAnsi="Times New Roman" w:cs="Times New Roman"/>
          <w:sz w:val="24"/>
        </w:rPr>
        <w:t>b</w:t>
      </w:r>
      <w:r w:rsidR="003F1F95" w:rsidRPr="00F62F7B">
        <w:rPr>
          <w:rFonts w:ascii="Times New Roman" w:eastAsia="宋体" w:hAnsi="Times New Roman" w:cs="Times New Roman"/>
          <w:sz w:val="24"/>
        </w:rPr>
        <w:t>), IL-1</w:t>
      </w:r>
      <w:r w:rsidR="00222EE9" w:rsidRPr="00F62F7B">
        <w:rPr>
          <w:rFonts w:ascii="Times New Roman" w:eastAsia="宋体" w:hAnsi="Times New Roman" w:cs="Times New Roman"/>
          <w:sz w:val="24"/>
        </w:rPr>
        <w:sym w:font="Symbol" w:char="F062"/>
      </w:r>
      <w:r w:rsidR="00227E5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</w:rPr>
        <w:t>(</w:t>
      </w:r>
      <w:r w:rsidR="00C9215F">
        <w:rPr>
          <w:rFonts w:ascii="Times New Roman" w:eastAsia="宋体" w:hAnsi="Times New Roman" w:cs="Times New Roman"/>
          <w:sz w:val="24"/>
        </w:rPr>
        <w:t>c</w:t>
      </w:r>
      <w:r w:rsidR="003F1F95" w:rsidRPr="00F62F7B">
        <w:rPr>
          <w:rFonts w:ascii="Times New Roman" w:eastAsia="宋体" w:hAnsi="Times New Roman" w:cs="Times New Roman"/>
          <w:sz w:val="24"/>
        </w:rPr>
        <w:t>) and IL-10</w:t>
      </w:r>
      <w:r w:rsidR="00227E5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</w:rPr>
        <w:t>(</w:t>
      </w:r>
      <w:r w:rsidR="00C9215F">
        <w:rPr>
          <w:rFonts w:ascii="Times New Roman" w:eastAsia="宋体" w:hAnsi="Times New Roman" w:cs="Times New Roman"/>
          <w:sz w:val="24"/>
        </w:rPr>
        <w:t>d</w:t>
      </w:r>
      <w:r w:rsidR="003F1F95" w:rsidRPr="00F62F7B">
        <w:rPr>
          <w:rFonts w:ascii="Times New Roman" w:eastAsia="宋体" w:hAnsi="Times New Roman" w:cs="Times New Roman"/>
          <w:sz w:val="24"/>
        </w:rPr>
        <w:t>) released by H9C2 cells assessed by ELISA after OGD/R pro</w:t>
      </w:r>
      <w:r w:rsidR="00FE0FAF">
        <w:rPr>
          <w:rFonts w:ascii="Times New Roman" w:eastAsia="宋体" w:hAnsi="Times New Roman" w:cs="Times New Roman"/>
          <w:sz w:val="24"/>
        </w:rPr>
        <w:t>ce</w:t>
      </w:r>
      <w:r w:rsidR="003F1F95" w:rsidRPr="00F62F7B">
        <w:rPr>
          <w:rFonts w:ascii="Times New Roman" w:eastAsia="宋体" w:hAnsi="Times New Roman" w:cs="Times New Roman"/>
          <w:sz w:val="24"/>
        </w:rPr>
        <w:t>du</w:t>
      </w:r>
      <w:r w:rsidR="00FE0FAF">
        <w:rPr>
          <w:rFonts w:ascii="Times New Roman" w:eastAsia="宋体" w:hAnsi="Times New Roman" w:cs="Times New Roman"/>
          <w:sz w:val="24"/>
        </w:rPr>
        <w:t>r</w:t>
      </w:r>
      <w:r w:rsidR="003F1F95" w:rsidRPr="00F62F7B">
        <w:rPr>
          <w:rFonts w:ascii="Times New Roman" w:eastAsia="宋体" w:hAnsi="Times New Roman" w:cs="Times New Roman"/>
          <w:sz w:val="24"/>
        </w:rPr>
        <w:t>e (n = 6, for TNF-</w:t>
      </w:r>
      <w:r w:rsidR="00222EE9" w:rsidRPr="00F62F7B">
        <w:rPr>
          <w:rFonts w:ascii="Times New Roman" w:eastAsia="宋体" w:hAnsi="Times New Roman" w:cs="Times New Roman"/>
          <w:sz w:val="24"/>
        </w:rPr>
        <w:sym w:font="Symbol" w:char="F061"/>
      </w:r>
      <w:r w:rsidR="003F1F95" w:rsidRPr="00F62F7B">
        <w:rPr>
          <w:rFonts w:ascii="Times New Roman" w:eastAsia="宋体" w:hAnsi="Times New Roman" w:cs="Times New Roman"/>
          <w:sz w:val="24"/>
        </w:rPr>
        <w:t>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(Control, OGD/R)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(VB,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0.001; for IL-6,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(Control, OGD/R)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</w:t>
      </w:r>
      <w:r w:rsidR="00BB7263" w:rsidRPr="00F62F7B">
        <w:rPr>
          <w:rFonts w:ascii="Times New Roman" w:eastAsia="宋体" w:hAnsi="Times New Roman" w:cs="Times New Roman"/>
          <w:sz w:val="24"/>
        </w:rPr>
        <w:t>**</w:t>
      </w:r>
      <w:r w:rsidR="003F1F95" w:rsidRPr="00F62F7B">
        <w:rPr>
          <w:rFonts w:ascii="Times New Roman" w:eastAsia="宋体" w:hAnsi="Times New Roman" w:cs="Times New Roman"/>
          <w:sz w:val="24"/>
        </w:rPr>
        <w:t>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BB7263" w:rsidRPr="00F62F7B">
        <w:rPr>
          <w:rFonts w:ascii="Times New Roman" w:eastAsia="宋体" w:hAnsi="Times New Roman" w:cs="Times New Roman"/>
          <w:sz w:val="24"/>
        </w:rPr>
        <w:t>&lt; 0.001</w:t>
      </w:r>
      <w:r w:rsidR="003F1F95" w:rsidRPr="00F62F7B">
        <w:rPr>
          <w:rFonts w:ascii="Times New Roman" w:eastAsia="宋体" w:hAnsi="Times New Roman" w:cs="Times New Roman"/>
          <w:sz w:val="24"/>
        </w:rPr>
        <w:t>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(VB,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= 0.0</w:t>
      </w:r>
      <w:r w:rsidR="00E73040" w:rsidRPr="00F62F7B">
        <w:rPr>
          <w:rFonts w:ascii="Times New Roman" w:eastAsia="宋体" w:hAnsi="Times New Roman" w:cs="Times New Roman"/>
          <w:sz w:val="24"/>
        </w:rPr>
        <w:t>489</w:t>
      </w:r>
      <w:r w:rsidR="003F1F95" w:rsidRPr="00F62F7B">
        <w:rPr>
          <w:rFonts w:ascii="Times New Roman" w:eastAsia="宋体" w:hAnsi="Times New Roman" w:cs="Times New Roman"/>
          <w:sz w:val="24"/>
        </w:rPr>
        <w:t>; for IL-1</w:t>
      </w:r>
      <w:r w:rsidR="00222EE9" w:rsidRPr="00F62F7B">
        <w:rPr>
          <w:rFonts w:ascii="Times New Roman" w:eastAsia="宋体" w:hAnsi="Times New Roman" w:cs="Times New Roman"/>
          <w:sz w:val="24"/>
        </w:rPr>
        <w:sym w:font="Symbol" w:char="F062"/>
      </w:r>
      <w:r w:rsidR="003F1F95" w:rsidRPr="00F62F7B">
        <w:rPr>
          <w:rFonts w:ascii="Times New Roman" w:eastAsia="宋体" w:hAnsi="Times New Roman" w:cs="Times New Roman"/>
          <w:sz w:val="24"/>
        </w:rPr>
        <w:t>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(Control, OGD/R)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(VB,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= 0.00</w:t>
      </w:r>
      <w:r w:rsidR="00E73040" w:rsidRPr="00F62F7B">
        <w:rPr>
          <w:rFonts w:ascii="Times New Roman" w:eastAsia="宋体" w:hAnsi="Times New Roman" w:cs="Times New Roman"/>
          <w:sz w:val="24"/>
        </w:rPr>
        <w:t>70</w:t>
      </w:r>
      <w:r w:rsidR="003F1F95" w:rsidRPr="00F62F7B">
        <w:rPr>
          <w:rFonts w:ascii="Times New Roman" w:eastAsia="宋体" w:hAnsi="Times New Roman" w:cs="Times New Roman"/>
          <w:sz w:val="24"/>
        </w:rPr>
        <w:t>; for IL-10, **</w:t>
      </w:r>
      <w:r w:rsidR="007C7691" w:rsidRPr="00F62F7B">
        <w:rPr>
          <w:rFonts w:ascii="Times New Roman" w:eastAsia="宋体" w:hAnsi="Times New Roman" w:cs="Times New Roman"/>
          <w:sz w:val="24"/>
        </w:rPr>
        <w:t>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(Control, OGD/R)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A178B5" w:rsidRPr="00F62F7B">
        <w:rPr>
          <w:rFonts w:ascii="Times New Roman" w:eastAsia="宋体" w:hAnsi="Times New Roman" w:cs="Times New Roman"/>
          <w:sz w:val="24"/>
        </w:rPr>
        <w:t>&lt; 0.001</w:t>
      </w:r>
      <w:r w:rsidR="003F1F95" w:rsidRPr="00F62F7B">
        <w:rPr>
          <w:rFonts w:ascii="Times New Roman" w:eastAsia="宋体" w:hAnsi="Times New Roman" w:cs="Times New Roman"/>
          <w:sz w:val="24"/>
        </w:rPr>
        <w:t>, 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= 0.00</w:t>
      </w:r>
      <w:r w:rsidR="007C7691" w:rsidRPr="00F62F7B">
        <w:rPr>
          <w:rFonts w:ascii="Times New Roman" w:eastAsia="宋体" w:hAnsi="Times New Roman" w:cs="Times New Roman"/>
          <w:sz w:val="24"/>
        </w:rPr>
        <w:t>82</w:t>
      </w:r>
      <w:r w:rsidR="003F1F95" w:rsidRPr="00F62F7B">
        <w:rPr>
          <w:rFonts w:ascii="Times New Roman" w:eastAsia="宋体" w:hAnsi="Times New Roman" w:cs="Times New Roman"/>
          <w:sz w:val="24"/>
        </w:rPr>
        <w:t>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(OGD/R, 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(VB,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3F1F95" w:rsidRPr="00F62F7B">
        <w:rPr>
          <w:rFonts w:ascii="Times New Roman" w:eastAsia="宋体" w:hAnsi="Times New Roman" w:cs="Times New Roman"/>
          <w:sz w:val="24"/>
          <w:vertAlign w:val="subscript"/>
        </w:rPr>
        <w:t>VB@MOF/TA)</w:t>
      </w:r>
      <w:r w:rsidR="003F1F95" w:rsidRPr="00F62F7B">
        <w:rPr>
          <w:rFonts w:ascii="Times New Roman" w:eastAsia="宋体" w:hAnsi="Times New Roman" w:cs="Times New Roman"/>
          <w:sz w:val="24"/>
        </w:rPr>
        <w:t xml:space="preserve"> &lt; 0.001.</w:t>
      </w:r>
      <w:r w:rsidR="007F2FB2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7F2FB2" w:rsidRPr="00F62F7B">
        <w:rPr>
          <w:rFonts w:ascii="Times New Roman" w:hAnsi="Times New Roman" w:cs="Times New Roman"/>
          <w:sz w:val="24"/>
        </w:rPr>
        <w:t xml:space="preserve">Data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7F2FB2" w:rsidRPr="00F62F7B">
        <w:rPr>
          <w:rFonts w:ascii="Times New Roman" w:hAnsi="Times New Roman" w:cs="Times New Roman"/>
          <w:sz w:val="24"/>
        </w:rPr>
        <w:t>mean ± standard deviation.</w:t>
      </w:r>
    </w:p>
    <w:p w14:paraId="4D2C6263" w14:textId="77777777" w:rsidR="00492DA1" w:rsidRPr="00F62F7B" w:rsidRDefault="00492DA1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3AC74981" w14:textId="77777777" w:rsidR="00C5249D" w:rsidRPr="00F62F7B" w:rsidRDefault="00580AD8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29FBB4F" wp14:editId="34E1A48F">
            <wp:extent cx="5270500" cy="5892165"/>
            <wp:effectExtent l="0" t="0" r="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aw细胞吞噬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89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BB607" w14:textId="16FA7045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8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AF4ABF" w:rsidRPr="00F62F7B">
        <w:rPr>
          <w:rFonts w:ascii="Times New Roman" w:hAnsi="Times New Roman" w:cs="Times New Roman"/>
          <w:sz w:val="24"/>
        </w:rPr>
        <w:t xml:space="preserve">(a) </w:t>
      </w:r>
      <w:r w:rsidRPr="00F62F7B">
        <w:rPr>
          <w:rFonts w:ascii="Times New Roman" w:hAnsi="Times New Roman" w:cs="Times New Roman"/>
          <w:sz w:val="24"/>
        </w:rPr>
        <w:t xml:space="preserve">Representative confocal </w:t>
      </w:r>
      <w:r w:rsidR="004C7564" w:rsidRPr="00F62F7B">
        <w:rPr>
          <w:rFonts w:ascii="Times New Roman" w:hAnsi="Times New Roman" w:cs="Times New Roman"/>
          <w:sz w:val="24"/>
        </w:rPr>
        <w:t xml:space="preserve">fluorescence </w:t>
      </w:r>
      <w:r w:rsidRPr="00F62F7B">
        <w:rPr>
          <w:rFonts w:ascii="Times New Roman" w:hAnsi="Times New Roman" w:cs="Times New Roman"/>
          <w:sz w:val="24"/>
        </w:rPr>
        <w:t xml:space="preserve">images of RAW 264.7 macrophages treated with </w:t>
      </w:r>
      <w:proofErr w:type="spellStart"/>
      <w:r w:rsidR="004C7564" w:rsidRPr="00F62F7B">
        <w:rPr>
          <w:rFonts w:ascii="Times New Roman" w:hAnsi="Times New Roman" w:cs="Times New Roman"/>
          <w:sz w:val="24"/>
        </w:rPr>
        <w:t>RhB</w:t>
      </w:r>
      <w:r w:rsidRPr="00F62F7B">
        <w:rPr>
          <w:rFonts w:ascii="Times New Roman" w:hAnsi="Times New Roman" w:cs="Times New Roman"/>
          <w:sz w:val="24"/>
        </w:rPr>
        <w:t>@MOF</w:t>
      </w:r>
      <w:proofErr w:type="spellEnd"/>
      <w:r w:rsidRPr="00F62F7B">
        <w:rPr>
          <w:rFonts w:ascii="Times New Roman" w:hAnsi="Times New Roman" w:cs="Times New Roman"/>
          <w:sz w:val="24"/>
        </w:rPr>
        <w:t>/</w:t>
      </w:r>
      <w:r w:rsidR="00422F3A" w:rsidRPr="00F62F7B">
        <w:rPr>
          <w:rFonts w:ascii="Times New Roman" w:hAnsi="Times New Roman" w:cs="Times New Roman"/>
          <w:sz w:val="24"/>
        </w:rPr>
        <w:t>TA</w:t>
      </w:r>
      <w:r w:rsidRPr="00F62F7B">
        <w:rPr>
          <w:rFonts w:ascii="Times New Roman" w:hAnsi="Times New Roman" w:cs="Times New Roman"/>
          <w:sz w:val="24"/>
        </w:rPr>
        <w:t xml:space="preserve"> (red) at various time</w:t>
      </w:r>
      <w:r w:rsidR="00222EE9" w:rsidRPr="00F62F7B">
        <w:rPr>
          <w:rFonts w:ascii="Times New Roman" w:hAnsi="Times New Roman" w:cs="Times New Roman"/>
          <w:sz w:val="24"/>
        </w:rPr>
        <w:t>s</w:t>
      </w:r>
      <w:r w:rsidRPr="00F62F7B">
        <w:rPr>
          <w:rFonts w:ascii="Times New Roman" w:hAnsi="Times New Roman" w:cs="Times New Roman"/>
          <w:sz w:val="24"/>
        </w:rPr>
        <w:t xml:space="preserve"> (0, 1, </w:t>
      </w:r>
      <w:r w:rsidR="00422F3A" w:rsidRPr="00F62F7B">
        <w:rPr>
          <w:rFonts w:ascii="Times New Roman" w:hAnsi="Times New Roman" w:cs="Times New Roman"/>
          <w:sz w:val="24"/>
        </w:rPr>
        <w:t>4</w:t>
      </w:r>
      <w:r w:rsidRPr="00F62F7B">
        <w:rPr>
          <w:rFonts w:ascii="Times New Roman" w:hAnsi="Times New Roman" w:cs="Times New Roman"/>
          <w:sz w:val="24"/>
        </w:rPr>
        <w:t xml:space="preserve">, </w:t>
      </w:r>
      <w:r w:rsidR="00422F3A" w:rsidRPr="00F62F7B">
        <w:rPr>
          <w:rFonts w:ascii="Times New Roman" w:hAnsi="Times New Roman" w:cs="Times New Roman"/>
          <w:sz w:val="24"/>
        </w:rPr>
        <w:t xml:space="preserve">8, </w:t>
      </w:r>
      <w:r w:rsidRPr="00F62F7B">
        <w:rPr>
          <w:rFonts w:ascii="Times New Roman" w:hAnsi="Times New Roman" w:cs="Times New Roman"/>
          <w:sz w:val="24"/>
        </w:rPr>
        <w:t xml:space="preserve">and </w:t>
      </w:r>
      <w:r w:rsidR="00422F3A" w:rsidRPr="00F62F7B">
        <w:rPr>
          <w:rFonts w:ascii="Times New Roman" w:hAnsi="Times New Roman" w:cs="Times New Roman"/>
          <w:sz w:val="24"/>
        </w:rPr>
        <w:t>12</w:t>
      </w:r>
      <w:r w:rsidRPr="00F62F7B">
        <w:rPr>
          <w:rFonts w:ascii="Times New Roman" w:hAnsi="Times New Roman" w:cs="Times New Roman"/>
          <w:sz w:val="24"/>
        </w:rPr>
        <w:t xml:space="preserve"> h)</w:t>
      </w:r>
      <w:r w:rsidR="00AF4ABF" w:rsidRPr="00F62F7B">
        <w:rPr>
          <w:rFonts w:ascii="Times New Roman" w:hAnsi="Times New Roman" w:cs="Times New Roman"/>
          <w:sz w:val="24"/>
        </w:rPr>
        <w:t xml:space="preserve">, scale bar: 10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AF4ABF" w:rsidRPr="00F62F7B">
        <w:rPr>
          <w:rFonts w:ascii="Times New Roman" w:hAnsi="Times New Roman" w:cs="Times New Roman"/>
          <w:sz w:val="24"/>
        </w:rPr>
        <w:t>m</w:t>
      </w:r>
      <w:r w:rsidRPr="00F62F7B">
        <w:rPr>
          <w:rFonts w:ascii="Times New Roman" w:hAnsi="Times New Roman" w:cs="Times New Roman"/>
          <w:sz w:val="24"/>
        </w:rPr>
        <w:t>.</w:t>
      </w:r>
      <w:r w:rsidR="008F0324" w:rsidRPr="00F62F7B">
        <w:rPr>
          <w:rFonts w:ascii="Times New Roman" w:hAnsi="Times New Roman" w:cs="Times New Roman"/>
          <w:sz w:val="24"/>
        </w:rPr>
        <w:t xml:space="preserve"> </w:t>
      </w:r>
      <w:r w:rsidR="00AF4ABF" w:rsidRPr="00F62F7B">
        <w:rPr>
          <w:rFonts w:ascii="Times New Roman" w:hAnsi="Times New Roman" w:cs="Times New Roman"/>
          <w:sz w:val="24"/>
        </w:rPr>
        <w:t xml:space="preserve">(b) </w:t>
      </w:r>
      <w:r w:rsidR="008F0324" w:rsidRPr="00F62F7B">
        <w:rPr>
          <w:rFonts w:ascii="Times New Roman" w:hAnsi="Times New Roman" w:cs="Times New Roman"/>
          <w:sz w:val="24"/>
        </w:rPr>
        <w:t xml:space="preserve">Mean fluorescence intensity (MFI) values are presented as mean ± standard deviation (n </w:t>
      </w:r>
      <w:r w:rsidR="00227E55" w:rsidRPr="00F62F7B">
        <w:rPr>
          <w:rFonts w:ascii="Times New Roman" w:hAnsi="Times New Roman" w:cs="Times New Roman"/>
          <w:sz w:val="24"/>
        </w:rPr>
        <w:t>=</w:t>
      </w:r>
      <w:r w:rsidR="008F0324" w:rsidRPr="00F62F7B">
        <w:rPr>
          <w:rFonts w:ascii="Times New Roman" w:hAnsi="Times New Roman" w:cs="Times New Roman"/>
          <w:sz w:val="24"/>
        </w:rPr>
        <w:t xml:space="preserve"> </w:t>
      </w:r>
      <w:r w:rsidR="00FD0515">
        <w:rPr>
          <w:rFonts w:ascii="Times New Roman" w:hAnsi="Times New Roman" w:cs="Times New Roman"/>
          <w:sz w:val="24"/>
        </w:rPr>
        <w:t>4</w:t>
      </w:r>
      <w:r w:rsidR="008F0324" w:rsidRPr="00F62F7B">
        <w:rPr>
          <w:rFonts w:ascii="Times New Roman" w:hAnsi="Times New Roman" w:cs="Times New Roman"/>
          <w:sz w:val="24"/>
        </w:rPr>
        <w:t>).</w:t>
      </w:r>
      <w:r w:rsidR="00977258" w:rsidRPr="00F62F7B">
        <w:rPr>
          <w:rFonts w:ascii="Times New Roman" w:hAnsi="Times New Roman" w:cs="Times New Roman"/>
          <w:sz w:val="24"/>
        </w:rPr>
        <w:t xml:space="preserve"> ns: no significance.</w:t>
      </w:r>
    </w:p>
    <w:p w14:paraId="7B62EE0D" w14:textId="77777777" w:rsidR="00437F0A" w:rsidRPr="00F62F7B" w:rsidRDefault="00437F0A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1D535BD1" w14:textId="77777777" w:rsidR="00AA3CF8" w:rsidRPr="00F62F7B" w:rsidRDefault="003C136A" w:rsidP="009C223F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F72DA24" wp14:editId="042768E7">
            <wp:extent cx="5270500" cy="341693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AW ROS 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61467" w14:textId="5ED246B5" w:rsidR="00425DC8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S1</w:t>
      </w:r>
      <w:r w:rsidR="001119C9">
        <w:rPr>
          <w:rFonts w:ascii="Times New Roman" w:hAnsi="Times New Roman" w:cs="Times New Roman"/>
          <w:b/>
          <w:sz w:val="24"/>
        </w:rPr>
        <w:t>9</w:t>
      </w:r>
      <w:r w:rsidRPr="00F62F7B">
        <w:rPr>
          <w:rFonts w:ascii="Times New Roman" w:hAnsi="Times New Roman" w:cs="Times New Roman"/>
          <w:b/>
          <w:sz w:val="24"/>
        </w:rPr>
        <w:t xml:space="preserve">. </w:t>
      </w:r>
      <w:r w:rsidR="009261E2" w:rsidRPr="00F62F7B">
        <w:rPr>
          <w:rFonts w:ascii="Times New Roman" w:hAnsi="Times New Roman" w:cs="Times New Roman"/>
          <w:sz w:val="24"/>
        </w:rPr>
        <w:t xml:space="preserve">(a) </w:t>
      </w:r>
      <w:r w:rsidR="00FA125D" w:rsidRPr="00F62F7B">
        <w:rPr>
          <w:rFonts w:ascii="Times New Roman" w:hAnsi="Times New Roman" w:cs="Times New Roman"/>
          <w:sz w:val="24"/>
        </w:rPr>
        <w:t>Representative fluorescence images of ROS production in RAW 264.7 macrophages</w:t>
      </w:r>
      <w:r w:rsidR="00C42FAE" w:rsidRPr="00F62F7B">
        <w:rPr>
          <w:rFonts w:ascii="Times New Roman" w:hAnsi="Times New Roman" w:cs="Times New Roman"/>
          <w:sz w:val="24"/>
        </w:rPr>
        <w:t xml:space="preserve"> under different experimental conditions</w:t>
      </w:r>
      <w:r w:rsidR="00FA125D" w:rsidRPr="00F62F7B">
        <w:rPr>
          <w:rFonts w:ascii="Times New Roman" w:hAnsi="Times New Roman" w:cs="Times New Roman"/>
          <w:sz w:val="24"/>
        </w:rPr>
        <w:t xml:space="preserve">. The cells were stained </w:t>
      </w:r>
      <w:r w:rsidR="00222EE9" w:rsidRPr="00F62F7B">
        <w:rPr>
          <w:rFonts w:ascii="Times New Roman" w:hAnsi="Times New Roman" w:cs="Times New Roman"/>
          <w:sz w:val="24"/>
        </w:rPr>
        <w:t>with</w:t>
      </w:r>
      <w:r w:rsidR="00FA125D" w:rsidRPr="00F62F7B">
        <w:rPr>
          <w:rFonts w:ascii="Times New Roman" w:hAnsi="Times New Roman" w:cs="Times New Roman"/>
          <w:sz w:val="24"/>
        </w:rPr>
        <w:t xml:space="preserve"> DCFH-DA</w:t>
      </w:r>
      <w:r w:rsidR="001F71A0" w:rsidRPr="00F62F7B">
        <w:rPr>
          <w:rFonts w:ascii="Times New Roman" w:hAnsi="Times New Roman" w:cs="Times New Roman"/>
          <w:sz w:val="24"/>
        </w:rPr>
        <w:t xml:space="preserve">, scale bar: 100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1F71A0" w:rsidRPr="00F62F7B">
        <w:rPr>
          <w:rFonts w:ascii="Times New Roman" w:hAnsi="Times New Roman" w:cs="Times New Roman"/>
          <w:sz w:val="24"/>
        </w:rPr>
        <w:t>m</w:t>
      </w:r>
      <w:r w:rsidR="00FA125D" w:rsidRPr="00F62F7B">
        <w:rPr>
          <w:rFonts w:ascii="Times New Roman" w:hAnsi="Times New Roman" w:cs="Times New Roman"/>
          <w:sz w:val="24"/>
        </w:rPr>
        <w:t xml:space="preserve">. </w:t>
      </w:r>
      <w:r w:rsidR="00A67DFE" w:rsidRPr="00F62F7B">
        <w:rPr>
          <w:rFonts w:ascii="Times New Roman" w:hAnsi="Times New Roman" w:cs="Times New Roman"/>
          <w:sz w:val="24"/>
        </w:rPr>
        <w:t>(b)</w:t>
      </w:r>
      <w:r w:rsidR="00C42FAE" w:rsidRPr="00F62F7B">
        <w:rPr>
          <w:rFonts w:ascii="Times New Roman" w:hAnsi="Times New Roman" w:cs="Times New Roman"/>
          <w:sz w:val="24"/>
        </w:rPr>
        <w:t xml:space="preserve"> Quantitative analysis of ROS level</w:t>
      </w:r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7D2CFF" w:rsidRPr="00F62F7B">
        <w:rPr>
          <w:rFonts w:ascii="Times New Roman" w:hAnsi="Times New Roman" w:cs="Times New Roman"/>
          <w:sz w:val="24"/>
        </w:rPr>
        <w:t>(</w:t>
      </w:r>
      <w:r w:rsidR="007613FA" w:rsidRPr="00F62F7B">
        <w:rPr>
          <w:rFonts w:ascii="Times New Roman" w:hAnsi="Times New Roman" w:cs="Times New Roman"/>
          <w:sz w:val="24"/>
        </w:rPr>
        <w:t xml:space="preserve">n = 6, </w:t>
      </w:r>
      <w:r w:rsidR="00DA5063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A5063" w:rsidRPr="00F62F7B">
        <w:rPr>
          <w:rFonts w:ascii="Times New Roman" w:hAnsi="Times New Roman" w:cs="Times New Roman"/>
          <w:sz w:val="24"/>
        </w:rPr>
        <w:t xml:space="preserve"> 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 xml:space="preserve">(Control,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DA5063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A5063" w:rsidRPr="00F62F7B">
        <w:rPr>
          <w:rFonts w:ascii="Times New Roman" w:hAnsi="Times New Roman" w:cs="Times New Roman"/>
          <w:sz w:val="24"/>
        </w:rPr>
        <w:t xml:space="preserve"> 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DA5063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A5063" w:rsidRPr="00F62F7B">
        <w:rPr>
          <w:rFonts w:ascii="Times New Roman" w:hAnsi="Times New Roman" w:cs="Times New Roman"/>
          <w:sz w:val="24"/>
        </w:rPr>
        <w:t xml:space="preserve"> 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, VB@MOF/TA)</w:t>
      </w:r>
      <w:r w:rsidR="00DA5063" w:rsidRPr="00F62F7B">
        <w:rPr>
          <w:rFonts w:ascii="Times New Roman" w:hAnsi="Times New Roman" w:cs="Times New Roman"/>
          <w:sz w:val="24"/>
        </w:rPr>
        <w:t xml:space="preserve"> &lt; 0.001, *</w:t>
      </w:r>
      <w:r w:rsidR="00C42FAE" w:rsidRPr="00F62F7B">
        <w:rPr>
          <w:rFonts w:ascii="Times New Roman" w:hAnsi="Times New Roman" w:cs="Times New Roman"/>
          <w:sz w:val="24"/>
        </w:rPr>
        <w:t>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A5063" w:rsidRPr="00F62F7B">
        <w:rPr>
          <w:rFonts w:ascii="Times New Roman" w:hAnsi="Times New Roman" w:cs="Times New Roman"/>
          <w:sz w:val="24"/>
        </w:rPr>
        <w:t xml:space="preserve"> </w:t>
      </w:r>
      <w:r w:rsidR="00DA5063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DA5063" w:rsidRPr="00F62F7B">
        <w:rPr>
          <w:rFonts w:ascii="Times New Roman" w:hAnsi="Times New Roman" w:cs="Times New Roman"/>
          <w:sz w:val="24"/>
        </w:rPr>
        <w:t xml:space="preserve"> &lt; 0.001</w:t>
      </w:r>
      <w:r w:rsidR="007D2CFF" w:rsidRPr="00F62F7B">
        <w:rPr>
          <w:rFonts w:ascii="Times New Roman" w:hAnsi="Times New Roman" w:cs="Times New Roman"/>
          <w:sz w:val="24"/>
        </w:rPr>
        <w:t>)</w:t>
      </w:r>
      <w:r w:rsidR="00DA5063" w:rsidRPr="00F62F7B">
        <w:rPr>
          <w:rFonts w:ascii="Times New Roman" w:hAnsi="Times New Roman" w:cs="Times New Roman"/>
          <w:sz w:val="24"/>
        </w:rPr>
        <w:t xml:space="preserve">. </w:t>
      </w:r>
      <w:r w:rsidR="00FA125D" w:rsidRPr="00F62F7B">
        <w:rPr>
          <w:rFonts w:ascii="Times New Roman" w:hAnsi="Times New Roman" w:cs="Times New Roman"/>
          <w:sz w:val="24"/>
        </w:rPr>
        <w:t xml:space="preserve">Data are presented as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FA125D" w:rsidRPr="00F62F7B">
        <w:rPr>
          <w:rFonts w:ascii="Times New Roman" w:hAnsi="Times New Roman" w:cs="Times New Roman"/>
          <w:sz w:val="24"/>
        </w:rPr>
        <w:t>mean ± standard deviation.</w:t>
      </w:r>
    </w:p>
    <w:p w14:paraId="78798516" w14:textId="77777777" w:rsidR="00C5249D" w:rsidRPr="00F62F7B" w:rsidRDefault="00C5249D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68F39CBE" w14:textId="77777777" w:rsidR="007241D3" w:rsidRPr="00F62F7B" w:rsidRDefault="00B32FD8" w:rsidP="009C223F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6F026E1" wp14:editId="76107215">
            <wp:extent cx="5270500" cy="2153285"/>
            <wp:effectExtent l="0" t="0" r="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D86 CD206柱状图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119AF" w14:textId="712D19FD" w:rsidR="007241D3" w:rsidRDefault="007241D3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1119C9">
        <w:rPr>
          <w:rFonts w:ascii="Times New Roman" w:hAnsi="Times New Roman" w:cs="Times New Roman"/>
          <w:b/>
          <w:sz w:val="24"/>
        </w:rPr>
        <w:t>20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="00437F0A" w:rsidRPr="00F62F7B">
        <w:rPr>
          <w:rFonts w:ascii="Times New Roman" w:hAnsi="Times New Roman" w:cs="Times New Roman"/>
          <w:b/>
          <w:sz w:val="24"/>
        </w:rPr>
        <w:t xml:space="preserve"> </w:t>
      </w:r>
      <w:r w:rsidR="00C42FAE" w:rsidRPr="00F62F7B">
        <w:rPr>
          <w:rFonts w:ascii="Times New Roman" w:hAnsi="Times New Roman" w:cs="Times New Roman"/>
          <w:sz w:val="24"/>
        </w:rPr>
        <w:t xml:space="preserve">(a) </w:t>
      </w:r>
      <w:r w:rsidR="00AB1647" w:rsidRPr="00F62F7B">
        <w:rPr>
          <w:rFonts w:ascii="Times New Roman" w:hAnsi="Times New Roman" w:cs="Times New Roman"/>
          <w:sz w:val="24"/>
        </w:rPr>
        <w:t xml:space="preserve">Quantification analysis of </w:t>
      </w:r>
      <w:r w:rsidR="003437F7" w:rsidRPr="00F62F7B">
        <w:rPr>
          <w:rFonts w:ascii="Times New Roman" w:hAnsi="Times New Roman" w:cs="Times New Roman"/>
          <w:sz w:val="24"/>
        </w:rPr>
        <w:t>CD86</w:t>
      </w:r>
      <w:r w:rsidR="009037FB" w:rsidRPr="00F62F7B">
        <w:rPr>
          <w:rFonts w:ascii="Times New Roman" w:hAnsi="Times New Roman" w:cs="Times New Roman"/>
          <w:sz w:val="24"/>
        </w:rPr>
        <w:t xml:space="preserve"> after different treatments,</w:t>
      </w:r>
      <w:r w:rsidR="00AB1647" w:rsidRPr="00F62F7B">
        <w:rPr>
          <w:rFonts w:ascii="Times New Roman" w:hAnsi="Times New Roman" w:cs="Times New Roman"/>
          <w:sz w:val="24"/>
        </w:rPr>
        <w:t xml:space="preserve"> </w:t>
      </w:r>
      <w:r w:rsidR="009037FB" w:rsidRPr="00F62F7B">
        <w:rPr>
          <w:rFonts w:ascii="Times New Roman" w:hAnsi="Times New Roman" w:cs="Times New Roman"/>
          <w:sz w:val="24"/>
        </w:rPr>
        <w:t>as determined by immunofluorescence staining</w:t>
      </w:r>
      <w:r w:rsidR="00D12BBE" w:rsidRPr="00F62F7B">
        <w:rPr>
          <w:rFonts w:ascii="Times New Roman" w:hAnsi="Times New Roman" w:cs="Times New Roman"/>
          <w:sz w:val="24"/>
        </w:rPr>
        <w:t xml:space="preserve"> (</w:t>
      </w:r>
      <w:r w:rsidR="007C7307" w:rsidRPr="00F62F7B">
        <w:rPr>
          <w:rFonts w:ascii="Times New Roman" w:hAnsi="Times New Roman" w:cs="Times New Roman"/>
          <w:sz w:val="24"/>
        </w:rPr>
        <w:t xml:space="preserve">n = 6, </w:t>
      </w:r>
      <w:r w:rsidR="009037FB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9037FB" w:rsidRPr="00F62F7B">
        <w:rPr>
          <w:rFonts w:ascii="Times New Roman" w:hAnsi="Times New Roman" w:cs="Times New Roman"/>
          <w:sz w:val="24"/>
        </w:rPr>
        <w:t xml:space="preserve"> 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 xml:space="preserve">(Control,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9037FB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9037FB" w:rsidRPr="00F62F7B">
        <w:rPr>
          <w:rFonts w:ascii="Times New Roman" w:hAnsi="Times New Roman" w:cs="Times New Roman"/>
          <w:sz w:val="24"/>
        </w:rPr>
        <w:t xml:space="preserve"> 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9037FB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9037FB" w:rsidRPr="00F62F7B">
        <w:rPr>
          <w:rFonts w:ascii="Times New Roman" w:hAnsi="Times New Roman" w:cs="Times New Roman"/>
          <w:sz w:val="24"/>
        </w:rPr>
        <w:t xml:space="preserve"> 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, VB@MOF/TA)</w:t>
      </w:r>
      <w:r w:rsidR="009037FB" w:rsidRPr="00F62F7B">
        <w:rPr>
          <w:rFonts w:ascii="Times New Roman" w:hAnsi="Times New Roman" w:cs="Times New Roman"/>
          <w:sz w:val="24"/>
        </w:rPr>
        <w:t xml:space="preserve"> &lt; 0.001, 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9037FB" w:rsidRPr="00F62F7B">
        <w:rPr>
          <w:rFonts w:ascii="Times New Roman" w:hAnsi="Times New Roman" w:cs="Times New Roman"/>
          <w:sz w:val="24"/>
        </w:rPr>
        <w:t xml:space="preserve"> </w:t>
      </w:r>
      <w:r w:rsidR="009037FB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9037FB" w:rsidRPr="00F62F7B">
        <w:rPr>
          <w:rFonts w:ascii="Times New Roman" w:hAnsi="Times New Roman" w:cs="Times New Roman"/>
          <w:sz w:val="24"/>
        </w:rPr>
        <w:t xml:space="preserve"> = 0.0407</w:t>
      </w:r>
      <w:r w:rsidR="00D12BBE" w:rsidRPr="00F62F7B">
        <w:rPr>
          <w:rFonts w:ascii="Times New Roman" w:hAnsi="Times New Roman" w:cs="Times New Roman"/>
          <w:sz w:val="24"/>
        </w:rPr>
        <w:t>)</w:t>
      </w:r>
      <w:r w:rsidR="009037FB" w:rsidRPr="00F62F7B">
        <w:rPr>
          <w:rFonts w:ascii="Times New Roman" w:hAnsi="Times New Roman" w:cs="Times New Roman"/>
          <w:sz w:val="24"/>
        </w:rPr>
        <w:t xml:space="preserve">. (b) Quantification analysis of </w:t>
      </w:r>
      <w:r w:rsidR="003437F7" w:rsidRPr="00F62F7B">
        <w:rPr>
          <w:rFonts w:ascii="Times New Roman" w:hAnsi="Times New Roman" w:cs="Times New Roman"/>
          <w:sz w:val="24"/>
        </w:rPr>
        <w:t>CD206</w:t>
      </w:r>
      <w:r w:rsidR="00AB1647" w:rsidRPr="00F62F7B">
        <w:rPr>
          <w:rFonts w:ascii="Times New Roman" w:hAnsi="Times New Roman" w:cs="Times New Roman"/>
          <w:sz w:val="24"/>
        </w:rPr>
        <w:t xml:space="preserve"> expression in RAW 264.7 cells after different </w:t>
      </w:r>
      <w:r w:rsidR="00AB1647" w:rsidRPr="00F62F7B">
        <w:rPr>
          <w:rFonts w:ascii="Times New Roman" w:hAnsi="Times New Roman" w:cs="Times New Roman"/>
          <w:sz w:val="24"/>
        </w:rPr>
        <w:lastRenderedPageBreak/>
        <w:t>treatments, as determined by immunofluorescence staining</w:t>
      </w:r>
      <w:r w:rsidR="00D12BBE" w:rsidRPr="00F62F7B">
        <w:rPr>
          <w:rFonts w:ascii="Times New Roman" w:hAnsi="Times New Roman" w:cs="Times New Roman"/>
          <w:sz w:val="24"/>
        </w:rPr>
        <w:t xml:space="preserve"> (</w:t>
      </w:r>
      <w:r w:rsidR="007C7307" w:rsidRPr="00F62F7B">
        <w:rPr>
          <w:rFonts w:ascii="Times New Roman" w:hAnsi="Times New Roman" w:cs="Times New Roman"/>
          <w:sz w:val="24"/>
        </w:rPr>
        <w:t xml:space="preserve">n = 6, </w:t>
      </w:r>
      <w:proofErr w:type="spellStart"/>
      <w:r w:rsidR="003437F7" w:rsidRPr="00F62F7B">
        <w:rPr>
          <w:rFonts w:ascii="Times New Roman" w:hAnsi="Times New Roman" w:cs="Times New Roman"/>
          <w:sz w:val="24"/>
          <w:vertAlign w:val="superscript"/>
        </w:rPr>
        <w:t>ns</w:t>
      </w:r>
      <w:r w:rsidR="006B4A28">
        <w:rPr>
          <w:rFonts w:ascii="Times New Roman" w:hAnsi="Times New Roman" w:cs="Times New Roman"/>
          <w:i/>
          <w:sz w:val="24"/>
        </w:rPr>
        <w:t>p</w:t>
      </w:r>
      <w:proofErr w:type="spellEnd"/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 xml:space="preserve">(Control,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3437F7" w:rsidRPr="00F62F7B">
        <w:rPr>
          <w:rFonts w:ascii="Times New Roman" w:hAnsi="Times New Roman" w:cs="Times New Roman"/>
          <w:sz w:val="24"/>
        </w:rPr>
        <w:t xml:space="preserve"> </w:t>
      </w:r>
      <w:r w:rsidR="005D6F21" w:rsidRPr="00F62F7B">
        <w:rPr>
          <w:rFonts w:ascii="Times New Roman" w:hAnsi="Times New Roman" w:cs="Times New Roman"/>
          <w:sz w:val="24"/>
        </w:rPr>
        <w:t>=</w:t>
      </w:r>
      <w:r w:rsidR="003437F7" w:rsidRPr="00F62F7B">
        <w:rPr>
          <w:rFonts w:ascii="Times New Roman" w:hAnsi="Times New Roman" w:cs="Times New Roman"/>
          <w:sz w:val="24"/>
        </w:rPr>
        <w:t xml:space="preserve"> 0.</w:t>
      </w:r>
      <w:r w:rsidR="005D6F21" w:rsidRPr="00F62F7B">
        <w:rPr>
          <w:rFonts w:ascii="Times New Roman" w:hAnsi="Times New Roman" w:cs="Times New Roman"/>
          <w:sz w:val="24"/>
        </w:rPr>
        <w:t>3145</w:t>
      </w:r>
      <w:r w:rsidR="003437F7" w:rsidRPr="00F62F7B">
        <w:rPr>
          <w:rFonts w:ascii="Times New Roman" w:hAnsi="Times New Roman" w:cs="Times New Roman"/>
          <w:sz w:val="24"/>
        </w:rPr>
        <w:t>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3437F7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, VB@MOF/TA)</w:t>
      </w:r>
      <w:r w:rsidR="003437F7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3437F7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3437F7" w:rsidRPr="00F62F7B">
        <w:rPr>
          <w:rFonts w:ascii="Times New Roman" w:hAnsi="Times New Roman" w:cs="Times New Roman"/>
          <w:sz w:val="24"/>
        </w:rPr>
        <w:t xml:space="preserve"> &lt; 0.001</w:t>
      </w:r>
      <w:r w:rsidR="00DA5063" w:rsidRPr="00F62F7B">
        <w:rPr>
          <w:rFonts w:ascii="Times New Roman" w:hAnsi="Times New Roman" w:cs="Times New Roman"/>
          <w:sz w:val="24"/>
        </w:rPr>
        <w:t>)</w:t>
      </w:r>
      <w:r w:rsidR="003437F7" w:rsidRPr="00F62F7B">
        <w:rPr>
          <w:rFonts w:ascii="Times New Roman" w:hAnsi="Times New Roman" w:cs="Times New Roman"/>
          <w:sz w:val="24"/>
        </w:rPr>
        <w:t>.</w:t>
      </w:r>
      <w:r w:rsidR="00A67DFE" w:rsidRPr="00F62F7B">
        <w:rPr>
          <w:rFonts w:ascii="Times New Roman" w:hAnsi="Times New Roman" w:cs="Times New Roman"/>
          <w:sz w:val="24"/>
        </w:rPr>
        <w:t xml:space="preserve"> </w:t>
      </w:r>
      <w:r w:rsidR="00AB1647" w:rsidRPr="00F62F7B">
        <w:rPr>
          <w:rFonts w:ascii="Times New Roman" w:hAnsi="Times New Roman" w:cs="Times New Roman"/>
          <w:sz w:val="24"/>
        </w:rPr>
        <w:t>Data are analyzed with One-way ANOVA with Bonferroni post hoc test, and presented with</w:t>
      </w:r>
      <w:r w:rsidR="003437F7" w:rsidRPr="00F62F7B">
        <w:rPr>
          <w:rFonts w:ascii="Times New Roman" w:hAnsi="Times New Roman" w:cs="Times New Roman"/>
          <w:sz w:val="24"/>
        </w:rPr>
        <w:t xml:space="preserve">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3437F7" w:rsidRPr="00F62F7B">
        <w:rPr>
          <w:rFonts w:ascii="Times New Roman" w:hAnsi="Times New Roman" w:cs="Times New Roman"/>
          <w:sz w:val="24"/>
        </w:rPr>
        <w:t>mean ± standard deviation</w:t>
      </w:r>
      <w:r w:rsidR="009037FB" w:rsidRPr="00F62F7B">
        <w:rPr>
          <w:rFonts w:ascii="Times New Roman" w:hAnsi="Times New Roman" w:cs="Times New Roman"/>
          <w:sz w:val="24"/>
        </w:rPr>
        <w:t>.</w:t>
      </w:r>
      <w:r w:rsidR="00F9173B">
        <w:rPr>
          <w:rFonts w:ascii="Times New Roman" w:hAnsi="Times New Roman" w:cs="Times New Roman"/>
          <w:sz w:val="24"/>
        </w:rPr>
        <w:t xml:space="preserve"> </w:t>
      </w:r>
      <w:r w:rsidR="00F9173B" w:rsidRPr="00F62F7B">
        <w:rPr>
          <w:rFonts w:ascii="Times New Roman" w:hAnsi="Times New Roman" w:cs="Times New Roman"/>
          <w:sz w:val="24"/>
        </w:rPr>
        <w:t>ns: no significance.</w:t>
      </w:r>
    </w:p>
    <w:p w14:paraId="77C59F42" w14:textId="737BA59A" w:rsidR="00ED5815" w:rsidRDefault="00ED5815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698D043F" w14:textId="77777777" w:rsidR="00ED5815" w:rsidRPr="00F62F7B" w:rsidRDefault="00ED5815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4D347A9" w14:textId="5AE784BF" w:rsidR="00DB4077" w:rsidRPr="00F62F7B" w:rsidRDefault="00162DAD" w:rsidP="009C223F">
      <w:pPr>
        <w:spacing w:line="360" w:lineRule="auto"/>
        <w:rPr>
          <w:rFonts w:ascii="Times New Roman" w:hAnsi="Times New Roman" w:cs="Times New Roman"/>
          <w:b/>
          <w:sz w:val="24"/>
        </w:rPr>
      </w:pPr>
      <w:r w:rsidRPr="00F62F7B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6FF582A4" wp14:editId="38A1C6E3">
            <wp:extent cx="5270500" cy="2282825"/>
            <wp:effectExtent l="0" t="0" r="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D86-206流式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077" w:rsidRPr="00F62F7B">
        <w:rPr>
          <w:rFonts w:ascii="Times New Roman" w:hAnsi="Times New Roman" w:cs="Times New Roman"/>
          <w:b/>
          <w:sz w:val="24"/>
        </w:rPr>
        <w:t>Figure S</w:t>
      </w:r>
      <w:r w:rsidR="00ED5815">
        <w:rPr>
          <w:rFonts w:ascii="Times New Roman" w:hAnsi="Times New Roman" w:cs="Times New Roman"/>
          <w:b/>
          <w:sz w:val="24"/>
        </w:rPr>
        <w:t>2</w:t>
      </w:r>
      <w:r w:rsidR="001119C9">
        <w:rPr>
          <w:rFonts w:ascii="Times New Roman" w:hAnsi="Times New Roman" w:cs="Times New Roman"/>
          <w:b/>
          <w:sz w:val="24"/>
        </w:rPr>
        <w:t>1</w:t>
      </w:r>
      <w:r w:rsidR="00DB4077" w:rsidRPr="00F62F7B">
        <w:rPr>
          <w:rFonts w:ascii="Times New Roman" w:hAnsi="Times New Roman" w:cs="Times New Roman"/>
          <w:b/>
          <w:sz w:val="24"/>
        </w:rPr>
        <w:t xml:space="preserve">. </w:t>
      </w:r>
      <w:r w:rsidR="000F03B8" w:rsidRPr="00F62F7B">
        <w:rPr>
          <w:rFonts w:ascii="Times New Roman" w:hAnsi="Times New Roman" w:cs="Times New Roman"/>
          <w:sz w:val="24"/>
        </w:rPr>
        <w:t>Representative results and quantification of flow cytometry analysis showed the expression of CD86 and CD206 in RAW264.7 cells under different treatments</w:t>
      </w:r>
      <w:r w:rsidR="006437F8" w:rsidRPr="00F62F7B">
        <w:rPr>
          <w:rFonts w:ascii="Times New Roman" w:hAnsi="Times New Roman" w:cs="Times New Roman"/>
          <w:sz w:val="24"/>
        </w:rPr>
        <w:t xml:space="preserve"> (for CD86: n = 6,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(C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on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tr</w:t>
      </w:r>
      <w:r w:rsidR="00F62F7B" w:rsidRPr="00F62F7B">
        <w:rPr>
          <w:rFonts w:ascii="Times New Roman" w:hAnsi="Times New Roman" w:cs="Times New Roman"/>
          <w:sz w:val="24"/>
          <w:vertAlign w:val="subscript"/>
        </w:rPr>
        <w:t>o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6437F8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6437F8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6437F8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VB@MOF/TA)</w:t>
      </w:r>
      <w:r w:rsidR="006437F8" w:rsidRPr="00F62F7B">
        <w:rPr>
          <w:rFonts w:ascii="Times New Roman" w:hAnsi="Times New Roman" w:cs="Times New Roman"/>
          <w:sz w:val="24"/>
        </w:rPr>
        <w:t xml:space="preserve"> &lt;</w:t>
      </w:r>
      <w:r w:rsidR="00222EE9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</w:rPr>
        <w:t xml:space="preserve">0.001, </w:t>
      </w:r>
      <w:r w:rsidR="007F35DF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(VB, </w:t>
      </w:r>
      <w:r w:rsidR="006437F8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7F35DF" w:rsidRPr="00F62F7B">
        <w:rPr>
          <w:rFonts w:ascii="Times New Roman" w:hAnsi="Times New Roman" w:cs="Times New Roman"/>
          <w:sz w:val="24"/>
        </w:rPr>
        <w:t>&lt; 0.001</w:t>
      </w:r>
      <w:r w:rsidR="006437F8" w:rsidRPr="00F62F7B">
        <w:rPr>
          <w:rFonts w:ascii="Times New Roman" w:hAnsi="Times New Roman" w:cs="Times New Roman"/>
          <w:sz w:val="24"/>
        </w:rPr>
        <w:t xml:space="preserve">; for CD206: n = 6, </w:t>
      </w:r>
      <w:proofErr w:type="spellStart"/>
      <w:r w:rsidR="007F35DF" w:rsidRPr="00F62F7B">
        <w:rPr>
          <w:rFonts w:ascii="Times New Roman" w:hAnsi="Times New Roman" w:cs="Times New Roman"/>
          <w:sz w:val="24"/>
          <w:vertAlign w:val="superscript"/>
        </w:rPr>
        <w:t>ns</w:t>
      </w:r>
      <w:r w:rsidR="006B4A28">
        <w:rPr>
          <w:rFonts w:ascii="Times New Roman" w:hAnsi="Times New Roman" w:cs="Times New Roman"/>
          <w:i/>
          <w:sz w:val="24"/>
        </w:rPr>
        <w:t>p</w:t>
      </w:r>
      <w:proofErr w:type="spellEnd"/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(C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on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tr</w:t>
      </w:r>
      <w:r w:rsidR="00F62F7B" w:rsidRPr="00F62F7B">
        <w:rPr>
          <w:rFonts w:ascii="Times New Roman" w:hAnsi="Times New Roman" w:cs="Times New Roman"/>
          <w:sz w:val="24"/>
          <w:vertAlign w:val="subscript"/>
        </w:rPr>
        <w:t>o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7F35DF" w:rsidRPr="00F62F7B">
        <w:rPr>
          <w:rFonts w:ascii="Times New Roman" w:hAnsi="Times New Roman" w:cs="Times New Roman"/>
          <w:sz w:val="24"/>
        </w:rPr>
        <w:t>=</w:t>
      </w:r>
      <w:r w:rsidR="006437F8" w:rsidRPr="00F62F7B">
        <w:rPr>
          <w:rFonts w:ascii="Times New Roman" w:hAnsi="Times New Roman" w:cs="Times New Roman"/>
          <w:sz w:val="24"/>
        </w:rPr>
        <w:t xml:space="preserve"> 0.</w:t>
      </w:r>
      <w:r w:rsidR="007F35DF" w:rsidRPr="00F62F7B">
        <w:rPr>
          <w:rFonts w:ascii="Times New Roman" w:hAnsi="Times New Roman" w:cs="Times New Roman"/>
          <w:sz w:val="24"/>
        </w:rPr>
        <w:t>1365</w:t>
      </w:r>
      <w:r w:rsidR="006437F8" w:rsidRPr="00F62F7B">
        <w:rPr>
          <w:rFonts w:ascii="Times New Roman" w:hAnsi="Times New Roman" w:cs="Times New Roman"/>
          <w:sz w:val="24"/>
        </w:rPr>
        <w:t>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6437F8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6437F8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VB@MOF/TA)</w:t>
      </w:r>
      <w:r w:rsidR="006437F8" w:rsidRPr="00F62F7B">
        <w:rPr>
          <w:rFonts w:ascii="Times New Roman" w:hAnsi="Times New Roman" w:cs="Times New Roman"/>
          <w:sz w:val="24"/>
        </w:rPr>
        <w:t xml:space="preserve"> &lt;0.001, </w:t>
      </w:r>
      <w:r w:rsidR="007F35DF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 xml:space="preserve">(VB, </w:t>
      </w:r>
      <w:r w:rsidR="006437F8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</w:t>
      </w:r>
      <w:r w:rsidR="006437F8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6437F8" w:rsidRPr="00F62F7B">
        <w:rPr>
          <w:rFonts w:ascii="Times New Roman" w:hAnsi="Times New Roman" w:cs="Times New Roman"/>
          <w:sz w:val="24"/>
        </w:rPr>
        <w:t xml:space="preserve"> </w:t>
      </w:r>
      <w:r w:rsidR="007F35DF" w:rsidRPr="00F62F7B">
        <w:rPr>
          <w:rFonts w:ascii="Times New Roman" w:hAnsi="Times New Roman" w:cs="Times New Roman"/>
          <w:sz w:val="24"/>
        </w:rPr>
        <w:t>&lt; 0.001</w:t>
      </w:r>
      <w:r w:rsidR="006437F8" w:rsidRPr="00F62F7B">
        <w:rPr>
          <w:rFonts w:ascii="Times New Roman" w:hAnsi="Times New Roman" w:cs="Times New Roman"/>
          <w:sz w:val="24"/>
        </w:rPr>
        <w:t xml:space="preserve">). Data are analyzed using One-way ANOVA with Bonferroni post hoc test, and represented with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6437F8" w:rsidRPr="00F62F7B">
        <w:rPr>
          <w:rFonts w:ascii="Times New Roman" w:hAnsi="Times New Roman" w:cs="Times New Roman"/>
          <w:sz w:val="24"/>
        </w:rPr>
        <w:t>mean ± standard deviation. ns: no significance.</w:t>
      </w:r>
    </w:p>
    <w:p w14:paraId="7870E63F" w14:textId="77777777" w:rsidR="003B1EAC" w:rsidRPr="00F62F7B" w:rsidRDefault="00877E58" w:rsidP="00ED5815">
      <w:pPr>
        <w:spacing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3157CF4D" wp14:editId="10B898D7">
            <wp:extent cx="5270500" cy="686054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NOS Arg-1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6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E0682" w14:textId="69CCF670" w:rsidR="001C1FF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DB4077" w:rsidRPr="00F62F7B">
        <w:rPr>
          <w:rFonts w:ascii="Times New Roman" w:hAnsi="Times New Roman" w:cs="Times New Roman"/>
          <w:b/>
          <w:sz w:val="24"/>
        </w:rPr>
        <w:t>2</w:t>
      </w:r>
      <w:r w:rsidR="001119C9">
        <w:rPr>
          <w:rFonts w:ascii="Times New Roman" w:hAnsi="Times New Roman" w:cs="Times New Roman"/>
          <w:b/>
          <w:sz w:val="24"/>
        </w:rPr>
        <w:t>2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C3786D" w:rsidRPr="00F62F7B">
        <w:rPr>
          <w:rFonts w:ascii="Times New Roman" w:hAnsi="Times New Roman" w:cs="Times New Roman"/>
          <w:sz w:val="24"/>
        </w:rPr>
        <w:t xml:space="preserve">(a) Representative fluorescence images of </w:t>
      </w:r>
      <w:proofErr w:type="spellStart"/>
      <w:r w:rsidR="00C3786D" w:rsidRPr="00F62F7B">
        <w:rPr>
          <w:rFonts w:ascii="Times New Roman" w:hAnsi="Times New Roman" w:cs="Times New Roman"/>
          <w:sz w:val="24"/>
        </w:rPr>
        <w:t>iNOS</w:t>
      </w:r>
      <w:proofErr w:type="spellEnd"/>
      <w:r w:rsidR="00C3786D" w:rsidRPr="00F62F7B">
        <w:rPr>
          <w:rFonts w:ascii="Times New Roman" w:hAnsi="Times New Roman" w:cs="Times New Roman"/>
          <w:sz w:val="24"/>
        </w:rPr>
        <w:t xml:space="preserve"> and Arg</w:t>
      </w:r>
      <w:r w:rsidR="00FE0FAF">
        <w:rPr>
          <w:rFonts w:ascii="Times New Roman" w:hAnsi="Times New Roman" w:cs="Times New Roman"/>
          <w:sz w:val="24"/>
        </w:rPr>
        <w:t>-</w:t>
      </w:r>
      <w:r w:rsidR="00C3786D" w:rsidRPr="00F62F7B">
        <w:rPr>
          <w:rFonts w:ascii="Times New Roman" w:hAnsi="Times New Roman" w:cs="Times New Roman"/>
          <w:sz w:val="24"/>
        </w:rPr>
        <w:t>1 in RAW 264.7 macrophages</w:t>
      </w:r>
      <w:r w:rsidR="00825D7B" w:rsidRPr="00F62F7B">
        <w:rPr>
          <w:rFonts w:ascii="Times New Roman" w:hAnsi="Times New Roman" w:cs="Times New Roman"/>
          <w:sz w:val="24"/>
        </w:rPr>
        <w:t>, scale bar: 50 µm</w:t>
      </w:r>
      <w:r w:rsidR="00C3786D" w:rsidRPr="00F62F7B">
        <w:rPr>
          <w:rFonts w:ascii="Times New Roman" w:hAnsi="Times New Roman" w:cs="Times New Roman"/>
          <w:sz w:val="24"/>
        </w:rPr>
        <w:t xml:space="preserve">. </w:t>
      </w:r>
      <w:r w:rsidR="00D32380" w:rsidRPr="00F62F7B">
        <w:rPr>
          <w:rFonts w:ascii="Times New Roman" w:hAnsi="Times New Roman" w:cs="Times New Roman"/>
          <w:sz w:val="24"/>
        </w:rPr>
        <w:t xml:space="preserve">(b) </w:t>
      </w:r>
      <w:r w:rsidR="00C3786D" w:rsidRPr="00F62F7B">
        <w:rPr>
          <w:rFonts w:ascii="Times New Roman" w:hAnsi="Times New Roman" w:cs="Times New Roman"/>
          <w:sz w:val="24"/>
        </w:rPr>
        <w:t xml:space="preserve">Quantification of </w:t>
      </w:r>
      <w:proofErr w:type="spellStart"/>
      <w:r w:rsidR="00D32380" w:rsidRPr="00F62F7B">
        <w:rPr>
          <w:rFonts w:ascii="Times New Roman" w:hAnsi="Times New Roman" w:cs="Times New Roman"/>
          <w:sz w:val="24"/>
        </w:rPr>
        <w:t>iNOS</w:t>
      </w:r>
      <w:proofErr w:type="spellEnd"/>
      <w:r w:rsidR="00D32380" w:rsidRPr="00F62F7B">
        <w:rPr>
          <w:rFonts w:ascii="Times New Roman" w:hAnsi="Times New Roman" w:cs="Times New Roman"/>
          <w:sz w:val="24"/>
        </w:rPr>
        <w:t xml:space="preserve"> (</w:t>
      </w:r>
      <w:r w:rsidR="007C7307" w:rsidRPr="00F62F7B">
        <w:rPr>
          <w:rFonts w:ascii="Times New Roman" w:hAnsi="Times New Roman" w:cs="Times New Roman"/>
          <w:sz w:val="24"/>
        </w:rPr>
        <w:t xml:space="preserve">n = 6, </w:t>
      </w:r>
      <w:r w:rsidR="00D32380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 xml:space="preserve">(Control,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, VB@MOF/TA)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D32380" w:rsidRPr="00F62F7B">
        <w:rPr>
          <w:rFonts w:ascii="Times New Roman" w:hAnsi="Times New Roman" w:cs="Times New Roman"/>
          <w:sz w:val="24"/>
        </w:rPr>
        <w:t xml:space="preserve"> = 0.0011). (</w:t>
      </w:r>
      <w:r w:rsidR="00825D7B" w:rsidRPr="00F62F7B">
        <w:rPr>
          <w:rFonts w:ascii="Times New Roman" w:hAnsi="Times New Roman" w:cs="Times New Roman"/>
          <w:sz w:val="24"/>
        </w:rPr>
        <w:t>c</w:t>
      </w:r>
      <w:r w:rsidR="00D32380" w:rsidRPr="00F62F7B">
        <w:rPr>
          <w:rFonts w:ascii="Times New Roman" w:hAnsi="Times New Roman" w:cs="Times New Roman"/>
          <w:sz w:val="24"/>
        </w:rPr>
        <w:t xml:space="preserve">) </w:t>
      </w:r>
      <w:r w:rsidR="00C3786D" w:rsidRPr="00F62F7B">
        <w:rPr>
          <w:rFonts w:ascii="Times New Roman" w:hAnsi="Times New Roman" w:cs="Times New Roman"/>
          <w:sz w:val="24"/>
        </w:rPr>
        <w:t xml:space="preserve">Quantification of </w:t>
      </w:r>
      <w:r w:rsidR="00D32380" w:rsidRPr="00F62F7B">
        <w:rPr>
          <w:rFonts w:ascii="Times New Roman" w:hAnsi="Times New Roman" w:cs="Times New Roman"/>
          <w:sz w:val="24"/>
        </w:rPr>
        <w:t>Arg-1 (</w:t>
      </w:r>
      <w:r w:rsidR="007C7307" w:rsidRPr="00F62F7B">
        <w:rPr>
          <w:rFonts w:ascii="Times New Roman" w:hAnsi="Times New Roman" w:cs="Times New Roman"/>
          <w:sz w:val="24"/>
        </w:rPr>
        <w:t xml:space="preserve">n = 6, </w:t>
      </w:r>
      <w:proofErr w:type="spellStart"/>
      <w:r w:rsidR="00D32380" w:rsidRPr="00F62F7B">
        <w:rPr>
          <w:rFonts w:ascii="Times New Roman" w:hAnsi="Times New Roman" w:cs="Times New Roman"/>
          <w:sz w:val="24"/>
          <w:vertAlign w:val="superscript"/>
        </w:rPr>
        <w:t>ns</w:t>
      </w:r>
      <w:r w:rsidR="006B4A28">
        <w:rPr>
          <w:rFonts w:ascii="Times New Roman" w:hAnsi="Times New Roman" w:cs="Times New Roman"/>
          <w:i/>
          <w:sz w:val="24"/>
        </w:rPr>
        <w:t>p</w:t>
      </w:r>
      <w:proofErr w:type="spellEnd"/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 xml:space="preserve">(Control,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D32380" w:rsidRPr="00F62F7B">
        <w:rPr>
          <w:rFonts w:ascii="Times New Roman" w:hAnsi="Times New Roman" w:cs="Times New Roman"/>
          <w:sz w:val="24"/>
        </w:rPr>
        <w:t xml:space="preserve"> = 0.0928,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, VB@MOF/TA)</w:t>
      </w:r>
      <w:r w:rsidR="00D32380" w:rsidRPr="00F62F7B">
        <w:rPr>
          <w:rFonts w:ascii="Times New Roman" w:hAnsi="Times New Roman" w:cs="Times New Roman"/>
          <w:sz w:val="24"/>
        </w:rPr>
        <w:t xml:space="preserve"> &lt; 0.001, 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D32380" w:rsidRPr="00F62F7B">
        <w:rPr>
          <w:rFonts w:ascii="Times New Roman" w:hAnsi="Times New Roman" w:cs="Times New Roman"/>
          <w:sz w:val="24"/>
        </w:rPr>
        <w:t xml:space="preserve"> </w:t>
      </w:r>
      <w:r w:rsidR="00D32380" w:rsidRPr="00F62F7B">
        <w:rPr>
          <w:rFonts w:ascii="Times New Roman" w:hAnsi="Times New Roman" w:cs="Times New Roman"/>
          <w:sz w:val="24"/>
          <w:vertAlign w:val="subscript"/>
        </w:rPr>
        <w:t>(VB, VB@MOF/TA)</w:t>
      </w:r>
      <w:r w:rsidR="00D32380" w:rsidRPr="00F62F7B">
        <w:rPr>
          <w:rFonts w:ascii="Times New Roman" w:hAnsi="Times New Roman" w:cs="Times New Roman"/>
          <w:sz w:val="24"/>
        </w:rPr>
        <w:t xml:space="preserve"> = 0.0013). Data are analyzed with One-way ANOVA with Bonferroni post hoc test, and presented with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D32380" w:rsidRPr="00F62F7B">
        <w:rPr>
          <w:rFonts w:ascii="Times New Roman" w:hAnsi="Times New Roman" w:cs="Times New Roman"/>
          <w:sz w:val="24"/>
        </w:rPr>
        <w:t xml:space="preserve">mean ± standard </w:t>
      </w:r>
      <w:r w:rsidR="00D32380" w:rsidRPr="00F62F7B">
        <w:rPr>
          <w:rFonts w:ascii="Times New Roman" w:hAnsi="Times New Roman" w:cs="Times New Roman"/>
          <w:sz w:val="24"/>
        </w:rPr>
        <w:lastRenderedPageBreak/>
        <w:t>deviation.</w:t>
      </w:r>
      <w:r w:rsidR="00F9173B">
        <w:rPr>
          <w:rFonts w:ascii="Times New Roman" w:hAnsi="Times New Roman" w:cs="Times New Roman"/>
          <w:sz w:val="24"/>
        </w:rPr>
        <w:t xml:space="preserve"> </w:t>
      </w:r>
      <w:r w:rsidR="00F9173B" w:rsidRPr="00F62F7B">
        <w:rPr>
          <w:rFonts w:ascii="Times New Roman" w:hAnsi="Times New Roman" w:cs="Times New Roman"/>
          <w:sz w:val="24"/>
        </w:rPr>
        <w:t>ns: no significance.</w:t>
      </w:r>
    </w:p>
    <w:p w14:paraId="4C8C7A60" w14:textId="77777777" w:rsidR="009E57EA" w:rsidRPr="00F62F7B" w:rsidRDefault="009E57EA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443F83D9" w14:textId="77777777" w:rsidR="00885EB5" w:rsidRPr="00F62F7B" w:rsidRDefault="00162DA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4CC17BF" wp14:editId="74B7B13B">
            <wp:extent cx="5270500" cy="147447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rg inos RGB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206E7" w14:textId="4BDA65EB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1A62F9" w:rsidRPr="00F62F7B">
        <w:rPr>
          <w:rFonts w:ascii="Times New Roman" w:hAnsi="Times New Roman" w:cs="Times New Roman"/>
          <w:b/>
          <w:sz w:val="24"/>
        </w:rPr>
        <w:t>2</w:t>
      </w:r>
      <w:r w:rsidR="001119C9">
        <w:rPr>
          <w:rFonts w:ascii="Times New Roman" w:hAnsi="Times New Roman" w:cs="Times New Roman"/>
          <w:b/>
          <w:sz w:val="24"/>
        </w:rPr>
        <w:t>3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785D70" w:rsidRPr="00F62F7B">
        <w:rPr>
          <w:rFonts w:ascii="Times New Roman" w:hAnsi="Times New Roman" w:cs="Times New Roman"/>
          <w:sz w:val="24"/>
        </w:rPr>
        <w:t>(a)</w:t>
      </w:r>
      <w:r w:rsidR="00785D70" w:rsidRPr="00F62F7B">
        <w:rPr>
          <w:rFonts w:ascii="Times New Roman" w:hAnsi="Times New Roman" w:cs="Times New Roman"/>
        </w:rPr>
        <w:t xml:space="preserve"> </w:t>
      </w:r>
      <w:r w:rsidR="00785D70" w:rsidRPr="00F62F7B">
        <w:rPr>
          <w:rFonts w:ascii="Times New Roman" w:hAnsi="Times New Roman" w:cs="Times New Roman"/>
          <w:sz w:val="24"/>
        </w:rPr>
        <w:t>Western blot of</w:t>
      </w:r>
      <w:r w:rsidR="00A05411" w:rsidRPr="00F62F7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785D70" w:rsidRPr="00F62F7B">
        <w:rPr>
          <w:rFonts w:ascii="Times New Roman" w:hAnsi="Times New Roman" w:cs="Times New Roman"/>
          <w:sz w:val="24"/>
        </w:rPr>
        <w:t>iNOS</w:t>
      </w:r>
      <w:proofErr w:type="spellEnd"/>
      <w:r w:rsidR="00785D70" w:rsidRPr="00F62F7B">
        <w:rPr>
          <w:rFonts w:ascii="Times New Roman" w:hAnsi="Times New Roman" w:cs="Times New Roman"/>
          <w:sz w:val="24"/>
        </w:rPr>
        <w:t xml:space="preserve"> and Arg-1</w:t>
      </w:r>
      <w:r w:rsidR="000B5BE8" w:rsidRPr="00F62F7B">
        <w:rPr>
          <w:rFonts w:ascii="Times New Roman" w:hAnsi="Times New Roman" w:cs="Times New Roman"/>
          <w:sz w:val="24"/>
        </w:rPr>
        <w:t xml:space="preserve"> in RAW 264.7 macrophages</w:t>
      </w:r>
      <w:r w:rsidR="00785D70" w:rsidRPr="00F62F7B">
        <w:rPr>
          <w:rFonts w:ascii="Times New Roman" w:hAnsi="Times New Roman" w:cs="Times New Roman"/>
          <w:sz w:val="24"/>
        </w:rPr>
        <w:t xml:space="preserve">. (b) Quantification of </w:t>
      </w:r>
      <w:proofErr w:type="spellStart"/>
      <w:r w:rsidR="00785D70" w:rsidRPr="00F62F7B">
        <w:rPr>
          <w:rFonts w:ascii="Times New Roman" w:hAnsi="Times New Roman" w:cs="Times New Roman"/>
          <w:sz w:val="24"/>
        </w:rPr>
        <w:t>iNOS</w:t>
      </w:r>
      <w:proofErr w:type="spellEnd"/>
      <w:r w:rsidR="00A05411" w:rsidRPr="00F62F7B">
        <w:rPr>
          <w:rFonts w:ascii="Times New Roman" w:hAnsi="Times New Roman" w:cs="Times New Roman"/>
          <w:sz w:val="24"/>
        </w:rPr>
        <w:t xml:space="preserve"> </w:t>
      </w:r>
      <w:r w:rsidR="00B52A1C" w:rsidRPr="00F62F7B">
        <w:rPr>
          <w:rFonts w:ascii="Times New Roman" w:hAnsi="Times New Roman" w:cs="Times New Roman"/>
          <w:sz w:val="24"/>
        </w:rPr>
        <w:t>(</w:t>
      </w:r>
      <w:r w:rsidR="007613FA" w:rsidRPr="00F62F7B">
        <w:rPr>
          <w:rFonts w:ascii="Times New Roman" w:hAnsi="Times New Roman" w:cs="Times New Roman"/>
          <w:sz w:val="24"/>
        </w:rPr>
        <w:t xml:space="preserve">n = 6, </w:t>
      </w:r>
      <w:r w:rsidR="00A05411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(C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on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tr</w:t>
      </w:r>
      <w:r w:rsidR="00F62F7B" w:rsidRPr="00F62F7B">
        <w:rPr>
          <w:rFonts w:ascii="Times New Roman" w:hAnsi="Times New Roman" w:cs="Times New Roman"/>
          <w:sz w:val="24"/>
          <w:vertAlign w:val="subscript"/>
        </w:rPr>
        <w:t>ol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</w:rPr>
        <w:t>&lt;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</w:rPr>
        <w:t>0.001,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,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 VB</w:t>
      </w:r>
      <w:r w:rsidR="00A05411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</w:rPr>
        <w:t>&lt;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</w:rPr>
        <w:t xml:space="preserve">0.001, </w:t>
      </w:r>
      <w:r w:rsidR="009C02A3" w:rsidRPr="00F62F7B">
        <w:rPr>
          <w:rFonts w:ascii="Times New Roman" w:hAnsi="Times New Roman" w:cs="Times New Roman"/>
          <w:sz w:val="24"/>
        </w:rPr>
        <w:t>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9C02A3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VB@MOF/TA)</w:t>
      </w:r>
      <w:r w:rsidR="009C02A3" w:rsidRPr="00F62F7B">
        <w:rPr>
          <w:rFonts w:ascii="Times New Roman" w:hAnsi="Times New Roman" w:cs="Times New Roman"/>
          <w:sz w:val="24"/>
        </w:rPr>
        <w:t xml:space="preserve"> &lt;</w:t>
      </w:r>
      <w:r w:rsidR="00222EE9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</w:rPr>
        <w:t>0.001, 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3CD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(VB, </w:t>
      </w:r>
      <w:r w:rsidR="009C02A3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785D70" w:rsidRPr="00F62F7B">
        <w:rPr>
          <w:rFonts w:ascii="Times New Roman" w:hAnsi="Times New Roman" w:cs="Times New Roman"/>
          <w:sz w:val="24"/>
        </w:rPr>
        <w:t xml:space="preserve"> = </w:t>
      </w:r>
      <w:r w:rsidR="009C02A3" w:rsidRPr="00F62F7B">
        <w:rPr>
          <w:rFonts w:ascii="Times New Roman" w:hAnsi="Times New Roman" w:cs="Times New Roman"/>
          <w:sz w:val="24"/>
        </w:rPr>
        <w:t>0.0</w:t>
      </w:r>
      <w:r w:rsidR="00785D70" w:rsidRPr="00F62F7B">
        <w:rPr>
          <w:rFonts w:ascii="Times New Roman" w:hAnsi="Times New Roman" w:cs="Times New Roman"/>
          <w:sz w:val="24"/>
        </w:rPr>
        <w:t>107</w:t>
      </w:r>
      <w:r w:rsidR="00B52A1C" w:rsidRPr="00F62F7B">
        <w:rPr>
          <w:rFonts w:ascii="Times New Roman" w:hAnsi="Times New Roman" w:cs="Times New Roman"/>
          <w:sz w:val="24"/>
        </w:rPr>
        <w:t>)</w:t>
      </w:r>
      <w:r w:rsidR="00785D70" w:rsidRPr="00F62F7B">
        <w:rPr>
          <w:rFonts w:ascii="Times New Roman" w:hAnsi="Times New Roman" w:cs="Times New Roman"/>
          <w:sz w:val="24"/>
        </w:rPr>
        <w:t>. (</w:t>
      </w:r>
      <w:r w:rsidR="00227E55" w:rsidRPr="00F62F7B">
        <w:rPr>
          <w:rFonts w:ascii="Times New Roman" w:hAnsi="Times New Roman" w:cs="Times New Roman"/>
          <w:sz w:val="24"/>
        </w:rPr>
        <w:t>c</w:t>
      </w:r>
      <w:r w:rsidR="00785D70" w:rsidRPr="00F62F7B">
        <w:rPr>
          <w:rFonts w:ascii="Times New Roman" w:hAnsi="Times New Roman" w:cs="Times New Roman"/>
          <w:sz w:val="24"/>
        </w:rPr>
        <w:t>)</w:t>
      </w:r>
      <w:r w:rsidR="00A05411" w:rsidRPr="00F62F7B">
        <w:rPr>
          <w:rFonts w:ascii="Times New Roman" w:hAnsi="Times New Roman" w:cs="Times New Roman"/>
          <w:sz w:val="24"/>
        </w:rPr>
        <w:t xml:space="preserve"> </w:t>
      </w:r>
      <w:r w:rsidR="00785D70" w:rsidRPr="00F62F7B">
        <w:rPr>
          <w:rFonts w:ascii="Times New Roman" w:hAnsi="Times New Roman" w:cs="Times New Roman"/>
          <w:sz w:val="24"/>
        </w:rPr>
        <w:t xml:space="preserve">Quantification of </w:t>
      </w:r>
      <w:r w:rsidR="009C02A3" w:rsidRPr="00F62F7B">
        <w:rPr>
          <w:rFonts w:ascii="Times New Roman" w:hAnsi="Times New Roman" w:cs="Times New Roman"/>
          <w:sz w:val="24"/>
        </w:rPr>
        <w:t>Arg-1</w:t>
      </w:r>
      <w:r w:rsidR="00A05411" w:rsidRPr="00F62F7B">
        <w:rPr>
          <w:rFonts w:ascii="Times New Roman" w:hAnsi="Times New Roman" w:cs="Times New Roman"/>
          <w:sz w:val="24"/>
        </w:rPr>
        <w:t xml:space="preserve"> </w:t>
      </w:r>
      <w:r w:rsidR="00B52A1C" w:rsidRPr="00F62F7B">
        <w:rPr>
          <w:rFonts w:ascii="Times New Roman" w:hAnsi="Times New Roman" w:cs="Times New Roman"/>
          <w:sz w:val="24"/>
        </w:rPr>
        <w:t>(</w:t>
      </w:r>
      <w:r w:rsidR="007613FA" w:rsidRPr="00F62F7B">
        <w:rPr>
          <w:rFonts w:ascii="Times New Roman" w:hAnsi="Times New Roman" w:cs="Times New Roman"/>
          <w:sz w:val="24"/>
        </w:rPr>
        <w:t xml:space="preserve">n = 6, </w:t>
      </w:r>
      <w:r w:rsidR="009C02A3" w:rsidRPr="00F62F7B">
        <w:rPr>
          <w:rFonts w:ascii="Times New Roman" w:hAnsi="Times New Roman" w:cs="Times New Roman"/>
          <w:sz w:val="24"/>
        </w:rPr>
        <w:t>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3CD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(C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on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tr</w:t>
      </w:r>
      <w:r w:rsidR="00F62F7B" w:rsidRPr="00F62F7B">
        <w:rPr>
          <w:rFonts w:ascii="Times New Roman" w:hAnsi="Times New Roman" w:cs="Times New Roman"/>
          <w:sz w:val="24"/>
          <w:vertAlign w:val="subscript"/>
        </w:rPr>
        <w:t>ol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785D70" w:rsidRPr="00F62F7B">
        <w:rPr>
          <w:rFonts w:ascii="Times New Roman" w:hAnsi="Times New Roman" w:cs="Times New Roman"/>
          <w:sz w:val="24"/>
        </w:rPr>
        <w:t xml:space="preserve"> = </w:t>
      </w:r>
      <w:r w:rsidR="009C02A3" w:rsidRPr="00F62F7B">
        <w:rPr>
          <w:rFonts w:ascii="Times New Roman" w:hAnsi="Times New Roman" w:cs="Times New Roman"/>
          <w:sz w:val="24"/>
        </w:rPr>
        <w:t>0.0</w:t>
      </w:r>
      <w:r w:rsidR="00785D70" w:rsidRPr="00F62F7B">
        <w:rPr>
          <w:rFonts w:ascii="Times New Roman" w:hAnsi="Times New Roman" w:cs="Times New Roman"/>
          <w:sz w:val="24"/>
        </w:rPr>
        <w:t>206</w:t>
      </w:r>
      <w:r w:rsidR="009C02A3" w:rsidRPr="00F62F7B">
        <w:rPr>
          <w:rFonts w:ascii="Times New Roman" w:hAnsi="Times New Roman" w:cs="Times New Roman"/>
          <w:sz w:val="24"/>
        </w:rPr>
        <w:t>, 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3CD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, VB)</w:t>
      </w:r>
      <w:r w:rsidR="00785D70" w:rsidRPr="00F62F7B">
        <w:rPr>
          <w:rFonts w:ascii="Times New Roman" w:hAnsi="Times New Roman" w:cs="Times New Roman"/>
          <w:sz w:val="24"/>
        </w:rPr>
        <w:t xml:space="preserve"> = </w:t>
      </w:r>
      <w:r w:rsidR="009C02A3" w:rsidRPr="00F62F7B">
        <w:rPr>
          <w:rFonts w:ascii="Times New Roman" w:hAnsi="Times New Roman" w:cs="Times New Roman"/>
          <w:sz w:val="24"/>
        </w:rPr>
        <w:t>0.0</w:t>
      </w:r>
      <w:r w:rsidR="00785D70" w:rsidRPr="00F62F7B">
        <w:rPr>
          <w:rFonts w:ascii="Times New Roman" w:hAnsi="Times New Roman" w:cs="Times New Roman"/>
          <w:sz w:val="24"/>
        </w:rPr>
        <w:t>163</w:t>
      </w:r>
      <w:r w:rsidR="009C02A3" w:rsidRPr="00F62F7B">
        <w:rPr>
          <w:rFonts w:ascii="Times New Roman" w:hAnsi="Times New Roman" w:cs="Times New Roman"/>
          <w:sz w:val="24"/>
        </w:rPr>
        <w:t>, ***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3CD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(</w:t>
      </w:r>
      <w:r w:rsidR="00977258" w:rsidRPr="00F62F7B">
        <w:rPr>
          <w:rFonts w:ascii="Times New Roman" w:hAnsi="Times New Roman" w:cs="Times New Roman"/>
          <w:sz w:val="24"/>
          <w:vertAlign w:val="subscript"/>
        </w:rPr>
        <w:t>LPS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, </w:t>
      </w:r>
      <w:r w:rsidR="009C02A3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VB@MOF/TA)</w:t>
      </w:r>
      <w:r w:rsidR="009C02A3" w:rsidRPr="00F62F7B">
        <w:rPr>
          <w:rFonts w:ascii="Times New Roman" w:hAnsi="Times New Roman" w:cs="Times New Roman"/>
          <w:sz w:val="24"/>
        </w:rPr>
        <w:t xml:space="preserve"> &lt;0.001, **</w:t>
      </w:r>
      <w:r w:rsidR="006B4A28">
        <w:rPr>
          <w:rFonts w:ascii="Times New Roman" w:hAnsi="Times New Roman" w:cs="Times New Roman"/>
          <w:i/>
          <w:sz w:val="24"/>
        </w:rPr>
        <w:t>p</w:t>
      </w:r>
      <w:r w:rsidR="007853CD" w:rsidRPr="00F62F7B">
        <w:rPr>
          <w:rFonts w:ascii="Times New Roman" w:hAnsi="Times New Roman" w:cs="Times New Roman"/>
          <w:sz w:val="24"/>
        </w:rPr>
        <w:t xml:space="preserve"> 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 xml:space="preserve">(VB, </w:t>
      </w:r>
      <w:r w:rsidR="009C02A3" w:rsidRPr="00F62F7B">
        <w:rPr>
          <w:rFonts w:ascii="Times New Roman" w:hAnsi="Times New Roman" w:cs="Times New Roman"/>
          <w:color w:val="000000" w:themeColor="text1"/>
          <w:sz w:val="24"/>
          <w:vertAlign w:val="subscript"/>
        </w:rPr>
        <w:t>VB@MOF/TA</w:t>
      </w:r>
      <w:r w:rsidR="009C02A3" w:rsidRPr="00F62F7B">
        <w:rPr>
          <w:rFonts w:ascii="Times New Roman" w:hAnsi="Times New Roman" w:cs="Times New Roman"/>
          <w:sz w:val="24"/>
          <w:vertAlign w:val="subscript"/>
        </w:rPr>
        <w:t>)</w:t>
      </w:r>
      <w:r w:rsidR="00785D70" w:rsidRPr="00F62F7B">
        <w:rPr>
          <w:rFonts w:ascii="Times New Roman" w:hAnsi="Times New Roman" w:cs="Times New Roman"/>
          <w:sz w:val="24"/>
        </w:rPr>
        <w:t xml:space="preserve"> = </w:t>
      </w:r>
      <w:r w:rsidR="009C02A3" w:rsidRPr="00F62F7B">
        <w:rPr>
          <w:rFonts w:ascii="Times New Roman" w:hAnsi="Times New Roman" w:cs="Times New Roman"/>
          <w:sz w:val="24"/>
        </w:rPr>
        <w:t>0.00</w:t>
      </w:r>
      <w:r w:rsidR="00785D70" w:rsidRPr="00F62F7B">
        <w:rPr>
          <w:rFonts w:ascii="Times New Roman" w:hAnsi="Times New Roman" w:cs="Times New Roman"/>
          <w:sz w:val="24"/>
        </w:rPr>
        <w:t>43</w:t>
      </w:r>
      <w:r w:rsidR="00B52A1C" w:rsidRPr="00F62F7B">
        <w:rPr>
          <w:rFonts w:ascii="Times New Roman" w:hAnsi="Times New Roman" w:cs="Times New Roman"/>
          <w:sz w:val="24"/>
        </w:rPr>
        <w:t>)</w:t>
      </w:r>
      <w:r w:rsidR="009C02A3" w:rsidRPr="00F62F7B">
        <w:rPr>
          <w:rFonts w:ascii="Times New Roman" w:hAnsi="Times New Roman" w:cs="Times New Roman"/>
          <w:sz w:val="24"/>
        </w:rPr>
        <w:t xml:space="preserve">. </w:t>
      </w:r>
      <w:r w:rsidR="00A05411" w:rsidRPr="00F62F7B">
        <w:rPr>
          <w:rFonts w:ascii="Times New Roman" w:hAnsi="Times New Roman" w:cs="Times New Roman"/>
          <w:sz w:val="24"/>
        </w:rPr>
        <w:t>Data are</w:t>
      </w:r>
      <w:r w:rsidR="00785D70" w:rsidRPr="00F62F7B">
        <w:rPr>
          <w:rFonts w:ascii="Times New Roman" w:hAnsi="Times New Roman" w:cs="Times New Roman"/>
          <w:sz w:val="24"/>
        </w:rPr>
        <w:t xml:space="preserve"> </w:t>
      </w:r>
      <w:r w:rsidR="00A05411" w:rsidRPr="00F62F7B">
        <w:rPr>
          <w:rFonts w:ascii="Times New Roman" w:hAnsi="Times New Roman" w:cs="Times New Roman"/>
          <w:sz w:val="24"/>
        </w:rPr>
        <w:t>analyzed using One-way ANOVA with Bonferroni post hoc test, and represented with</w:t>
      </w:r>
      <w:r w:rsidR="000D0F2C" w:rsidRPr="00F62F7B">
        <w:rPr>
          <w:rFonts w:ascii="Times New Roman" w:hAnsi="Times New Roman" w:cs="Times New Roman"/>
          <w:sz w:val="24"/>
        </w:rPr>
        <w:t xml:space="preserve">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0D0F2C" w:rsidRPr="00F62F7B">
        <w:rPr>
          <w:rFonts w:ascii="Times New Roman" w:hAnsi="Times New Roman" w:cs="Times New Roman"/>
          <w:sz w:val="24"/>
        </w:rPr>
        <w:t>mean ± standard deviation</w:t>
      </w:r>
      <w:r w:rsidR="00A05411" w:rsidRPr="00F62F7B">
        <w:rPr>
          <w:rFonts w:ascii="Times New Roman" w:hAnsi="Times New Roman" w:cs="Times New Roman"/>
          <w:sz w:val="24"/>
        </w:rPr>
        <w:t>. FC, fold-change.</w:t>
      </w:r>
    </w:p>
    <w:p w14:paraId="6FBFBB69" w14:textId="77777777" w:rsidR="00F94E9D" w:rsidRPr="00F62F7B" w:rsidRDefault="00986E91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6172323" wp14:editId="00ABD58D">
            <wp:extent cx="5270500" cy="302768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心脏彩超 短轴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8FC6" w14:textId="42C272CF" w:rsidR="004146F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</w:t>
      </w:r>
      <w:r w:rsidR="007241D3" w:rsidRPr="00F62F7B">
        <w:rPr>
          <w:rFonts w:ascii="Times New Roman" w:hAnsi="Times New Roman" w:cs="Times New Roman"/>
          <w:b/>
          <w:sz w:val="24"/>
        </w:rPr>
        <w:t>2</w:t>
      </w:r>
      <w:r w:rsidR="001119C9">
        <w:rPr>
          <w:rFonts w:ascii="Times New Roman" w:hAnsi="Times New Roman" w:cs="Times New Roman"/>
          <w:b/>
          <w:sz w:val="24"/>
        </w:rPr>
        <w:t>4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0D0F2C" w:rsidRPr="00F62F7B">
        <w:rPr>
          <w:rFonts w:ascii="Times New Roman" w:hAnsi="Times New Roman" w:cs="Times New Roman"/>
          <w:sz w:val="24"/>
        </w:rPr>
        <w:t xml:space="preserve">Cardiac function detected by </w:t>
      </w:r>
      <w:r w:rsidR="0097486A" w:rsidRPr="00F62F7B">
        <w:rPr>
          <w:rFonts w:ascii="Times New Roman" w:hAnsi="Times New Roman" w:cs="Times New Roman"/>
          <w:sz w:val="24"/>
        </w:rPr>
        <w:t xml:space="preserve">transthoracic </w:t>
      </w:r>
      <w:r w:rsidR="000D0F2C" w:rsidRPr="00F62F7B">
        <w:rPr>
          <w:rFonts w:ascii="Times New Roman" w:hAnsi="Times New Roman" w:cs="Times New Roman"/>
          <w:sz w:val="24"/>
        </w:rPr>
        <w:t>echocardiography in cardiac short-axis</w:t>
      </w:r>
      <w:r w:rsidR="008C2A78">
        <w:rPr>
          <w:rFonts w:ascii="Times New Roman" w:hAnsi="Times New Roman" w:cs="Times New Roman"/>
          <w:sz w:val="24"/>
        </w:rPr>
        <w:t xml:space="preserve"> </w:t>
      </w:r>
      <w:r w:rsidR="00805169" w:rsidRPr="00F62F7B">
        <w:rPr>
          <w:rFonts w:ascii="Times New Roman" w:hAnsi="Times New Roman" w:cs="Times New Roman"/>
          <w:sz w:val="24"/>
        </w:rPr>
        <w:t>(</w:t>
      </w:r>
      <w:r w:rsidR="00805169" w:rsidRPr="00F62F7B">
        <w:rPr>
          <w:rFonts w:ascii="Times New Roman" w:eastAsia="宋体" w:hAnsi="Times New Roman" w:cs="Times New Roman"/>
          <w:sz w:val="24"/>
        </w:rPr>
        <w:t>comparison between I/R and I/R + VB, EF: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(7d)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(14d)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0.00</w:t>
      </w:r>
      <w:r w:rsidR="007B02B4" w:rsidRPr="00F62F7B">
        <w:rPr>
          <w:rFonts w:ascii="Times New Roman" w:eastAsia="宋体" w:hAnsi="Times New Roman" w:cs="Times New Roman"/>
          <w:sz w:val="24"/>
        </w:rPr>
        <w:t>92</w:t>
      </w:r>
      <w:r w:rsidR="00805169" w:rsidRPr="00F62F7B">
        <w:rPr>
          <w:rFonts w:ascii="Times New Roman" w:eastAsia="宋体" w:hAnsi="Times New Roman" w:cs="Times New Roman"/>
          <w:sz w:val="24"/>
        </w:rPr>
        <w:t>,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(28d)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FS: ***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*</w:t>
      </w:r>
      <w:r w:rsidR="007B02B4" w:rsidRPr="00F62F7B">
        <w:rPr>
          <w:rFonts w:ascii="Times New Roman" w:eastAsia="宋体" w:hAnsi="Times New Roman" w:cs="Times New Roman"/>
          <w:sz w:val="24"/>
        </w:rPr>
        <w:t>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(7d)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</w:t>
      </w:r>
      <w:r w:rsidR="007B02B4" w:rsidRPr="00F62F7B">
        <w:rPr>
          <w:rFonts w:ascii="Times New Roman" w:eastAsia="宋体" w:hAnsi="Times New Roman" w:cs="Times New Roman"/>
          <w:sz w:val="24"/>
        </w:rPr>
        <w:t>097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</w:t>
      </w:r>
      <w:proofErr w:type="spellStart"/>
      <w:r w:rsidR="007B02B4" w:rsidRPr="00F62F7B">
        <w:rPr>
          <w:rFonts w:ascii="Times New Roman" w:eastAsia="宋体" w:hAnsi="Times New Roman" w:cs="Times New Roman"/>
          <w:sz w:val="24"/>
          <w:vertAlign w:val="superscript"/>
        </w:rPr>
        <w:t>ns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proofErr w:type="spellEnd"/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(14d)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</w:t>
      </w:r>
      <w:r w:rsidR="007B02B4" w:rsidRPr="00F62F7B">
        <w:rPr>
          <w:rFonts w:ascii="Times New Roman" w:eastAsia="宋体" w:hAnsi="Times New Roman" w:cs="Times New Roman"/>
          <w:sz w:val="24"/>
        </w:rPr>
        <w:t>2903</w:t>
      </w:r>
      <w:r w:rsidR="00805169" w:rsidRPr="00F62F7B">
        <w:rPr>
          <w:rFonts w:ascii="Times New Roman" w:eastAsia="宋体" w:hAnsi="Times New Roman" w:cs="Times New Roman"/>
          <w:sz w:val="24"/>
        </w:rPr>
        <w:t>, *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(28d)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</w:t>
      </w:r>
      <w:r w:rsidR="007B02B4" w:rsidRPr="00F62F7B">
        <w:rPr>
          <w:rFonts w:ascii="Times New Roman" w:eastAsia="宋体" w:hAnsi="Times New Roman" w:cs="Times New Roman"/>
          <w:sz w:val="24"/>
        </w:rPr>
        <w:t>132</w:t>
      </w:r>
      <w:r w:rsidR="00805169" w:rsidRPr="00F62F7B">
        <w:rPr>
          <w:rFonts w:ascii="Times New Roman" w:eastAsia="宋体" w:hAnsi="Times New Roman" w:cs="Times New Roman"/>
          <w:sz w:val="24"/>
        </w:rPr>
        <w:t>; comparison between I/R +</w:t>
      </w:r>
      <w:r w:rsidR="008C2A78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VB and I/R + VB@MOF/TA, EF: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###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</w:t>
      </w:r>
      <w:r w:rsidR="007B02B4" w:rsidRPr="00F62F7B">
        <w:rPr>
          <w:rFonts w:ascii="Times New Roman" w:eastAsia="宋体" w:hAnsi="Times New Roman" w:cs="Times New Roman"/>
          <w:sz w:val="24"/>
          <w:vertAlign w:val="superscript"/>
        </w:rPr>
        <w:t>###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(7d)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7B02B4" w:rsidRPr="00F62F7B">
        <w:rPr>
          <w:rFonts w:ascii="Times New Roman" w:eastAsia="宋体" w:hAnsi="Times New Roman" w:cs="Times New Roman"/>
          <w:sz w:val="24"/>
        </w:rPr>
        <w:t>&lt; 0.001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(14d)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</w:t>
      </w:r>
      <w:r w:rsidR="007B02B4" w:rsidRPr="00F62F7B">
        <w:rPr>
          <w:rFonts w:ascii="Times New Roman" w:eastAsia="宋体" w:hAnsi="Times New Roman" w:cs="Times New Roman"/>
          <w:sz w:val="24"/>
        </w:rPr>
        <w:t>111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</w:t>
      </w:r>
      <w:proofErr w:type="spellStart"/>
      <w:r w:rsidR="007B02B4" w:rsidRPr="00F62F7B">
        <w:rPr>
          <w:rFonts w:ascii="Times New Roman" w:eastAsia="宋体" w:hAnsi="Times New Roman" w:cs="Times New Roman"/>
          <w:sz w:val="24"/>
          <w:vertAlign w:val="superscript"/>
        </w:rPr>
        <w:t>ns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proofErr w:type="spellEnd"/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(28d)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7B02B4" w:rsidRPr="00F62F7B">
        <w:rPr>
          <w:rFonts w:ascii="Times New Roman" w:eastAsia="宋体" w:hAnsi="Times New Roman" w:cs="Times New Roman"/>
          <w:sz w:val="24"/>
        </w:rPr>
        <w:t>=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0.</w:t>
      </w:r>
      <w:r w:rsidR="007B02B4" w:rsidRPr="00F62F7B">
        <w:rPr>
          <w:rFonts w:ascii="Times New Roman" w:eastAsia="宋体" w:hAnsi="Times New Roman" w:cs="Times New Roman"/>
          <w:sz w:val="24"/>
        </w:rPr>
        <w:t>4714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FS: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###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&lt; 0.001,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</w:t>
      </w:r>
      <w:r w:rsidR="007B02B4" w:rsidRPr="00F62F7B">
        <w:rPr>
          <w:rFonts w:ascii="Times New Roman" w:eastAsia="宋体" w:hAnsi="Times New Roman" w:cs="Times New Roman"/>
          <w:sz w:val="24"/>
          <w:vertAlign w:val="superscript"/>
        </w:rPr>
        <w:t>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(7d)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</w:t>
      </w:r>
      <w:r w:rsidR="007B02B4" w:rsidRPr="00F62F7B">
        <w:rPr>
          <w:rFonts w:ascii="Times New Roman" w:eastAsia="宋体" w:hAnsi="Times New Roman" w:cs="Times New Roman"/>
          <w:sz w:val="24"/>
        </w:rPr>
        <w:t>062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(14d)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0.04</w:t>
      </w:r>
      <w:r w:rsidR="007B02B4" w:rsidRPr="00F62F7B">
        <w:rPr>
          <w:rFonts w:ascii="Times New Roman" w:eastAsia="宋体" w:hAnsi="Times New Roman" w:cs="Times New Roman"/>
          <w:sz w:val="24"/>
        </w:rPr>
        <w:t>99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, </w:t>
      </w:r>
      <w:r w:rsidR="00805169" w:rsidRPr="00F62F7B">
        <w:rPr>
          <w:rFonts w:ascii="Times New Roman" w:eastAsia="宋体" w:hAnsi="Times New Roman" w:cs="Times New Roman"/>
          <w:sz w:val="24"/>
          <w:vertAlign w:val="superscript"/>
        </w:rPr>
        <w:t>#</w:t>
      </w:r>
      <w:r w:rsidR="006B4A28">
        <w:rPr>
          <w:rFonts w:ascii="Times New Roman" w:eastAsia="宋体" w:hAnsi="Times New Roman" w:cs="Times New Roman"/>
          <w:i/>
          <w:sz w:val="24"/>
        </w:rPr>
        <w:t>p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</w:t>
      </w:r>
      <w:r w:rsidR="00805169" w:rsidRPr="00F62F7B">
        <w:rPr>
          <w:rFonts w:ascii="Times New Roman" w:eastAsia="宋体" w:hAnsi="Times New Roman" w:cs="Times New Roman"/>
          <w:sz w:val="24"/>
          <w:vertAlign w:val="subscript"/>
        </w:rPr>
        <w:t>(28d)</w:t>
      </w:r>
      <w:r w:rsidR="00805169" w:rsidRPr="00F62F7B">
        <w:rPr>
          <w:rFonts w:ascii="Times New Roman" w:eastAsia="宋体" w:hAnsi="Times New Roman" w:cs="Times New Roman"/>
          <w:sz w:val="24"/>
        </w:rPr>
        <w:t xml:space="preserve"> = 0.</w:t>
      </w:r>
      <w:r w:rsidR="007B02B4" w:rsidRPr="00F62F7B">
        <w:rPr>
          <w:rFonts w:ascii="Times New Roman" w:eastAsia="宋体" w:hAnsi="Times New Roman" w:cs="Times New Roman"/>
          <w:sz w:val="24"/>
        </w:rPr>
        <w:t>0154</w:t>
      </w:r>
      <w:r w:rsidR="00805169" w:rsidRPr="00F62F7B">
        <w:rPr>
          <w:rFonts w:ascii="Times New Roman" w:eastAsia="宋体" w:hAnsi="Times New Roman" w:cs="Times New Roman"/>
          <w:sz w:val="24"/>
        </w:rPr>
        <w:t>)</w:t>
      </w:r>
      <w:r w:rsidR="000D0F2C" w:rsidRPr="00F62F7B">
        <w:rPr>
          <w:rFonts w:ascii="Times New Roman" w:hAnsi="Times New Roman" w:cs="Times New Roman"/>
          <w:sz w:val="24"/>
        </w:rPr>
        <w:t xml:space="preserve">. Data are presented with </w:t>
      </w:r>
      <w:r w:rsidR="006B4A28">
        <w:rPr>
          <w:rFonts w:ascii="Times New Roman" w:hAnsi="Times New Roman" w:cs="Times New Roman"/>
          <w:sz w:val="24"/>
        </w:rPr>
        <w:t xml:space="preserve">the </w:t>
      </w:r>
      <w:r w:rsidR="002E3CA4" w:rsidRPr="00F62F7B">
        <w:rPr>
          <w:rFonts w:ascii="Times New Roman" w:hAnsi="Times New Roman" w:cs="Times New Roman"/>
          <w:sz w:val="24"/>
        </w:rPr>
        <w:lastRenderedPageBreak/>
        <w:t>mean ± standard deviation</w:t>
      </w:r>
      <w:r w:rsidR="000D0F2C" w:rsidRPr="00F62F7B">
        <w:rPr>
          <w:rFonts w:ascii="Times New Roman" w:hAnsi="Times New Roman" w:cs="Times New Roman"/>
          <w:sz w:val="24"/>
        </w:rPr>
        <w:t xml:space="preserve"> and analyzed with Two-way ANOVA </w:t>
      </w:r>
      <w:r w:rsidR="001A62F9" w:rsidRPr="00F62F7B">
        <w:rPr>
          <w:rFonts w:ascii="Times New Roman" w:hAnsi="Times New Roman" w:cs="Times New Roman"/>
          <w:sz w:val="24"/>
        </w:rPr>
        <w:t>(n ≥ 3)</w:t>
      </w:r>
      <w:r w:rsidR="000D0F2C" w:rsidRPr="00F62F7B">
        <w:rPr>
          <w:rFonts w:ascii="Times New Roman" w:hAnsi="Times New Roman" w:cs="Times New Roman"/>
          <w:sz w:val="24"/>
        </w:rPr>
        <w:t>.</w:t>
      </w:r>
    </w:p>
    <w:p w14:paraId="03E976AD" w14:textId="77777777" w:rsidR="00DE6E80" w:rsidRPr="00F62F7B" w:rsidRDefault="00DE6E80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2E7A72DC" w14:textId="77777777" w:rsidR="001A2517" w:rsidRPr="00F62F7B" w:rsidRDefault="00DD34E0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B2C41E9" wp14:editId="4BE9709F">
            <wp:extent cx="5270500" cy="426783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生物安全性HE染色-补充图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3B9D" w14:textId="033B9E54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S2</w:t>
      </w:r>
      <w:r w:rsidR="001119C9">
        <w:rPr>
          <w:rFonts w:ascii="Times New Roman" w:hAnsi="Times New Roman" w:cs="Times New Roman"/>
          <w:b/>
          <w:sz w:val="24"/>
        </w:rPr>
        <w:t>5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EE30FE">
        <w:rPr>
          <w:rFonts w:ascii="Times New Roman" w:hAnsi="Times New Roman" w:cs="Times New Roman" w:hint="eastAsia"/>
          <w:sz w:val="24"/>
        </w:rPr>
        <w:t>R</w:t>
      </w:r>
      <w:r w:rsidR="00EE30FE">
        <w:rPr>
          <w:rFonts w:ascii="Times New Roman" w:hAnsi="Times New Roman" w:cs="Times New Roman"/>
          <w:sz w:val="24"/>
        </w:rPr>
        <w:t xml:space="preserve">epresentative images of </w:t>
      </w:r>
      <w:r w:rsidR="00EE30FE" w:rsidRPr="00F62F7B">
        <w:rPr>
          <w:rFonts w:ascii="Times New Roman" w:hAnsi="Times New Roman" w:cs="Times New Roman"/>
          <w:sz w:val="24"/>
        </w:rPr>
        <w:t xml:space="preserve">hematoxylin-eosin (HE) staining </w:t>
      </w:r>
      <w:r w:rsidR="00C325E1" w:rsidRPr="00F62F7B">
        <w:rPr>
          <w:rFonts w:ascii="Times New Roman" w:hAnsi="Times New Roman" w:cs="Times New Roman"/>
          <w:sz w:val="24"/>
        </w:rPr>
        <w:t xml:space="preserve">at day 28 post-administration. </w:t>
      </w:r>
      <w:r w:rsidR="00EE30FE">
        <w:rPr>
          <w:rFonts w:ascii="Times New Roman" w:hAnsi="Times New Roman" w:cs="Times New Roman" w:hint="eastAsia"/>
          <w:sz w:val="24"/>
        </w:rPr>
        <w:t>S</w:t>
      </w:r>
      <w:r w:rsidR="0054441C" w:rsidRPr="00F62F7B">
        <w:rPr>
          <w:rFonts w:ascii="Times New Roman" w:hAnsi="Times New Roman" w:cs="Times New Roman"/>
          <w:sz w:val="24"/>
        </w:rPr>
        <w:t xml:space="preserve">cale bar: 100 </w:t>
      </w:r>
      <w:r w:rsidR="005957BE" w:rsidRPr="00F62F7B">
        <w:rPr>
          <w:rFonts w:ascii="Times New Roman" w:hAnsi="Times New Roman" w:cs="Times New Roman"/>
          <w:sz w:val="24"/>
        </w:rPr>
        <w:t>µ</w:t>
      </w:r>
      <w:r w:rsidR="0054441C" w:rsidRPr="00F62F7B">
        <w:rPr>
          <w:rFonts w:ascii="Times New Roman" w:hAnsi="Times New Roman" w:cs="Times New Roman"/>
          <w:sz w:val="24"/>
        </w:rPr>
        <w:t>m</w:t>
      </w:r>
      <w:r w:rsidR="001A62F9" w:rsidRPr="00F62F7B">
        <w:rPr>
          <w:rFonts w:ascii="Times New Roman" w:hAnsi="Times New Roman" w:cs="Times New Roman"/>
          <w:sz w:val="24"/>
        </w:rPr>
        <w:t>.</w:t>
      </w:r>
    </w:p>
    <w:p w14:paraId="3A1CB9C5" w14:textId="77777777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7B0F9C32" w14:textId="77777777" w:rsidR="0072475A" w:rsidRPr="00F62F7B" w:rsidRDefault="00672416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592550F" wp14:editId="69D5FD5C">
            <wp:extent cx="5270500" cy="152971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生物安全性-生化-补充材料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1E01" w14:textId="21A80C3A" w:rsidR="00F94E9D" w:rsidRPr="00F62F7B" w:rsidRDefault="00F94E9D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S2</w:t>
      </w:r>
      <w:r w:rsidR="001119C9">
        <w:rPr>
          <w:rFonts w:ascii="Times New Roman" w:hAnsi="Times New Roman" w:cs="Times New Roman"/>
          <w:b/>
          <w:sz w:val="24"/>
        </w:rPr>
        <w:t>6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</w:t>
      </w:r>
      <w:r w:rsidR="00A124DF" w:rsidRPr="00F62F7B">
        <w:rPr>
          <w:rFonts w:ascii="Times New Roman" w:hAnsi="Times New Roman" w:cs="Times New Roman"/>
          <w:sz w:val="24"/>
        </w:rPr>
        <w:t>Serum biochemistry analysis of liver function and renal function in each group at 28 days post-administration. (a) Alanine aminotransferase (ALT). (b) Aspartate aminotransferase (AST). (c) Creatinine (CRE). (d) Urea nitrogen (UREA). Data are presented as mean ± standard deviation (</w:t>
      </w:r>
      <w:r w:rsidR="001A62F9" w:rsidRPr="00F62F7B">
        <w:rPr>
          <w:rFonts w:ascii="Times New Roman" w:hAnsi="Times New Roman" w:cs="Times New Roman"/>
          <w:sz w:val="24"/>
        </w:rPr>
        <w:t xml:space="preserve">n </w:t>
      </w:r>
      <w:r w:rsidR="00174C34">
        <w:rPr>
          <w:rFonts w:ascii="Times New Roman" w:hAnsi="Times New Roman" w:cs="Times New Roman"/>
          <w:sz w:val="24"/>
        </w:rPr>
        <w:t>=</w:t>
      </w:r>
      <w:r w:rsidR="001A62F9" w:rsidRPr="00F62F7B">
        <w:rPr>
          <w:rFonts w:ascii="Times New Roman" w:hAnsi="Times New Roman" w:cs="Times New Roman"/>
          <w:sz w:val="24"/>
        </w:rPr>
        <w:t xml:space="preserve"> </w:t>
      </w:r>
      <w:r w:rsidR="00174C34">
        <w:rPr>
          <w:rFonts w:ascii="Times New Roman" w:hAnsi="Times New Roman" w:cs="Times New Roman"/>
          <w:sz w:val="24"/>
        </w:rPr>
        <w:t>4</w:t>
      </w:r>
      <w:r w:rsidR="00A124DF" w:rsidRPr="00F62F7B">
        <w:rPr>
          <w:rFonts w:ascii="Times New Roman" w:hAnsi="Times New Roman" w:cs="Times New Roman"/>
          <w:sz w:val="24"/>
        </w:rPr>
        <w:t>). ns: no significance.</w:t>
      </w:r>
    </w:p>
    <w:p w14:paraId="03D3DF50" w14:textId="77777777" w:rsidR="00354CEE" w:rsidRPr="00F62F7B" w:rsidRDefault="00354CEE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722AB675" w14:textId="77777777" w:rsidR="00354CEE" w:rsidRPr="00F62F7B" w:rsidRDefault="00354CEE" w:rsidP="009C223F">
      <w:pPr>
        <w:spacing w:line="360" w:lineRule="auto"/>
        <w:rPr>
          <w:rFonts w:ascii="Times New Roman" w:hAnsi="Times New Roman" w:cs="Times New Roman"/>
          <w:sz w:val="24"/>
        </w:rPr>
      </w:pPr>
    </w:p>
    <w:p w14:paraId="6BA6A1C2" w14:textId="77777777" w:rsidR="00354CEE" w:rsidRPr="00F62F7B" w:rsidRDefault="00354CEE" w:rsidP="009C223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1659540" wp14:editId="411BA87E">
            <wp:extent cx="5270500" cy="368490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流式门控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8809" w14:textId="15DC2F5D" w:rsidR="00395B55" w:rsidRPr="00F62F7B" w:rsidRDefault="00354CEE" w:rsidP="00CC082F">
      <w:pPr>
        <w:spacing w:line="360" w:lineRule="auto"/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Figure S2</w:t>
      </w:r>
      <w:r w:rsidR="001119C9">
        <w:rPr>
          <w:rFonts w:ascii="Times New Roman" w:hAnsi="Times New Roman" w:cs="Times New Roman"/>
          <w:b/>
          <w:sz w:val="24"/>
        </w:rPr>
        <w:t>7</w:t>
      </w:r>
      <w:r w:rsidRPr="00F62F7B">
        <w:rPr>
          <w:rFonts w:ascii="Times New Roman" w:hAnsi="Times New Roman" w:cs="Times New Roman"/>
          <w:b/>
          <w:sz w:val="24"/>
        </w:rPr>
        <w:t>.</w:t>
      </w:r>
      <w:r w:rsidRPr="00F62F7B">
        <w:rPr>
          <w:rFonts w:ascii="Times New Roman" w:hAnsi="Times New Roman" w:cs="Times New Roman"/>
          <w:sz w:val="24"/>
        </w:rPr>
        <w:t xml:space="preserve"> Gating strategies of flow cytometry. (a) Gating strategies of intracellular ROS levels. (b) Gating strategies for cellular apoptosis.</w:t>
      </w:r>
      <w:r w:rsidR="00DB4077" w:rsidRPr="00F62F7B">
        <w:rPr>
          <w:rFonts w:ascii="Times New Roman" w:hAnsi="Times New Roman" w:cs="Times New Roman"/>
          <w:sz w:val="24"/>
        </w:rPr>
        <w:t xml:space="preserve"> </w:t>
      </w:r>
    </w:p>
    <w:p w14:paraId="7990E757" w14:textId="43B65A12" w:rsidR="00920C0A" w:rsidRDefault="00920C0A">
      <w:pPr>
        <w:widowControl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5EA2731B" w14:textId="77777777" w:rsidR="00920C0A" w:rsidRDefault="00920C0A" w:rsidP="007F08EA">
      <w:pPr>
        <w:rPr>
          <w:rFonts w:ascii="Times New Roman" w:hAnsi="Times New Roman" w:cs="Times New Roman"/>
          <w:sz w:val="24"/>
        </w:rPr>
        <w:sectPr w:rsidR="00920C0A" w:rsidSect="00BC09D1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121BCA2" w14:textId="77777777" w:rsidR="00920C0A" w:rsidRPr="00210E56" w:rsidRDefault="00920C0A" w:rsidP="00920C0A">
      <w:pPr>
        <w:rPr>
          <w:rFonts w:ascii="Times New Roman" w:hAnsi="Times New Roman" w:cs="Times New Roman"/>
          <w:b/>
          <w:sz w:val="24"/>
        </w:rPr>
      </w:pPr>
      <w:r w:rsidRPr="00210E56">
        <w:rPr>
          <w:rFonts w:ascii="Times New Roman" w:hAnsi="Times New Roman" w:cs="Times New Roman"/>
          <w:b/>
          <w:sz w:val="24"/>
        </w:rPr>
        <w:lastRenderedPageBreak/>
        <w:t>TABLES</w:t>
      </w:r>
    </w:p>
    <w:p w14:paraId="364E98E6" w14:textId="77777777" w:rsidR="00920C0A" w:rsidRPr="00F62F7B" w:rsidRDefault="00920C0A" w:rsidP="00920C0A">
      <w:pPr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Table S1.</w:t>
      </w:r>
      <w:r w:rsidRPr="00F62F7B">
        <w:rPr>
          <w:rFonts w:ascii="Times New Roman" w:hAnsi="Times New Roman" w:cs="Times New Roman"/>
          <w:sz w:val="24"/>
        </w:rPr>
        <w:t xml:space="preserve"> Sum of echocardiography on day 0 and day 1 postoperatively.</w:t>
      </w:r>
    </w:p>
    <w:tbl>
      <w:tblPr>
        <w:tblStyle w:val="a6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1417"/>
        <w:gridCol w:w="1577"/>
        <w:gridCol w:w="1577"/>
        <w:gridCol w:w="1577"/>
        <w:gridCol w:w="1577"/>
        <w:gridCol w:w="1577"/>
        <w:gridCol w:w="1577"/>
        <w:gridCol w:w="1577"/>
        <w:gridCol w:w="1577"/>
      </w:tblGrid>
      <w:tr w:rsidR="00920C0A" w:rsidRPr="00F62F7B" w14:paraId="718CCA3C" w14:textId="77777777" w:rsidTr="00BC155A">
        <w:tc>
          <w:tcPr>
            <w:tcW w:w="1413" w:type="dxa"/>
            <w:vMerge w:val="restart"/>
            <w:vAlign w:val="center"/>
          </w:tcPr>
          <w:p w14:paraId="004C87C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Day post-I/R</w:t>
            </w:r>
          </w:p>
        </w:tc>
        <w:tc>
          <w:tcPr>
            <w:tcW w:w="1417" w:type="dxa"/>
            <w:vMerge w:val="restart"/>
            <w:vAlign w:val="center"/>
          </w:tcPr>
          <w:p w14:paraId="13007C3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Index</w:t>
            </w:r>
          </w:p>
        </w:tc>
        <w:tc>
          <w:tcPr>
            <w:tcW w:w="6308" w:type="dxa"/>
            <w:gridSpan w:val="4"/>
            <w:tcBorders>
              <w:top w:val="single" w:sz="12" w:space="0" w:color="auto"/>
              <w:bottom w:val="single" w:sz="6" w:space="0" w:color="auto"/>
            </w:tcBorders>
          </w:tcPr>
          <w:p w14:paraId="14A9E49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Long-axis M-mode</w:t>
            </w:r>
          </w:p>
        </w:tc>
        <w:tc>
          <w:tcPr>
            <w:tcW w:w="6308" w:type="dxa"/>
            <w:gridSpan w:val="4"/>
            <w:tcBorders>
              <w:top w:val="single" w:sz="12" w:space="0" w:color="auto"/>
              <w:bottom w:val="single" w:sz="6" w:space="0" w:color="auto"/>
            </w:tcBorders>
          </w:tcPr>
          <w:p w14:paraId="54B2FC7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Short-axis M-mode</w:t>
            </w:r>
          </w:p>
        </w:tc>
      </w:tr>
      <w:tr w:rsidR="00920C0A" w:rsidRPr="00F62F7B" w14:paraId="06D0FE60" w14:textId="77777777" w:rsidTr="00BC155A">
        <w:tc>
          <w:tcPr>
            <w:tcW w:w="1413" w:type="dxa"/>
            <w:vMerge/>
            <w:tcBorders>
              <w:bottom w:val="single" w:sz="6" w:space="0" w:color="auto"/>
            </w:tcBorders>
            <w:vAlign w:val="center"/>
          </w:tcPr>
          <w:p w14:paraId="4137641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tcBorders>
              <w:bottom w:val="single" w:sz="6" w:space="0" w:color="auto"/>
            </w:tcBorders>
            <w:vAlign w:val="center"/>
          </w:tcPr>
          <w:p w14:paraId="0508CAB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3D556C9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Control</w:t>
            </w:r>
          </w:p>
          <w:p w14:paraId="11342A8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1950946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I/R</w:t>
            </w:r>
          </w:p>
          <w:p w14:paraId="4359E39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6A7D368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</w:t>
            </w:r>
          </w:p>
          <w:p w14:paraId="60A2B47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5CF2DD2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VB@MOF/TA</w:t>
            </w:r>
          </w:p>
          <w:p w14:paraId="6C1AEE6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6039632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Control</w:t>
            </w:r>
          </w:p>
          <w:p w14:paraId="149C9DF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5764D05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I/R</w:t>
            </w:r>
          </w:p>
          <w:p w14:paraId="5198871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638485F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</w:t>
            </w:r>
          </w:p>
          <w:p w14:paraId="6E14C03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2D1F6D4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VB@MOF/TA</w:t>
            </w:r>
          </w:p>
          <w:p w14:paraId="29B1031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10)</w:t>
            </w:r>
          </w:p>
        </w:tc>
      </w:tr>
      <w:tr w:rsidR="00920C0A" w:rsidRPr="00F62F7B" w14:paraId="15F957A5" w14:textId="77777777" w:rsidTr="00BC155A">
        <w:tc>
          <w:tcPr>
            <w:tcW w:w="1413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1ABB5B0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417" w:type="dxa"/>
            <w:tcBorders>
              <w:top w:val="single" w:sz="6" w:space="0" w:color="auto"/>
              <w:bottom w:val="nil"/>
            </w:tcBorders>
            <w:vAlign w:val="center"/>
          </w:tcPr>
          <w:p w14:paraId="209EFCB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EF (%)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0E510F82" w14:textId="77777777" w:rsidR="00920C0A" w:rsidRPr="00F62F7B" w:rsidRDefault="00920C0A" w:rsidP="00BC155A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72.41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3.05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56CCB5B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74.40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5.78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0663C58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71.40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2.00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3C9DD80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73.51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3.45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0E74AA4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70.79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2.32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2CB45E2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73.88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3.05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1E8DA0A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72.98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4.03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3A597C1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76.43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5.27</w:t>
            </w:r>
          </w:p>
        </w:tc>
      </w:tr>
      <w:tr w:rsidR="00920C0A" w:rsidRPr="00F62F7B" w14:paraId="57CB1010" w14:textId="77777777" w:rsidTr="00BC155A">
        <w:tc>
          <w:tcPr>
            <w:tcW w:w="1413" w:type="dxa"/>
            <w:vMerge/>
            <w:tcBorders>
              <w:top w:val="nil"/>
            </w:tcBorders>
            <w:vAlign w:val="center"/>
          </w:tcPr>
          <w:p w14:paraId="19A402A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tcBorders>
              <w:top w:val="nil"/>
            </w:tcBorders>
            <w:vAlign w:val="center"/>
          </w:tcPr>
          <w:p w14:paraId="44066C8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FS (%)</w:t>
            </w:r>
          </w:p>
        </w:tc>
        <w:tc>
          <w:tcPr>
            <w:tcW w:w="1577" w:type="dxa"/>
            <w:tcBorders>
              <w:top w:val="nil"/>
            </w:tcBorders>
          </w:tcPr>
          <w:p w14:paraId="457D4E4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35.97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2.40</w:t>
            </w:r>
          </w:p>
        </w:tc>
        <w:tc>
          <w:tcPr>
            <w:tcW w:w="1577" w:type="dxa"/>
            <w:tcBorders>
              <w:top w:val="nil"/>
            </w:tcBorders>
          </w:tcPr>
          <w:p w14:paraId="7331DE1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37.87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5.15</w:t>
            </w:r>
          </w:p>
        </w:tc>
        <w:tc>
          <w:tcPr>
            <w:tcW w:w="1577" w:type="dxa"/>
            <w:tcBorders>
              <w:top w:val="nil"/>
            </w:tcBorders>
          </w:tcPr>
          <w:p w14:paraId="5B2173A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35.07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1.60</w:t>
            </w:r>
          </w:p>
        </w:tc>
        <w:tc>
          <w:tcPr>
            <w:tcW w:w="1577" w:type="dxa"/>
            <w:tcBorders>
              <w:top w:val="nil"/>
            </w:tcBorders>
          </w:tcPr>
          <w:p w14:paraId="2D5E346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36.85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2.78</w:t>
            </w:r>
          </w:p>
        </w:tc>
        <w:tc>
          <w:tcPr>
            <w:tcW w:w="1577" w:type="dxa"/>
            <w:tcBorders>
              <w:top w:val="nil"/>
            </w:tcBorders>
          </w:tcPr>
          <w:p w14:paraId="120DBE8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34.73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1.85</w:t>
            </w:r>
          </w:p>
        </w:tc>
        <w:tc>
          <w:tcPr>
            <w:tcW w:w="1577" w:type="dxa"/>
            <w:tcBorders>
              <w:top w:val="nil"/>
            </w:tcBorders>
          </w:tcPr>
          <w:p w14:paraId="3453B3E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37.25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2.56</w:t>
            </w:r>
          </w:p>
        </w:tc>
        <w:tc>
          <w:tcPr>
            <w:tcW w:w="1577" w:type="dxa"/>
            <w:tcBorders>
              <w:top w:val="nil"/>
            </w:tcBorders>
          </w:tcPr>
          <w:p w14:paraId="0A28D9B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37.55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4.28</w:t>
            </w:r>
          </w:p>
        </w:tc>
        <w:tc>
          <w:tcPr>
            <w:tcW w:w="1577" w:type="dxa"/>
            <w:tcBorders>
              <w:top w:val="nil"/>
            </w:tcBorders>
          </w:tcPr>
          <w:p w14:paraId="5C34270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39.60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4.95</w:t>
            </w:r>
          </w:p>
        </w:tc>
      </w:tr>
      <w:tr w:rsidR="00920C0A" w:rsidRPr="00F62F7B" w14:paraId="5C974CCB" w14:textId="77777777" w:rsidTr="00BC155A">
        <w:tc>
          <w:tcPr>
            <w:tcW w:w="1413" w:type="dxa"/>
            <w:vMerge/>
            <w:vAlign w:val="center"/>
          </w:tcPr>
          <w:p w14:paraId="243416B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7D577F2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62F7B">
              <w:rPr>
                <w:rFonts w:ascii="Times New Roman" w:hAnsi="Times New Roman" w:cs="Times New Roman"/>
                <w:szCs w:val="21"/>
              </w:rPr>
              <w:t>LVIDd</w:t>
            </w:r>
            <w:proofErr w:type="spellEnd"/>
            <w:r w:rsidRPr="00F62F7B">
              <w:rPr>
                <w:rFonts w:ascii="Times New Roman" w:hAnsi="Times New Roman" w:cs="Times New Roman"/>
                <w:szCs w:val="21"/>
              </w:rPr>
              <w:t xml:space="preserve"> (mm)</w:t>
            </w:r>
          </w:p>
        </w:tc>
        <w:tc>
          <w:tcPr>
            <w:tcW w:w="1577" w:type="dxa"/>
          </w:tcPr>
          <w:p w14:paraId="20B703B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0.33</w:t>
            </w:r>
          </w:p>
        </w:tc>
        <w:tc>
          <w:tcPr>
            <w:tcW w:w="1577" w:type="dxa"/>
          </w:tcPr>
          <w:p w14:paraId="2816750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0.41</w:t>
            </w:r>
          </w:p>
        </w:tc>
        <w:tc>
          <w:tcPr>
            <w:tcW w:w="1577" w:type="dxa"/>
          </w:tcPr>
          <w:p w14:paraId="00933B9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3.25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0.59</w:t>
            </w:r>
          </w:p>
        </w:tc>
        <w:tc>
          <w:tcPr>
            <w:tcW w:w="1577" w:type="dxa"/>
          </w:tcPr>
          <w:p w14:paraId="2B6211B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3.32</w:t>
            </w:r>
            <w:bookmarkStart w:id="6" w:name="OLE_LINK3"/>
            <w:bookmarkStart w:id="7" w:name="OLE_LINK4"/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bookmarkEnd w:id="6"/>
            <w:bookmarkEnd w:id="7"/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0.48</w:t>
            </w:r>
          </w:p>
        </w:tc>
        <w:tc>
          <w:tcPr>
            <w:tcW w:w="1577" w:type="dxa"/>
          </w:tcPr>
          <w:p w14:paraId="6C4E1E4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3.69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0.44</w:t>
            </w:r>
          </w:p>
        </w:tc>
        <w:tc>
          <w:tcPr>
            <w:tcW w:w="1577" w:type="dxa"/>
          </w:tcPr>
          <w:p w14:paraId="0BEC60C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0.41</w:t>
            </w:r>
          </w:p>
        </w:tc>
        <w:tc>
          <w:tcPr>
            <w:tcW w:w="1577" w:type="dxa"/>
          </w:tcPr>
          <w:p w14:paraId="0648649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3.56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0.47</w:t>
            </w:r>
          </w:p>
        </w:tc>
        <w:tc>
          <w:tcPr>
            <w:tcW w:w="1577" w:type="dxa"/>
          </w:tcPr>
          <w:p w14:paraId="2248C41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0.30</w:t>
            </w:r>
          </w:p>
        </w:tc>
      </w:tr>
      <w:tr w:rsidR="00920C0A" w:rsidRPr="00F62F7B" w14:paraId="08F3EF65" w14:textId="77777777" w:rsidTr="00BC155A">
        <w:tc>
          <w:tcPr>
            <w:tcW w:w="1413" w:type="dxa"/>
            <w:vMerge/>
            <w:vAlign w:val="center"/>
          </w:tcPr>
          <w:p w14:paraId="3369E88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010B5D2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LVIDs (mm)</w:t>
            </w:r>
          </w:p>
        </w:tc>
        <w:tc>
          <w:tcPr>
            <w:tcW w:w="1577" w:type="dxa"/>
          </w:tcPr>
          <w:p w14:paraId="2C00E17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2.21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0.22</w:t>
            </w:r>
          </w:p>
        </w:tc>
        <w:tc>
          <w:tcPr>
            <w:tcW w:w="1577" w:type="dxa"/>
          </w:tcPr>
          <w:p w14:paraId="38D6F66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2.14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0.36</w:t>
            </w:r>
          </w:p>
        </w:tc>
        <w:tc>
          <w:tcPr>
            <w:tcW w:w="1577" w:type="dxa"/>
          </w:tcPr>
          <w:p w14:paraId="29B71CF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2.11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0.38</w:t>
            </w:r>
          </w:p>
        </w:tc>
        <w:tc>
          <w:tcPr>
            <w:tcW w:w="1577" w:type="dxa"/>
          </w:tcPr>
          <w:p w14:paraId="70DF7F4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0.31</w:t>
            </w:r>
          </w:p>
        </w:tc>
        <w:tc>
          <w:tcPr>
            <w:tcW w:w="1577" w:type="dxa"/>
          </w:tcPr>
          <w:p w14:paraId="4922CC8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2.41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0.25</w:t>
            </w:r>
          </w:p>
        </w:tc>
        <w:tc>
          <w:tcPr>
            <w:tcW w:w="1577" w:type="dxa"/>
          </w:tcPr>
          <w:p w14:paraId="570DACD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2.35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0.29</w:t>
            </w:r>
          </w:p>
        </w:tc>
        <w:tc>
          <w:tcPr>
            <w:tcW w:w="1577" w:type="dxa"/>
          </w:tcPr>
          <w:p w14:paraId="42AB89D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2.28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0.34</w:t>
            </w:r>
          </w:p>
        </w:tc>
        <w:tc>
          <w:tcPr>
            <w:tcW w:w="1577" w:type="dxa"/>
          </w:tcPr>
          <w:p w14:paraId="49D4EF7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0.26</w:t>
            </w:r>
          </w:p>
        </w:tc>
      </w:tr>
      <w:tr w:rsidR="00920C0A" w:rsidRPr="00F62F7B" w14:paraId="6106DBA0" w14:textId="77777777" w:rsidTr="00BC155A">
        <w:tc>
          <w:tcPr>
            <w:tcW w:w="1413" w:type="dxa"/>
            <w:vMerge w:val="restart"/>
            <w:vAlign w:val="center"/>
          </w:tcPr>
          <w:p w14:paraId="1133A18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</w:t>
            </w:r>
          </w:p>
        </w:tc>
        <w:tc>
          <w:tcPr>
            <w:tcW w:w="1417" w:type="dxa"/>
            <w:vAlign w:val="center"/>
          </w:tcPr>
          <w:p w14:paraId="04C8757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EF (%)</w:t>
            </w:r>
          </w:p>
        </w:tc>
        <w:tc>
          <w:tcPr>
            <w:tcW w:w="1577" w:type="dxa"/>
          </w:tcPr>
          <w:p w14:paraId="194FEDC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74.23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4.18</w:t>
            </w:r>
          </w:p>
        </w:tc>
        <w:tc>
          <w:tcPr>
            <w:tcW w:w="1577" w:type="dxa"/>
          </w:tcPr>
          <w:p w14:paraId="2A622CC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32.97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4.86</w:t>
            </w:r>
          </w:p>
        </w:tc>
        <w:tc>
          <w:tcPr>
            <w:tcW w:w="1577" w:type="dxa"/>
          </w:tcPr>
          <w:p w14:paraId="135BE82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46.60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4.33</w:t>
            </w:r>
          </w:p>
        </w:tc>
        <w:tc>
          <w:tcPr>
            <w:tcW w:w="1577" w:type="dxa"/>
          </w:tcPr>
          <w:p w14:paraId="47E67D5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60.47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3.46</w:t>
            </w:r>
          </w:p>
        </w:tc>
        <w:tc>
          <w:tcPr>
            <w:tcW w:w="1577" w:type="dxa"/>
          </w:tcPr>
          <w:p w14:paraId="7063EDB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78.79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4.70</w:t>
            </w:r>
          </w:p>
        </w:tc>
        <w:tc>
          <w:tcPr>
            <w:tcW w:w="1577" w:type="dxa"/>
          </w:tcPr>
          <w:p w14:paraId="44A26CC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32.39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5.68</w:t>
            </w:r>
          </w:p>
        </w:tc>
        <w:tc>
          <w:tcPr>
            <w:tcW w:w="1577" w:type="dxa"/>
          </w:tcPr>
          <w:p w14:paraId="2633E13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48.40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5.18</w:t>
            </w:r>
          </w:p>
        </w:tc>
        <w:tc>
          <w:tcPr>
            <w:tcW w:w="1577" w:type="dxa"/>
          </w:tcPr>
          <w:p w14:paraId="2F54BDE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61.74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3.81</w:t>
            </w:r>
          </w:p>
        </w:tc>
      </w:tr>
      <w:tr w:rsidR="00920C0A" w:rsidRPr="00F62F7B" w14:paraId="61318AA8" w14:textId="77777777" w:rsidTr="00BC155A">
        <w:tc>
          <w:tcPr>
            <w:tcW w:w="1413" w:type="dxa"/>
            <w:vMerge/>
            <w:vAlign w:val="center"/>
          </w:tcPr>
          <w:p w14:paraId="5F24819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168D1A8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FS (%)</w:t>
            </w:r>
          </w:p>
        </w:tc>
        <w:tc>
          <w:tcPr>
            <w:tcW w:w="1577" w:type="dxa"/>
          </w:tcPr>
          <w:p w14:paraId="3E3EC91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37.47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3.40</w:t>
            </w:r>
          </w:p>
        </w:tc>
        <w:tc>
          <w:tcPr>
            <w:tcW w:w="1577" w:type="dxa"/>
          </w:tcPr>
          <w:p w14:paraId="09B5455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13.05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2.23</w:t>
            </w:r>
          </w:p>
        </w:tc>
        <w:tc>
          <w:tcPr>
            <w:tcW w:w="1577" w:type="dxa"/>
          </w:tcPr>
          <w:p w14:paraId="0A32914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19.66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2.30</w:t>
            </w:r>
          </w:p>
        </w:tc>
        <w:tc>
          <w:tcPr>
            <w:tcW w:w="1577" w:type="dxa"/>
          </w:tcPr>
          <w:p w14:paraId="50FBDC6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27.50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2.11</w:t>
            </w:r>
          </w:p>
        </w:tc>
        <w:tc>
          <w:tcPr>
            <w:tcW w:w="1577" w:type="dxa"/>
          </w:tcPr>
          <w:p w14:paraId="6943618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41.7</w:t>
            </w:r>
            <w:r>
              <w:rPr>
                <w:rFonts w:ascii="Times New Roman" w:hAnsi="Times New Roman" w:cs="Times New Roman"/>
                <w:szCs w:val="21"/>
              </w:rPr>
              <w:t xml:space="preserve">2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4.68</w:t>
            </w:r>
          </w:p>
        </w:tc>
        <w:tc>
          <w:tcPr>
            <w:tcW w:w="1577" w:type="dxa"/>
          </w:tcPr>
          <w:p w14:paraId="5901CA3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12.86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2.58</w:t>
            </w:r>
          </w:p>
        </w:tc>
        <w:tc>
          <w:tcPr>
            <w:tcW w:w="1577" w:type="dxa"/>
          </w:tcPr>
          <w:p w14:paraId="34B78D1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20.61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2.69</w:t>
            </w:r>
          </w:p>
        </w:tc>
        <w:tc>
          <w:tcPr>
            <w:tcW w:w="1577" w:type="dxa"/>
          </w:tcPr>
          <w:p w14:paraId="00ABFDB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28.43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2.49</w:t>
            </w:r>
          </w:p>
        </w:tc>
      </w:tr>
      <w:tr w:rsidR="00920C0A" w:rsidRPr="00F62F7B" w14:paraId="52A3BA65" w14:textId="77777777" w:rsidTr="00BC155A">
        <w:tc>
          <w:tcPr>
            <w:tcW w:w="1413" w:type="dxa"/>
            <w:vMerge/>
            <w:vAlign w:val="center"/>
          </w:tcPr>
          <w:p w14:paraId="44A130D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76DA827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62F7B">
              <w:rPr>
                <w:rFonts w:ascii="Times New Roman" w:hAnsi="Times New Roman" w:cs="Times New Roman"/>
                <w:szCs w:val="21"/>
              </w:rPr>
              <w:t>LVIDd</w:t>
            </w:r>
            <w:proofErr w:type="spellEnd"/>
            <w:r w:rsidRPr="00F62F7B">
              <w:rPr>
                <w:rFonts w:ascii="Times New Roman" w:hAnsi="Times New Roman" w:cs="Times New Roman"/>
                <w:szCs w:val="21"/>
              </w:rPr>
              <w:t xml:space="preserve"> (mm)</w:t>
            </w:r>
          </w:p>
        </w:tc>
        <w:tc>
          <w:tcPr>
            <w:tcW w:w="1577" w:type="dxa"/>
          </w:tcPr>
          <w:p w14:paraId="37CAEB9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3.21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0.48</w:t>
            </w:r>
          </w:p>
        </w:tc>
        <w:tc>
          <w:tcPr>
            <w:tcW w:w="1577" w:type="dxa"/>
          </w:tcPr>
          <w:p w14:paraId="7EBCBEB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3.80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0.23</w:t>
            </w:r>
          </w:p>
        </w:tc>
        <w:tc>
          <w:tcPr>
            <w:tcW w:w="1577" w:type="dxa"/>
          </w:tcPr>
          <w:p w14:paraId="29ED81E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0.37</w:t>
            </w:r>
          </w:p>
        </w:tc>
        <w:tc>
          <w:tcPr>
            <w:tcW w:w="1577" w:type="dxa"/>
          </w:tcPr>
          <w:p w14:paraId="179CFB2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0.38</w:t>
            </w:r>
          </w:p>
        </w:tc>
        <w:tc>
          <w:tcPr>
            <w:tcW w:w="1577" w:type="dxa"/>
          </w:tcPr>
          <w:p w14:paraId="7C5B82D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0.33</w:t>
            </w:r>
          </w:p>
        </w:tc>
        <w:tc>
          <w:tcPr>
            <w:tcW w:w="1577" w:type="dxa"/>
          </w:tcPr>
          <w:p w14:paraId="5DB69DF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4.19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0.30</w:t>
            </w:r>
          </w:p>
        </w:tc>
        <w:tc>
          <w:tcPr>
            <w:tcW w:w="1577" w:type="dxa"/>
          </w:tcPr>
          <w:p w14:paraId="41D6C0F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3.84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0.83</w:t>
            </w:r>
          </w:p>
        </w:tc>
        <w:tc>
          <w:tcPr>
            <w:tcW w:w="1577" w:type="dxa"/>
          </w:tcPr>
          <w:p w14:paraId="66B541A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3.84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0.40</w:t>
            </w:r>
          </w:p>
        </w:tc>
      </w:tr>
      <w:tr w:rsidR="00920C0A" w:rsidRPr="00F62F7B" w14:paraId="154F0AB3" w14:textId="77777777" w:rsidTr="00BC155A">
        <w:tc>
          <w:tcPr>
            <w:tcW w:w="1413" w:type="dxa"/>
            <w:vMerge/>
            <w:vAlign w:val="center"/>
          </w:tcPr>
          <w:p w14:paraId="6E3286A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2364F6A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LVIDs (mm)</w:t>
            </w:r>
          </w:p>
        </w:tc>
        <w:tc>
          <w:tcPr>
            <w:tcW w:w="1577" w:type="dxa"/>
          </w:tcPr>
          <w:p w14:paraId="73576F3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0.35</w:t>
            </w:r>
          </w:p>
        </w:tc>
        <w:tc>
          <w:tcPr>
            <w:tcW w:w="1577" w:type="dxa"/>
          </w:tcPr>
          <w:p w14:paraId="7C523ED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3.30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0.19</w:t>
            </w:r>
          </w:p>
        </w:tc>
        <w:tc>
          <w:tcPr>
            <w:tcW w:w="1577" w:type="dxa"/>
          </w:tcPr>
          <w:p w14:paraId="7A4177D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3.04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0.27</w:t>
            </w:r>
          </w:p>
        </w:tc>
        <w:tc>
          <w:tcPr>
            <w:tcW w:w="1577" w:type="dxa"/>
          </w:tcPr>
          <w:p w14:paraId="3CA0A80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0.29</w:t>
            </w:r>
          </w:p>
        </w:tc>
        <w:tc>
          <w:tcPr>
            <w:tcW w:w="1577" w:type="dxa"/>
          </w:tcPr>
          <w:p w14:paraId="7A5A5A9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1.99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0.23</w:t>
            </w:r>
          </w:p>
        </w:tc>
        <w:tc>
          <w:tcPr>
            <w:tcW w:w="1577" w:type="dxa"/>
          </w:tcPr>
          <w:p w14:paraId="7753764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0.28</w:t>
            </w:r>
          </w:p>
        </w:tc>
        <w:tc>
          <w:tcPr>
            <w:tcW w:w="1577" w:type="dxa"/>
          </w:tcPr>
          <w:p w14:paraId="57EE619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3.05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0.72</w:t>
            </w:r>
          </w:p>
        </w:tc>
        <w:tc>
          <w:tcPr>
            <w:tcW w:w="1577" w:type="dxa"/>
          </w:tcPr>
          <w:p w14:paraId="6F22637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0.51</w:t>
            </w:r>
          </w:p>
        </w:tc>
      </w:tr>
    </w:tbl>
    <w:p w14:paraId="145A44AE" w14:textId="77777777" w:rsidR="00920C0A" w:rsidRPr="00F62F7B" w:rsidRDefault="00920C0A" w:rsidP="00920C0A">
      <w:pPr>
        <w:rPr>
          <w:rFonts w:ascii="Times New Roman" w:hAnsi="Times New Roman" w:cs="Times New Roman"/>
          <w:szCs w:val="21"/>
        </w:rPr>
      </w:pPr>
      <w:r w:rsidRPr="00F62F7B">
        <w:rPr>
          <w:rFonts w:ascii="Times New Roman" w:hAnsi="Times New Roman" w:cs="Times New Roman"/>
          <w:szCs w:val="21"/>
        </w:rPr>
        <w:t xml:space="preserve">Data are presented as mean ± SD. EF, ejection fraction; FS, fractional shortening; </w:t>
      </w:r>
      <w:proofErr w:type="spellStart"/>
      <w:r w:rsidRPr="00F62F7B">
        <w:rPr>
          <w:rFonts w:ascii="Times New Roman" w:hAnsi="Times New Roman" w:cs="Times New Roman"/>
          <w:szCs w:val="21"/>
        </w:rPr>
        <w:t>LVIDd</w:t>
      </w:r>
      <w:proofErr w:type="spellEnd"/>
      <w:r w:rsidRPr="00F62F7B">
        <w:rPr>
          <w:rFonts w:ascii="Times New Roman" w:hAnsi="Times New Roman" w:cs="Times New Roman"/>
          <w:szCs w:val="21"/>
        </w:rPr>
        <w:t>, Left Ventricular Internal Diameter at End-Diastole; LVDs, Left Ventricular Internal Diameter at End-Systole.</w:t>
      </w:r>
    </w:p>
    <w:p w14:paraId="66097DE8" w14:textId="77777777" w:rsidR="00920C0A" w:rsidRPr="00F62F7B" w:rsidRDefault="00920C0A" w:rsidP="00920C0A">
      <w:pPr>
        <w:rPr>
          <w:rFonts w:ascii="Times New Roman" w:hAnsi="Times New Roman" w:cs="Times New Roman"/>
          <w:szCs w:val="21"/>
        </w:rPr>
      </w:pPr>
    </w:p>
    <w:p w14:paraId="15301E0D" w14:textId="77777777" w:rsidR="00920C0A" w:rsidRPr="00F62F7B" w:rsidRDefault="00920C0A" w:rsidP="00920C0A">
      <w:pPr>
        <w:rPr>
          <w:rFonts w:ascii="Times New Roman" w:hAnsi="Times New Roman" w:cs="Times New Roman"/>
          <w:sz w:val="24"/>
        </w:rPr>
      </w:pPr>
      <w:r w:rsidRPr="00F62F7B">
        <w:rPr>
          <w:rFonts w:ascii="Times New Roman" w:hAnsi="Times New Roman" w:cs="Times New Roman"/>
          <w:b/>
          <w:sz w:val="24"/>
        </w:rPr>
        <w:t>Table S2.</w:t>
      </w:r>
      <w:r w:rsidRPr="00F62F7B">
        <w:rPr>
          <w:rFonts w:ascii="Times New Roman" w:hAnsi="Times New Roman" w:cs="Times New Roman"/>
          <w:sz w:val="24"/>
        </w:rPr>
        <w:t xml:space="preserve"> Sum of echocardiography on day 7, day 14 and day 28 postoperatively.</w:t>
      </w:r>
    </w:p>
    <w:tbl>
      <w:tblPr>
        <w:tblStyle w:val="a6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1417"/>
        <w:gridCol w:w="1577"/>
        <w:gridCol w:w="1577"/>
        <w:gridCol w:w="1577"/>
        <w:gridCol w:w="1577"/>
        <w:gridCol w:w="1577"/>
        <w:gridCol w:w="1577"/>
        <w:gridCol w:w="1577"/>
        <w:gridCol w:w="1577"/>
      </w:tblGrid>
      <w:tr w:rsidR="00920C0A" w:rsidRPr="00F62F7B" w14:paraId="6EA1B3F6" w14:textId="77777777" w:rsidTr="00BC155A">
        <w:tc>
          <w:tcPr>
            <w:tcW w:w="1413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71FD9A5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Day post-I/R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291799C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Index</w:t>
            </w:r>
          </w:p>
        </w:tc>
        <w:tc>
          <w:tcPr>
            <w:tcW w:w="6308" w:type="dxa"/>
            <w:gridSpan w:val="4"/>
            <w:tcBorders>
              <w:top w:val="single" w:sz="12" w:space="0" w:color="auto"/>
              <w:bottom w:val="single" w:sz="6" w:space="0" w:color="auto"/>
            </w:tcBorders>
          </w:tcPr>
          <w:p w14:paraId="0972755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Long-axis M-mode</w:t>
            </w:r>
          </w:p>
        </w:tc>
        <w:tc>
          <w:tcPr>
            <w:tcW w:w="6308" w:type="dxa"/>
            <w:gridSpan w:val="4"/>
            <w:tcBorders>
              <w:top w:val="single" w:sz="12" w:space="0" w:color="auto"/>
              <w:bottom w:val="single" w:sz="6" w:space="0" w:color="auto"/>
            </w:tcBorders>
          </w:tcPr>
          <w:p w14:paraId="070BE6C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Short-axis M-mode</w:t>
            </w:r>
          </w:p>
        </w:tc>
      </w:tr>
      <w:tr w:rsidR="00920C0A" w:rsidRPr="00F62F7B" w14:paraId="34FDC79F" w14:textId="77777777" w:rsidTr="00BC155A">
        <w:tc>
          <w:tcPr>
            <w:tcW w:w="1413" w:type="dxa"/>
            <w:vMerge/>
            <w:tcBorders>
              <w:top w:val="nil"/>
              <w:bottom w:val="single" w:sz="6" w:space="0" w:color="auto"/>
            </w:tcBorders>
            <w:vAlign w:val="center"/>
          </w:tcPr>
          <w:p w14:paraId="4C81E9B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Merge/>
            <w:tcBorders>
              <w:top w:val="nil"/>
              <w:bottom w:val="single" w:sz="6" w:space="0" w:color="auto"/>
            </w:tcBorders>
            <w:vAlign w:val="center"/>
          </w:tcPr>
          <w:p w14:paraId="2EF0DDC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697957F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Control</w:t>
            </w:r>
          </w:p>
          <w:p w14:paraId="6F30607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2DF0B45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I/R</w:t>
            </w:r>
          </w:p>
          <w:p w14:paraId="0643D0B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72AAC52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</w:t>
            </w:r>
          </w:p>
          <w:p w14:paraId="1C5A971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5A62A45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VB@MOF/TA</w:t>
            </w:r>
          </w:p>
          <w:p w14:paraId="15489CA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1DAE080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Control</w:t>
            </w:r>
          </w:p>
          <w:p w14:paraId="38770D8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4A4F8A4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I/R</w:t>
            </w:r>
          </w:p>
          <w:p w14:paraId="6877A3A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50CDEE7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</w:t>
            </w:r>
          </w:p>
          <w:p w14:paraId="07416EC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  <w:tc>
          <w:tcPr>
            <w:tcW w:w="1577" w:type="dxa"/>
            <w:tcBorders>
              <w:top w:val="single" w:sz="6" w:space="0" w:color="auto"/>
              <w:bottom w:val="single" w:sz="6" w:space="0" w:color="auto"/>
            </w:tcBorders>
          </w:tcPr>
          <w:p w14:paraId="74434FD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VB@MOF/TA</w:t>
            </w:r>
          </w:p>
          <w:p w14:paraId="555B920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(n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=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hAnsi="Times New Roman" w:cs="Times New Roman"/>
                <w:szCs w:val="21"/>
              </w:rPr>
              <w:t>4)</w:t>
            </w:r>
          </w:p>
        </w:tc>
      </w:tr>
      <w:tr w:rsidR="00920C0A" w:rsidRPr="00F62F7B" w14:paraId="7663AB12" w14:textId="77777777" w:rsidTr="00BC155A">
        <w:tc>
          <w:tcPr>
            <w:tcW w:w="1413" w:type="dxa"/>
            <w:vMerge w:val="restart"/>
            <w:tcBorders>
              <w:top w:val="single" w:sz="6" w:space="0" w:color="auto"/>
              <w:bottom w:val="nil"/>
            </w:tcBorders>
            <w:vAlign w:val="center"/>
          </w:tcPr>
          <w:p w14:paraId="06DFF7A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</w:t>
            </w:r>
          </w:p>
        </w:tc>
        <w:tc>
          <w:tcPr>
            <w:tcW w:w="1417" w:type="dxa"/>
            <w:tcBorders>
              <w:top w:val="single" w:sz="6" w:space="0" w:color="auto"/>
              <w:bottom w:val="nil"/>
            </w:tcBorders>
            <w:vAlign w:val="center"/>
          </w:tcPr>
          <w:p w14:paraId="592B9F4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EF (%)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798B0F3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77.88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4.60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66D353F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42.77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1.50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54494AB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57.18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4.63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1AC3ADA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73.65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5.40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5FEA172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77.89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4.80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3287A03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39.93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10.38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181B394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54.72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3.53</w:t>
            </w:r>
          </w:p>
        </w:tc>
        <w:tc>
          <w:tcPr>
            <w:tcW w:w="1577" w:type="dxa"/>
            <w:tcBorders>
              <w:top w:val="single" w:sz="6" w:space="0" w:color="auto"/>
              <w:bottom w:val="nil"/>
            </w:tcBorders>
          </w:tcPr>
          <w:p w14:paraId="6771089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67.29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2.26</w:t>
            </w:r>
          </w:p>
        </w:tc>
      </w:tr>
      <w:tr w:rsidR="00920C0A" w:rsidRPr="00F62F7B" w14:paraId="38EB45B7" w14:textId="77777777" w:rsidTr="00BC155A">
        <w:tc>
          <w:tcPr>
            <w:tcW w:w="1413" w:type="dxa"/>
            <w:vMerge/>
            <w:tcBorders>
              <w:top w:val="nil"/>
            </w:tcBorders>
            <w:vAlign w:val="center"/>
          </w:tcPr>
          <w:p w14:paraId="68A6DB6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tcBorders>
              <w:top w:val="nil"/>
            </w:tcBorders>
            <w:vAlign w:val="center"/>
          </w:tcPr>
          <w:p w14:paraId="643C070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FS (%)</w:t>
            </w:r>
          </w:p>
        </w:tc>
        <w:tc>
          <w:tcPr>
            <w:tcW w:w="1577" w:type="dxa"/>
            <w:tcBorders>
              <w:top w:val="nil"/>
            </w:tcBorders>
          </w:tcPr>
          <w:p w14:paraId="6DE5DCF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40.88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4.40</w:t>
            </w:r>
          </w:p>
        </w:tc>
        <w:tc>
          <w:tcPr>
            <w:tcW w:w="1577" w:type="dxa"/>
            <w:tcBorders>
              <w:top w:val="nil"/>
            </w:tcBorders>
          </w:tcPr>
          <w:p w14:paraId="265A2E7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17.62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0.74</w:t>
            </w:r>
          </w:p>
        </w:tc>
        <w:tc>
          <w:tcPr>
            <w:tcW w:w="1577" w:type="dxa"/>
            <w:tcBorders>
              <w:top w:val="nil"/>
            </w:tcBorders>
          </w:tcPr>
          <w:p w14:paraId="6CB5837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25.61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2.74</w:t>
            </w:r>
          </w:p>
        </w:tc>
        <w:tc>
          <w:tcPr>
            <w:tcW w:w="1577" w:type="dxa"/>
            <w:tcBorders>
              <w:top w:val="nil"/>
            </w:tcBorders>
          </w:tcPr>
          <w:p w14:paraId="0A8240B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28.97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3.78</w:t>
            </w:r>
          </w:p>
        </w:tc>
        <w:tc>
          <w:tcPr>
            <w:tcW w:w="1577" w:type="dxa"/>
            <w:tcBorders>
              <w:top w:val="nil"/>
            </w:tcBorders>
          </w:tcPr>
          <w:p w14:paraId="41F9219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40.86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4.52</w:t>
            </w:r>
          </w:p>
        </w:tc>
        <w:tc>
          <w:tcPr>
            <w:tcW w:w="1577" w:type="dxa"/>
            <w:tcBorders>
              <w:top w:val="nil"/>
            </w:tcBorders>
          </w:tcPr>
          <w:p w14:paraId="0D8B774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16.52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5.08</w:t>
            </w:r>
          </w:p>
        </w:tc>
        <w:tc>
          <w:tcPr>
            <w:tcW w:w="1577" w:type="dxa"/>
            <w:tcBorders>
              <w:top w:val="nil"/>
            </w:tcBorders>
          </w:tcPr>
          <w:p w14:paraId="3A6BA03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24.13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2.01</w:t>
            </w:r>
          </w:p>
        </w:tc>
        <w:tc>
          <w:tcPr>
            <w:tcW w:w="1577" w:type="dxa"/>
            <w:tcBorders>
              <w:top w:val="nil"/>
            </w:tcBorders>
          </w:tcPr>
          <w:p w14:paraId="4DEDDAA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32.08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1.60</w:t>
            </w:r>
          </w:p>
        </w:tc>
      </w:tr>
      <w:tr w:rsidR="00920C0A" w:rsidRPr="00F62F7B" w14:paraId="698B1F18" w14:textId="77777777" w:rsidTr="00BC155A">
        <w:tc>
          <w:tcPr>
            <w:tcW w:w="1413" w:type="dxa"/>
            <w:vMerge/>
            <w:vAlign w:val="center"/>
          </w:tcPr>
          <w:p w14:paraId="34DE44A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4DFCF6A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62F7B">
              <w:rPr>
                <w:rFonts w:ascii="Times New Roman" w:hAnsi="Times New Roman" w:cs="Times New Roman"/>
                <w:szCs w:val="21"/>
              </w:rPr>
              <w:t>LVIDd</w:t>
            </w:r>
            <w:proofErr w:type="spellEnd"/>
            <w:r w:rsidRPr="00F62F7B">
              <w:rPr>
                <w:rFonts w:ascii="Times New Roman" w:hAnsi="Times New Roman" w:cs="Times New Roman"/>
                <w:szCs w:val="21"/>
              </w:rPr>
              <w:t xml:space="preserve"> (mm)</w:t>
            </w:r>
          </w:p>
        </w:tc>
        <w:tc>
          <w:tcPr>
            <w:tcW w:w="1577" w:type="dxa"/>
          </w:tcPr>
          <w:p w14:paraId="7C8FA77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0.39</w:t>
            </w:r>
          </w:p>
        </w:tc>
        <w:tc>
          <w:tcPr>
            <w:tcW w:w="1577" w:type="dxa"/>
          </w:tcPr>
          <w:p w14:paraId="2E18FDB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3.57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0.21</w:t>
            </w:r>
          </w:p>
        </w:tc>
        <w:tc>
          <w:tcPr>
            <w:tcW w:w="1577" w:type="dxa"/>
          </w:tcPr>
          <w:p w14:paraId="0FCA1BD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3.92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0.41</w:t>
            </w:r>
          </w:p>
        </w:tc>
        <w:tc>
          <w:tcPr>
            <w:tcW w:w="1577" w:type="dxa"/>
          </w:tcPr>
          <w:p w14:paraId="579AD01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3.62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0.24</w:t>
            </w:r>
          </w:p>
        </w:tc>
        <w:tc>
          <w:tcPr>
            <w:tcW w:w="1577" w:type="dxa"/>
          </w:tcPr>
          <w:p w14:paraId="692DB2A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3.19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0.35</w:t>
            </w:r>
          </w:p>
        </w:tc>
        <w:tc>
          <w:tcPr>
            <w:tcW w:w="1577" w:type="dxa"/>
          </w:tcPr>
          <w:p w14:paraId="192CC37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4.16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0.21</w:t>
            </w:r>
          </w:p>
        </w:tc>
        <w:tc>
          <w:tcPr>
            <w:tcW w:w="1577" w:type="dxa"/>
          </w:tcPr>
          <w:p w14:paraId="655432B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3.94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0.40</w:t>
            </w:r>
          </w:p>
        </w:tc>
        <w:tc>
          <w:tcPr>
            <w:tcW w:w="1577" w:type="dxa"/>
          </w:tcPr>
          <w:p w14:paraId="6A2A083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3.51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0.10</w:t>
            </w:r>
          </w:p>
        </w:tc>
      </w:tr>
      <w:tr w:rsidR="00920C0A" w:rsidRPr="00F62F7B" w14:paraId="38C29D1C" w14:textId="77777777" w:rsidTr="00BC155A">
        <w:tc>
          <w:tcPr>
            <w:tcW w:w="1413" w:type="dxa"/>
            <w:vMerge/>
            <w:vAlign w:val="center"/>
          </w:tcPr>
          <w:p w14:paraId="1934BD2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1748539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LVIDs (mm)</w:t>
            </w:r>
          </w:p>
        </w:tc>
        <w:tc>
          <w:tcPr>
            <w:tcW w:w="1577" w:type="dxa"/>
          </w:tcPr>
          <w:p w14:paraId="4CBA741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2.22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0.37</w:t>
            </w:r>
          </w:p>
        </w:tc>
        <w:tc>
          <w:tcPr>
            <w:tcW w:w="1577" w:type="dxa"/>
          </w:tcPr>
          <w:p w14:paraId="280523E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2.94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0.18</w:t>
            </w:r>
          </w:p>
        </w:tc>
        <w:tc>
          <w:tcPr>
            <w:tcW w:w="1577" w:type="dxa"/>
          </w:tcPr>
          <w:p w14:paraId="683E09B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2.92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0.38</w:t>
            </w:r>
          </w:p>
        </w:tc>
        <w:tc>
          <w:tcPr>
            <w:tcW w:w="1577" w:type="dxa"/>
          </w:tcPr>
          <w:p w14:paraId="2F0773F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2.57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0.26</w:t>
            </w:r>
          </w:p>
        </w:tc>
        <w:tc>
          <w:tcPr>
            <w:tcW w:w="1577" w:type="dxa"/>
          </w:tcPr>
          <w:p w14:paraId="4BF7C2C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2.14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0.15</w:t>
            </w:r>
          </w:p>
        </w:tc>
        <w:tc>
          <w:tcPr>
            <w:tcW w:w="1577" w:type="dxa"/>
          </w:tcPr>
          <w:p w14:paraId="7AF96C5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0.16</w:t>
            </w:r>
          </w:p>
        </w:tc>
        <w:tc>
          <w:tcPr>
            <w:tcW w:w="1577" w:type="dxa"/>
          </w:tcPr>
          <w:p w14:paraId="4DBF44F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3.00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0.36</w:t>
            </w:r>
          </w:p>
        </w:tc>
        <w:tc>
          <w:tcPr>
            <w:tcW w:w="1577" w:type="dxa"/>
          </w:tcPr>
          <w:p w14:paraId="3DC48F8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2.38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0.10</w:t>
            </w:r>
          </w:p>
        </w:tc>
      </w:tr>
      <w:tr w:rsidR="00920C0A" w:rsidRPr="00F62F7B" w14:paraId="1A033035" w14:textId="77777777" w:rsidTr="00BC155A">
        <w:tc>
          <w:tcPr>
            <w:tcW w:w="1413" w:type="dxa"/>
            <w:vMerge w:val="restart"/>
            <w:vAlign w:val="center"/>
          </w:tcPr>
          <w:p w14:paraId="1D12131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14</w:t>
            </w:r>
          </w:p>
        </w:tc>
        <w:tc>
          <w:tcPr>
            <w:tcW w:w="1417" w:type="dxa"/>
            <w:vAlign w:val="center"/>
          </w:tcPr>
          <w:p w14:paraId="5972291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EF (%)</w:t>
            </w:r>
          </w:p>
        </w:tc>
        <w:tc>
          <w:tcPr>
            <w:tcW w:w="1577" w:type="dxa"/>
          </w:tcPr>
          <w:p w14:paraId="0BA0821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73.64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5.40</w:t>
            </w:r>
          </w:p>
        </w:tc>
        <w:tc>
          <w:tcPr>
            <w:tcW w:w="1577" w:type="dxa"/>
          </w:tcPr>
          <w:p w14:paraId="27AAD76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42.12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5.65</w:t>
            </w:r>
          </w:p>
        </w:tc>
        <w:tc>
          <w:tcPr>
            <w:tcW w:w="1577" w:type="dxa"/>
          </w:tcPr>
          <w:p w14:paraId="6015CB8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53.48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2.70</w:t>
            </w:r>
          </w:p>
        </w:tc>
        <w:tc>
          <w:tcPr>
            <w:tcW w:w="1577" w:type="dxa"/>
          </w:tcPr>
          <w:p w14:paraId="3F2ED13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60.47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6.04</w:t>
            </w:r>
          </w:p>
        </w:tc>
        <w:tc>
          <w:tcPr>
            <w:tcW w:w="1577" w:type="dxa"/>
          </w:tcPr>
          <w:p w14:paraId="021D018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72.94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6.73</w:t>
            </w:r>
          </w:p>
        </w:tc>
        <w:tc>
          <w:tcPr>
            <w:tcW w:w="1577" w:type="dxa"/>
          </w:tcPr>
          <w:p w14:paraId="2DD043A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43.86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2.59</w:t>
            </w:r>
          </w:p>
        </w:tc>
        <w:tc>
          <w:tcPr>
            <w:tcW w:w="1577" w:type="dxa"/>
          </w:tcPr>
          <w:p w14:paraId="29C02C9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54.01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2.35</w:t>
            </w:r>
          </w:p>
        </w:tc>
        <w:tc>
          <w:tcPr>
            <w:tcW w:w="1577" w:type="dxa"/>
          </w:tcPr>
          <w:p w14:paraId="4C7AB1C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63.96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2.92</w:t>
            </w:r>
          </w:p>
        </w:tc>
      </w:tr>
      <w:tr w:rsidR="00920C0A" w:rsidRPr="00F62F7B" w14:paraId="7FA38DBB" w14:textId="77777777" w:rsidTr="00BC155A">
        <w:tc>
          <w:tcPr>
            <w:tcW w:w="1413" w:type="dxa"/>
            <w:vMerge/>
            <w:vAlign w:val="center"/>
          </w:tcPr>
          <w:p w14:paraId="075D1FF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1AA0483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FS (%)</w:t>
            </w:r>
          </w:p>
        </w:tc>
        <w:tc>
          <w:tcPr>
            <w:tcW w:w="1577" w:type="dxa"/>
          </w:tcPr>
          <w:p w14:paraId="11FEEE4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37.06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4.67</w:t>
            </w:r>
          </w:p>
        </w:tc>
        <w:tc>
          <w:tcPr>
            <w:tcW w:w="1577" w:type="dxa"/>
          </w:tcPr>
          <w:p w14:paraId="7C08B9A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17.39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2.80</w:t>
            </w:r>
          </w:p>
        </w:tc>
        <w:tc>
          <w:tcPr>
            <w:tcW w:w="1577" w:type="dxa"/>
          </w:tcPr>
          <w:p w14:paraId="75C7A9B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23.36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1.47</w:t>
            </w:r>
          </w:p>
        </w:tc>
        <w:tc>
          <w:tcPr>
            <w:tcW w:w="1577" w:type="dxa"/>
          </w:tcPr>
          <w:p w14:paraId="07C6AE2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27.85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3.79</w:t>
            </w:r>
          </w:p>
        </w:tc>
        <w:tc>
          <w:tcPr>
            <w:tcW w:w="1577" w:type="dxa"/>
          </w:tcPr>
          <w:p w14:paraId="6C14759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36.03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4.17</w:t>
            </w:r>
          </w:p>
        </w:tc>
        <w:tc>
          <w:tcPr>
            <w:tcW w:w="1577" w:type="dxa"/>
          </w:tcPr>
          <w:p w14:paraId="67F131F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19.4</w:t>
            </w:r>
            <w:r>
              <w:rPr>
                <w:rFonts w:ascii="Times New Roman" w:hAnsi="Times New Roman" w:cs="Times New Roman"/>
                <w:szCs w:val="21"/>
              </w:rPr>
              <w:t xml:space="preserve">3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2.91</w:t>
            </w:r>
          </w:p>
        </w:tc>
        <w:tc>
          <w:tcPr>
            <w:tcW w:w="1577" w:type="dxa"/>
          </w:tcPr>
          <w:p w14:paraId="2B16F5C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23.65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1.40</w:t>
            </w:r>
          </w:p>
        </w:tc>
        <w:tc>
          <w:tcPr>
            <w:tcW w:w="1577" w:type="dxa"/>
          </w:tcPr>
          <w:p w14:paraId="2AE072D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29.86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1.97</w:t>
            </w:r>
          </w:p>
        </w:tc>
      </w:tr>
      <w:tr w:rsidR="00920C0A" w:rsidRPr="00F62F7B" w14:paraId="7CDA77DD" w14:textId="77777777" w:rsidTr="00BC155A">
        <w:tc>
          <w:tcPr>
            <w:tcW w:w="1413" w:type="dxa"/>
            <w:vMerge/>
            <w:vAlign w:val="center"/>
          </w:tcPr>
          <w:p w14:paraId="40812C0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3682F45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62F7B">
              <w:rPr>
                <w:rFonts w:ascii="Times New Roman" w:hAnsi="Times New Roman" w:cs="Times New Roman"/>
                <w:szCs w:val="21"/>
              </w:rPr>
              <w:t>LVIDd</w:t>
            </w:r>
            <w:proofErr w:type="spellEnd"/>
            <w:r w:rsidRPr="00F62F7B">
              <w:rPr>
                <w:rFonts w:ascii="Times New Roman" w:hAnsi="Times New Roman" w:cs="Times New Roman"/>
                <w:szCs w:val="21"/>
              </w:rPr>
              <w:t xml:space="preserve"> (mm)</w:t>
            </w:r>
          </w:p>
        </w:tc>
        <w:tc>
          <w:tcPr>
            <w:tcW w:w="1577" w:type="dxa"/>
          </w:tcPr>
          <w:p w14:paraId="58E57C3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3.21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0.26</w:t>
            </w:r>
          </w:p>
        </w:tc>
        <w:tc>
          <w:tcPr>
            <w:tcW w:w="1577" w:type="dxa"/>
          </w:tcPr>
          <w:p w14:paraId="76DBEB9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3.80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0.38</w:t>
            </w:r>
          </w:p>
        </w:tc>
        <w:tc>
          <w:tcPr>
            <w:tcW w:w="1577" w:type="dxa"/>
          </w:tcPr>
          <w:p w14:paraId="6DE9682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0.49</w:t>
            </w:r>
          </w:p>
        </w:tc>
        <w:tc>
          <w:tcPr>
            <w:tcW w:w="1577" w:type="dxa"/>
          </w:tcPr>
          <w:p w14:paraId="2E4E774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3.94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0.41</w:t>
            </w:r>
          </w:p>
        </w:tc>
        <w:tc>
          <w:tcPr>
            <w:tcW w:w="1577" w:type="dxa"/>
          </w:tcPr>
          <w:p w14:paraId="13423B5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3.14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0.39</w:t>
            </w:r>
          </w:p>
        </w:tc>
        <w:tc>
          <w:tcPr>
            <w:tcW w:w="1577" w:type="dxa"/>
          </w:tcPr>
          <w:p w14:paraId="6EEBC8C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4.06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0.49</w:t>
            </w:r>
          </w:p>
        </w:tc>
        <w:tc>
          <w:tcPr>
            <w:tcW w:w="1577" w:type="dxa"/>
          </w:tcPr>
          <w:p w14:paraId="668184E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0.30</w:t>
            </w:r>
          </w:p>
        </w:tc>
        <w:tc>
          <w:tcPr>
            <w:tcW w:w="1577" w:type="dxa"/>
          </w:tcPr>
          <w:p w14:paraId="11D393D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3.82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0.25</w:t>
            </w:r>
          </w:p>
        </w:tc>
      </w:tr>
      <w:tr w:rsidR="00920C0A" w:rsidRPr="00F62F7B" w14:paraId="44FA6A6A" w14:textId="77777777" w:rsidTr="00BC155A">
        <w:tc>
          <w:tcPr>
            <w:tcW w:w="1413" w:type="dxa"/>
            <w:vMerge/>
            <w:vAlign w:val="center"/>
          </w:tcPr>
          <w:p w14:paraId="6435494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vAlign w:val="center"/>
          </w:tcPr>
          <w:p w14:paraId="6B49FE1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LVIDs (mm)</w:t>
            </w:r>
          </w:p>
        </w:tc>
        <w:tc>
          <w:tcPr>
            <w:tcW w:w="1577" w:type="dxa"/>
          </w:tcPr>
          <w:p w14:paraId="10A5A08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0.02</w:t>
            </w:r>
          </w:p>
        </w:tc>
        <w:tc>
          <w:tcPr>
            <w:tcW w:w="1577" w:type="dxa"/>
          </w:tcPr>
          <w:p w14:paraId="3D0B614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3.14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0.35</w:t>
            </w:r>
          </w:p>
        </w:tc>
        <w:tc>
          <w:tcPr>
            <w:tcW w:w="1577" w:type="dxa"/>
          </w:tcPr>
          <w:p w14:paraId="78A000F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2.88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0.41</w:t>
            </w:r>
          </w:p>
        </w:tc>
        <w:tc>
          <w:tcPr>
            <w:tcW w:w="1577" w:type="dxa"/>
          </w:tcPr>
          <w:p w14:paraId="2D52D116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2.85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0.45</w:t>
            </w:r>
          </w:p>
        </w:tc>
        <w:tc>
          <w:tcPr>
            <w:tcW w:w="1577" w:type="dxa"/>
          </w:tcPr>
          <w:p w14:paraId="5D2C177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0.34</w:t>
            </w:r>
          </w:p>
        </w:tc>
        <w:tc>
          <w:tcPr>
            <w:tcW w:w="1577" w:type="dxa"/>
          </w:tcPr>
          <w:p w14:paraId="7F8D7F0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3.32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0.44</w:t>
            </w:r>
          </w:p>
        </w:tc>
        <w:tc>
          <w:tcPr>
            <w:tcW w:w="1577" w:type="dxa"/>
          </w:tcPr>
          <w:p w14:paraId="724F3C5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2.83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0.19</w:t>
            </w:r>
          </w:p>
        </w:tc>
        <w:tc>
          <w:tcPr>
            <w:tcW w:w="1577" w:type="dxa"/>
          </w:tcPr>
          <w:p w14:paraId="64CA6E6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0.19</w:t>
            </w:r>
          </w:p>
        </w:tc>
      </w:tr>
      <w:tr w:rsidR="00920C0A" w:rsidRPr="00F62F7B" w14:paraId="20CEB4B7" w14:textId="77777777" w:rsidTr="00BC155A">
        <w:tc>
          <w:tcPr>
            <w:tcW w:w="1413" w:type="dxa"/>
            <w:vMerge w:val="restart"/>
            <w:vAlign w:val="center"/>
          </w:tcPr>
          <w:p w14:paraId="55D14E2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28</w:t>
            </w:r>
          </w:p>
        </w:tc>
        <w:tc>
          <w:tcPr>
            <w:tcW w:w="1417" w:type="dxa"/>
            <w:vAlign w:val="center"/>
          </w:tcPr>
          <w:p w14:paraId="59B032B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EF (%)</w:t>
            </w:r>
          </w:p>
        </w:tc>
        <w:tc>
          <w:tcPr>
            <w:tcW w:w="1577" w:type="dxa"/>
          </w:tcPr>
          <w:p w14:paraId="57967CA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79.20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4.70</w:t>
            </w:r>
          </w:p>
        </w:tc>
        <w:tc>
          <w:tcPr>
            <w:tcW w:w="1577" w:type="dxa"/>
          </w:tcPr>
          <w:p w14:paraId="433A161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42.81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3.30</w:t>
            </w:r>
          </w:p>
        </w:tc>
        <w:tc>
          <w:tcPr>
            <w:tcW w:w="1577" w:type="dxa"/>
          </w:tcPr>
          <w:p w14:paraId="266F873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58.40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2.15</w:t>
            </w:r>
          </w:p>
        </w:tc>
        <w:tc>
          <w:tcPr>
            <w:tcW w:w="1577" w:type="dxa"/>
          </w:tcPr>
          <w:p w14:paraId="1FA32EA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66.11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2.03</w:t>
            </w:r>
          </w:p>
        </w:tc>
        <w:tc>
          <w:tcPr>
            <w:tcW w:w="1577" w:type="dxa"/>
          </w:tcPr>
          <w:p w14:paraId="5241CF8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80.04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3.69</w:t>
            </w:r>
          </w:p>
        </w:tc>
        <w:tc>
          <w:tcPr>
            <w:tcW w:w="1577" w:type="dxa"/>
          </w:tcPr>
          <w:p w14:paraId="41C3487B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46.21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5.22</w:t>
            </w:r>
          </w:p>
        </w:tc>
        <w:tc>
          <w:tcPr>
            <w:tcW w:w="1577" w:type="dxa"/>
          </w:tcPr>
          <w:p w14:paraId="7BC079BC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56.48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3.87</w:t>
            </w:r>
          </w:p>
        </w:tc>
        <w:tc>
          <w:tcPr>
            <w:tcW w:w="1577" w:type="dxa"/>
          </w:tcPr>
          <w:p w14:paraId="220B267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65.06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2.54</w:t>
            </w:r>
          </w:p>
        </w:tc>
      </w:tr>
      <w:tr w:rsidR="00920C0A" w:rsidRPr="00F62F7B" w14:paraId="2F48E5E1" w14:textId="77777777" w:rsidTr="00BC155A">
        <w:tc>
          <w:tcPr>
            <w:tcW w:w="1413" w:type="dxa"/>
            <w:vMerge/>
            <w:vAlign w:val="center"/>
          </w:tcPr>
          <w:p w14:paraId="34F78707" w14:textId="77777777" w:rsidR="00920C0A" w:rsidRPr="00F62F7B" w:rsidRDefault="00920C0A" w:rsidP="00BC155A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</w:tcPr>
          <w:p w14:paraId="1703FA60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FS (%)</w:t>
            </w:r>
          </w:p>
        </w:tc>
        <w:tc>
          <w:tcPr>
            <w:tcW w:w="1577" w:type="dxa"/>
          </w:tcPr>
          <w:p w14:paraId="0EA8FEC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42.08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4.79</w:t>
            </w:r>
          </w:p>
        </w:tc>
        <w:tc>
          <w:tcPr>
            <w:tcW w:w="1577" w:type="dxa"/>
          </w:tcPr>
          <w:p w14:paraId="04420FB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17.69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1.67</w:t>
            </w:r>
          </w:p>
        </w:tc>
        <w:tc>
          <w:tcPr>
            <w:tcW w:w="1577" w:type="dxa"/>
          </w:tcPr>
          <w:p w14:paraId="75611AD8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26.25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1.26</w:t>
            </w:r>
          </w:p>
        </w:tc>
        <w:tc>
          <w:tcPr>
            <w:tcW w:w="1577" w:type="dxa"/>
          </w:tcPr>
          <w:p w14:paraId="294FC1F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31.35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1.40</w:t>
            </w:r>
          </w:p>
        </w:tc>
        <w:tc>
          <w:tcPr>
            <w:tcW w:w="1577" w:type="dxa"/>
          </w:tcPr>
          <w:p w14:paraId="73D1C19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43.71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3.73</w:t>
            </w:r>
          </w:p>
        </w:tc>
        <w:tc>
          <w:tcPr>
            <w:tcW w:w="1577" w:type="dxa"/>
          </w:tcPr>
          <w:p w14:paraId="50FC2D3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19.47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2.70</w:t>
            </w:r>
          </w:p>
        </w:tc>
        <w:tc>
          <w:tcPr>
            <w:tcW w:w="1577" w:type="dxa"/>
          </w:tcPr>
          <w:p w14:paraId="755FB14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26.83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1.95</w:t>
            </w:r>
          </w:p>
        </w:tc>
        <w:tc>
          <w:tcPr>
            <w:tcW w:w="1577" w:type="dxa"/>
          </w:tcPr>
          <w:p w14:paraId="73200ABD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34.07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3.60</w:t>
            </w:r>
          </w:p>
        </w:tc>
      </w:tr>
      <w:tr w:rsidR="00920C0A" w:rsidRPr="00F62F7B" w14:paraId="19A89FD9" w14:textId="77777777" w:rsidTr="00BC155A">
        <w:tc>
          <w:tcPr>
            <w:tcW w:w="1413" w:type="dxa"/>
            <w:vMerge/>
            <w:vAlign w:val="center"/>
          </w:tcPr>
          <w:p w14:paraId="1AA7ADE6" w14:textId="77777777" w:rsidR="00920C0A" w:rsidRPr="00F62F7B" w:rsidRDefault="00920C0A" w:rsidP="00BC155A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</w:tcPr>
          <w:p w14:paraId="2DC71D22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62F7B">
              <w:rPr>
                <w:rFonts w:ascii="Times New Roman" w:hAnsi="Times New Roman" w:cs="Times New Roman"/>
                <w:szCs w:val="21"/>
              </w:rPr>
              <w:t>LVIDd</w:t>
            </w:r>
            <w:proofErr w:type="spellEnd"/>
            <w:r w:rsidRPr="00F62F7B">
              <w:rPr>
                <w:rFonts w:ascii="Times New Roman" w:hAnsi="Times New Roman" w:cs="Times New Roman"/>
                <w:szCs w:val="21"/>
              </w:rPr>
              <w:t xml:space="preserve"> (mm)</w:t>
            </w:r>
          </w:p>
        </w:tc>
        <w:tc>
          <w:tcPr>
            <w:tcW w:w="1577" w:type="dxa"/>
          </w:tcPr>
          <w:p w14:paraId="4AB56D4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3.44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0.62</w:t>
            </w:r>
          </w:p>
        </w:tc>
        <w:tc>
          <w:tcPr>
            <w:tcW w:w="1577" w:type="dxa"/>
          </w:tcPr>
          <w:p w14:paraId="2D2D308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0.34</w:t>
            </w:r>
          </w:p>
        </w:tc>
        <w:tc>
          <w:tcPr>
            <w:tcW w:w="1577" w:type="dxa"/>
          </w:tcPr>
          <w:p w14:paraId="39AB83A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3.73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0.27</w:t>
            </w:r>
          </w:p>
        </w:tc>
        <w:tc>
          <w:tcPr>
            <w:tcW w:w="1577" w:type="dxa"/>
          </w:tcPr>
          <w:p w14:paraId="03E7A5D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3.90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0.20</w:t>
            </w:r>
          </w:p>
        </w:tc>
        <w:tc>
          <w:tcPr>
            <w:tcW w:w="1577" w:type="dxa"/>
          </w:tcPr>
          <w:p w14:paraId="68D21E1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3.13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0.14</w:t>
            </w:r>
          </w:p>
        </w:tc>
        <w:tc>
          <w:tcPr>
            <w:tcW w:w="1577" w:type="dxa"/>
          </w:tcPr>
          <w:p w14:paraId="5FD860C5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3.91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0.15</w:t>
            </w:r>
          </w:p>
        </w:tc>
        <w:tc>
          <w:tcPr>
            <w:tcW w:w="1577" w:type="dxa"/>
          </w:tcPr>
          <w:p w14:paraId="0B05434E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3.50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0.43</w:t>
            </w:r>
          </w:p>
        </w:tc>
        <w:tc>
          <w:tcPr>
            <w:tcW w:w="1577" w:type="dxa"/>
          </w:tcPr>
          <w:p w14:paraId="63F3C3B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3.34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0.28</w:t>
            </w:r>
          </w:p>
        </w:tc>
      </w:tr>
      <w:tr w:rsidR="00920C0A" w:rsidRPr="00F62F7B" w14:paraId="7988D97E" w14:textId="77777777" w:rsidTr="00BC155A">
        <w:tc>
          <w:tcPr>
            <w:tcW w:w="1413" w:type="dxa"/>
            <w:vMerge/>
            <w:tcBorders>
              <w:bottom w:val="single" w:sz="12" w:space="0" w:color="auto"/>
            </w:tcBorders>
            <w:vAlign w:val="center"/>
          </w:tcPr>
          <w:p w14:paraId="7509032C" w14:textId="77777777" w:rsidR="00920C0A" w:rsidRPr="00F62F7B" w:rsidRDefault="00920C0A" w:rsidP="00BC155A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tcBorders>
              <w:bottom w:val="single" w:sz="12" w:space="0" w:color="auto"/>
            </w:tcBorders>
          </w:tcPr>
          <w:p w14:paraId="75CBA9CA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LVIDs (mm)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213D9F7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2.00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0.42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541CA161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3.10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0.27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6967E2B3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2.76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0.25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5170CC69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2.68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0.16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6F5EBAB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1.67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0.14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202F3317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3.09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0.10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4DC7BD04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0.36</w:t>
            </w:r>
          </w:p>
        </w:tc>
        <w:tc>
          <w:tcPr>
            <w:tcW w:w="1577" w:type="dxa"/>
            <w:tcBorders>
              <w:bottom w:val="single" w:sz="12" w:space="0" w:color="auto"/>
            </w:tcBorders>
          </w:tcPr>
          <w:p w14:paraId="02AB1D1F" w14:textId="77777777" w:rsidR="00920C0A" w:rsidRPr="00F62F7B" w:rsidRDefault="00920C0A" w:rsidP="00BC155A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F62F7B">
              <w:rPr>
                <w:rFonts w:ascii="Times New Roman" w:hAnsi="Times New Roman" w:cs="Times New Roman"/>
                <w:szCs w:val="21"/>
              </w:rPr>
              <w:t>2.62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±</w:t>
            </w:r>
            <w:r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 xml:space="preserve"> </w:t>
            </w:r>
            <w:r w:rsidRPr="00F62F7B">
              <w:rPr>
                <w:rFonts w:ascii="Times New Roman" w:eastAsia="PingFang SC" w:hAnsi="Times New Roman" w:cs="Times New Roman"/>
                <w:color w:val="333333"/>
                <w:szCs w:val="21"/>
                <w:shd w:val="clear" w:color="auto" w:fill="FFFFFF"/>
              </w:rPr>
              <w:t>0.30</w:t>
            </w:r>
          </w:p>
        </w:tc>
      </w:tr>
    </w:tbl>
    <w:p w14:paraId="120CAF90" w14:textId="77777777" w:rsidR="00920C0A" w:rsidRPr="00F62F7B" w:rsidRDefault="00920C0A" w:rsidP="00920C0A">
      <w:pPr>
        <w:rPr>
          <w:rFonts w:ascii="Times New Roman" w:hAnsi="Times New Roman" w:cs="Times New Roman"/>
          <w:szCs w:val="21"/>
        </w:rPr>
        <w:sectPr w:rsidR="00920C0A" w:rsidRPr="00F62F7B" w:rsidSect="00952624">
          <w:pgSz w:w="16840" w:h="11900" w:orient="landscape"/>
          <w:pgMar w:top="454" w:right="454" w:bottom="454" w:left="822" w:header="851" w:footer="992" w:gutter="0"/>
          <w:cols w:space="425"/>
          <w:docGrid w:type="lines" w:linePitch="312"/>
        </w:sectPr>
      </w:pPr>
      <w:r w:rsidRPr="00F62F7B">
        <w:rPr>
          <w:rFonts w:ascii="Times New Roman" w:hAnsi="Times New Roman" w:cs="Times New Roman"/>
          <w:szCs w:val="21"/>
        </w:rPr>
        <w:t xml:space="preserve">Data are presented as mean ± SD. EF, ejection fraction; FS, fractional shortening; </w:t>
      </w:r>
      <w:proofErr w:type="spellStart"/>
      <w:r w:rsidRPr="00F62F7B">
        <w:rPr>
          <w:rFonts w:ascii="Times New Roman" w:hAnsi="Times New Roman" w:cs="Times New Roman"/>
          <w:szCs w:val="21"/>
        </w:rPr>
        <w:t>LVIDd</w:t>
      </w:r>
      <w:proofErr w:type="spellEnd"/>
      <w:r w:rsidRPr="00F62F7B">
        <w:rPr>
          <w:rFonts w:ascii="Times New Roman" w:hAnsi="Times New Roman" w:cs="Times New Roman"/>
          <w:szCs w:val="21"/>
        </w:rPr>
        <w:t>, Left Ventricular Internal Diameter at End-Diastole; LVDs, Left Ventricular Internal Diameter at End-Systole.</w:t>
      </w:r>
    </w:p>
    <w:p w14:paraId="45AA4F76" w14:textId="31B7436D" w:rsidR="000D4357" w:rsidRPr="00920C0A" w:rsidRDefault="000D4357" w:rsidP="007F08EA">
      <w:pPr>
        <w:rPr>
          <w:rFonts w:ascii="Times New Roman" w:hAnsi="Times New Roman" w:cs="Times New Roman"/>
          <w:sz w:val="24"/>
        </w:rPr>
      </w:pPr>
      <w:bookmarkStart w:id="8" w:name="_GoBack"/>
      <w:bookmarkEnd w:id="8"/>
    </w:p>
    <w:sectPr w:rsidR="000D4357" w:rsidRPr="00920C0A" w:rsidSect="00920C0A">
      <w:pgSz w:w="16840" w:h="11900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PingFang SC">
    <w:panose1 w:val="020B0400000000000000"/>
    <w:charset w:val="86"/>
    <w:family w:val="swiss"/>
    <w:pitch w:val="variable"/>
    <w:sig w:usb0="A00002FF" w:usb1="7ACFFDFB" w:usb2="00000017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9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S&lt;/Style&gt;&lt;LeftDelim&gt;{&lt;/LeftDelim&gt;&lt;RightDelim&gt;}&lt;/RightDelim&gt;&lt;FontName&gt;Times New Roman&lt;/FontName&gt;&lt;FontSize&gt;14&lt;/FontSize&gt;&lt;ReflistTit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eftva5vqrvt0gezet3xrpd7p90fpxe5xt2r&quot;&gt;My EndNote Library&lt;record-ids&gt;&lt;item&gt;1397&lt;/item&gt;&lt;item&gt;1461&lt;/item&gt;&lt;item&gt;1498&lt;/item&gt;&lt;item&gt;1499&lt;/item&gt;&lt;item&gt;1500&lt;/item&gt;&lt;item&gt;1501&lt;/item&gt;&lt;/record-ids&gt;&lt;/item&gt;&lt;/Libraries&gt;"/>
  </w:docVars>
  <w:rsids>
    <w:rsidRoot w:val="00C85A6F"/>
    <w:rsid w:val="00001BF8"/>
    <w:rsid w:val="00002CC5"/>
    <w:rsid w:val="00004AA2"/>
    <w:rsid w:val="0001252B"/>
    <w:rsid w:val="00012608"/>
    <w:rsid w:val="00014275"/>
    <w:rsid w:val="00014E57"/>
    <w:rsid w:val="00016A9B"/>
    <w:rsid w:val="00020F19"/>
    <w:rsid w:val="000240F8"/>
    <w:rsid w:val="00024F88"/>
    <w:rsid w:val="00025791"/>
    <w:rsid w:val="00027381"/>
    <w:rsid w:val="000277E2"/>
    <w:rsid w:val="00027C75"/>
    <w:rsid w:val="00032471"/>
    <w:rsid w:val="00035F6C"/>
    <w:rsid w:val="00037D26"/>
    <w:rsid w:val="0004128A"/>
    <w:rsid w:val="00047304"/>
    <w:rsid w:val="00047A25"/>
    <w:rsid w:val="00047CC5"/>
    <w:rsid w:val="000506AE"/>
    <w:rsid w:val="00051F84"/>
    <w:rsid w:val="000532A1"/>
    <w:rsid w:val="00055AFD"/>
    <w:rsid w:val="000564F5"/>
    <w:rsid w:val="000621E4"/>
    <w:rsid w:val="0006427F"/>
    <w:rsid w:val="00064745"/>
    <w:rsid w:val="00065858"/>
    <w:rsid w:val="00066F50"/>
    <w:rsid w:val="00067E42"/>
    <w:rsid w:val="000719A9"/>
    <w:rsid w:val="0007642C"/>
    <w:rsid w:val="0008200B"/>
    <w:rsid w:val="00082AC2"/>
    <w:rsid w:val="00085520"/>
    <w:rsid w:val="000865EB"/>
    <w:rsid w:val="000946B5"/>
    <w:rsid w:val="00097894"/>
    <w:rsid w:val="000A0A44"/>
    <w:rsid w:val="000A4380"/>
    <w:rsid w:val="000A556B"/>
    <w:rsid w:val="000A5FED"/>
    <w:rsid w:val="000B5BE8"/>
    <w:rsid w:val="000C478B"/>
    <w:rsid w:val="000C4D9B"/>
    <w:rsid w:val="000C5B98"/>
    <w:rsid w:val="000D0F2C"/>
    <w:rsid w:val="000D4357"/>
    <w:rsid w:val="000D60A9"/>
    <w:rsid w:val="000D6FD7"/>
    <w:rsid w:val="000D7941"/>
    <w:rsid w:val="000E474D"/>
    <w:rsid w:val="000E5DA2"/>
    <w:rsid w:val="000E6D92"/>
    <w:rsid w:val="000F0238"/>
    <w:rsid w:val="000F03B8"/>
    <w:rsid w:val="000F0702"/>
    <w:rsid w:val="000F0773"/>
    <w:rsid w:val="000F53DB"/>
    <w:rsid w:val="001001BD"/>
    <w:rsid w:val="00102E1E"/>
    <w:rsid w:val="0010799E"/>
    <w:rsid w:val="001119C9"/>
    <w:rsid w:val="00111F64"/>
    <w:rsid w:val="001123C7"/>
    <w:rsid w:val="00117378"/>
    <w:rsid w:val="00122067"/>
    <w:rsid w:val="001240AE"/>
    <w:rsid w:val="00124BCD"/>
    <w:rsid w:val="001253D5"/>
    <w:rsid w:val="001348D3"/>
    <w:rsid w:val="00157871"/>
    <w:rsid w:val="00162DAD"/>
    <w:rsid w:val="001639DE"/>
    <w:rsid w:val="00165400"/>
    <w:rsid w:val="00167155"/>
    <w:rsid w:val="00172812"/>
    <w:rsid w:val="00174C34"/>
    <w:rsid w:val="00180A48"/>
    <w:rsid w:val="00190653"/>
    <w:rsid w:val="00193145"/>
    <w:rsid w:val="00194135"/>
    <w:rsid w:val="00195D47"/>
    <w:rsid w:val="00196A08"/>
    <w:rsid w:val="00196B2C"/>
    <w:rsid w:val="001A158D"/>
    <w:rsid w:val="001A2517"/>
    <w:rsid w:val="001A31DD"/>
    <w:rsid w:val="001A62F9"/>
    <w:rsid w:val="001B117F"/>
    <w:rsid w:val="001B16D8"/>
    <w:rsid w:val="001B3B62"/>
    <w:rsid w:val="001B6319"/>
    <w:rsid w:val="001B681B"/>
    <w:rsid w:val="001B76EA"/>
    <w:rsid w:val="001B7DA9"/>
    <w:rsid w:val="001C0701"/>
    <w:rsid w:val="001C184E"/>
    <w:rsid w:val="001C1FFD"/>
    <w:rsid w:val="001D7713"/>
    <w:rsid w:val="001E101D"/>
    <w:rsid w:val="001E16A4"/>
    <w:rsid w:val="001E236F"/>
    <w:rsid w:val="001E2B1C"/>
    <w:rsid w:val="001E4D82"/>
    <w:rsid w:val="001F37C1"/>
    <w:rsid w:val="001F4F3E"/>
    <w:rsid w:val="001F71A0"/>
    <w:rsid w:val="001F7437"/>
    <w:rsid w:val="00210580"/>
    <w:rsid w:val="00215136"/>
    <w:rsid w:val="00216708"/>
    <w:rsid w:val="00220168"/>
    <w:rsid w:val="00220A1B"/>
    <w:rsid w:val="002219BC"/>
    <w:rsid w:val="00222EE9"/>
    <w:rsid w:val="002236E6"/>
    <w:rsid w:val="0022668C"/>
    <w:rsid w:val="00226B38"/>
    <w:rsid w:val="00227E55"/>
    <w:rsid w:val="00240E44"/>
    <w:rsid w:val="00244F70"/>
    <w:rsid w:val="00251FCA"/>
    <w:rsid w:val="002530C7"/>
    <w:rsid w:val="00256EC1"/>
    <w:rsid w:val="00271B04"/>
    <w:rsid w:val="002727BA"/>
    <w:rsid w:val="00280586"/>
    <w:rsid w:val="00281A00"/>
    <w:rsid w:val="00282918"/>
    <w:rsid w:val="00282D46"/>
    <w:rsid w:val="0028536A"/>
    <w:rsid w:val="00286E04"/>
    <w:rsid w:val="00292E46"/>
    <w:rsid w:val="002935D0"/>
    <w:rsid w:val="00294FC9"/>
    <w:rsid w:val="002A0701"/>
    <w:rsid w:val="002A0EFD"/>
    <w:rsid w:val="002A16CA"/>
    <w:rsid w:val="002A2B5F"/>
    <w:rsid w:val="002A3B7D"/>
    <w:rsid w:val="002A3E33"/>
    <w:rsid w:val="002A665F"/>
    <w:rsid w:val="002A747C"/>
    <w:rsid w:val="002B23FB"/>
    <w:rsid w:val="002B28D4"/>
    <w:rsid w:val="002B7755"/>
    <w:rsid w:val="002C04D2"/>
    <w:rsid w:val="002C3E19"/>
    <w:rsid w:val="002C4F14"/>
    <w:rsid w:val="002C6A7F"/>
    <w:rsid w:val="002D12B8"/>
    <w:rsid w:val="002D2882"/>
    <w:rsid w:val="002D4055"/>
    <w:rsid w:val="002D58EF"/>
    <w:rsid w:val="002E01D3"/>
    <w:rsid w:val="002E14BE"/>
    <w:rsid w:val="002E3CA4"/>
    <w:rsid w:val="002F2BA4"/>
    <w:rsid w:val="002F65B2"/>
    <w:rsid w:val="00300834"/>
    <w:rsid w:val="00303E52"/>
    <w:rsid w:val="003129DD"/>
    <w:rsid w:val="00315540"/>
    <w:rsid w:val="00315CD3"/>
    <w:rsid w:val="00322EB1"/>
    <w:rsid w:val="00325FD4"/>
    <w:rsid w:val="00336133"/>
    <w:rsid w:val="00342344"/>
    <w:rsid w:val="00342B71"/>
    <w:rsid w:val="003437F7"/>
    <w:rsid w:val="00344209"/>
    <w:rsid w:val="003449BD"/>
    <w:rsid w:val="00344C26"/>
    <w:rsid w:val="003460B2"/>
    <w:rsid w:val="00346D19"/>
    <w:rsid w:val="003471D9"/>
    <w:rsid w:val="00350F44"/>
    <w:rsid w:val="0035306A"/>
    <w:rsid w:val="00354CEE"/>
    <w:rsid w:val="003553AE"/>
    <w:rsid w:val="003557B1"/>
    <w:rsid w:val="00355B44"/>
    <w:rsid w:val="00355EC9"/>
    <w:rsid w:val="00357D8C"/>
    <w:rsid w:val="003601FD"/>
    <w:rsid w:val="0036171E"/>
    <w:rsid w:val="003669BB"/>
    <w:rsid w:val="003729AC"/>
    <w:rsid w:val="00373267"/>
    <w:rsid w:val="00385E74"/>
    <w:rsid w:val="00390C0C"/>
    <w:rsid w:val="0039511D"/>
    <w:rsid w:val="00395B55"/>
    <w:rsid w:val="003971D3"/>
    <w:rsid w:val="003A20E7"/>
    <w:rsid w:val="003A5085"/>
    <w:rsid w:val="003A7977"/>
    <w:rsid w:val="003B1EAC"/>
    <w:rsid w:val="003B22A7"/>
    <w:rsid w:val="003B2BA0"/>
    <w:rsid w:val="003B2D9B"/>
    <w:rsid w:val="003B3583"/>
    <w:rsid w:val="003B4005"/>
    <w:rsid w:val="003C111D"/>
    <w:rsid w:val="003C136A"/>
    <w:rsid w:val="003C1838"/>
    <w:rsid w:val="003C4CB3"/>
    <w:rsid w:val="003C6F68"/>
    <w:rsid w:val="003D082C"/>
    <w:rsid w:val="003D19F0"/>
    <w:rsid w:val="003D3DC8"/>
    <w:rsid w:val="003D7813"/>
    <w:rsid w:val="003E3D9C"/>
    <w:rsid w:val="003E599A"/>
    <w:rsid w:val="003F1F95"/>
    <w:rsid w:val="003F37B1"/>
    <w:rsid w:val="003F3929"/>
    <w:rsid w:val="00405D96"/>
    <w:rsid w:val="00407EA4"/>
    <w:rsid w:val="0041286F"/>
    <w:rsid w:val="004146FD"/>
    <w:rsid w:val="00415EC5"/>
    <w:rsid w:val="00415F5C"/>
    <w:rsid w:val="004168E9"/>
    <w:rsid w:val="00422F3A"/>
    <w:rsid w:val="0042469C"/>
    <w:rsid w:val="00425DC8"/>
    <w:rsid w:val="0043117B"/>
    <w:rsid w:val="0043397F"/>
    <w:rsid w:val="00437F0A"/>
    <w:rsid w:val="00441678"/>
    <w:rsid w:val="004416AC"/>
    <w:rsid w:val="00451DC6"/>
    <w:rsid w:val="004560C7"/>
    <w:rsid w:val="004605EC"/>
    <w:rsid w:val="00463A22"/>
    <w:rsid w:val="004719B3"/>
    <w:rsid w:val="00472273"/>
    <w:rsid w:val="00473769"/>
    <w:rsid w:val="0047439C"/>
    <w:rsid w:val="004753BF"/>
    <w:rsid w:val="00475588"/>
    <w:rsid w:val="00475700"/>
    <w:rsid w:val="00476947"/>
    <w:rsid w:val="00486D9C"/>
    <w:rsid w:val="00486DED"/>
    <w:rsid w:val="0049277B"/>
    <w:rsid w:val="00492DA1"/>
    <w:rsid w:val="004947B6"/>
    <w:rsid w:val="0049517C"/>
    <w:rsid w:val="00496842"/>
    <w:rsid w:val="00496C44"/>
    <w:rsid w:val="004A3DF5"/>
    <w:rsid w:val="004B2538"/>
    <w:rsid w:val="004B451D"/>
    <w:rsid w:val="004B53DC"/>
    <w:rsid w:val="004C4FF3"/>
    <w:rsid w:val="004C7564"/>
    <w:rsid w:val="004D091D"/>
    <w:rsid w:val="004D2DDB"/>
    <w:rsid w:val="004D38E7"/>
    <w:rsid w:val="004E0072"/>
    <w:rsid w:val="004E4B12"/>
    <w:rsid w:val="004E5F00"/>
    <w:rsid w:val="004F0E68"/>
    <w:rsid w:val="004F1EBE"/>
    <w:rsid w:val="004F4A7F"/>
    <w:rsid w:val="004F4B4A"/>
    <w:rsid w:val="004F69BF"/>
    <w:rsid w:val="00500257"/>
    <w:rsid w:val="005005C0"/>
    <w:rsid w:val="00503D5D"/>
    <w:rsid w:val="005046B0"/>
    <w:rsid w:val="00505121"/>
    <w:rsid w:val="0050567A"/>
    <w:rsid w:val="00511164"/>
    <w:rsid w:val="00515C2D"/>
    <w:rsid w:val="00516DD7"/>
    <w:rsid w:val="00520F35"/>
    <w:rsid w:val="0052330C"/>
    <w:rsid w:val="00524198"/>
    <w:rsid w:val="00527BE4"/>
    <w:rsid w:val="005312C8"/>
    <w:rsid w:val="00537F81"/>
    <w:rsid w:val="00541785"/>
    <w:rsid w:val="0054441C"/>
    <w:rsid w:val="005465FC"/>
    <w:rsid w:val="00550516"/>
    <w:rsid w:val="005514B5"/>
    <w:rsid w:val="00556605"/>
    <w:rsid w:val="005569DE"/>
    <w:rsid w:val="005575A3"/>
    <w:rsid w:val="00560688"/>
    <w:rsid w:val="00565508"/>
    <w:rsid w:val="00580AD8"/>
    <w:rsid w:val="005817BC"/>
    <w:rsid w:val="00582B72"/>
    <w:rsid w:val="005839E9"/>
    <w:rsid w:val="00591B0B"/>
    <w:rsid w:val="00594919"/>
    <w:rsid w:val="005957BE"/>
    <w:rsid w:val="00597C53"/>
    <w:rsid w:val="005A0EEA"/>
    <w:rsid w:val="005A4BC2"/>
    <w:rsid w:val="005B0BE3"/>
    <w:rsid w:val="005B1660"/>
    <w:rsid w:val="005B243B"/>
    <w:rsid w:val="005B3A60"/>
    <w:rsid w:val="005B4619"/>
    <w:rsid w:val="005B5ACD"/>
    <w:rsid w:val="005B6199"/>
    <w:rsid w:val="005C436A"/>
    <w:rsid w:val="005C6086"/>
    <w:rsid w:val="005C7FDD"/>
    <w:rsid w:val="005D232D"/>
    <w:rsid w:val="005D6381"/>
    <w:rsid w:val="005D6501"/>
    <w:rsid w:val="005D6F21"/>
    <w:rsid w:val="005E2786"/>
    <w:rsid w:val="005E5F43"/>
    <w:rsid w:val="005E6F7B"/>
    <w:rsid w:val="005F62B3"/>
    <w:rsid w:val="006017F1"/>
    <w:rsid w:val="00605299"/>
    <w:rsid w:val="006079F1"/>
    <w:rsid w:val="006120E6"/>
    <w:rsid w:val="00615686"/>
    <w:rsid w:val="00615EE4"/>
    <w:rsid w:val="0061658F"/>
    <w:rsid w:val="00620545"/>
    <w:rsid w:val="00621143"/>
    <w:rsid w:val="00621AAF"/>
    <w:rsid w:val="00621FB9"/>
    <w:rsid w:val="006227D0"/>
    <w:rsid w:val="0063673E"/>
    <w:rsid w:val="00641243"/>
    <w:rsid w:val="006437F8"/>
    <w:rsid w:val="0064422D"/>
    <w:rsid w:val="00644542"/>
    <w:rsid w:val="006456F0"/>
    <w:rsid w:val="00653E2D"/>
    <w:rsid w:val="0065453F"/>
    <w:rsid w:val="0065508F"/>
    <w:rsid w:val="00667411"/>
    <w:rsid w:val="006708F5"/>
    <w:rsid w:val="006710ED"/>
    <w:rsid w:val="00672416"/>
    <w:rsid w:val="00682AA0"/>
    <w:rsid w:val="00683152"/>
    <w:rsid w:val="00685904"/>
    <w:rsid w:val="00685B70"/>
    <w:rsid w:val="00690205"/>
    <w:rsid w:val="00690671"/>
    <w:rsid w:val="006A1CC4"/>
    <w:rsid w:val="006A5442"/>
    <w:rsid w:val="006A684F"/>
    <w:rsid w:val="006A72DE"/>
    <w:rsid w:val="006B27E7"/>
    <w:rsid w:val="006B4A28"/>
    <w:rsid w:val="006C0762"/>
    <w:rsid w:val="006C3097"/>
    <w:rsid w:val="006C3FE0"/>
    <w:rsid w:val="006C733F"/>
    <w:rsid w:val="006E1A83"/>
    <w:rsid w:val="006E41C9"/>
    <w:rsid w:val="006E42B2"/>
    <w:rsid w:val="006F080B"/>
    <w:rsid w:val="006F0CD0"/>
    <w:rsid w:val="006F13A7"/>
    <w:rsid w:val="006F1CC4"/>
    <w:rsid w:val="0070074B"/>
    <w:rsid w:val="007058C7"/>
    <w:rsid w:val="00712818"/>
    <w:rsid w:val="007206C9"/>
    <w:rsid w:val="007241D3"/>
    <w:rsid w:val="0072475A"/>
    <w:rsid w:val="00725D00"/>
    <w:rsid w:val="00730EC2"/>
    <w:rsid w:val="00731408"/>
    <w:rsid w:val="00731B08"/>
    <w:rsid w:val="007377DB"/>
    <w:rsid w:val="00740A83"/>
    <w:rsid w:val="00742516"/>
    <w:rsid w:val="007438F9"/>
    <w:rsid w:val="00743C1E"/>
    <w:rsid w:val="007531C4"/>
    <w:rsid w:val="00754778"/>
    <w:rsid w:val="00754CD2"/>
    <w:rsid w:val="00755976"/>
    <w:rsid w:val="007611E9"/>
    <w:rsid w:val="007613FA"/>
    <w:rsid w:val="0076409A"/>
    <w:rsid w:val="00766774"/>
    <w:rsid w:val="00770D7D"/>
    <w:rsid w:val="007754AA"/>
    <w:rsid w:val="007853CD"/>
    <w:rsid w:val="00785A53"/>
    <w:rsid w:val="00785D70"/>
    <w:rsid w:val="0079145B"/>
    <w:rsid w:val="007967EA"/>
    <w:rsid w:val="007A0621"/>
    <w:rsid w:val="007A17AC"/>
    <w:rsid w:val="007A4A6D"/>
    <w:rsid w:val="007B02B4"/>
    <w:rsid w:val="007B1962"/>
    <w:rsid w:val="007B3F03"/>
    <w:rsid w:val="007B7D0D"/>
    <w:rsid w:val="007C11B0"/>
    <w:rsid w:val="007C1EA9"/>
    <w:rsid w:val="007C1F58"/>
    <w:rsid w:val="007C6322"/>
    <w:rsid w:val="007C7307"/>
    <w:rsid w:val="007C7691"/>
    <w:rsid w:val="007D2CFF"/>
    <w:rsid w:val="007E158B"/>
    <w:rsid w:val="007E4721"/>
    <w:rsid w:val="007E5795"/>
    <w:rsid w:val="007F08EA"/>
    <w:rsid w:val="007F2FB2"/>
    <w:rsid w:val="007F35DF"/>
    <w:rsid w:val="007F4CA6"/>
    <w:rsid w:val="007F515D"/>
    <w:rsid w:val="007F5B07"/>
    <w:rsid w:val="007F6750"/>
    <w:rsid w:val="007F6B99"/>
    <w:rsid w:val="00805169"/>
    <w:rsid w:val="008102F6"/>
    <w:rsid w:val="008121A6"/>
    <w:rsid w:val="00813572"/>
    <w:rsid w:val="00817D44"/>
    <w:rsid w:val="00821796"/>
    <w:rsid w:val="00825D7B"/>
    <w:rsid w:val="008333C0"/>
    <w:rsid w:val="00833AEF"/>
    <w:rsid w:val="0084333F"/>
    <w:rsid w:val="0084568D"/>
    <w:rsid w:val="008512AB"/>
    <w:rsid w:val="00852607"/>
    <w:rsid w:val="0085629B"/>
    <w:rsid w:val="00864D38"/>
    <w:rsid w:val="0086664A"/>
    <w:rsid w:val="00871F11"/>
    <w:rsid w:val="008761CA"/>
    <w:rsid w:val="00877E58"/>
    <w:rsid w:val="00880BB2"/>
    <w:rsid w:val="00885EB5"/>
    <w:rsid w:val="00887309"/>
    <w:rsid w:val="008935FD"/>
    <w:rsid w:val="0089578C"/>
    <w:rsid w:val="0089625C"/>
    <w:rsid w:val="0089706C"/>
    <w:rsid w:val="008A0923"/>
    <w:rsid w:val="008A2BCA"/>
    <w:rsid w:val="008A393D"/>
    <w:rsid w:val="008A7860"/>
    <w:rsid w:val="008B1D1B"/>
    <w:rsid w:val="008B2CAB"/>
    <w:rsid w:val="008B7889"/>
    <w:rsid w:val="008C2A78"/>
    <w:rsid w:val="008C4924"/>
    <w:rsid w:val="008C7A4A"/>
    <w:rsid w:val="008D5E00"/>
    <w:rsid w:val="008E08A9"/>
    <w:rsid w:val="008E40D2"/>
    <w:rsid w:val="008E5EA8"/>
    <w:rsid w:val="008F0324"/>
    <w:rsid w:val="008F133F"/>
    <w:rsid w:val="008F1599"/>
    <w:rsid w:val="008F15F1"/>
    <w:rsid w:val="008F4E4E"/>
    <w:rsid w:val="00900347"/>
    <w:rsid w:val="00902AF9"/>
    <w:rsid w:val="00902D68"/>
    <w:rsid w:val="009037FB"/>
    <w:rsid w:val="00903A7F"/>
    <w:rsid w:val="00907629"/>
    <w:rsid w:val="0090799E"/>
    <w:rsid w:val="00907C23"/>
    <w:rsid w:val="009101FE"/>
    <w:rsid w:val="0091092F"/>
    <w:rsid w:val="00913678"/>
    <w:rsid w:val="009154ED"/>
    <w:rsid w:val="00915F28"/>
    <w:rsid w:val="00920C0A"/>
    <w:rsid w:val="0092178B"/>
    <w:rsid w:val="009261E2"/>
    <w:rsid w:val="009348D1"/>
    <w:rsid w:val="00952624"/>
    <w:rsid w:val="0095778F"/>
    <w:rsid w:val="00961354"/>
    <w:rsid w:val="009638BC"/>
    <w:rsid w:val="009652DD"/>
    <w:rsid w:val="009656FC"/>
    <w:rsid w:val="009671B9"/>
    <w:rsid w:val="009723C0"/>
    <w:rsid w:val="0097486A"/>
    <w:rsid w:val="00977258"/>
    <w:rsid w:val="009822C9"/>
    <w:rsid w:val="0098278F"/>
    <w:rsid w:val="00982979"/>
    <w:rsid w:val="00986E91"/>
    <w:rsid w:val="00996EA2"/>
    <w:rsid w:val="009A215D"/>
    <w:rsid w:val="009A4A4E"/>
    <w:rsid w:val="009B317B"/>
    <w:rsid w:val="009C02A3"/>
    <w:rsid w:val="009C0915"/>
    <w:rsid w:val="009C223F"/>
    <w:rsid w:val="009C346F"/>
    <w:rsid w:val="009C3A26"/>
    <w:rsid w:val="009C55CA"/>
    <w:rsid w:val="009C6B31"/>
    <w:rsid w:val="009D1D60"/>
    <w:rsid w:val="009D1FAB"/>
    <w:rsid w:val="009D2995"/>
    <w:rsid w:val="009D32F8"/>
    <w:rsid w:val="009D39F0"/>
    <w:rsid w:val="009D5052"/>
    <w:rsid w:val="009D60B0"/>
    <w:rsid w:val="009E1455"/>
    <w:rsid w:val="009E3750"/>
    <w:rsid w:val="009E57EA"/>
    <w:rsid w:val="009E614E"/>
    <w:rsid w:val="009E732F"/>
    <w:rsid w:val="009F13EC"/>
    <w:rsid w:val="009F3BE6"/>
    <w:rsid w:val="009F4CCD"/>
    <w:rsid w:val="009F7A12"/>
    <w:rsid w:val="00A05411"/>
    <w:rsid w:val="00A068DD"/>
    <w:rsid w:val="00A07F80"/>
    <w:rsid w:val="00A11456"/>
    <w:rsid w:val="00A124DF"/>
    <w:rsid w:val="00A13881"/>
    <w:rsid w:val="00A16A4B"/>
    <w:rsid w:val="00A178B5"/>
    <w:rsid w:val="00A224CC"/>
    <w:rsid w:val="00A23DDD"/>
    <w:rsid w:val="00A26B44"/>
    <w:rsid w:val="00A37449"/>
    <w:rsid w:val="00A4080B"/>
    <w:rsid w:val="00A4302C"/>
    <w:rsid w:val="00A44915"/>
    <w:rsid w:val="00A47C7F"/>
    <w:rsid w:val="00A522A0"/>
    <w:rsid w:val="00A54C28"/>
    <w:rsid w:val="00A67DFE"/>
    <w:rsid w:val="00A71B6A"/>
    <w:rsid w:val="00A72008"/>
    <w:rsid w:val="00A72CC7"/>
    <w:rsid w:val="00A739CC"/>
    <w:rsid w:val="00A75ADA"/>
    <w:rsid w:val="00A7604A"/>
    <w:rsid w:val="00A76DA2"/>
    <w:rsid w:val="00A83334"/>
    <w:rsid w:val="00A846B7"/>
    <w:rsid w:val="00A90BC0"/>
    <w:rsid w:val="00A9509E"/>
    <w:rsid w:val="00A95A6B"/>
    <w:rsid w:val="00A97190"/>
    <w:rsid w:val="00A97674"/>
    <w:rsid w:val="00A97B83"/>
    <w:rsid w:val="00AA3CF8"/>
    <w:rsid w:val="00AA5360"/>
    <w:rsid w:val="00AB0F60"/>
    <w:rsid w:val="00AB1647"/>
    <w:rsid w:val="00AB5857"/>
    <w:rsid w:val="00AB7E68"/>
    <w:rsid w:val="00AC18F3"/>
    <w:rsid w:val="00AC222C"/>
    <w:rsid w:val="00AC2C6B"/>
    <w:rsid w:val="00AC72DF"/>
    <w:rsid w:val="00AD366F"/>
    <w:rsid w:val="00AD5906"/>
    <w:rsid w:val="00AD6106"/>
    <w:rsid w:val="00AD6325"/>
    <w:rsid w:val="00AD667F"/>
    <w:rsid w:val="00AE1B98"/>
    <w:rsid w:val="00AE24B2"/>
    <w:rsid w:val="00AE3315"/>
    <w:rsid w:val="00AE3F00"/>
    <w:rsid w:val="00AE4329"/>
    <w:rsid w:val="00AE6691"/>
    <w:rsid w:val="00AE72A5"/>
    <w:rsid w:val="00AF1D50"/>
    <w:rsid w:val="00AF3202"/>
    <w:rsid w:val="00AF4ABF"/>
    <w:rsid w:val="00B0010E"/>
    <w:rsid w:val="00B03FAB"/>
    <w:rsid w:val="00B078A4"/>
    <w:rsid w:val="00B22319"/>
    <w:rsid w:val="00B22726"/>
    <w:rsid w:val="00B243F4"/>
    <w:rsid w:val="00B248CF"/>
    <w:rsid w:val="00B27895"/>
    <w:rsid w:val="00B32FD8"/>
    <w:rsid w:val="00B373B4"/>
    <w:rsid w:val="00B4312C"/>
    <w:rsid w:val="00B442F6"/>
    <w:rsid w:val="00B46345"/>
    <w:rsid w:val="00B46B23"/>
    <w:rsid w:val="00B52A1C"/>
    <w:rsid w:val="00B53E8F"/>
    <w:rsid w:val="00B63206"/>
    <w:rsid w:val="00B65C20"/>
    <w:rsid w:val="00B7135D"/>
    <w:rsid w:val="00B76583"/>
    <w:rsid w:val="00B77BFE"/>
    <w:rsid w:val="00B80C25"/>
    <w:rsid w:val="00B80EA2"/>
    <w:rsid w:val="00B840DB"/>
    <w:rsid w:val="00B90EBB"/>
    <w:rsid w:val="00B91129"/>
    <w:rsid w:val="00B914C0"/>
    <w:rsid w:val="00B9331C"/>
    <w:rsid w:val="00BA5B54"/>
    <w:rsid w:val="00BB025C"/>
    <w:rsid w:val="00BB1C5F"/>
    <w:rsid w:val="00BB2502"/>
    <w:rsid w:val="00BB7263"/>
    <w:rsid w:val="00BB7C70"/>
    <w:rsid w:val="00BC09D1"/>
    <w:rsid w:val="00BC23D7"/>
    <w:rsid w:val="00BC3BEE"/>
    <w:rsid w:val="00BC579C"/>
    <w:rsid w:val="00BD67CD"/>
    <w:rsid w:val="00BE117E"/>
    <w:rsid w:val="00BE3995"/>
    <w:rsid w:val="00BE4880"/>
    <w:rsid w:val="00BE6673"/>
    <w:rsid w:val="00BF0615"/>
    <w:rsid w:val="00BF4EFE"/>
    <w:rsid w:val="00BF60BB"/>
    <w:rsid w:val="00C01718"/>
    <w:rsid w:val="00C01C37"/>
    <w:rsid w:val="00C03B5F"/>
    <w:rsid w:val="00C046DE"/>
    <w:rsid w:val="00C04DB6"/>
    <w:rsid w:val="00C07141"/>
    <w:rsid w:val="00C1489F"/>
    <w:rsid w:val="00C16800"/>
    <w:rsid w:val="00C21A38"/>
    <w:rsid w:val="00C325E1"/>
    <w:rsid w:val="00C3786D"/>
    <w:rsid w:val="00C4045D"/>
    <w:rsid w:val="00C410A2"/>
    <w:rsid w:val="00C42FAE"/>
    <w:rsid w:val="00C44A0C"/>
    <w:rsid w:val="00C5249D"/>
    <w:rsid w:val="00C528FF"/>
    <w:rsid w:val="00C52D03"/>
    <w:rsid w:val="00C54961"/>
    <w:rsid w:val="00C55254"/>
    <w:rsid w:val="00C60524"/>
    <w:rsid w:val="00C63A5D"/>
    <w:rsid w:val="00C6738E"/>
    <w:rsid w:val="00C75E0F"/>
    <w:rsid w:val="00C76653"/>
    <w:rsid w:val="00C84B41"/>
    <w:rsid w:val="00C85968"/>
    <w:rsid w:val="00C8599B"/>
    <w:rsid w:val="00C85A6F"/>
    <w:rsid w:val="00C873A8"/>
    <w:rsid w:val="00C91C9F"/>
    <w:rsid w:val="00C9215F"/>
    <w:rsid w:val="00C952CC"/>
    <w:rsid w:val="00C9789E"/>
    <w:rsid w:val="00CA350D"/>
    <w:rsid w:val="00CA4184"/>
    <w:rsid w:val="00CA7F74"/>
    <w:rsid w:val="00CB3E6C"/>
    <w:rsid w:val="00CB4A1C"/>
    <w:rsid w:val="00CB4FDB"/>
    <w:rsid w:val="00CB63C8"/>
    <w:rsid w:val="00CC082F"/>
    <w:rsid w:val="00CC3147"/>
    <w:rsid w:val="00CC3A25"/>
    <w:rsid w:val="00CC3FCD"/>
    <w:rsid w:val="00CC48A5"/>
    <w:rsid w:val="00CC75F7"/>
    <w:rsid w:val="00CD0C67"/>
    <w:rsid w:val="00CD1799"/>
    <w:rsid w:val="00CD1B75"/>
    <w:rsid w:val="00CD2DBB"/>
    <w:rsid w:val="00CD7481"/>
    <w:rsid w:val="00CE1106"/>
    <w:rsid w:val="00CE2444"/>
    <w:rsid w:val="00CE2883"/>
    <w:rsid w:val="00CE50C3"/>
    <w:rsid w:val="00CF185B"/>
    <w:rsid w:val="00D02CB8"/>
    <w:rsid w:val="00D03F2D"/>
    <w:rsid w:val="00D060D1"/>
    <w:rsid w:val="00D071A6"/>
    <w:rsid w:val="00D12BBE"/>
    <w:rsid w:val="00D130CF"/>
    <w:rsid w:val="00D14D42"/>
    <w:rsid w:val="00D17363"/>
    <w:rsid w:val="00D24660"/>
    <w:rsid w:val="00D30290"/>
    <w:rsid w:val="00D30A06"/>
    <w:rsid w:val="00D30C79"/>
    <w:rsid w:val="00D32380"/>
    <w:rsid w:val="00D32B35"/>
    <w:rsid w:val="00D3393A"/>
    <w:rsid w:val="00D371B6"/>
    <w:rsid w:val="00D37A30"/>
    <w:rsid w:val="00D414C4"/>
    <w:rsid w:val="00D42470"/>
    <w:rsid w:val="00D44FF9"/>
    <w:rsid w:val="00D4567F"/>
    <w:rsid w:val="00D45E33"/>
    <w:rsid w:val="00D46D1B"/>
    <w:rsid w:val="00D530F9"/>
    <w:rsid w:val="00D558C7"/>
    <w:rsid w:val="00D569EF"/>
    <w:rsid w:val="00D6646D"/>
    <w:rsid w:val="00D75316"/>
    <w:rsid w:val="00D75DBE"/>
    <w:rsid w:val="00D7691B"/>
    <w:rsid w:val="00D866B0"/>
    <w:rsid w:val="00D915EF"/>
    <w:rsid w:val="00D91FEC"/>
    <w:rsid w:val="00D96F5D"/>
    <w:rsid w:val="00DA5063"/>
    <w:rsid w:val="00DA5D64"/>
    <w:rsid w:val="00DB4077"/>
    <w:rsid w:val="00DB498A"/>
    <w:rsid w:val="00DC47B0"/>
    <w:rsid w:val="00DD0285"/>
    <w:rsid w:val="00DD242D"/>
    <w:rsid w:val="00DD34E0"/>
    <w:rsid w:val="00DD4FE7"/>
    <w:rsid w:val="00DD7993"/>
    <w:rsid w:val="00DE0C7B"/>
    <w:rsid w:val="00DE1361"/>
    <w:rsid w:val="00DE2FA6"/>
    <w:rsid w:val="00DE369E"/>
    <w:rsid w:val="00DE6301"/>
    <w:rsid w:val="00DE6E80"/>
    <w:rsid w:val="00DE700E"/>
    <w:rsid w:val="00DF0E33"/>
    <w:rsid w:val="00DF1DAA"/>
    <w:rsid w:val="00DF36EC"/>
    <w:rsid w:val="00DF716E"/>
    <w:rsid w:val="00E01454"/>
    <w:rsid w:val="00E04979"/>
    <w:rsid w:val="00E1025A"/>
    <w:rsid w:val="00E106F7"/>
    <w:rsid w:val="00E11132"/>
    <w:rsid w:val="00E135A8"/>
    <w:rsid w:val="00E153BC"/>
    <w:rsid w:val="00E3024E"/>
    <w:rsid w:val="00E3313B"/>
    <w:rsid w:val="00E42B20"/>
    <w:rsid w:val="00E42C40"/>
    <w:rsid w:val="00E43DC2"/>
    <w:rsid w:val="00E51527"/>
    <w:rsid w:val="00E56E05"/>
    <w:rsid w:val="00E6149C"/>
    <w:rsid w:val="00E617CD"/>
    <w:rsid w:val="00E642D9"/>
    <w:rsid w:val="00E6571F"/>
    <w:rsid w:val="00E66A80"/>
    <w:rsid w:val="00E71654"/>
    <w:rsid w:val="00E72FAF"/>
    <w:rsid w:val="00E73040"/>
    <w:rsid w:val="00E750E8"/>
    <w:rsid w:val="00E77564"/>
    <w:rsid w:val="00E83478"/>
    <w:rsid w:val="00E87757"/>
    <w:rsid w:val="00E909D5"/>
    <w:rsid w:val="00E9177C"/>
    <w:rsid w:val="00E9637A"/>
    <w:rsid w:val="00E974F0"/>
    <w:rsid w:val="00EA2E19"/>
    <w:rsid w:val="00EA3680"/>
    <w:rsid w:val="00EA4DA3"/>
    <w:rsid w:val="00EB0B5B"/>
    <w:rsid w:val="00EB44EC"/>
    <w:rsid w:val="00EC0605"/>
    <w:rsid w:val="00EC1BD0"/>
    <w:rsid w:val="00EC22E2"/>
    <w:rsid w:val="00EC4B0D"/>
    <w:rsid w:val="00EC5F0A"/>
    <w:rsid w:val="00ED0BE8"/>
    <w:rsid w:val="00ED3285"/>
    <w:rsid w:val="00ED3679"/>
    <w:rsid w:val="00ED39C5"/>
    <w:rsid w:val="00ED5815"/>
    <w:rsid w:val="00EE0B2D"/>
    <w:rsid w:val="00EE1940"/>
    <w:rsid w:val="00EE1C9B"/>
    <w:rsid w:val="00EE1F6C"/>
    <w:rsid w:val="00EE233F"/>
    <w:rsid w:val="00EE290A"/>
    <w:rsid w:val="00EE30FE"/>
    <w:rsid w:val="00EE557F"/>
    <w:rsid w:val="00EE5591"/>
    <w:rsid w:val="00EE5FD4"/>
    <w:rsid w:val="00EF14DF"/>
    <w:rsid w:val="00EF5C1D"/>
    <w:rsid w:val="00F010F2"/>
    <w:rsid w:val="00F03FC4"/>
    <w:rsid w:val="00F04899"/>
    <w:rsid w:val="00F0506C"/>
    <w:rsid w:val="00F05657"/>
    <w:rsid w:val="00F07965"/>
    <w:rsid w:val="00F132C8"/>
    <w:rsid w:val="00F17383"/>
    <w:rsid w:val="00F177F2"/>
    <w:rsid w:val="00F21DD7"/>
    <w:rsid w:val="00F32649"/>
    <w:rsid w:val="00F37314"/>
    <w:rsid w:val="00F4215F"/>
    <w:rsid w:val="00F424EC"/>
    <w:rsid w:val="00F44F56"/>
    <w:rsid w:val="00F45AAB"/>
    <w:rsid w:val="00F46ED9"/>
    <w:rsid w:val="00F471C8"/>
    <w:rsid w:val="00F526D3"/>
    <w:rsid w:val="00F55A73"/>
    <w:rsid w:val="00F604F1"/>
    <w:rsid w:val="00F60540"/>
    <w:rsid w:val="00F627B7"/>
    <w:rsid w:val="00F62A79"/>
    <w:rsid w:val="00F62F7B"/>
    <w:rsid w:val="00F63962"/>
    <w:rsid w:val="00F65E8B"/>
    <w:rsid w:val="00F67099"/>
    <w:rsid w:val="00F715B6"/>
    <w:rsid w:val="00F73824"/>
    <w:rsid w:val="00F73825"/>
    <w:rsid w:val="00F752E0"/>
    <w:rsid w:val="00F85743"/>
    <w:rsid w:val="00F9173B"/>
    <w:rsid w:val="00F91990"/>
    <w:rsid w:val="00F93342"/>
    <w:rsid w:val="00F94367"/>
    <w:rsid w:val="00F9479E"/>
    <w:rsid w:val="00F94E9D"/>
    <w:rsid w:val="00F95B9A"/>
    <w:rsid w:val="00FA0A66"/>
    <w:rsid w:val="00FA125D"/>
    <w:rsid w:val="00FA1C56"/>
    <w:rsid w:val="00FA4B0C"/>
    <w:rsid w:val="00FA6E1B"/>
    <w:rsid w:val="00FA7674"/>
    <w:rsid w:val="00FB0878"/>
    <w:rsid w:val="00FB2F16"/>
    <w:rsid w:val="00FB3651"/>
    <w:rsid w:val="00FB3751"/>
    <w:rsid w:val="00FB575B"/>
    <w:rsid w:val="00FC0990"/>
    <w:rsid w:val="00FC2F81"/>
    <w:rsid w:val="00FC7FA8"/>
    <w:rsid w:val="00FD0515"/>
    <w:rsid w:val="00FD1934"/>
    <w:rsid w:val="00FD3072"/>
    <w:rsid w:val="00FD3404"/>
    <w:rsid w:val="00FD4F9B"/>
    <w:rsid w:val="00FE0FAF"/>
    <w:rsid w:val="00FE222A"/>
    <w:rsid w:val="00FE3240"/>
    <w:rsid w:val="00FE3633"/>
    <w:rsid w:val="00FE67E4"/>
    <w:rsid w:val="00FE6ED9"/>
    <w:rsid w:val="00FF3CF3"/>
    <w:rsid w:val="00FF5317"/>
    <w:rsid w:val="00FF7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88D2CB"/>
  <w15:chartTrackingRefBased/>
  <w15:docId w15:val="{23B2FAB5-D730-294B-8A25-AC548AC2B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C02A3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9C02A3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9C02A3"/>
    <w:rPr>
      <w:color w:val="954F72" w:themeColor="followedHyperlink"/>
      <w:u w:val="single"/>
    </w:rPr>
  </w:style>
  <w:style w:type="table" w:styleId="a6">
    <w:name w:val="Table Grid"/>
    <w:basedOn w:val="a1"/>
    <w:qFormat/>
    <w:rsid w:val="005D65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2">
    <w:name w:val="Title2"/>
    <w:basedOn w:val="a"/>
    <w:link w:val="Title20"/>
    <w:rsid w:val="002C4F14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lang w:eastAsia="ja-JP"/>
    </w:rPr>
  </w:style>
  <w:style w:type="paragraph" w:styleId="a7">
    <w:name w:val="Balloon Text"/>
    <w:basedOn w:val="a"/>
    <w:link w:val="a8"/>
    <w:uiPriority w:val="99"/>
    <w:semiHidden/>
    <w:unhideWhenUsed/>
    <w:rsid w:val="00222EE9"/>
    <w:rPr>
      <w:rFonts w:ascii="宋体" w:eastAsia="宋体"/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222EE9"/>
    <w:rPr>
      <w:rFonts w:ascii="宋体" w:eastAsia="宋体"/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6E1A83"/>
    <w:rPr>
      <w:sz w:val="21"/>
      <w:szCs w:val="21"/>
    </w:rPr>
  </w:style>
  <w:style w:type="paragraph" w:styleId="aa">
    <w:name w:val="annotation text"/>
    <w:basedOn w:val="a"/>
    <w:link w:val="ab"/>
    <w:uiPriority w:val="99"/>
    <w:semiHidden/>
    <w:unhideWhenUsed/>
    <w:rsid w:val="006E1A83"/>
    <w:pPr>
      <w:jc w:val="left"/>
    </w:pPr>
  </w:style>
  <w:style w:type="character" w:customStyle="1" w:styleId="ab">
    <w:name w:val="批注文字 字符"/>
    <w:basedOn w:val="a0"/>
    <w:link w:val="aa"/>
    <w:uiPriority w:val="99"/>
    <w:semiHidden/>
    <w:rsid w:val="006E1A83"/>
  </w:style>
  <w:style w:type="paragraph" w:styleId="ac">
    <w:name w:val="annotation subject"/>
    <w:basedOn w:val="aa"/>
    <w:next w:val="aa"/>
    <w:link w:val="ad"/>
    <w:uiPriority w:val="99"/>
    <w:semiHidden/>
    <w:unhideWhenUsed/>
    <w:rsid w:val="006E1A83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6E1A83"/>
    <w:rPr>
      <w:b/>
      <w:bCs/>
    </w:rPr>
  </w:style>
  <w:style w:type="paragraph" w:customStyle="1" w:styleId="AuthorsFull">
    <w:name w:val="Authors Full"/>
    <w:basedOn w:val="a"/>
    <w:rsid w:val="00BC09D1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lang w:eastAsia="ja-JP"/>
    </w:rPr>
  </w:style>
  <w:style w:type="paragraph" w:customStyle="1" w:styleId="Addresses">
    <w:name w:val="Addresses"/>
    <w:basedOn w:val="a"/>
    <w:rsid w:val="00BC09D1"/>
    <w:pPr>
      <w:widowControl/>
      <w:jc w:val="left"/>
    </w:pPr>
    <w:rPr>
      <w:rFonts w:ascii="Times New Roman" w:eastAsia="MS Mincho" w:hAnsi="Times New Roman" w:cs="Times New Roman"/>
      <w:kern w:val="0"/>
      <w:sz w:val="24"/>
      <w:lang w:eastAsia="ja-JP"/>
    </w:rPr>
  </w:style>
  <w:style w:type="paragraph" w:customStyle="1" w:styleId="Abstract">
    <w:name w:val="Abstract"/>
    <w:basedOn w:val="a"/>
    <w:autoRedefine/>
    <w:rsid w:val="00BC09D1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lang w:eastAsia="ja-JP"/>
    </w:rPr>
  </w:style>
  <w:style w:type="paragraph" w:customStyle="1" w:styleId="Tableofcontents">
    <w:name w:val="Table of contents"/>
    <w:basedOn w:val="a"/>
    <w:autoRedefine/>
    <w:rsid w:val="00BC09D1"/>
    <w:pPr>
      <w:widowControl/>
      <w:jc w:val="left"/>
    </w:pPr>
    <w:rPr>
      <w:rFonts w:ascii="Times New Roman" w:eastAsia="MS Mincho" w:hAnsi="Times New Roman" w:cs="Times New Roman"/>
      <w:kern w:val="0"/>
      <w:sz w:val="24"/>
      <w:lang w:eastAsia="ja-JP"/>
    </w:rPr>
  </w:style>
  <w:style w:type="paragraph" w:customStyle="1" w:styleId="EndNoteBibliographyTitle">
    <w:name w:val="EndNote Bibliography Title"/>
    <w:basedOn w:val="a"/>
    <w:link w:val="EndNoteBibliographyTitle0"/>
    <w:rsid w:val="00582B72"/>
    <w:pPr>
      <w:jc w:val="center"/>
    </w:pPr>
    <w:rPr>
      <w:rFonts w:ascii="Times New Roman" w:eastAsia="DengXian" w:hAnsi="Times New Roman" w:cs="Times New Roman"/>
      <w:sz w:val="28"/>
    </w:rPr>
  </w:style>
  <w:style w:type="character" w:customStyle="1" w:styleId="Title20">
    <w:name w:val="Title2 字符"/>
    <w:basedOn w:val="a0"/>
    <w:link w:val="Title2"/>
    <w:rsid w:val="00582B72"/>
    <w:rPr>
      <w:rFonts w:ascii="Times New Roman" w:eastAsia="MS Mincho" w:hAnsi="Times New Roman" w:cs="Times New Roman"/>
      <w:b/>
      <w:kern w:val="0"/>
      <w:sz w:val="24"/>
      <w:lang w:eastAsia="ja-JP"/>
    </w:rPr>
  </w:style>
  <w:style w:type="character" w:customStyle="1" w:styleId="EndNoteBibliographyTitle0">
    <w:name w:val="EndNote Bibliography Title 字符"/>
    <w:basedOn w:val="Title20"/>
    <w:link w:val="EndNoteBibliographyTitle"/>
    <w:rsid w:val="00582B72"/>
    <w:rPr>
      <w:rFonts w:ascii="Times New Roman" w:eastAsia="DengXian" w:hAnsi="Times New Roman" w:cs="Times New Roman"/>
      <w:b w:val="0"/>
      <w:kern w:val="0"/>
      <w:sz w:val="28"/>
      <w:lang w:eastAsia="ja-JP"/>
    </w:rPr>
  </w:style>
  <w:style w:type="paragraph" w:customStyle="1" w:styleId="EndNoteBibliography">
    <w:name w:val="EndNote Bibliography"/>
    <w:basedOn w:val="a"/>
    <w:link w:val="EndNoteBibliography0"/>
    <w:rsid w:val="00582B72"/>
    <w:pPr>
      <w:spacing w:line="360" w:lineRule="auto"/>
    </w:pPr>
    <w:rPr>
      <w:rFonts w:ascii="Times New Roman" w:eastAsia="DengXian" w:hAnsi="Times New Roman" w:cs="Times New Roman"/>
      <w:sz w:val="28"/>
    </w:rPr>
  </w:style>
  <w:style w:type="character" w:customStyle="1" w:styleId="EndNoteBibliography0">
    <w:name w:val="EndNote Bibliography 字符"/>
    <w:basedOn w:val="Title20"/>
    <w:link w:val="EndNoteBibliography"/>
    <w:rsid w:val="00582B72"/>
    <w:rPr>
      <w:rFonts w:ascii="Times New Roman" w:eastAsia="DengXian" w:hAnsi="Times New Roman" w:cs="Times New Roman"/>
      <w:b w:val="0"/>
      <w:kern w:val="0"/>
      <w:sz w:val="2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28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1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7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A5A295E-0D35-9E41-90E4-EC99E12F07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832</TotalTime>
  <Pages>19</Pages>
  <Words>1900</Words>
  <Characters>10834</Characters>
  <Application>Microsoft Office Word</Application>
  <DocSecurity>0</DocSecurity>
  <Lines>90</Lines>
  <Paragraphs>25</Paragraphs>
  <ScaleCrop>false</ScaleCrop>
  <Company/>
  <LinksUpToDate>false</LinksUpToDate>
  <CharactersWithSpaces>12709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LCC的office</dc:creator>
  <cp:keywords/>
  <dc:description/>
  <cp:lastModifiedBy>LCC的office</cp:lastModifiedBy>
  <cp:revision>227</cp:revision>
  <dcterms:created xsi:type="dcterms:W3CDTF">2025-04-27T14:46:00Z</dcterms:created>
  <dcterms:modified xsi:type="dcterms:W3CDTF">2025-08-23T05:47:00Z</dcterms:modified>
</cp:coreProperties>
</file>