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D33391" w14:textId="77777777" w:rsidR="00932B62" w:rsidRPr="00D528F1" w:rsidRDefault="00932B62" w:rsidP="00932B62">
      <w:r w:rsidRPr="00D528F1">
        <w:rPr>
          <w:b/>
          <w:bCs/>
        </w:rPr>
        <w:t>Table S1.</w:t>
      </w:r>
      <w:r w:rsidRPr="00D528F1">
        <w:t xml:space="preserve"> Number of sheep (out of 8) that satisfied the criteria for each of the histopathological abnormalities observed in each treatment group.</w:t>
      </w:r>
    </w:p>
    <w:p w14:paraId="296DEAD0" w14:textId="77777777" w:rsidR="00932B62" w:rsidRPr="00D528F1" w:rsidRDefault="00932B62" w:rsidP="00932B62">
      <w:pPr>
        <w:rPr>
          <w:rFonts w:ascii="Times New Roman" w:hAnsi="Times New Roman" w:cs="Times New Roman"/>
        </w:rPr>
      </w:pPr>
    </w:p>
    <w:tbl>
      <w:tblPr>
        <w:tblStyle w:val="TableGrid"/>
        <w:tblpPr w:leftFromText="180" w:rightFromText="180" w:vertAnchor="text" w:horzAnchor="margin" w:tblpY="-17"/>
        <w:tblW w:w="0" w:type="auto"/>
        <w:tblLook w:val="04A0" w:firstRow="1" w:lastRow="0" w:firstColumn="1" w:lastColumn="0" w:noHBand="0" w:noVBand="1"/>
      </w:tblPr>
      <w:tblGrid>
        <w:gridCol w:w="1949"/>
        <w:gridCol w:w="1159"/>
        <w:gridCol w:w="1699"/>
        <w:gridCol w:w="1409"/>
        <w:gridCol w:w="1157"/>
        <w:gridCol w:w="1643"/>
      </w:tblGrid>
      <w:tr w:rsidR="00932B62" w14:paraId="114CD276" w14:textId="77777777" w:rsidTr="00B4028B">
        <w:tc>
          <w:tcPr>
            <w:tcW w:w="1978" w:type="dxa"/>
          </w:tcPr>
          <w:p w14:paraId="78D5FCAF" w14:textId="77777777" w:rsidR="00932B62" w:rsidRPr="00D528F1" w:rsidRDefault="00932B62" w:rsidP="00B4028B">
            <w:pPr>
              <w:spacing w:line="240" w:lineRule="auto"/>
              <w:rPr>
                <w:rFonts w:cstheme="minorHAnsi"/>
              </w:rPr>
            </w:pPr>
            <w:r w:rsidRPr="00D528F1">
              <w:rPr>
                <w:rFonts w:cstheme="minorHAnsi"/>
              </w:rPr>
              <w:t>Scoring criteria</w:t>
            </w:r>
          </w:p>
        </w:tc>
        <w:tc>
          <w:tcPr>
            <w:tcW w:w="1147" w:type="dxa"/>
          </w:tcPr>
          <w:p w14:paraId="444BBE95" w14:textId="77777777" w:rsidR="00932B62" w:rsidRPr="00D528F1" w:rsidRDefault="00932B62" w:rsidP="00B4028B">
            <w:pPr>
              <w:spacing w:line="240" w:lineRule="auto"/>
              <w:jc w:val="center"/>
              <w:rPr>
                <w:rFonts w:cstheme="minorHAnsi"/>
                <w:b/>
                <w:bCs/>
              </w:rPr>
            </w:pPr>
            <w:r w:rsidRPr="00D528F1">
              <w:rPr>
                <w:rFonts w:cstheme="minorHAnsi"/>
                <w:b/>
                <w:bCs/>
              </w:rPr>
              <w:t>Acute tubular necrosis</w:t>
            </w:r>
          </w:p>
        </w:tc>
        <w:tc>
          <w:tcPr>
            <w:tcW w:w="1647" w:type="dxa"/>
          </w:tcPr>
          <w:p w14:paraId="28DB4175" w14:textId="77777777" w:rsidR="00932B62" w:rsidRPr="00D528F1" w:rsidRDefault="00932B62" w:rsidP="00B4028B">
            <w:pPr>
              <w:spacing w:line="240" w:lineRule="auto"/>
              <w:jc w:val="center"/>
              <w:rPr>
                <w:rFonts w:cstheme="minorHAnsi"/>
                <w:b/>
                <w:bCs/>
              </w:rPr>
            </w:pPr>
            <w:r w:rsidRPr="00D528F1">
              <w:rPr>
                <w:rFonts w:cstheme="minorHAnsi"/>
                <w:b/>
                <w:bCs/>
              </w:rPr>
              <w:t>Inflammatory cells present</w:t>
            </w:r>
          </w:p>
        </w:tc>
        <w:tc>
          <w:tcPr>
            <w:tcW w:w="1411" w:type="dxa"/>
          </w:tcPr>
          <w:p w14:paraId="7E6AEB7C" w14:textId="77777777" w:rsidR="00932B62" w:rsidRPr="00D528F1" w:rsidRDefault="00932B62" w:rsidP="00B4028B">
            <w:pPr>
              <w:spacing w:line="240" w:lineRule="auto"/>
              <w:jc w:val="center"/>
              <w:rPr>
                <w:rFonts w:cstheme="minorHAnsi"/>
                <w:b/>
                <w:bCs/>
              </w:rPr>
            </w:pPr>
            <w:r w:rsidRPr="00D528F1">
              <w:rPr>
                <w:rFonts w:cstheme="minorHAnsi"/>
                <w:b/>
                <w:bCs/>
              </w:rPr>
              <w:t>Interstitial fibrosis</w:t>
            </w:r>
          </w:p>
        </w:tc>
        <w:tc>
          <w:tcPr>
            <w:tcW w:w="1161" w:type="dxa"/>
          </w:tcPr>
          <w:p w14:paraId="66D8E6E9" w14:textId="77777777" w:rsidR="00932B62" w:rsidRPr="00D528F1" w:rsidRDefault="00932B62" w:rsidP="00B4028B">
            <w:pPr>
              <w:spacing w:line="240" w:lineRule="auto"/>
              <w:jc w:val="center"/>
              <w:rPr>
                <w:rFonts w:cstheme="minorHAnsi"/>
                <w:b/>
                <w:bCs/>
              </w:rPr>
            </w:pPr>
            <w:r w:rsidRPr="00D528F1">
              <w:rPr>
                <w:rFonts w:cstheme="minorHAnsi"/>
                <w:b/>
                <w:bCs/>
              </w:rPr>
              <w:t>Tubular casts</w:t>
            </w:r>
          </w:p>
        </w:tc>
        <w:tc>
          <w:tcPr>
            <w:tcW w:w="1672" w:type="dxa"/>
          </w:tcPr>
          <w:p w14:paraId="2A1F6405" w14:textId="77777777" w:rsidR="00932B62" w:rsidRPr="00D528F1" w:rsidRDefault="00932B62" w:rsidP="00B4028B">
            <w:pPr>
              <w:spacing w:line="240" w:lineRule="auto"/>
              <w:jc w:val="center"/>
              <w:rPr>
                <w:rFonts w:cstheme="minorHAnsi"/>
                <w:b/>
                <w:bCs/>
              </w:rPr>
            </w:pPr>
            <w:r w:rsidRPr="00D528F1">
              <w:rPr>
                <w:rFonts w:cstheme="minorHAnsi"/>
                <w:b/>
                <w:bCs/>
              </w:rPr>
              <w:t>Red blood cells</w:t>
            </w:r>
          </w:p>
        </w:tc>
      </w:tr>
      <w:tr w:rsidR="00932B62" w14:paraId="71300777" w14:textId="77777777" w:rsidTr="00B4028B">
        <w:tc>
          <w:tcPr>
            <w:tcW w:w="9016" w:type="dxa"/>
            <w:gridSpan w:val="6"/>
          </w:tcPr>
          <w:p w14:paraId="4B32A6A6" w14:textId="77777777" w:rsidR="00932B62" w:rsidRPr="00D528F1" w:rsidRDefault="00932B62" w:rsidP="00B4028B">
            <w:pPr>
              <w:spacing w:line="240" w:lineRule="auto"/>
              <w:rPr>
                <w:rFonts w:cstheme="minorHAnsi"/>
              </w:rPr>
            </w:pPr>
            <w:r>
              <w:rPr>
                <w:rFonts w:cstheme="minorHAnsi"/>
                <w:b/>
                <w:bCs/>
              </w:rPr>
              <w:t>GLP-1</w:t>
            </w:r>
          </w:p>
        </w:tc>
      </w:tr>
      <w:tr w:rsidR="00932B62" w14:paraId="19BD720B" w14:textId="77777777" w:rsidTr="00B4028B">
        <w:tc>
          <w:tcPr>
            <w:tcW w:w="1978" w:type="dxa"/>
          </w:tcPr>
          <w:p w14:paraId="5A9B6647" w14:textId="77777777" w:rsidR="00932B62" w:rsidRPr="00D528F1" w:rsidRDefault="00932B62" w:rsidP="00B4028B">
            <w:pPr>
              <w:pStyle w:val="ListParagraph"/>
              <w:spacing w:line="240" w:lineRule="auto"/>
              <w:ind w:left="31"/>
              <w:jc w:val="center"/>
              <w:rPr>
                <w:rFonts w:cstheme="minorHAnsi"/>
              </w:rPr>
            </w:pPr>
            <w:r w:rsidRPr="00D528F1">
              <w:rPr>
                <w:rFonts w:cstheme="minorHAnsi"/>
              </w:rPr>
              <w:t>-   negative</w:t>
            </w:r>
          </w:p>
        </w:tc>
        <w:tc>
          <w:tcPr>
            <w:tcW w:w="1147" w:type="dxa"/>
          </w:tcPr>
          <w:p w14:paraId="16AF89FD" w14:textId="77777777" w:rsidR="00932B62" w:rsidRPr="00D528F1" w:rsidRDefault="00932B62" w:rsidP="00B4028B">
            <w:pPr>
              <w:spacing w:line="240" w:lineRule="auto"/>
              <w:jc w:val="center"/>
              <w:rPr>
                <w:rFonts w:cstheme="minorHAnsi"/>
              </w:rPr>
            </w:pPr>
            <w:r>
              <w:rPr>
                <w:rFonts w:cstheme="minorHAnsi"/>
              </w:rPr>
              <w:t>4</w:t>
            </w:r>
          </w:p>
        </w:tc>
        <w:tc>
          <w:tcPr>
            <w:tcW w:w="1647" w:type="dxa"/>
          </w:tcPr>
          <w:p w14:paraId="674D5A5E" w14:textId="77777777" w:rsidR="00932B62" w:rsidRPr="00D528F1" w:rsidRDefault="00932B62" w:rsidP="00B4028B">
            <w:pPr>
              <w:spacing w:line="240" w:lineRule="auto"/>
              <w:jc w:val="center"/>
              <w:rPr>
                <w:rFonts w:cstheme="minorHAnsi"/>
              </w:rPr>
            </w:pPr>
            <w:r w:rsidRPr="00D528F1">
              <w:rPr>
                <w:rFonts w:cstheme="minorHAnsi"/>
              </w:rPr>
              <w:t>4</w:t>
            </w:r>
          </w:p>
        </w:tc>
        <w:tc>
          <w:tcPr>
            <w:tcW w:w="1411" w:type="dxa"/>
          </w:tcPr>
          <w:p w14:paraId="1D90AF7A" w14:textId="77777777" w:rsidR="00932B62" w:rsidRPr="00D528F1" w:rsidRDefault="00932B62" w:rsidP="00B4028B">
            <w:pPr>
              <w:spacing w:line="240" w:lineRule="auto"/>
              <w:jc w:val="center"/>
              <w:rPr>
                <w:rFonts w:cstheme="minorHAnsi"/>
              </w:rPr>
            </w:pPr>
            <w:r w:rsidRPr="00D528F1">
              <w:rPr>
                <w:rFonts w:cstheme="minorHAnsi"/>
              </w:rPr>
              <w:t>8</w:t>
            </w:r>
          </w:p>
        </w:tc>
        <w:tc>
          <w:tcPr>
            <w:tcW w:w="1161" w:type="dxa"/>
          </w:tcPr>
          <w:p w14:paraId="52A8A14D" w14:textId="77777777" w:rsidR="00932B62" w:rsidRPr="00D528F1" w:rsidRDefault="00932B62" w:rsidP="00B4028B">
            <w:pPr>
              <w:spacing w:line="240" w:lineRule="auto"/>
              <w:jc w:val="center"/>
              <w:rPr>
                <w:rFonts w:cstheme="minorHAnsi"/>
              </w:rPr>
            </w:pPr>
            <w:r w:rsidRPr="00D528F1">
              <w:rPr>
                <w:rFonts w:cstheme="minorHAnsi"/>
              </w:rPr>
              <w:t>5</w:t>
            </w:r>
          </w:p>
        </w:tc>
        <w:tc>
          <w:tcPr>
            <w:tcW w:w="1672" w:type="dxa"/>
          </w:tcPr>
          <w:p w14:paraId="2A40F9D7" w14:textId="77777777" w:rsidR="00932B62" w:rsidRPr="00D528F1" w:rsidRDefault="00932B62" w:rsidP="00B4028B">
            <w:pPr>
              <w:spacing w:line="240" w:lineRule="auto"/>
              <w:jc w:val="center"/>
              <w:rPr>
                <w:rFonts w:cstheme="minorHAnsi"/>
              </w:rPr>
            </w:pPr>
            <w:r>
              <w:rPr>
                <w:rFonts w:cstheme="minorHAnsi"/>
              </w:rPr>
              <w:t>4</w:t>
            </w:r>
          </w:p>
        </w:tc>
      </w:tr>
      <w:tr w:rsidR="00932B62" w14:paraId="600B77B6" w14:textId="77777777" w:rsidTr="00B4028B">
        <w:trPr>
          <w:trHeight w:val="208"/>
        </w:trPr>
        <w:tc>
          <w:tcPr>
            <w:tcW w:w="1978" w:type="dxa"/>
          </w:tcPr>
          <w:p w14:paraId="13CCC7AC" w14:textId="77777777" w:rsidR="00932B62" w:rsidRPr="00D528F1" w:rsidRDefault="00932B62" w:rsidP="00B4028B">
            <w:pPr>
              <w:spacing w:line="240" w:lineRule="auto"/>
              <w:jc w:val="center"/>
              <w:rPr>
                <w:rFonts w:cstheme="minorHAnsi"/>
              </w:rPr>
            </w:pPr>
            <w:r w:rsidRPr="00D528F1">
              <w:rPr>
                <w:rFonts w:cstheme="minorHAnsi"/>
              </w:rPr>
              <w:t>+/-   focal</w:t>
            </w:r>
          </w:p>
        </w:tc>
        <w:tc>
          <w:tcPr>
            <w:tcW w:w="1147" w:type="dxa"/>
          </w:tcPr>
          <w:p w14:paraId="3214C363" w14:textId="77777777" w:rsidR="00932B62" w:rsidRPr="00D528F1" w:rsidRDefault="00932B62" w:rsidP="00B4028B">
            <w:pPr>
              <w:spacing w:line="240" w:lineRule="auto"/>
              <w:jc w:val="center"/>
              <w:rPr>
                <w:rFonts w:cstheme="minorHAnsi"/>
              </w:rPr>
            </w:pPr>
            <w:r>
              <w:rPr>
                <w:rFonts w:cstheme="minorHAnsi"/>
              </w:rPr>
              <w:t>1</w:t>
            </w:r>
          </w:p>
        </w:tc>
        <w:tc>
          <w:tcPr>
            <w:tcW w:w="1647" w:type="dxa"/>
          </w:tcPr>
          <w:p w14:paraId="619885C1" w14:textId="77777777" w:rsidR="00932B62" w:rsidRPr="00D528F1" w:rsidRDefault="00932B62" w:rsidP="00B4028B">
            <w:pPr>
              <w:spacing w:line="240" w:lineRule="auto"/>
              <w:jc w:val="center"/>
              <w:rPr>
                <w:rFonts w:cstheme="minorHAnsi"/>
              </w:rPr>
            </w:pPr>
            <w:r>
              <w:rPr>
                <w:rFonts w:cstheme="minorHAnsi"/>
              </w:rPr>
              <w:t>1</w:t>
            </w:r>
          </w:p>
        </w:tc>
        <w:tc>
          <w:tcPr>
            <w:tcW w:w="1411" w:type="dxa"/>
          </w:tcPr>
          <w:p w14:paraId="33502052" w14:textId="77777777" w:rsidR="00932B62" w:rsidRPr="00D528F1" w:rsidRDefault="00932B62" w:rsidP="00B4028B">
            <w:pPr>
              <w:spacing w:line="240" w:lineRule="auto"/>
              <w:jc w:val="center"/>
              <w:rPr>
                <w:rFonts w:cstheme="minorHAnsi"/>
              </w:rPr>
            </w:pPr>
            <w:r w:rsidRPr="00D528F1">
              <w:rPr>
                <w:rFonts w:cstheme="minorHAnsi"/>
              </w:rPr>
              <w:t>0</w:t>
            </w:r>
          </w:p>
        </w:tc>
        <w:tc>
          <w:tcPr>
            <w:tcW w:w="1161" w:type="dxa"/>
          </w:tcPr>
          <w:p w14:paraId="23F4B026" w14:textId="77777777" w:rsidR="00932B62" w:rsidRPr="00D528F1" w:rsidRDefault="00932B62" w:rsidP="00B4028B">
            <w:pPr>
              <w:spacing w:line="240" w:lineRule="auto"/>
              <w:jc w:val="center"/>
              <w:rPr>
                <w:rFonts w:cstheme="minorHAnsi"/>
              </w:rPr>
            </w:pPr>
            <w:r w:rsidRPr="00D528F1">
              <w:rPr>
                <w:rFonts w:cstheme="minorHAnsi"/>
              </w:rPr>
              <w:t>2</w:t>
            </w:r>
          </w:p>
        </w:tc>
        <w:tc>
          <w:tcPr>
            <w:tcW w:w="1672" w:type="dxa"/>
          </w:tcPr>
          <w:p w14:paraId="7D166AC8" w14:textId="77777777" w:rsidR="00932B62" w:rsidRPr="00D528F1" w:rsidRDefault="00932B62" w:rsidP="00B4028B">
            <w:pPr>
              <w:spacing w:line="240" w:lineRule="auto"/>
              <w:jc w:val="center"/>
              <w:rPr>
                <w:rFonts w:cstheme="minorHAnsi"/>
              </w:rPr>
            </w:pPr>
            <w:r w:rsidRPr="00D528F1">
              <w:rPr>
                <w:rFonts w:cstheme="minorHAnsi"/>
              </w:rPr>
              <w:t>0</w:t>
            </w:r>
          </w:p>
        </w:tc>
      </w:tr>
      <w:tr w:rsidR="00932B62" w14:paraId="1A5066B6" w14:textId="77777777" w:rsidTr="00B4028B">
        <w:tc>
          <w:tcPr>
            <w:tcW w:w="1978" w:type="dxa"/>
          </w:tcPr>
          <w:p w14:paraId="32FC611A" w14:textId="77777777" w:rsidR="00932B62" w:rsidRPr="00D528F1" w:rsidRDefault="00932B62" w:rsidP="00B4028B">
            <w:pPr>
              <w:spacing w:line="240" w:lineRule="auto"/>
              <w:jc w:val="center"/>
              <w:rPr>
                <w:rFonts w:cstheme="minorHAnsi"/>
              </w:rPr>
            </w:pPr>
            <w:r w:rsidRPr="00D528F1">
              <w:rPr>
                <w:rFonts w:cstheme="minorHAnsi"/>
              </w:rPr>
              <w:t>++   diffuse</w:t>
            </w:r>
          </w:p>
        </w:tc>
        <w:tc>
          <w:tcPr>
            <w:tcW w:w="1147" w:type="dxa"/>
          </w:tcPr>
          <w:p w14:paraId="1725F013" w14:textId="77777777" w:rsidR="00932B62" w:rsidRPr="00D528F1" w:rsidRDefault="00932B62" w:rsidP="00B4028B">
            <w:pPr>
              <w:spacing w:line="240" w:lineRule="auto"/>
              <w:jc w:val="center"/>
              <w:rPr>
                <w:rFonts w:cstheme="minorHAnsi"/>
              </w:rPr>
            </w:pPr>
            <w:r>
              <w:rPr>
                <w:rFonts w:cstheme="minorHAnsi"/>
              </w:rPr>
              <w:t>3</w:t>
            </w:r>
          </w:p>
        </w:tc>
        <w:tc>
          <w:tcPr>
            <w:tcW w:w="1647" w:type="dxa"/>
          </w:tcPr>
          <w:p w14:paraId="2577C346" w14:textId="77777777" w:rsidR="00932B62" w:rsidRPr="00D528F1" w:rsidRDefault="00932B62" w:rsidP="00B4028B">
            <w:pPr>
              <w:spacing w:line="240" w:lineRule="auto"/>
              <w:jc w:val="center"/>
              <w:rPr>
                <w:rFonts w:cstheme="minorHAnsi"/>
              </w:rPr>
            </w:pPr>
            <w:r>
              <w:rPr>
                <w:rFonts w:cstheme="minorHAnsi"/>
              </w:rPr>
              <w:t>3</w:t>
            </w:r>
          </w:p>
        </w:tc>
        <w:tc>
          <w:tcPr>
            <w:tcW w:w="1411" w:type="dxa"/>
          </w:tcPr>
          <w:p w14:paraId="7E8B1B02" w14:textId="77777777" w:rsidR="00932B62" w:rsidRPr="00D528F1" w:rsidRDefault="00932B62" w:rsidP="00B4028B">
            <w:pPr>
              <w:spacing w:line="240" w:lineRule="auto"/>
              <w:jc w:val="center"/>
              <w:rPr>
                <w:rFonts w:cstheme="minorHAnsi"/>
              </w:rPr>
            </w:pPr>
            <w:r w:rsidRPr="00D528F1">
              <w:rPr>
                <w:rFonts w:cstheme="minorHAnsi"/>
              </w:rPr>
              <w:t>0</w:t>
            </w:r>
          </w:p>
        </w:tc>
        <w:tc>
          <w:tcPr>
            <w:tcW w:w="1161" w:type="dxa"/>
          </w:tcPr>
          <w:p w14:paraId="39981FFA" w14:textId="77777777" w:rsidR="00932B62" w:rsidRPr="00D528F1" w:rsidRDefault="00932B62" w:rsidP="00B4028B">
            <w:pPr>
              <w:spacing w:line="240" w:lineRule="auto"/>
              <w:jc w:val="center"/>
              <w:rPr>
                <w:rFonts w:cstheme="minorHAnsi"/>
              </w:rPr>
            </w:pPr>
            <w:r w:rsidRPr="00D528F1">
              <w:rPr>
                <w:rFonts w:cstheme="minorHAnsi"/>
              </w:rPr>
              <w:t>1</w:t>
            </w:r>
          </w:p>
        </w:tc>
        <w:tc>
          <w:tcPr>
            <w:tcW w:w="1672" w:type="dxa"/>
          </w:tcPr>
          <w:p w14:paraId="1C0F843A" w14:textId="77777777" w:rsidR="00932B62" w:rsidRPr="00D528F1" w:rsidRDefault="00932B62" w:rsidP="00B4028B">
            <w:pPr>
              <w:spacing w:line="240" w:lineRule="auto"/>
              <w:jc w:val="center"/>
              <w:rPr>
                <w:rFonts w:cstheme="minorHAnsi"/>
              </w:rPr>
            </w:pPr>
            <w:r>
              <w:rPr>
                <w:rFonts w:cstheme="minorHAnsi"/>
              </w:rPr>
              <w:t>4</w:t>
            </w:r>
          </w:p>
        </w:tc>
      </w:tr>
      <w:tr w:rsidR="00932B62" w14:paraId="06B99C23" w14:textId="77777777" w:rsidTr="00B4028B">
        <w:tc>
          <w:tcPr>
            <w:tcW w:w="9016" w:type="dxa"/>
            <w:gridSpan w:val="6"/>
          </w:tcPr>
          <w:p w14:paraId="19810C17" w14:textId="77777777" w:rsidR="00932B62" w:rsidRPr="00D528F1" w:rsidRDefault="00932B62" w:rsidP="00B4028B">
            <w:pPr>
              <w:spacing w:line="240" w:lineRule="auto"/>
              <w:rPr>
                <w:rFonts w:cstheme="minorHAnsi"/>
                <w:b/>
                <w:bCs/>
              </w:rPr>
            </w:pPr>
            <w:r w:rsidRPr="00D528F1">
              <w:rPr>
                <w:rFonts w:cstheme="minorHAnsi"/>
                <w:b/>
                <w:bCs/>
              </w:rPr>
              <w:t>Vehicle</w:t>
            </w:r>
          </w:p>
        </w:tc>
      </w:tr>
      <w:tr w:rsidR="00932B62" w14:paraId="183986C3" w14:textId="77777777" w:rsidTr="00B4028B">
        <w:tc>
          <w:tcPr>
            <w:tcW w:w="1978" w:type="dxa"/>
          </w:tcPr>
          <w:p w14:paraId="19A78CA9" w14:textId="77777777" w:rsidR="00932B62" w:rsidRPr="00D528F1" w:rsidRDefault="00932B62" w:rsidP="00B4028B">
            <w:pPr>
              <w:spacing w:line="240" w:lineRule="auto"/>
              <w:jc w:val="center"/>
              <w:rPr>
                <w:rFonts w:cstheme="minorHAnsi"/>
              </w:rPr>
            </w:pPr>
            <w:r w:rsidRPr="00D528F1">
              <w:rPr>
                <w:rFonts w:cstheme="minorHAnsi"/>
              </w:rPr>
              <w:t>-   negative</w:t>
            </w:r>
          </w:p>
        </w:tc>
        <w:tc>
          <w:tcPr>
            <w:tcW w:w="1147" w:type="dxa"/>
          </w:tcPr>
          <w:p w14:paraId="4BCBEDBC" w14:textId="77777777" w:rsidR="00932B62" w:rsidRPr="00D528F1" w:rsidRDefault="00932B62" w:rsidP="00B4028B">
            <w:pPr>
              <w:spacing w:line="240" w:lineRule="auto"/>
              <w:jc w:val="center"/>
              <w:rPr>
                <w:rFonts w:cstheme="minorHAnsi"/>
              </w:rPr>
            </w:pPr>
            <w:r w:rsidRPr="00D528F1">
              <w:rPr>
                <w:rFonts w:cstheme="minorHAnsi"/>
              </w:rPr>
              <w:t>6</w:t>
            </w:r>
          </w:p>
        </w:tc>
        <w:tc>
          <w:tcPr>
            <w:tcW w:w="1647" w:type="dxa"/>
          </w:tcPr>
          <w:p w14:paraId="696C23EE" w14:textId="77777777" w:rsidR="00932B62" w:rsidRPr="00D528F1" w:rsidRDefault="00932B62" w:rsidP="00B4028B">
            <w:pPr>
              <w:spacing w:line="240" w:lineRule="auto"/>
              <w:jc w:val="center"/>
              <w:rPr>
                <w:rFonts w:cstheme="minorHAnsi"/>
              </w:rPr>
            </w:pPr>
            <w:r w:rsidRPr="00D528F1">
              <w:rPr>
                <w:rFonts w:cstheme="minorHAnsi"/>
              </w:rPr>
              <w:t>4</w:t>
            </w:r>
          </w:p>
        </w:tc>
        <w:tc>
          <w:tcPr>
            <w:tcW w:w="1411" w:type="dxa"/>
          </w:tcPr>
          <w:p w14:paraId="74AB4B1B" w14:textId="77777777" w:rsidR="00932B62" w:rsidRPr="00D528F1" w:rsidRDefault="00932B62" w:rsidP="00B4028B">
            <w:pPr>
              <w:spacing w:line="240" w:lineRule="auto"/>
              <w:jc w:val="center"/>
              <w:rPr>
                <w:rFonts w:cstheme="minorHAnsi"/>
              </w:rPr>
            </w:pPr>
            <w:r w:rsidRPr="00D528F1">
              <w:rPr>
                <w:rFonts w:cstheme="minorHAnsi"/>
              </w:rPr>
              <w:t>8</w:t>
            </w:r>
          </w:p>
        </w:tc>
        <w:tc>
          <w:tcPr>
            <w:tcW w:w="1161" w:type="dxa"/>
          </w:tcPr>
          <w:p w14:paraId="6A6D4F5B" w14:textId="77777777" w:rsidR="00932B62" w:rsidRPr="00D528F1" w:rsidRDefault="00932B62" w:rsidP="00B4028B">
            <w:pPr>
              <w:spacing w:line="240" w:lineRule="auto"/>
              <w:jc w:val="center"/>
              <w:rPr>
                <w:rFonts w:cstheme="minorHAnsi"/>
              </w:rPr>
            </w:pPr>
            <w:r w:rsidRPr="00D528F1">
              <w:rPr>
                <w:rFonts w:cstheme="minorHAnsi"/>
              </w:rPr>
              <w:t>5</w:t>
            </w:r>
          </w:p>
        </w:tc>
        <w:tc>
          <w:tcPr>
            <w:tcW w:w="1672" w:type="dxa"/>
          </w:tcPr>
          <w:p w14:paraId="7E8A3C55" w14:textId="77777777" w:rsidR="00932B62" w:rsidRPr="00D528F1" w:rsidRDefault="00932B62" w:rsidP="00B4028B">
            <w:pPr>
              <w:spacing w:line="240" w:lineRule="auto"/>
              <w:jc w:val="center"/>
              <w:rPr>
                <w:rFonts w:cstheme="minorHAnsi"/>
              </w:rPr>
            </w:pPr>
            <w:r w:rsidRPr="00D528F1">
              <w:rPr>
                <w:rFonts w:cstheme="minorHAnsi"/>
              </w:rPr>
              <w:t>6</w:t>
            </w:r>
          </w:p>
        </w:tc>
      </w:tr>
      <w:tr w:rsidR="00932B62" w14:paraId="75D1A53F" w14:textId="77777777" w:rsidTr="00B4028B">
        <w:tc>
          <w:tcPr>
            <w:tcW w:w="1978" w:type="dxa"/>
          </w:tcPr>
          <w:p w14:paraId="71F3A04F" w14:textId="77777777" w:rsidR="00932B62" w:rsidRPr="00D528F1" w:rsidRDefault="00932B62" w:rsidP="00B4028B">
            <w:pPr>
              <w:spacing w:line="240" w:lineRule="auto"/>
              <w:jc w:val="center"/>
              <w:rPr>
                <w:rFonts w:cstheme="minorHAnsi"/>
              </w:rPr>
            </w:pPr>
            <w:r w:rsidRPr="00D528F1">
              <w:rPr>
                <w:rFonts w:cstheme="minorHAnsi"/>
              </w:rPr>
              <w:t>+/-   focal</w:t>
            </w:r>
          </w:p>
        </w:tc>
        <w:tc>
          <w:tcPr>
            <w:tcW w:w="1147" w:type="dxa"/>
          </w:tcPr>
          <w:p w14:paraId="2A59DCC1" w14:textId="77777777" w:rsidR="00932B62" w:rsidRPr="00D528F1" w:rsidRDefault="00932B62" w:rsidP="00B4028B">
            <w:pPr>
              <w:spacing w:line="240" w:lineRule="auto"/>
              <w:jc w:val="center"/>
              <w:rPr>
                <w:rFonts w:cstheme="minorHAnsi"/>
              </w:rPr>
            </w:pPr>
            <w:r w:rsidRPr="00D528F1">
              <w:rPr>
                <w:rFonts w:cstheme="minorHAnsi"/>
              </w:rPr>
              <w:t>1</w:t>
            </w:r>
          </w:p>
        </w:tc>
        <w:tc>
          <w:tcPr>
            <w:tcW w:w="1647" w:type="dxa"/>
          </w:tcPr>
          <w:p w14:paraId="54769AE0" w14:textId="77777777" w:rsidR="00932B62" w:rsidRPr="00D528F1" w:rsidRDefault="00932B62" w:rsidP="00B4028B">
            <w:pPr>
              <w:spacing w:line="240" w:lineRule="auto"/>
              <w:jc w:val="center"/>
              <w:rPr>
                <w:rFonts w:cstheme="minorHAnsi"/>
              </w:rPr>
            </w:pPr>
            <w:r w:rsidRPr="00D528F1">
              <w:rPr>
                <w:rFonts w:cstheme="minorHAnsi"/>
              </w:rPr>
              <w:t>3</w:t>
            </w:r>
          </w:p>
        </w:tc>
        <w:tc>
          <w:tcPr>
            <w:tcW w:w="1411" w:type="dxa"/>
          </w:tcPr>
          <w:p w14:paraId="65205725" w14:textId="77777777" w:rsidR="00932B62" w:rsidRPr="00D528F1" w:rsidRDefault="00932B62" w:rsidP="00B4028B">
            <w:pPr>
              <w:spacing w:line="240" w:lineRule="auto"/>
              <w:jc w:val="center"/>
              <w:rPr>
                <w:rFonts w:cstheme="minorHAnsi"/>
              </w:rPr>
            </w:pPr>
            <w:r w:rsidRPr="00D528F1">
              <w:rPr>
                <w:rFonts w:cstheme="minorHAnsi"/>
              </w:rPr>
              <w:t>0</w:t>
            </w:r>
          </w:p>
        </w:tc>
        <w:tc>
          <w:tcPr>
            <w:tcW w:w="1161" w:type="dxa"/>
          </w:tcPr>
          <w:p w14:paraId="24BC0321" w14:textId="77777777" w:rsidR="00932B62" w:rsidRPr="00D528F1" w:rsidRDefault="00932B62" w:rsidP="00B4028B">
            <w:pPr>
              <w:spacing w:line="240" w:lineRule="auto"/>
              <w:jc w:val="center"/>
              <w:rPr>
                <w:rFonts w:cstheme="minorHAnsi"/>
              </w:rPr>
            </w:pPr>
            <w:r w:rsidRPr="00D528F1">
              <w:rPr>
                <w:rFonts w:cstheme="minorHAnsi"/>
              </w:rPr>
              <w:t>2</w:t>
            </w:r>
          </w:p>
        </w:tc>
        <w:tc>
          <w:tcPr>
            <w:tcW w:w="1672" w:type="dxa"/>
          </w:tcPr>
          <w:p w14:paraId="5BD0D6EA" w14:textId="77777777" w:rsidR="00932B62" w:rsidRPr="00D528F1" w:rsidRDefault="00932B62" w:rsidP="00B4028B">
            <w:pPr>
              <w:spacing w:line="240" w:lineRule="auto"/>
              <w:jc w:val="center"/>
              <w:rPr>
                <w:rFonts w:cstheme="minorHAnsi"/>
              </w:rPr>
            </w:pPr>
            <w:r w:rsidRPr="00D528F1">
              <w:rPr>
                <w:rFonts w:cstheme="minorHAnsi"/>
              </w:rPr>
              <w:t>1</w:t>
            </w:r>
          </w:p>
        </w:tc>
      </w:tr>
      <w:tr w:rsidR="00932B62" w14:paraId="629A17B5" w14:textId="77777777" w:rsidTr="00B4028B">
        <w:tc>
          <w:tcPr>
            <w:tcW w:w="1978" w:type="dxa"/>
          </w:tcPr>
          <w:p w14:paraId="06BD64B7" w14:textId="77777777" w:rsidR="00932B62" w:rsidRPr="00D528F1" w:rsidRDefault="00932B62" w:rsidP="00B4028B">
            <w:pPr>
              <w:spacing w:line="240" w:lineRule="auto"/>
              <w:jc w:val="center"/>
              <w:rPr>
                <w:rFonts w:cstheme="minorHAnsi"/>
              </w:rPr>
            </w:pPr>
            <w:r w:rsidRPr="00D528F1">
              <w:rPr>
                <w:rFonts w:cstheme="minorHAnsi"/>
              </w:rPr>
              <w:t>++   diffuse</w:t>
            </w:r>
          </w:p>
        </w:tc>
        <w:tc>
          <w:tcPr>
            <w:tcW w:w="1147" w:type="dxa"/>
          </w:tcPr>
          <w:p w14:paraId="2ACD79A7" w14:textId="77777777" w:rsidR="00932B62" w:rsidRPr="00D528F1" w:rsidRDefault="00932B62" w:rsidP="00B4028B">
            <w:pPr>
              <w:spacing w:line="240" w:lineRule="auto"/>
              <w:jc w:val="center"/>
              <w:rPr>
                <w:rFonts w:cstheme="minorHAnsi"/>
              </w:rPr>
            </w:pPr>
            <w:r w:rsidRPr="00D528F1">
              <w:rPr>
                <w:rFonts w:cstheme="minorHAnsi"/>
              </w:rPr>
              <w:t>1</w:t>
            </w:r>
          </w:p>
        </w:tc>
        <w:tc>
          <w:tcPr>
            <w:tcW w:w="1647" w:type="dxa"/>
          </w:tcPr>
          <w:p w14:paraId="27C0C5D9" w14:textId="77777777" w:rsidR="00932B62" w:rsidRPr="00D528F1" w:rsidRDefault="00932B62" w:rsidP="00B4028B">
            <w:pPr>
              <w:spacing w:line="240" w:lineRule="auto"/>
              <w:jc w:val="center"/>
              <w:rPr>
                <w:rFonts w:cstheme="minorHAnsi"/>
              </w:rPr>
            </w:pPr>
            <w:r w:rsidRPr="00D528F1">
              <w:rPr>
                <w:rFonts w:cstheme="minorHAnsi"/>
              </w:rPr>
              <w:t>1</w:t>
            </w:r>
          </w:p>
        </w:tc>
        <w:tc>
          <w:tcPr>
            <w:tcW w:w="1411" w:type="dxa"/>
          </w:tcPr>
          <w:p w14:paraId="2972E8EE" w14:textId="77777777" w:rsidR="00932B62" w:rsidRPr="00D528F1" w:rsidRDefault="00932B62" w:rsidP="00B4028B">
            <w:pPr>
              <w:spacing w:line="240" w:lineRule="auto"/>
              <w:jc w:val="center"/>
              <w:rPr>
                <w:rFonts w:cstheme="minorHAnsi"/>
              </w:rPr>
            </w:pPr>
            <w:r w:rsidRPr="00D528F1">
              <w:rPr>
                <w:rFonts w:cstheme="minorHAnsi"/>
              </w:rPr>
              <w:t>0</w:t>
            </w:r>
          </w:p>
        </w:tc>
        <w:tc>
          <w:tcPr>
            <w:tcW w:w="1161" w:type="dxa"/>
          </w:tcPr>
          <w:p w14:paraId="385EB6CC" w14:textId="77777777" w:rsidR="00932B62" w:rsidRPr="00D528F1" w:rsidRDefault="00932B62" w:rsidP="00B4028B">
            <w:pPr>
              <w:spacing w:line="240" w:lineRule="auto"/>
              <w:jc w:val="center"/>
              <w:rPr>
                <w:rFonts w:cstheme="minorHAnsi"/>
              </w:rPr>
            </w:pPr>
            <w:r w:rsidRPr="00D528F1">
              <w:rPr>
                <w:rFonts w:cstheme="minorHAnsi"/>
              </w:rPr>
              <w:t>1</w:t>
            </w:r>
          </w:p>
        </w:tc>
        <w:tc>
          <w:tcPr>
            <w:tcW w:w="1672" w:type="dxa"/>
          </w:tcPr>
          <w:p w14:paraId="24977CC3" w14:textId="77777777" w:rsidR="00932B62" w:rsidRPr="00D528F1" w:rsidRDefault="00932B62" w:rsidP="00B4028B">
            <w:pPr>
              <w:spacing w:line="240" w:lineRule="auto"/>
              <w:jc w:val="center"/>
              <w:rPr>
                <w:rFonts w:cstheme="minorHAnsi"/>
              </w:rPr>
            </w:pPr>
            <w:r w:rsidRPr="00D528F1">
              <w:rPr>
                <w:rFonts w:cstheme="minorHAnsi"/>
              </w:rPr>
              <w:t>1</w:t>
            </w:r>
          </w:p>
        </w:tc>
      </w:tr>
    </w:tbl>
    <w:p w14:paraId="4C8C76E9" w14:textId="77777777" w:rsidR="00932B62" w:rsidRPr="00D528F1" w:rsidRDefault="00932B62" w:rsidP="00932B62"/>
    <w:p w14:paraId="43BAA1A9" w14:textId="77777777" w:rsidR="00932B62" w:rsidRPr="00D528F1" w:rsidRDefault="00932B62" w:rsidP="00932B62">
      <w:pPr>
        <w:jc w:val="both"/>
      </w:pPr>
      <w:r w:rsidRPr="00D528F1">
        <w:t>Sections of the renal cortex and medulla were collected at autopsy following 48 h of recovery in sheep that received either GLP-1 (</w:t>
      </w:r>
      <w:r>
        <w:t>n=8</w:t>
      </w:r>
      <w:r w:rsidRPr="00D528F1">
        <w:t>) or vehicle treatment (</w:t>
      </w:r>
      <w:r>
        <w:t>n=8</w:t>
      </w:r>
      <w:r w:rsidRPr="00D528F1">
        <w:t xml:space="preserve">) during gram-negative sepsis. Formalin-fixed paraffin-embedded renal tissue was subjected to histochemical and immunohistochemical analysis for acute tubular necrosis (focal or diffuse denudation and/or flattening of tubular epithelial cells with tubular denudation, interstitial edema, loss of proximal tubular brush borders and tubular casts), interstitial mononuclear infiltrates (peritubular), fibrosis (interstitial), casts (hyaline, cellular or granular) and birefringence (oxalate) crystals. The grading system used </w:t>
      </w:r>
      <w:r>
        <w:t>included</w:t>
      </w:r>
      <w:r w:rsidRPr="00D528F1">
        <w:t xml:space="preserve"> Grade 1 (0) = no change compared with </w:t>
      </w:r>
      <w:r>
        <w:t xml:space="preserve">the </w:t>
      </w:r>
      <w:r w:rsidRPr="00D528F1">
        <w:t xml:space="preserve">morphology </w:t>
      </w:r>
      <w:r>
        <w:t>of</w:t>
      </w:r>
      <w:r w:rsidRPr="00D528F1">
        <w:t xml:space="preserve"> kidneys collected from healthy sheep; Grade 2 (+/-) = </w:t>
      </w:r>
      <w:r>
        <w:t>focal</w:t>
      </w:r>
      <w:r w:rsidRPr="00D528F1">
        <w:t xml:space="preserve"> change in </w:t>
      </w:r>
      <w:r>
        <w:t>5–30%</w:t>
      </w:r>
      <w:r w:rsidRPr="00D528F1">
        <w:t xml:space="preserve"> of </w:t>
      </w:r>
      <w:r>
        <w:t xml:space="preserve">the </w:t>
      </w:r>
      <w:r w:rsidRPr="00D528F1">
        <w:t xml:space="preserve">total section; Grade 3 (++) = </w:t>
      </w:r>
      <w:r>
        <w:t>focal</w:t>
      </w:r>
      <w:r w:rsidRPr="00D528F1">
        <w:t xml:space="preserve"> change in </w:t>
      </w:r>
      <w:r>
        <w:t>30–50%</w:t>
      </w:r>
      <w:r w:rsidRPr="00D528F1">
        <w:t xml:space="preserve"> of the total section.</w:t>
      </w:r>
    </w:p>
    <w:p w14:paraId="69D8A224" w14:textId="77777777" w:rsidR="00932B62" w:rsidRPr="003D0557" w:rsidRDefault="00932B62" w:rsidP="00932B62">
      <w:pPr>
        <w:spacing w:line="240" w:lineRule="auto"/>
      </w:pPr>
    </w:p>
    <w:p w14:paraId="291C8806" w14:textId="77777777" w:rsidR="00865217" w:rsidRDefault="00865217"/>
    <w:sectPr w:rsidR="00865217" w:rsidSect="00932B62">
      <w:footerReference w:type="even" r:id="rId4"/>
      <w:footerReference w:type="default" r:id="rId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98048329"/>
      <w:docPartObj>
        <w:docPartGallery w:val="Page Numbers (Bottom of Page)"/>
        <w:docPartUnique/>
      </w:docPartObj>
    </w:sdtPr>
    <w:sdtContent>
      <w:p w14:paraId="36D11F70" w14:textId="77777777" w:rsidR="00932B62" w:rsidRDefault="00932B62" w:rsidP="00DB0AAE">
        <w:pPr>
          <w:pStyle w:val="Footer"/>
          <w:framePr w:wrap="none" w:vAnchor="text" w:hAnchor="margin" w:xAlign="right" w:y="1"/>
          <w:rPr>
            <w:rStyle w:val="PageNumber"/>
          </w:rPr>
        </w:pPr>
        <w:r>
          <w:rPr>
            <w:rStyle w:val="PageNumber"/>
          </w:rPr>
          <w:fldChar w:fldCharType="begin"/>
        </w:r>
        <w:r>
          <w:rPr>
            <w:rStyle w:val="PageNumber"/>
          </w:rPr>
          <w:instrText xml:space="preserve"> PAGE</w:instrText>
        </w:r>
        <w:r>
          <w:rPr>
            <w:rStyle w:val="PageNumber"/>
          </w:rPr>
          <w:fldChar w:fldCharType="separate"/>
        </w:r>
        <w:r>
          <w:rPr>
            <w:rStyle w:val="PageNumber"/>
          </w:rPr>
          <w:fldChar w:fldCharType="end"/>
        </w:r>
      </w:p>
    </w:sdtContent>
  </w:sdt>
  <w:p w14:paraId="0FAFD5CB" w14:textId="77777777" w:rsidR="00932B62" w:rsidRDefault="00932B62" w:rsidP="00AE53C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5A91D4" w14:textId="77777777" w:rsidR="00932B62" w:rsidRDefault="00932B62" w:rsidP="00DB0AAE">
    <w:pPr>
      <w:pStyle w:val="Footer"/>
      <w:framePr w:wrap="none" w:vAnchor="text" w:hAnchor="margin" w:xAlign="right" w:y="1"/>
      <w:rPr>
        <w:rStyle w:val="PageNumber"/>
      </w:rPr>
    </w:pPr>
    <w:r>
      <w:rPr>
        <w:rStyle w:val="PageNumber"/>
      </w:rPr>
      <w:t xml:space="preserve">Page </w:t>
    </w:r>
    <w:sdt>
      <w:sdtPr>
        <w:rPr>
          <w:rStyle w:val="PageNumber"/>
        </w:rPr>
        <w:id w:val="-120543213"/>
        <w:docPartObj>
          <w:docPartGallery w:val="Page Numbers (Bottom of Page)"/>
          <w:docPartUnique/>
        </w:docPartObj>
      </w:sdtPr>
      <w:sdtContent>
        <w:r>
          <w:rPr>
            <w:rStyle w:val="PageNumber"/>
          </w:rPr>
          <w:fldChar w:fldCharType="begin"/>
        </w:r>
        <w:r>
          <w:rPr>
            <w:rStyle w:val="PageNumber"/>
          </w:rPr>
          <w:instrText xml:space="preserve"> PAGE </w:instrText>
        </w:r>
        <w:r>
          <w:rPr>
            <w:rStyle w:val="PageNumber"/>
          </w:rPr>
          <w:fldChar w:fldCharType="separate"/>
        </w:r>
        <w:r>
          <w:rPr>
            <w:rStyle w:val="PageNumber"/>
            <w:noProof/>
          </w:rPr>
          <w:t>18</w:t>
        </w:r>
        <w:r>
          <w:rPr>
            <w:rStyle w:val="PageNumber"/>
          </w:rPr>
          <w:fldChar w:fldCharType="end"/>
        </w:r>
      </w:sdtContent>
    </w:sdt>
  </w:p>
  <w:p w14:paraId="5D9964A8" w14:textId="77777777" w:rsidR="00932B62" w:rsidRDefault="00932B62" w:rsidP="00904A77">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2B62"/>
    <w:rsid w:val="00273C3E"/>
    <w:rsid w:val="002E281E"/>
    <w:rsid w:val="003201BB"/>
    <w:rsid w:val="00865217"/>
    <w:rsid w:val="00932B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DE536"/>
  <w15:chartTrackingRefBased/>
  <w15:docId w15:val="{EE9A6FB7-724A-453D-86EF-C47A26322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32B62"/>
    <w:pPr>
      <w:spacing w:after="0" w:line="480" w:lineRule="auto"/>
    </w:pPr>
    <w:rPr>
      <w:kern w:val="0"/>
      <w14:ligatures w14:val="none"/>
    </w:rPr>
  </w:style>
  <w:style w:type="paragraph" w:styleId="Heading1">
    <w:name w:val="heading 1"/>
    <w:basedOn w:val="Normal"/>
    <w:next w:val="Normal"/>
    <w:link w:val="Heading1Char"/>
    <w:uiPriority w:val="9"/>
    <w:qFormat/>
    <w:rsid w:val="00932B6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932B6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932B62"/>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932B62"/>
    <w:pPr>
      <w:keepNext/>
      <w:keepLines/>
      <w:spacing w:before="80" w:after="40" w:line="278" w:lineRule="auto"/>
      <w:outlineLvl w:val="3"/>
    </w:pPr>
    <w:rPr>
      <w:rFonts w:eastAsiaTheme="majorEastAsia"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932B62"/>
    <w:pPr>
      <w:keepNext/>
      <w:keepLines/>
      <w:spacing w:before="80" w:after="40" w:line="278" w:lineRule="auto"/>
      <w:outlineLvl w:val="4"/>
    </w:pPr>
    <w:rPr>
      <w:rFonts w:eastAsiaTheme="majorEastAsia"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932B62"/>
    <w:pPr>
      <w:keepNext/>
      <w:keepLines/>
      <w:spacing w:before="40" w:line="278"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932B62"/>
    <w:pPr>
      <w:keepNext/>
      <w:keepLines/>
      <w:spacing w:before="40" w:line="278"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932B62"/>
    <w:pPr>
      <w:keepNext/>
      <w:keepLines/>
      <w:spacing w:line="278"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932B62"/>
    <w:pPr>
      <w:keepNext/>
      <w:keepLines/>
      <w:spacing w:line="278"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32B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32B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32B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32B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32B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32B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32B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32B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32B62"/>
    <w:rPr>
      <w:rFonts w:eastAsiaTheme="majorEastAsia" w:cstheme="majorBidi"/>
      <w:color w:val="272727" w:themeColor="text1" w:themeTint="D8"/>
    </w:rPr>
  </w:style>
  <w:style w:type="paragraph" w:styleId="Title">
    <w:name w:val="Title"/>
    <w:basedOn w:val="Normal"/>
    <w:next w:val="Normal"/>
    <w:link w:val="TitleChar"/>
    <w:uiPriority w:val="10"/>
    <w:qFormat/>
    <w:rsid w:val="00932B62"/>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932B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32B62"/>
    <w:pPr>
      <w:numPr>
        <w:ilvl w:val="1"/>
      </w:numPr>
      <w:spacing w:after="160"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932B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32B62"/>
    <w:pPr>
      <w:spacing w:before="160" w:after="160" w:line="278"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932B62"/>
    <w:rPr>
      <w:i/>
      <w:iCs/>
      <w:color w:val="404040" w:themeColor="text1" w:themeTint="BF"/>
    </w:rPr>
  </w:style>
  <w:style w:type="paragraph" w:styleId="ListParagraph">
    <w:name w:val="List Paragraph"/>
    <w:basedOn w:val="Normal"/>
    <w:uiPriority w:val="34"/>
    <w:qFormat/>
    <w:rsid w:val="00932B62"/>
    <w:pPr>
      <w:spacing w:after="160" w:line="278" w:lineRule="auto"/>
      <w:ind w:left="720"/>
      <w:contextualSpacing/>
    </w:pPr>
    <w:rPr>
      <w:kern w:val="2"/>
      <w14:ligatures w14:val="standardContextual"/>
    </w:rPr>
  </w:style>
  <w:style w:type="character" w:styleId="IntenseEmphasis">
    <w:name w:val="Intense Emphasis"/>
    <w:basedOn w:val="DefaultParagraphFont"/>
    <w:uiPriority w:val="21"/>
    <w:qFormat/>
    <w:rsid w:val="00932B62"/>
    <w:rPr>
      <w:i/>
      <w:iCs/>
      <w:color w:val="0F4761" w:themeColor="accent1" w:themeShade="BF"/>
    </w:rPr>
  </w:style>
  <w:style w:type="paragraph" w:styleId="IntenseQuote">
    <w:name w:val="Intense Quote"/>
    <w:basedOn w:val="Normal"/>
    <w:next w:val="Normal"/>
    <w:link w:val="IntenseQuoteChar"/>
    <w:uiPriority w:val="30"/>
    <w:qFormat/>
    <w:rsid w:val="00932B62"/>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932B62"/>
    <w:rPr>
      <w:i/>
      <w:iCs/>
      <w:color w:val="0F4761" w:themeColor="accent1" w:themeShade="BF"/>
    </w:rPr>
  </w:style>
  <w:style w:type="character" w:styleId="IntenseReference">
    <w:name w:val="Intense Reference"/>
    <w:basedOn w:val="DefaultParagraphFont"/>
    <w:uiPriority w:val="32"/>
    <w:qFormat/>
    <w:rsid w:val="00932B62"/>
    <w:rPr>
      <w:b/>
      <w:bCs/>
      <w:smallCaps/>
      <w:color w:val="0F4761" w:themeColor="accent1" w:themeShade="BF"/>
      <w:spacing w:val="5"/>
    </w:rPr>
  </w:style>
  <w:style w:type="table" w:styleId="TableGrid">
    <w:name w:val="Table Grid"/>
    <w:basedOn w:val="TableNormal"/>
    <w:uiPriority w:val="39"/>
    <w:rsid w:val="00932B62"/>
    <w:pPr>
      <w:spacing w:after="0" w:line="240" w:lineRule="auto"/>
    </w:pPr>
    <w:rPr>
      <w:kern w:val="0"/>
      <w:lang w:val="en-AU"/>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932B62"/>
    <w:pPr>
      <w:tabs>
        <w:tab w:val="center" w:pos="4513"/>
        <w:tab w:val="right" w:pos="9026"/>
      </w:tabs>
      <w:spacing w:line="240" w:lineRule="auto"/>
    </w:pPr>
  </w:style>
  <w:style w:type="character" w:customStyle="1" w:styleId="FooterChar">
    <w:name w:val="Footer Char"/>
    <w:basedOn w:val="DefaultParagraphFont"/>
    <w:link w:val="Footer"/>
    <w:uiPriority w:val="99"/>
    <w:rsid w:val="00932B62"/>
    <w:rPr>
      <w:kern w:val="0"/>
      <w14:ligatures w14:val="none"/>
    </w:rPr>
  </w:style>
  <w:style w:type="character" w:styleId="PageNumber">
    <w:name w:val="page number"/>
    <w:basedOn w:val="DefaultParagraphFont"/>
    <w:uiPriority w:val="99"/>
    <w:semiHidden/>
    <w:unhideWhenUsed/>
    <w:rsid w:val="00932B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1138</Characters>
  <Application>Microsoft Office Word</Application>
  <DocSecurity>0</DocSecurity>
  <Lines>9</Lines>
  <Paragraphs>2</Paragraphs>
  <ScaleCrop>false</ScaleCrop>
  <Company>Springer Nature</Company>
  <LinksUpToDate>false</LinksUpToDate>
  <CharactersWithSpaces>1335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2025-09-19T12:45:00Z</dcterms:created>
  <dcterms:modified xsi:type="dcterms:W3CDTF">2025-09-19T12:45:00Z</dcterms:modified>
</cp:coreProperties>
</file>