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B6A70" w14:textId="77777777" w:rsidR="000E616D" w:rsidRDefault="00E52D56">
      <w:pPr>
        <w:jc w:val="center"/>
        <w:rPr>
          <w:rFonts w:ascii="Times New Roman" w:eastAsia="Times New Roman" w:hAnsi="Times New Roman" w:cs="Times New Roman"/>
          <w:b/>
        </w:rPr>
      </w:pPr>
      <w:r>
        <w:rPr>
          <w:rFonts w:ascii="Times New Roman" w:eastAsia="Times New Roman" w:hAnsi="Times New Roman" w:cs="Times New Roman"/>
          <w:b/>
        </w:rPr>
        <w:t>Supplementary Information for</w:t>
      </w:r>
    </w:p>
    <w:p w14:paraId="765B6A71" w14:textId="3818FFA6" w:rsidR="000E616D" w:rsidRDefault="004E1522" w:rsidP="7DB2BB9A">
      <w:pPr>
        <w:spacing w:after="0" w:line="480" w:lineRule="auto"/>
        <w:rPr>
          <w:rFonts w:ascii="Times New Roman" w:eastAsia="Times New Roman" w:hAnsi="Times New Roman" w:cs="Times New Roman"/>
          <w:color w:val="000000"/>
          <w:lang w:val="en-US"/>
        </w:rPr>
      </w:pPr>
      <w:r w:rsidRPr="00C0730C">
        <w:rPr>
          <w:rFonts w:ascii="Times New Roman" w:eastAsia="Times New Roman" w:hAnsi="Times New Roman" w:cs="Times New Roman"/>
          <w:b/>
          <w:bCs/>
          <w:color w:val="0E101A"/>
          <w:lang w:val="en-US"/>
        </w:rPr>
        <w:t>Significant Rural Contributions to Coastal Urban Flooding Through Flow Connectivity</w:t>
      </w:r>
      <w:r w:rsidRPr="7DB2BB9A">
        <w:rPr>
          <w:rFonts w:ascii="Times New Roman" w:eastAsia="Times New Roman" w:hAnsi="Times New Roman" w:cs="Times New Roman"/>
          <w:color w:val="000000" w:themeColor="text1"/>
          <w:lang w:val="en-US"/>
        </w:rPr>
        <w:t xml:space="preserve"> </w:t>
      </w:r>
      <w:r w:rsidR="00E52D56" w:rsidRPr="7DB2BB9A">
        <w:rPr>
          <w:rFonts w:ascii="Times New Roman" w:eastAsia="Times New Roman" w:hAnsi="Times New Roman" w:cs="Times New Roman"/>
          <w:color w:val="000000" w:themeColor="text1"/>
          <w:lang w:val="en-US"/>
        </w:rPr>
        <w:t>Donghui Xu</w:t>
      </w:r>
      <w:r w:rsidR="00E52D56" w:rsidRPr="7DB2BB9A">
        <w:rPr>
          <w:rFonts w:ascii="Times New Roman" w:eastAsia="Times New Roman" w:hAnsi="Times New Roman" w:cs="Times New Roman"/>
          <w:color w:val="000000" w:themeColor="text1"/>
          <w:vertAlign w:val="superscript"/>
          <w:lang w:val="en-US"/>
        </w:rPr>
        <w:t>1,*</w:t>
      </w:r>
      <w:r w:rsidR="00E52D56" w:rsidRPr="7DB2BB9A">
        <w:rPr>
          <w:rFonts w:ascii="Times New Roman" w:eastAsia="Times New Roman" w:hAnsi="Times New Roman" w:cs="Times New Roman"/>
          <w:color w:val="000000" w:themeColor="text1"/>
          <w:lang w:val="en-US"/>
        </w:rPr>
        <w:t>, Gautam Bisht</w:t>
      </w:r>
      <w:r w:rsidR="00E52D56" w:rsidRPr="7DB2BB9A">
        <w:rPr>
          <w:rFonts w:ascii="Times New Roman" w:eastAsia="Times New Roman" w:hAnsi="Times New Roman" w:cs="Times New Roman"/>
          <w:color w:val="000000" w:themeColor="text1"/>
          <w:vertAlign w:val="superscript"/>
          <w:lang w:val="en-US"/>
        </w:rPr>
        <w:t>1</w:t>
      </w:r>
      <w:r w:rsidR="00E52D56" w:rsidRPr="7DB2BB9A">
        <w:rPr>
          <w:rFonts w:ascii="Times New Roman" w:eastAsia="Times New Roman" w:hAnsi="Times New Roman" w:cs="Times New Roman"/>
          <w:color w:val="000000" w:themeColor="text1"/>
          <w:lang w:val="en-US"/>
        </w:rPr>
        <w:t>, Dongyu Feng</w:t>
      </w:r>
      <w:r w:rsidR="00E52D56" w:rsidRPr="7DB2BB9A">
        <w:rPr>
          <w:rFonts w:ascii="Times New Roman" w:eastAsia="Times New Roman" w:hAnsi="Times New Roman" w:cs="Times New Roman"/>
          <w:color w:val="000000" w:themeColor="text1"/>
          <w:vertAlign w:val="superscript"/>
          <w:lang w:val="en-US"/>
        </w:rPr>
        <w:t>1</w:t>
      </w:r>
      <w:r w:rsidR="00E52D56" w:rsidRPr="7DB2BB9A">
        <w:rPr>
          <w:rFonts w:ascii="Times New Roman" w:eastAsia="Times New Roman" w:hAnsi="Times New Roman" w:cs="Times New Roman"/>
          <w:color w:val="000000" w:themeColor="text1"/>
          <w:lang w:val="en-US"/>
        </w:rPr>
        <w:t>, Zeli Tan</w:t>
      </w:r>
      <w:r w:rsidR="00E52D56" w:rsidRPr="7DB2BB9A">
        <w:rPr>
          <w:rFonts w:ascii="Times New Roman" w:eastAsia="Times New Roman" w:hAnsi="Times New Roman" w:cs="Times New Roman"/>
          <w:color w:val="000000" w:themeColor="text1"/>
          <w:vertAlign w:val="superscript"/>
          <w:lang w:val="en-US"/>
        </w:rPr>
        <w:t>1</w:t>
      </w:r>
      <w:r w:rsidR="00E52D56" w:rsidRPr="7DB2BB9A">
        <w:rPr>
          <w:rFonts w:ascii="Times New Roman" w:eastAsia="Times New Roman" w:hAnsi="Times New Roman" w:cs="Times New Roman"/>
          <w:color w:val="000000" w:themeColor="text1"/>
          <w:lang w:val="en-US"/>
        </w:rPr>
        <w:t>, Dalei Hao</w:t>
      </w:r>
      <w:r w:rsidR="00E52D56" w:rsidRPr="7DB2BB9A">
        <w:rPr>
          <w:rFonts w:ascii="Times New Roman" w:eastAsia="Times New Roman" w:hAnsi="Times New Roman" w:cs="Times New Roman"/>
          <w:color w:val="000000" w:themeColor="text1"/>
          <w:vertAlign w:val="superscript"/>
          <w:lang w:val="en-US"/>
        </w:rPr>
        <w:t>1</w:t>
      </w:r>
      <w:r w:rsidR="00E52D56" w:rsidRPr="7DB2BB9A">
        <w:rPr>
          <w:rFonts w:ascii="Times New Roman" w:eastAsia="Times New Roman" w:hAnsi="Times New Roman" w:cs="Times New Roman"/>
          <w:color w:val="000000" w:themeColor="text1"/>
          <w:lang w:val="en-US"/>
        </w:rPr>
        <w:t>, Darren Engwirda</w:t>
      </w:r>
      <w:r w:rsidR="00E52D56" w:rsidRPr="7DB2BB9A">
        <w:rPr>
          <w:rFonts w:ascii="Times New Roman" w:eastAsia="Times New Roman" w:hAnsi="Times New Roman" w:cs="Times New Roman"/>
          <w:color w:val="000000" w:themeColor="text1"/>
          <w:vertAlign w:val="superscript"/>
          <w:lang w:val="en-US"/>
        </w:rPr>
        <w:t>2</w:t>
      </w:r>
      <w:r w:rsidR="00E52D56" w:rsidRPr="7DB2BB9A">
        <w:rPr>
          <w:rFonts w:ascii="Times New Roman" w:eastAsia="Times New Roman" w:hAnsi="Times New Roman" w:cs="Times New Roman"/>
          <w:color w:val="000000" w:themeColor="text1"/>
          <w:lang w:val="en-US"/>
        </w:rPr>
        <w:t>, James Benedict</w:t>
      </w:r>
      <w:r w:rsidR="00E52D56" w:rsidRPr="7DB2BB9A">
        <w:rPr>
          <w:rFonts w:ascii="Times New Roman" w:eastAsia="Times New Roman" w:hAnsi="Times New Roman" w:cs="Times New Roman"/>
          <w:color w:val="000000" w:themeColor="text1"/>
          <w:vertAlign w:val="superscript"/>
          <w:lang w:val="en-US"/>
        </w:rPr>
        <w:t>3</w:t>
      </w:r>
      <w:r w:rsidR="00E52D56" w:rsidRPr="7DB2BB9A">
        <w:rPr>
          <w:rFonts w:ascii="Times New Roman" w:eastAsia="Times New Roman" w:hAnsi="Times New Roman" w:cs="Times New Roman"/>
          <w:color w:val="000000" w:themeColor="text1"/>
          <w:lang w:val="en-US"/>
        </w:rPr>
        <w:t>, Ngoc Vinh Tran</w:t>
      </w:r>
      <w:r w:rsidR="00E52D56" w:rsidRPr="7DB2BB9A">
        <w:rPr>
          <w:rFonts w:ascii="Times New Roman" w:eastAsia="Times New Roman" w:hAnsi="Times New Roman" w:cs="Times New Roman"/>
          <w:color w:val="000000" w:themeColor="text1"/>
          <w:vertAlign w:val="superscript"/>
          <w:lang w:val="en-US"/>
        </w:rPr>
        <w:t>4</w:t>
      </w:r>
      <w:r w:rsidR="00E52D56" w:rsidRPr="7DB2BB9A">
        <w:rPr>
          <w:rFonts w:ascii="Times New Roman" w:eastAsia="Times New Roman" w:hAnsi="Times New Roman" w:cs="Times New Roman"/>
          <w:color w:val="000000" w:themeColor="text1"/>
          <w:lang w:val="en-US"/>
        </w:rPr>
        <w:t>, Mukesh Kumar</w:t>
      </w:r>
      <w:r w:rsidR="00E52D56" w:rsidRPr="7DB2BB9A">
        <w:rPr>
          <w:rFonts w:ascii="Times New Roman" w:eastAsia="Times New Roman" w:hAnsi="Times New Roman" w:cs="Times New Roman"/>
          <w:color w:val="000000" w:themeColor="text1"/>
          <w:vertAlign w:val="superscript"/>
          <w:lang w:val="en-US"/>
        </w:rPr>
        <w:t>5</w:t>
      </w:r>
      <w:r w:rsidR="00E52D56" w:rsidRPr="7DB2BB9A">
        <w:rPr>
          <w:rFonts w:ascii="Times New Roman" w:eastAsia="Times New Roman" w:hAnsi="Times New Roman" w:cs="Times New Roman"/>
          <w:color w:val="000000" w:themeColor="text1"/>
          <w:lang w:val="en-US"/>
        </w:rPr>
        <w:t>, Valeriy Ivanov</w:t>
      </w:r>
      <w:r w:rsidR="00E52D56" w:rsidRPr="7DB2BB9A">
        <w:rPr>
          <w:rFonts w:ascii="Times New Roman" w:eastAsia="Times New Roman" w:hAnsi="Times New Roman" w:cs="Times New Roman"/>
          <w:color w:val="000000" w:themeColor="text1"/>
          <w:vertAlign w:val="superscript"/>
          <w:lang w:val="en-US"/>
        </w:rPr>
        <w:t>4</w:t>
      </w:r>
      <w:r w:rsidR="00E52D56" w:rsidRPr="7DB2BB9A">
        <w:rPr>
          <w:rFonts w:ascii="Times New Roman" w:eastAsia="Times New Roman" w:hAnsi="Times New Roman" w:cs="Times New Roman"/>
          <w:color w:val="000000" w:themeColor="text1"/>
          <w:lang w:val="en-US"/>
        </w:rPr>
        <w:t>, Ruby Leung</w:t>
      </w:r>
      <w:r w:rsidR="00E52D56" w:rsidRPr="7DB2BB9A">
        <w:rPr>
          <w:rFonts w:ascii="Times New Roman" w:eastAsia="Times New Roman" w:hAnsi="Times New Roman" w:cs="Times New Roman"/>
          <w:color w:val="000000" w:themeColor="text1"/>
          <w:vertAlign w:val="superscript"/>
          <w:lang w:val="en-US"/>
        </w:rPr>
        <w:t>1</w:t>
      </w:r>
      <w:r w:rsidR="00E52D56" w:rsidRPr="7DB2BB9A">
        <w:rPr>
          <w:rFonts w:ascii="Times New Roman" w:eastAsia="Times New Roman" w:hAnsi="Times New Roman" w:cs="Times New Roman"/>
          <w:color w:val="000000" w:themeColor="text1"/>
          <w:lang w:val="en-US"/>
        </w:rPr>
        <w:t xml:space="preserve"> </w:t>
      </w:r>
    </w:p>
    <w:p w14:paraId="765B6A72" w14:textId="77777777" w:rsidR="000E616D" w:rsidRDefault="00E52D5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Atmospheric, Climate, &amp; Earth Sciences Division, Pacific Northwest National Laboratory, Richland, WA, USA</w:t>
      </w:r>
    </w:p>
    <w:p w14:paraId="765B6A73" w14:textId="77777777" w:rsidR="000E616D" w:rsidRDefault="00E52D56" w:rsidP="7DB2BB9A">
      <w:pPr>
        <w:pBdr>
          <w:top w:val="nil"/>
          <w:left w:val="nil"/>
          <w:bottom w:val="nil"/>
          <w:right w:val="nil"/>
          <w:between w:val="nil"/>
        </w:pBdr>
        <w:spacing w:after="0" w:line="240" w:lineRule="auto"/>
        <w:rPr>
          <w:rFonts w:ascii="Times New Roman" w:eastAsia="Times New Roman" w:hAnsi="Times New Roman" w:cs="Times New Roman"/>
          <w:color w:val="000000"/>
          <w:lang w:val="en-US"/>
        </w:rPr>
      </w:pPr>
      <w:r w:rsidRPr="7DB2BB9A">
        <w:rPr>
          <w:rFonts w:ascii="Times New Roman" w:eastAsia="Times New Roman" w:hAnsi="Times New Roman" w:cs="Times New Roman"/>
          <w:color w:val="000000" w:themeColor="text1"/>
          <w:lang w:val="en-US"/>
        </w:rPr>
        <w:t>2 Commonwealth Scientific and Industrial Research Organisation, Hobart, Tasmania, Australia</w:t>
      </w:r>
    </w:p>
    <w:p w14:paraId="765B6A74" w14:textId="77777777" w:rsidR="000E616D" w:rsidRDefault="00E52D5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 Los Alamos National Laboratory, T-3 Fluid Dynamics and Solid Mechanics Group, Los Alamos, NM, USA</w:t>
      </w:r>
    </w:p>
    <w:p w14:paraId="765B6A75" w14:textId="77777777" w:rsidR="000E616D" w:rsidRDefault="00E52D5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Department of Civil and Environmental Engineering, University of Michigan, Ann Arbor, MI, USA</w:t>
      </w:r>
    </w:p>
    <w:p w14:paraId="765B6A76" w14:textId="77777777" w:rsidR="000E616D" w:rsidRDefault="00E52D5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Department of Civil, Construction, and Environmental Engineering, University of Alabama, Tuscaloosa, AL, USA</w:t>
      </w:r>
    </w:p>
    <w:p w14:paraId="765B6A77" w14:textId="77777777" w:rsidR="000E616D" w:rsidRDefault="000E616D">
      <w:pPr>
        <w:spacing w:after="0" w:line="480" w:lineRule="auto"/>
        <w:rPr>
          <w:rFonts w:ascii="Times New Roman" w:eastAsia="Times New Roman" w:hAnsi="Times New Roman" w:cs="Times New Roman"/>
          <w:color w:val="000000"/>
        </w:rPr>
      </w:pPr>
    </w:p>
    <w:p w14:paraId="765B6A78" w14:textId="77777777" w:rsidR="000E616D" w:rsidRDefault="00E52D5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Correspondence to: Donghui Xu, </w:t>
      </w:r>
      <w:hyperlink r:id="rId5">
        <w:r>
          <w:rPr>
            <w:rFonts w:ascii="Times New Roman" w:eastAsia="Times New Roman" w:hAnsi="Times New Roman" w:cs="Times New Roman"/>
            <w:color w:val="0000FF"/>
            <w:u w:val="single"/>
          </w:rPr>
          <w:t>donghui.xu@pnnl.gov</w:t>
        </w:r>
      </w:hyperlink>
    </w:p>
    <w:p w14:paraId="765B6A79" w14:textId="77777777" w:rsidR="000E616D" w:rsidRDefault="000E616D">
      <w:pPr>
        <w:jc w:val="center"/>
        <w:rPr>
          <w:rFonts w:ascii="Times New Roman" w:eastAsia="Times New Roman" w:hAnsi="Times New Roman" w:cs="Times New Roman"/>
          <w:b/>
        </w:rPr>
      </w:pPr>
    </w:p>
    <w:p w14:paraId="765B6A7A" w14:textId="77777777" w:rsidR="000E616D" w:rsidRDefault="00E52D56">
      <w:pPr>
        <w:rPr>
          <w:rFonts w:ascii="Times New Roman" w:eastAsia="Times New Roman" w:hAnsi="Times New Roman" w:cs="Times New Roman"/>
          <w:b/>
        </w:rPr>
      </w:pPr>
      <w:r>
        <w:rPr>
          <w:rFonts w:ascii="Times New Roman" w:eastAsia="Times New Roman" w:hAnsi="Times New Roman" w:cs="Times New Roman"/>
          <w:b/>
        </w:rPr>
        <w:t>This PDF file includes:</w:t>
      </w:r>
    </w:p>
    <w:p w14:paraId="2DA6F90F" w14:textId="51F68AA5" w:rsidR="00483B75" w:rsidRDefault="00483B75">
      <w:pPr>
        <w:rPr>
          <w:rFonts w:ascii="Times New Roman" w:eastAsia="Times New Roman" w:hAnsi="Times New Roman" w:cs="Times New Roman"/>
          <w:b/>
        </w:rPr>
      </w:pPr>
      <w:r>
        <w:rPr>
          <w:rFonts w:ascii="Times New Roman" w:eastAsia="Times New Roman" w:hAnsi="Times New Roman" w:cs="Times New Roman"/>
          <w:b/>
        </w:rPr>
        <w:t>Text S1 to Text S3</w:t>
      </w:r>
    </w:p>
    <w:p w14:paraId="765B6A7B" w14:textId="17E7775A" w:rsidR="000E616D" w:rsidRDefault="00E52D56">
      <w:pPr>
        <w:rPr>
          <w:rFonts w:ascii="Times New Roman" w:eastAsia="Times New Roman" w:hAnsi="Times New Roman" w:cs="Times New Roman"/>
          <w:b/>
        </w:rPr>
      </w:pPr>
      <w:r>
        <w:rPr>
          <w:rFonts w:ascii="Times New Roman" w:eastAsia="Times New Roman" w:hAnsi="Times New Roman" w:cs="Times New Roman"/>
          <w:b/>
        </w:rPr>
        <w:t xml:space="preserve">Figure S1 to Figure </w:t>
      </w:r>
      <w:r w:rsidR="00326A9A">
        <w:rPr>
          <w:rFonts w:ascii="Times New Roman" w:eastAsia="Times New Roman" w:hAnsi="Times New Roman" w:cs="Times New Roman"/>
          <w:b/>
        </w:rPr>
        <w:t>S1</w:t>
      </w:r>
      <w:r w:rsidR="004B5C44">
        <w:rPr>
          <w:rFonts w:ascii="Times New Roman" w:eastAsia="Times New Roman" w:hAnsi="Times New Roman" w:cs="Times New Roman"/>
          <w:b/>
        </w:rPr>
        <w:t>5</w:t>
      </w:r>
    </w:p>
    <w:p w14:paraId="349C372E" w14:textId="77777777" w:rsidR="00476D27" w:rsidRDefault="00476D27">
      <w:pPr>
        <w:rPr>
          <w:rFonts w:ascii="Times New Roman" w:eastAsia="Times New Roman" w:hAnsi="Times New Roman" w:cs="Times New Roman"/>
          <w:b/>
        </w:rPr>
      </w:pPr>
    </w:p>
    <w:p w14:paraId="07ADD6F9" w14:textId="77777777" w:rsidR="00476D27" w:rsidRDefault="00476D27">
      <w:pPr>
        <w:rPr>
          <w:rFonts w:ascii="Times New Roman" w:eastAsia="Times New Roman" w:hAnsi="Times New Roman" w:cs="Times New Roman"/>
          <w:b/>
        </w:rPr>
      </w:pPr>
    </w:p>
    <w:p w14:paraId="71CCF98B" w14:textId="77777777" w:rsidR="00476D27" w:rsidRDefault="00476D27">
      <w:pPr>
        <w:rPr>
          <w:rFonts w:ascii="Times New Roman" w:eastAsia="Times New Roman" w:hAnsi="Times New Roman" w:cs="Times New Roman"/>
          <w:b/>
        </w:rPr>
      </w:pPr>
    </w:p>
    <w:p w14:paraId="70F326AB" w14:textId="77777777" w:rsidR="00476D27" w:rsidRDefault="00476D27">
      <w:pPr>
        <w:rPr>
          <w:rFonts w:ascii="Times New Roman" w:eastAsia="Times New Roman" w:hAnsi="Times New Roman" w:cs="Times New Roman"/>
          <w:b/>
        </w:rPr>
      </w:pPr>
    </w:p>
    <w:p w14:paraId="3D7F7301" w14:textId="77777777" w:rsidR="00476D27" w:rsidRDefault="00476D27">
      <w:pPr>
        <w:rPr>
          <w:rFonts w:ascii="Times New Roman" w:eastAsia="Times New Roman" w:hAnsi="Times New Roman" w:cs="Times New Roman"/>
          <w:b/>
        </w:rPr>
      </w:pPr>
    </w:p>
    <w:p w14:paraId="09A394A1" w14:textId="77777777" w:rsidR="00476D27" w:rsidRDefault="00476D27">
      <w:pPr>
        <w:rPr>
          <w:rFonts w:ascii="Times New Roman" w:eastAsia="Times New Roman" w:hAnsi="Times New Roman" w:cs="Times New Roman"/>
          <w:b/>
        </w:rPr>
      </w:pPr>
    </w:p>
    <w:p w14:paraId="2FA91B23" w14:textId="77777777" w:rsidR="00476D27" w:rsidRDefault="00476D27">
      <w:pPr>
        <w:rPr>
          <w:rFonts w:ascii="Times New Roman" w:eastAsia="Times New Roman" w:hAnsi="Times New Roman" w:cs="Times New Roman"/>
          <w:b/>
        </w:rPr>
      </w:pPr>
    </w:p>
    <w:p w14:paraId="096D2A99" w14:textId="77777777" w:rsidR="00476D27" w:rsidRDefault="00476D27">
      <w:pPr>
        <w:rPr>
          <w:rFonts w:ascii="Times New Roman" w:eastAsia="Times New Roman" w:hAnsi="Times New Roman" w:cs="Times New Roman"/>
          <w:b/>
        </w:rPr>
      </w:pPr>
    </w:p>
    <w:p w14:paraId="17115771" w14:textId="77777777" w:rsidR="00476D27" w:rsidRDefault="00476D27">
      <w:pPr>
        <w:rPr>
          <w:rFonts w:ascii="Times New Roman" w:eastAsia="Times New Roman" w:hAnsi="Times New Roman" w:cs="Times New Roman"/>
          <w:b/>
        </w:rPr>
      </w:pPr>
    </w:p>
    <w:p w14:paraId="249A9258" w14:textId="77777777" w:rsidR="004B5C44" w:rsidRDefault="004B5C44">
      <w:pPr>
        <w:rPr>
          <w:rFonts w:ascii="Times New Roman" w:eastAsia="Times New Roman" w:hAnsi="Times New Roman" w:cs="Times New Roman"/>
          <w:b/>
        </w:rPr>
      </w:pPr>
    </w:p>
    <w:p w14:paraId="2E89CD0D" w14:textId="77777777" w:rsidR="00476D27" w:rsidRDefault="00476D27">
      <w:pPr>
        <w:rPr>
          <w:rFonts w:ascii="Times New Roman" w:eastAsia="Times New Roman" w:hAnsi="Times New Roman" w:cs="Times New Roman"/>
          <w:b/>
        </w:rPr>
      </w:pPr>
    </w:p>
    <w:p w14:paraId="77107196" w14:textId="77777777" w:rsidR="00476D27" w:rsidRDefault="00476D27">
      <w:pPr>
        <w:rPr>
          <w:rFonts w:ascii="Times New Roman" w:eastAsia="Times New Roman" w:hAnsi="Times New Roman" w:cs="Times New Roman"/>
          <w:b/>
        </w:rPr>
      </w:pPr>
    </w:p>
    <w:p w14:paraId="024C6675" w14:textId="77C135CE" w:rsidR="00BD5045" w:rsidRDefault="00BD5045" w:rsidP="00BD5045">
      <w:pPr>
        <w:rPr>
          <w:rFonts w:ascii="Times New Roman" w:eastAsia="Times New Roman" w:hAnsi="Times New Roman" w:cs="Times New Roman"/>
          <w:b/>
        </w:rPr>
      </w:pPr>
      <w:r>
        <w:rPr>
          <w:rFonts w:ascii="Times New Roman" w:eastAsia="Times New Roman" w:hAnsi="Times New Roman" w:cs="Times New Roman"/>
          <w:b/>
        </w:rPr>
        <w:lastRenderedPageBreak/>
        <w:t xml:space="preserve">Text S1. Recent advances in </w:t>
      </w:r>
      <w:r w:rsidR="00D40A3C">
        <w:rPr>
          <w:rFonts w:ascii="Times New Roman" w:eastAsia="Times New Roman" w:hAnsi="Times New Roman" w:cs="Times New Roman"/>
          <w:b/>
        </w:rPr>
        <w:t>high-resolution Earth system model developments</w:t>
      </w:r>
    </w:p>
    <w:p w14:paraId="40455B1B" w14:textId="74A6463B" w:rsidR="00FF52CA" w:rsidRDefault="005B7BF1" w:rsidP="7DB2BB9A">
      <w:pPr>
        <w:spacing w:after="0" w:line="240" w:lineRule="auto"/>
        <w:ind w:firstLine="720"/>
        <w:rPr>
          <w:rFonts w:ascii="Times New Roman" w:eastAsia="Times New Roman" w:hAnsi="Times New Roman" w:cs="Times New Roman"/>
          <w:color w:val="000000"/>
          <w:lang w:val="en-US"/>
        </w:rPr>
      </w:pPr>
      <w:r w:rsidRPr="7DB2BB9A">
        <w:rPr>
          <w:rFonts w:ascii="Times New Roman" w:eastAsia="Times New Roman" w:hAnsi="Times New Roman" w:cs="Times New Roman"/>
          <w:color w:val="000000"/>
          <w:lang w:val="en-US"/>
        </w:rPr>
        <w:t>Current</w:t>
      </w:r>
      <w:r w:rsidR="00FF52CA" w:rsidRPr="7DB2BB9A">
        <w:rPr>
          <w:rFonts w:ascii="Times New Roman" w:eastAsia="Times New Roman" w:hAnsi="Times New Roman" w:cs="Times New Roman"/>
          <w:color w:val="000000"/>
          <w:lang w:val="en-US"/>
        </w:rPr>
        <w:t xml:space="preserve"> ESMs have struggled to capture extreme events accurately due to their typical coarse spatial resolution (i.e., 50 km ~ 200 km)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&lt;EndNote&gt;&lt;Cite&gt;&lt;Author&gt;Gettelman&lt;/Author&gt;&lt;Year&gt;2022&lt;/Year&gt;&lt;RecNum&gt;1292&lt;/RecNum&gt;&lt;DisplayText&gt;&lt;style face="superscript"&gt;1&lt;/style&gt;&lt;/DisplayText&gt;&lt;record&gt;&lt;rec-number&gt;1292&lt;/rec-number&gt;&lt;foreign-keys&gt;&lt;key app="EN" db-id="wws9es5a1wxsaceeepwptzs8d50xzr2s0xaz" timestamp="1749579733" guid="2bd792dd-ecfb-4d3b-a929-91a08bb33e60"&gt;1292&lt;/key&gt;&lt;/foreign-keys&gt;&lt;ref-type name="Journal Article"&gt;17&lt;/ref-type&gt;&lt;contributors&gt;&lt;authors&gt;&lt;author&gt;Gettelman, Andrew&lt;/author&gt;&lt;author&gt;Geer, Alan J.&lt;/author&gt;&lt;author&gt;Forbes, Richard M.&lt;/author&gt;&lt;author&gt;Carmichael, Greg R.&lt;/author&gt;&lt;author&gt;Feingold, Graham&lt;/author&gt;&lt;author&gt;Posselt, Derek J.&lt;/author&gt;&lt;author&gt;Stephens, Graeme L.&lt;/author&gt;&lt;author&gt;van den Heever, Susan C.&lt;/author&gt;&lt;author&gt;Varble, Adam C.&lt;/author&gt;&lt;author&gt;Zuidema, Paquita&lt;/author&gt;&lt;/authors&gt;&lt;/contributors&gt;&lt;titles&gt;&lt;title&gt;The future of Earth system prediction: Advances in model-data fusion&lt;/title&gt;&lt;secondary-title&gt;Science Advances&lt;/secondary-title&gt;&lt;/titles&gt;&lt;periodical&gt;&lt;full-title&gt;Science Advances&lt;/full-title&gt;&lt;/periodical&gt;&lt;pages&gt;eabn3488&lt;/pages&gt;&lt;volume&gt;8&lt;/volume&gt;&lt;number&gt;14&lt;/number&gt;&lt;dates&gt;&lt;year&gt;2022&lt;/year&gt;&lt;/dates&gt;&lt;urls&gt;&lt;related-urls&gt;&lt;url&gt;https://www.science.org/doi/abs/10.1126/sciadv.abn3488&lt;/url&gt;&lt;/related-urls&gt;&lt;/urls&gt;&lt;electronic-resource-num&gt;doi:10.1126/sciadv.abn3488&lt;/electronic-resource-num&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simplified process representations, and parametric uncertainties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&lt;EndNote&gt;&lt;Cite&gt;&lt;Author&gt;Qian&lt;/Author&gt;&lt;Year&gt;2018&lt;/Year&gt;&lt;RecNum&gt;782&lt;/RecNum&gt;&lt;DisplayText&gt;&lt;style face="superscript"&gt;2&lt;/style&gt;&lt;/DisplayText&gt;&lt;record&gt;&lt;rec-number&gt;782&lt;/rec-number&gt;&lt;foreign-keys&gt;&lt;key app="EN" db-id="wws9es5a1wxsaceeepwptzs8d50xzr2s0xaz" timestamp="1650060063" guid="1e6854c6-015c-410f-8b13-13b4dc4b2daf"&gt;782&lt;/key&gt;&lt;/foreign-keys&gt;&lt;ref-type name="Journal Article"&gt;17&lt;/ref-type&gt;&lt;contributors&gt;&lt;authors&gt;&lt;author&gt;Qian, Yun&lt;/author&gt;&lt;author&gt;Wan, Hui&lt;/author&gt;&lt;author&gt;Yang, Ben&lt;/author&gt;&lt;author&gt;Golaz, Jean-Christophe&lt;/author&gt;&lt;author&gt;Harrop, Bryce&lt;/author&gt;&lt;author&gt;Hou, Zhangshuan&lt;/author&gt;&lt;author&gt;Larson, Vincent E.&lt;/author&gt;&lt;author&gt;Leung, L. Ruby&lt;/author&gt;&lt;author&gt;Lin, Guangxing&lt;/author&gt;&lt;author&gt;Lin, Wuyin&lt;/author&gt;&lt;author&gt;Ma, Po-Lun&lt;/author&gt;&lt;author&gt;Ma, Hsi-Yen&lt;/author&gt;&lt;author&gt;Rasch, Phil&lt;/author&gt;&lt;author&gt;Singh, Balwinder&lt;/author&gt;&lt;author&gt;Wang, Hailong&lt;/author&gt;&lt;author&gt;Xie, Shaocheng&lt;/author&gt;&lt;author&gt;Zhang, Kai&lt;/author&gt;&lt;/authors&gt;&lt;/contributors&gt;&lt;titles&gt;&lt;title&gt;Parametric Sensitivity and Uncertainty Quantification in the Version 1 of E3SM Atmosphere Model Based on Short Perturbed Parameter Ensemble Simulations&lt;/title&gt;&lt;secondary-title&gt;Journal of Geophysical Research: Atmospheres&lt;/secondary-title&gt;&lt;/titles&gt;&lt;periodical&gt;&lt;full-title&gt;Journal of Geophysical Research: Atmospheres&lt;/full-title&gt;&lt;/periodical&gt;&lt;pages&gt;13,046-13,073&lt;/pages&gt;&lt;volume&gt;123&lt;/volume&gt;&lt;number&gt;23&lt;/number&gt;&lt;keywords&gt;&lt;keyword&gt;parametric sensitivity&lt;/keyword&gt;&lt;keyword&gt;uncertainty quantification&lt;/keyword&gt;&lt;keyword&gt;E3SM&lt;/keyword&gt;&lt;keyword&gt;PPE&lt;/keyword&gt;&lt;keyword&gt;short simulations&lt;/keyword&gt;&lt;keyword&gt;sensitivity analysis&lt;/keyword&gt;&lt;/keywords&gt;&lt;dates&gt;&lt;year&gt;2018&lt;/year&gt;&lt;pub-dates&gt;&lt;date&gt;2018/12/16&lt;/date&gt;&lt;/pub-dates&gt;&lt;/dates&gt;&lt;publisher&gt;John Wiley &amp;amp; Sons, Ltd&lt;/publisher&gt;&lt;isbn&gt;2169-897X&lt;/isbn&gt;&lt;work-type&gt;https://doi.org/10.1029/2018JD028927&lt;/work-type&gt;&lt;urls&gt;&lt;related-urls&gt;&lt;url&gt;https://doi.org/10.1029/2018JD028927&lt;/url&gt;&lt;/related-urls&gt;&lt;/urls&gt;&lt;electronic-resource-num&gt;https://doi.org/10.1029/2018JD028927&lt;/electronic-resource-num&gt;&lt;access-date&gt;2022/04/15&lt;/access-date&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Recent computational advancements and mo</w:t>
      </w:r>
      <w:r w:rsidR="00FF52CA" w:rsidRPr="7DB2BB9A">
        <w:rPr>
          <w:rFonts w:ascii="Times New Roman" w:eastAsia="Times New Roman" w:hAnsi="Times New Roman" w:cs="Times New Roman"/>
          <w:lang w:val="en-US"/>
        </w:rPr>
        <w:t xml:space="preserve">del </w:t>
      </w:r>
      <w:r w:rsidR="00FF52CA" w:rsidRPr="7DB2BB9A">
        <w:rPr>
          <w:rFonts w:ascii="Times New Roman" w:eastAsia="Times New Roman" w:hAnsi="Times New Roman" w:cs="Times New Roman"/>
          <w:color w:val="000000"/>
          <w:lang w:val="en-US"/>
        </w:rPr>
        <w:t xml:space="preserve">developments have pushed the spatial resolution of ESMs to </w:t>
      </w:r>
      <w:r w:rsidR="00FF52CA" w:rsidRPr="7DB2BB9A">
        <w:rPr>
          <w:rFonts w:ascii="Times New Roman" w:eastAsia="Times New Roman" w:hAnsi="Times New Roman" w:cs="Times New Roman"/>
          <w:lang w:val="en-US"/>
        </w:rPr>
        <w:t xml:space="preserve">the </w:t>
      </w:r>
      <w:r w:rsidR="00FF52CA" w:rsidRPr="7DB2BB9A">
        <w:rPr>
          <w:rFonts w:ascii="Times New Roman" w:eastAsia="Times New Roman" w:hAnsi="Times New Roman" w:cs="Times New Roman"/>
          <w:color w:val="000000"/>
          <w:lang w:val="en-US"/>
        </w:rPr>
        <w:t xml:space="preserve">kilometer scale, </w:t>
      </w:r>
      <w:r w:rsidR="00FF52CA" w:rsidRPr="7DB2BB9A">
        <w:rPr>
          <w:rFonts w:ascii="Times New Roman" w:eastAsia="Times New Roman" w:hAnsi="Times New Roman" w:cs="Times New Roman"/>
          <w:lang w:val="en-US"/>
        </w:rPr>
        <w:t>which</w:t>
      </w:r>
      <w:r w:rsidR="00FF52CA" w:rsidRPr="7DB2BB9A">
        <w:rPr>
          <w:rFonts w:ascii="Times New Roman" w:eastAsia="Times New Roman" w:hAnsi="Times New Roman" w:cs="Times New Roman"/>
          <w:color w:val="000000"/>
          <w:lang w:val="en-US"/>
        </w:rPr>
        <w:t xml:space="preserve"> is critical for simulating extreme events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&lt;EndNote&gt;&lt;Cite&gt;&lt;Author&gt;Schär&lt;/Author&gt;&lt;Year&gt;2020&lt;/Year&gt;&lt;RecNum&gt;1297&lt;/RecNum&gt;&lt;DisplayText&gt;&lt;style face="superscript"&gt;3&lt;/style&gt;&lt;/DisplayText&gt;&lt;record&gt;&lt;rec-number&gt;1297&lt;/rec-number&gt;&lt;foreign-keys&gt;&lt;key app="EN" db-id="wws9es5a1wxsaceeepwptzs8d50xzr2s0xaz" timestamp="1751058024"&gt;1297&lt;/key&gt;&lt;/foreign-keys&gt;&lt;ref-type name="Journal Article"&gt;17&lt;/ref-type&gt;&lt;contributors&gt;&lt;authors&gt;&lt;author&gt;Schär, Christoph&lt;/author&gt;&lt;author&gt;Fuhrer, Oliver&lt;/author&gt;&lt;author&gt;Arteaga, Andrea&lt;/author&gt;&lt;author&gt;Ban, Nikolina&lt;/author&gt;&lt;author&gt;Charpilloz, Christophe&lt;/author&gt;&lt;author&gt;Di Girolamo, Salvatore&lt;/author&gt;&lt;author&gt;Hentgen, Laureline&lt;/author&gt;&lt;author&gt;Hoefler, Torsten&lt;/author&gt;&lt;author&gt;Lapillonne, Xavier&lt;/author&gt;&lt;author&gt;Leutwyler, David&lt;/author&gt;&lt;author&gt;Osterried, Katherine&lt;/author&gt;&lt;author&gt;Panosetti, Davide&lt;/author&gt;&lt;author&gt;Rüdisühli, Stefan&lt;/author&gt;&lt;author&gt;Schlemmer, Linda&lt;/author&gt;&lt;author&gt;Schulthess, Thomas C.&lt;/author&gt;&lt;author&gt;Sprenger, Michael&lt;/author&gt;&lt;author&gt;Ubbiali, Stefano&lt;/author&gt;&lt;author&gt;Wernli, Heini&lt;/author&gt;&lt;/authors&gt;&lt;/contributors&gt;&lt;titles&gt;&lt;title&gt;Kilometer-Scale Climate Models: Prospects and Challenges&lt;/title&gt;&lt;secondary-title&gt;Bulletin of the American Meteorological Society&lt;/secondary-title&gt;&lt;/titles&gt;&lt;periodical&gt;&lt;full-title&gt;Bulletin of the American Meteorological Society&lt;/full-title&gt;&lt;abbr-1&gt;B Am Meteorol Soc&lt;/abbr-1&gt;&lt;/periodical&gt;&lt;pages&gt;E567-E587&lt;/pages&gt;&lt;volume&gt;101&lt;/volume&gt;&lt;number&gt;5&lt;/number&gt;&lt;dates&gt;&lt;year&gt;2020&lt;/year&gt;&lt;pub-dates&gt;&lt;date&gt;01 May. 2020&lt;/date&gt;&lt;/pub-dates&gt;&lt;/dates&gt;&lt;pub-location&gt;Boston MA, USA&lt;/pub-location&gt;&lt;publisher&gt;American Meteorological Society&lt;/publisher&gt;&lt;urls&gt;&lt;related-urls&gt;&lt;url&gt;https://journals.ametsoc.org/view/journals/bams/101/5/bams-d-18-0167.1.xml&lt;/url&gt;&lt;/related-urls&gt;&lt;/urls&gt;&lt;electronic-resource-num&gt;https://doi.org/10.1175/BAMS-D-18-0167.1&lt;/electronic-resource-num&gt;&lt;language&gt;English&lt;/language&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3</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For example, ref. </w:t>
      </w:r>
      <w:r w:rsidR="00FF52CA">
        <w:rPr>
          <w:rFonts w:ascii="Times New Roman" w:eastAsia="Times New Roman" w:hAnsi="Times New Roman" w:cs="Times New Roman"/>
          <w:color w:val="000000"/>
        </w:rPr>
        <w:fldChar w:fldCharType="begin">
          <w:fldData xml:space="preserve">PEVuZE5vdGU+PENpdGU+PEF1dGhvcj5Eb25haHVlPC9BdXRob3I+PFllYXI+MjAyNDwvWWVhcj48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PEVuZE5vdGU+PENpdGU+PEF1dGhvcj5Eb25haHVlPC9BdXRob3I+PFllYXI+MjAyNDwvWWVhcj48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sidR="00FF52CA">
        <w:rPr>
          <w:rFonts w:ascii="Times New Roman" w:eastAsia="Times New Roman" w:hAnsi="Times New Roman" w:cs="Times New Roman"/>
          <w:color w:val="000000"/>
        </w:rPr>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4</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leveraged the new generation of heterogeneous </w:t>
      </w:r>
      <w:r w:rsidR="00FF52CA" w:rsidRPr="7DB2BB9A">
        <w:rPr>
          <w:rFonts w:ascii="Times New Roman" w:eastAsia="Times New Roman" w:hAnsi="Times New Roman" w:cs="Times New Roman"/>
          <w:lang w:val="en-US"/>
        </w:rPr>
        <w:t>Central Processing Unit (</w:t>
      </w:r>
      <w:r w:rsidR="00FF52CA" w:rsidRPr="7DB2BB9A">
        <w:rPr>
          <w:rFonts w:ascii="Times New Roman" w:eastAsia="Times New Roman" w:hAnsi="Times New Roman" w:cs="Times New Roman"/>
          <w:color w:val="000000"/>
          <w:lang w:val="en-US"/>
        </w:rPr>
        <w:t>CPU)</w:t>
      </w:r>
      <w:r w:rsidR="00FF52CA" w:rsidRPr="7DB2BB9A">
        <w:rPr>
          <w:rFonts w:ascii="Times New Roman" w:eastAsia="Times New Roman" w:hAnsi="Times New Roman" w:cs="Times New Roman"/>
          <w:lang w:val="en-US"/>
        </w:rPr>
        <w:t xml:space="preserve"> and Graphic Processing Unit (</w:t>
      </w:r>
      <w:r w:rsidR="00FF52CA" w:rsidRPr="7DB2BB9A">
        <w:rPr>
          <w:rFonts w:ascii="Times New Roman" w:eastAsia="Times New Roman" w:hAnsi="Times New Roman" w:cs="Times New Roman"/>
          <w:color w:val="000000"/>
          <w:lang w:val="en-US"/>
        </w:rPr>
        <w:t xml:space="preserve">GPU) computer systems to implement the atmosphere model at 3.25 km, which improves some mesoscale features and the precipitation diurnal cycle. Similarly, a global ocean model has been run at 1 km resolution on heterogeneous supercomputers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&lt;EndNote&gt;&lt;Cite&gt;&lt;Author&gt;Wei&lt;/Author&gt;&lt;Year&gt;2024&lt;/Year&gt;&lt;RecNum&gt;1294&lt;/RecNum&gt;&lt;DisplayText&gt;&lt;style face="superscript"&gt;5&lt;/style&gt;&lt;/DisplayText&gt;&lt;record&gt;&lt;rec-number&gt;1294&lt;/rec-number&gt;&lt;foreign-keys&gt;&lt;key app="EN" db-id="wws9es5a1wxsaceeepwptzs8d50xzr2s0xaz" timestamp="1750704597"&gt;1294&lt;/key&gt;&lt;/foreign-keys&gt;&lt;ref-type name="Conference Proceedings"&gt;10&lt;/ref-type&gt;&lt;contributors&gt;&lt;authors&gt;&lt;author&gt;Wei, Junlin&lt;/author&gt;&lt;author&gt;Han, Xiang&lt;/author&gt;&lt;author&gt;Yu, Jiangfeng&lt;/author&gt;&lt;author&gt;Jiang, Jinrong&lt;/author&gt;&lt;author&gt;Liu, Hailong&lt;/author&gt;&lt;author&gt;Lin, Pengfei&lt;/author&gt;&lt;author&gt;Yu, Maoxue&lt;/author&gt;&lt;author&gt;Xu, Kai&lt;/author&gt;&lt;author&gt;Zhao, Lian&lt;/author&gt;&lt;author&gt;Wang, Pengfei&lt;/author&gt;&lt;/authors&gt;&lt;/contributors&gt;&lt;titles&gt;&lt;title&gt;A Performance-Portable Kilometer-Scale Global Ocean Model on ORISE and New Sunway Heterogeneous Supercomputers&lt;/title&gt;&lt;secondary-title&gt;SC24: International Conference for High Performance Computing, Networking, Storage and Analysis&lt;/secondary-title&gt;&lt;/titles&gt;&lt;pages&gt;1-12&lt;/pages&gt;&lt;dates&gt;&lt;year&gt;2024&lt;/year&gt;&lt;/dates&gt;&lt;publisher&gt;IEEE&lt;/publisher&gt;&lt;isbn&gt;9798350352917&lt;/isbn&gt;&lt;urls&gt;&lt;/urls&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5</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Ref.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&lt;EndNote&gt;&lt;Cite&gt;&lt;Author&gt;Pal&lt;/Author&gt;&lt;Year&gt;2023&lt;/Year&gt;&lt;RecNum&gt;1238&lt;/RecNum&gt;&lt;DisplayText&gt;&lt;style face="superscript"&gt;6&lt;/style&gt;&lt;/DisplayText&gt;&lt;record&gt;&lt;rec-number&gt;1238&lt;/rec-number&gt;&lt;foreign-keys&gt;&lt;key app="EN" db-id="wws9es5a1wxsaceeepwptzs8d50xzr2s0xaz" timestamp="1740677077" guid="aedaa470-51ab-43bf-9e80-c5ed19286640"&gt;1238&lt;/key&gt;&lt;/foreign-keys&gt;&lt;ref-type name="Journal Article"&gt;17&lt;/ref-type&gt;&lt;contributors&gt;&lt;authors&gt;&lt;author&gt;Pal, N.&lt;/author&gt;&lt;author&gt;Barton, K. N.&lt;/author&gt;&lt;author&gt;Petersen, M. R.&lt;/author&gt;&lt;author&gt;Brus, S. R.&lt;/author&gt;&lt;author&gt;Engwirda, D.&lt;/author&gt;&lt;author&gt;Arbic, B. K.&lt;/author&gt;&lt;author&gt;Roberts, A. F.&lt;/author&gt;&lt;author&gt;Westerink, J. J.&lt;/author&gt;&lt;author&gt;Wirasaet, D.&lt;/author&gt;&lt;/authors&gt;&lt;/contributors&gt;&lt;titles&gt;&lt;title&gt;Barotropic tides in MPAS-Ocean (E3SM V2): impact of ice shelf cavities&lt;/title&gt;&lt;secondary-title&gt;Geosci. Model Dev.&lt;/secondary-title&gt;&lt;/titles&gt;&lt;periodical&gt;&lt;full-title&gt;Geosci. Model Dev.&lt;/full-title&gt;&lt;/periodical&gt;&lt;pages&gt;1297-1314&lt;/pages&gt;&lt;volume&gt;16&lt;/volume&gt;&lt;number&gt;4&lt;/number&gt;&lt;dates&gt;&lt;year&gt;2023&lt;/year&gt;&lt;/dates&gt;&lt;publisher&gt;Copernicus Publications&lt;/publisher&gt;&lt;isbn&gt;1991-9603&lt;/isbn&gt;&lt;urls&gt;&lt;related-urls&gt;&lt;url&gt;https://gmd.copernicus.org/articles/16/1297/2023/&lt;/url&gt;&lt;/related-urls&gt;&lt;/urls&gt;&lt;electronic-resource-num&gt;10.5194/gmd-16-1297-2023&lt;/electronic-resource-num&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6</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implemented barotropic tides in a global ocean model, </w:t>
      </w:r>
      <w:r w:rsidR="00FF52CA" w:rsidRPr="7DB2BB9A">
        <w:rPr>
          <w:rFonts w:ascii="Times New Roman" w:eastAsia="Times New Roman" w:hAnsi="Times New Roman" w:cs="Times New Roman"/>
          <w:lang w:val="en-US"/>
        </w:rPr>
        <w:t>which</w:t>
      </w:r>
      <w:r w:rsidR="00FF52CA" w:rsidRPr="7DB2BB9A">
        <w:rPr>
          <w:rFonts w:ascii="Times New Roman" w:eastAsia="Times New Roman" w:hAnsi="Times New Roman" w:cs="Times New Roman"/>
          <w:color w:val="000000"/>
          <w:lang w:val="en-US"/>
        </w:rPr>
        <w:t xml:space="preserve"> was later used to simulate storm surge at a sub-kilometer resolution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&lt;EndNote&gt;&lt;Cite&gt;&lt;Author&gt;Lilly&lt;/Author&gt;&lt;Year&gt;2023&lt;/Year&gt;&lt;RecNum&gt;1293&lt;/RecNum&gt;&lt;DisplayText&gt;&lt;style face="superscript"&gt;7&lt;/style&gt;&lt;/DisplayText&gt;&lt;record&gt;&lt;rec-number&gt;1293&lt;/rec-number&gt;&lt;foreign-keys&gt;&lt;key app="EN" db-id="wws9es5a1wxsaceeepwptzs8d50xzr2s0xaz" timestamp="1750703993"&gt;1293&lt;/key&gt;&lt;/foreign-keys&gt;&lt;ref-type name="Journal Article"&gt;17&lt;/ref-type&gt;&lt;contributors&gt;&lt;authors&gt;&lt;author&gt;Lilly, Jeremy R.&lt;/author&gt;&lt;author&gt;Capodaglio, Giacomo&lt;/author&gt;&lt;author&gt;Petersen, Mark R.&lt;/author&gt;&lt;author&gt;Brus, Steven R.&lt;/author&gt;&lt;author&gt;Engwirda, Darren&lt;/author&gt;&lt;author&gt;Higdon, Robert L.&lt;/author&gt;&lt;/authors&gt;&lt;/contributors&gt;&lt;titles&gt;&lt;title&gt;Storm Surge Modeling as an Application of Local Time-Stepping in MPAS-Ocean&lt;/title&gt;&lt;secondary-title&gt;Journal of Advances in Modeling Earth Systems&lt;/secondary-title&gt;&lt;/titles&gt;&lt;periodical&gt;&lt;full-title&gt;Journal of Advances in Modeling Earth Systems&lt;/full-title&gt;&lt;abbr-1&gt;J Adv Model Earth Sy&lt;/abbr-1&gt;&lt;/periodical&gt;&lt;pages&gt;e2022MS003327&lt;/pages&gt;&lt;volume&gt;15&lt;/volume&gt;&lt;number&gt;1&lt;/number&gt;&lt;keywords&gt;&lt;keyword&gt;ocean modeling&lt;/keyword&gt;&lt;keyword&gt;local time-stepping&lt;/keyword&gt;&lt;keyword&gt;storm surge&lt;/keyword&gt;&lt;keyword&gt;MPAS-O&lt;/keyword&gt;&lt;/keywords&gt;&lt;dates&gt;&lt;year&gt;2023&lt;/year&gt;&lt;pub-dates&gt;&lt;date&gt;2023/01/01&lt;/date&gt;&lt;/pub-dates&gt;&lt;/dates&gt;&lt;publisher&gt;John Wiley &amp;amp; Sons, Ltd&lt;/publisher&gt;&lt;urls&gt;&lt;related-urls&gt;&lt;url&gt;https://doi.org/10.1029/2022MS003327&lt;/url&gt;&lt;/related-urls&gt;&lt;/urls&gt;&lt;electronic-resource-num&gt;https://doi.org/10.1029/2022MS003327&lt;/electronic-resource-num&gt;&lt;access-date&gt;2025/06/23&lt;/access-date&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7</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w:t>
      </w:r>
      <w:r w:rsidR="00FF52CA" w:rsidRPr="7DB2BB9A">
        <w:rPr>
          <w:rFonts w:ascii="Times New Roman" w:eastAsia="Times New Roman" w:hAnsi="Times New Roman" w:cs="Times New Roman"/>
          <w:lang w:val="en-US"/>
        </w:rPr>
        <w:t>A</w:t>
      </w:r>
      <w:r w:rsidR="00FF52CA" w:rsidRPr="7DB2BB9A">
        <w:rPr>
          <w:rFonts w:ascii="Times New Roman" w:eastAsia="Times New Roman" w:hAnsi="Times New Roman" w:cs="Times New Roman"/>
          <w:color w:val="000000"/>
          <w:lang w:val="en-US"/>
        </w:rPr>
        <w:t xml:space="preserve"> land surface model has been configured at 1 km resolution </w:t>
      </w:r>
      <w:r w:rsidR="00FF52CA">
        <w:rPr>
          <w:rFonts w:ascii="Times New Roman" w:eastAsia="Times New Roman" w:hAnsi="Times New Roman" w:cs="Times New Roman"/>
          <w:color w:val="000000"/>
        </w:rPr>
        <w:fldChar w:fldCharType="begin">
          <w:fldData xml:space="preserve">PEVuZE5vdGU+PENpdGU+PEF1dGhvcj5MaTwvQXV0aG9yPjxZZWFyPjIwMjQ8L1llYXI+PFJlY051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==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PEVuZE5vdGU+PENpdGU+PEF1dGhvcj5MaTwvQXV0aG9yPjxZZWFyPjIwMjQ8L1llYXI+PFJlY051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==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sidR="00FF52CA">
        <w:rPr>
          <w:rFonts w:ascii="Times New Roman" w:eastAsia="Times New Roman" w:hAnsi="Times New Roman" w:cs="Times New Roman"/>
          <w:color w:val="000000"/>
        </w:rPr>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8, 9</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to capture the land surface response to </w:t>
      </w:r>
      <w:r w:rsidR="00FF52CA" w:rsidRPr="7DB2BB9A">
        <w:rPr>
          <w:rFonts w:ascii="Times New Roman" w:eastAsia="Times New Roman" w:hAnsi="Times New Roman" w:cs="Times New Roman"/>
          <w:lang w:val="en-US"/>
        </w:rPr>
        <w:t xml:space="preserve">the heterogeneous surface characteristics derived from </w:t>
      </w:r>
      <w:r w:rsidR="00FF52CA" w:rsidRPr="7DB2BB9A">
        <w:rPr>
          <w:rFonts w:ascii="Times New Roman" w:eastAsia="Times New Roman" w:hAnsi="Times New Roman" w:cs="Times New Roman"/>
          <w:color w:val="000000"/>
          <w:lang w:val="en-US"/>
        </w:rPr>
        <w:t xml:space="preserve">high-resolution satellite data </w:t>
      </w:r>
      <w:r w:rsidR="00FF52CA">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&lt;EndNote&gt;&lt;Cite&gt;&lt;Author&gt;Li&lt;/Author&gt;&lt;Year&gt;2024&lt;/Year&gt;&lt;RecNum&gt;1239&lt;/RecNum&gt;&lt;DisplayText&gt;&lt;style face="superscript"&gt;8&lt;/style&gt;&lt;/DisplayText&gt;&lt;record&gt;&lt;rec-number&gt;1239&lt;/rec-number&gt;&lt;foreign-keys&gt;&lt;key app="EN" db-id="wws9es5a1wxsaceeepwptzs8d50xzr2s0xaz" timestamp="1740677256" guid="4adeab41-6dfe-409f-81bd-244d7581b32c"&gt;1239&lt;/key&gt;&lt;/foreign-keys&gt;&lt;ref-type name="Journal Article"&gt;17&lt;/ref-type&gt;&lt;contributors&gt;&lt;authors&gt;&lt;author&gt;Li, L.&lt;/author&gt;&lt;author&gt;Bisht, G.&lt;/author&gt;&lt;author&gt;Hao, D.&lt;/author&gt;&lt;author&gt;Leung, L. R.&lt;/author&gt;&lt;/authors&gt;&lt;/contributors&gt;&lt;titles&gt;&lt;title&gt;Global 1 km land surface parameters for kilometer-scale Earth system modeling&lt;/title&gt;&lt;secondary-title&gt;Earth Syst. Sci. Data&lt;/secondary-title&gt;&lt;/titles&gt;&lt;periodical&gt;&lt;full-title&gt;Earth Syst. Sci. Data&lt;/full-title&gt;&lt;/periodical&gt;&lt;pages&gt;2007-2032&lt;/pages&gt;&lt;volume&gt;16&lt;/volume&gt;&lt;number&gt;4&lt;/number&gt;&lt;dates&gt;&lt;year&gt;2024&lt;/year&gt;&lt;/dates&gt;&lt;publisher&gt;Copernicus Publications&lt;/publisher&gt;&lt;isbn&gt;1866-3516&lt;/isbn&gt;&lt;urls&gt;&lt;related-urls&gt;&lt;url&gt;https://essd.copernicus.org/articles/16/2007/2024/&lt;/url&gt;&lt;/related-urls&gt;&lt;/urls&gt;&lt;electronic-resource-num&gt;10.5194/essd-16-2007-2024&lt;/electronic-resource-num&gt;&lt;/record&gt;&lt;/Cite&gt;&lt;/EndNote&gt;</w:instrText>
      </w:r>
      <w:r w:rsidR="00FF52CA">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8</w:t>
      </w:r>
      <w:r w:rsidR="00FF52CA">
        <w:rPr>
          <w:rFonts w:ascii="Times New Roman" w:eastAsia="Times New Roman" w:hAnsi="Times New Roman" w:cs="Times New Roman"/>
          <w:color w:val="000000"/>
        </w:rPr>
        <w:fldChar w:fldCharType="end"/>
      </w:r>
      <w:r w:rsidR="00FF52CA" w:rsidRPr="7DB2BB9A">
        <w:rPr>
          <w:rFonts w:ascii="Times New Roman" w:eastAsia="Times New Roman" w:hAnsi="Times New Roman" w:cs="Times New Roman"/>
          <w:color w:val="000000"/>
          <w:lang w:val="en-US"/>
        </w:rPr>
        <w:t xml:space="preserve">. These developments hold promise for enhancing the simulation of extreme rainfall, storm surge, and heterogeneous runoff response, which are critical drivers for simulating various types of flooding dynamics. A </w:t>
      </w:r>
      <w:r w:rsidR="00FF52CA" w:rsidRPr="7DB2BB9A">
        <w:rPr>
          <w:rFonts w:ascii="Times New Roman" w:eastAsia="Times New Roman" w:hAnsi="Times New Roman" w:cs="Times New Roman"/>
          <w:lang w:val="en-US"/>
        </w:rPr>
        <w:t>multi</w:t>
      </w:r>
      <w:r w:rsidR="00FF52CA" w:rsidRPr="7DB2BB9A">
        <w:rPr>
          <w:rFonts w:ascii="Times New Roman" w:eastAsia="Times New Roman" w:hAnsi="Times New Roman" w:cs="Times New Roman"/>
          <w:color w:val="000000"/>
          <w:lang w:val="en-US"/>
        </w:rPr>
        <w:t xml:space="preserve">-scale configuration of an ESM with </w:t>
      </w:r>
      <w:r w:rsidR="00FF52CA" w:rsidRPr="7DB2BB9A">
        <w:rPr>
          <w:rFonts w:ascii="Times New Roman" w:eastAsia="Times New Roman" w:hAnsi="Times New Roman" w:cs="Times New Roman"/>
          <w:lang w:val="en-US"/>
        </w:rPr>
        <w:t xml:space="preserve">the </w:t>
      </w:r>
      <w:r w:rsidR="00FF52CA" w:rsidRPr="7DB2BB9A">
        <w:rPr>
          <w:rFonts w:ascii="Times New Roman" w:eastAsia="Times New Roman" w:hAnsi="Times New Roman" w:cs="Times New Roman"/>
          <w:color w:val="000000"/>
          <w:lang w:val="en-US"/>
        </w:rPr>
        <w:t>above features can capture the dynamic interactions among those drivers</w:t>
      </w:r>
      <w:r w:rsidR="00FF52CA" w:rsidRPr="7DB2BB9A">
        <w:rPr>
          <w:rFonts w:ascii="Times New Roman" w:eastAsia="Times New Roman" w:hAnsi="Times New Roman" w:cs="Times New Roman"/>
          <w:lang w:val="en-US"/>
        </w:rPr>
        <w:t xml:space="preserve"> at appropriate spatial resolution</w:t>
      </w:r>
      <w:r w:rsidRPr="7DB2BB9A">
        <w:rPr>
          <w:rFonts w:ascii="Times New Roman" w:eastAsia="Times New Roman" w:hAnsi="Times New Roman" w:cs="Times New Roman"/>
          <w:lang w:val="en-US"/>
        </w:rPr>
        <w:t>s</w:t>
      </w:r>
      <w:r w:rsidR="00FF52CA" w:rsidRPr="7DB2BB9A">
        <w:rPr>
          <w:rFonts w:ascii="Times New Roman" w:eastAsia="Times New Roman" w:hAnsi="Times New Roman" w:cs="Times New Roman"/>
          <w:color w:val="000000"/>
          <w:lang w:val="en-US"/>
        </w:rPr>
        <w:t xml:space="preserve"> for simulating compound flooding in coastal environments. </w:t>
      </w:r>
    </w:p>
    <w:p w14:paraId="3FC4FF70" w14:textId="4DBD93AB" w:rsidR="00FF52CA" w:rsidRDefault="00FF52CA" w:rsidP="7DB2BB9A">
      <w:pPr>
        <w:spacing w:after="0" w:line="240" w:lineRule="auto"/>
        <w:ind w:firstLine="720"/>
        <w:rPr>
          <w:rFonts w:ascii="Times New Roman" w:eastAsia="Times New Roman" w:hAnsi="Times New Roman" w:cs="Times New Roman"/>
          <w:color w:val="000000"/>
          <w:lang w:val="en-US"/>
        </w:rPr>
      </w:pPr>
      <w:r w:rsidRPr="7DB2BB9A">
        <w:rPr>
          <w:rFonts w:ascii="Times New Roman" w:eastAsia="Times New Roman" w:hAnsi="Times New Roman" w:cs="Times New Roman"/>
          <w:color w:val="000000"/>
          <w:lang w:val="en-US"/>
        </w:rPr>
        <w:t xml:space="preserve">Despite these computational and modeling </w:t>
      </w:r>
      <w:r w:rsidRPr="7DB2BB9A">
        <w:rPr>
          <w:rFonts w:ascii="Times New Roman" w:eastAsia="Times New Roman" w:hAnsi="Times New Roman" w:cs="Times New Roman"/>
          <w:lang w:val="en-US"/>
        </w:rPr>
        <w:t>advances</w:t>
      </w:r>
      <w:r w:rsidRPr="7DB2BB9A">
        <w:rPr>
          <w:rFonts w:ascii="Times New Roman" w:eastAsia="Times New Roman" w:hAnsi="Times New Roman" w:cs="Times New Roman"/>
          <w:color w:val="000000"/>
          <w:lang w:val="en-US"/>
        </w:rPr>
        <w:t xml:space="preserve"> in </w:t>
      </w:r>
      <w:r w:rsidRPr="7DB2BB9A">
        <w:rPr>
          <w:rFonts w:ascii="Times New Roman" w:eastAsia="Times New Roman" w:hAnsi="Times New Roman" w:cs="Times New Roman"/>
          <w:lang w:val="en-US"/>
        </w:rPr>
        <w:t xml:space="preserve">the </w:t>
      </w:r>
      <w:r w:rsidRPr="7DB2BB9A">
        <w:rPr>
          <w:rFonts w:ascii="Times New Roman" w:eastAsia="Times New Roman" w:hAnsi="Times New Roman" w:cs="Times New Roman"/>
          <w:color w:val="000000"/>
          <w:lang w:val="en-US"/>
        </w:rPr>
        <w:t xml:space="preserve">atmosphere, ocean, and land components of ESMs, flooding dynamics remain poorly represented in </w:t>
      </w:r>
      <w:sdt>
        <w:sdtPr>
          <w:tag w:val="goog_rdk_10"/>
          <w:id w:val="830694931"/>
        </w:sdtPr>
        <w:sdtEndPr/>
        <w:sdtContent/>
      </w:sdt>
      <w:sdt>
        <w:sdtPr>
          <w:tag w:val="goog_rdk_11"/>
          <w:id w:val="-608468899"/>
        </w:sdtPr>
        <w:sdtEndPr/>
        <w:sdtContent/>
      </w:sdt>
      <w:r w:rsidRPr="7DB2BB9A">
        <w:rPr>
          <w:rFonts w:ascii="Times New Roman" w:eastAsia="Times New Roman" w:hAnsi="Times New Roman" w:cs="Times New Roman"/>
          <w:color w:val="000000"/>
          <w:lang w:val="en-US"/>
        </w:rPr>
        <w:t>existing ESMs’ river component because they rely on simplified 1-dimensional (1D) channel routing schemes that neglect the overland flow process in 2</w:t>
      </w:r>
      <w:r w:rsidRPr="7DB2BB9A">
        <w:rPr>
          <w:rFonts w:ascii="Times New Roman" w:eastAsia="Times New Roman" w:hAnsi="Times New Roman" w:cs="Times New Roman"/>
          <w:lang w:val="en-US"/>
        </w:rPr>
        <w:t>-dimensions</w:t>
      </w:r>
      <w:r w:rsidRPr="7DB2BB9A">
        <w:rPr>
          <w:rFonts w:ascii="Times New Roman" w:eastAsia="Times New Roman" w:hAnsi="Times New Roman" w:cs="Times New Roman"/>
          <w:color w:val="000000"/>
          <w:lang w:val="en-US"/>
        </w:rPr>
        <w:t xml:space="preserve">, </w:t>
      </w:r>
      <w:r w:rsidRPr="7DB2BB9A">
        <w:rPr>
          <w:rFonts w:ascii="Times New Roman" w:eastAsia="Times New Roman" w:hAnsi="Times New Roman" w:cs="Times New Roman"/>
          <w:lang w:val="en-US"/>
        </w:rPr>
        <w:t xml:space="preserve">thus restricting broader flooding influences due to pluvial </w:t>
      </w:r>
      <w:r w:rsidRPr="7DB2BB9A">
        <w:rPr>
          <w:rFonts w:ascii="Times New Roman" w:eastAsia="Times New Roman" w:hAnsi="Times New Roman" w:cs="Times New Roman"/>
          <w:color w:val="000000"/>
          <w:lang w:val="en-US"/>
        </w:rPr>
        <w:t xml:space="preserve">processes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&lt;EndNote&gt;&lt;Cite&gt;&lt;Author&gt;Tanaka&lt;/Author&gt;&lt;Year&gt;2020&lt;/Year&gt;&lt;RecNum&gt;1031&lt;/RecNum&gt;&lt;DisplayText&gt;&lt;style face="superscript"&gt;10&lt;/style&gt;&lt;/DisplayText&gt;&lt;record&gt;&lt;rec-number&gt;1031&lt;/rec-number&gt;&lt;foreign-keys&gt;&lt;key app="EN" db-id="wws9es5a1wxsaceeepwptzs8d50xzr2s0xaz" timestamp="1696026839" guid="48c43309-e3b6-4215-b2a7-3fca629f258c"&gt;1031&lt;/key&gt;&lt;/foreign-keys&gt;&lt;ref-type name="Journal Article"&gt;17&lt;/ref-type&gt;&lt;contributors&gt;&lt;authors&gt;&lt;author&gt;Tanaka, Tomohiro&lt;/author&gt;&lt;author&gt;Kiyohara, Keiko&lt;/author&gt;&lt;author&gt;Tachikawa, Yasuto&lt;/author&gt;&lt;/authors&gt;&lt;/contributors&gt;&lt;titles&gt;&lt;title&gt;Comparison of fluvial and pluvial flood risk curves in urban cities derived from a large ensemble climate simulation dataset: A case study in Nagoya, Japan&lt;/title&gt;&lt;secondary-title&gt;Journal of Hydrology&lt;/secondary-title&gt;&lt;/titles&gt;&lt;periodical&gt;&lt;full-title&gt;Journal of Hydrology&lt;/full-title&gt;&lt;abbr-1&gt;J Hydrol&lt;/abbr-1&gt;&lt;/periodical&gt;&lt;pages&gt;124706&lt;/pages&gt;&lt;volume&gt;584&lt;/volume&gt;&lt;keywords&gt;&lt;keyword&gt;Fluvial flood&lt;/keyword&gt;&lt;keyword&gt;Pluvial flood&lt;/keyword&gt;&lt;keyword&gt;Flood risk assessment&lt;/keyword&gt;&lt;keyword&gt;Ensemble climate simulation&lt;/keyword&gt;&lt;/keywords&gt;&lt;dates&gt;&lt;year&gt;2020&lt;/year&gt;&lt;pub-dates&gt;&lt;date&gt;2020/05/01/&lt;/date&gt;&lt;/pub-dates&gt;&lt;/dates&gt;&lt;isbn&gt;0022-1694&lt;/isbn&gt;&lt;urls&gt;&lt;related-urls&gt;&lt;url&gt;https://www.sciencedirect.com/science/article/pii/S0022169420301669&lt;/url&gt;&lt;/related-urls&gt;&lt;/urls&gt;&lt;electronic-resource-num&gt;https://doi.org/10.1016/j.jhydrol.2020.124706&lt;/electronic-resource-num&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10</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In addition, the large-scale river routin</w:t>
      </w:r>
      <w:sdt>
        <w:sdtPr>
          <w:tag w:val="goog_rdk_12"/>
          <w:id w:val="1681978526"/>
        </w:sdtPr>
        <w:sdtEndPr/>
        <w:sdtContent/>
      </w:sdt>
      <w:sdt>
        <w:sdtPr>
          <w:tag w:val="goog_rdk_13"/>
          <w:id w:val="-419746759"/>
        </w:sdtPr>
        <w:sdtEndPr/>
        <w:sdtContent/>
      </w:sdt>
      <w:r w:rsidRPr="7DB2BB9A">
        <w:rPr>
          <w:rFonts w:ascii="Times New Roman" w:eastAsia="Times New Roman" w:hAnsi="Times New Roman" w:cs="Times New Roman"/>
          <w:color w:val="000000"/>
          <w:lang w:val="en-US"/>
        </w:rPr>
        <w:t xml:space="preserve">g model cannot be implemented at </w:t>
      </w:r>
      <w:r w:rsidRPr="7DB2BB9A">
        <w:rPr>
          <w:rFonts w:ascii="Times New Roman" w:eastAsia="Times New Roman" w:hAnsi="Times New Roman" w:cs="Times New Roman"/>
          <w:lang w:val="en-US"/>
        </w:rPr>
        <w:t xml:space="preserve">a </w:t>
      </w:r>
      <w:r w:rsidRPr="7DB2BB9A">
        <w:rPr>
          <w:rFonts w:ascii="Times New Roman" w:eastAsia="Times New Roman" w:hAnsi="Times New Roman" w:cs="Times New Roman"/>
          <w:color w:val="000000"/>
          <w:lang w:val="en-US"/>
        </w:rPr>
        <w:t>high spatial resolution necessary for accurate flooding simulation (i.e., sub-</w:t>
      </w:r>
      <w:r w:rsidRPr="7DB2BB9A">
        <w:rPr>
          <w:rFonts w:ascii="Times New Roman" w:eastAsia="Times New Roman" w:hAnsi="Times New Roman" w:cs="Times New Roman"/>
          <w:lang w:val="en-US"/>
        </w:rPr>
        <w:t>100-</w:t>
      </w:r>
      <w:r w:rsidRPr="7DB2BB9A">
        <w:rPr>
          <w:rFonts w:ascii="Times New Roman" w:eastAsia="Times New Roman" w:hAnsi="Times New Roman" w:cs="Times New Roman"/>
          <w:color w:val="000000"/>
          <w:lang w:val="en-US"/>
        </w:rPr>
        <w:t xml:space="preserve">meter scales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&lt;EndNote&gt;&lt;Cite&gt;&lt;Author&gt;Thomas Steven Savage&lt;/Author&gt;&lt;Year&gt;2016&lt;/Year&gt;&lt;RecNum&gt;1300&lt;/RecNum&gt;&lt;DisplayText&gt;&lt;style face="superscript"&gt;11&lt;/style&gt;&lt;/DisplayText&gt;&lt;record&gt;&lt;rec-number&gt;1300&lt;/rec-number&gt;&lt;foreign-keys&gt;&lt;key app="EN" db-id="wws9es5a1wxsaceeepwptzs8d50xzr2s0xaz" timestamp="1754078152"&gt;1300&lt;/key&gt;&lt;/foreign-keys&gt;&lt;ref-type name="Journal Article"&gt;17&lt;/ref-type&gt;&lt;contributors&gt;&lt;authors&gt;&lt;author&gt;Thomas Steven Savage, James&lt;/author&gt;&lt;author&gt;Pianosi, Francesca&lt;/author&gt;&lt;author&gt;Bates, Paul&lt;/author&gt;&lt;author&gt;Freer, Jim&lt;/author&gt;&lt;author&gt;Wagener, Thorsten&lt;/author&gt;&lt;/authors&gt;&lt;/contributors&gt;&lt;titles&gt;&lt;title&gt;Quantifying the importance of spatial resolution and other factors through global sensitivity analysis of a flood inundation model&lt;/title&gt;&lt;secondary-title&gt;Water Resources Research&lt;/secondary-title&gt;&lt;/titles&gt;&lt;periodical&gt;&lt;full-title&gt;Water Resources Research&lt;/full-title&gt;&lt;abbr-1&gt;Water Resour Res&lt;/abbr-1&gt;&lt;/periodical&gt;&lt;pages&gt;9146-9163&lt;/pages&gt;&lt;volume&gt;52&lt;/volume&gt;&lt;number&gt;11&lt;/number&gt;&lt;keywords&gt;&lt;keyword&gt;sensitivity analysis&lt;/keyword&gt;&lt;keyword&gt;Sobol&amp;apos;s method&lt;/keyword&gt;&lt;keyword&gt;flood inundation modeling&lt;/keyword&gt;&lt;keyword&gt;spatial resolution&lt;/keyword&gt;&lt;keyword&gt;uncertainty&lt;/keyword&gt;&lt;keyword&gt;hydraulic model&lt;/keyword&gt;&lt;/keywords&gt;&lt;dates&gt;&lt;year&gt;2016&lt;/year&gt;&lt;pub-dates&gt;&lt;date&gt;2016/11/01&lt;/date&gt;&lt;/pub-dates&gt;&lt;/dates&gt;&lt;publisher&gt;John Wiley &amp;amp; Sons, Ltd&lt;/publisher&gt;&lt;isbn&gt;0043-1397&lt;/isbn&gt;&lt;urls&gt;&lt;related-urls&gt;&lt;url&gt;https://doi.org/10.1002/2015WR018198&lt;/url&gt;&lt;/related-urls&gt;&lt;/urls&gt;&lt;electronic-resource-num&gt;https://doi.org/10.1002/2015WR018198&lt;/electronic-resource-num&gt;&lt;access-date&gt;2025/08/01&lt;/access-date&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11</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w:t>
      </w:r>
      <w:r w:rsidRPr="7DB2BB9A">
        <w:rPr>
          <w:rFonts w:ascii="Times New Roman" w:eastAsia="Times New Roman" w:hAnsi="Times New Roman" w:cs="Times New Roman"/>
          <w:lang w:val="en-US"/>
        </w:rPr>
        <w:t>The a</w:t>
      </w:r>
      <w:r w:rsidRPr="7DB2BB9A">
        <w:rPr>
          <w:rFonts w:ascii="Times New Roman" w:eastAsia="Times New Roman" w:hAnsi="Times New Roman" w:cs="Times New Roman"/>
          <w:color w:val="000000"/>
          <w:lang w:val="en-US"/>
        </w:rPr>
        <w:t>bove limitations stem from th</w:t>
      </w:r>
      <w:r w:rsidRPr="7DB2BB9A">
        <w:rPr>
          <w:rFonts w:ascii="Times New Roman" w:eastAsia="Times New Roman" w:hAnsi="Times New Roman" w:cs="Times New Roman"/>
          <w:lang w:val="en-US"/>
        </w:rPr>
        <w:t>e focus of</w:t>
      </w:r>
      <w:r w:rsidRPr="7DB2BB9A">
        <w:rPr>
          <w:rFonts w:ascii="Times New Roman" w:eastAsia="Times New Roman" w:hAnsi="Times New Roman" w:cs="Times New Roman"/>
          <w:color w:val="000000"/>
          <w:lang w:val="en-US"/>
        </w:rPr>
        <w:t xml:space="preserve"> large-scale river routing models on channel routing and the assum</w:t>
      </w:r>
      <w:r w:rsidRPr="7DB2BB9A">
        <w:rPr>
          <w:rFonts w:ascii="Times New Roman" w:eastAsia="Times New Roman" w:hAnsi="Times New Roman" w:cs="Times New Roman"/>
          <w:lang w:val="en-US"/>
        </w:rPr>
        <w:t>ption</w:t>
      </w:r>
      <w:r w:rsidRPr="7DB2BB9A">
        <w:rPr>
          <w:rFonts w:ascii="Times New Roman" w:eastAsia="Times New Roman" w:hAnsi="Times New Roman" w:cs="Times New Roman"/>
          <w:color w:val="000000"/>
          <w:lang w:val="en-US"/>
        </w:rPr>
        <w:t xml:space="preserve"> that every computational unit contains a representative channel for water transport between cells </w:t>
      </w:r>
      <w:r>
        <w:rPr>
          <w:rFonts w:ascii="Times New Roman" w:eastAsia="Times New Roman" w:hAnsi="Times New Roman" w:cs="Times New Roman"/>
          <w:color w:val="000000"/>
        </w:rPr>
        <w:fldChar w:fldCharType="begin">
          <w:fldData xml:space="preserve">PEVuZE5vdGU+PENpdGU+PEF1dGhvcj5MaTwvQXV0aG9yPjxZZWFyPjIwMTM8L1llYXI+PFJlY051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PEVuZE5vdGU+PENpdGU+PEF1dGhvcj5MaTwvQXV0aG9yPjxZZWFyPjIwMTM8L1llYXI+PFJlY051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12, 13</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This assumption is invalid at a high</w:t>
      </w:r>
      <w:r w:rsidRPr="7DB2BB9A">
        <w:rPr>
          <w:rFonts w:ascii="Times New Roman" w:eastAsia="Times New Roman" w:hAnsi="Times New Roman" w:cs="Times New Roman"/>
          <w:lang w:val="en-US"/>
        </w:rPr>
        <w:t xml:space="preserve"> </w:t>
      </w:r>
      <w:r w:rsidRPr="7DB2BB9A">
        <w:rPr>
          <w:rFonts w:ascii="Times New Roman" w:eastAsia="Times New Roman" w:hAnsi="Times New Roman" w:cs="Times New Roman"/>
          <w:color w:val="000000"/>
          <w:lang w:val="en-US"/>
        </w:rPr>
        <w:t>resolution, as there are grid cells that may not intersect a river, or the width of a river may span multiple grid cells (e.g., the Amazon River can be up to 10</w:t>
      </w:r>
      <w:sdt>
        <w:sdtPr>
          <w:tag w:val="goog_rdk_14"/>
          <w:id w:val="-2002722580"/>
        </w:sdtPr>
        <w:sdtEndPr/>
        <w:sdtContent>
          <w:r w:rsidRPr="7DB2BB9A">
            <w:rPr>
              <w:rFonts w:ascii="Times New Roman" w:eastAsia="Times New Roman" w:hAnsi="Times New Roman" w:cs="Times New Roman"/>
              <w:color w:val="000000"/>
              <w:lang w:val="en-US"/>
            </w:rPr>
            <w:t xml:space="preserve"> </w:t>
          </w:r>
        </w:sdtContent>
      </w:sdt>
      <w:r w:rsidRPr="7DB2BB9A">
        <w:rPr>
          <w:rFonts w:ascii="Times New Roman" w:eastAsia="Times New Roman" w:hAnsi="Times New Roman" w:cs="Times New Roman"/>
          <w:color w:val="000000"/>
          <w:lang w:val="en-US"/>
        </w:rPr>
        <w:t xml:space="preserve">km wide). To overcome this limitation, </w:t>
      </w:r>
      <w:r w:rsidRPr="7DB2BB9A">
        <w:rPr>
          <w:rFonts w:ascii="Times New Roman" w:eastAsia="Times New Roman" w:hAnsi="Times New Roman" w:cs="Times New Roman"/>
          <w:lang w:val="en-US"/>
        </w:rPr>
        <w:t>high-resolution</w:t>
      </w:r>
      <w:r w:rsidRPr="7DB2BB9A">
        <w:rPr>
          <w:rFonts w:ascii="Times New Roman" w:eastAsia="Times New Roman" w:hAnsi="Times New Roman" w:cs="Times New Roman"/>
          <w:color w:val="000000"/>
          <w:lang w:val="en-US"/>
        </w:rPr>
        <w:t xml:space="preserve"> ESM configurations could instead incorporate the 2-dimensional Shallow Water Equations (2D SWE) based routing scheme to solve fluvial, pluvial, and coastal flooding processes. Moreover, such a 2D SWE model can capture the dynamic interactions of the flooding processes when coupled with other components during extreme events. </w:t>
      </w:r>
    </w:p>
    <w:p w14:paraId="0388435C" w14:textId="63D0954C" w:rsidR="00FF52CA" w:rsidRDefault="00FF52CA" w:rsidP="7DB2BB9A">
      <w:pPr>
        <w:pBdr>
          <w:top w:val="nil"/>
          <w:left w:val="nil"/>
          <w:bottom w:val="nil"/>
          <w:right w:val="nil"/>
          <w:between w:val="nil"/>
        </w:pBd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ab/>
      </w:r>
      <w:r w:rsidRPr="7DB2BB9A">
        <w:rPr>
          <w:rFonts w:ascii="Times New Roman" w:eastAsia="Times New Roman" w:hAnsi="Times New Roman" w:cs="Times New Roman"/>
          <w:color w:val="000000"/>
          <w:lang w:val="en-US"/>
        </w:rPr>
        <w:t xml:space="preserve">Numerical models that solve 2D SWE have been widely used to simulate flooding dynamics in small watersheds at very high spatial resolutions (i.e., 3m ~ 30m) </w:t>
      </w:r>
      <w:r>
        <w:rPr>
          <w:rFonts w:ascii="Times New Roman" w:eastAsia="Times New Roman" w:hAnsi="Times New Roman" w:cs="Times New Roman"/>
          <w:color w:val="000000"/>
        </w:rPr>
        <w:fldChar w:fldCharType="begin">
          <w:fldData xml:space="preserve">PEVuZE5vdGU+PENpdGU+PEF1dGhvcj5JdmFub3Y8L0F1dGhvcj48WWVhcj4yMDIxPC9ZZWFyPjxS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PEVuZE5vdGU+PENpdGU+PEF1dGhvcj5JdmFub3Y8L0F1dGhvcj48WWVhcj4yMDIxPC9ZZWFyPjxS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14, 15, 16, 17, 18</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Although these models effectively capture flood wave propagation across various terrains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&lt;EndNote&gt;&lt;Cite&gt;&lt;Author&gt;Bradford&lt;/Author&gt;&lt;Year&gt;2002&lt;/Year&gt;&lt;RecNum&gt;1174&lt;/RecNum&gt;&lt;DisplayText&gt;&lt;style face="superscript"&gt;19&lt;/style&gt;&lt;/DisplayText&gt;&lt;record&gt;&lt;rec-number&gt;1174&lt;/rec-number&gt;&lt;foreign-keys&gt;&lt;key app="EN" db-id="wws9es5a1wxsaceeepwptzs8d50xzr2s0xaz" timestamp="1724432277" guid="4db42c69-0aa2-4840-bdc0-42a263e6005e"&gt;1174&lt;/key&gt;&lt;/foreign-keys&gt;&lt;ref-type name="Journal Article"&gt;17&lt;/ref-type&gt;&lt;contributors&gt;&lt;authors&gt;&lt;author&gt;Scott F. Bradford&lt;/author&gt;&lt;author&gt;Brett F. Sanders&lt;/author&gt;&lt;/authors&gt;&lt;/contributors&gt;&lt;titles&gt;&lt;title&gt;Finite-Volume Model for Shallow-Water Flooding of Arbitrary Topography&lt;/title&gt;&lt;secondary-title&gt;Journal of Hydraulic Engineering&lt;/secondary-title&gt;&lt;/titles&gt;&lt;periodical&gt;&lt;full-title&gt;Journal of Hydraulic Engineering&lt;/full-title&gt;&lt;/periodical&gt;&lt;pages&gt;289-298&lt;/pages&gt;&lt;volume&gt;128&lt;/volume&gt;&lt;number&gt;3&lt;/number&gt;&lt;dates&gt;&lt;year&gt;2002&lt;/year&gt;&lt;/dates&gt;&lt;urls&gt;&lt;related-urls&gt;&lt;url&gt;https://ascelibrary.org/doi/abs/10.1061/%28ASCE%290733-9429%282002%29128%3A3%28289%29&lt;/url&gt;&lt;/related-urls&gt;&lt;/urls&gt;&lt;electronic-resource-num&gt;doi:10.1061/(ASCE)0733-9429(2002)128:3(289)&lt;/electronic-resource-num&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19</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including complex urban environments </w:t>
      </w:r>
      <w:r>
        <w:rPr>
          <w:rFonts w:ascii="Times New Roman" w:eastAsia="Times New Roman" w:hAnsi="Times New Roman" w:cs="Times New Roman"/>
          <w:color w:val="000000"/>
        </w:rPr>
        <w:fldChar w:fldCharType="begin">
          <w:fldData xml:space="preserve">PEVuZE5vdGU+PENpdGU+PEF1dGhvcj5JdmFub3Y8L0F1dGhvcj48WWVhcj4yMDIxPC9ZZWFyPjxS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PEVuZE5vdGU+PENpdGU+PEF1dGhvcj5JdmFub3Y8L0F1dGhvcj48WWVhcj4yMDIxPC9ZZWFyPjxS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14, 20, 21</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lang w:val="en-US"/>
        </w:rPr>
        <w:t>, such high resolution significantly increases the co</w:t>
      </w:r>
      <w:r w:rsidRPr="7DB2BB9A">
        <w:rPr>
          <w:rFonts w:ascii="Times New Roman" w:eastAsia="Times New Roman" w:hAnsi="Times New Roman" w:cs="Times New Roman"/>
          <w:color w:val="000000"/>
          <w:lang w:val="en-US"/>
        </w:rPr>
        <w:t>mputational</w:t>
      </w:r>
      <w:r w:rsidRPr="7DB2BB9A">
        <w:rPr>
          <w:rFonts w:ascii="Times New Roman" w:eastAsia="Times New Roman" w:hAnsi="Times New Roman" w:cs="Times New Roman"/>
          <w:lang w:val="en-US"/>
        </w:rPr>
        <w:t xml:space="preserve"> cost</w:t>
      </w:r>
      <w:r w:rsidRPr="7DB2BB9A">
        <w:rPr>
          <w:rFonts w:ascii="Times New Roman" w:eastAsia="Times New Roman" w:hAnsi="Times New Roman" w:cs="Times New Roman"/>
          <w:color w:val="000000"/>
          <w:lang w:val="en-US"/>
        </w:rPr>
        <w:t xml:space="preserve">, hindering their applications to larger domains and longer simulation periods in the context of ESMs. Recent developments of 2D SWE-based models support heterogeneous computing architectures, such as GPU </w:t>
      </w:r>
      <w:r>
        <w:rPr>
          <w:rFonts w:ascii="Times New Roman" w:eastAsia="Times New Roman" w:hAnsi="Times New Roman" w:cs="Times New Roman"/>
          <w:color w:val="000000"/>
        </w:rPr>
        <w:fldChar w:fldCharType="begin">
          <w:fldData xml:space="preserve">PEVuZE5vdGU+PENpdGU+PEF1dGhvcj5TaGFyaWZpYW48L0F1dGhvcj48WWVhcj4yMDIzPC9ZZWFy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PEVuZE5vdGU+PENpdGU+PEF1dGhvcj5TaGFyaWZpYW48L0F1dGhvcj48WWVhcj4yMDIzPC9ZZWFy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22, 23, 24</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w:t>
      </w:r>
      <w:r w:rsidRPr="7DB2BB9A">
        <w:rPr>
          <w:rFonts w:ascii="Times New Roman" w:eastAsia="Times New Roman" w:hAnsi="Times New Roman" w:cs="Times New Roman"/>
          <w:lang w:val="en-US"/>
        </w:rPr>
        <w:t>increasing</w:t>
      </w:r>
      <w:r w:rsidRPr="7DB2BB9A">
        <w:rPr>
          <w:rFonts w:ascii="Times New Roman" w:eastAsia="Times New Roman" w:hAnsi="Times New Roman" w:cs="Times New Roman"/>
          <w:color w:val="000000"/>
          <w:lang w:val="en-US"/>
        </w:rPr>
        <w:t xml:space="preserve"> their computational efficiency by more than 30 times than using CPU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&lt;EndNote&gt;&lt;Cite&gt;&lt;Author&gt;Bisht&lt;/Author&gt;&lt;Year&gt;2025&lt;/Year&gt;&lt;RecNum&gt;1301&lt;/RecNum&gt;&lt;DisplayText&gt;&lt;style face="superscript"&gt;25&lt;/style&gt;&lt;/DisplayText&gt;&lt;record&gt;&lt;rec-number&gt;1301&lt;/rec-number&gt;&lt;foreign-keys&gt;&lt;key app="EN" db-id="wws9es5a1wxsaceeepwptzs8d50xzr2s0xaz" timestamp="1754079058"&gt;1301&lt;/key&gt;&lt;/foreign-keys&gt;&lt;ref-type name="Journal Article"&gt;17&lt;/ref-type&gt;&lt;contributors&gt;&lt;authors&gt;&lt;author&gt;Bisht, Gautam&lt;/author&gt;&lt;author&gt;Xu, Donghui&lt;/author&gt;&lt;author&gt;Johnson, Jeffrey&lt;/author&gt;&lt;author&gt;Brown, Jed&lt;/author&gt;&lt;author&gt;Knepley, Matthew&lt;/author&gt;&lt;author&gt;Adams, Mark F&lt;/author&gt;&lt;author&gt;Feng, Dongyu&lt;/author&gt;&lt;author&gt;Hao, Dalei&lt;/author&gt;&lt;author&gt;Engwirda, Darren&lt;/author&gt;&lt;author&gt;Kumar, Mukesh&lt;/author&gt;&lt;/authors&gt;&lt;/contributors&gt;&lt;titles&gt;&lt;title&gt;Development of a River Dynamical Core for E3sm to Simulate Compound Flooding on Exascale-Class Heterogeneous Supercomputers&lt;/title&gt;&lt;secondary-title&gt;Available at SSRN 5167194&lt;/secondary-title&gt;&lt;/titles&gt;&lt;periodical&gt;&lt;full-title&gt;Available at SSRN 5167194&lt;/full-title&gt;&lt;/periodical&gt;&lt;dates&gt;&lt;year&gt;2025&lt;/year&gt;&lt;pub-dates&gt;&lt;date&gt;2025&lt;/date&gt;&lt;/pub-dates&gt;&lt;/dates&gt;&lt;urls&gt;&lt;/urls&gt;&lt;/record&gt;&lt;/Cite&gt;&lt;/EndNote&gt;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25</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In addition, using a variable resolution mesh can further reduce computational cost without sacrificing accuracy in refined key areas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&lt;EndNote&gt;&lt;Cite&gt;&lt;Author&gt;Xu&lt;/Author&gt;&lt;Year&gt;2025&lt;/Year&gt;&lt;RecNum&gt;1246&lt;/RecNum&gt;&lt;DisplayText&gt;&lt;style face="superscript"&gt;26&lt;/style&gt;&lt;/DisplayText&gt;&lt;record&gt;&lt;rec-number&gt;1246&lt;/rec-number&gt;&lt;foreign-keys&gt;&lt;key app="EN" db-id="wws9es5a1wxsaceeepwptzs8d50xzr2s0xaz" timestamp="1741742640" guid="638dead5-d0ee-4b6a-a047-2d4d33b2a31f"&gt;1246&lt;/key&gt;&lt;/foreign-keys&gt;&lt;ref-type name="Journal Article"&gt;17&lt;/ref-type&gt;&lt;contributors&gt;&lt;authors&gt;&lt;author&gt;Xu, Donghui&lt;/author&gt;&lt;author&gt;Bisht, Gautam&lt;/author&gt;&lt;author&gt;Engwirda, Darren&lt;/author&gt;&lt;author&gt;Feng, Dongyu&lt;/author&gt;&lt;author&gt;Tan, Zeli&lt;/author&gt;&lt;author&gt;Ivanov, Valeriy Y.&lt;/author&gt;&lt;/authors&gt;&lt;/contributors&gt;&lt;titles&gt;&lt;title&gt;Uncertainties in Simulating Flooding During Hurricane Harvey Using 2D Shallow Water Equations&lt;/title&gt;&lt;secondary-title&gt;Water Resources Research&lt;/secondary-title&gt;&lt;/titles&gt;&lt;periodical&gt;&lt;full-title&gt;Water Resources Research&lt;/full-title&gt;&lt;abbr-1&gt;Water Resour Res&lt;/abbr-1&gt;&lt;/periodical&gt;&lt;pages&gt;e2024WR038032&lt;/pages&gt;&lt;volume&gt;61&lt;/volume&gt;&lt;number&gt;1&lt;/number&gt;&lt;keywords&gt;&lt;keyword&gt;flooding&lt;/keyword&gt;&lt;keyword&gt;numerical modeling&lt;/keyword&gt;&lt;keyword&gt;uncertainty&lt;/keyword&gt;&lt;keyword&gt;hurricane event&lt;/keyword&gt;&lt;/keywords&gt;&lt;dates&gt;&lt;year&gt;2025&lt;/year&gt;&lt;pub-dates&gt;&lt;date&gt;2025/01/01&lt;/date&gt;&lt;/pub-dates&gt;&lt;/dates&gt;&lt;publisher&gt;John Wiley &amp;amp; Sons, Ltd&lt;/publisher&gt;&lt;isbn&gt;0043-1397&lt;/isbn&gt;&lt;urls&gt;&lt;related-urls&gt;&lt;url&gt;https://doi.org/10.1029/2024WR038032&lt;/url&gt;&lt;/related-urls&gt;&lt;/urls&gt;&lt;electronic-resource-num&gt;https://doi.org/10.1029/2024WR038032&lt;/electronic-resource-num&gt;&lt;access-date&gt;2025/03/11&lt;/access-date&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26</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Leveraging these advancements, a new open-source numerical library for solving 2D SWE, named River Dynamic Core (RDycore)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&lt;EndNote&gt;&lt;Cite&gt;&lt;Author&gt;Bisht&lt;/Author&gt;&lt;Year&gt;2025&lt;/Year&gt;&lt;RecNum&gt;1301&lt;/RecNum&gt;&lt;DisplayText&gt;&lt;style face="superscript"&gt;25&lt;/style&gt;&lt;/DisplayText&gt;&lt;record&gt;&lt;rec-number&gt;1301&lt;/rec-number&gt;&lt;foreign-keys&gt;&lt;key app="EN" db-id="wws9es5a1wxsaceeepwptzs8d50xzr2s0xaz" timestamp="1754079058"&gt;1301&lt;/key&gt;&lt;/foreign-keys&gt;&lt;ref-type name="Journal Article"&gt;17&lt;/ref-type&gt;&lt;contributors&gt;&lt;authors&gt;&lt;author&gt;Bisht, Gautam&lt;/author&gt;&lt;author&gt;Xu, Donghui&lt;/author&gt;&lt;author&gt;Johnson, Jeffrey&lt;/author&gt;&lt;author&gt;Brown, Jed&lt;/author&gt;&lt;author&gt;Knepley, Matthew&lt;/author&gt;&lt;author&gt;Adams, Mark F&lt;/author&gt;&lt;author&gt;Feng, Dongyu&lt;/author&gt;&lt;author&gt;Hao, Dalei&lt;/author&gt;&lt;author&gt;Engwirda, Darren&lt;/author&gt;&lt;author&gt;Kumar, Mukesh&lt;/author&gt;&lt;/authors&gt;&lt;/contributors&gt;&lt;titles&gt;&lt;title&gt;Development of a River Dynamical Core for E3sm to Simulate Compound Flooding on Exascale-Class Heterogeneous Supercomputers&lt;/title&gt;&lt;secondary-title&gt;Available at SSRN 5167194&lt;/secondary-title&gt;&lt;/titles&gt;&lt;periodical&gt;&lt;full-title&gt;Available at SSRN 5167194&lt;/full-title&gt;&lt;/periodical&gt;&lt;dates&gt;&lt;year&gt;2025&lt;/year&gt;&lt;pub-dates&gt;&lt;date&gt;2025&lt;/date&gt;&lt;/pub-dates&gt;&lt;/dates&gt;&lt;urls&gt;&lt;/urls&gt;&lt;/record&gt;&lt;/Cite&gt;&lt;/EndNote&gt;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25</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was developed recently and was integrated within the Energy Exascale Earth System Model (E3SM) </w:t>
      </w:r>
      <w:r>
        <w:rPr>
          <w:rFonts w:ascii="Times New Roman" w:eastAsia="Times New Roman" w:hAnsi="Times New Roman" w:cs="Times New Roman"/>
          <w:color w:val="000000"/>
        </w:rPr>
        <w:fldChar w:fldCharType="begin">
          <w:fldData xml:space="preserve">PEVuZE5vdGU+PENpdGU+PEF1dGhvcj5Hb2xhejwvQXV0aG9yPjxZZWFyPjIwMjI8L1llYXI+PFJl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</w:fldData>
        </w:fldChar>
      </w:r>
      <w:r w:rsidR="00EC7352">
        <w:rPr>
          <w:rFonts w:ascii="Times New Roman" w:eastAsia="Times New Roman" w:hAnsi="Times New Roman" w:cs="Times New Roman"/>
          <w:color w:val="000000"/>
        </w:rPr>
        <w:instrText xml:space="preserve"> ADDIN EN.CITE </w:instrText>
      </w:r>
      <w:r w:rsidR="00EC7352">
        <w:rPr>
          <w:rFonts w:ascii="Times New Roman" w:eastAsia="Times New Roman" w:hAnsi="Times New Roman" w:cs="Times New Roman"/>
          <w:color w:val="000000"/>
        </w:rPr>
        <w:fldChar w:fldCharType="begin">
          <w:fldData xml:space="preserve">PEVuZE5vdGU+PENpdGU+PEF1dGhvcj5Hb2xhejwvQXV0aG9yPjxZZWFyPjIwMjI8L1llYXI+PFJl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</w:fldData>
        </w:fldChar>
      </w:r>
      <w:r w:rsidR="00EC7352">
        <w:rPr>
          <w:rFonts w:ascii="Times New Roman" w:eastAsia="Times New Roman" w:hAnsi="Times New Roman" w:cs="Times New Roman"/>
          <w:color w:val="000000"/>
        </w:rPr>
        <w:instrText xml:space="preserve"> ADDIN EN.CITE.DATA </w:instrText>
      </w:r>
      <w:r w:rsidR="00EC7352">
        <w:rPr>
          <w:rFonts w:ascii="Times New Roman" w:eastAsia="Times New Roman" w:hAnsi="Times New Roman" w:cs="Times New Roman"/>
          <w:color w:val="000000"/>
        </w:rPr>
      </w:r>
      <w:r w:rsidR="00EC7352">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27</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to capture flooding dynamics at an actionable scale (</w:t>
      </w:r>
      <m:oMath>
        <m:r>
          <w:rPr>
            <w:rFonts w:ascii="Cambria Math" w:eastAsia="Cambria Math" w:hAnsi="Cambria Math" w:cs="Cambria Math"/>
            <w:color w:val="000000"/>
          </w:rPr>
          <m:t>Ο(10)m</m:t>
        </m:r>
      </m:oMath>
      <w:r w:rsidRPr="7DB2BB9A">
        <w:rPr>
          <w:rFonts w:ascii="Times New Roman" w:eastAsia="Times New Roman" w:hAnsi="Times New Roman" w:cs="Times New Roman"/>
          <w:color w:val="000000"/>
          <w:lang w:val="en-US"/>
        </w:rPr>
        <w:t xml:space="preserve">). </w:t>
      </w:r>
      <w:r w:rsidRPr="7DB2BB9A">
        <w:rPr>
          <w:rFonts w:ascii="Times New Roman" w:eastAsia="Times New Roman" w:hAnsi="Times New Roman" w:cs="Times New Roman"/>
          <w:color w:val="000000"/>
          <w:lang w:val="en-US"/>
        </w:rPr>
        <w:lastRenderedPageBreak/>
        <w:t xml:space="preserve">RDycore has been rigorously validated and verified using idealized problems with analytical solutions, methods of manufactured solutions, and real-world flooding events </w:t>
      </w:r>
      <w:r>
        <w:rPr>
          <w:rFonts w:ascii="Times New Roman" w:eastAsia="Times New Roman" w:hAnsi="Times New Roman" w:cs="Times New Roman"/>
          <w:color w:val="000000"/>
        </w:rPr>
        <w:fldChar w:fldCharType="begin"/>
      </w:r>
      <w:r w:rsidR="00EC7352">
        <w:rPr>
          <w:rFonts w:ascii="Times New Roman" w:eastAsia="Times New Roman" w:hAnsi="Times New Roman" w:cs="Times New Roman"/>
          <w:color w:val="000000"/>
        </w:rPr>
        <w:instrText xml:space="preserve"> ADDIN EN.CITE &lt;EndNote&gt;&lt;Cite&gt;&lt;Author&gt;Bisht&lt;/Author&gt;&lt;Year&gt;2025&lt;/Year&gt;&lt;RecNum&gt;1301&lt;/RecNum&gt;&lt;DisplayText&gt;&lt;style face="superscript"&gt;25&lt;/style&gt;&lt;/DisplayText&gt;&lt;record&gt;&lt;rec-number&gt;1301&lt;/rec-number&gt;&lt;foreign-keys&gt;&lt;key app="EN" db-id="wws9es5a1wxsaceeepwptzs8d50xzr2s0xaz" timestamp="1754079058"&gt;1301&lt;/key&gt;&lt;/foreign-keys&gt;&lt;ref-type name="Journal Article"&gt;17&lt;/ref-type&gt;&lt;contributors&gt;&lt;authors&gt;&lt;author&gt;Bisht, Gautam&lt;/author&gt;&lt;author&gt;Xu, Donghui&lt;/author&gt;&lt;author&gt;Johnson, Jeffrey&lt;/author&gt;&lt;author&gt;Brown, Jed&lt;/author&gt;&lt;author&gt;Knepley, Matthew&lt;/author&gt;&lt;author&gt;Adams, Mark F&lt;/author&gt;&lt;author&gt;Feng, Dongyu&lt;/author&gt;&lt;author&gt;Hao, Dalei&lt;/author&gt;&lt;author&gt;Engwirda, Darren&lt;/author&gt;&lt;author&gt;Kumar, Mukesh&lt;/author&gt;&lt;/authors&gt;&lt;/contributors&gt;&lt;titles&gt;&lt;title&gt;Development of a River Dynamical Core for E3sm to Simulate Compound Flooding on Exascale-Class Heterogeneous Supercomputers&lt;/title&gt;&lt;secondary-title&gt;Available at SSRN 5167194&lt;/secondary-title&gt;&lt;/titles&gt;&lt;periodical&gt;&lt;full-title&gt;Available at SSRN 5167194&lt;/full-title&gt;&lt;/periodical&gt;&lt;dates&gt;&lt;year&gt;2025&lt;/year&gt;&lt;pub-dates&gt;&lt;date&gt;2025&lt;/date&gt;&lt;/pub-dates&gt;&lt;/dates&gt;&lt;urls&gt;&lt;/urls&gt;&lt;/record&gt;&lt;/Cite&gt;&lt;/EndNote&gt;</w:instrText>
      </w:r>
      <w:r>
        <w:rPr>
          <w:rFonts w:ascii="Times New Roman" w:eastAsia="Times New Roman" w:hAnsi="Times New Roman" w:cs="Times New Roman"/>
          <w:color w:val="000000"/>
        </w:rPr>
        <w:fldChar w:fldCharType="separate"/>
      </w:r>
      <w:r w:rsidR="00EC7352" w:rsidRPr="7DB2BB9A">
        <w:rPr>
          <w:rFonts w:ascii="Times New Roman" w:eastAsia="Times New Roman" w:hAnsi="Times New Roman" w:cs="Times New Roman"/>
          <w:noProof/>
          <w:color w:val="000000"/>
          <w:vertAlign w:val="superscript"/>
          <w:lang w:val="en-US"/>
        </w:rPr>
        <w:t>25</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w:t>
      </w:r>
    </w:p>
    <w:p w14:paraId="4DB084E1" w14:textId="77777777" w:rsidR="00AB5391" w:rsidRDefault="00AB5391" w:rsidP="00AB5391">
      <w:pPr>
        <w:spacing w:after="0" w:line="480" w:lineRule="auto"/>
        <w:rPr>
          <w:rFonts w:ascii="Times New Roman" w:eastAsia="Times New Roman" w:hAnsi="Times New Roman" w:cs="Times New Roman"/>
          <w:color w:val="000000"/>
        </w:rPr>
      </w:pPr>
    </w:p>
    <w:p w14:paraId="791AF2AC" w14:textId="5A99FDD6" w:rsidR="00AB5391" w:rsidRDefault="00AB5391" w:rsidP="005B7BF1">
      <w:pPr>
        <w:spacing w:line="240" w:lineRule="auto"/>
        <w:rPr>
          <w:rFonts w:ascii="Times New Roman" w:eastAsia="Times New Roman" w:hAnsi="Times New Roman" w:cs="Times New Roman"/>
          <w:b/>
        </w:rPr>
      </w:pPr>
      <w:r>
        <w:rPr>
          <w:rFonts w:ascii="Times New Roman" w:eastAsia="Times New Roman" w:hAnsi="Times New Roman" w:cs="Times New Roman"/>
          <w:b/>
        </w:rPr>
        <w:t>Text S</w:t>
      </w:r>
      <w:r w:rsidR="005B7BF1">
        <w:rPr>
          <w:rFonts w:ascii="Times New Roman" w:eastAsia="Times New Roman" w:hAnsi="Times New Roman" w:cs="Times New Roman"/>
          <w:b/>
        </w:rPr>
        <w:t>2</w:t>
      </w:r>
      <w:r>
        <w:rPr>
          <w:rFonts w:ascii="Times New Roman" w:eastAsia="Times New Roman" w:hAnsi="Times New Roman" w:cs="Times New Roman"/>
          <w:b/>
        </w:rPr>
        <w:t>. Evalu</w:t>
      </w:r>
      <w:r w:rsidR="00F42AD2">
        <w:rPr>
          <w:rFonts w:ascii="Times New Roman" w:eastAsia="Times New Roman" w:hAnsi="Times New Roman" w:cs="Times New Roman"/>
          <w:b/>
        </w:rPr>
        <w:t>ation of multi-scale E3SM simulation and satellite-based flooding map with gauge observation</w:t>
      </w:r>
    </w:p>
    <w:p w14:paraId="7CBF6D78" w14:textId="6DC477A6" w:rsidR="004F2A4B" w:rsidRDefault="004F2A4B" w:rsidP="7DB2BB9A">
      <w:pPr>
        <w:spacing w:after="0" w:line="240" w:lineRule="auto"/>
        <w:ind w:firstLine="720"/>
        <w:rPr>
          <w:rFonts w:ascii="Times New Roman" w:eastAsia="Times New Roman" w:hAnsi="Times New Roman" w:cs="Times New Roman"/>
          <w:color w:val="000000"/>
          <w:lang w:val="en-US"/>
        </w:rPr>
      </w:pPr>
      <w:r w:rsidRPr="7DB2BB9A">
        <w:rPr>
          <w:rFonts w:ascii="Times New Roman" w:eastAsia="Times New Roman" w:hAnsi="Times New Roman" w:cs="Times New Roman"/>
          <w:color w:val="000000"/>
          <w:lang w:val="en-US"/>
        </w:rPr>
        <w:t xml:space="preserve">To further evaluate flood detection performance, we compared both our simulation and the satellite dataset against in-situ observations from 100 USGS gauges (out of 167 selected validation gauges) where flooding action stage information from the National Weather Service is available (see Methods). Among these, 81 gauges recorded water levels exceeding the flood action stage during the event, while the remaining 19 did not experience flooding (Figure </w:t>
      </w:r>
      <w:r w:rsidR="000325E2" w:rsidRPr="7DB2BB9A">
        <w:rPr>
          <w:rFonts w:ascii="Times New Roman" w:eastAsia="Times New Roman" w:hAnsi="Times New Roman" w:cs="Times New Roman"/>
          <w:color w:val="000000"/>
          <w:lang w:val="en-US"/>
        </w:rPr>
        <w:t>S6</w:t>
      </w:r>
      <w:r w:rsidRPr="7DB2BB9A">
        <w:rPr>
          <w:rFonts w:ascii="Times New Roman" w:eastAsia="Times New Roman" w:hAnsi="Times New Roman" w:cs="Times New Roman"/>
          <w:color w:val="000000"/>
          <w:lang w:val="en-US"/>
        </w:rPr>
        <w:t xml:space="preserve">). Our simulation correctly predicts flooding at 50 of the 81 flooded gauges and no flooding at 17 of the 19 non-flooded gauges, yielding an overall accuracy of 67%. However, the satellite dataset performs poorly, detecting flooding at only 2 of the flooded gauges. This limited performance is likely due to the inherent limitations of the optical satellite data used in the ref. </w:t>
      </w:r>
      <w:r>
        <w:rPr>
          <w:rFonts w:ascii="Times New Roman" w:eastAsia="Times New Roman" w:hAnsi="Times New Roman" w:cs="Times New Roman"/>
          <w:color w:val="000000"/>
        </w:rPr>
        <w:fldChar w:fldCharType="begin"/>
      </w:r>
      <w:r w:rsidR="00527AA4">
        <w:rPr>
          <w:rFonts w:ascii="Times New Roman" w:eastAsia="Times New Roman" w:hAnsi="Times New Roman" w:cs="Times New Roman"/>
          <w:color w:val="000000"/>
        </w:rPr>
        <w:instrText xml:space="preserve"> ADDIN EN.CITE &lt;EndNote&gt;&lt;Cite&gt;&lt;Author&gt;Tellman&lt;/Author&gt;&lt;Year&gt;2021&lt;/Year&gt;&lt;RecNum&gt;1262&lt;/RecNum&gt;&lt;DisplayText&gt;&lt;style face="superscript"&gt;28&lt;/style&gt;&lt;/DisplayText&gt;&lt;record&gt;&lt;rec-number&gt;1262&lt;/rec-number&gt;&lt;foreign-keys&gt;&lt;key app="EN" db-id="wws9es5a1wxsaceeepwptzs8d50xzr2s0xaz" timestamp="1744736014" guid="1508f89f-a34d-4f58-bc54-5a9b08c6b986"&gt;1262&lt;/key&gt;&lt;/foreign-keys&gt;&lt;ref-type name="Journal Article"&gt;17&lt;/ref-type&gt;&lt;contributors&gt;&lt;authors&gt;&lt;author&gt;Tellman, B.&lt;/author&gt;&lt;author&gt;Sullivan, J. A.&lt;/author&gt;&lt;author&gt;Kuhn, C.&lt;/author&gt;&lt;author&gt;Kettner, A. J.&lt;/author&gt;&lt;author&gt;Doyle, C. S.&lt;/author&gt;&lt;author&gt;Brakenridge, G. R.&lt;/author&gt;&lt;author&gt;Erickson, T. A.&lt;/author&gt;&lt;author&gt;Slayback, D. A.&lt;/author&gt;&lt;/authors&gt;&lt;/contributors&gt;&lt;titles&gt;&lt;title&gt;Satellite imaging reveals increased proportion of population exposed to floods&lt;/title&gt;&lt;secondary-title&gt;Nature&lt;/secondary-title&gt;&lt;/titles&gt;&lt;periodical&gt;&lt;full-title&gt;Nature&lt;/full-title&gt;&lt;abbr-1&gt;Nature&lt;/abbr-1&gt;&lt;/periodical&gt;&lt;pages&gt;80-86&lt;/pages&gt;&lt;volume&gt;596&lt;/volume&gt;&lt;number&gt;7870&lt;/number&gt;&lt;dates&gt;&lt;year&gt;2021&lt;/year&gt;&lt;pub-dates&gt;&lt;date&gt;2021/08/01&lt;/date&gt;&lt;/pub-dates&gt;&lt;/dates&gt;&lt;isbn&gt;1476-4687&lt;/isbn&gt;&lt;urls&gt;&lt;related-urls&gt;&lt;url&gt;https://doi.org/10.1038/s41586-021-03695-w&lt;/url&gt;&lt;/related-urls&gt;&lt;/urls&gt;&lt;electronic-resource-num&gt;10.1038/s41586-021-03695-w&lt;/electronic-resource-num&gt;&lt;/record&gt;&lt;/Cite&gt;&lt;/EndNote&gt;</w:instrText>
      </w:r>
      <w:r>
        <w:rPr>
          <w:rFonts w:ascii="Times New Roman" w:eastAsia="Times New Roman" w:hAnsi="Times New Roman" w:cs="Times New Roman"/>
          <w:color w:val="000000"/>
        </w:rPr>
        <w:fldChar w:fldCharType="separate"/>
      </w:r>
      <w:r w:rsidR="00527AA4" w:rsidRPr="00527AA4">
        <w:rPr>
          <w:rFonts w:ascii="Times New Roman" w:eastAsia="Times New Roman" w:hAnsi="Times New Roman" w:cs="Times New Roman"/>
          <w:noProof/>
          <w:color w:val="000000"/>
          <w:vertAlign w:val="superscript"/>
        </w:rPr>
        <w:t>28</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Optical sensors cannot directly measure water height and are lim</w:t>
      </w:r>
      <w:sdt>
        <w:sdtPr>
          <w:tag w:val="goog_rdk_37"/>
          <w:id w:val="349283993"/>
        </w:sdtPr>
        <w:sdtEndPr/>
        <w:sdtContent/>
      </w:sdt>
      <w:sdt>
        <w:sdtPr>
          <w:tag w:val="goog_rdk_38"/>
          <w:id w:val="1615996528"/>
        </w:sdtPr>
        <w:sdtEndPr/>
        <w:sdtContent/>
      </w:sdt>
      <w:r w:rsidRPr="7DB2BB9A">
        <w:rPr>
          <w:rFonts w:ascii="Times New Roman" w:eastAsia="Times New Roman" w:hAnsi="Times New Roman" w:cs="Times New Roman"/>
          <w:color w:val="000000"/>
          <w:lang w:val="en-US"/>
        </w:rPr>
        <w:t xml:space="preserve">ited by cloud cover, canopy obstruction, low spatial resolution, and difficulties in detecting shallow or rapidly moving water </w:t>
      </w:r>
      <w:r>
        <w:rPr>
          <w:rFonts w:ascii="Times New Roman" w:eastAsia="Times New Roman" w:hAnsi="Times New Roman" w:cs="Times New Roman"/>
          <w:color w:val="000000"/>
        </w:rPr>
        <w:fldChar w:fldCharType="begin">
          <w:fldData xml:space="preserve">PEVuZE5vdGU+PENpdGU+PEF1dGhvcj5EZVZyaWVzPC9BdXRob3I+PFllYXI+MjAyMDwvWWVhcj48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</w:fldData>
        </w:fldChar>
      </w:r>
      <w:r w:rsidR="00527AA4">
        <w:rPr>
          <w:rFonts w:ascii="Times New Roman" w:eastAsia="Times New Roman" w:hAnsi="Times New Roman" w:cs="Times New Roman"/>
          <w:color w:val="000000"/>
        </w:rPr>
        <w:instrText xml:space="preserve"> ADDIN EN.CITE </w:instrText>
      </w:r>
      <w:r w:rsidR="00527AA4">
        <w:rPr>
          <w:rFonts w:ascii="Times New Roman" w:eastAsia="Times New Roman" w:hAnsi="Times New Roman" w:cs="Times New Roman"/>
          <w:color w:val="000000"/>
        </w:rPr>
        <w:fldChar w:fldCharType="begin">
          <w:fldData xml:space="preserve">PEVuZE5vdGU+PENpdGU+PEF1dGhvcj5EZVZyaWVzPC9BdXRob3I+PFllYXI+MjAyMDwvWWVhcj48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</w:fldData>
        </w:fldChar>
      </w:r>
      <w:r w:rsidR="00527AA4">
        <w:rPr>
          <w:rFonts w:ascii="Times New Roman" w:eastAsia="Times New Roman" w:hAnsi="Times New Roman" w:cs="Times New Roman"/>
          <w:color w:val="000000"/>
        </w:rPr>
        <w:instrText xml:space="preserve"> ADDIN EN.CITE.DATA </w:instrText>
      </w:r>
      <w:r w:rsidR="00527AA4">
        <w:rPr>
          <w:rFonts w:ascii="Times New Roman" w:eastAsia="Times New Roman" w:hAnsi="Times New Roman" w:cs="Times New Roman"/>
          <w:color w:val="000000"/>
        </w:rPr>
      </w:r>
      <w:r w:rsidR="00527AA4">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527AA4" w:rsidRPr="00527AA4">
        <w:rPr>
          <w:rFonts w:ascii="Times New Roman" w:eastAsia="Times New Roman" w:hAnsi="Times New Roman" w:cs="Times New Roman"/>
          <w:noProof/>
          <w:color w:val="000000"/>
          <w:vertAlign w:val="superscript"/>
        </w:rPr>
        <w:t>29, 30</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Moreover, when accounting for areas identified as permanent water bodies, the satellite dataset identifies </w:t>
      </w:r>
      <w:r w:rsidRPr="7DB2BB9A">
        <w:rPr>
          <w:rFonts w:ascii="Times New Roman" w:eastAsia="Times New Roman" w:hAnsi="Times New Roman" w:cs="Times New Roman"/>
          <w:lang w:val="en-US"/>
        </w:rPr>
        <w:t xml:space="preserve">an </w:t>
      </w:r>
      <w:r w:rsidRPr="7DB2BB9A">
        <w:rPr>
          <w:rFonts w:ascii="Times New Roman" w:eastAsia="Times New Roman" w:hAnsi="Times New Roman" w:cs="Times New Roman"/>
          <w:color w:val="000000"/>
          <w:lang w:val="en-US"/>
        </w:rPr>
        <w:t xml:space="preserve">additional 29 gauges as water-covered, though these may not reflect actual flood conditions. Overall, while satellite observations provide useful surface water information </w:t>
      </w:r>
      <w:r>
        <w:rPr>
          <w:rFonts w:ascii="Times New Roman" w:eastAsia="Times New Roman" w:hAnsi="Times New Roman" w:cs="Times New Roman"/>
          <w:color w:val="000000"/>
        </w:rPr>
        <w:fldChar w:fldCharType="begin">
          <w:fldData xml:space="preserve">PEVuZE5vdGU+PENpdGU+PEF1dGhvcj5QZWtlbDwvQXV0aG9yPjxZZWFyPjIwMTY8L1llYXI+PFJl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==
</w:fldData>
        </w:fldChar>
      </w:r>
      <w:r w:rsidR="00527AA4">
        <w:rPr>
          <w:rFonts w:ascii="Times New Roman" w:eastAsia="Times New Roman" w:hAnsi="Times New Roman" w:cs="Times New Roman"/>
          <w:color w:val="000000"/>
        </w:rPr>
        <w:instrText xml:space="preserve"> ADDIN EN.CITE </w:instrText>
      </w:r>
      <w:r w:rsidR="00527AA4">
        <w:rPr>
          <w:rFonts w:ascii="Times New Roman" w:eastAsia="Times New Roman" w:hAnsi="Times New Roman" w:cs="Times New Roman"/>
          <w:color w:val="000000"/>
        </w:rPr>
        <w:fldChar w:fldCharType="begin">
          <w:fldData xml:space="preserve">PEVuZE5vdGU+PENpdGU+PEF1dGhvcj5QZWtlbDwvQXV0aG9yPjxZZWFyPjIwMTY8L1llYXI+PFJl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==
</w:fldData>
        </w:fldChar>
      </w:r>
      <w:r w:rsidR="00527AA4">
        <w:rPr>
          <w:rFonts w:ascii="Times New Roman" w:eastAsia="Times New Roman" w:hAnsi="Times New Roman" w:cs="Times New Roman"/>
          <w:color w:val="000000"/>
        </w:rPr>
        <w:instrText xml:space="preserve"> ADDIN EN.CITE.DATA </w:instrText>
      </w:r>
      <w:r w:rsidR="00527AA4">
        <w:rPr>
          <w:rFonts w:ascii="Times New Roman" w:eastAsia="Times New Roman" w:hAnsi="Times New Roman" w:cs="Times New Roman"/>
          <w:color w:val="000000"/>
        </w:rPr>
      </w:r>
      <w:r w:rsidR="00527AA4">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527AA4" w:rsidRPr="00527AA4">
        <w:rPr>
          <w:rFonts w:ascii="Times New Roman" w:eastAsia="Times New Roman" w:hAnsi="Times New Roman" w:cs="Times New Roman"/>
          <w:noProof/>
          <w:color w:val="000000"/>
          <w:vertAlign w:val="superscript"/>
        </w:rPr>
        <w:t>31, 32</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our evaluation suggests they currently lack the accuracy to reliably detect and quantify flood extent, particularly during extreme events under cloudy or complex terrain conditions. </w:t>
      </w:r>
      <w:r w:rsidRPr="7DB2BB9A">
        <w:rPr>
          <w:rFonts w:ascii="Times New Roman" w:eastAsia="Times New Roman" w:hAnsi="Times New Roman" w:cs="Times New Roman"/>
          <w:lang w:val="en-US"/>
        </w:rPr>
        <w:t>Remarkably</w:t>
      </w:r>
      <w:r w:rsidRPr="7DB2BB9A">
        <w:rPr>
          <w:rFonts w:ascii="Times New Roman" w:eastAsia="Times New Roman" w:hAnsi="Times New Roman" w:cs="Times New Roman"/>
          <w:color w:val="000000"/>
          <w:lang w:val="en-US"/>
        </w:rPr>
        <w:t xml:space="preserve">, the </w:t>
      </w:r>
      <w:r w:rsidRPr="7DB2BB9A">
        <w:rPr>
          <w:rFonts w:ascii="Times New Roman" w:eastAsia="Times New Roman" w:hAnsi="Times New Roman" w:cs="Times New Roman"/>
          <w:lang w:val="en-US"/>
        </w:rPr>
        <w:t>multi</w:t>
      </w:r>
      <w:r w:rsidRPr="7DB2BB9A">
        <w:rPr>
          <w:rFonts w:ascii="Times New Roman" w:eastAsia="Times New Roman" w:hAnsi="Times New Roman" w:cs="Times New Roman"/>
          <w:color w:val="000000"/>
          <w:lang w:val="en-US"/>
        </w:rPr>
        <w:t>-scale E3SM framework demonstrates robust performance in predicting flood extent.</w:t>
      </w:r>
    </w:p>
    <w:p w14:paraId="1FDBBA07" w14:textId="77777777" w:rsidR="005B7BF1" w:rsidRDefault="005B7BF1" w:rsidP="004F2A4B">
      <w:pPr>
        <w:spacing w:after="0" w:line="480" w:lineRule="auto"/>
        <w:ind w:firstLine="720"/>
        <w:rPr>
          <w:rFonts w:ascii="Times New Roman" w:eastAsia="Times New Roman" w:hAnsi="Times New Roman" w:cs="Times New Roman"/>
          <w:color w:val="000000"/>
        </w:rPr>
      </w:pPr>
    </w:p>
    <w:p w14:paraId="16417B9F" w14:textId="061393BC" w:rsidR="005B7BF1" w:rsidRDefault="005B7BF1" w:rsidP="005B7BF1">
      <w:pPr>
        <w:rPr>
          <w:rFonts w:ascii="Times New Roman" w:eastAsia="Times New Roman" w:hAnsi="Times New Roman" w:cs="Times New Roman"/>
          <w:b/>
        </w:rPr>
      </w:pPr>
      <w:r>
        <w:rPr>
          <w:rFonts w:ascii="Times New Roman" w:eastAsia="Times New Roman" w:hAnsi="Times New Roman" w:cs="Times New Roman"/>
          <w:b/>
        </w:rPr>
        <w:t>Text S3. Sensitivity of streamflow simulation to antecedent soil moisture</w:t>
      </w:r>
    </w:p>
    <w:p w14:paraId="69303DE1" w14:textId="684A85F4" w:rsidR="005B7BF1" w:rsidRDefault="005B7BF1" w:rsidP="7DB2BB9A">
      <w:pPr>
        <w:spacing w:after="0" w:line="240" w:lineRule="auto"/>
        <w:ind w:firstLine="720"/>
        <w:rPr>
          <w:rFonts w:ascii="Times New Roman" w:eastAsia="Times New Roman" w:hAnsi="Times New Roman" w:cs="Times New Roman"/>
          <w:color w:val="000000"/>
          <w:lang w:val="en-US"/>
        </w:rPr>
      </w:pPr>
      <w:r w:rsidRPr="7DB2BB9A">
        <w:rPr>
          <w:rFonts w:ascii="Times New Roman" w:eastAsia="Times New Roman" w:hAnsi="Times New Roman" w:cs="Times New Roman"/>
          <w:color w:val="000000"/>
          <w:lang w:val="en-US"/>
        </w:rPr>
        <w:t xml:space="preserve">Antecedent soil moisture is a critical factor for flooding generation </w:t>
      </w:r>
      <w:r>
        <w:rPr>
          <w:rFonts w:ascii="Times New Roman" w:eastAsia="Times New Roman" w:hAnsi="Times New Roman" w:cs="Times New Roman"/>
          <w:color w:val="000000"/>
        </w:rPr>
        <w:fldChar w:fldCharType="begin">
          <w:fldData xml:space="preserve">PEVuZE5vdGU+PENpdGU+PEF1dGhvcj5JdmFuY2ljPC9BdXRob3I+PFllYXI+MjAxNTwvWWVhcj48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</w:fldData>
        </w:fldChar>
      </w:r>
      <w:r w:rsidR="00527AA4">
        <w:rPr>
          <w:rFonts w:ascii="Times New Roman" w:eastAsia="Times New Roman" w:hAnsi="Times New Roman" w:cs="Times New Roman"/>
          <w:color w:val="000000"/>
        </w:rPr>
        <w:instrText xml:space="preserve"> ADDIN EN.CITE </w:instrText>
      </w:r>
      <w:r w:rsidR="00527AA4">
        <w:rPr>
          <w:rFonts w:ascii="Times New Roman" w:eastAsia="Times New Roman" w:hAnsi="Times New Roman" w:cs="Times New Roman"/>
          <w:color w:val="000000"/>
        </w:rPr>
        <w:fldChar w:fldCharType="begin">
          <w:fldData xml:space="preserve">PEVuZE5vdGU+PENpdGU+PEF1dGhvcj5JdmFuY2ljPC9BdXRob3I+PFllYXI+MjAxNTwvWWVhcj48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</w:fldData>
        </w:fldChar>
      </w:r>
      <w:r w:rsidR="00527AA4">
        <w:rPr>
          <w:rFonts w:ascii="Times New Roman" w:eastAsia="Times New Roman" w:hAnsi="Times New Roman" w:cs="Times New Roman"/>
          <w:color w:val="000000"/>
        </w:rPr>
        <w:instrText xml:space="preserve"> ADDIN EN.CITE.DATA </w:instrText>
      </w:r>
      <w:r w:rsidR="00527AA4">
        <w:rPr>
          <w:rFonts w:ascii="Times New Roman" w:eastAsia="Times New Roman" w:hAnsi="Times New Roman" w:cs="Times New Roman"/>
          <w:color w:val="000000"/>
        </w:rPr>
      </w:r>
      <w:r w:rsidR="00527AA4">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sidR="00527AA4" w:rsidRPr="00527AA4">
        <w:rPr>
          <w:rFonts w:ascii="Times New Roman" w:eastAsia="Times New Roman" w:hAnsi="Times New Roman" w:cs="Times New Roman"/>
          <w:noProof/>
          <w:color w:val="000000"/>
          <w:vertAlign w:val="superscript"/>
        </w:rPr>
        <w:t>33, 34</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Compared to </w:t>
      </w:r>
      <w:r w:rsidRPr="7DB2BB9A">
        <w:rPr>
          <w:rFonts w:ascii="Times New Roman" w:eastAsia="Times New Roman" w:hAnsi="Times New Roman" w:cs="Times New Roman"/>
          <w:lang w:val="en-US"/>
        </w:rPr>
        <w:t>the baseline simulation</w:t>
      </w:r>
      <w:r w:rsidRPr="7DB2BB9A">
        <w:rPr>
          <w:rFonts w:ascii="Times New Roman" w:eastAsia="Times New Roman" w:hAnsi="Times New Roman" w:cs="Times New Roman"/>
          <w:color w:val="000000"/>
          <w:lang w:val="en-US"/>
        </w:rPr>
        <w:t xml:space="preserve">, initializing the model </w:t>
      </w:r>
      <w:r w:rsidRPr="7DB2BB9A">
        <w:rPr>
          <w:rFonts w:ascii="Times New Roman" w:eastAsia="Times New Roman" w:hAnsi="Times New Roman" w:cs="Times New Roman"/>
          <w:lang w:val="en-US"/>
        </w:rPr>
        <w:t>with</w:t>
      </w:r>
      <w:r w:rsidRPr="7DB2BB9A">
        <w:rPr>
          <w:rFonts w:ascii="Times New Roman" w:eastAsia="Times New Roman" w:hAnsi="Times New Roman" w:cs="Times New Roman"/>
          <w:color w:val="000000"/>
          <w:lang w:val="en-US"/>
        </w:rPr>
        <w:t xml:space="preserve"> wetter antecedent soil moisture conditions results in a 32% increase in peak streamflow (Figure </w:t>
      </w:r>
      <w:r w:rsidR="000325E2" w:rsidRPr="7DB2BB9A">
        <w:rPr>
          <w:rFonts w:ascii="Times New Roman" w:eastAsia="Times New Roman" w:hAnsi="Times New Roman" w:cs="Times New Roman"/>
          <w:color w:val="000000"/>
          <w:lang w:val="en-US"/>
        </w:rPr>
        <w:t>S4</w:t>
      </w:r>
      <w:r w:rsidR="000325E2" w:rsidRPr="7DB2BB9A">
        <w:rPr>
          <w:rFonts w:ascii="Times New Roman" w:eastAsia="Times New Roman" w:hAnsi="Times New Roman" w:cs="Times New Roman"/>
          <w:lang w:val="en-US"/>
        </w:rPr>
        <w:t>b</w:t>
      </w:r>
      <w:r w:rsidRPr="7DB2BB9A">
        <w:rPr>
          <w:rFonts w:ascii="Times New Roman" w:eastAsia="Times New Roman" w:hAnsi="Times New Roman" w:cs="Times New Roman"/>
          <w:color w:val="000000"/>
          <w:lang w:val="en-US"/>
        </w:rPr>
        <w:t>). Streamflow remains elevated for a si</w:t>
      </w:r>
      <w:r w:rsidRPr="7DB2BB9A">
        <w:rPr>
          <w:rFonts w:ascii="Times New Roman" w:eastAsia="Times New Roman" w:hAnsi="Times New Roman" w:cs="Times New Roman"/>
          <w:lang w:val="en-US"/>
        </w:rPr>
        <w:t xml:space="preserve">gnificantly </w:t>
      </w:r>
      <w:r w:rsidRPr="7DB2BB9A">
        <w:rPr>
          <w:rFonts w:ascii="Times New Roman" w:eastAsia="Times New Roman" w:hAnsi="Times New Roman" w:cs="Times New Roman"/>
          <w:color w:val="000000"/>
          <w:lang w:val="en-US"/>
        </w:rPr>
        <w:t xml:space="preserve">longer duration following the peak than in the </w:t>
      </w:r>
      <w:r w:rsidRPr="7DB2BB9A">
        <w:rPr>
          <w:rFonts w:ascii="Times New Roman" w:eastAsia="Times New Roman" w:hAnsi="Times New Roman" w:cs="Times New Roman"/>
          <w:lang w:val="en-US"/>
        </w:rPr>
        <w:t>baseline simulation</w:t>
      </w:r>
      <w:r w:rsidRPr="7DB2BB9A">
        <w:rPr>
          <w:rFonts w:ascii="Times New Roman" w:eastAsia="Times New Roman" w:hAnsi="Times New Roman" w:cs="Times New Roman"/>
          <w:color w:val="000000"/>
          <w:lang w:val="en-US"/>
        </w:rPr>
        <w:t>, indicating that the co-occurrence of a hurricane with wetter antecedent soil moisture can exacerbate flood risk. T</w:t>
      </w:r>
      <w:sdt>
        <w:sdtPr>
          <w:tag w:val="goog_rdk_25"/>
          <w:id w:val="-1114765092"/>
        </w:sdtPr>
        <w:sdtEndPr/>
        <w:sdtContent/>
      </w:sdt>
      <w:r w:rsidRPr="7DB2BB9A">
        <w:rPr>
          <w:rFonts w:ascii="Times New Roman" w:eastAsia="Times New Roman" w:hAnsi="Times New Roman" w:cs="Times New Roman"/>
          <w:color w:val="000000"/>
          <w:lang w:val="en-US"/>
        </w:rPr>
        <w:t>his amplification is primarily driven by increased subsurface runoff contributions under wetter soil conditions, while the surface runoff remains similar among different antecedent soil moisture conditions (Figure S</w:t>
      </w:r>
      <w:r w:rsidR="000325E2" w:rsidRPr="7DB2BB9A">
        <w:rPr>
          <w:rFonts w:ascii="Times New Roman" w:eastAsia="Times New Roman" w:hAnsi="Times New Roman" w:cs="Times New Roman"/>
          <w:color w:val="000000"/>
          <w:lang w:val="en-US"/>
        </w:rPr>
        <w:t>7</w:t>
      </w:r>
      <w:r w:rsidRPr="7DB2BB9A">
        <w:rPr>
          <w:rFonts w:ascii="Times New Roman" w:eastAsia="Times New Roman" w:hAnsi="Times New Roman" w:cs="Times New Roman"/>
          <w:color w:val="000000"/>
          <w:lang w:val="en-US"/>
        </w:rPr>
        <w:t>).</w:t>
      </w:r>
    </w:p>
    <w:p w14:paraId="7AC2C6A3" w14:textId="22D9248E" w:rsidR="005B7BF1" w:rsidRDefault="005B7BF1" w:rsidP="7DB2BB9A">
      <w:pPr>
        <w:spacing w:after="0" w:line="240" w:lineRule="auto"/>
        <w:ind w:firstLine="720"/>
        <w:rPr>
          <w:rFonts w:ascii="Times New Roman" w:eastAsia="Times New Roman" w:hAnsi="Times New Roman" w:cs="Times New Roman"/>
          <w:color w:val="000000"/>
          <w:lang w:val="en-US"/>
        </w:rPr>
      </w:pPr>
      <w:r w:rsidRPr="7DB2BB9A">
        <w:rPr>
          <w:rFonts w:ascii="Times New Roman" w:eastAsia="Times New Roman" w:hAnsi="Times New Roman" w:cs="Times New Roman"/>
          <w:lang w:val="en-US"/>
        </w:rPr>
        <w:t>For</w:t>
      </w:r>
      <w:r w:rsidRPr="7DB2BB9A">
        <w:rPr>
          <w:rFonts w:ascii="Times New Roman" w:eastAsia="Times New Roman" w:hAnsi="Times New Roman" w:cs="Times New Roman"/>
          <w:color w:val="000000"/>
          <w:lang w:val="en-US"/>
        </w:rPr>
        <w:t xml:space="preserve"> drier soil moisture conditions, a previous study reported that reducing antecedent soil moisture by 20% led to a dramatic drop in peak simulated streamflow from 4000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r>
          <w:rPr>
            <w:rFonts w:ascii="Cambria Math" w:eastAsia="Cambria Math" w:hAnsi="Cambria Math" w:cs="Cambria Math"/>
            <w:color w:val="000000"/>
          </w:rPr>
          <m:t>/s</m:t>
        </m:r>
      </m:oMath>
      <w:r w:rsidRPr="7DB2BB9A">
        <w:rPr>
          <w:rFonts w:ascii="Times New Roman" w:eastAsia="Times New Roman" w:hAnsi="Times New Roman" w:cs="Times New Roman"/>
          <w:color w:val="000000"/>
          <w:lang w:val="en-US"/>
        </w:rPr>
        <w:t>] to 1000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r>
          <w:rPr>
            <w:rFonts w:ascii="Cambria Math" w:eastAsia="Cambria Math" w:hAnsi="Cambria Math" w:cs="Cambria Math"/>
            <w:color w:val="000000"/>
          </w:rPr>
          <m:t>/s</m:t>
        </m:r>
      </m:oMath>
      <w:r w:rsidRPr="7DB2BB9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fldChar w:fldCharType="begin"/>
      </w:r>
      <w:r w:rsidR="00527AA4">
        <w:rPr>
          <w:rFonts w:ascii="Times New Roman" w:eastAsia="Times New Roman" w:hAnsi="Times New Roman" w:cs="Times New Roman"/>
          <w:color w:val="000000"/>
        </w:rPr>
        <w:instrText xml:space="preserve"> ADDIN EN.CITE &lt;EndNote&gt;&lt;Cite&gt;&lt;Author&gt;Deb&lt;/Author&gt;&lt;Year&gt;2023&lt;/Year&gt;&lt;RecNum&gt;1014&lt;/RecNum&gt;&lt;DisplayText&gt;&lt;style face="superscript"&gt;35&lt;/style&gt;&lt;/DisplayText&gt;&lt;record&gt;&lt;rec-number&gt;1014&lt;/rec-number&gt;&lt;foreign-keys&gt;&lt;key app="EN" db-id="wws9es5a1wxsaceeepwptzs8d50xzr2s0xaz" timestamp="1694731235" guid="66eeb7bc-3184-4e04-9107-e7a27ac7d972"&gt;1014&lt;/key&gt;&lt;/foreign-keys&gt;&lt;ref-type name="Journal Article"&gt;17&lt;/ref-type&gt;&lt;contributors&gt;&lt;authors&gt;&lt;author&gt;Deb, Mithun&lt;/author&gt;&lt;author&gt;Sun, Ning&lt;/author&gt;&lt;author&gt;Yang, Zhaoqing&lt;/author&gt;&lt;author&gt;Wang, Taiping&lt;/author&gt;&lt;author&gt;Judi, David&lt;/author&gt;&lt;author&gt;Xiao, Ziyu&lt;/author&gt;&lt;author&gt;Wigmosta, Mark S.&lt;/author&gt;&lt;/authors&gt;&lt;/contributors&gt;&lt;titles&gt;&lt;title&gt;Interacting Effects of Watershed and Coastal Processes on the Evolution of Compound Flooding During Hurricane Irene&lt;/title&gt;&lt;secondary-title&gt;Earth&amp;apos;s Future&lt;/secondary-title&gt;&lt;/titles&gt;&lt;periodical&gt;&lt;full-title&gt;Earth&amp;apos;s Future&lt;/full-title&gt;&lt;/periodical&gt;&lt;pages&gt;e2022EF002947&lt;/pages&gt;&lt;volume&gt;11&lt;/volume&gt;&lt;number&gt;3&lt;/number&gt;&lt;keywords&gt;&lt;keyword&gt;compound flooding&lt;/keyword&gt;&lt;keyword&gt;Hurricane surge&lt;/keyword&gt;&lt;keyword&gt;climate change&lt;/keyword&gt;&lt;keyword&gt;sea level rise&lt;/keyword&gt;&lt;keyword&gt;coastal hydrology&lt;/keyword&gt;&lt;keyword&gt;hydrological processes&lt;/keyword&gt;&lt;/keywords&gt;&lt;dates&gt;&lt;year&gt;2023&lt;/year&gt;&lt;pub-dates&gt;&lt;date&gt;2023/03/01&lt;/date&gt;&lt;/pub-dates&gt;&lt;/dates&gt;&lt;publisher&gt;John Wiley &amp;amp; Sons, Ltd&lt;/publisher&gt;&lt;isbn&gt;2328-4277&lt;/isbn&gt;&lt;urls&gt;&lt;related-urls&gt;&lt;url&gt;https://doi.org/10.1029/2022EF002947&lt;/url&gt;&lt;/related-urls&gt;&lt;/urls&gt;&lt;electronic-resource-num&gt;https://doi.org/10.1029/2022EF002947&lt;/electronic-resource-num&gt;&lt;access-date&gt;2023/09/14&lt;/access-date&gt;&lt;/record&gt;&lt;/Cite&gt;&lt;/EndNote&gt;</w:instrText>
      </w:r>
      <w:r>
        <w:rPr>
          <w:rFonts w:ascii="Times New Roman" w:eastAsia="Times New Roman" w:hAnsi="Times New Roman" w:cs="Times New Roman"/>
          <w:color w:val="000000"/>
        </w:rPr>
        <w:fldChar w:fldCharType="separate"/>
      </w:r>
      <w:r w:rsidR="00527AA4" w:rsidRPr="00527AA4">
        <w:rPr>
          <w:rFonts w:ascii="Times New Roman" w:eastAsia="Times New Roman" w:hAnsi="Times New Roman" w:cs="Times New Roman"/>
          <w:noProof/>
          <w:color w:val="000000"/>
          <w:vertAlign w:val="superscript"/>
        </w:rPr>
        <w:t>35</w:t>
      </w:r>
      <w:r>
        <w:rPr>
          <w:rFonts w:ascii="Times New Roman" w:eastAsia="Times New Roman" w:hAnsi="Times New Roman" w:cs="Times New Roman"/>
          <w:color w:val="000000"/>
        </w:rPr>
        <w:fldChar w:fldCharType="end"/>
      </w:r>
      <w:r w:rsidRPr="7DB2BB9A">
        <w:rPr>
          <w:rFonts w:ascii="Times New Roman" w:eastAsia="Times New Roman" w:hAnsi="Times New Roman" w:cs="Times New Roman"/>
          <w:color w:val="000000"/>
          <w:lang w:val="en-US"/>
        </w:rPr>
        <w:t xml:space="preserve">. In contrast, our </w:t>
      </w:r>
      <w:r w:rsidRPr="7DB2BB9A">
        <w:rPr>
          <w:rFonts w:ascii="Times New Roman" w:eastAsia="Times New Roman" w:hAnsi="Times New Roman" w:cs="Times New Roman"/>
          <w:lang w:val="en-US"/>
        </w:rPr>
        <w:t>multi-scale E3SM</w:t>
      </w:r>
      <w:r w:rsidRPr="7DB2BB9A">
        <w:rPr>
          <w:rFonts w:ascii="Times New Roman" w:eastAsia="Times New Roman" w:hAnsi="Times New Roman" w:cs="Times New Roman"/>
          <w:color w:val="000000"/>
          <w:lang w:val="en-US"/>
        </w:rPr>
        <w:t xml:space="preserve"> framework shows a </w:t>
      </w:r>
      <w:r w:rsidRPr="7DB2BB9A">
        <w:rPr>
          <w:rFonts w:ascii="Times New Roman" w:eastAsia="Times New Roman" w:hAnsi="Times New Roman" w:cs="Times New Roman"/>
          <w:lang w:val="en-US"/>
        </w:rPr>
        <w:t>relatively</w:t>
      </w:r>
      <w:r w:rsidRPr="7DB2BB9A">
        <w:rPr>
          <w:rFonts w:ascii="Times New Roman" w:eastAsia="Times New Roman" w:hAnsi="Times New Roman" w:cs="Times New Roman"/>
          <w:color w:val="000000"/>
          <w:lang w:val="en-US"/>
        </w:rPr>
        <w:t xml:space="preserve"> modest sensitivity</w:t>
      </w:r>
      <w:r w:rsidRPr="7DB2BB9A">
        <w:rPr>
          <w:rFonts w:ascii="Times New Roman" w:eastAsia="Times New Roman" w:hAnsi="Times New Roman" w:cs="Times New Roman"/>
          <w:lang w:val="en-US"/>
        </w:rPr>
        <w:t>;</w:t>
      </w:r>
      <w:r w:rsidRPr="7DB2BB9A">
        <w:rPr>
          <w:rFonts w:ascii="Times New Roman" w:eastAsia="Times New Roman" w:hAnsi="Times New Roman" w:cs="Times New Roman"/>
          <w:color w:val="000000"/>
          <w:lang w:val="en-US"/>
        </w:rPr>
        <w:t xml:space="preserve"> </w:t>
      </w:r>
      <w:r w:rsidRPr="7DB2BB9A">
        <w:rPr>
          <w:rFonts w:ascii="Times New Roman" w:eastAsia="Times New Roman" w:hAnsi="Times New Roman" w:cs="Times New Roman"/>
          <w:lang w:val="en-US"/>
        </w:rPr>
        <w:t>even</w:t>
      </w:r>
      <w:r w:rsidRPr="7DB2BB9A">
        <w:rPr>
          <w:rFonts w:ascii="Times New Roman" w:eastAsia="Times New Roman" w:hAnsi="Times New Roman" w:cs="Times New Roman"/>
          <w:color w:val="000000"/>
          <w:lang w:val="en-US"/>
        </w:rPr>
        <w:t xml:space="preserve"> using the driest soil moisture condition that occurred in the past only reduced peak streamflow by 15% (Figure </w:t>
      </w:r>
      <w:r w:rsidR="000325E2" w:rsidRPr="7DB2BB9A">
        <w:rPr>
          <w:rFonts w:ascii="Times New Roman" w:eastAsia="Times New Roman" w:hAnsi="Times New Roman" w:cs="Times New Roman"/>
          <w:color w:val="000000"/>
          <w:lang w:val="en-US"/>
        </w:rPr>
        <w:t>S4</w:t>
      </w:r>
      <w:r w:rsidR="000325E2" w:rsidRPr="7DB2BB9A">
        <w:rPr>
          <w:rFonts w:ascii="Times New Roman" w:eastAsia="Times New Roman" w:hAnsi="Times New Roman" w:cs="Times New Roman"/>
          <w:lang w:val="en-US"/>
        </w:rPr>
        <w:t>b</w:t>
      </w:r>
      <w:r w:rsidRPr="7DB2BB9A">
        <w:rPr>
          <w:rFonts w:ascii="Times New Roman" w:eastAsia="Times New Roman" w:hAnsi="Times New Roman" w:cs="Times New Roman"/>
          <w:color w:val="000000"/>
          <w:lang w:val="en-US"/>
        </w:rPr>
        <w:t xml:space="preserve">). </w:t>
      </w:r>
      <w:sdt>
        <w:sdtPr>
          <w:tag w:val="goog_rdk_27"/>
          <w:id w:val="-391185974"/>
        </w:sdtPr>
        <w:sdtEndPr/>
        <w:sdtContent/>
      </w:sdt>
      <w:sdt>
        <w:sdtPr>
          <w:tag w:val="goog_rdk_28"/>
          <w:id w:val="-1674982156"/>
        </w:sdtPr>
        <w:sdtEndPr/>
        <w:sdtContent/>
      </w:sdt>
      <w:r w:rsidRPr="7DB2BB9A">
        <w:rPr>
          <w:rFonts w:ascii="Times New Roman" w:eastAsia="Times New Roman" w:hAnsi="Times New Roman" w:cs="Times New Roman"/>
          <w:color w:val="000000"/>
          <w:lang w:val="en-US"/>
        </w:rPr>
        <w:t xml:space="preserve">This reduced sensitivity is likely due to the </w:t>
      </w:r>
      <w:r w:rsidRPr="7DB2BB9A">
        <w:rPr>
          <w:rFonts w:ascii="Times New Roman" w:eastAsia="Times New Roman" w:hAnsi="Times New Roman" w:cs="Times New Roman"/>
          <w:lang w:val="en-US"/>
        </w:rPr>
        <w:t xml:space="preserve">use of a </w:t>
      </w:r>
      <w:r w:rsidRPr="7DB2BB9A">
        <w:rPr>
          <w:rFonts w:ascii="Times New Roman" w:eastAsia="Times New Roman" w:hAnsi="Times New Roman" w:cs="Times New Roman"/>
          <w:color w:val="000000"/>
          <w:lang w:val="en-US"/>
        </w:rPr>
        <w:t>high-resolution satellite dataset for deriving land surface</w:t>
      </w:r>
      <w:r w:rsidRPr="7DB2BB9A">
        <w:rPr>
          <w:rFonts w:ascii="Times New Roman" w:eastAsia="Times New Roman" w:hAnsi="Times New Roman" w:cs="Times New Roman"/>
          <w:lang w:val="en-US"/>
        </w:rPr>
        <w:t xml:space="preserve"> parameters</w:t>
      </w:r>
      <w:r w:rsidRPr="7DB2BB9A">
        <w:rPr>
          <w:rFonts w:ascii="Times New Roman" w:eastAsia="Times New Roman" w:hAnsi="Times New Roman" w:cs="Times New Roman"/>
          <w:color w:val="000000"/>
          <w:lang w:val="en-US"/>
        </w:rPr>
        <w:t xml:space="preserve"> in our land component simulation</w:t>
      </w:r>
      <w:r w:rsidRPr="7DB2BB9A">
        <w:rPr>
          <w:rFonts w:ascii="Times New Roman" w:eastAsia="Times New Roman" w:hAnsi="Times New Roman" w:cs="Times New Roman"/>
          <w:lang w:val="en-US"/>
        </w:rPr>
        <w:t xml:space="preserve"> (i.e., 1km)</w:t>
      </w:r>
      <w:r w:rsidRPr="7DB2BB9A">
        <w:rPr>
          <w:rFonts w:ascii="Times New Roman" w:eastAsia="Times New Roman" w:hAnsi="Times New Roman" w:cs="Times New Roman"/>
          <w:color w:val="000000"/>
          <w:lang w:val="en-US"/>
        </w:rPr>
        <w:t xml:space="preserve">, highlighting the importance of accurate representations of soil types </w:t>
      </w:r>
      <w:r w:rsidRPr="7DB2BB9A">
        <w:rPr>
          <w:rFonts w:ascii="Times New Roman" w:eastAsia="Times New Roman" w:hAnsi="Times New Roman" w:cs="Times New Roman"/>
          <w:lang w:val="en-US"/>
        </w:rPr>
        <w:t>and urbanized</w:t>
      </w:r>
      <w:r w:rsidRPr="7DB2BB9A">
        <w:rPr>
          <w:rFonts w:ascii="Times New Roman" w:eastAsia="Times New Roman" w:hAnsi="Times New Roman" w:cs="Times New Roman"/>
          <w:color w:val="000000"/>
          <w:lang w:val="en-US"/>
        </w:rPr>
        <w:t xml:space="preserve"> areas</w:t>
      </w:r>
      <w:r w:rsidRPr="7DB2BB9A">
        <w:rPr>
          <w:rFonts w:ascii="Times New Roman" w:eastAsia="Times New Roman" w:hAnsi="Times New Roman" w:cs="Times New Roman"/>
          <w:lang w:val="en-US"/>
        </w:rPr>
        <w:t>. Urban areas characterize a substantial fraction of impervious surfaces, which reduces the sensitivity of runoff generation to soil moisture</w:t>
      </w:r>
      <w:r w:rsidRPr="7DB2BB9A">
        <w:rPr>
          <w:rFonts w:ascii="Times New Roman" w:eastAsia="Times New Roman" w:hAnsi="Times New Roman" w:cs="Times New Roman"/>
          <w:color w:val="000000"/>
          <w:lang w:val="en-US"/>
        </w:rPr>
        <w:t>. In addition, despite relatively wet initial soil conditions before Hurricane Irene (</w:t>
      </w:r>
      <w:r w:rsidRPr="7DB2BB9A">
        <w:rPr>
          <w:rFonts w:ascii="Times New Roman" w:eastAsia="Times New Roman" w:hAnsi="Times New Roman" w:cs="Times New Roman"/>
          <w:lang w:val="en-US"/>
        </w:rPr>
        <w:t>Figure</w:t>
      </w:r>
      <w:r w:rsidRPr="7DB2BB9A">
        <w:rPr>
          <w:rFonts w:ascii="Times New Roman" w:eastAsia="Times New Roman" w:hAnsi="Times New Roman" w:cs="Times New Roman"/>
          <w:color w:val="000000"/>
          <w:lang w:val="en-US"/>
        </w:rPr>
        <w:t xml:space="preserve"> S</w:t>
      </w:r>
      <w:r w:rsidR="000325E2" w:rsidRPr="7DB2BB9A">
        <w:rPr>
          <w:rFonts w:ascii="Times New Roman" w:eastAsia="Times New Roman" w:hAnsi="Times New Roman" w:cs="Times New Roman"/>
          <w:color w:val="000000"/>
          <w:lang w:val="en-US"/>
        </w:rPr>
        <w:t>3</w:t>
      </w:r>
      <w:r w:rsidRPr="7DB2BB9A">
        <w:rPr>
          <w:rFonts w:ascii="Times New Roman" w:eastAsia="Times New Roman" w:hAnsi="Times New Roman" w:cs="Times New Roman"/>
          <w:color w:val="000000"/>
          <w:lang w:val="en-US"/>
        </w:rPr>
        <w:t xml:space="preserve">), there was still sufficient storage capacity for </w:t>
      </w:r>
      <w:r w:rsidRPr="7DB2BB9A">
        <w:rPr>
          <w:rFonts w:ascii="Times New Roman" w:eastAsia="Times New Roman" w:hAnsi="Times New Roman" w:cs="Times New Roman"/>
          <w:color w:val="000000"/>
          <w:lang w:val="en-US"/>
        </w:rPr>
        <w:lastRenderedPageBreak/>
        <w:t xml:space="preserve">infiltration at the onset of the storm (Figure </w:t>
      </w:r>
      <w:r w:rsidR="000325E2" w:rsidRPr="7DB2BB9A">
        <w:rPr>
          <w:rFonts w:ascii="Times New Roman" w:eastAsia="Times New Roman" w:hAnsi="Times New Roman" w:cs="Times New Roman"/>
          <w:color w:val="000000"/>
          <w:lang w:val="en-US"/>
        </w:rPr>
        <w:t>S4</w:t>
      </w:r>
      <w:r w:rsidRPr="7DB2BB9A">
        <w:rPr>
          <w:rFonts w:ascii="Times New Roman" w:eastAsia="Times New Roman" w:hAnsi="Times New Roman" w:cs="Times New Roman"/>
          <w:lang w:val="en-US"/>
        </w:rPr>
        <w:t>b</w:t>
      </w:r>
      <w:r w:rsidRPr="7DB2BB9A">
        <w:rPr>
          <w:rFonts w:ascii="Times New Roman" w:eastAsia="Times New Roman" w:hAnsi="Times New Roman" w:cs="Times New Roman"/>
          <w:color w:val="000000"/>
          <w:lang w:val="en-US"/>
        </w:rPr>
        <w:t xml:space="preserve"> and </w:t>
      </w:r>
      <w:r w:rsidRPr="7DB2BB9A">
        <w:rPr>
          <w:rFonts w:ascii="Times New Roman" w:eastAsia="Times New Roman" w:hAnsi="Times New Roman" w:cs="Times New Roman"/>
          <w:lang w:val="en-US"/>
        </w:rPr>
        <w:t>c</w:t>
      </w:r>
      <w:r w:rsidRPr="7DB2BB9A">
        <w:rPr>
          <w:rFonts w:ascii="Times New Roman" w:eastAsia="Times New Roman" w:hAnsi="Times New Roman" w:cs="Times New Roman"/>
          <w:color w:val="000000"/>
          <w:lang w:val="en-US"/>
        </w:rPr>
        <w:t xml:space="preserve">), further limiting the influence of antecedent soil moisture on peak streamflow. </w:t>
      </w:r>
    </w:p>
    <w:p w14:paraId="4537F050" w14:textId="77777777" w:rsidR="00441F99" w:rsidRDefault="00441F99" w:rsidP="7DB2BB9A">
      <w:pPr>
        <w:spacing w:after="0" w:line="240" w:lineRule="auto"/>
        <w:ind w:firstLine="720"/>
        <w:rPr>
          <w:rFonts w:ascii="Times New Roman" w:eastAsia="Times New Roman" w:hAnsi="Times New Roman" w:cs="Times New Roman"/>
          <w:color w:val="000000"/>
          <w:lang w:val="en-US"/>
        </w:rPr>
      </w:pPr>
    </w:p>
    <w:p w14:paraId="60BC8F41" w14:textId="525CF29D" w:rsidR="00441F99" w:rsidRPr="00527AA4" w:rsidRDefault="00441F99" w:rsidP="00527AA4">
      <w:pPr>
        <w:spacing w:line="240" w:lineRule="auto"/>
        <w:rPr>
          <w:rFonts w:ascii="Times New Roman" w:eastAsia="Times New Roman" w:hAnsi="Times New Roman" w:cs="Times New Roman"/>
          <w:b/>
          <w:bCs/>
          <w:color w:val="000000"/>
          <w:lang w:val="en-US"/>
        </w:rPr>
      </w:pPr>
      <w:r w:rsidRPr="00527AA4">
        <w:rPr>
          <w:rFonts w:ascii="Times New Roman" w:eastAsia="Times New Roman" w:hAnsi="Times New Roman" w:cs="Times New Roman"/>
          <w:b/>
          <w:bCs/>
          <w:color w:val="000000"/>
          <w:lang w:val="en-US"/>
        </w:rPr>
        <w:t>Text S4. Computational efficiency of RDycore</w:t>
      </w:r>
    </w:p>
    <w:p w14:paraId="44BEB2E8" w14:textId="42C13BD4" w:rsidR="00527AA4" w:rsidRDefault="00527AA4" w:rsidP="00527AA4">
      <w:pPr>
        <w:spacing w:after="240" w:line="240" w:lineRule="auto"/>
        <w:ind w:firstLine="720"/>
        <w:rPr>
          <w:rFonts w:ascii="Times New Roman" w:eastAsia="Times New Roman" w:hAnsi="Times New Roman" w:cs="Times New Roman"/>
          <w:lang w:val="en-US"/>
        </w:rPr>
      </w:pPr>
      <w:r w:rsidRPr="115EA3D3">
        <w:rPr>
          <w:rFonts w:ascii="Times New Roman" w:eastAsia="Times New Roman" w:hAnsi="Times New Roman" w:cs="Times New Roman"/>
          <w:color w:val="000000" w:themeColor="text1"/>
          <w:lang w:val="en-US"/>
        </w:rPr>
        <w:t xml:space="preserve">It remains computationally challenging to extend the </w:t>
      </w:r>
      <w:r w:rsidRPr="115EA3D3">
        <w:rPr>
          <w:rFonts w:ascii="Times New Roman" w:eastAsia="Times New Roman" w:hAnsi="Times New Roman" w:cs="Times New Roman"/>
          <w:lang w:val="en-US"/>
        </w:rPr>
        <w:t>multi</w:t>
      </w:r>
      <w:r w:rsidRPr="115EA3D3">
        <w:rPr>
          <w:rFonts w:ascii="Times New Roman" w:eastAsia="Times New Roman" w:hAnsi="Times New Roman" w:cs="Times New Roman"/>
          <w:color w:val="000000" w:themeColor="text1"/>
          <w:lang w:val="en-US"/>
        </w:rPr>
        <w:t xml:space="preserve">-scale E3SM </w:t>
      </w:r>
      <w:r w:rsidRPr="115EA3D3">
        <w:rPr>
          <w:rFonts w:ascii="Times New Roman" w:eastAsia="Times New Roman" w:hAnsi="Times New Roman" w:cs="Times New Roman"/>
          <w:lang w:val="en-US"/>
        </w:rPr>
        <w:t>framework</w:t>
      </w:r>
      <w:r w:rsidRPr="115EA3D3">
        <w:rPr>
          <w:rFonts w:ascii="Times New Roman" w:eastAsia="Times New Roman" w:hAnsi="Times New Roman" w:cs="Times New Roman"/>
          <w:color w:val="000000" w:themeColor="text1"/>
          <w:lang w:val="en-US"/>
        </w:rPr>
        <w:t xml:space="preserve"> to continental and global scales due to the significant computational burdens in RDycore and other high-resolution components. For example, it took RDycore ~3 hours on 32 GPU cores (i.e., NVIDIA A100 GPUs) to complete the 1-week simulation for the Delaware River Basin, which spans an area of 32,260 km², representing 0.42% of </w:t>
      </w:r>
      <w:r w:rsidRPr="115EA3D3">
        <w:rPr>
          <w:rFonts w:ascii="Times New Roman" w:eastAsia="Times New Roman" w:hAnsi="Times New Roman" w:cs="Times New Roman"/>
          <w:lang w:val="en-US"/>
        </w:rPr>
        <w:t>COUNS</w:t>
      </w:r>
      <w:r w:rsidRPr="115EA3D3">
        <w:rPr>
          <w:rFonts w:ascii="Times New Roman" w:eastAsia="Times New Roman" w:hAnsi="Times New Roman" w:cs="Times New Roman"/>
          <w:color w:val="000000" w:themeColor="text1"/>
          <w:lang w:val="en-US"/>
        </w:rPr>
        <w:t xml:space="preserve">. Although RDycore exhibits good strong scaling performance for big </w:t>
      </w:r>
      <w:r w:rsidRPr="115EA3D3">
        <w:rPr>
          <w:rFonts w:ascii="Times New Roman" w:eastAsia="Times New Roman" w:hAnsi="Times New Roman" w:cs="Times New Roman"/>
          <w:lang w:val="en-US"/>
        </w:rPr>
        <w:t>problems</w:t>
      </w:r>
      <w:r w:rsidRPr="115EA3D3">
        <w:rPr>
          <w:rFonts w:ascii="Times New Roman" w:eastAsia="Times New Roman" w:hAnsi="Times New Roman" w:cs="Times New Roman"/>
          <w:color w:val="000000" w:themeColor="text1"/>
          <w:lang w:val="en-US"/>
        </w:rPr>
        <w:t xml:space="preserve"> with up to 471 million cells </w:t>
      </w:r>
      <w:r w:rsidRPr="115EA3D3">
        <w:rPr>
          <w:rFonts w:ascii="Times New Roman" w:eastAsia="Times New Roman" w:hAnsi="Times New Roman" w:cs="Times New Roman"/>
          <w:color w:val="000000" w:themeColor="text1"/>
        </w:rPr>
        <w:fldChar w:fldCharType="begin"/>
      </w:r>
      <w:r>
        <w:rPr>
          <w:rFonts w:ascii="Times New Roman" w:eastAsia="Times New Roman" w:hAnsi="Times New Roman" w:cs="Times New Roman"/>
          <w:color w:val="000000" w:themeColor="text1"/>
        </w:rPr>
        <w:instrText xml:space="preserve"> ADDIN EN.CITE &lt;EndNote&gt;&lt;Cite&gt;&lt;Author&gt;Bisht&lt;/Author&gt;&lt;Year&gt;2025&lt;/Year&gt;&lt;RecNum&gt;1301&lt;/RecNum&gt;&lt;DisplayText&gt;&lt;style face="superscript"&gt;25&lt;/style&gt;&lt;/DisplayText&gt;&lt;record&gt;&lt;rec-number&gt;1301&lt;/rec-number&gt;&lt;foreign-keys&gt;&lt;key app="EN" db-id="wws9es5a1wxsaceeepwptzs8d50xzr2s0xaz" timestamp="1754079058"&gt;1301&lt;/key&gt;&lt;/foreign-keys&gt;&lt;ref-type name="Journal Article"&gt;17&lt;/ref-type&gt;&lt;contributors&gt;&lt;authors&gt;&lt;author&gt;Bisht, Gautam&lt;/author&gt;&lt;author&gt;Xu, Donghui&lt;/author&gt;&lt;author&gt;Johnson, Jeffrey&lt;/author&gt;&lt;author&gt;Brown, Jed&lt;/author&gt;&lt;author&gt;Knepley, Matthew&lt;/author&gt;&lt;author&gt;Adams, Mark F&lt;/author&gt;&lt;author&gt;Feng, Dongyu&lt;/author&gt;&lt;author&gt;Hao, Dalei&lt;/author&gt;&lt;author&gt;Engwirda, Darren&lt;/author&gt;&lt;author&gt;Kumar, Mukesh&lt;/author&gt;&lt;/authors&gt;&lt;/contributors&gt;&lt;titles&gt;&lt;title&gt;Development of a River Dynamical Core for E3sm to Simulate Compound Flooding on Exascale-Class Heterogeneous Supercomputers&lt;/title&gt;&lt;secondary-title&gt;Available at SSRN 5167194&lt;/secondary-title&gt;&lt;/titles&gt;&lt;periodical&gt;&lt;full-title&gt;Available at SSRN 5167194&lt;/full-title&gt;&lt;/periodical&gt;&lt;dates&gt;&lt;year&gt;2025&lt;/year&gt;&lt;pub-dates&gt;&lt;date&gt;2025&lt;/date&gt;&lt;/pub-dates&gt;&lt;/dates&gt;&lt;urls&gt;&lt;/urls&gt;&lt;/record&gt;&lt;/Cite&gt;&lt;/EndNote&gt;</w:instrText>
      </w:r>
      <w:r w:rsidRPr="115EA3D3">
        <w:rPr>
          <w:rFonts w:ascii="Times New Roman" w:eastAsia="Times New Roman" w:hAnsi="Times New Roman" w:cs="Times New Roman"/>
          <w:color w:val="000000" w:themeColor="text1"/>
        </w:rPr>
        <w:fldChar w:fldCharType="separate"/>
      </w:r>
      <w:r w:rsidRPr="00527AA4">
        <w:rPr>
          <w:rFonts w:ascii="Times New Roman" w:eastAsia="Times New Roman" w:hAnsi="Times New Roman" w:cs="Times New Roman"/>
          <w:noProof/>
          <w:color w:val="000000" w:themeColor="text1"/>
          <w:vertAlign w:val="superscript"/>
        </w:rPr>
        <w:t>25</w:t>
      </w:r>
      <w:r w:rsidRPr="115EA3D3">
        <w:rPr>
          <w:rFonts w:ascii="Times New Roman" w:eastAsia="Times New Roman" w:hAnsi="Times New Roman" w:cs="Times New Roman"/>
          <w:color w:val="000000" w:themeColor="text1"/>
        </w:rPr>
        <w:fldChar w:fldCharType="end"/>
      </w:r>
      <w:r w:rsidRPr="115EA3D3">
        <w:rPr>
          <w:rFonts w:ascii="Times New Roman" w:eastAsia="Times New Roman" w:hAnsi="Times New Roman" w:cs="Times New Roman"/>
          <w:color w:val="000000" w:themeColor="text1"/>
          <w:lang w:val="en-US"/>
        </w:rPr>
        <w:t xml:space="preserve">, it requires a lot of computational resources and storage for continental and global simulations at 30 m resolution. However, extreme flooding events usually last a few days and do not occur everywhere. We could implement </w:t>
      </w:r>
      <w:sdt>
        <w:sdtPr>
          <w:tag w:val="goog_rdk_85"/>
          <w:id w:val="510102621"/>
        </w:sdtPr>
        <w:sdtEndPr/>
        <w:sdtContent/>
      </w:sdt>
      <w:sdt>
        <w:sdtPr>
          <w:tag w:val="goog_rdk_86"/>
          <w:id w:val="2145736202"/>
        </w:sdtPr>
        <w:sdtEndPr/>
        <w:sdtContent/>
      </w:sdt>
      <w:r w:rsidRPr="115EA3D3">
        <w:rPr>
          <w:rFonts w:ascii="Times New Roman" w:eastAsia="Times New Roman" w:hAnsi="Times New Roman" w:cs="Times New Roman"/>
          <w:color w:val="000000" w:themeColor="text1"/>
          <w:lang w:val="en-US"/>
        </w:rPr>
        <w:t>adaptive mesh refinement to refine the affected region with other regions at a manageable resolution (e.g., 1 k</w:t>
      </w:r>
      <w:r w:rsidRPr="115EA3D3">
        <w:rPr>
          <w:rFonts w:ascii="Times New Roman" w:eastAsia="Times New Roman" w:hAnsi="Times New Roman" w:cs="Times New Roman"/>
          <w:lang w:val="en-US"/>
        </w:rPr>
        <w:t>m</w:t>
      </w:r>
      <w:r w:rsidRPr="115EA3D3">
        <w:rPr>
          <w:rFonts w:ascii="Times New Roman" w:eastAsia="Times New Roman" w:hAnsi="Times New Roman" w:cs="Times New Roman"/>
          <w:color w:val="000000" w:themeColor="text1"/>
          <w:lang w:val="en-US"/>
        </w:rPr>
        <w:t xml:space="preserve">) in a large-scale simulation </w:t>
      </w:r>
      <w:r w:rsidRPr="115EA3D3">
        <w:rPr>
          <w:rFonts w:ascii="Times New Roman" w:eastAsia="Times New Roman" w:hAnsi="Times New Roman" w:cs="Times New Roman"/>
          <w:color w:val="000000" w:themeColor="text1"/>
        </w:rPr>
        <w:fldChar w:fldCharType="begin"/>
      </w:r>
      <w:r>
        <w:rPr>
          <w:rFonts w:ascii="Times New Roman" w:eastAsia="Times New Roman" w:hAnsi="Times New Roman" w:cs="Times New Roman"/>
          <w:color w:val="000000" w:themeColor="text1"/>
        </w:rPr>
        <w:instrText xml:space="preserve"> ADDIN EN.CITE &lt;EndNote&gt;&lt;Cite&gt;&lt;Author&gt;Gong&lt;/Author&gt;&lt;Year&gt;2020&lt;/Year&gt;&lt;RecNum&gt;1296&lt;/RecNum&gt;&lt;DisplayText&gt;&lt;style face="superscript"&gt;36&lt;/style&gt;&lt;/DisplayText&gt;&lt;record&gt;&lt;rec-number&gt;1296&lt;/rec-number&gt;&lt;foreign-keys&gt;&lt;key app="EN" db-id="wws9es5a1wxsaceeepwptzs8d50xzr2s0xaz" timestamp="1750965808"&gt;1296&lt;/key&gt;&lt;/foreign-keys&gt;&lt;ref-type name="Conference Proceedings"&gt;10&lt;/ref-type&gt;&lt;contributors&gt;&lt;authors&gt;&lt;author&gt;Gong, WENTAO&lt;/author&gt;&lt;author&gt;Shimizu, YASUYUKI&lt;/author&gt;&lt;author&gt;Iwasaki, TOSHIKI&lt;/author&gt;&lt;/authors&gt;&lt;/contributors&gt;&lt;titles&gt;&lt;title&gt;A case study of flood modeling with adaptive mesh refinement&lt;/title&gt;&lt;secondary-title&gt;Proceedings of the 22nd IAHR APD Congress (Sapporo&lt;/secondary-title&gt;&lt;/titles&gt;&lt;dates&gt;&lt;year&gt;2020&lt;/year&gt;&lt;/dates&gt;&lt;urls&gt;&lt;/urls&gt;&lt;/record&gt;&lt;/Cite&gt;&lt;/EndNote&gt;</w:instrText>
      </w:r>
      <w:r w:rsidRPr="115EA3D3">
        <w:rPr>
          <w:rFonts w:ascii="Times New Roman" w:eastAsia="Times New Roman" w:hAnsi="Times New Roman" w:cs="Times New Roman"/>
          <w:color w:val="000000" w:themeColor="text1"/>
        </w:rPr>
        <w:fldChar w:fldCharType="separate"/>
      </w:r>
      <w:r w:rsidRPr="00527AA4">
        <w:rPr>
          <w:rFonts w:ascii="Times New Roman" w:eastAsia="Times New Roman" w:hAnsi="Times New Roman" w:cs="Times New Roman"/>
          <w:noProof/>
          <w:color w:val="000000" w:themeColor="text1"/>
          <w:vertAlign w:val="superscript"/>
        </w:rPr>
        <w:t>36</w:t>
      </w:r>
      <w:r w:rsidRPr="115EA3D3">
        <w:rPr>
          <w:rFonts w:ascii="Times New Roman" w:eastAsia="Times New Roman" w:hAnsi="Times New Roman" w:cs="Times New Roman"/>
          <w:color w:val="000000" w:themeColor="text1"/>
        </w:rPr>
        <w:fldChar w:fldCharType="end"/>
      </w:r>
      <w:r w:rsidRPr="115EA3D3">
        <w:rPr>
          <w:rFonts w:ascii="Times New Roman" w:eastAsia="Times New Roman" w:hAnsi="Times New Roman" w:cs="Times New Roman"/>
          <w:color w:val="000000" w:themeColor="text1"/>
          <w:lang w:val="en-US"/>
        </w:rPr>
        <w:t xml:space="preserve"> to significantly reduce the computational burden. </w:t>
      </w:r>
    </w:p>
    <w:p w14:paraId="357FE297" w14:textId="77777777" w:rsidR="00441F99" w:rsidRDefault="00441F99" w:rsidP="00441F99">
      <w:pPr>
        <w:spacing w:after="0" w:line="240" w:lineRule="auto"/>
        <w:rPr>
          <w:rFonts w:ascii="Times New Roman" w:eastAsia="Times New Roman" w:hAnsi="Times New Roman" w:cs="Times New Roman"/>
          <w:color w:val="000000"/>
          <w:lang w:val="en-US"/>
        </w:rPr>
      </w:pPr>
    </w:p>
    <w:p w14:paraId="0980336C" w14:textId="77777777" w:rsidR="005B7BF1" w:rsidRDefault="005B7BF1" w:rsidP="004F2A4B">
      <w:pPr>
        <w:spacing w:after="0" w:line="480" w:lineRule="auto"/>
        <w:ind w:firstLine="720"/>
        <w:rPr>
          <w:rFonts w:ascii="Times New Roman" w:eastAsia="Times New Roman" w:hAnsi="Times New Roman" w:cs="Times New Roman"/>
          <w:color w:val="000000"/>
        </w:rPr>
      </w:pPr>
    </w:p>
    <w:p w14:paraId="00F37259" w14:textId="77777777" w:rsidR="00F42AD2" w:rsidRDefault="00F42AD2" w:rsidP="00AB5391">
      <w:pPr>
        <w:rPr>
          <w:rFonts w:ascii="Times New Roman" w:eastAsia="Times New Roman" w:hAnsi="Times New Roman" w:cs="Times New Roman"/>
          <w:b/>
        </w:rPr>
      </w:pPr>
    </w:p>
    <w:p w14:paraId="55BE1AE7" w14:textId="77777777" w:rsidR="00AB5391" w:rsidRDefault="00AB5391" w:rsidP="00AB5391">
      <w:pPr>
        <w:spacing w:after="0" w:line="480" w:lineRule="auto"/>
        <w:rPr>
          <w:rFonts w:ascii="Times New Roman" w:eastAsia="Times New Roman" w:hAnsi="Times New Roman" w:cs="Times New Roman"/>
          <w:color w:val="000000"/>
        </w:rPr>
      </w:pPr>
    </w:p>
    <w:p w14:paraId="25BC749C" w14:textId="77777777" w:rsidR="00476D27" w:rsidRDefault="00476D27">
      <w:pPr>
        <w:rPr>
          <w:rFonts w:ascii="Times New Roman" w:eastAsia="Times New Roman" w:hAnsi="Times New Roman" w:cs="Times New Roman"/>
          <w:b/>
        </w:rPr>
      </w:pPr>
    </w:p>
    <w:p w14:paraId="640113D6" w14:textId="77777777" w:rsidR="0073157F" w:rsidRDefault="0073157F">
      <w:pPr>
        <w:rPr>
          <w:rFonts w:ascii="Times New Roman" w:eastAsia="Times New Roman" w:hAnsi="Times New Roman" w:cs="Times New Roman"/>
          <w:b/>
        </w:rPr>
      </w:pPr>
    </w:p>
    <w:p w14:paraId="22D66890" w14:textId="77777777" w:rsidR="0073157F" w:rsidRDefault="0073157F">
      <w:pPr>
        <w:rPr>
          <w:rFonts w:ascii="Times New Roman" w:eastAsia="Times New Roman" w:hAnsi="Times New Roman" w:cs="Times New Roman"/>
          <w:b/>
        </w:rPr>
      </w:pPr>
    </w:p>
    <w:p w14:paraId="4A204BDD" w14:textId="77777777" w:rsidR="0073157F" w:rsidRDefault="0073157F">
      <w:pPr>
        <w:rPr>
          <w:rFonts w:ascii="Times New Roman" w:eastAsia="Times New Roman" w:hAnsi="Times New Roman" w:cs="Times New Roman"/>
          <w:b/>
        </w:rPr>
      </w:pPr>
    </w:p>
    <w:p w14:paraId="5022F7B5" w14:textId="77777777" w:rsidR="0073157F" w:rsidRDefault="0073157F">
      <w:pPr>
        <w:rPr>
          <w:rFonts w:ascii="Times New Roman" w:eastAsia="Times New Roman" w:hAnsi="Times New Roman" w:cs="Times New Roman"/>
          <w:b/>
        </w:rPr>
      </w:pPr>
    </w:p>
    <w:p w14:paraId="2108B83F" w14:textId="5F163C33" w:rsidR="00476D27" w:rsidRDefault="006B4BFB">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3106C02" wp14:editId="77ACFE28">
            <wp:extent cx="5943600" cy="5354955"/>
            <wp:effectExtent l="0" t="0" r="0" b="4445"/>
            <wp:docPr id="34515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0308" name="Picture 345150308"/>
                    <pic:cNvPicPr/>
                  </pic:nvPicPr>
                  <pic:blipFill>
                    <a:blip r:embed="rId6"/>
                    <a:stretch>
                      <a:fillRect/>
                    </a:stretch>
                  </pic:blipFill>
                  <pic:spPr>
                    <a:xfrm>
                      <a:off x="0" y="0"/>
                      <a:ext cx="5943600" cy="5354955"/>
                    </a:xfrm>
                    <a:prstGeom prst="rect">
                      <a:avLst/>
                    </a:prstGeom>
                  </pic:spPr>
                </pic:pic>
              </a:graphicData>
            </a:graphic>
          </wp:inline>
        </w:drawing>
      </w:r>
    </w:p>
    <w:p w14:paraId="723F5C13" w14:textId="443AA8E6" w:rsidR="006B4BFB" w:rsidRDefault="006B4BFB">
      <w:pPr>
        <w:rPr>
          <w:rFonts w:ascii="Times New Roman" w:eastAsia="Times New Roman" w:hAnsi="Times New Roman" w:cs="Times New Roman"/>
          <w:color w:val="000000"/>
        </w:rPr>
      </w:pPr>
      <w:r>
        <w:rPr>
          <w:rFonts w:ascii="Times New Roman" w:eastAsia="Times New Roman" w:hAnsi="Times New Roman" w:cs="Times New Roman"/>
          <w:b/>
        </w:rPr>
        <w:t xml:space="preserve">Figure S1. </w:t>
      </w:r>
      <w:r w:rsidR="003F42FA">
        <w:rPr>
          <w:rFonts w:ascii="Times New Roman" w:eastAsia="Times New Roman" w:hAnsi="Times New Roman" w:cs="Times New Roman"/>
          <w:color w:val="000000"/>
        </w:rPr>
        <w:t xml:space="preserve">Schematic for </w:t>
      </w:r>
      <w:r w:rsidR="003F42FA">
        <w:rPr>
          <w:rFonts w:ascii="Times New Roman" w:eastAsia="Times New Roman" w:hAnsi="Times New Roman" w:cs="Times New Roman"/>
        </w:rPr>
        <w:t>multi</w:t>
      </w:r>
      <w:r w:rsidR="003F42FA">
        <w:rPr>
          <w:rFonts w:ascii="Times New Roman" w:eastAsia="Times New Roman" w:hAnsi="Times New Roman" w:cs="Times New Roman"/>
          <w:color w:val="000000"/>
        </w:rPr>
        <w:t xml:space="preserve">-scale Earth System Modeling framework using recent development of Energy Exascale Earth System </w:t>
      </w:r>
      <w:sdt>
        <w:sdtPr>
          <w:tag w:val="goog_rdk_2"/>
          <w:id w:val="223156020"/>
        </w:sdtPr>
        <w:sdtEndPr/>
        <w:sdtContent/>
      </w:sdt>
      <w:r w:rsidR="003F42FA">
        <w:rPr>
          <w:rFonts w:ascii="Times New Roman" w:eastAsia="Times New Roman" w:hAnsi="Times New Roman" w:cs="Times New Roman"/>
          <w:color w:val="000000"/>
        </w:rPr>
        <w:t>Model (E3SM).</w:t>
      </w:r>
    </w:p>
    <w:p w14:paraId="5BB9F09F" w14:textId="77777777" w:rsidR="00572525" w:rsidRDefault="00572525">
      <w:pPr>
        <w:rPr>
          <w:rFonts w:ascii="Times New Roman" w:eastAsia="Times New Roman" w:hAnsi="Times New Roman" w:cs="Times New Roman"/>
          <w:color w:val="000000"/>
        </w:rPr>
      </w:pPr>
    </w:p>
    <w:p w14:paraId="19CBDF71" w14:textId="77777777" w:rsidR="00CD6251" w:rsidRDefault="00CD6251">
      <w:pPr>
        <w:rPr>
          <w:rFonts w:ascii="Times New Roman" w:eastAsia="Times New Roman" w:hAnsi="Times New Roman" w:cs="Times New Roman"/>
          <w:b/>
        </w:rPr>
      </w:pPr>
    </w:p>
    <w:p w14:paraId="64EBD969" w14:textId="77777777" w:rsidR="00476D27" w:rsidRDefault="00476D27">
      <w:pPr>
        <w:rPr>
          <w:rFonts w:ascii="Times New Roman" w:eastAsia="Times New Roman" w:hAnsi="Times New Roman" w:cs="Times New Roman"/>
          <w:b/>
        </w:rPr>
      </w:pPr>
    </w:p>
    <w:p w14:paraId="765B6A7C" w14:textId="77777777" w:rsidR="000E616D" w:rsidRDefault="00E52D56">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65B6ACC" wp14:editId="765B6ACD">
            <wp:extent cx="5943600" cy="4832350"/>
            <wp:effectExtent l="0" t="0" r="0" b="0"/>
            <wp:docPr id="2110649718" name="image2.jpg" descr="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Map&#10;&#10;AI-generated content may be incorrect."/>
                    <pic:cNvPicPr preferRelativeResize="0"/>
                  </pic:nvPicPr>
                  <pic:blipFill>
                    <a:blip r:embed="rId7"/>
                    <a:srcRect/>
                    <a:stretch>
                      <a:fillRect/>
                    </a:stretch>
                  </pic:blipFill>
                  <pic:spPr>
                    <a:xfrm>
                      <a:off x="0" y="0"/>
                      <a:ext cx="5943600" cy="4832350"/>
                    </a:xfrm>
                    <a:prstGeom prst="rect">
                      <a:avLst/>
                    </a:prstGeom>
                    <a:ln/>
                  </pic:spPr>
                </pic:pic>
              </a:graphicData>
            </a:graphic>
          </wp:inline>
        </w:drawing>
      </w:r>
    </w:p>
    <w:p w14:paraId="765B6A7D" w14:textId="6BF54252" w:rsidR="000E616D" w:rsidRDefault="00E52D56">
      <w:pPr>
        <w:rPr>
          <w:rFonts w:ascii="Times New Roman" w:eastAsia="Times New Roman" w:hAnsi="Times New Roman" w:cs="Times New Roman"/>
          <w:b/>
        </w:rPr>
      </w:pPr>
      <w:r>
        <w:rPr>
          <w:rFonts w:ascii="Times New Roman" w:eastAsia="Times New Roman" w:hAnsi="Times New Roman" w:cs="Times New Roman"/>
          <w:b/>
        </w:rPr>
        <w:t>Figure S</w:t>
      </w:r>
      <w:r w:rsidR="0073157F">
        <w:rPr>
          <w:rFonts w:ascii="Times New Roman" w:eastAsia="Times New Roman" w:hAnsi="Times New Roman" w:cs="Times New Roman"/>
          <w:b/>
        </w:rPr>
        <w:t>2</w:t>
      </w:r>
      <w:r>
        <w:rPr>
          <w:rFonts w:ascii="Times New Roman" w:eastAsia="Times New Roman" w:hAnsi="Times New Roman" w:cs="Times New Roman"/>
          <w:b/>
        </w:rPr>
        <w:t>. National Land Cover Dataset for the study domain</w:t>
      </w:r>
      <w:r w:rsidR="00027948">
        <w:rPr>
          <w:rFonts w:ascii="Times New Roman" w:eastAsia="Times New Roman" w:hAnsi="Times New Roman" w:cs="Times New Roman"/>
          <w:b/>
        </w:rPr>
        <w:t>.</w:t>
      </w:r>
    </w:p>
    <w:p w14:paraId="765B6A7E" w14:textId="77777777" w:rsidR="000E616D" w:rsidRDefault="000E616D">
      <w:pPr>
        <w:rPr>
          <w:rFonts w:ascii="Times New Roman" w:eastAsia="Times New Roman" w:hAnsi="Times New Roman" w:cs="Times New Roman"/>
          <w:b/>
        </w:rPr>
      </w:pPr>
    </w:p>
    <w:p w14:paraId="765B6A7F" w14:textId="77777777" w:rsidR="000E616D" w:rsidRDefault="000E616D">
      <w:pPr>
        <w:rPr>
          <w:rFonts w:ascii="Times New Roman" w:eastAsia="Times New Roman" w:hAnsi="Times New Roman" w:cs="Times New Roman"/>
          <w:b/>
        </w:rPr>
      </w:pPr>
    </w:p>
    <w:p w14:paraId="765B6A80" w14:textId="77777777" w:rsidR="000E616D" w:rsidRDefault="00E52D56">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65B6ACE" wp14:editId="765B6ACF">
            <wp:extent cx="5943600" cy="2425700"/>
            <wp:effectExtent l="0" t="0" r="0" b="0"/>
            <wp:docPr id="21106497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943600" cy="2425700"/>
                    </a:xfrm>
                    <a:prstGeom prst="rect">
                      <a:avLst/>
                    </a:prstGeom>
                    <a:ln/>
                  </pic:spPr>
                </pic:pic>
              </a:graphicData>
            </a:graphic>
          </wp:inline>
        </w:drawing>
      </w:r>
    </w:p>
    <w:p w14:paraId="13A08660" w14:textId="3B19EBE0" w:rsidR="0073157F" w:rsidRDefault="00E52D56" w:rsidP="7DB2BB9A">
      <w:pPr>
        <w:rPr>
          <w:rFonts w:ascii="Times New Roman" w:eastAsia="Times New Roman" w:hAnsi="Times New Roman" w:cs="Times New Roman"/>
          <w:b/>
          <w:bCs/>
          <w:lang w:val="en-US"/>
        </w:rPr>
      </w:pPr>
      <w:r w:rsidRPr="7DB2BB9A">
        <w:rPr>
          <w:rFonts w:ascii="Times New Roman" w:eastAsia="Times New Roman" w:hAnsi="Times New Roman" w:cs="Times New Roman"/>
          <w:b/>
          <w:bCs/>
          <w:lang w:val="en-US"/>
        </w:rPr>
        <w:t>Figure S</w:t>
      </w:r>
      <w:r w:rsidR="0073157F" w:rsidRPr="7DB2BB9A">
        <w:rPr>
          <w:rFonts w:ascii="Times New Roman" w:eastAsia="Times New Roman" w:hAnsi="Times New Roman" w:cs="Times New Roman"/>
          <w:b/>
          <w:bCs/>
          <w:lang w:val="en-US"/>
        </w:rPr>
        <w:t>3</w:t>
      </w:r>
      <w:r w:rsidRPr="7DB2BB9A">
        <w:rPr>
          <w:rFonts w:ascii="Times New Roman" w:eastAsia="Times New Roman" w:hAnsi="Times New Roman" w:cs="Times New Roman"/>
          <w:b/>
          <w:bCs/>
          <w:lang w:val="en-US"/>
        </w:rPr>
        <w:t xml:space="preserve">. Antecedent soil moisture used as initial condition for ELM simulations. </w:t>
      </w:r>
    </w:p>
    <w:p w14:paraId="72A74F02" w14:textId="77777777" w:rsidR="000325E2" w:rsidRDefault="000325E2">
      <w:pPr>
        <w:rPr>
          <w:rFonts w:ascii="Times New Roman" w:eastAsia="Times New Roman" w:hAnsi="Times New Roman" w:cs="Times New Roman"/>
          <w:b/>
        </w:rPr>
      </w:pPr>
    </w:p>
    <w:p w14:paraId="6295CF72" w14:textId="77777777" w:rsidR="000325E2" w:rsidRDefault="000325E2">
      <w:pPr>
        <w:rPr>
          <w:rFonts w:ascii="Times New Roman" w:eastAsia="Times New Roman" w:hAnsi="Times New Roman" w:cs="Times New Roman"/>
          <w:b/>
        </w:rPr>
      </w:pPr>
    </w:p>
    <w:p w14:paraId="5D5DD5AF" w14:textId="77777777" w:rsidR="000325E2" w:rsidRDefault="000325E2">
      <w:pPr>
        <w:rPr>
          <w:rFonts w:ascii="Times New Roman" w:eastAsia="Times New Roman" w:hAnsi="Times New Roman" w:cs="Times New Roman"/>
          <w:b/>
        </w:rPr>
      </w:pPr>
    </w:p>
    <w:p w14:paraId="45C8AFC6" w14:textId="77777777" w:rsidR="000325E2" w:rsidRDefault="000325E2">
      <w:pPr>
        <w:rPr>
          <w:rFonts w:ascii="Times New Roman" w:eastAsia="Times New Roman" w:hAnsi="Times New Roman" w:cs="Times New Roman"/>
          <w:b/>
        </w:rPr>
      </w:pPr>
    </w:p>
    <w:p w14:paraId="4E2A8EB8" w14:textId="77777777" w:rsidR="000325E2" w:rsidRDefault="000325E2">
      <w:pPr>
        <w:rPr>
          <w:rFonts w:ascii="Times New Roman" w:eastAsia="Times New Roman" w:hAnsi="Times New Roman" w:cs="Times New Roman"/>
          <w:b/>
        </w:rPr>
      </w:pPr>
    </w:p>
    <w:p w14:paraId="3853E042" w14:textId="77777777" w:rsidR="000325E2" w:rsidRDefault="000325E2">
      <w:pPr>
        <w:rPr>
          <w:rFonts w:ascii="Times New Roman" w:eastAsia="Times New Roman" w:hAnsi="Times New Roman" w:cs="Times New Roman"/>
          <w:b/>
        </w:rPr>
      </w:pPr>
    </w:p>
    <w:p w14:paraId="1A3E9B03" w14:textId="77777777" w:rsidR="000325E2" w:rsidRDefault="000325E2">
      <w:pPr>
        <w:rPr>
          <w:rFonts w:ascii="Times New Roman" w:eastAsia="Times New Roman" w:hAnsi="Times New Roman" w:cs="Times New Roman"/>
          <w:b/>
        </w:rPr>
      </w:pPr>
    </w:p>
    <w:p w14:paraId="5D51B442" w14:textId="77777777" w:rsidR="000325E2" w:rsidRDefault="000325E2">
      <w:pPr>
        <w:rPr>
          <w:rFonts w:ascii="Times New Roman" w:eastAsia="Times New Roman" w:hAnsi="Times New Roman" w:cs="Times New Roman"/>
          <w:b/>
        </w:rPr>
      </w:pPr>
    </w:p>
    <w:p w14:paraId="366196C5" w14:textId="77777777" w:rsidR="000325E2" w:rsidRDefault="000325E2">
      <w:pPr>
        <w:rPr>
          <w:rFonts w:ascii="Times New Roman" w:eastAsia="Times New Roman" w:hAnsi="Times New Roman" w:cs="Times New Roman"/>
          <w:b/>
        </w:rPr>
      </w:pPr>
    </w:p>
    <w:p w14:paraId="6AF4FC17" w14:textId="77777777" w:rsidR="000325E2" w:rsidRDefault="000325E2">
      <w:pPr>
        <w:rPr>
          <w:rFonts w:ascii="Times New Roman" w:eastAsia="Times New Roman" w:hAnsi="Times New Roman" w:cs="Times New Roman"/>
          <w:b/>
        </w:rPr>
      </w:pPr>
    </w:p>
    <w:p w14:paraId="3B739C75" w14:textId="77777777" w:rsidR="000325E2" w:rsidRDefault="000325E2">
      <w:pPr>
        <w:rPr>
          <w:rFonts w:ascii="Times New Roman" w:eastAsia="Times New Roman" w:hAnsi="Times New Roman" w:cs="Times New Roman"/>
          <w:b/>
        </w:rPr>
      </w:pPr>
    </w:p>
    <w:p w14:paraId="36E9CFE7" w14:textId="77777777" w:rsidR="0009043C" w:rsidRDefault="0009043C">
      <w:pPr>
        <w:rPr>
          <w:rFonts w:ascii="Times New Roman" w:eastAsia="Times New Roman" w:hAnsi="Times New Roman" w:cs="Times New Roman"/>
          <w:b/>
        </w:rPr>
      </w:pPr>
    </w:p>
    <w:p w14:paraId="100C191A" w14:textId="77777777" w:rsidR="000325B5" w:rsidRDefault="000325B5" w:rsidP="000325B5">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noProof/>
        </w:rPr>
        <w:lastRenderedPageBreak/>
        <w:drawing>
          <wp:inline distT="114300" distB="114300" distL="114300" distR="114300" wp14:anchorId="151B0FA7" wp14:editId="4A342D4B">
            <wp:extent cx="5943600" cy="1930400"/>
            <wp:effectExtent l="0" t="0" r="0" b="0"/>
            <wp:docPr id="1922301595" name="image1.jpg" descr="Chart, line chart&#10;&#10;AI-generated content may be incorrect."/>
            <wp:cNvGraphicFramePr/>
            <a:graphic xmlns:a="http://schemas.openxmlformats.org/drawingml/2006/main">
              <a:graphicData uri="http://schemas.openxmlformats.org/drawingml/2006/picture">
                <pic:pic xmlns:pic="http://schemas.openxmlformats.org/drawingml/2006/picture">
                  <pic:nvPicPr>
                    <pic:cNvPr id="1922301595" name="image1.jpg" descr="Chart, line chart&#10;&#10;AI-generated content may be incorrect."/>
                    <pic:cNvPicPr preferRelativeResize="0"/>
                  </pic:nvPicPr>
                  <pic:blipFill>
                    <a:blip r:embed="rId9"/>
                    <a:srcRect/>
                    <a:stretch>
                      <a:fillRect/>
                    </a:stretch>
                  </pic:blipFill>
                  <pic:spPr>
                    <a:xfrm>
                      <a:off x="0" y="0"/>
                      <a:ext cx="5943600" cy="1930400"/>
                    </a:xfrm>
                    <a:prstGeom prst="rect">
                      <a:avLst/>
                    </a:prstGeom>
                    <a:ln/>
                  </pic:spPr>
                </pic:pic>
              </a:graphicData>
            </a:graphic>
          </wp:inline>
        </w:drawing>
      </w:r>
    </w:p>
    <w:p w14:paraId="3B2BA9BA" w14:textId="7C892C49" w:rsidR="000325B5" w:rsidRDefault="000325B5" w:rsidP="7DB2BB9A">
      <w:pPr>
        <w:spacing w:after="0" w:line="240" w:lineRule="auto"/>
        <w:rPr>
          <w:rFonts w:ascii="Times New Roman" w:eastAsia="Times New Roman" w:hAnsi="Times New Roman" w:cs="Times New Roman"/>
          <w:color w:val="000000"/>
          <w:lang w:val="en-US"/>
        </w:rPr>
      </w:pPr>
      <w:r w:rsidRPr="7DB2BB9A">
        <w:rPr>
          <w:rFonts w:ascii="Times New Roman" w:eastAsia="Times New Roman" w:hAnsi="Times New Roman" w:cs="Times New Roman"/>
          <w:b/>
          <w:bCs/>
          <w:color w:val="000000" w:themeColor="text1"/>
          <w:lang w:val="en-US"/>
        </w:rPr>
        <w:t>Figure S4.</w:t>
      </w:r>
      <w:r w:rsidRPr="7DB2BB9A">
        <w:rPr>
          <w:rFonts w:ascii="Times New Roman" w:eastAsia="Times New Roman" w:hAnsi="Times New Roman" w:cs="Times New Roman"/>
          <w:color w:val="000000" w:themeColor="text1"/>
          <w:lang w:val="en-US"/>
        </w:rPr>
        <w:t xml:space="preserve"> Evaluation of the impacts of the Manning coefficient and antecedent soil moisture on the streamflow variability at the outlet of the Delaware River Basin. </w:t>
      </w:r>
      <w:sdt>
        <w:sdtPr>
          <w:rPr>
            <w:bCs/>
          </w:rPr>
          <w:tag w:val="goog_rdk_3"/>
          <w:id w:val="533886483"/>
        </w:sdtPr>
        <w:sdtEndPr/>
        <w:sdtContent/>
      </w:sdt>
      <w:sdt>
        <w:sdtPr>
          <w:rPr>
            <w:bCs/>
          </w:rPr>
          <w:tag w:val="goog_rdk_4"/>
          <w:id w:val="1730624896"/>
        </w:sdtPr>
        <w:sdtEndPr/>
        <w:sdtContent/>
      </w:sdt>
      <w:r w:rsidRPr="7DB2BB9A">
        <w:rPr>
          <w:rFonts w:ascii="Times New Roman" w:eastAsia="Times New Roman" w:hAnsi="Times New Roman" w:cs="Times New Roman"/>
          <w:color w:val="000000" w:themeColor="text1"/>
          <w:lang w:val="en-US"/>
        </w:rPr>
        <w:t>(</w:t>
      </w:r>
      <w:r w:rsidRPr="7DB2BB9A">
        <w:rPr>
          <w:rFonts w:ascii="Times New Roman" w:eastAsia="Times New Roman" w:hAnsi="Times New Roman" w:cs="Times New Roman"/>
          <w:lang w:val="en-US"/>
        </w:rPr>
        <w:t>a</w:t>
      </w:r>
      <w:r w:rsidRPr="7DB2BB9A">
        <w:rPr>
          <w:rFonts w:ascii="Times New Roman" w:eastAsia="Times New Roman" w:hAnsi="Times New Roman" w:cs="Times New Roman"/>
          <w:color w:val="000000" w:themeColor="text1"/>
          <w:lang w:val="en-US"/>
        </w:rPr>
        <w:t>). Simulated streamflow with different antecedent soil moisture conditions. The Wet SM indicates simulation with an initial condition of maximum soil moisture that occurred in the historical period, while the Dry SM indicates simulation with an initial condition of minimum soil moisture that occurred in the historical period (see Methods). (</w:t>
      </w:r>
      <w:r w:rsidRPr="7DB2BB9A">
        <w:rPr>
          <w:rFonts w:ascii="Times New Roman" w:eastAsia="Times New Roman" w:hAnsi="Times New Roman" w:cs="Times New Roman"/>
          <w:lang w:val="en-US"/>
        </w:rPr>
        <w:t>b</w:t>
      </w:r>
      <w:r w:rsidRPr="7DB2BB9A">
        <w:rPr>
          <w:rFonts w:ascii="Times New Roman" w:eastAsia="Times New Roman" w:hAnsi="Times New Roman" w:cs="Times New Roman"/>
          <w:color w:val="000000" w:themeColor="text1"/>
          <w:lang w:val="en-US"/>
        </w:rPr>
        <w:t>). Hourly basin averaged runoff with different antecedent soil moisture conditions. (</w:t>
      </w:r>
      <w:r w:rsidRPr="7DB2BB9A">
        <w:rPr>
          <w:rFonts w:ascii="Times New Roman" w:eastAsia="Times New Roman" w:hAnsi="Times New Roman" w:cs="Times New Roman"/>
          <w:lang w:val="en-US"/>
        </w:rPr>
        <w:t>c</w:t>
      </w:r>
      <w:r w:rsidRPr="7DB2BB9A">
        <w:rPr>
          <w:rFonts w:ascii="Times New Roman" w:eastAsia="Times New Roman" w:hAnsi="Times New Roman" w:cs="Times New Roman"/>
          <w:color w:val="000000" w:themeColor="text1"/>
          <w:lang w:val="en-US"/>
        </w:rPr>
        <w:t>). Hourly basin averaged soil moisture from all the soil layers (i.e., total depth = 3.8m) with different antecedent soil moisture conditions.</w:t>
      </w:r>
    </w:p>
    <w:p w14:paraId="765B6A82" w14:textId="77777777" w:rsidR="000E616D" w:rsidRDefault="000E616D">
      <w:pPr>
        <w:rPr>
          <w:rFonts w:ascii="Times New Roman" w:eastAsia="Times New Roman" w:hAnsi="Times New Roman" w:cs="Times New Roman"/>
          <w:b/>
        </w:rPr>
      </w:pPr>
    </w:p>
    <w:p w14:paraId="765B6A83" w14:textId="77777777" w:rsidR="000E616D" w:rsidRDefault="000E616D">
      <w:pPr>
        <w:rPr>
          <w:rFonts w:ascii="Times New Roman" w:eastAsia="Times New Roman" w:hAnsi="Times New Roman" w:cs="Times New Roman"/>
        </w:rPr>
      </w:pPr>
    </w:p>
    <w:p w14:paraId="765B6A84" w14:textId="77777777" w:rsidR="000E616D" w:rsidRDefault="000E616D">
      <w:pPr>
        <w:rPr>
          <w:rFonts w:ascii="Times New Roman" w:eastAsia="Times New Roman" w:hAnsi="Times New Roman" w:cs="Times New Roman"/>
        </w:rPr>
      </w:pPr>
    </w:p>
    <w:p w14:paraId="765B6A85" w14:textId="77777777" w:rsidR="000E616D" w:rsidRDefault="000E616D">
      <w:pPr>
        <w:rPr>
          <w:rFonts w:ascii="Times New Roman" w:eastAsia="Times New Roman" w:hAnsi="Times New Roman" w:cs="Times New Roman"/>
        </w:rPr>
      </w:pPr>
    </w:p>
    <w:p w14:paraId="765B6A86" w14:textId="77777777" w:rsidR="000E616D" w:rsidRDefault="000E616D">
      <w:pPr>
        <w:rPr>
          <w:rFonts w:ascii="Times New Roman" w:eastAsia="Times New Roman" w:hAnsi="Times New Roman" w:cs="Times New Roman"/>
        </w:rPr>
      </w:pPr>
    </w:p>
    <w:p w14:paraId="765B6A87" w14:textId="77777777" w:rsidR="000E616D" w:rsidRDefault="000E616D">
      <w:pPr>
        <w:rPr>
          <w:rFonts w:ascii="Times New Roman" w:eastAsia="Times New Roman" w:hAnsi="Times New Roman" w:cs="Times New Roman"/>
        </w:rPr>
      </w:pPr>
    </w:p>
    <w:p w14:paraId="765B6A88" w14:textId="77777777" w:rsidR="000E616D" w:rsidRDefault="00E52D5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65B6AD0" wp14:editId="765B6AD1">
            <wp:extent cx="5943600" cy="3968115"/>
            <wp:effectExtent l="0" t="0" r="0" b="0"/>
            <wp:docPr id="2110649719" name="image4.jpg" descr="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Chart&#10;&#10;AI-generated content may be incorrect."/>
                    <pic:cNvPicPr preferRelativeResize="0"/>
                  </pic:nvPicPr>
                  <pic:blipFill>
                    <a:blip r:embed="rId10"/>
                    <a:srcRect/>
                    <a:stretch>
                      <a:fillRect/>
                    </a:stretch>
                  </pic:blipFill>
                  <pic:spPr>
                    <a:xfrm>
                      <a:off x="0" y="0"/>
                      <a:ext cx="5943600" cy="3968115"/>
                    </a:xfrm>
                    <a:prstGeom prst="rect">
                      <a:avLst/>
                    </a:prstGeom>
                    <a:ln/>
                  </pic:spPr>
                </pic:pic>
              </a:graphicData>
            </a:graphic>
          </wp:inline>
        </w:drawing>
      </w:r>
    </w:p>
    <w:p w14:paraId="765B6A89" w14:textId="6242A006" w:rsidR="000E616D" w:rsidRDefault="00E52D56">
      <w:pPr>
        <w:rPr>
          <w:rFonts w:ascii="Times New Roman" w:eastAsia="Times New Roman" w:hAnsi="Times New Roman" w:cs="Times New Roman"/>
          <w:b/>
        </w:rPr>
      </w:pPr>
      <w:r>
        <w:rPr>
          <w:rFonts w:ascii="Times New Roman" w:eastAsia="Times New Roman" w:hAnsi="Times New Roman" w:cs="Times New Roman"/>
          <w:b/>
        </w:rPr>
        <w:t>Figure S</w:t>
      </w:r>
      <w:r w:rsidR="000325B5">
        <w:rPr>
          <w:rFonts w:ascii="Times New Roman" w:eastAsia="Times New Roman" w:hAnsi="Times New Roman" w:cs="Times New Roman"/>
          <w:b/>
        </w:rPr>
        <w:t>5</w:t>
      </w:r>
      <w:r>
        <w:rPr>
          <w:rFonts w:ascii="Times New Roman" w:eastAsia="Times New Roman" w:hAnsi="Times New Roman" w:cs="Times New Roman"/>
          <w:b/>
        </w:rPr>
        <w:t xml:space="preserve">. Validation of simulated water height at 164 USGS gauges. </w:t>
      </w:r>
      <w:r>
        <w:rPr>
          <w:rFonts w:ascii="Times New Roman" w:eastAsia="Times New Roman" w:hAnsi="Times New Roman" w:cs="Times New Roman"/>
        </w:rPr>
        <w:t xml:space="preserve">(a). Correlation coefficient between the simulated water height and the observation. (b). </w:t>
      </w:r>
      <w:sdt>
        <w:sdtPr>
          <w:tag w:val="goog_rdk_0"/>
          <w:id w:val="639303615"/>
        </w:sdtPr>
        <w:sdtEndPr/>
        <w:sdtContent/>
      </w:sdt>
      <w:r>
        <w:rPr>
          <w:rFonts w:ascii="Times New Roman" w:eastAsia="Times New Roman" w:hAnsi="Times New Roman" w:cs="Times New Roman"/>
        </w:rPr>
        <w:t>Distribution of the correlation coefficient. (c). Comparison of maximum water height between simulation and observation.</w:t>
      </w:r>
    </w:p>
    <w:p w14:paraId="765B6A8A" w14:textId="77777777" w:rsidR="000E616D" w:rsidRDefault="000E616D">
      <w:pPr>
        <w:rPr>
          <w:rFonts w:ascii="Times New Roman" w:eastAsia="Times New Roman" w:hAnsi="Times New Roman" w:cs="Times New Roman"/>
        </w:rPr>
      </w:pPr>
    </w:p>
    <w:p w14:paraId="5379B26A" w14:textId="77777777" w:rsidR="0073157F" w:rsidRDefault="0073157F" w:rsidP="0073157F">
      <w:pPr>
        <w:rPr>
          <w:rFonts w:ascii="Times New Roman" w:eastAsia="Times New Roman" w:hAnsi="Times New Roman" w:cs="Times New Roman"/>
          <w:b/>
        </w:rPr>
      </w:pPr>
    </w:p>
    <w:p w14:paraId="7EBE60B9" w14:textId="77777777" w:rsidR="0073157F" w:rsidRDefault="0073157F" w:rsidP="0073157F">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1BAFD94" wp14:editId="7D9EC79E">
            <wp:extent cx="3960579" cy="4643438"/>
            <wp:effectExtent l="0" t="0" r="0" b="0"/>
            <wp:docPr id="1922301590" name="image6.jpg" descr="Map&#10;&#10;AI-generated content may be incorrect."/>
            <wp:cNvGraphicFramePr/>
            <a:graphic xmlns:a="http://schemas.openxmlformats.org/drawingml/2006/main">
              <a:graphicData uri="http://schemas.openxmlformats.org/drawingml/2006/picture">
                <pic:pic xmlns:pic="http://schemas.openxmlformats.org/drawingml/2006/picture">
                  <pic:nvPicPr>
                    <pic:cNvPr id="1922301590" name="image6.jpg" descr="Map&#10;&#10;AI-generated content may be incorrect."/>
                    <pic:cNvPicPr preferRelativeResize="0"/>
                  </pic:nvPicPr>
                  <pic:blipFill>
                    <a:blip r:embed="rId11"/>
                    <a:srcRect/>
                    <a:stretch>
                      <a:fillRect/>
                    </a:stretch>
                  </pic:blipFill>
                  <pic:spPr>
                    <a:xfrm>
                      <a:off x="0" y="0"/>
                      <a:ext cx="3960579" cy="4643438"/>
                    </a:xfrm>
                    <a:prstGeom prst="rect">
                      <a:avLst/>
                    </a:prstGeom>
                    <a:ln/>
                  </pic:spPr>
                </pic:pic>
              </a:graphicData>
            </a:graphic>
          </wp:inline>
        </w:drawing>
      </w:r>
    </w:p>
    <w:p w14:paraId="68919FB3" w14:textId="31ADFDF6" w:rsidR="0073157F" w:rsidRDefault="0073157F" w:rsidP="7DB2BB9A">
      <w:pPr>
        <w:rPr>
          <w:rFonts w:ascii="Times New Roman" w:eastAsia="Times New Roman" w:hAnsi="Times New Roman" w:cs="Times New Roman"/>
          <w:lang w:val="en-US"/>
        </w:rPr>
      </w:pPr>
      <w:r w:rsidRPr="7DB2BB9A">
        <w:rPr>
          <w:rFonts w:ascii="Times New Roman" w:eastAsia="Times New Roman" w:hAnsi="Times New Roman" w:cs="Times New Roman"/>
          <w:b/>
          <w:bCs/>
          <w:lang w:val="en-US"/>
        </w:rPr>
        <w:t>Figure S</w:t>
      </w:r>
      <w:r w:rsidR="000325B5" w:rsidRPr="7DB2BB9A">
        <w:rPr>
          <w:rFonts w:ascii="Times New Roman" w:eastAsia="Times New Roman" w:hAnsi="Times New Roman" w:cs="Times New Roman"/>
          <w:b/>
          <w:bCs/>
          <w:lang w:val="en-US"/>
        </w:rPr>
        <w:t>6</w:t>
      </w:r>
      <w:r w:rsidRPr="7DB2BB9A">
        <w:rPr>
          <w:rFonts w:ascii="Times New Roman" w:eastAsia="Times New Roman" w:hAnsi="Times New Roman" w:cs="Times New Roman"/>
          <w:b/>
          <w:bCs/>
          <w:lang w:val="en-US"/>
        </w:rPr>
        <w:t>.</w:t>
      </w:r>
      <w:r w:rsidRPr="7DB2BB9A">
        <w:rPr>
          <w:rFonts w:ascii="Times New Roman" w:eastAsia="Times New Roman" w:hAnsi="Times New Roman" w:cs="Times New Roman"/>
          <w:lang w:val="en-US"/>
        </w:rPr>
        <w:t xml:space="preserve"> </w:t>
      </w:r>
      <w:r w:rsidRPr="7DB2BB9A">
        <w:rPr>
          <w:rFonts w:ascii="Times New Roman" w:eastAsia="Times New Roman" w:hAnsi="Times New Roman" w:cs="Times New Roman"/>
          <w:b/>
          <w:bCs/>
          <w:lang w:val="en-US"/>
        </w:rPr>
        <w:t>Actionable-scale ESM shows significantly better performance than satellite dataset in detecting flooding at gauge level.</w:t>
      </w:r>
      <w:r w:rsidRPr="7DB2BB9A">
        <w:rPr>
          <w:rFonts w:ascii="Times New Roman" w:eastAsia="Times New Roman" w:hAnsi="Times New Roman" w:cs="Times New Roman"/>
          <w:lang w:val="en-US"/>
        </w:rPr>
        <w:t xml:space="preserve">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O</m:t>
            </m:r>
          </m:sub>
        </m:sSub>
      </m:oMath>
      <w:r w:rsidRPr="7DB2BB9A">
        <w:rPr>
          <w:rFonts w:ascii="Times New Roman" w:eastAsia="Times New Roman" w:hAnsi="Times New Roman" w:cs="Times New Roman"/>
          <w:lang w:val="en-US"/>
        </w:rPr>
        <w:t xml:space="preserve">,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S</m:t>
            </m:r>
          </m:sub>
        </m:sSub>
      </m:oMath>
      <w:r w:rsidRPr="7DB2BB9A">
        <w:rPr>
          <w:rFonts w:ascii="Times New Roman" w:eastAsia="Times New Roman" w:hAnsi="Times New Roman" w:cs="Times New Roman"/>
          <w:lang w:val="en-US"/>
        </w:rPr>
        <w:t xml:space="preserve">, and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A</m:t>
            </m:r>
          </m:sub>
        </m:sSub>
      </m:oMath>
      <w:r w:rsidRPr="7DB2BB9A">
        <w:rPr>
          <w:rFonts w:ascii="Times New Roman" w:eastAsia="Times New Roman" w:hAnsi="Times New Roman" w:cs="Times New Roman"/>
          <w:lang w:val="en-US"/>
        </w:rPr>
        <w:t xml:space="preserve"> represent observed water height, simulated water height, and flooding action stage, respectively. Satellite Flooded and Water represent the gauges detected as flooded and permanently covered by water from (</w:t>
      </w:r>
      <w:r w:rsidRPr="7DB2BB9A">
        <w:rPr>
          <w:rFonts w:ascii="Times New Roman" w:eastAsia="Times New Roman" w:hAnsi="Times New Roman" w:cs="Times New Roman"/>
          <w:i/>
          <w:iCs/>
          <w:lang w:val="en-US"/>
        </w:rPr>
        <w:t>Tellman et al.</w:t>
      </w:r>
      <w:r w:rsidRPr="7DB2BB9A">
        <w:rPr>
          <w:rFonts w:ascii="Times New Roman" w:eastAsia="Times New Roman" w:hAnsi="Times New Roman" w:cs="Times New Roman"/>
          <w:lang w:val="en-US"/>
        </w:rPr>
        <w:t xml:space="preserve">, 2021). A buffer was used to allocate the gauge to the satellite-based flooding map, such as if any of the cell the gauge is within or its neighboring cells was labelled as flooded, the gauge was assigned as flooded. The blue lines are the streamlines from HydroRIVERS. The flooding action stage of 100 USGS gauges were obtained from the National Weather Prediction Service. </w:t>
      </w:r>
    </w:p>
    <w:p w14:paraId="621EE87F" w14:textId="77777777" w:rsidR="0073157F" w:rsidRDefault="0073157F">
      <w:pPr>
        <w:rPr>
          <w:rFonts w:ascii="Times New Roman" w:eastAsia="Times New Roman" w:hAnsi="Times New Roman" w:cs="Times New Roman"/>
        </w:rPr>
      </w:pPr>
    </w:p>
    <w:p w14:paraId="765B6A8B" w14:textId="77777777" w:rsidR="000E616D" w:rsidRDefault="000E616D">
      <w:pPr>
        <w:rPr>
          <w:rFonts w:ascii="Times New Roman" w:eastAsia="Times New Roman" w:hAnsi="Times New Roman" w:cs="Times New Roman"/>
        </w:rPr>
      </w:pPr>
    </w:p>
    <w:p w14:paraId="765B6A8C" w14:textId="77777777" w:rsidR="000E616D" w:rsidRDefault="000E616D">
      <w:pPr>
        <w:rPr>
          <w:rFonts w:ascii="Times New Roman" w:eastAsia="Times New Roman" w:hAnsi="Times New Roman" w:cs="Times New Roman"/>
        </w:rPr>
      </w:pPr>
    </w:p>
    <w:p w14:paraId="765B6A8D" w14:textId="77777777" w:rsidR="000E616D" w:rsidRDefault="000E616D">
      <w:pPr>
        <w:rPr>
          <w:rFonts w:ascii="Times New Roman" w:eastAsia="Times New Roman" w:hAnsi="Times New Roman" w:cs="Times New Roman"/>
        </w:rPr>
      </w:pPr>
    </w:p>
    <w:p w14:paraId="4890F90D" w14:textId="77777777" w:rsidR="0073157F" w:rsidRDefault="0073157F">
      <w:pPr>
        <w:rPr>
          <w:rFonts w:ascii="Times New Roman" w:eastAsia="Times New Roman" w:hAnsi="Times New Roman" w:cs="Times New Roman"/>
        </w:rPr>
      </w:pPr>
    </w:p>
    <w:p w14:paraId="6908D347" w14:textId="77777777" w:rsidR="0073157F" w:rsidRDefault="0073157F">
      <w:pPr>
        <w:rPr>
          <w:rFonts w:ascii="Times New Roman" w:eastAsia="Times New Roman" w:hAnsi="Times New Roman" w:cs="Times New Roman"/>
        </w:rPr>
      </w:pPr>
    </w:p>
    <w:p w14:paraId="5AF289DD" w14:textId="77777777" w:rsidR="0073157F" w:rsidRDefault="0073157F">
      <w:pPr>
        <w:rPr>
          <w:rFonts w:ascii="Times New Roman" w:eastAsia="Times New Roman" w:hAnsi="Times New Roman" w:cs="Times New Roman"/>
        </w:rPr>
      </w:pPr>
    </w:p>
    <w:p w14:paraId="7D4C791A" w14:textId="77777777" w:rsidR="0073157F" w:rsidRDefault="0073157F">
      <w:pPr>
        <w:rPr>
          <w:rFonts w:ascii="Times New Roman" w:eastAsia="Times New Roman" w:hAnsi="Times New Roman" w:cs="Times New Roman"/>
        </w:rPr>
      </w:pPr>
    </w:p>
    <w:p w14:paraId="0FD4E1FC" w14:textId="77777777" w:rsidR="0073157F" w:rsidRDefault="0073157F">
      <w:pPr>
        <w:rPr>
          <w:rFonts w:ascii="Times New Roman" w:eastAsia="Times New Roman" w:hAnsi="Times New Roman" w:cs="Times New Roman"/>
        </w:rPr>
      </w:pPr>
    </w:p>
    <w:p w14:paraId="765B6A8E" w14:textId="77777777" w:rsidR="000E616D" w:rsidRDefault="00E52D5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65B6AD2" wp14:editId="765B6AD3">
            <wp:extent cx="5943600" cy="2576195"/>
            <wp:effectExtent l="0" t="0" r="0" b="0"/>
            <wp:docPr id="2110649722" name="image5.jpg" descr="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Chart&#10;&#10;AI-generated content may be incorrect."/>
                    <pic:cNvPicPr preferRelativeResize="0"/>
                  </pic:nvPicPr>
                  <pic:blipFill>
                    <a:blip r:embed="rId12"/>
                    <a:srcRect/>
                    <a:stretch>
                      <a:fillRect/>
                    </a:stretch>
                  </pic:blipFill>
                  <pic:spPr>
                    <a:xfrm>
                      <a:off x="0" y="0"/>
                      <a:ext cx="5943600" cy="2576195"/>
                    </a:xfrm>
                    <a:prstGeom prst="rect">
                      <a:avLst/>
                    </a:prstGeom>
                    <a:ln/>
                  </pic:spPr>
                </pic:pic>
              </a:graphicData>
            </a:graphic>
          </wp:inline>
        </w:drawing>
      </w:r>
    </w:p>
    <w:p w14:paraId="765B6A8F" w14:textId="29A1A3AA" w:rsidR="000E616D" w:rsidRDefault="00E52D56">
      <w:pPr>
        <w:rPr>
          <w:rFonts w:ascii="Times New Roman" w:eastAsia="Times New Roman" w:hAnsi="Times New Roman" w:cs="Times New Roman"/>
          <w:b/>
        </w:rPr>
      </w:pPr>
      <w:r>
        <w:rPr>
          <w:rFonts w:ascii="Times New Roman" w:eastAsia="Times New Roman" w:hAnsi="Times New Roman" w:cs="Times New Roman"/>
          <w:b/>
        </w:rPr>
        <w:t>Figure S</w:t>
      </w:r>
      <w:r w:rsidR="0073157F">
        <w:rPr>
          <w:rFonts w:ascii="Times New Roman" w:eastAsia="Times New Roman" w:hAnsi="Times New Roman" w:cs="Times New Roman"/>
          <w:b/>
        </w:rPr>
        <w:t>7</w:t>
      </w:r>
      <w:r>
        <w:rPr>
          <w:rFonts w:ascii="Times New Roman" w:eastAsia="Times New Roman" w:hAnsi="Times New Roman" w:cs="Times New Roman"/>
          <w:b/>
        </w:rPr>
        <w:t xml:space="preserve">. Basin averaged (a). surface and (b). subsurface runoff. </w:t>
      </w:r>
    </w:p>
    <w:p w14:paraId="765B6A90" w14:textId="77777777" w:rsidR="000E616D" w:rsidRDefault="000E616D">
      <w:pPr>
        <w:rPr>
          <w:rFonts w:ascii="Times New Roman" w:eastAsia="Times New Roman" w:hAnsi="Times New Roman" w:cs="Times New Roman"/>
          <w:b/>
        </w:rPr>
      </w:pPr>
    </w:p>
    <w:p w14:paraId="765B6A91" w14:textId="77777777" w:rsidR="000E616D" w:rsidRDefault="000E616D">
      <w:pPr>
        <w:rPr>
          <w:rFonts w:ascii="Times New Roman" w:eastAsia="Times New Roman" w:hAnsi="Times New Roman" w:cs="Times New Roman"/>
          <w:b/>
        </w:rPr>
      </w:pPr>
    </w:p>
    <w:p w14:paraId="5D995E93" w14:textId="77777777" w:rsidR="0073157F" w:rsidRDefault="0073157F">
      <w:pPr>
        <w:rPr>
          <w:rFonts w:ascii="Times New Roman" w:eastAsia="Times New Roman" w:hAnsi="Times New Roman" w:cs="Times New Roman"/>
          <w:b/>
        </w:rPr>
      </w:pPr>
    </w:p>
    <w:p w14:paraId="7FB63325" w14:textId="77777777" w:rsidR="0073157F" w:rsidRDefault="0073157F">
      <w:pPr>
        <w:rPr>
          <w:rFonts w:ascii="Times New Roman" w:eastAsia="Times New Roman" w:hAnsi="Times New Roman" w:cs="Times New Roman"/>
          <w:b/>
        </w:rPr>
      </w:pPr>
    </w:p>
    <w:p w14:paraId="0A2A5F3E" w14:textId="77777777" w:rsidR="0073157F" w:rsidRDefault="0073157F">
      <w:pPr>
        <w:rPr>
          <w:rFonts w:ascii="Times New Roman" w:eastAsia="Times New Roman" w:hAnsi="Times New Roman" w:cs="Times New Roman"/>
          <w:b/>
        </w:rPr>
      </w:pPr>
    </w:p>
    <w:p w14:paraId="5C78B3E6" w14:textId="77777777" w:rsidR="0073157F" w:rsidRDefault="0073157F">
      <w:pPr>
        <w:rPr>
          <w:rFonts w:ascii="Times New Roman" w:eastAsia="Times New Roman" w:hAnsi="Times New Roman" w:cs="Times New Roman"/>
          <w:b/>
        </w:rPr>
      </w:pPr>
    </w:p>
    <w:p w14:paraId="49909A93" w14:textId="77777777" w:rsidR="0073157F" w:rsidRDefault="0073157F">
      <w:pPr>
        <w:rPr>
          <w:rFonts w:ascii="Times New Roman" w:eastAsia="Times New Roman" w:hAnsi="Times New Roman" w:cs="Times New Roman"/>
          <w:b/>
        </w:rPr>
      </w:pPr>
    </w:p>
    <w:p w14:paraId="0C437BA4" w14:textId="77777777" w:rsidR="0073157F" w:rsidRDefault="0073157F">
      <w:pPr>
        <w:rPr>
          <w:rFonts w:ascii="Times New Roman" w:eastAsia="Times New Roman" w:hAnsi="Times New Roman" w:cs="Times New Roman"/>
          <w:b/>
        </w:rPr>
      </w:pPr>
    </w:p>
    <w:p w14:paraId="399A957D" w14:textId="77777777" w:rsidR="0073157F" w:rsidRDefault="0073157F">
      <w:pPr>
        <w:rPr>
          <w:rFonts w:ascii="Times New Roman" w:eastAsia="Times New Roman" w:hAnsi="Times New Roman" w:cs="Times New Roman"/>
          <w:b/>
        </w:rPr>
      </w:pPr>
    </w:p>
    <w:p w14:paraId="2AF3A816" w14:textId="77777777" w:rsidR="0073157F" w:rsidRDefault="0073157F">
      <w:pPr>
        <w:rPr>
          <w:rFonts w:ascii="Times New Roman" w:eastAsia="Times New Roman" w:hAnsi="Times New Roman" w:cs="Times New Roman"/>
          <w:b/>
        </w:rPr>
      </w:pPr>
    </w:p>
    <w:p w14:paraId="765B6A9A" w14:textId="77777777" w:rsidR="000E616D" w:rsidRDefault="000E616D">
      <w:pPr>
        <w:rPr>
          <w:rFonts w:ascii="Times New Roman" w:eastAsia="Times New Roman" w:hAnsi="Times New Roman" w:cs="Times New Roman"/>
          <w:b/>
        </w:rPr>
      </w:pPr>
    </w:p>
    <w:p w14:paraId="53B8E0EC" w14:textId="77777777" w:rsidR="00E52D56" w:rsidRDefault="00E52D56">
      <w:pPr>
        <w:rPr>
          <w:rFonts w:ascii="Times New Roman" w:eastAsia="Times New Roman" w:hAnsi="Times New Roman" w:cs="Times New Roman"/>
          <w:b/>
        </w:rPr>
      </w:pPr>
    </w:p>
    <w:p w14:paraId="765B6A9B" w14:textId="77777777" w:rsidR="000E616D" w:rsidRDefault="00E52D56">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65B6AD4" wp14:editId="765B6AD5">
            <wp:extent cx="5943600" cy="1803400"/>
            <wp:effectExtent l="0" t="0" r="0" b="0"/>
            <wp:docPr id="21106497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943600" cy="1803400"/>
                    </a:xfrm>
                    <a:prstGeom prst="rect">
                      <a:avLst/>
                    </a:prstGeom>
                    <a:ln/>
                  </pic:spPr>
                </pic:pic>
              </a:graphicData>
            </a:graphic>
          </wp:inline>
        </w:drawing>
      </w:r>
    </w:p>
    <w:p w14:paraId="765B6A9C" w14:textId="73E97DD8" w:rsidR="000E616D" w:rsidRDefault="00E52D56">
      <w:pPr>
        <w:rPr>
          <w:rFonts w:ascii="Times New Roman" w:eastAsia="Times New Roman" w:hAnsi="Times New Roman" w:cs="Times New Roman"/>
          <w:b/>
        </w:rPr>
      </w:pPr>
      <w:r>
        <w:rPr>
          <w:rFonts w:ascii="Times New Roman" w:eastAsia="Times New Roman" w:hAnsi="Times New Roman" w:cs="Times New Roman"/>
          <w:b/>
        </w:rPr>
        <w:t>Figure S</w:t>
      </w:r>
      <w:r w:rsidR="0073157F">
        <w:rPr>
          <w:rFonts w:ascii="Times New Roman" w:eastAsia="Times New Roman" w:hAnsi="Times New Roman" w:cs="Times New Roman"/>
          <w:b/>
        </w:rPr>
        <w:t>8</w:t>
      </w:r>
      <w:r>
        <w:rPr>
          <w:rFonts w:ascii="Times New Roman" w:eastAsia="Times New Roman" w:hAnsi="Times New Roman" w:cs="Times New Roman"/>
          <w:b/>
        </w:rPr>
        <w:t>. Satellite images for the three zoomed in subregions (SRs) in Figure 3: (a). Upstream reservoir, (b) Densely residential areas, and (c). Coastal wetland</w:t>
      </w:r>
    </w:p>
    <w:p w14:paraId="765B6A9D" w14:textId="77777777" w:rsidR="000E616D" w:rsidRDefault="000E616D">
      <w:pPr>
        <w:rPr>
          <w:rFonts w:ascii="Times New Roman" w:eastAsia="Times New Roman" w:hAnsi="Times New Roman" w:cs="Times New Roman"/>
          <w:b/>
        </w:rPr>
      </w:pPr>
    </w:p>
    <w:p w14:paraId="765B6A9E" w14:textId="77777777" w:rsidR="000E616D" w:rsidRDefault="000E616D">
      <w:pPr>
        <w:rPr>
          <w:rFonts w:ascii="Times New Roman" w:eastAsia="Times New Roman" w:hAnsi="Times New Roman" w:cs="Times New Roman"/>
          <w:b/>
        </w:rPr>
      </w:pPr>
    </w:p>
    <w:p w14:paraId="765B6A9F" w14:textId="77777777" w:rsidR="000E616D" w:rsidRDefault="000E616D">
      <w:pPr>
        <w:rPr>
          <w:rFonts w:ascii="Times New Roman" w:eastAsia="Times New Roman" w:hAnsi="Times New Roman" w:cs="Times New Roman"/>
          <w:b/>
        </w:rPr>
      </w:pPr>
    </w:p>
    <w:p w14:paraId="765B6AA0" w14:textId="77777777" w:rsidR="000E616D" w:rsidRDefault="000E616D">
      <w:pPr>
        <w:rPr>
          <w:rFonts w:ascii="Times New Roman" w:eastAsia="Times New Roman" w:hAnsi="Times New Roman" w:cs="Times New Roman"/>
          <w:b/>
        </w:rPr>
      </w:pPr>
    </w:p>
    <w:p w14:paraId="765B6AA1" w14:textId="77777777" w:rsidR="000E616D" w:rsidRDefault="000E616D">
      <w:pPr>
        <w:rPr>
          <w:rFonts w:ascii="Times New Roman" w:eastAsia="Times New Roman" w:hAnsi="Times New Roman" w:cs="Times New Roman"/>
          <w:b/>
        </w:rPr>
      </w:pPr>
    </w:p>
    <w:p w14:paraId="765B6AA2" w14:textId="77777777" w:rsidR="000E616D" w:rsidRDefault="000E616D">
      <w:pPr>
        <w:rPr>
          <w:rFonts w:ascii="Times New Roman" w:eastAsia="Times New Roman" w:hAnsi="Times New Roman" w:cs="Times New Roman"/>
          <w:b/>
        </w:rPr>
      </w:pPr>
    </w:p>
    <w:p w14:paraId="765B6AA3" w14:textId="77777777" w:rsidR="000E616D" w:rsidRDefault="000E616D">
      <w:pPr>
        <w:rPr>
          <w:rFonts w:ascii="Times New Roman" w:eastAsia="Times New Roman" w:hAnsi="Times New Roman" w:cs="Times New Roman"/>
          <w:b/>
        </w:rPr>
      </w:pPr>
    </w:p>
    <w:p w14:paraId="765B6AA4" w14:textId="77777777" w:rsidR="000E616D" w:rsidRDefault="000E616D">
      <w:pPr>
        <w:rPr>
          <w:rFonts w:ascii="Times New Roman" w:eastAsia="Times New Roman" w:hAnsi="Times New Roman" w:cs="Times New Roman"/>
          <w:b/>
        </w:rPr>
      </w:pPr>
    </w:p>
    <w:p w14:paraId="765B6AA5" w14:textId="77777777" w:rsidR="000E616D" w:rsidRDefault="000E616D">
      <w:pPr>
        <w:rPr>
          <w:rFonts w:ascii="Times New Roman" w:eastAsia="Times New Roman" w:hAnsi="Times New Roman" w:cs="Times New Roman"/>
          <w:b/>
        </w:rPr>
      </w:pPr>
    </w:p>
    <w:p w14:paraId="765B6AA6" w14:textId="77777777" w:rsidR="000E616D" w:rsidRDefault="000E616D">
      <w:pPr>
        <w:rPr>
          <w:rFonts w:ascii="Times New Roman" w:eastAsia="Times New Roman" w:hAnsi="Times New Roman" w:cs="Times New Roman"/>
          <w:b/>
        </w:rPr>
      </w:pPr>
    </w:p>
    <w:p w14:paraId="765B6AA7" w14:textId="77777777" w:rsidR="000E616D" w:rsidRDefault="00E52D56">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65B6AD6" wp14:editId="765B6AD7">
            <wp:extent cx="3657600" cy="2833858"/>
            <wp:effectExtent l="0" t="0" r="0" b="0"/>
            <wp:docPr id="2110649721" name="image1.jpg" descr="Chart, bar chart, waterfall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Chart, bar chart, waterfall chart&#10;&#10;AI-generated content may be incorrect."/>
                    <pic:cNvPicPr preferRelativeResize="0"/>
                  </pic:nvPicPr>
                  <pic:blipFill>
                    <a:blip r:embed="rId14"/>
                    <a:srcRect/>
                    <a:stretch>
                      <a:fillRect/>
                    </a:stretch>
                  </pic:blipFill>
                  <pic:spPr>
                    <a:xfrm>
                      <a:off x="0" y="0"/>
                      <a:ext cx="3657600" cy="2833858"/>
                    </a:xfrm>
                    <a:prstGeom prst="rect">
                      <a:avLst/>
                    </a:prstGeom>
                    <a:ln/>
                  </pic:spPr>
                </pic:pic>
              </a:graphicData>
            </a:graphic>
          </wp:inline>
        </w:drawing>
      </w:r>
    </w:p>
    <w:p w14:paraId="765B6AA8" w14:textId="499FD8E5" w:rsidR="000E616D" w:rsidRDefault="00E52D56">
      <w:pPr>
        <w:rPr>
          <w:rFonts w:ascii="Times New Roman" w:eastAsia="Times New Roman" w:hAnsi="Times New Roman" w:cs="Times New Roman"/>
          <w:b/>
        </w:rPr>
      </w:pPr>
      <w:r>
        <w:rPr>
          <w:rFonts w:ascii="Times New Roman" w:eastAsia="Times New Roman" w:hAnsi="Times New Roman" w:cs="Times New Roman"/>
          <w:b/>
        </w:rPr>
        <w:t>Figure S</w:t>
      </w:r>
      <w:r w:rsidR="0073157F">
        <w:rPr>
          <w:rFonts w:ascii="Times New Roman" w:eastAsia="Times New Roman" w:hAnsi="Times New Roman" w:cs="Times New Roman"/>
          <w:b/>
        </w:rPr>
        <w:t>9</w:t>
      </w:r>
      <w:r>
        <w:rPr>
          <w:rFonts w:ascii="Times New Roman" w:eastAsia="Times New Roman" w:hAnsi="Times New Roman" w:cs="Times New Roman"/>
          <w:b/>
        </w:rPr>
        <w:t xml:space="preserve">. Subsurface runoff ratio to the total runoff in urban and rural areas. </w:t>
      </w:r>
    </w:p>
    <w:p w14:paraId="765B6AA9" w14:textId="77777777" w:rsidR="000E616D" w:rsidRDefault="000E616D">
      <w:pPr>
        <w:rPr>
          <w:rFonts w:ascii="Times New Roman" w:eastAsia="Times New Roman" w:hAnsi="Times New Roman" w:cs="Times New Roman"/>
          <w:b/>
        </w:rPr>
      </w:pPr>
    </w:p>
    <w:p w14:paraId="765B6AAA" w14:textId="77777777" w:rsidR="000E616D" w:rsidRDefault="000E616D">
      <w:pPr>
        <w:rPr>
          <w:rFonts w:ascii="Times New Roman" w:eastAsia="Times New Roman" w:hAnsi="Times New Roman" w:cs="Times New Roman"/>
          <w:b/>
        </w:rPr>
      </w:pPr>
    </w:p>
    <w:p w14:paraId="765B6AAB" w14:textId="77777777" w:rsidR="000E616D" w:rsidRDefault="000E616D">
      <w:pPr>
        <w:rPr>
          <w:rFonts w:ascii="Times New Roman" w:eastAsia="Times New Roman" w:hAnsi="Times New Roman" w:cs="Times New Roman"/>
          <w:b/>
        </w:rPr>
      </w:pPr>
    </w:p>
    <w:p w14:paraId="765B6AAC" w14:textId="77777777" w:rsidR="000E616D" w:rsidRDefault="000E616D">
      <w:pPr>
        <w:rPr>
          <w:rFonts w:ascii="Times New Roman" w:eastAsia="Times New Roman" w:hAnsi="Times New Roman" w:cs="Times New Roman"/>
          <w:b/>
        </w:rPr>
      </w:pPr>
    </w:p>
    <w:p w14:paraId="765B6AAD" w14:textId="77777777" w:rsidR="000E616D" w:rsidRDefault="000E616D">
      <w:pPr>
        <w:rPr>
          <w:rFonts w:ascii="Times New Roman" w:eastAsia="Times New Roman" w:hAnsi="Times New Roman" w:cs="Times New Roman"/>
          <w:b/>
        </w:rPr>
      </w:pPr>
    </w:p>
    <w:p w14:paraId="7F249F61" w14:textId="77777777" w:rsidR="00E52D56" w:rsidRDefault="00E52D56">
      <w:pPr>
        <w:rPr>
          <w:rFonts w:ascii="Times New Roman" w:eastAsia="Times New Roman" w:hAnsi="Times New Roman" w:cs="Times New Roman"/>
          <w:b/>
        </w:rPr>
      </w:pPr>
    </w:p>
    <w:p w14:paraId="765B6AAE" w14:textId="77777777" w:rsidR="000E616D" w:rsidRDefault="000E616D">
      <w:pPr>
        <w:rPr>
          <w:rFonts w:ascii="Times New Roman" w:eastAsia="Times New Roman" w:hAnsi="Times New Roman" w:cs="Times New Roman"/>
          <w:b/>
        </w:rPr>
      </w:pPr>
    </w:p>
    <w:p w14:paraId="765B6AAF" w14:textId="77777777" w:rsidR="000E616D" w:rsidRDefault="00E52D56">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65B6AD8" wp14:editId="765B6AD9">
            <wp:extent cx="5943600" cy="3086100"/>
            <wp:effectExtent l="0" t="0" r="0" b="0"/>
            <wp:docPr id="21106497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3086100"/>
                    </a:xfrm>
                    <a:prstGeom prst="rect">
                      <a:avLst/>
                    </a:prstGeom>
                    <a:ln/>
                  </pic:spPr>
                </pic:pic>
              </a:graphicData>
            </a:graphic>
          </wp:inline>
        </w:drawing>
      </w:r>
    </w:p>
    <w:p w14:paraId="765B6AB0" w14:textId="25FBEA7A" w:rsidR="000E616D" w:rsidRDefault="00E52D56" w:rsidP="7DB2BB9A">
      <w:pPr>
        <w:rPr>
          <w:rFonts w:ascii="Times New Roman" w:eastAsia="Times New Roman" w:hAnsi="Times New Roman" w:cs="Times New Roman"/>
          <w:lang w:val="en-US"/>
        </w:rPr>
      </w:pPr>
      <w:r w:rsidRPr="7DB2BB9A">
        <w:rPr>
          <w:rFonts w:ascii="Times New Roman" w:eastAsia="Times New Roman" w:hAnsi="Times New Roman" w:cs="Times New Roman"/>
          <w:b/>
          <w:bCs/>
          <w:lang w:val="en-US"/>
        </w:rPr>
        <w:t>Figure S</w:t>
      </w:r>
      <w:r w:rsidR="0073157F" w:rsidRPr="7DB2BB9A">
        <w:rPr>
          <w:rFonts w:ascii="Times New Roman" w:eastAsia="Times New Roman" w:hAnsi="Times New Roman" w:cs="Times New Roman"/>
          <w:b/>
          <w:bCs/>
          <w:lang w:val="en-US"/>
        </w:rPr>
        <w:t>10</w:t>
      </w:r>
      <w:r w:rsidRPr="7DB2BB9A">
        <w:rPr>
          <w:rFonts w:ascii="Times New Roman" w:eastAsia="Times New Roman" w:hAnsi="Times New Roman" w:cs="Times New Roman"/>
          <w:b/>
          <w:bCs/>
          <w:lang w:val="en-US"/>
        </w:rPr>
        <w:t xml:space="preserve">. </w:t>
      </w:r>
      <w:r w:rsidRPr="7DB2BB9A">
        <w:rPr>
          <w:rFonts w:ascii="Times New Roman" w:eastAsia="Times New Roman" w:hAnsi="Times New Roman" w:cs="Times New Roman"/>
          <w:lang w:val="en-US"/>
        </w:rPr>
        <w:t xml:space="preserve">(a). NLCD based Manning coefficient and (b). Average distance to major rivers from HydroRIVERS (e.g., ORD_FLOW &lt;= 6) with for each land cover type. </w:t>
      </w:r>
    </w:p>
    <w:p w14:paraId="765B6AB1" w14:textId="77777777" w:rsidR="000E616D" w:rsidRDefault="000E616D">
      <w:pPr>
        <w:rPr>
          <w:rFonts w:ascii="Times New Roman" w:eastAsia="Times New Roman" w:hAnsi="Times New Roman" w:cs="Times New Roman"/>
        </w:rPr>
      </w:pPr>
    </w:p>
    <w:p w14:paraId="765B6AB2" w14:textId="77777777" w:rsidR="000E616D" w:rsidRDefault="000E616D">
      <w:pPr>
        <w:rPr>
          <w:rFonts w:ascii="Times New Roman" w:eastAsia="Times New Roman" w:hAnsi="Times New Roman" w:cs="Times New Roman"/>
        </w:rPr>
      </w:pPr>
    </w:p>
    <w:p w14:paraId="765B6AB3" w14:textId="77777777" w:rsidR="000E616D" w:rsidRDefault="000E616D">
      <w:pPr>
        <w:rPr>
          <w:rFonts w:ascii="Times New Roman" w:eastAsia="Times New Roman" w:hAnsi="Times New Roman" w:cs="Times New Roman"/>
        </w:rPr>
      </w:pPr>
    </w:p>
    <w:p w14:paraId="765B6AB4" w14:textId="77777777" w:rsidR="000E616D" w:rsidRDefault="000E616D">
      <w:pPr>
        <w:rPr>
          <w:rFonts w:ascii="Times New Roman" w:eastAsia="Times New Roman" w:hAnsi="Times New Roman" w:cs="Times New Roman"/>
        </w:rPr>
      </w:pPr>
    </w:p>
    <w:p w14:paraId="765B6AB5" w14:textId="77777777" w:rsidR="000E616D" w:rsidRDefault="000E616D">
      <w:pPr>
        <w:rPr>
          <w:rFonts w:ascii="Times New Roman" w:eastAsia="Times New Roman" w:hAnsi="Times New Roman" w:cs="Times New Roman"/>
        </w:rPr>
      </w:pPr>
    </w:p>
    <w:p w14:paraId="765B6AB6" w14:textId="77777777" w:rsidR="000E616D" w:rsidRDefault="000E616D">
      <w:pPr>
        <w:rPr>
          <w:rFonts w:ascii="Times New Roman" w:eastAsia="Times New Roman" w:hAnsi="Times New Roman" w:cs="Times New Roman"/>
        </w:rPr>
      </w:pPr>
    </w:p>
    <w:p w14:paraId="765B6AB7" w14:textId="77777777" w:rsidR="000E616D" w:rsidRDefault="000E616D">
      <w:pPr>
        <w:rPr>
          <w:rFonts w:ascii="Times New Roman" w:eastAsia="Times New Roman" w:hAnsi="Times New Roman" w:cs="Times New Roman"/>
        </w:rPr>
      </w:pPr>
    </w:p>
    <w:p w14:paraId="765B6AB8" w14:textId="77777777" w:rsidR="000E616D" w:rsidRDefault="000E616D">
      <w:pPr>
        <w:rPr>
          <w:rFonts w:ascii="Times New Roman" w:eastAsia="Times New Roman" w:hAnsi="Times New Roman" w:cs="Times New Roman"/>
        </w:rPr>
      </w:pPr>
    </w:p>
    <w:p w14:paraId="765B6AB9" w14:textId="77777777" w:rsidR="000E616D" w:rsidRDefault="00E52D56">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65B6ADA" wp14:editId="765B6ADB">
            <wp:extent cx="4217219" cy="5242236"/>
            <wp:effectExtent l="0" t="0" r="0" b="0"/>
            <wp:docPr id="2110649713" name="image3.jpg" descr="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Map&#10;&#10;AI-generated content may be incorrect."/>
                    <pic:cNvPicPr preferRelativeResize="0"/>
                  </pic:nvPicPr>
                  <pic:blipFill>
                    <a:blip r:embed="rId16"/>
                    <a:srcRect/>
                    <a:stretch>
                      <a:fillRect/>
                    </a:stretch>
                  </pic:blipFill>
                  <pic:spPr>
                    <a:xfrm>
                      <a:off x="0" y="0"/>
                      <a:ext cx="4217219" cy="5242236"/>
                    </a:xfrm>
                    <a:prstGeom prst="rect">
                      <a:avLst/>
                    </a:prstGeom>
                    <a:ln/>
                  </pic:spPr>
                </pic:pic>
              </a:graphicData>
            </a:graphic>
          </wp:inline>
        </w:drawing>
      </w:r>
    </w:p>
    <w:p w14:paraId="765B6ABA" w14:textId="115A3877" w:rsidR="000E616D" w:rsidRPr="00027948" w:rsidRDefault="00E52D56">
      <w:pPr>
        <w:rPr>
          <w:rFonts w:ascii="Times New Roman" w:eastAsia="Times New Roman" w:hAnsi="Times New Roman" w:cs="Times New Roman"/>
          <w:bCs/>
        </w:rPr>
      </w:pPr>
      <w:r>
        <w:rPr>
          <w:rFonts w:ascii="Times New Roman" w:eastAsia="Times New Roman" w:hAnsi="Times New Roman" w:cs="Times New Roman"/>
          <w:b/>
        </w:rPr>
        <w:t>Figure S</w:t>
      </w:r>
      <w:r w:rsidR="0073157F">
        <w:rPr>
          <w:rFonts w:ascii="Times New Roman" w:eastAsia="Times New Roman" w:hAnsi="Times New Roman" w:cs="Times New Roman"/>
          <w:b/>
        </w:rPr>
        <w:t>11</w:t>
      </w:r>
      <w:r>
        <w:rPr>
          <w:rFonts w:ascii="Times New Roman" w:eastAsia="Times New Roman" w:hAnsi="Times New Roman" w:cs="Times New Roman"/>
          <w:b/>
        </w:rPr>
        <w:t xml:space="preserve">. </w:t>
      </w:r>
      <w:r w:rsidRPr="00027948">
        <w:rPr>
          <w:rFonts w:ascii="Times New Roman" w:eastAsia="Times New Roman" w:hAnsi="Times New Roman" w:cs="Times New Roman"/>
          <w:bCs/>
        </w:rPr>
        <w:t xml:space="preserve">Buildings affected by flooding at different water levels. </w:t>
      </w:r>
    </w:p>
    <w:p w14:paraId="765B6ABB" w14:textId="77777777" w:rsidR="000E616D" w:rsidRDefault="00E52D56">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65B6ADC" wp14:editId="765B6ADD">
            <wp:extent cx="5943600" cy="2768600"/>
            <wp:effectExtent l="0" t="0" r="0" b="0"/>
            <wp:docPr id="21106497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5943600" cy="2768600"/>
                    </a:xfrm>
                    <a:prstGeom prst="rect">
                      <a:avLst/>
                    </a:prstGeom>
                    <a:ln/>
                  </pic:spPr>
                </pic:pic>
              </a:graphicData>
            </a:graphic>
          </wp:inline>
        </w:drawing>
      </w:r>
    </w:p>
    <w:p w14:paraId="765B6ABC" w14:textId="3C164CDD" w:rsidR="000E616D" w:rsidRDefault="00E52D56">
      <w:pPr>
        <w:rPr>
          <w:rFonts w:ascii="Times New Roman" w:eastAsia="Times New Roman" w:hAnsi="Times New Roman" w:cs="Times New Roman"/>
          <w:b/>
        </w:rPr>
      </w:pPr>
      <w:r>
        <w:rPr>
          <w:rFonts w:ascii="Times New Roman" w:eastAsia="Times New Roman" w:hAnsi="Times New Roman" w:cs="Times New Roman"/>
          <w:b/>
        </w:rPr>
        <w:t>Figure S</w:t>
      </w:r>
      <w:r w:rsidR="0073157F">
        <w:rPr>
          <w:rFonts w:ascii="Times New Roman" w:eastAsia="Times New Roman" w:hAnsi="Times New Roman" w:cs="Times New Roman"/>
          <w:b/>
        </w:rPr>
        <w:t>12</w:t>
      </w:r>
      <w:r>
        <w:rPr>
          <w:rFonts w:ascii="Times New Roman" w:eastAsia="Times New Roman" w:hAnsi="Times New Roman" w:cs="Times New Roman"/>
          <w:b/>
        </w:rPr>
        <w:t xml:space="preserve">. </w:t>
      </w:r>
      <w:r>
        <w:rPr>
          <w:rFonts w:ascii="Times New Roman" w:eastAsia="Times New Roman" w:hAnsi="Times New Roman" w:cs="Times New Roman"/>
        </w:rPr>
        <w:t xml:space="preserve">Comparison of averaged maximum inundation depth between baseline simulation and simulation with spatially uniform Manning coefficient and runoff that averaged at basin scale. </w:t>
      </w:r>
    </w:p>
    <w:p w14:paraId="765B6ABD" w14:textId="77777777" w:rsidR="000E616D" w:rsidRDefault="000E616D">
      <w:pPr>
        <w:rPr>
          <w:rFonts w:ascii="Times New Roman" w:eastAsia="Times New Roman" w:hAnsi="Times New Roman" w:cs="Times New Roman"/>
          <w:b/>
        </w:rPr>
      </w:pPr>
    </w:p>
    <w:p w14:paraId="765B6ABE" w14:textId="77777777" w:rsidR="000E616D" w:rsidRDefault="000E616D">
      <w:pPr>
        <w:rPr>
          <w:rFonts w:ascii="Times New Roman" w:eastAsia="Times New Roman" w:hAnsi="Times New Roman" w:cs="Times New Roman"/>
          <w:b/>
        </w:rPr>
      </w:pPr>
    </w:p>
    <w:p w14:paraId="765B6ABF" w14:textId="77777777" w:rsidR="000E616D" w:rsidRDefault="000E616D">
      <w:pPr>
        <w:rPr>
          <w:rFonts w:ascii="Times New Roman" w:eastAsia="Times New Roman" w:hAnsi="Times New Roman" w:cs="Times New Roman"/>
          <w:b/>
        </w:rPr>
      </w:pPr>
    </w:p>
    <w:p w14:paraId="765B6AC0" w14:textId="77777777" w:rsidR="000E616D" w:rsidRDefault="000E616D">
      <w:pPr>
        <w:rPr>
          <w:rFonts w:ascii="Times New Roman" w:eastAsia="Times New Roman" w:hAnsi="Times New Roman" w:cs="Times New Roman"/>
          <w:b/>
        </w:rPr>
      </w:pPr>
    </w:p>
    <w:p w14:paraId="765B6AC1" w14:textId="77777777" w:rsidR="000E616D" w:rsidRDefault="000E616D">
      <w:pPr>
        <w:rPr>
          <w:rFonts w:ascii="Times New Roman" w:eastAsia="Times New Roman" w:hAnsi="Times New Roman" w:cs="Times New Roman"/>
          <w:b/>
        </w:rPr>
      </w:pPr>
    </w:p>
    <w:p w14:paraId="765B6AC2" w14:textId="77777777" w:rsidR="000E616D" w:rsidRDefault="00E52D56">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65B6ADE" wp14:editId="765B6ADF">
            <wp:extent cx="3657600" cy="3445022"/>
            <wp:effectExtent l="0" t="0" r="0" b="0"/>
            <wp:docPr id="2110649712" name="image6.jpg" descr="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Map&#10;&#10;AI-generated content may be incorrect."/>
                    <pic:cNvPicPr preferRelativeResize="0"/>
                  </pic:nvPicPr>
                  <pic:blipFill>
                    <a:blip r:embed="rId18"/>
                    <a:srcRect/>
                    <a:stretch>
                      <a:fillRect/>
                    </a:stretch>
                  </pic:blipFill>
                  <pic:spPr>
                    <a:xfrm>
                      <a:off x="0" y="0"/>
                      <a:ext cx="3657600" cy="3445022"/>
                    </a:xfrm>
                    <a:prstGeom prst="rect">
                      <a:avLst/>
                    </a:prstGeom>
                    <a:ln/>
                  </pic:spPr>
                </pic:pic>
              </a:graphicData>
            </a:graphic>
          </wp:inline>
        </w:drawing>
      </w:r>
    </w:p>
    <w:p w14:paraId="765B6AC3" w14:textId="2301E5FB" w:rsidR="000E616D" w:rsidRDefault="00E52D56">
      <w:pPr>
        <w:rPr>
          <w:rFonts w:ascii="Times New Roman" w:eastAsia="Times New Roman" w:hAnsi="Times New Roman" w:cs="Times New Roman"/>
          <w:b/>
        </w:rPr>
      </w:pPr>
      <w:r>
        <w:rPr>
          <w:rFonts w:ascii="Times New Roman" w:eastAsia="Times New Roman" w:hAnsi="Times New Roman" w:cs="Times New Roman"/>
          <w:b/>
        </w:rPr>
        <w:t>Figure S1</w:t>
      </w:r>
      <w:r w:rsidR="0073157F">
        <w:rPr>
          <w:rFonts w:ascii="Times New Roman" w:eastAsia="Times New Roman" w:hAnsi="Times New Roman" w:cs="Times New Roman"/>
          <w:b/>
        </w:rPr>
        <w:t>3</w:t>
      </w:r>
      <w:r>
        <w:rPr>
          <w:rFonts w:ascii="Times New Roman" w:eastAsia="Times New Roman" w:hAnsi="Times New Roman" w:cs="Times New Roman"/>
          <w:b/>
        </w:rPr>
        <w:t xml:space="preserve">. </w:t>
      </w:r>
      <w:r w:rsidRPr="00027948">
        <w:rPr>
          <w:rFonts w:ascii="Times New Roman" w:eastAsia="Times New Roman" w:hAnsi="Times New Roman" w:cs="Times New Roman"/>
          <w:bCs/>
        </w:rPr>
        <w:t>Nonlinearity of surge-induced flooding and rainfall-induced flooding.</w:t>
      </w:r>
      <w:r>
        <w:rPr>
          <w:rFonts w:ascii="Times New Roman" w:eastAsia="Times New Roman" w:hAnsi="Times New Roman" w:cs="Times New Roman"/>
          <w:b/>
        </w:rPr>
        <w:t xml:space="preserve"> </w:t>
      </w:r>
    </w:p>
    <w:p w14:paraId="765B6AC4" w14:textId="77777777" w:rsidR="000E616D" w:rsidRDefault="000E616D">
      <w:pPr>
        <w:rPr>
          <w:rFonts w:ascii="Times New Roman" w:eastAsia="Times New Roman" w:hAnsi="Times New Roman" w:cs="Times New Roman"/>
          <w:b/>
        </w:rPr>
      </w:pPr>
    </w:p>
    <w:p w14:paraId="765B6AC5" w14:textId="77777777" w:rsidR="000E616D" w:rsidRDefault="000E616D">
      <w:pPr>
        <w:rPr>
          <w:rFonts w:ascii="Times New Roman" w:eastAsia="Times New Roman" w:hAnsi="Times New Roman" w:cs="Times New Roman"/>
          <w:b/>
        </w:rPr>
      </w:pPr>
    </w:p>
    <w:p w14:paraId="765B6AC6" w14:textId="77777777" w:rsidR="000E616D" w:rsidRDefault="000E616D">
      <w:pPr>
        <w:rPr>
          <w:rFonts w:ascii="Times New Roman" w:eastAsia="Times New Roman" w:hAnsi="Times New Roman" w:cs="Times New Roman"/>
          <w:b/>
        </w:rPr>
      </w:pPr>
    </w:p>
    <w:p w14:paraId="765B6AC7" w14:textId="77777777" w:rsidR="000E616D" w:rsidRDefault="000E616D">
      <w:pPr>
        <w:rPr>
          <w:rFonts w:ascii="Times New Roman" w:eastAsia="Times New Roman" w:hAnsi="Times New Roman" w:cs="Times New Roman"/>
          <w:b/>
        </w:rPr>
      </w:pPr>
    </w:p>
    <w:p w14:paraId="765B6AC8" w14:textId="77777777" w:rsidR="000E616D" w:rsidRDefault="000E616D">
      <w:pPr>
        <w:rPr>
          <w:rFonts w:ascii="Times New Roman" w:eastAsia="Times New Roman" w:hAnsi="Times New Roman" w:cs="Times New Roman"/>
          <w:b/>
        </w:rPr>
      </w:pPr>
    </w:p>
    <w:p w14:paraId="765B6AC9" w14:textId="77777777" w:rsidR="000E616D" w:rsidRDefault="000E616D">
      <w:pPr>
        <w:rPr>
          <w:rFonts w:ascii="Times New Roman" w:eastAsia="Times New Roman" w:hAnsi="Times New Roman" w:cs="Times New Roman"/>
          <w:b/>
        </w:rPr>
      </w:pPr>
    </w:p>
    <w:p w14:paraId="765B6ACA" w14:textId="77777777" w:rsidR="000E616D" w:rsidRDefault="00E52D5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65B6AE0" wp14:editId="765B6AE1">
            <wp:extent cx="5943600" cy="4140200"/>
            <wp:effectExtent l="0" t="0" r="0" b="0"/>
            <wp:docPr id="21106497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943600" cy="4140200"/>
                    </a:xfrm>
                    <a:prstGeom prst="rect">
                      <a:avLst/>
                    </a:prstGeom>
                    <a:ln/>
                  </pic:spPr>
                </pic:pic>
              </a:graphicData>
            </a:graphic>
          </wp:inline>
        </w:drawing>
      </w:r>
    </w:p>
    <w:p w14:paraId="765B6ACB" w14:textId="570B5754" w:rsidR="000E616D" w:rsidRDefault="00E52D56">
      <w:pPr>
        <w:rPr>
          <w:rFonts w:ascii="Times New Roman" w:eastAsia="Times New Roman" w:hAnsi="Times New Roman" w:cs="Times New Roman"/>
        </w:rPr>
      </w:pPr>
      <w:r>
        <w:rPr>
          <w:rFonts w:ascii="Times New Roman" w:eastAsia="Times New Roman" w:hAnsi="Times New Roman" w:cs="Times New Roman"/>
          <w:b/>
        </w:rPr>
        <w:t>Figure S1</w:t>
      </w:r>
      <w:r w:rsidR="0073157F">
        <w:rPr>
          <w:rFonts w:ascii="Times New Roman" w:eastAsia="Times New Roman" w:hAnsi="Times New Roman" w:cs="Times New Roman"/>
          <w:b/>
        </w:rPr>
        <w:t>4</w:t>
      </w:r>
      <w:r>
        <w:rPr>
          <w:rFonts w:ascii="Times New Roman" w:eastAsia="Times New Roman" w:hAnsi="Times New Roman" w:cs="Times New Roman"/>
          <w:b/>
        </w:rPr>
        <w:t xml:space="preserve">. </w:t>
      </w:r>
      <w:r>
        <w:rPr>
          <w:rFonts w:ascii="Times New Roman" w:eastAsia="Times New Roman" w:hAnsi="Times New Roman" w:cs="Times New Roman"/>
        </w:rPr>
        <w:t>(a). Location of the IPCC AR6 gauges for the sea-level rise (SLR) projection. (b). Projection of SLR for the four gauges within the study</w:t>
      </w:r>
      <w:r w:rsidR="0073157F">
        <w:rPr>
          <w:rFonts w:ascii="Times New Roman" w:eastAsia="Times New Roman" w:hAnsi="Times New Roman" w:cs="Times New Roman"/>
        </w:rPr>
        <w:t>.</w:t>
      </w:r>
    </w:p>
    <w:p w14:paraId="5CE353A8" w14:textId="77777777" w:rsidR="0073157F" w:rsidRDefault="0073157F">
      <w:pPr>
        <w:rPr>
          <w:rFonts w:ascii="Times New Roman" w:eastAsia="Times New Roman" w:hAnsi="Times New Roman" w:cs="Times New Roman"/>
        </w:rPr>
      </w:pPr>
    </w:p>
    <w:p w14:paraId="4EA53EAA" w14:textId="77777777" w:rsidR="0073157F" w:rsidRDefault="0073157F">
      <w:pPr>
        <w:rPr>
          <w:rFonts w:ascii="Times New Roman" w:eastAsia="Times New Roman" w:hAnsi="Times New Roman" w:cs="Times New Roman"/>
        </w:rPr>
      </w:pPr>
    </w:p>
    <w:p w14:paraId="1A58AC30" w14:textId="77777777" w:rsidR="0078663C" w:rsidRDefault="0078663C" w:rsidP="0078663C">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3D37507" wp14:editId="423D6A01">
            <wp:extent cx="5943600" cy="3060700"/>
            <wp:effectExtent l="0" t="0" r="0" b="0"/>
            <wp:docPr id="1922301591" name="image7.jpg" descr="Map&#10;&#10;AI-generated content may be incorrect."/>
            <wp:cNvGraphicFramePr/>
            <a:graphic xmlns:a="http://schemas.openxmlformats.org/drawingml/2006/main">
              <a:graphicData uri="http://schemas.openxmlformats.org/drawingml/2006/picture">
                <pic:pic xmlns:pic="http://schemas.openxmlformats.org/drawingml/2006/picture">
                  <pic:nvPicPr>
                    <pic:cNvPr id="1922301591" name="image7.jpg" descr="Map&#10;&#10;AI-generated content may be incorrect."/>
                    <pic:cNvPicPr preferRelativeResize="0"/>
                  </pic:nvPicPr>
                  <pic:blipFill>
                    <a:blip r:embed="rId20"/>
                    <a:srcRect/>
                    <a:stretch>
                      <a:fillRect/>
                    </a:stretch>
                  </pic:blipFill>
                  <pic:spPr>
                    <a:xfrm>
                      <a:off x="0" y="0"/>
                      <a:ext cx="5943600" cy="3060700"/>
                    </a:xfrm>
                    <a:prstGeom prst="rect">
                      <a:avLst/>
                    </a:prstGeom>
                    <a:ln/>
                  </pic:spPr>
                </pic:pic>
              </a:graphicData>
            </a:graphic>
          </wp:inline>
        </w:drawing>
      </w:r>
    </w:p>
    <w:p w14:paraId="56D27B5D" w14:textId="3FC13A70" w:rsidR="0078663C" w:rsidRDefault="0078663C" w:rsidP="0078663C">
      <w:pPr>
        <w:rPr>
          <w:rFonts w:ascii="Times New Roman" w:eastAsia="Times New Roman" w:hAnsi="Times New Roman" w:cs="Times New Roman"/>
        </w:rPr>
      </w:pPr>
      <w:r>
        <w:rPr>
          <w:rFonts w:ascii="Times New Roman" w:eastAsia="Times New Roman" w:hAnsi="Times New Roman" w:cs="Times New Roman"/>
          <w:b/>
        </w:rPr>
        <w:t xml:space="preserve">Figure </w:t>
      </w:r>
      <w:r w:rsidR="0073157F">
        <w:rPr>
          <w:rFonts w:ascii="Times New Roman" w:eastAsia="Times New Roman" w:hAnsi="Times New Roman" w:cs="Times New Roman"/>
          <w:b/>
        </w:rPr>
        <w:t>15</w:t>
      </w:r>
      <w:r>
        <w:rPr>
          <w:rFonts w:ascii="Times New Roman" w:eastAsia="Times New Roman" w:hAnsi="Times New Roman" w:cs="Times New Roman"/>
          <w:b/>
        </w:rPr>
        <w:t xml:space="preserve">. </w:t>
      </w:r>
      <w:r w:rsidRPr="00027948">
        <w:rPr>
          <w:rFonts w:ascii="Times New Roman" w:eastAsia="Times New Roman" w:hAnsi="Times New Roman" w:cs="Times New Roman"/>
          <w:bCs/>
        </w:rPr>
        <w:t>Average elevation difference between rural (excluding open water and wetlands) and urban (including all developed areas) land covers at basin scales.</w:t>
      </w:r>
      <w:r>
        <w:rPr>
          <w:rFonts w:ascii="Times New Roman" w:eastAsia="Times New Roman" w:hAnsi="Times New Roman" w:cs="Times New Roman"/>
        </w:rPr>
        <w:t xml:space="preserve"> The circle shows the average elevation difference between the developed, open space, and developed, high intensity land covers at basin scales. The basins are the 4-digit hydrological units from the U.S. Geological Survey. </w:t>
      </w:r>
    </w:p>
    <w:p w14:paraId="57AA4E84" w14:textId="77777777" w:rsidR="0073157F" w:rsidRDefault="0073157F" w:rsidP="0078663C">
      <w:pPr>
        <w:rPr>
          <w:rFonts w:ascii="Times New Roman" w:eastAsia="Times New Roman" w:hAnsi="Times New Roman" w:cs="Times New Roman"/>
        </w:rPr>
      </w:pPr>
    </w:p>
    <w:p w14:paraId="112A6D8F" w14:textId="77777777" w:rsidR="0073157F" w:rsidRDefault="0073157F" w:rsidP="0078663C">
      <w:pPr>
        <w:rPr>
          <w:rFonts w:ascii="Times New Roman" w:eastAsia="Times New Roman" w:hAnsi="Times New Roman" w:cs="Times New Roman"/>
        </w:rPr>
      </w:pPr>
    </w:p>
    <w:p w14:paraId="26FDFB99" w14:textId="77777777" w:rsidR="0073157F" w:rsidRDefault="0073157F" w:rsidP="0078663C">
      <w:pPr>
        <w:rPr>
          <w:rFonts w:ascii="Times New Roman" w:eastAsia="Times New Roman" w:hAnsi="Times New Roman" w:cs="Times New Roman"/>
        </w:rPr>
      </w:pPr>
    </w:p>
    <w:p w14:paraId="2AEC6415" w14:textId="77777777" w:rsidR="0073157F" w:rsidRDefault="0073157F" w:rsidP="0078663C">
      <w:pPr>
        <w:rPr>
          <w:rFonts w:ascii="Times New Roman" w:eastAsia="Times New Roman" w:hAnsi="Times New Roman" w:cs="Times New Roman"/>
        </w:rPr>
      </w:pPr>
    </w:p>
    <w:p w14:paraId="2120A358" w14:textId="77777777" w:rsidR="0073157F" w:rsidRDefault="0073157F" w:rsidP="0078663C">
      <w:pPr>
        <w:rPr>
          <w:rFonts w:ascii="Times New Roman" w:eastAsia="Times New Roman" w:hAnsi="Times New Roman" w:cs="Times New Roman"/>
        </w:rPr>
      </w:pPr>
    </w:p>
    <w:p w14:paraId="03B29324" w14:textId="77777777" w:rsidR="0073157F" w:rsidRDefault="0073157F" w:rsidP="0078663C">
      <w:pPr>
        <w:rPr>
          <w:rFonts w:ascii="Times New Roman" w:eastAsia="Times New Roman" w:hAnsi="Times New Roman" w:cs="Times New Roman"/>
        </w:rPr>
      </w:pPr>
    </w:p>
    <w:p w14:paraId="0B463928" w14:textId="77777777" w:rsidR="0073157F" w:rsidRDefault="0073157F" w:rsidP="0078663C">
      <w:pPr>
        <w:rPr>
          <w:rFonts w:ascii="Times New Roman" w:eastAsia="Times New Roman" w:hAnsi="Times New Roman" w:cs="Times New Roman"/>
        </w:rPr>
      </w:pPr>
    </w:p>
    <w:p w14:paraId="72DCEDFB" w14:textId="77777777" w:rsidR="0073157F" w:rsidRDefault="0073157F" w:rsidP="0078663C">
      <w:pPr>
        <w:rPr>
          <w:rFonts w:ascii="Times New Roman" w:eastAsia="Times New Roman" w:hAnsi="Times New Roman" w:cs="Times New Roman"/>
        </w:rPr>
      </w:pPr>
    </w:p>
    <w:p w14:paraId="18B839B4" w14:textId="77777777" w:rsidR="0073157F" w:rsidRDefault="0073157F" w:rsidP="0078663C">
      <w:pPr>
        <w:rPr>
          <w:rFonts w:ascii="Times New Roman" w:eastAsia="Times New Roman" w:hAnsi="Times New Roman" w:cs="Times New Roman"/>
        </w:rPr>
      </w:pPr>
    </w:p>
    <w:p w14:paraId="4FE19BE9" w14:textId="77777777" w:rsidR="0073157F" w:rsidRDefault="0073157F" w:rsidP="0078663C">
      <w:pPr>
        <w:rPr>
          <w:rFonts w:ascii="Times New Roman" w:eastAsia="Times New Roman" w:hAnsi="Times New Roman" w:cs="Times New Roman"/>
        </w:rPr>
      </w:pPr>
    </w:p>
    <w:p w14:paraId="02482983" w14:textId="77777777" w:rsidR="0073157F" w:rsidRDefault="0073157F" w:rsidP="0078663C">
      <w:pPr>
        <w:rPr>
          <w:rFonts w:ascii="Times New Roman" w:eastAsia="Times New Roman" w:hAnsi="Times New Roman" w:cs="Times New Roman"/>
        </w:rPr>
      </w:pPr>
    </w:p>
    <w:p w14:paraId="69D535CC" w14:textId="77777777" w:rsidR="0073157F" w:rsidRDefault="0073157F" w:rsidP="0078663C">
      <w:pPr>
        <w:rPr>
          <w:rFonts w:ascii="Times New Roman" w:eastAsia="Times New Roman" w:hAnsi="Times New Roman" w:cs="Times New Roman"/>
        </w:rPr>
      </w:pPr>
    </w:p>
    <w:p w14:paraId="48A9CE86" w14:textId="77777777" w:rsidR="00FC39E3" w:rsidRDefault="00FC39E3" w:rsidP="0078663C">
      <w:pPr>
        <w:rPr>
          <w:rFonts w:ascii="Times New Roman" w:eastAsia="Times New Roman" w:hAnsi="Times New Roman" w:cs="Times New Roman"/>
        </w:rPr>
      </w:pPr>
    </w:p>
    <w:p w14:paraId="0DF206D8" w14:textId="0E208EE8" w:rsidR="00EC7352" w:rsidRPr="00FC39E3" w:rsidRDefault="00FC39E3">
      <w:pPr>
        <w:rPr>
          <w:rFonts w:ascii="Times New Roman" w:eastAsia="Times New Roman" w:hAnsi="Times New Roman" w:cs="Times New Roman"/>
          <w:b/>
          <w:bCs/>
        </w:rPr>
      </w:pPr>
      <w:r w:rsidRPr="00FC39E3">
        <w:rPr>
          <w:rFonts w:ascii="Times New Roman" w:eastAsia="Times New Roman" w:hAnsi="Times New Roman" w:cs="Times New Roman"/>
          <w:b/>
          <w:bCs/>
        </w:rPr>
        <w:lastRenderedPageBreak/>
        <w:t>Reference</w:t>
      </w:r>
    </w:p>
    <w:p w14:paraId="74FBE335" w14:textId="77777777" w:rsidR="00527AA4" w:rsidRPr="00527AA4" w:rsidRDefault="00EC7352" w:rsidP="00527AA4">
      <w:pPr>
        <w:pStyle w:val="EndNoteBibliography"/>
        <w:ind w:left="720" w:hanging="720"/>
        <w:rPr>
          <w:noProof/>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EN.REFLIST </w:instrText>
      </w:r>
      <w:r>
        <w:rPr>
          <w:rFonts w:ascii="Times New Roman" w:eastAsia="Times New Roman" w:hAnsi="Times New Roman" w:cs="Times New Roman"/>
        </w:rPr>
        <w:fldChar w:fldCharType="separate"/>
      </w:r>
      <w:r w:rsidR="00527AA4" w:rsidRPr="00527AA4">
        <w:rPr>
          <w:noProof/>
        </w:rPr>
        <w:t>1.</w:t>
      </w:r>
      <w:r w:rsidR="00527AA4" w:rsidRPr="00527AA4">
        <w:rPr>
          <w:noProof/>
        </w:rPr>
        <w:tab/>
        <w:t>Gettelman A</w:t>
      </w:r>
      <w:r w:rsidR="00527AA4" w:rsidRPr="00527AA4">
        <w:rPr>
          <w:i/>
          <w:noProof/>
        </w:rPr>
        <w:t>, et al.</w:t>
      </w:r>
      <w:r w:rsidR="00527AA4" w:rsidRPr="00527AA4">
        <w:rPr>
          <w:noProof/>
        </w:rPr>
        <w:t xml:space="preserve"> The future of Earth system prediction: Advances in model-data fusion. </w:t>
      </w:r>
      <w:r w:rsidR="00527AA4" w:rsidRPr="00527AA4">
        <w:rPr>
          <w:i/>
          <w:noProof/>
        </w:rPr>
        <w:t>Science Advances</w:t>
      </w:r>
      <w:r w:rsidR="00527AA4" w:rsidRPr="00527AA4">
        <w:rPr>
          <w:noProof/>
        </w:rPr>
        <w:t xml:space="preserve"> </w:t>
      </w:r>
      <w:r w:rsidR="00527AA4" w:rsidRPr="00527AA4">
        <w:rPr>
          <w:b/>
          <w:noProof/>
        </w:rPr>
        <w:t>8</w:t>
      </w:r>
      <w:r w:rsidR="00527AA4" w:rsidRPr="00527AA4">
        <w:rPr>
          <w:noProof/>
        </w:rPr>
        <w:t>, eabn3488 (2022).</w:t>
      </w:r>
    </w:p>
    <w:p w14:paraId="3B9419F9" w14:textId="77777777" w:rsidR="00527AA4" w:rsidRPr="00527AA4" w:rsidRDefault="00527AA4" w:rsidP="00527AA4">
      <w:pPr>
        <w:pStyle w:val="EndNoteBibliography"/>
        <w:spacing w:after="0"/>
        <w:rPr>
          <w:noProof/>
        </w:rPr>
      </w:pPr>
    </w:p>
    <w:p w14:paraId="36613AED" w14:textId="77777777" w:rsidR="00527AA4" w:rsidRPr="00527AA4" w:rsidRDefault="00527AA4" w:rsidP="00527AA4">
      <w:pPr>
        <w:pStyle w:val="EndNoteBibliography"/>
        <w:ind w:left="720" w:hanging="720"/>
        <w:rPr>
          <w:noProof/>
        </w:rPr>
      </w:pPr>
      <w:r w:rsidRPr="00527AA4">
        <w:rPr>
          <w:noProof/>
        </w:rPr>
        <w:t>2.</w:t>
      </w:r>
      <w:r w:rsidRPr="00527AA4">
        <w:rPr>
          <w:noProof/>
        </w:rPr>
        <w:tab/>
        <w:t>Qian Y</w:t>
      </w:r>
      <w:r w:rsidRPr="00527AA4">
        <w:rPr>
          <w:i/>
          <w:noProof/>
        </w:rPr>
        <w:t>, et al.</w:t>
      </w:r>
      <w:r w:rsidRPr="00527AA4">
        <w:rPr>
          <w:noProof/>
        </w:rPr>
        <w:t xml:space="preserve"> Parametric Sensitivity and Uncertainty Quantification in the Version 1 of E3SM Atmosphere Model Based on Short Perturbed Parameter Ensemble Simulations. </w:t>
      </w:r>
      <w:r w:rsidRPr="00527AA4">
        <w:rPr>
          <w:i/>
          <w:noProof/>
        </w:rPr>
        <w:t>Journal of Geophysical Research: Atmospheres</w:t>
      </w:r>
      <w:r w:rsidRPr="00527AA4">
        <w:rPr>
          <w:noProof/>
        </w:rPr>
        <w:t xml:space="preserve"> </w:t>
      </w:r>
      <w:r w:rsidRPr="00527AA4">
        <w:rPr>
          <w:b/>
          <w:noProof/>
        </w:rPr>
        <w:t>123</w:t>
      </w:r>
      <w:r w:rsidRPr="00527AA4">
        <w:rPr>
          <w:noProof/>
        </w:rPr>
        <w:t>, 13,046-013,073 (2018).</w:t>
      </w:r>
    </w:p>
    <w:p w14:paraId="6AC46FD4" w14:textId="77777777" w:rsidR="00527AA4" w:rsidRPr="00527AA4" w:rsidRDefault="00527AA4" w:rsidP="00527AA4">
      <w:pPr>
        <w:pStyle w:val="EndNoteBibliography"/>
        <w:spacing w:after="0"/>
        <w:rPr>
          <w:noProof/>
        </w:rPr>
      </w:pPr>
    </w:p>
    <w:p w14:paraId="4AC20E25" w14:textId="77777777" w:rsidR="00527AA4" w:rsidRPr="00527AA4" w:rsidRDefault="00527AA4" w:rsidP="00527AA4">
      <w:pPr>
        <w:pStyle w:val="EndNoteBibliography"/>
        <w:ind w:left="720" w:hanging="720"/>
        <w:rPr>
          <w:noProof/>
        </w:rPr>
      </w:pPr>
      <w:r w:rsidRPr="00527AA4">
        <w:rPr>
          <w:noProof/>
        </w:rPr>
        <w:t>3.</w:t>
      </w:r>
      <w:r w:rsidRPr="00527AA4">
        <w:rPr>
          <w:noProof/>
        </w:rPr>
        <w:tab/>
        <w:t>Schär C</w:t>
      </w:r>
      <w:r w:rsidRPr="00527AA4">
        <w:rPr>
          <w:i/>
          <w:noProof/>
        </w:rPr>
        <w:t>, et al.</w:t>
      </w:r>
      <w:r w:rsidRPr="00527AA4">
        <w:rPr>
          <w:noProof/>
        </w:rPr>
        <w:t xml:space="preserve"> Kilometer-Scale Climate Models: Prospects and Challenges. </w:t>
      </w:r>
      <w:r w:rsidRPr="00527AA4">
        <w:rPr>
          <w:i/>
          <w:noProof/>
        </w:rPr>
        <w:t>B Am Meteorol Soc</w:t>
      </w:r>
      <w:r w:rsidRPr="00527AA4">
        <w:rPr>
          <w:noProof/>
        </w:rPr>
        <w:t xml:space="preserve"> </w:t>
      </w:r>
      <w:r w:rsidRPr="00527AA4">
        <w:rPr>
          <w:b/>
          <w:noProof/>
        </w:rPr>
        <w:t>101</w:t>
      </w:r>
      <w:r w:rsidRPr="00527AA4">
        <w:rPr>
          <w:noProof/>
        </w:rPr>
        <w:t>, E567-E587 (2020).</w:t>
      </w:r>
    </w:p>
    <w:p w14:paraId="1504247E" w14:textId="77777777" w:rsidR="00527AA4" w:rsidRPr="00527AA4" w:rsidRDefault="00527AA4" w:rsidP="00527AA4">
      <w:pPr>
        <w:pStyle w:val="EndNoteBibliography"/>
        <w:spacing w:after="0"/>
        <w:rPr>
          <w:noProof/>
        </w:rPr>
      </w:pPr>
    </w:p>
    <w:p w14:paraId="2ED12590" w14:textId="77777777" w:rsidR="00527AA4" w:rsidRPr="00527AA4" w:rsidRDefault="00527AA4" w:rsidP="00527AA4">
      <w:pPr>
        <w:pStyle w:val="EndNoteBibliography"/>
        <w:ind w:left="720" w:hanging="720"/>
        <w:rPr>
          <w:noProof/>
        </w:rPr>
      </w:pPr>
      <w:r w:rsidRPr="00527AA4">
        <w:rPr>
          <w:noProof/>
        </w:rPr>
        <w:t>4.</w:t>
      </w:r>
      <w:r w:rsidRPr="00527AA4">
        <w:rPr>
          <w:noProof/>
        </w:rPr>
        <w:tab/>
        <w:t>Donahue AS</w:t>
      </w:r>
      <w:r w:rsidRPr="00527AA4">
        <w:rPr>
          <w:i/>
          <w:noProof/>
        </w:rPr>
        <w:t>, et al.</w:t>
      </w:r>
      <w:r w:rsidRPr="00527AA4">
        <w:rPr>
          <w:noProof/>
        </w:rPr>
        <w:t xml:space="preserve"> To Exascale and Beyond—The Simple Cloud-Resolving E3SM Atmosphere Model (SCREAM), a Performance Portable Global Atmosphere Model for Cloud-Resolving Scales. </w:t>
      </w:r>
      <w:r w:rsidRPr="00527AA4">
        <w:rPr>
          <w:i/>
          <w:noProof/>
        </w:rPr>
        <w:t>J Adv Model Earth Sy</w:t>
      </w:r>
      <w:r w:rsidRPr="00527AA4">
        <w:rPr>
          <w:noProof/>
        </w:rPr>
        <w:t xml:space="preserve"> </w:t>
      </w:r>
      <w:r w:rsidRPr="00527AA4">
        <w:rPr>
          <w:b/>
          <w:noProof/>
        </w:rPr>
        <w:t>16</w:t>
      </w:r>
      <w:r w:rsidRPr="00527AA4">
        <w:rPr>
          <w:noProof/>
        </w:rPr>
        <w:t>, e2024MS004314 (2024).</w:t>
      </w:r>
    </w:p>
    <w:p w14:paraId="548759D8" w14:textId="77777777" w:rsidR="00527AA4" w:rsidRPr="00527AA4" w:rsidRDefault="00527AA4" w:rsidP="00527AA4">
      <w:pPr>
        <w:pStyle w:val="EndNoteBibliography"/>
        <w:spacing w:after="0"/>
        <w:rPr>
          <w:noProof/>
        </w:rPr>
      </w:pPr>
    </w:p>
    <w:p w14:paraId="34486A21" w14:textId="77777777" w:rsidR="00527AA4" w:rsidRPr="00527AA4" w:rsidRDefault="00527AA4" w:rsidP="00527AA4">
      <w:pPr>
        <w:pStyle w:val="EndNoteBibliography"/>
        <w:ind w:left="720" w:hanging="720"/>
        <w:rPr>
          <w:noProof/>
        </w:rPr>
      </w:pPr>
      <w:r w:rsidRPr="00527AA4">
        <w:rPr>
          <w:noProof/>
        </w:rPr>
        <w:t>5.</w:t>
      </w:r>
      <w:r w:rsidRPr="00527AA4">
        <w:rPr>
          <w:noProof/>
        </w:rPr>
        <w:tab/>
        <w:t>Wei J</w:t>
      </w:r>
      <w:r w:rsidRPr="00527AA4">
        <w:rPr>
          <w:i/>
          <w:noProof/>
        </w:rPr>
        <w:t>, et al.</w:t>
      </w:r>
      <w:r w:rsidRPr="00527AA4">
        <w:rPr>
          <w:noProof/>
        </w:rPr>
        <w:t xml:space="preserve"> A Performance-Portable Kilometer-Scale Global Ocean Model on ORISE and New Sunway Heterogeneous Supercomputers. In: </w:t>
      </w:r>
      <w:r w:rsidRPr="00527AA4">
        <w:rPr>
          <w:i/>
          <w:noProof/>
        </w:rPr>
        <w:t>SC24: International Conference for High Performance Computing, Networking, Storage and Analysis</w:t>
      </w:r>
      <w:r w:rsidRPr="00527AA4">
        <w:rPr>
          <w:noProof/>
        </w:rPr>
        <w:t>). IEEE (2024).</w:t>
      </w:r>
    </w:p>
    <w:p w14:paraId="2B504D4E" w14:textId="77777777" w:rsidR="00527AA4" w:rsidRPr="00527AA4" w:rsidRDefault="00527AA4" w:rsidP="00527AA4">
      <w:pPr>
        <w:pStyle w:val="EndNoteBibliography"/>
        <w:spacing w:after="0"/>
        <w:rPr>
          <w:noProof/>
        </w:rPr>
      </w:pPr>
    </w:p>
    <w:p w14:paraId="5A5F7D46" w14:textId="77777777" w:rsidR="00527AA4" w:rsidRPr="00527AA4" w:rsidRDefault="00527AA4" w:rsidP="00527AA4">
      <w:pPr>
        <w:pStyle w:val="EndNoteBibliography"/>
        <w:ind w:left="720" w:hanging="720"/>
        <w:rPr>
          <w:noProof/>
        </w:rPr>
      </w:pPr>
      <w:r w:rsidRPr="00527AA4">
        <w:rPr>
          <w:noProof/>
        </w:rPr>
        <w:t>6.</w:t>
      </w:r>
      <w:r w:rsidRPr="00527AA4">
        <w:rPr>
          <w:noProof/>
        </w:rPr>
        <w:tab/>
        <w:t>Pal N</w:t>
      </w:r>
      <w:r w:rsidRPr="00527AA4">
        <w:rPr>
          <w:i/>
          <w:noProof/>
        </w:rPr>
        <w:t>, et al.</w:t>
      </w:r>
      <w:r w:rsidRPr="00527AA4">
        <w:rPr>
          <w:noProof/>
        </w:rPr>
        <w:t xml:space="preserve"> Barotropic tides in MPAS-Ocean (E3SM V2): impact of ice shelf cavities. </w:t>
      </w:r>
      <w:r w:rsidRPr="00527AA4">
        <w:rPr>
          <w:i/>
          <w:noProof/>
        </w:rPr>
        <w:t>Geosci Model Dev</w:t>
      </w:r>
      <w:r w:rsidRPr="00527AA4">
        <w:rPr>
          <w:noProof/>
        </w:rPr>
        <w:t xml:space="preserve"> </w:t>
      </w:r>
      <w:r w:rsidRPr="00527AA4">
        <w:rPr>
          <w:b/>
          <w:noProof/>
        </w:rPr>
        <w:t>16</w:t>
      </w:r>
      <w:r w:rsidRPr="00527AA4">
        <w:rPr>
          <w:noProof/>
        </w:rPr>
        <w:t>, 1297-1314 (2023).</w:t>
      </w:r>
    </w:p>
    <w:p w14:paraId="2466FE94" w14:textId="77777777" w:rsidR="00527AA4" w:rsidRPr="00527AA4" w:rsidRDefault="00527AA4" w:rsidP="00527AA4">
      <w:pPr>
        <w:pStyle w:val="EndNoteBibliography"/>
        <w:spacing w:after="0"/>
        <w:rPr>
          <w:noProof/>
        </w:rPr>
      </w:pPr>
    </w:p>
    <w:p w14:paraId="56A44C52" w14:textId="77777777" w:rsidR="00527AA4" w:rsidRPr="00527AA4" w:rsidRDefault="00527AA4" w:rsidP="00527AA4">
      <w:pPr>
        <w:pStyle w:val="EndNoteBibliography"/>
        <w:ind w:left="720" w:hanging="720"/>
        <w:rPr>
          <w:noProof/>
        </w:rPr>
      </w:pPr>
      <w:r w:rsidRPr="00527AA4">
        <w:rPr>
          <w:noProof/>
        </w:rPr>
        <w:t>7.</w:t>
      </w:r>
      <w:r w:rsidRPr="00527AA4">
        <w:rPr>
          <w:noProof/>
        </w:rPr>
        <w:tab/>
        <w:t xml:space="preserve">Lilly JR, Capodaglio G, Petersen MR, Brus SR, Engwirda D, Higdon RL. Storm Surge Modeling as an Application of Local Time-Stepping in MPAS-Ocean. </w:t>
      </w:r>
      <w:r w:rsidRPr="00527AA4">
        <w:rPr>
          <w:i/>
          <w:noProof/>
        </w:rPr>
        <w:t>J Adv Model Earth Sy</w:t>
      </w:r>
      <w:r w:rsidRPr="00527AA4">
        <w:rPr>
          <w:noProof/>
        </w:rPr>
        <w:t xml:space="preserve"> </w:t>
      </w:r>
      <w:r w:rsidRPr="00527AA4">
        <w:rPr>
          <w:b/>
          <w:noProof/>
        </w:rPr>
        <w:t>15</w:t>
      </w:r>
      <w:r w:rsidRPr="00527AA4">
        <w:rPr>
          <w:noProof/>
        </w:rPr>
        <w:t>, e2022MS003327 (2023).</w:t>
      </w:r>
    </w:p>
    <w:p w14:paraId="38B09156" w14:textId="77777777" w:rsidR="00527AA4" w:rsidRPr="00527AA4" w:rsidRDefault="00527AA4" w:rsidP="00527AA4">
      <w:pPr>
        <w:pStyle w:val="EndNoteBibliography"/>
        <w:spacing w:after="0"/>
        <w:rPr>
          <w:noProof/>
        </w:rPr>
      </w:pPr>
    </w:p>
    <w:p w14:paraId="537F69C8" w14:textId="77777777" w:rsidR="00527AA4" w:rsidRPr="00527AA4" w:rsidRDefault="00527AA4" w:rsidP="00527AA4">
      <w:pPr>
        <w:pStyle w:val="EndNoteBibliography"/>
        <w:ind w:left="720" w:hanging="720"/>
        <w:rPr>
          <w:noProof/>
        </w:rPr>
      </w:pPr>
      <w:r w:rsidRPr="00527AA4">
        <w:rPr>
          <w:noProof/>
        </w:rPr>
        <w:t>8.</w:t>
      </w:r>
      <w:r w:rsidRPr="00527AA4">
        <w:rPr>
          <w:noProof/>
        </w:rPr>
        <w:tab/>
        <w:t>Li L, Bisht G, Hao D, Leung LR. Global 1</w:t>
      </w:r>
      <w:r w:rsidRPr="00527AA4">
        <w:rPr>
          <w:rFonts w:ascii="Arial" w:hAnsi="Arial" w:cs="Arial"/>
          <w:noProof/>
        </w:rPr>
        <w:t> </w:t>
      </w:r>
      <w:r w:rsidRPr="00527AA4">
        <w:rPr>
          <w:noProof/>
        </w:rPr>
        <w:t xml:space="preserve">km land surface parameters for kilometer-scale Earth system modeling. </w:t>
      </w:r>
      <w:r w:rsidRPr="00527AA4">
        <w:rPr>
          <w:i/>
          <w:noProof/>
        </w:rPr>
        <w:t>Earth Syst Sci Data</w:t>
      </w:r>
      <w:r w:rsidRPr="00527AA4">
        <w:rPr>
          <w:noProof/>
        </w:rPr>
        <w:t xml:space="preserve"> </w:t>
      </w:r>
      <w:r w:rsidRPr="00527AA4">
        <w:rPr>
          <w:b/>
          <w:noProof/>
        </w:rPr>
        <w:t>16</w:t>
      </w:r>
      <w:r w:rsidRPr="00527AA4">
        <w:rPr>
          <w:noProof/>
        </w:rPr>
        <w:t>, 2007-2032 (2024).</w:t>
      </w:r>
    </w:p>
    <w:p w14:paraId="4BF84E58" w14:textId="77777777" w:rsidR="00527AA4" w:rsidRPr="00527AA4" w:rsidRDefault="00527AA4" w:rsidP="00527AA4">
      <w:pPr>
        <w:pStyle w:val="EndNoteBibliography"/>
        <w:spacing w:after="0"/>
        <w:rPr>
          <w:noProof/>
        </w:rPr>
      </w:pPr>
    </w:p>
    <w:p w14:paraId="07D586D6" w14:textId="77777777" w:rsidR="00527AA4" w:rsidRPr="00527AA4" w:rsidRDefault="00527AA4" w:rsidP="00527AA4">
      <w:pPr>
        <w:pStyle w:val="EndNoteBibliography"/>
        <w:ind w:left="720" w:hanging="720"/>
        <w:rPr>
          <w:noProof/>
        </w:rPr>
      </w:pPr>
      <w:r w:rsidRPr="00527AA4">
        <w:rPr>
          <w:noProof/>
        </w:rPr>
        <w:t>9.</w:t>
      </w:r>
      <w:r w:rsidRPr="00527AA4">
        <w:rPr>
          <w:noProof/>
        </w:rPr>
        <w:tab/>
        <w:t xml:space="preserve">Singh RS, Reager JT, Miller NL, Famiglietti JS. Toward hyper-resolution land-surface modeling: The effects of fine-scale topography and soil texture on CLM4.0 simulations over the Southwestern U.S. </w:t>
      </w:r>
      <w:r w:rsidRPr="00527AA4">
        <w:rPr>
          <w:i/>
          <w:noProof/>
        </w:rPr>
        <w:t>Water Resour Res</w:t>
      </w:r>
      <w:r w:rsidRPr="00527AA4">
        <w:rPr>
          <w:noProof/>
        </w:rPr>
        <w:t xml:space="preserve"> </w:t>
      </w:r>
      <w:r w:rsidRPr="00527AA4">
        <w:rPr>
          <w:b/>
          <w:noProof/>
        </w:rPr>
        <w:t>51</w:t>
      </w:r>
      <w:r w:rsidRPr="00527AA4">
        <w:rPr>
          <w:noProof/>
        </w:rPr>
        <w:t>, 2648-2667 (2015).</w:t>
      </w:r>
    </w:p>
    <w:p w14:paraId="62EECB3D" w14:textId="77777777" w:rsidR="00527AA4" w:rsidRPr="00527AA4" w:rsidRDefault="00527AA4" w:rsidP="00527AA4">
      <w:pPr>
        <w:pStyle w:val="EndNoteBibliography"/>
        <w:spacing w:after="0"/>
        <w:rPr>
          <w:noProof/>
        </w:rPr>
      </w:pPr>
    </w:p>
    <w:p w14:paraId="20335CFB" w14:textId="77777777" w:rsidR="00527AA4" w:rsidRPr="00527AA4" w:rsidRDefault="00527AA4" w:rsidP="00527AA4">
      <w:pPr>
        <w:pStyle w:val="EndNoteBibliography"/>
        <w:ind w:left="720" w:hanging="720"/>
        <w:rPr>
          <w:noProof/>
        </w:rPr>
      </w:pPr>
      <w:r w:rsidRPr="00527AA4">
        <w:rPr>
          <w:noProof/>
        </w:rPr>
        <w:t>10.</w:t>
      </w:r>
      <w:r w:rsidRPr="00527AA4">
        <w:rPr>
          <w:noProof/>
        </w:rPr>
        <w:tab/>
        <w:t xml:space="preserve">Tanaka T, Kiyohara K, Tachikawa Y. Comparison of fluvial and pluvial flood risk curves in urban cities derived from a large ensemble climate simulation dataset: A case study in Nagoya, Japan. </w:t>
      </w:r>
      <w:r w:rsidRPr="00527AA4">
        <w:rPr>
          <w:i/>
          <w:noProof/>
        </w:rPr>
        <w:t>J Hydrol</w:t>
      </w:r>
      <w:r w:rsidRPr="00527AA4">
        <w:rPr>
          <w:noProof/>
        </w:rPr>
        <w:t xml:space="preserve"> </w:t>
      </w:r>
      <w:r w:rsidRPr="00527AA4">
        <w:rPr>
          <w:b/>
          <w:noProof/>
        </w:rPr>
        <w:t>584</w:t>
      </w:r>
      <w:r w:rsidRPr="00527AA4">
        <w:rPr>
          <w:noProof/>
        </w:rPr>
        <w:t>, 124706 (2020).</w:t>
      </w:r>
    </w:p>
    <w:p w14:paraId="4C080B81" w14:textId="77777777" w:rsidR="00527AA4" w:rsidRPr="00527AA4" w:rsidRDefault="00527AA4" w:rsidP="00527AA4">
      <w:pPr>
        <w:pStyle w:val="EndNoteBibliography"/>
        <w:spacing w:after="0"/>
        <w:rPr>
          <w:noProof/>
        </w:rPr>
      </w:pPr>
    </w:p>
    <w:p w14:paraId="6EE2EA6D" w14:textId="77777777" w:rsidR="00527AA4" w:rsidRPr="00527AA4" w:rsidRDefault="00527AA4" w:rsidP="00527AA4">
      <w:pPr>
        <w:pStyle w:val="EndNoteBibliography"/>
        <w:ind w:left="720" w:hanging="720"/>
        <w:rPr>
          <w:noProof/>
        </w:rPr>
      </w:pPr>
      <w:r w:rsidRPr="00527AA4">
        <w:rPr>
          <w:noProof/>
        </w:rPr>
        <w:t>11.</w:t>
      </w:r>
      <w:r w:rsidRPr="00527AA4">
        <w:rPr>
          <w:noProof/>
        </w:rPr>
        <w:tab/>
        <w:t xml:space="preserve">Thomas Steven Savage J, Pianosi F, Bates P, Freer J, Wagener T. Quantifying the importance of spatial resolution and other factors through global sensitivity analysis of a flood inundation model. </w:t>
      </w:r>
      <w:r w:rsidRPr="00527AA4">
        <w:rPr>
          <w:i/>
          <w:noProof/>
        </w:rPr>
        <w:t>Water Resour Res</w:t>
      </w:r>
      <w:r w:rsidRPr="00527AA4">
        <w:rPr>
          <w:noProof/>
        </w:rPr>
        <w:t xml:space="preserve"> </w:t>
      </w:r>
      <w:r w:rsidRPr="00527AA4">
        <w:rPr>
          <w:b/>
          <w:noProof/>
        </w:rPr>
        <w:t>52</w:t>
      </w:r>
      <w:r w:rsidRPr="00527AA4">
        <w:rPr>
          <w:noProof/>
        </w:rPr>
        <w:t>, 9146-9163 (2016).</w:t>
      </w:r>
    </w:p>
    <w:p w14:paraId="79CAE2E8" w14:textId="77777777" w:rsidR="00527AA4" w:rsidRPr="00527AA4" w:rsidRDefault="00527AA4" w:rsidP="00527AA4">
      <w:pPr>
        <w:pStyle w:val="EndNoteBibliography"/>
        <w:spacing w:after="0"/>
        <w:rPr>
          <w:noProof/>
        </w:rPr>
      </w:pPr>
    </w:p>
    <w:p w14:paraId="196F301B" w14:textId="77777777" w:rsidR="00527AA4" w:rsidRPr="00527AA4" w:rsidRDefault="00527AA4" w:rsidP="00527AA4">
      <w:pPr>
        <w:pStyle w:val="EndNoteBibliography"/>
        <w:ind w:left="720" w:hanging="720"/>
        <w:rPr>
          <w:noProof/>
        </w:rPr>
      </w:pPr>
      <w:r w:rsidRPr="00527AA4">
        <w:rPr>
          <w:noProof/>
        </w:rPr>
        <w:t>12.</w:t>
      </w:r>
      <w:r w:rsidRPr="00527AA4">
        <w:rPr>
          <w:noProof/>
        </w:rPr>
        <w:tab/>
        <w:t>Li H</w:t>
      </w:r>
      <w:r w:rsidRPr="00527AA4">
        <w:rPr>
          <w:i/>
          <w:noProof/>
        </w:rPr>
        <w:t>, et al.</w:t>
      </w:r>
      <w:r w:rsidRPr="00527AA4">
        <w:rPr>
          <w:noProof/>
        </w:rPr>
        <w:t xml:space="preserve"> A Physically Based Runoff Routing Model for Land Surface and Earth System Models. </w:t>
      </w:r>
      <w:r w:rsidRPr="00527AA4">
        <w:rPr>
          <w:i/>
          <w:noProof/>
        </w:rPr>
        <w:t>J Hydrometeorol</w:t>
      </w:r>
      <w:r w:rsidRPr="00527AA4">
        <w:rPr>
          <w:noProof/>
        </w:rPr>
        <w:t xml:space="preserve"> </w:t>
      </w:r>
      <w:r w:rsidRPr="00527AA4">
        <w:rPr>
          <w:b/>
          <w:noProof/>
        </w:rPr>
        <w:t>14</w:t>
      </w:r>
      <w:r w:rsidRPr="00527AA4">
        <w:rPr>
          <w:noProof/>
        </w:rPr>
        <w:t>, 808-828 (2013).</w:t>
      </w:r>
    </w:p>
    <w:p w14:paraId="4B7D529B" w14:textId="77777777" w:rsidR="00527AA4" w:rsidRPr="00527AA4" w:rsidRDefault="00527AA4" w:rsidP="00527AA4">
      <w:pPr>
        <w:pStyle w:val="EndNoteBibliography"/>
        <w:spacing w:after="0"/>
        <w:rPr>
          <w:noProof/>
        </w:rPr>
      </w:pPr>
    </w:p>
    <w:p w14:paraId="33571BAD" w14:textId="77777777" w:rsidR="00527AA4" w:rsidRPr="00527AA4" w:rsidRDefault="00527AA4" w:rsidP="00527AA4">
      <w:pPr>
        <w:pStyle w:val="EndNoteBibliography"/>
        <w:ind w:left="720" w:hanging="720"/>
        <w:rPr>
          <w:noProof/>
        </w:rPr>
      </w:pPr>
      <w:r w:rsidRPr="00527AA4">
        <w:rPr>
          <w:noProof/>
        </w:rPr>
        <w:t>13.</w:t>
      </w:r>
      <w:r w:rsidRPr="00527AA4">
        <w:rPr>
          <w:noProof/>
        </w:rPr>
        <w:tab/>
        <w:t xml:space="preserve">Yamazaki D, Kanae S, Kim H, Oki T. A physically based description of floodplain inundation dynamics in a global river routing model. </w:t>
      </w:r>
      <w:r w:rsidRPr="00527AA4">
        <w:rPr>
          <w:i/>
          <w:noProof/>
        </w:rPr>
        <w:t>Water Resour Res</w:t>
      </w:r>
      <w:r w:rsidRPr="00527AA4">
        <w:rPr>
          <w:noProof/>
        </w:rPr>
        <w:t xml:space="preserve"> </w:t>
      </w:r>
      <w:r w:rsidRPr="00527AA4">
        <w:rPr>
          <w:b/>
          <w:noProof/>
        </w:rPr>
        <w:t>47</w:t>
      </w:r>
      <w:r w:rsidRPr="00527AA4">
        <w:rPr>
          <w:noProof/>
        </w:rPr>
        <w:t>,  (2011).</w:t>
      </w:r>
    </w:p>
    <w:p w14:paraId="7C5BF976" w14:textId="77777777" w:rsidR="00527AA4" w:rsidRPr="00527AA4" w:rsidRDefault="00527AA4" w:rsidP="00527AA4">
      <w:pPr>
        <w:pStyle w:val="EndNoteBibliography"/>
        <w:spacing w:after="0"/>
        <w:rPr>
          <w:noProof/>
        </w:rPr>
      </w:pPr>
    </w:p>
    <w:p w14:paraId="0D18BCE8" w14:textId="77777777" w:rsidR="00527AA4" w:rsidRPr="00527AA4" w:rsidRDefault="00527AA4" w:rsidP="00527AA4">
      <w:pPr>
        <w:pStyle w:val="EndNoteBibliography"/>
        <w:ind w:left="720" w:hanging="720"/>
        <w:rPr>
          <w:noProof/>
        </w:rPr>
      </w:pPr>
      <w:r w:rsidRPr="00527AA4">
        <w:rPr>
          <w:noProof/>
        </w:rPr>
        <w:t>14.</w:t>
      </w:r>
      <w:r w:rsidRPr="00527AA4">
        <w:rPr>
          <w:noProof/>
        </w:rPr>
        <w:tab/>
        <w:t>Ivanov VY</w:t>
      </w:r>
      <w:r w:rsidRPr="00527AA4">
        <w:rPr>
          <w:i/>
          <w:noProof/>
        </w:rPr>
        <w:t>, et al.</w:t>
      </w:r>
      <w:r w:rsidRPr="00527AA4">
        <w:rPr>
          <w:noProof/>
        </w:rPr>
        <w:t xml:space="preserve"> Breaking Down the Computational Barriers to Real-Time Urban Flood Forecasting. </w:t>
      </w:r>
      <w:r w:rsidRPr="00527AA4">
        <w:rPr>
          <w:i/>
          <w:noProof/>
        </w:rPr>
        <w:t>Geophys Res Lett</w:t>
      </w:r>
      <w:r w:rsidRPr="00527AA4">
        <w:rPr>
          <w:noProof/>
        </w:rPr>
        <w:t xml:space="preserve"> </w:t>
      </w:r>
      <w:r w:rsidRPr="00527AA4">
        <w:rPr>
          <w:b/>
          <w:noProof/>
        </w:rPr>
        <w:t>n/a</w:t>
      </w:r>
      <w:r w:rsidRPr="00527AA4">
        <w:rPr>
          <w:noProof/>
        </w:rPr>
        <w:t>, e2021GL093585 (2021).</w:t>
      </w:r>
    </w:p>
    <w:p w14:paraId="57F04823" w14:textId="77777777" w:rsidR="00527AA4" w:rsidRPr="00527AA4" w:rsidRDefault="00527AA4" w:rsidP="00527AA4">
      <w:pPr>
        <w:pStyle w:val="EndNoteBibliography"/>
        <w:spacing w:after="0"/>
        <w:rPr>
          <w:noProof/>
        </w:rPr>
      </w:pPr>
    </w:p>
    <w:p w14:paraId="4A37AC32" w14:textId="77777777" w:rsidR="00527AA4" w:rsidRPr="00527AA4" w:rsidRDefault="00527AA4" w:rsidP="00527AA4">
      <w:pPr>
        <w:pStyle w:val="EndNoteBibliography"/>
        <w:ind w:left="720" w:hanging="720"/>
        <w:rPr>
          <w:noProof/>
        </w:rPr>
      </w:pPr>
      <w:r w:rsidRPr="00527AA4">
        <w:rPr>
          <w:noProof/>
        </w:rPr>
        <w:t>15.</w:t>
      </w:r>
      <w:r w:rsidRPr="00527AA4">
        <w:rPr>
          <w:noProof/>
        </w:rPr>
        <w:tab/>
        <w:t>Dullo TT</w:t>
      </w:r>
      <w:r w:rsidRPr="00527AA4">
        <w:rPr>
          <w:i/>
          <w:noProof/>
        </w:rPr>
        <w:t>, et al.</w:t>
      </w:r>
      <w:r w:rsidRPr="00527AA4">
        <w:rPr>
          <w:noProof/>
        </w:rPr>
        <w:t xml:space="preserve"> Simulation of Hurricane Harvey flood event through coupled hydrologic-hydraulic models: Challenges and next steps. </w:t>
      </w:r>
      <w:r w:rsidRPr="00527AA4">
        <w:rPr>
          <w:i/>
          <w:noProof/>
        </w:rPr>
        <w:t>Journal of Flood Risk Management</w:t>
      </w:r>
      <w:r w:rsidRPr="00527AA4">
        <w:rPr>
          <w:noProof/>
        </w:rPr>
        <w:t xml:space="preserve"> </w:t>
      </w:r>
      <w:r w:rsidRPr="00527AA4">
        <w:rPr>
          <w:b/>
          <w:noProof/>
        </w:rPr>
        <w:t>14</w:t>
      </w:r>
      <w:r w:rsidRPr="00527AA4">
        <w:rPr>
          <w:noProof/>
        </w:rPr>
        <w:t>, e12716 (2021).</w:t>
      </w:r>
    </w:p>
    <w:p w14:paraId="2AFF12DB" w14:textId="77777777" w:rsidR="00527AA4" w:rsidRPr="00527AA4" w:rsidRDefault="00527AA4" w:rsidP="00527AA4">
      <w:pPr>
        <w:pStyle w:val="EndNoteBibliography"/>
        <w:spacing w:after="0"/>
        <w:rPr>
          <w:noProof/>
        </w:rPr>
      </w:pPr>
    </w:p>
    <w:p w14:paraId="5A6E85B6" w14:textId="77777777" w:rsidR="00527AA4" w:rsidRPr="00527AA4" w:rsidRDefault="00527AA4" w:rsidP="00527AA4">
      <w:pPr>
        <w:pStyle w:val="EndNoteBibliography"/>
        <w:ind w:left="720" w:hanging="720"/>
        <w:rPr>
          <w:noProof/>
        </w:rPr>
      </w:pPr>
      <w:r w:rsidRPr="00527AA4">
        <w:rPr>
          <w:noProof/>
        </w:rPr>
        <w:t>16.</w:t>
      </w:r>
      <w:r w:rsidRPr="00527AA4">
        <w:rPr>
          <w:noProof/>
        </w:rPr>
        <w:tab/>
        <w:t xml:space="preserve">Cea L, Bladé E. A simple and efficient unstructured finite volume scheme for solving the shallow water equations in overland flow applications. </w:t>
      </w:r>
      <w:r w:rsidRPr="00527AA4">
        <w:rPr>
          <w:i/>
          <w:noProof/>
        </w:rPr>
        <w:t>Water Resour Res</w:t>
      </w:r>
      <w:r w:rsidRPr="00527AA4">
        <w:rPr>
          <w:noProof/>
        </w:rPr>
        <w:t xml:space="preserve"> </w:t>
      </w:r>
      <w:r w:rsidRPr="00527AA4">
        <w:rPr>
          <w:b/>
          <w:noProof/>
        </w:rPr>
        <w:t>51</w:t>
      </w:r>
      <w:r w:rsidRPr="00527AA4">
        <w:rPr>
          <w:noProof/>
        </w:rPr>
        <w:t>, 5464-5486 (2015).</w:t>
      </w:r>
    </w:p>
    <w:p w14:paraId="443BD74F" w14:textId="77777777" w:rsidR="00527AA4" w:rsidRPr="00527AA4" w:rsidRDefault="00527AA4" w:rsidP="00527AA4">
      <w:pPr>
        <w:pStyle w:val="EndNoteBibliography"/>
        <w:spacing w:after="0"/>
        <w:rPr>
          <w:noProof/>
        </w:rPr>
      </w:pPr>
    </w:p>
    <w:p w14:paraId="582826EB" w14:textId="77777777" w:rsidR="00527AA4" w:rsidRPr="00527AA4" w:rsidRDefault="00527AA4" w:rsidP="00527AA4">
      <w:pPr>
        <w:pStyle w:val="EndNoteBibliography"/>
        <w:ind w:left="720" w:hanging="720"/>
        <w:rPr>
          <w:noProof/>
        </w:rPr>
      </w:pPr>
      <w:r w:rsidRPr="00527AA4">
        <w:rPr>
          <w:noProof/>
        </w:rPr>
        <w:t>17.</w:t>
      </w:r>
      <w:r w:rsidRPr="00527AA4">
        <w:rPr>
          <w:noProof/>
        </w:rPr>
        <w:tab/>
        <w:t xml:space="preserve">Ming X, Liang Q, Xia X, Li D, Fowler HJ. Real-Time Flood Forecasting Based on a High-Performance 2-D Hydrodynamic Model and Numerical Weather Predictions. </w:t>
      </w:r>
      <w:r w:rsidRPr="00527AA4">
        <w:rPr>
          <w:i/>
          <w:noProof/>
        </w:rPr>
        <w:t>Water Resour Res</w:t>
      </w:r>
      <w:r w:rsidRPr="00527AA4">
        <w:rPr>
          <w:noProof/>
        </w:rPr>
        <w:t xml:space="preserve"> </w:t>
      </w:r>
      <w:r w:rsidRPr="00527AA4">
        <w:rPr>
          <w:b/>
          <w:noProof/>
        </w:rPr>
        <w:t>56</w:t>
      </w:r>
      <w:r w:rsidRPr="00527AA4">
        <w:rPr>
          <w:noProof/>
        </w:rPr>
        <w:t>, e2019WR025583 (2020).</w:t>
      </w:r>
    </w:p>
    <w:p w14:paraId="5403C805" w14:textId="77777777" w:rsidR="00527AA4" w:rsidRPr="00527AA4" w:rsidRDefault="00527AA4" w:rsidP="00527AA4">
      <w:pPr>
        <w:pStyle w:val="EndNoteBibliography"/>
        <w:spacing w:after="0"/>
        <w:rPr>
          <w:noProof/>
        </w:rPr>
      </w:pPr>
    </w:p>
    <w:p w14:paraId="6FF91E58" w14:textId="77777777" w:rsidR="00527AA4" w:rsidRPr="00527AA4" w:rsidRDefault="00527AA4" w:rsidP="00527AA4">
      <w:pPr>
        <w:pStyle w:val="EndNoteBibliography"/>
        <w:ind w:left="720" w:hanging="720"/>
        <w:rPr>
          <w:noProof/>
        </w:rPr>
      </w:pPr>
      <w:r w:rsidRPr="00527AA4">
        <w:rPr>
          <w:noProof/>
        </w:rPr>
        <w:t>18.</w:t>
      </w:r>
      <w:r w:rsidRPr="00527AA4">
        <w:rPr>
          <w:noProof/>
        </w:rPr>
        <w:tab/>
        <w:t xml:space="preserve">Liang Q. Flood Simulation Using a Well-Balanced Shallow Flow Model. </w:t>
      </w:r>
      <w:r w:rsidRPr="00527AA4">
        <w:rPr>
          <w:i/>
          <w:noProof/>
        </w:rPr>
        <w:t>Journal of Hydraulic Engineering</w:t>
      </w:r>
      <w:r w:rsidRPr="00527AA4">
        <w:rPr>
          <w:noProof/>
        </w:rPr>
        <w:t xml:space="preserve"> </w:t>
      </w:r>
      <w:r w:rsidRPr="00527AA4">
        <w:rPr>
          <w:b/>
          <w:noProof/>
        </w:rPr>
        <w:t>136</w:t>
      </w:r>
      <w:r w:rsidRPr="00527AA4">
        <w:rPr>
          <w:noProof/>
        </w:rPr>
        <w:t>, 669-675 (2010).</w:t>
      </w:r>
    </w:p>
    <w:p w14:paraId="0C2DE1EA" w14:textId="77777777" w:rsidR="00527AA4" w:rsidRPr="00527AA4" w:rsidRDefault="00527AA4" w:rsidP="00527AA4">
      <w:pPr>
        <w:pStyle w:val="EndNoteBibliography"/>
        <w:spacing w:after="0"/>
        <w:rPr>
          <w:noProof/>
        </w:rPr>
      </w:pPr>
    </w:p>
    <w:p w14:paraId="43B554B7" w14:textId="77777777" w:rsidR="00527AA4" w:rsidRPr="00527AA4" w:rsidRDefault="00527AA4" w:rsidP="00527AA4">
      <w:pPr>
        <w:pStyle w:val="EndNoteBibliography"/>
        <w:ind w:left="720" w:hanging="720"/>
        <w:rPr>
          <w:noProof/>
        </w:rPr>
      </w:pPr>
      <w:r w:rsidRPr="00527AA4">
        <w:rPr>
          <w:noProof/>
        </w:rPr>
        <w:t>19.</w:t>
      </w:r>
      <w:r w:rsidRPr="00527AA4">
        <w:rPr>
          <w:noProof/>
        </w:rPr>
        <w:tab/>
        <w:t xml:space="preserve">Bradford SF, Sanders BF. Finite-Volume Model for Shallow-Water Flooding of Arbitrary Topography. </w:t>
      </w:r>
      <w:r w:rsidRPr="00527AA4">
        <w:rPr>
          <w:i/>
          <w:noProof/>
        </w:rPr>
        <w:t>Journal of Hydraulic Engineering</w:t>
      </w:r>
      <w:r w:rsidRPr="00527AA4">
        <w:rPr>
          <w:noProof/>
        </w:rPr>
        <w:t xml:space="preserve"> </w:t>
      </w:r>
      <w:r w:rsidRPr="00527AA4">
        <w:rPr>
          <w:b/>
          <w:noProof/>
        </w:rPr>
        <w:t>128</w:t>
      </w:r>
      <w:r w:rsidRPr="00527AA4">
        <w:rPr>
          <w:noProof/>
        </w:rPr>
        <w:t>, 289-298 (2002).</w:t>
      </w:r>
    </w:p>
    <w:p w14:paraId="259E9331" w14:textId="77777777" w:rsidR="00527AA4" w:rsidRPr="00527AA4" w:rsidRDefault="00527AA4" w:rsidP="00527AA4">
      <w:pPr>
        <w:pStyle w:val="EndNoteBibliography"/>
        <w:spacing w:after="0"/>
        <w:rPr>
          <w:noProof/>
        </w:rPr>
      </w:pPr>
    </w:p>
    <w:p w14:paraId="3AC223A7" w14:textId="77777777" w:rsidR="00527AA4" w:rsidRPr="00527AA4" w:rsidRDefault="00527AA4" w:rsidP="00527AA4">
      <w:pPr>
        <w:pStyle w:val="EndNoteBibliography"/>
        <w:ind w:left="720" w:hanging="720"/>
        <w:rPr>
          <w:noProof/>
        </w:rPr>
      </w:pPr>
      <w:r w:rsidRPr="00527AA4">
        <w:rPr>
          <w:noProof/>
        </w:rPr>
        <w:t>20.</w:t>
      </w:r>
      <w:r w:rsidRPr="00527AA4">
        <w:rPr>
          <w:noProof/>
        </w:rPr>
        <w:tab/>
        <w:t xml:space="preserve">Noh SJ, Lee J-H, Lee S, Kawaike K, Seo D-J. Hyper-resolution 1D-2D urban flood modelling using LiDAR data and hybrid parallelization. </w:t>
      </w:r>
      <w:r w:rsidRPr="00527AA4">
        <w:rPr>
          <w:i/>
          <w:noProof/>
        </w:rPr>
        <w:t>Environmental Modelling &amp; Software</w:t>
      </w:r>
      <w:r w:rsidRPr="00527AA4">
        <w:rPr>
          <w:noProof/>
        </w:rPr>
        <w:t xml:space="preserve"> </w:t>
      </w:r>
      <w:r w:rsidRPr="00527AA4">
        <w:rPr>
          <w:b/>
          <w:noProof/>
        </w:rPr>
        <w:t>103</w:t>
      </w:r>
      <w:r w:rsidRPr="00527AA4">
        <w:rPr>
          <w:noProof/>
        </w:rPr>
        <w:t>, 131-145 (2018).</w:t>
      </w:r>
    </w:p>
    <w:p w14:paraId="29AC504E" w14:textId="77777777" w:rsidR="00527AA4" w:rsidRPr="00527AA4" w:rsidRDefault="00527AA4" w:rsidP="00527AA4">
      <w:pPr>
        <w:pStyle w:val="EndNoteBibliography"/>
        <w:spacing w:after="0"/>
        <w:rPr>
          <w:noProof/>
        </w:rPr>
      </w:pPr>
    </w:p>
    <w:p w14:paraId="36A963F6" w14:textId="77777777" w:rsidR="00527AA4" w:rsidRPr="00527AA4" w:rsidRDefault="00527AA4" w:rsidP="00527AA4">
      <w:pPr>
        <w:pStyle w:val="EndNoteBibliography"/>
        <w:ind w:left="720" w:hanging="720"/>
        <w:rPr>
          <w:noProof/>
        </w:rPr>
      </w:pPr>
      <w:r w:rsidRPr="00527AA4">
        <w:rPr>
          <w:noProof/>
        </w:rPr>
        <w:t>21.</w:t>
      </w:r>
      <w:r w:rsidRPr="00527AA4">
        <w:rPr>
          <w:noProof/>
        </w:rPr>
        <w:tab/>
        <w:t>Tran VN</w:t>
      </w:r>
      <w:r w:rsidRPr="00527AA4">
        <w:rPr>
          <w:i/>
          <w:noProof/>
        </w:rPr>
        <w:t>, et al.</w:t>
      </w:r>
      <w:r w:rsidRPr="00527AA4">
        <w:rPr>
          <w:noProof/>
        </w:rPr>
        <w:t xml:space="preserve"> Connectivity in urbanscapes can cause unintended flood impacts from stormwater systems. </w:t>
      </w:r>
      <w:r w:rsidRPr="00527AA4">
        <w:rPr>
          <w:i/>
          <w:noProof/>
        </w:rPr>
        <w:t>Nature Cities</w:t>
      </w:r>
      <w:r w:rsidRPr="00527AA4">
        <w:rPr>
          <w:noProof/>
        </w:rPr>
        <w:t xml:space="preserve"> </w:t>
      </w:r>
      <w:r w:rsidRPr="00527AA4">
        <w:rPr>
          <w:b/>
          <w:noProof/>
        </w:rPr>
        <w:t>1</w:t>
      </w:r>
      <w:r w:rsidRPr="00527AA4">
        <w:rPr>
          <w:noProof/>
        </w:rPr>
        <w:t>, 654-664 (2024).</w:t>
      </w:r>
    </w:p>
    <w:p w14:paraId="3116B370" w14:textId="77777777" w:rsidR="00527AA4" w:rsidRPr="00527AA4" w:rsidRDefault="00527AA4" w:rsidP="00527AA4">
      <w:pPr>
        <w:pStyle w:val="EndNoteBibliography"/>
        <w:spacing w:after="0"/>
        <w:rPr>
          <w:noProof/>
        </w:rPr>
      </w:pPr>
    </w:p>
    <w:p w14:paraId="48796453" w14:textId="77777777" w:rsidR="00527AA4" w:rsidRPr="00527AA4" w:rsidRDefault="00527AA4" w:rsidP="00527AA4">
      <w:pPr>
        <w:pStyle w:val="EndNoteBibliography"/>
        <w:ind w:left="720" w:hanging="720"/>
        <w:rPr>
          <w:noProof/>
        </w:rPr>
      </w:pPr>
      <w:r w:rsidRPr="00527AA4">
        <w:rPr>
          <w:noProof/>
        </w:rPr>
        <w:t>22.</w:t>
      </w:r>
      <w:r w:rsidRPr="00527AA4">
        <w:rPr>
          <w:noProof/>
        </w:rPr>
        <w:tab/>
        <w:t xml:space="preserve">Sharifian MK, Kesserwani G, Chowdhury AA, Neal J, Bates P. LISFLOOD-FP 8.1: new GPU-accelerated solvers for faster fluvial/pluvial flood simulations. </w:t>
      </w:r>
      <w:r w:rsidRPr="00527AA4">
        <w:rPr>
          <w:i/>
          <w:noProof/>
        </w:rPr>
        <w:t>Geosci Model Dev</w:t>
      </w:r>
      <w:r w:rsidRPr="00527AA4">
        <w:rPr>
          <w:noProof/>
        </w:rPr>
        <w:t xml:space="preserve"> </w:t>
      </w:r>
      <w:r w:rsidRPr="00527AA4">
        <w:rPr>
          <w:b/>
          <w:noProof/>
        </w:rPr>
        <w:t>16</w:t>
      </w:r>
      <w:r w:rsidRPr="00527AA4">
        <w:rPr>
          <w:noProof/>
        </w:rPr>
        <w:t>, 2391-2413 (2023).</w:t>
      </w:r>
    </w:p>
    <w:p w14:paraId="54E63BC2" w14:textId="77777777" w:rsidR="00527AA4" w:rsidRPr="00527AA4" w:rsidRDefault="00527AA4" w:rsidP="00527AA4">
      <w:pPr>
        <w:pStyle w:val="EndNoteBibliography"/>
        <w:spacing w:after="0"/>
        <w:rPr>
          <w:noProof/>
        </w:rPr>
      </w:pPr>
    </w:p>
    <w:p w14:paraId="53A31F18" w14:textId="77777777" w:rsidR="00527AA4" w:rsidRPr="00527AA4" w:rsidRDefault="00527AA4" w:rsidP="00527AA4">
      <w:pPr>
        <w:pStyle w:val="EndNoteBibliography"/>
        <w:ind w:left="720" w:hanging="720"/>
        <w:rPr>
          <w:noProof/>
        </w:rPr>
      </w:pPr>
      <w:r w:rsidRPr="00527AA4">
        <w:rPr>
          <w:noProof/>
        </w:rPr>
        <w:t>23.</w:t>
      </w:r>
      <w:r w:rsidRPr="00527AA4">
        <w:rPr>
          <w:noProof/>
        </w:rPr>
        <w:tab/>
        <w:t xml:space="preserve">Vacondio R, Dal Palù A, Mignosa P. GPU-enhanced Finite Volume Shallow Water solver for fast flood simulations. </w:t>
      </w:r>
      <w:r w:rsidRPr="00527AA4">
        <w:rPr>
          <w:i/>
          <w:noProof/>
        </w:rPr>
        <w:t>Environmental Modelling &amp; Software</w:t>
      </w:r>
      <w:r w:rsidRPr="00527AA4">
        <w:rPr>
          <w:noProof/>
        </w:rPr>
        <w:t xml:space="preserve"> </w:t>
      </w:r>
      <w:r w:rsidRPr="00527AA4">
        <w:rPr>
          <w:b/>
          <w:noProof/>
        </w:rPr>
        <w:t>57</w:t>
      </w:r>
      <w:r w:rsidRPr="00527AA4">
        <w:rPr>
          <w:noProof/>
        </w:rPr>
        <w:t>, 60-75 (2014).</w:t>
      </w:r>
    </w:p>
    <w:p w14:paraId="1DA741F9" w14:textId="77777777" w:rsidR="00527AA4" w:rsidRPr="00527AA4" w:rsidRDefault="00527AA4" w:rsidP="00527AA4">
      <w:pPr>
        <w:pStyle w:val="EndNoteBibliography"/>
        <w:spacing w:after="0"/>
        <w:rPr>
          <w:noProof/>
        </w:rPr>
      </w:pPr>
    </w:p>
    <w:p w14:paraId="45E873E5" w14:textId="77777777" w:rsidR="00527AA4" w:rsidRPr="00527AA4" w:rsidRDefault="00527AA4" w:rsidP="00527AA4">
      <w:pPr>
        <w:pStyle w:val="EndNoteBibliography"/>
        <w:ind w:left="720" w:hanging="720"/>
        <w:rPr>
          <w:noProof/>
        </w:rPr>
      </w:pPr>
      <w:r w:rsidRPr="00527AA4">
        <w:rPr>
          <w:noProof/>
        </w:rPr>
        <w:t>24.</w:t>
      </w:r>
      <w:r w:rsidRPr="00527AA4">
        <w:rPr>
          <w:noProof/>
        </w:rPr>
        <w:tab/>
        <w:t xml:space="preserve">Wittmann R, Bungartz H-J, Neumann P. High performance shallow water kernels for parallel overland flow simulations based on FullSWOF2D. </w:t>
      </w:r>
      <w:r w:rsidRPr="00527AA4">
        <w:rPr>
          <w:i/>
          <w:noProof/>
        </w:rPr>
        <w:t>Computers &amp; Mathematics with Applications</w:t>
      </w:r>
      <w:r w:rsidRPr="00527AA4">
        <w:rPr>
          <w:noProof/>
        </w:rPr>
        <w:t xml:space="preserve"> </w:t>
      </w:r>
      <w:r w:rsidRPr="00527AA4">
        <w:rPr>
          <w:b/>
          <w:noProof/>
        </w:rPr>
        <w:t>74</w:t>
      </w:r>
      <w:r w:rsidRPr="00527AA4">
        <w:rPr>
          <w:noProof/>
        </w:rPr>
        <w:t>, 110-125 (2017).</w:t>
      </w:r>
    </w:p>
    <w:p w14:paraId="4AF5D7D1" w14:textId="77777777" w:rsidR="00527AA4" w:rsidRPr="00527AA4" w:rsidRDefault="00527AA4" w:rsidP="00527AA4">
      <w:pPr>
        <w:pStyle w:val="EndNoteBibliography"/>
        <w:spacing w:after="0"/>
        <w:rPr>
          <w:noProof/>
        </w:rPr>
      </w:pPr>
    </w:p>
    <w:p w14:paraId="4CD17072" w14:textId="77777777" w:rsidR="00527AA4" w:rsidRPr="00527AA4" w:rsidRDefault="00527AA4" w:rsidP="00527AA4">
      <w:pPr>
        <w:pStyle w:val="EndNoteBibliography"/>
        <w:ind w:left="720" w:hanging="720"/>
        <w:rPr>
          <w:noProof/>
        </w:rPr>
      </w:pPr>
      <w:r w:rsidRPr="00527AA4">
        <w:rPr>
          <w:noProof/>
        </w:rPr>
        <w:t>25.</w:t>
      </w:r>
      <w:r w:rsidRPr="00527AA4">
        <w:rPr>
          <w:noProof/>
        </w:rPr>
        <w:tab/>
        <w:t>Bisht G</w:t>
      </w:r>
      <w:r w:rsidRPr="00527AA4">
        <w:rPr>
          <w:i/>
          <w:noProof/>
        </w:rPr>
        <w:t>, et al.</w:t>
      </w:r>
      <w:r w:rsidRPr="00527AA4">
        <w:rPr>
          <w:noProof/>
        </w:rPr>
        <w:t xml:space="preserve"> Development of a River Dynamical Core for E3sm to Simulate Compound Flooding on Exascale-Class Heterogeneous Supercomputers. </w:t>
      </w:r>
      <w:r w:rsidRPr="00527AA4">
        <w:rPr>
          <w:i/>
          <w:noProof/>
        </w:rPr>
        <w:t>Available at SSRN 5167194</w:t>
      </w:r>
      <w:r w:rsidRPr="00527AA4">
        <w:rPr>
          <w:noProof/>
        </w:rPr>
        <w:t>,  (2025).</w:t>
      </w:r>
    </w:p>
    <w:p w14:paraId="67F2E260" w14:textId="77777777" w:rsidR="00527AA4" w:rsidRPr="00527AA4" w:rsidRDefault="00527AA4" w:rsidP="00527AA4">
      <w:pPr>
        <w:pStyle w:val="EndNoteBibliography"/>
        <w:spacing w:after="0"/>
        <w:rPr>
          <w:noProof/>
        </w:rPr>
      </w:pPr>
    </w:p>
    <w:p w14:paraId="2B13F43A" w14:textId="77777777" w:rsidR="00527AA4" w:rsidRPr="00527AA4" w:rsidRDefault="00527AA4" w:rsidP="00527AA4">
      <w:pPr>
        <w:pStyle w:val="EndNoteBibliography"/>
        <w:ind w:left="720" w:hanging="720"/>
        <w:rPr>
          <w:noProof/>
        </w:rPr>
      </w:pPr>
      <w:r w:rsidRPr="00527AA4">
        <w:rPr>
          <w:noProof/>
        </w:rPr>
        <w:t>26.</w:t>
      </w:r>
      <w:r w:rsidRPr="00527AA4">
        <w:rPr>
          <w:noProof/>
        </w:rPr>
        <w:tab/>
        <w:t xml:space="preserve">Xu D, Bisht G, Engwirda D, Feng D, Tan Z, Ivanov VY. Uncertainties in Simulating Flooding During Hurricane Harvey Using 2D Shallow Water Equations. </w:t>
      </w:r>
      <w:r w:rsidRPr="00527AA4">
        <w:rPr>
          <w:i/>
          <w:noProof/>
        </w:rPr>
        <w:t>Water Resour Res</w:t>
      </w:r>
      <w:r w:rsidRPr="00527AA4">
        <w:rPr>
          <w:noProof/>
        </w:rPr>
        <w:t xml:space="preserve"> </w:t>
      </w:r>
      <w:r w:rsidRPr="00527AA4">
        <w:rPr>
          <w:b/>
          <w:noProof/>
        </w:rPr>
        <w:t>61</w:t>
      </w:r>
      <w:r w:rsidRPr="00527AA4">
        <w:rPr>
          <w:noProof/>
        </w:rPr>
        <w:t>, e2024WR038032 (2025).</w:t>
      </w:r>
    </w:p>
    <w:p w14:paraId="3CE6227C" w14:textId="77777777" w:rsidR="00527AA4" w:rsidRPr="00527AA4" w:rsidRDefault="00527AA4" w:rsidP="00527AA4">
      <w:pPr>
        <w:pStyle w:val="EndNoteBibliography"/>
        <w:spacing w:after="0"/>
        <w:rPr>
          <w:noProof/>
        </w:rPr>
      </w:pPr>
    </w:p>
    <w:p w14:paraId="358E30CC" w14:textId="77777777" w:rsidR="00527AA4" w:rsidRPr="00527AA4" w:rsidRDefault="00527AA4" w:rsidP="00527AA4">
      <w:pPr>
        <w:pStyle w:val="EndNoteBibliography"/>
        <w:ind w:left="720" w:hanging="720"/>
        <w:rPr>
          <w:noProof/>
        </w:rPr>
      </w:pPr>
      <w:r w:rsidRPr="00527AA4">
        <w:rPr>
          <w:noProof/>
        </w:rPr>
        <w:t>27.</w:t>
      </w:r>
      <w:r w:rsidRPr="00527AA4">
        <w:rPr>
          <w:noProof/>
        </w:rPr>
        <w:tab/>
        <w:t>Golaz J-C</w:t>
      </w:r>
      <w:r w:rsidRPr="00527AA4">
        <w:rPr>
          <w:i/>
          <w:noProof/>
        </w:rPr>
        <w:t>, et al.</w:t>
      </w:r>
      <w:r w:rsidRPr="00527AA4">
        <w:rPr>
          <w:noProof/>
        </w:rPr>
        <w:t xml:space="preserve"> The DOE E3SM Model Version 2: Overview of the Physical Model and Initial Model Evaluation. </w:t>
      </w:r>
      <w:r w:rsidRPr="00527AA4">
        <w:rPr>
          <w:i/>
          <w:noProof/>
        </w:rPr>
        <w:t>J Adv Model Earth Sy</w:t>
      </w:r>
      <w:r w:rsidRPr="00527AA4">
        <w:rPr>
          <w:noProof/>
        </w:rPr>
        <w:t xml:space="preserve"> </w:t>
      </w:r>
      <w:r w:rsidRPr="00527AA4">
        <w:rPr>
          <w:b/>
          <w:noProof/>
        </w:rPr>
        <w:t>14</w:t>
      </w:r>
      <w:r w:rsidRPr="00527AA4">
        <w:rPr>
          <w:noProof/>
        </w:rPr>
        <w:t>, e2022MS003156 (2022).</w:t>
      </w:r>
    </w:p>
    <w:p w14:paraId="40A519B1" w14:textId="77777777" w:rsidR="00527AA4" w:rsidRPr="00527AA4" w:rsidRDefault="00527AA4" w:rsidP="00527AA4">
      <w:pPr>
        <w:pStyle w:val="EndNoteBibliography"/>
        <w:spacing w:after="0"/>
        <w:rPr>
          <w:noProof/>
        </w:rPr>
      </w:pPr>
    </w:p>
    <w:p w14:paraId="1E0EA83C" w14:textId="77777777" w:rsidR="00527AA4" w:rsidRPr="00527AA4" w:rsidRDefault="00527AA4" w:rsidP="00527AA4">
      <w:pPr>
        <w:pStyle w:val="EndNoteBibliography"/>
        <w:ind w:left="720" w:hanging="720"/>
        <w:rPr>
          <w:noProof/>
        </w:rPr>
      </w:pPr>
      <w:r w:rsidRPr="00527AA4">
        <w:rPr>
          <w:noProof/>
        </w:rPr>
        <w:t>28.</w:t>
      </w:r>
      <w:r w:rsidRPr="00527AA4">
        <w:rPr>
          <w:noProof/>
        </w:rPr>
        <w:tab/>
        <w:t>Tellman B</w:t>
      </w:r>
      <w:r w:rsidRPr="00527AA4">
        <w:rPr>
          <w:i/>
          <w:noProof/>
        </w:rPr>
        <w:t>, et al.</w:t>
      </w:r>
      <w:r w:rsidRPr="00527AA4">
        <w:rPr>
          <w:noProof/>
        </w:rPr>
        <w:t xml:space="preserve"> Satellite imaging reveals increased proportion of population exposed to floods. </w:t>
      </w:r>
      <w:r w:rsidRPr="00527AA4">
        <w:rPr>
          <w:i/>
          <w:noProof/>
        </w:rPr>
        <w:t>Nature</w:t>
      </w:r>
      <w:r w:rsidRPr="00527AA4">
        <w:rPr>
          <w:noProof/>
        </w:rPr>
        <w:t xml:space="preserve"> </w:t>
      </w:r>
      <w:r w:rsidRPr="00527AA4">
        <w:rPr>
          <w:b/>
          <w:noProof/>
        </w:rPr>
        <w:t>596</w:t>
      </w:r>
      <w:r w:rsidRPr="00527AA4">
        <w:rPr>
          <w:noProof/>
        </w:rPr>
        <w:t>, 80-86 (2021).</w:t>
      </w:r>
    </w:p>
    <w:p w14:paraId="6E583DA2" w14:textId="77777777" w:rsidR="00527AA4" w:rsidRPr="00527AA4" w:rsidRDefault="00527AA4" w:rsidP="00527AA4">
      <w:pPr>
        <w:pStyle w:val="EndNoteBibliography"/>
        <w:spacing w:after="0"/>
        <w:rPr>
          <w:noProof/>
        </w:rPr>
      </w:pPr>
    </w:p>
    <w:p w14:paraId="657BAB2A" w14:textId="77777777" w:rsidR="00527AA4" w:rsidRPr="00527AA4" w:rsidRDefault="00527AA4" w:rsidP="00527AA4">
      <w:pPr>
        <w:pStyle w:val="EndNoteBibliography"/>
        <w:ind w:left="720" w:hanging="720"/>
        <w:rPr>
          <w:noProof/>
        </w:rPr>
      </w:pPr>
      <w:r w:rsidRPr="00527AA4">
        <w:rPr>
          <w:noProof/>
        </w:rPr>
        <w:t>29.</w:t>
      </w:r>
      <w:r w:rsidRPr="00527AA4">
        <w:rPr>
          <w:noProof/>
        </w:rPr>
        <w:tab/>
        <w:t xml:space="preserve">DeVries B, Huang C, Armston J, Huang W, Jones JW, Lang MW. Rapid and robust monitoring of flood events using Sentinel-1 and Landsat data on the Google Earth Engine. </w:t>
      </w:r>
      <w:r w:rsidRPr="00527AA4">
        <w:rPr>
          <w:i/>
          <w:noProof/>
        </w:rPr>
        <w:t>Remote Sens Environ</w:t>
      </w:r>
      <w:r w:rsidRPr="00527AA4">
        <w:rPr>
          <w:noProof/>
        </w:rPr>
        <w:t xml:space="preserve"> </w:t>
      </w:r>
      <w:r w:rsidRPr="00527AA4">
        <w:rPr>
          <w:b/>
          <w:noProof/>
        </w:rPr>
        <w:t>240</w:t>
      </w:r>
      <w:r w:rsidRPr="00527AA4">
        <w:rPr>
          <w:noProof/>
        </w:rPr>
        <w:t>, 111664 (2020).</w:t>
      </w:r>
    </w:p>
    <w:p w14:paraId="5CBDD801" w14:textId="77777777" w:rsidR="00527AA4" w:rsidRPr="00527AA4" w:rsidRDefault="00527AA4" w:rsidP="00527AA4">
      <w:pPr>
        <w:pStyle w:val="EndNoteBibliography"/>
        <w:spacing w:after="0"/>
        <w:rPr>
          <w:noProof/>
        </w:rPr>
      </w:pPr>
    </w:p>
    <w:p w14:paraId="6AF70BEE" w14:textId="77777777" w:rsidR="00527AA4" w:rsidRPr="00527AA4" w:rsidRDefault="00527AA4" w:rsidP="00527AA4">
      <w:pPr>
        <w:pStyle w:val="EndNoteBibliography"/>
        <w:ind w:left="720" w:hanging="720"/>
        <w:rPr>
          <w:noProof/>
        </w:rPr>
      </w:pPr>
      <w:r w:rsidRPr="00527AA4">
        <w:rPr>
          <w:noProof/>
        </w:rPr>
        <w:t>30.</w:t>
      </w:r>
      <w:r w:rsidRPr="00527AA4">
        <w:rPr>
          <w:noProof/>
        </w:rPr>
        <w:tab/>
        <w:t xml:space="preserve">Huang C, Chen Y, Zhang S, Wu J. Detecting, Extracting, and Monitoring Surface Water From Space Using Optical Sensors: A Review. </w:t>
      </w:r>
      <w:r w:rsidRPr="00527AA4">
        <w:rPr>
          <w:i/>
          <w:noProof/>
        </w:rPr>
        <w:t>Rev Geophys</w:t>
      </w:r>
      <w:r w:rsidRPr="00527AA4">
        <w:rPr>
          <w:noProof/>
        </w:rPr>
        <w:t xml:space="preserve"> </w:t>
      </w:r>
      <w:r w:rsidRPr="00527AA4">
        <w:rPr>
          <w:b/>
          <w:noProof/>
        </w:rPr>
        <w:t>56</w:t>
      </w:r>
      <w:r w:rsidRPr="00527AA4">
        <w:rPr>
          <w:noProof/>
        </w:rPr>
        <w:t>, 333-360 (2018).</w:t>
      </w:r>
    </w:p>
    <w:p w14:paraId="44559EFD" w14:textId="77777777" w:rsidR="00527AA4" w:rsidRPr="00527AA4" w:rsidRDefault="00527AA4" w:rsidP="00527AA4">
      <w:pPr>
        <w:pStyle w:val="EndNoteBibliography"/>
        <w:spacing w:after="0"/>
        <w:rPr>
          <w:noProof/>
        </w:rPr>
      </w:pPr>
    </w:p>
    <w:p w14:paraId="44855B42" w14:textId="77777777" w:rsidR="00527AA4" w:rsidRPr="00527AA4" w:rsidRDefault="00527AA4" w:rsidP="00527AA4">
      <w:pPr>
        <w:pStyle w:val="EndNoteBibliography"/>
        <w:ind w:left="720" w:hanging="720"/>
        <w:rPr>
          <w:noProof/>
        </w:rPr>
      </w:pPr>
      <w:r w:rsidRPr="00527AA4">
        <w:rPr>
          <w:noProof/>
        </w:rPr>
        <w:t>31.</w:t>
      </w:r>
      <w:r w:rsidRPr="00527AA4">
        <w:rPr>
          <w:noProof/>
        </w:rPr>
        <w:tab/>
        <w:t xml:space="preserve">Pekel J-F, Cottam A, Gorelick N, Belward AS. High-resolution mapping of global surface water and its long-term changes. </w:t>
      </w:r>
      <w:r w:rsidRPr="00527AA4">
        <w:rPr>
          <w:i/>
          <w:noProof/>
        </w:rPr>
        <w:t>Nature</w:t>
      </w:r>
      <w:r w:rsidRPr="00527AA4">
        <w:rPr>
          <w:noProof/>
        </w:rPr>
        <w:t xml:space="preserve"> </w:t>
      </w:r>
      <w:r w:rsidRPr="00527AA4">
        <w:rPr>
          <w:b/>
          <w:noProof/>
        </w:rPr>
        <w:t>540</w:t>
      </w:r>
      <w:r w:rsidRPr="00527AA4">
        <w:rPr>
          <w:noProof/>
        </w:rPr>
        <w:t>, 418-422 (2016).</w:t>
      </w:r>
    </w:p>
    <w:p w14:paraId="787FDE2C" w14:textId="77777777" w:rsidR="00527AA4" w:rsidRPr="00527AA4" w:rsidRDefault="00527AA4" w:rsidP="00527AA4">
      <w:pPr>
        <w:pStyle w:val="EndNoteBibliography"/>
        <w:spacing w:after="0"/>
        <w:rPr>
          <w:noProof/>
        </w:rPr>
      </w:pPr>
    </w:p>
    <w:p w14:paraId="2016DD63" w14:textId="77777777" w:rsidR="00527AA4" w:rsidRPr="00527AA4" w:rsidRDefault="00527AA4" w:rsidP="00527AA4">
      <w:pPr>
        <w:pStyle w:val="EndNoteBibliography"/>
        <w:ind w:left="720" w:hanging="720"/>
        <w:rPr>
          <w:noProof/>
        </w:rPr>
      </w:pPr>
      <w:r w:rsidRPr="00527AA4">
        <w:rPr>
          <w:noProof/>
        </w:rPr>
        <w:lastRenderedPageBreak/>
        <w:t>32.</w:t>
      </w:r>
      <w:r w:rsidRPr="00527AA4">
        <w:rPr>
          <w:noProof/>
        </w:rPr>
        <w:tab/>
        <w:t>Pickens AH</w:t>
      </w:r>
      <w:r w:rsidRPr="00527AA4">
        <w:rPr>
          <w:i/>
          <w:noProof/>
        </w:rPr>
        <w:t>, et al.</w:t>
      </w:r>
      <w:r w:rsidRPr="00527AA4">
        <w:rPr>
          <w:noProof/>
        </w:rPr>
        <w:t xml:space="preserve"> Mapping and sampling to characterize global inland water dynamics from 1999 to 2018 with full Landsat time-series. </w:t>
      </w:r>
      <w:r w:rsidRPr="00527AA4">
        <w:rPr>
          <w:i/>
          <w:noProof/>
        </w:rPr>
        <w:t>Remote Sens Environ</w:t>
      </w:r>
      <w:r w:rsidRPr="00527AA4">
        <w:rPr>
          <w:noProof/>
        </w:rPr>
        <w:t xml:space="preserve"> </w:t>
      </w:r>
      <w:r w:rsidRPr="00527AA4">
        <w:rPr>
          <w:b/>
          <w:noProof/>
        </w:rPr>
        <w:t>243</w:t>
      </w:r>
      <w:r w:rsidRPr="00527AA4">
        <w:rPr>
          <w:noProof/>
        </w:rPr>
        <w:t>, 111792 (2020).</w:t>
      </w:r>
    </w:p>
    <w:p w14:paraId="04C9DA1A" w14:textId="77777777" w:rsidR="00527AA4" w:rsidRPr="00527AA4" w:rsidRDefault="00527AA4" w:rsidP="00527AA4">
      <w:pPr>
        <w:pStyle w:val="EndNoteBibliography"/>
        <w:spacing w:after="0"/>
        <w:rPr>
          <w:noProof/>
        </w:rPr>
      </w:pPr>
    </w:p>
    <w:p w14:paraId="466EE6B2" w14:textId="77777777" w:rsidR="00527AA4" w:rsidRPr="00527AA4" w:rsidRDefault="00527AA4" w:rsidP="00527AA4">
      <w:pPr>
        <w:pStyle w:val="EndNoteBibliography"/>
        <w:ind w:left="720" w:hanging="720"/>
        <w:rPr>
          <w:noProof/>
        </w:rPr>
      </w:pPr>
      <w:r w:rsidRPr="00527AA4">
        <w:rPr>
          <w:noProof/>
        </w:rPr>
        <w:t>33.</w:t>
      </w:r>
      <w:r w:rsidRPr="00527AA4">
        <w:rPr>
          <w:noProof/>
        </w:rPr>
        <w:tab/>
        <w:t xml:space="preserve">Ivancic TJ, Shaw SB. Examining why trends in very heavy precipitation should not be mistaken for trends in very high river discharge. </w:t>
      </w:r>
      <w:r w:rsidRPr="00527AA4">
        <w:rPr>
          <w:i/>
          <w:noProof/>
        </w:rPr>
        <w:t>Climatic Change</w:t>
      </w:r>
      <w:r w:rsidRPr="00527AA4">
        <w:rPr>
          <w:noProof/>
        </w:rPr>
        <w:t xml:space="preserve"> </w:t>
      </w:r>
      <w:r w:rsidRPr="00527AA4">
        <w:rPr>
          <w:b/>
          <w:noProof/>
        </w:rPr>
        <w:t>133</w:t>
      </w:r>
      <w:r w:rsidRPr="00527AA4">
        <w:rPr>
          <w:noProof/>
        </w:rPr>
        <w:t>, 681-693 (2015).</w:t>
      </w:r>
    </w:p>
    <w:p w14:paraId="1B719F5C" w14:textId="77777777" w:rsidR="00527AA4" w:rsidRPr="00527AA4" w:rsidRDefault="00527AA4" w:rsidP="00527AA4">
      <w:pPr>
        <w:pStyle w:val="EndNoteBibliography"/>
        <w:spacing w:after="0"/>
        <w:rPr>
          <w:noProof/>
        </w:rPr>
      </w:pPr>
    </w:p>
    <w:p w14:paraId="736FF979" w14:textId="77777777" w:rsidR="00527AA4" w:rsidRPr="00527AA4" w:rsidRDefault="00527AA4" w:rsidP="00527AA4">
      <w:pPr>
        <w:pStyle w:val="EndNoteBibliography"/>
        <w:ind w:left="720" w:hanging="720"/>
        <w:rPr>
          <w:noProof/>
        </w:rPr>
      </w:pPr>
      <w:r w:rsidRPr="00527AA4">
        <w:rPr>
          <w:noProof/>
        </w:rPr>
        <w:t>34.</w:t>
      </w:r>
      <w:r w:rsidRPr="00527AA4">
        <w:rPr>
          <w:noProof/>
        </w:rPr>
        <w:tab/>
        <w:t xml:space="preserve">Berghuijs WR, Woods RA, Hutton CJ, Sivapalan M. Dominant flood generating mechanisms across the United States. </w:t>
      </w:r>
      <w:r w:rsidRPr="00527AA4">
        <w:rPr>
          <w:i/>
          <w:noProof/>
        </w:rPr>
        <w:t>Geophys Res Lett</w:t>
      </w:r>
      <w:r w:rsidRPr="00527AA4">
        <w:rPr>
          <w:noProof/>
        </w:rPr>
        <w:t xml:space="preserve"> </w:t>
      </w:r>
      <w:r w:rsidRPr="00527AA4">
        <w:rPr>
          <w:b/>
          <w:noProof/>
        </w:rPr>
        <w:t>43</w:t>
      </w:r>
      <w:r w:rsidRPr="00527AA4">
        <w:rPr>
          <w:noProof/>
        </w:rPr>
        <w:t>, 4382-4390 (2016).</w:t>
      </w:r>
    </w:p>
    <w:p w14:paraId="25CF7871" w14:textId="77777777" w:rsidR="00527AA4" w:rsidRPr="00527AA4" w:rsidRDefault="00527AA4" w:rsidP="00527AA4">
      <w:pPr>
        <w:pStyle w:val="EndNoteBibliography"/>
        <w:spacing w:after="0"/>
        <w:rPr>
          <w:noProof/>
        </w:rPr>
      </w:pPr>
    </w:p>
    <w:p w14:paraId="137323AD" w14:textId="77777777" w:rsidR="00527AA4" w:rsidRPr="00527AA4" w:rsidRDefault="00527AA4" w:rsidP="00527AA4">
      <w:pPr>
        <w:pStyle w:val="EndNoteBibliography"/>
        <w:ind w:left="720" w:hanging="720"/>
        <w:rPr>
          <w:noProof/>
        </w:rPr>
      </w:pPr>
      <w:r w:rsidRPr="00527AA4">
        <w:rPr>
          <w:noProof/>
        </w:rPr>
        <w:t>35.</w:t>
      </w:r>
      <w:r w:rsidRPr="00527AA4">
        <w:rPr>
          <w:noProof/>
        </w:rPr>
        <w:tab/>
        <w:t>Deb M</w:t>
      </w:r>
      <w:r w:rsidRPr="00527AA4">
        <w:rPr>
          <w:i/>
          <w:noProof/>
        </w:rPr>
        <w:t>, et al.</w:t>
      </w:r>
      <w:r w:rsidRPr="00527AA4">
        <w:rPr>
          <w:noProof/>
        </w:rPr>
        <w:t xml:space="preserve"> Interacting Effects of Watershed and Coastal Processes on the Evolution of Compound Flooding During Hurricane Irene. </w:t>
      </w:r>
      <w:r w:rsidRPr="00527AA4">
        <w:rPr>
          <w:i/>
          <w:noProof/>
        </w:rPr>
        <w:t>Earth's Future</w:t>
      </w:r>
      <w:r w:rsidRPr="00527AA4">
        <w:rPr>
          <w:noProof/>
        </w:rPr>
        <w:t xml:space="preserve"> </w:t>
      </w:r>
      <w:r w:rsidRPr="00527AA4">
        <w:rPr>
          <w:b/>
          <w:noProof/>
        </w:rPr>
        <w:t>11</w:t>
      </w:r>
      <w:r w:rsidRPr="00527AA4">
        <w:rPr>
          <w:noProof/>
        </w:rPr>
        <w:t>, e2022EF002947 (2023).</w:t>
      </w:r>
    </w:p>
    <w:p w14:paraId="1B072FD2" w14:textId="77777777" w:rsidR="00527AA4" w:rsidRPr="00527AA4" w:rsidRDefault="00527AA4" w:rsidP="00527AA4">
      <w:pPr>
        <w:pStyle w:val="EndNoteBibliography"/>
        <w:spacing w:after="0"/>
        <w:rPr>
          <w:noProof/>
        </w:rPr>
      </w:pPr>
    </w:p>
    <w:p w14:paraId="2D2EC2DF" w14:textId="77777777" w:rsidR="00527AA4" w:rsidRPr="00527AA4" w:rsidRDefault="00527AA4" w:rsidP="00527AA4">
      <w:pPr>
        <w:pStyle w:val="EndNoteBibliography"/>
        <w:ind w:left="720" w:hanging="720"/>
        <w:rPr>
          <w:noProof/>
        </w:rPr>
      </w:pPr>
      <w:r w:rsidRPr="00527AA4">
        <w:rPr>
          <w:noProof/>
        </w:rPr>
        <w:t>36.</w:t>
      </w:r>
      <w:r w:rsidRPr="00527AA4">
        <w:rPr>
          <w:noProof/>
        </w:rPr>
        <w:tab/>
        <w:t xml:space="preserve">Gong W, Shimizu Y, Iwasaki T. A case study of flood modeling with adaptive mesh refinement. In: </w:t>
      </w:r>
      <w:r w:rsidRPr="00527AA4">
        <w:rPr>
          <w:i/>
          <w:noProof/>
        </w:rPr>
        <w:t>Proceedings of the 22nd IAHR APD Congress (Sapporo</w:t>
      </w:r>
      <w:r w:rsidRPr="00527AA4">
        <w:rPr>
          <w:noProof/>
        </w:rPr>
        <w:t>) (2020).</w:t>
      </w:r>
    </w:p>
    <w:p w14:paraId="146F351B" w14:textId="77777777" w:rsidR="00527AA4" w:rsidRPr="00527AA4" w:rsidRDefault="00527AA4" w:rsidP="00527AA4">
      <w:pPr>
        <w:pStyle w:val="EndNoteBibliography"/>
        <w:rPr>
          <w:noProof/>
        </w:rPr>
      </w:pPr>
    </w:p>
    <w:p w14:paraId="252F1581" w14:textId="75F6B448" w:rsidR="0078663C" w:rsidRDefault="00EC7352">
      <w:pPr>
        <w:rPr>
          <w:rFonts w:ascii="Times New Roman" w:eastAsia="Times New Roman" w:hAnsi="Times New Roman" w:cs="Times New Roman"/>
        </w:rPr>
      </w:pPr>
      <w:r>
        <w:rPr>
          <w:rFonts w:ascii="Times New Roman" w:eastAsia="Times New Roman" w:hAnsi="Times New Roman" w:cs="Times New Roman"/>
        </w:rPr>
        <w:fldChar w:fldCharType="end"/>
      </w:r>
    </w:p>
    <w:sectPr w:rsidR="007866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8EC761B-B893-6D47-87F9-949ABB438766}"/>
    <w:embedBold r:id="rId2" w:fontKey="{BDA02553-9EFC-2A4D-858A-29E8A4F76084}"/>
    <w:embedItalic r:id="rId3" w:fontKey="{74DDC70A-1420-9949-89FB-6DC791BBE315}"/>
  </w:font>
  <w:font w:name="Play">
    <w:altName w:val="Calibri"/>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5" w:fontKey="{5A82CDF2-A25B-B249-BB5A-D54FB1373556}"/>
    <w:embedBold r:id="rId6" w:fontKey="{20413CD0-D429-6446-9408-A33536A93F6A}"/>
    <w:embedItalic r:id="rId7" w:fontKey="{79ED8438-91AF-7E49-B4F4-1F816EA59BB8}"/>
  </w:font>
  <w:font w:name="Aptos Display">
    <w:panose1 w:val="020B0004020202020204"/>
    <w:charset w:val="00"/>
    <w:family w:val="swiss"/>
    <w:pitch w:val="variable"/>
    <w:sig w:usb0="20000287" w:usb1="00000003" w:usb2="00000000" w:usb3="00000000" w:csb0="0000019F" w:csb1="00000000"/>
    <w:embedRegular r:id="rId8" w:fontKey="{8CE2CFB5-C422-FA4E-825D-B3E2AF751C92}"/>
  </w:font>
  <w:font w:name="Cambria Math">
    <w:panose1 w:val="02040503050406030204"/>
    <w:charset w:val="00"/>
    <w:family w:val="roman"/>
    <w:pitch w:val="variable"/>
    <w:sig w:usb0="E00002FF" w:usb1="420024FF" w:usb2="00000000" w:usb3="00000000" w:csb0="0000019F" w:csb1="00000000"/>
    <w:embedRegular r:id="rId9" w:fontKey="{A117B5BA-B43B-074D-849A-195ED4B407C5}"/>
    <w:embedItalic r:id="rId10" w:fontKey="{B0C151A1-8327-5C4C-B0BF-22F34887DC62}"/>
  </w:font>
  <w:font w:name="Arial">
    <w:panose1 w:val="020B0604020202020204"/>
    <w:charset w:val="00"/>
    <w:family w:val="swiss"/>
    <w:pitch w:val="variable"/>
    <w:sig w:usb0="E0002AFF" w:usb1="C0007843" w:usb2="00000009" w:usb3="00000000" w:csb0="000001FF" w:csb1="00000000"/>
    <w:embedRegular r:id="rId11" w:fontKey="{E946E7CC-3B51-9547-84F3-C386EA9DE5A7}"/>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 Communication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E616D"/>
    <w:rsid w:val="0002625C"/>
    <w:rsid w:val="00027948"/>
    <w:rsid w:val="000325B5"/>
    <w:rsid w:val="000325E2"/>
    <w:rsid w:val="0009043C"/>
    <w:rsid w:val="000E616D"/>
    <w:rsid w:val="002A0C12"/>
    <w:rsid w:val="00326A9A"/>
    <w:rsid w:val="003F42FA"/>
    <w:rsid w:val="00441F99"/>
    <w:rsid w:val="00476D27"/>
    <w:rsid w:val="00483B75"/>
    <w:rsid w:val="004B5C44"/>
    <w:rsid w:val="004E1522"/>
    <w:rsid w:val="004F2A4B"/>
    <w:rsid w:val="00510A51"/>
    <w:rsid w:val="0052005A"/>
    <w:rsid w:val="0052274F"/>
    <w:rsid w:val="00527AA4"/>
    <w:rsid w:val="00572525"/>
    <w:rsid w:val="005A7528"/>
    <w:rsid w:val="005B7BF1"/>
    <w:rsid w:val="00617970"/>
    <w:rsid w:val="006B4BFB"/>
    <w:rsid w:val="0073157F"/>
    <w:rsid w:val="0078567E"/>
    <w:rsid w:val="0078663C"/>
    <w:rsid w:val="007F03DB"/>
    <w:rsid w:val="00803F53"/>
    <w:rsid w:val="00997F60"/>
    <w:rsid w:val="00AB5391"/>
    <w:rsid w:val="00B77C4F"/>
    <w:rsid w:val="00B85ACB"/>
    <w:rsid w:val="00BD5045"/>
    <w:rsid w:val="00CD6251"/>
    <w:rsid w:val="00D01D32"/>
    <w:rsid w:val="00D02A68"/>
    <w:rsid w:val="00D40A3C"/>
    <w:rsid w:val="00D82F4B"/>
    <w:rsid w:val="00D872EF"/>
    <w:rsid w:val="00E52D56"/>
    <w:rsid w:val="00EC7352"/>
    <w:rsid w:val="00F42AD2"/>
    <w:rsid w:val="00FC39E3"/>
    <w:rsid w:val="00FF52CA"/>
    <w:rsid w:val="7DB2BB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65B6A70"/>
  <w15:docId w15:val="{8071C4CE-98F7-436E-ACFF-25E0D06E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632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2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2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632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2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2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2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2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2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2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2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2D4"/>
    <w:rPr>
      <w:rFonts w:eastAsiaTheme="majorEastAsia" w:cstheme="majorBidi"/>
      <w:color w:val="272727" w:themeColor="text1" w:themeTint="D8"/>
    </w:rPr>
  </w:style>
  <w:style w:type="character" w:customStyle="1" w:styleId="TitleChar">
    <w:name w:val="Title Char"/>
    <w:basedOn w:val="DefaultParagraphFont"/>
    <w:link w:val="Title"/>
    <w:uiPriority w:val="10"/>
    <w:rsid w:val="00C632D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632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2D4"/>
    <w:pPr>
      <w:spacing w:before="160"/>
      <w:jc w:val="center"/>
    </w:pPr>
    <w:rPr>
      <w:i/>
      <w:iCs/>
      <w:color w:val="404040" w:themeColor="text1" w:themeTint="BF"/>
    </w:rPr>
  </w:style>
  <w:style w:type="character" w:customStyle="1" w:styleId="QuoteChar">
    <w:name w:val="Quote Char"/>
    <w:basedOn w:val="DefaultParagraphFont"/>
    <w:link w:val="Quote"/>
    <w:uiPriority w:val="29"/>
    <w:rsid w:val="00C632D4"/>
    <w:rPr>
      <w:i/>
      <w:iCs/>
      <w:color w:val="404040" w:themeColor="text1" w:themeTint="BF"/>
    </w:rPr>
  </w:style>
  <w:style w:type="paragraph" w:styleId="ListParagraph">
    <w:name w:val="List Paragraph"/>
    <w:basedOn w:val="Normal"/>
    <w:uiPriority w:val="34"/>
    <w:qFormat/>
    <w:rsid w:val="00C632D4"/>
    <w:pPr>
      <w:ind w:left="720"/>
      <w:contextualSpacing/>
    </w:pPr>
  </w:style>
  <w:style w:type="character" w:styleId="IntenseEmphasis">
    <w:name w:val="Intense Emphasis"/>
    <w:basedOn w:val="DefaultParagraphFont"/>
    <w:uiPriority w:val="21"/>
    <w:qFormat/>
    <w:rsid w:val="00C632D4"/>
    <w:rPr>
      <w:i/>
      <w:iCs/>
      <w:color w:val="0F4761" w:themeColor="accent1" w:themeShade="BF"/>
    </w:rPr>
  </w:style>
  <w:style w:type="paragraph" w:styleId="IntenseQuote">
    <w:name w:val="Intense Quote"/>
    <w:basedOn w:val="Normal"/>
    <w:next w:val="Normal"/>
    <w:link w:val="IntenseQuoteChar"/>
    <w:uiPriority w:val="30"/>
    <w:qFormat/>
    <w:rsid w:val="00C632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2D4"/>
    <w:rPr>
      <w:i/>
      <w:iCs/>
      <w:color w:val="0F4761" w:themeColor="accent1" w:themeShade="BF"/>
    </w:rPr>
  </w:style>
  <w:style w:type="character" w:styleId="IntenseReference">
    <w:name w:val="Intense Reference"/>
    <w:basedOn w:val="DefaultParagraphFont"/>
    <w:uiPriority w:val="32"/>
    <w:qFormat/>
    <w:rsid w:val="00C632D4"/>
    <w:rPr>
      <w:b/>
      <w:bCs/>
      <w:smallCaps/>
      <w:color w:val="0F4761"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2648B"/>
    <w:pPr>
      <w:spacing w:after="0" w:line="240" w:lineRule="auto"/>
    </w:pPr>
  </w:style>
  <w:style w:type="paragraph" w:styleId="CommentSubject">
    <w:name w:val="annotation subject"/>
    <w:basedOn w:val="CommentText"/>
    <w:next w:val="CommentText"/>
    <w:link w:val="CommentSubjectChar"/>
    <w:uiPriority w:val="99"/>
    <w:semiHidden/>
    <w:unhideWhenUsed/>
    <w:rsid w:val="00D51BF8"/>
    <w:rPr>
      <w:b/>
      <w:bCs/>
    </w:rPr>
  </w:style>
  <w:style w:type="character" w:customStyle="1" w:styleId="CommentSubjectChar">
    <w:name w:val="Comment Subject Char"/>
    <w:basedOn w:val="CommentTextChar"/>
    <w:link w:val="CommentSubject"/>
    <w:uiPriority w:val="99"/>
    <w:semiHidden/>
    <w:rsid w:val="00D51BF8"/>
    <w:rPr>
      <w:b/>
      <w:bCs/>
      <w:sz w:val="20"/>
      <w:szCs w:val="20"/>
    </w:rPr>
  </w:style>
  <w:style w:type="character" w:styleId="Hyperlink">
    <w:name w:val="Hyperlink"/>
    <w:basedOn w:val="DefaultParagraphFont"/>
    <w:unhideWhenUsed/>
    <w:rsid w:val="008C0D07"/>
    <w:rPr>
      <w:color w:val="0000FF"/>
      <w:u w:val="single"/>
    </w:rPr>
  </w:style>
  <w:style w:type="paragraph" w:customStyle="1" w:styleId="Paragraph">
    <w:name w:val="Paragraph"/>
    <w:basedOn w:val="Normal"/>
    <w:link w:val="ParagraphChar"/>
    <w:rsid w:val="008C0D07"/>
    <w:pPr>
      <w:spacing w:before="120" w:after="0" w:line="240" w:lineRule="auto"/>
      <w:ind w:firstLine="720"/>
    </w:pPr>
    <w:rPr>
      <w:rFonts w:ascii="Times New Roman" w:eastAsia="Times New Roman" w:hAnsi="Times New Roman" w:cs="Times New Roman"/>
      <w:lang w:eastAsia="en-US"/>
    </w:rPr>
  </w:style>
  <w:style w:type="character" w:customStyle="1" w:styleId="ParagraphChar">
    <w:name w:val="Paragraph Char"/>
    <w:basedOn w:val="DefaultParagraphFont"/>
    <w:link w:val="Paragraph"/>
    <w:rsid w:val="008C0D07"/>
    <w:rPr>
      <w:rFonts w:ascii="Times New Roman" w:eastAsia="Times New Roman" w:hAnsi="Times New Roman" w:cs="Times New Roman"/>
      <w:kern w:val="0"/>
      <w:lang w:eastAsia="en-US"/>
    </w:rPr>
  </w:style>
  <w:style w:type="paragraph" w:styleId="Subtitle">
    <w:name w:val="Subtitle"/>
    <w:basedOn w:val="Normal"/>
    <w:next w:val="Normal"/>
    <w:link w:val="SubtitleChar"/>
    <w:uiPriority w:val="11"/>
    <w:qFormat/>
    <w:rPr>
      <w:color w:val="595959"/>
      <w:sz w:val="28"/>
      <w:szCs w:val="28"/>
    </w:rPr>
  </w:style>
  <w:style w:type="paragraph" w:customStyle="1" w:styleId="EndNoteBibliographyTitle">
    <w:name w:val="EndNote Bibliography Title"/>
    <w:basedOn w:val="Normal"/>
    <w:link w:val="EndNoteBibliographyTitleChar"/>
    <w:rsid w:val="00EC7352"/>
    <w:pPr>
      <w:spacing w:after="0"/>
      <w:jc w:val="center"/>
    </w:pPr>
  </w:style>
  <w:style w:type="character" w:customStyle="1" w:styleId="EndNoteBibliographyTitleChar">
    <w:name w:val="EndNote Bibliography Title Char"/>
    <w:basedOn w:val="DefaultParagraphFont"/>
    <w:link w:val="EndNoteBibliographyTitle"/>
    <w:rsid w:val="00EC7352"/>
  </w:style>
  <w:style w:type="paragraph" w:customStyle="1" w:styleId="EndNoteBibliography">
    <w:name w:val="EndNote Bibliography"/>
    <w:basedOn w:val="Normal"/>
    <w:link w:val="EndNoteBibliographyChar"/>
    <w:rsid w:val="00EC7352"/>
    <w:pPr>
      <w:spacing w:line="240" w:lineRule="auto"/>
    </w:pPr>
  </w:style>
  <w:style w:type="character" w:customStyle="1" w:styleId="EndNoteBibliographyChar">
    <w:name w:val="EndNote Bibliography Char"/>
    <w:basedOn w:val="DefaultParagraphFont"/>
    <w:link w:val="EndNoteBibliography"/>
    <w:rsid w:val="00EC7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g"/><Relationship Id="rId5" Type="http://schemas.openxmlformats.org/officeDocument/2006/relationships/hyperlink" Target="mailto:donghui.xu@pnnl.gov" TargetMode="Externa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It8eQwBgkpHcDHNyF47RLZIn2g==">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6609</Words>
  <Characters>37677</Characters>
  <Application>Microsoft Office Word</Application>
  <DocSecurity>0</DocSecurity>
  <Lines>313</Lines>
  <Paragraphs>88</Paragraphs>
  <ScaleCrop>false</ScaleCrop>
  <Company/>
  <LinksUpToDate>false</LinksUpToDate>
  <CharactersWithSpaces>44198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Donghui</dc:creator>
  <cp:keywords/>
  <cp:lastModifiedBy>Xu, Donghui</cp:lastModifiedBy>
  <cp:revision>37</cp:revision>
  <dcterms:created xsi:type="dcterms:W3CDTF">2025-05-29T04:44:00Z</dcterms:created>
  <dcterms:modified xsi:type="dcterms:W3CDTF">2025-08-20T22:00:00Z</dcterms:modified>
</cp:coreProperties>
</file>