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2E9D" w:rsidRPr="002E11C2" w:rsidRDefault="004B2E9D" w:rsidP="004B2E9D">
      <w:pPr>
        <w:rPr>
          <w:color w:val="000000" w:themeColor="text1"/>
        </w:rPr>
      </w:pPr>
    </w:p>
    <w:p w:rsidR="004B2E9D" w:rsidRPr="008E25D8" w:rsidRDefault="008E25D8" w:rsidP="008E25D8">
      <w:pPr>
        <w:pStyle w:val="Heading1"/>
        <w:spacing w:before="0" w:line="240" w:lineRule="auto"/>
        <w:jc w:val="left"/>
        <w:rPr>
          <w:b/>
        </w:rPr>
      </w:pPr>
      <w:bookmarkStart w:id="0" w:name="_Toc46568715"/>
      <w:r w:rsidRPr="008E25D8">
        <w:rPr>
          <w:b/>
        </w:rPr>
        <w:t xml:space="preserve">Supplementary File 2: </w:t>
      </w:r>
      <w:r w:rsidR="004B2E9D" w:rsidRPr="008E25D8">
        <w:rPr>
          <w:b/>
        </w:rPr>
        <w:t xml:space="preserve">thyroid hormone </w:t>
      </w:r>
      <w:r w:rsidR="008A0D10">
        <w:rPr>
          <w:b/>
        </w:rPr>
        <w:t xml:space="preserve">and </w:t>
      </w:r>
      <w:r w:rsidR="00A05D83">
        <w:rPr>
          <w:b/>
        </w:rPr>
        <w:t xml:space="preserve">plasma </w:t>
      </w:r>
      <w:r w:rsidR="008A0D10">
        <w:rPr>
          <w:b/>
        </w:rPr>
        <w:t xml:space="preserve">TDCs </w:t>
      </w:r>
      <w:r w:rsidR="004B2E9D" w:rsidRPr="008E25D8">
        <w:rPr>
          <w:b/>
        </w:rPr>
        <w:t>concentration distributions (histograms)</w:t>
      </w:r>
      <w:bookmarkEnd w:id="0"/>
    </w:p>
    <w:p w:rsidR="004B2E9D" w:rsidRPr="008E25D8" w:rsidRDefault="004B2E9D" w:rsidP="008E25D8">
      <w:pPr>
        <w:rPr>
          <w:color w:val="000000" w:themeColor="text1"/>
          <w:sz w:val="28"/>
          <w:szCs w:val="28"/>
        </w:rPr>
      </w:pPr>
    </w:p>
    <w:p w:rsidR="004B2E9D" w:rsidRPr="002E11C2" w:rsidRDefault="004B2E9D" w:rsidP="004B2E9D">
      <w:pPr>
        <w:jc w:val="center"/>
        <w:rPr>
          <w:color w:val="000000" w:themeColor="text1"/>
        </w:rPr>
      </w:pPr>
      <w:r w:rsidRPr="002E11C2">
        <w:rPr>
          <w:noProof/>
          <w:color w:val="000000" w:themeColor="text1"/>
          <w:lang w:val="en-CA" w:eastAsia="en-CA"/>
        </w:rPr>
        <w:drawing>
          <wp:inline distT="0" distB="0" distL="0" distR="0" wp14:anchorId="392C00B2" wp14:editId="68237C50">
            <wp:extent cx="5503545" cy="3248025"/>
            <wp:effectExtent l="0" t="0" r="8255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03545" cy="324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2E9D" w:rsidRPr="002E11C2" w:rsidRDefault="004B2E9D" w:rsidP="004B2E9D">
      <w:pPr>
        <w:pStyle w:val="Caption"/>
        <w:rPr>
          <w:i w:val="0"/>
          <w:color w:val="000000" w:themeColor="text1"/>
          <w:sz w:val="24"/>
          <w:szCs w:val="24"/>
        </w:rPr>
      </w:pPr>
      <w:bookmarkStart w:id="1" w:name="_Toc48743243"/>
      <w:r w:rsidRPr="002E11C2">
        <w:rPr>
          <w:b/>
          <w:i w:val="0"/>
          <w:color w:val="000000" w:themeColor="text1"/>
          <w:sz w:val="24"/>
          <w:szCs w:val="24"/>
        </w:rPr>
        <w:t xml:space="preserve">Figure </w:t>
      </w:r>
      <w:r w:rsidR="00AB19B7">
        <w:rPr>
          <w:b/>
          <w:i w:val="0"/>
          <w:color w:val="000000" w:themeColor="text1"/>
          <w:sz w:val="24"/>
          <w:szCs w:val="24"/>
        </w:rPr>
        <w:t>S</w:t>
      </w:r>
      <w:r w:rsidRPr="002E11C2">
        <w:rPr>
          <w:b/>
          <w:i w:val="0"/>
          <w:color w:val="000000" w:themeColor="text1"/>
          <w:sz w:val="24"/>
          <w:szCs w:val="24"/>
        </w:rPr>
        <w:t>.</w:t>
      </w:r>
      <w:r w:rsidRPr="002E11C2">
        <w:rPr>
          <w:b/>
          <w:i w:val="0"/>
          <w:color w:val="000000" w:themeColor="text1"/>
          <w:sz w:val="24"/>
          <w:szCs w:val="24"/>
        </w:rPr>
        <w:fldChar w:fldCharType="begin"/>
      </w:r>
      <w:r w:rsidRPr="002E11C2">
        <w:rPr>
          <w:b/>
          <w:i w:val="0"/>
          <w:color w:val="000000" w:themeColor="text1"/>
          <w:sz w:val="24"/>
          <w:szCs w:val="24"/>
        </w:rPr>
        <w:instrText xml:space="preserve"> SEQ Figure \* ARABIC \s 1 </w:instrText>
      </w:r>
      <w:r w:rsidRPr="002E11C2">
        <w:rPr>
          <w:b/>
          <w:i w:val="0"/>
          <w:color w:val="000000" w:themeColor="text1"/>
          <w:sz w:val="24"/>
          <w:szCs w:val="24"/>
        </w:rPr>
        <w:fldChar w:fldCharType="separate"/>
      </w:r>
      <w:r>
        <w:rPr>
          <w:b/>
          <w:i w:val="0"/>
          <w:noProof/>
          <w:color w:val="000000" w:themeColor="text1"/>
          <w:sz w:val="24"/>
          <w:szCs w:val="24"/>
        </w:rPr>
        <w:t>1</w:t>
      </w:r>
      <w:r w:rsidRPr="002E11C2">
        <w:rPr>
          <w:b/>
          <w:i w:val="0"/>
          <w:color w:val="000000" w:themeColor="text1"/>
          <w:sz w:val="24"/>
          <w:szCs w:val="24"/>
        </w:rPr>
        <w:fldChar w:fldCharType="end"/>
      </w:r>
      <w:r w:rsidRPr="002E11C2">
        <w:rPr>
          <w:i w:val="0"/>
          <w:color w:val="000000" w:themeColor="text1"/>
          <w:sz w:val="24"/>
          <w:szCs w:val="24"/>
        </w:rPr>
        <w:t xml:space="preserve"> Histogram of TSH concentration distributions.</w:t>
      </w:r>
      <w:bookmarkEnd w:id="1"/>
    </w:p>
    <w:p w:rsidR="004B2E9D" w:rsidRPr="002E11C2" w:rsidRDefault="004B2E9D" w:rsidP="004B2E9D">
      <w:pPr>
        <w:rPr>
          <w:color w:val="000000" w:themeColor="text1"/>
        </w:rPr>
      </w:pPr>
    </w:p>
    <w:p w:rsidR="004B2E9D" w:rsidRPr="002E11C2" w:rsidRDefault="004B2E9D" w:rsidP="004B2E9D">
      <w:pPr>
        <w:jc w:val="center"/>
        <w:rPr>
          <w:color w:val="000000" w:themeColor="text1"/>
        </w:rPr>
      </w:pPr>
      <w:r w:rsidRPr="002E11C2">
        <w:rPr>
          <w:noProof/>
          <w:color w:val="000000" w:themeColor="text1"/>
          <w:lang w:val="en-CA" w:eastAsia="en-CA"/>
        </w:rPr>
        <w:drawing>
          <wp:inline distT="0" distB="0" distL="0" distR="0" wp14:anchorId="3464E620" wp14:editId="1DDD2408">
            <wp:extent cx="5503545" cy="3248025"/>
            <wp:effectExtent l="0" t="0" r="8255" b="317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03545" cy="324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2E9D" w:rsidRPr="002E11C2" w:rsidRDefault="004B2E9D" w:rsidP="004B2E9D">
      <w:pPr>
        <w:pStyle w:val="Caption"/>
        <w:rPr>
          <w:i w:val="0"/>
          <w:color w:val="000000" w:themeColor="text1"/>
          <w:sz w:val="24"/>
          <w:szCs w:val="24"/>
        </w:rPr>
      </w:pPr>
      <w:bookmarkStart w:id="2" w:name="_Toc48743244"/>
      <w:r w:rsidRPr="002E11C2">
        <w:rPr>
          <w:b/>
          <w:i w:val="0"/>
          <w:color w:val="000000" w:themeColor="text1"/>
          <w:sz w:val="24"/>
          <w:szCs w:val="24"/>
        </w:rPr>
        <w:t xml:space="preserve">Figure </w:t>
      </w:r>
      <w:r w:rsidR="00AB19B7">
        <w:rPr>
          <w:b/>
          <w:i w:val="0"/>
          <w:color w:val="000000" w:themeColor="text1"/>
          <w:sz w:val="24"/>
          <w:szCs w:val="24"/>
        </w:rPr>
        <w:t>S</w:t>
      </w:r>
      <w:r w:rsidRPr="002E11C2">
        <w:rPr>
          <w:b/>
          <w:i w:val="0"/>
          <w:color w:val="000000" w:themeColor="text1"/>
          <w:sz w:val="24"/>
          <w:szCs w:val="24"/>
        </w:rPr>
        <w:t>.</w:t>
      </w:r>
      <w:r w:rsidRPr="002E11C2">
        <w:rPr>
          <w:b/>
          <w:i w:val="0"/>
          <w:color w:val="000000" w:themeColor="text1"/>
          <w:sz w:val="24"/>
          <w:szCs w:val="24"/>
        </w:rPr>
        <w:fldChar w:fldCharType="begin"/>
      </w:r>
      <w:r w:rsidRPr="002E11C2">
        <w:rPr>
          <w:b/>
          <w:i w:val="0"/>
          <w:color w:val="000000" w:themeColor="text1"/>
          <w:sz w:val="24"/>
          <w:szCs w:val="24"/>
        </w:rPr>
        <w:instrText xml:space="preserve"> SEQ Figure \* ARABIC \s 1 </w:instrText>
      </w:r>
      <w:r w:rsidRPr="002E11C2">
        <w:rPr>
          <w:b/>
          <w:i w:val="0"/>
          <w:color w:val="000000" w:themeColor="text1"/>
          <w:sz w:val="24"/>
          <w:szCs w:val="24"/>
        </w:rPr>
        <w:fldChar w:fldCharType="separate"/>
      </w:r>
      <w:r>
        <w:rPr>
          <w:b/>
          <w:i w:val="0"/>
          <w:noProof/>
          <w:color w:val="000000" w:themeColor="text1"/>
          <w:sz w:val="24"/>
          <w:szCs w:val="24"/>
        </w:rPr>
        <w:t>2</w:t>
      </w:r>
      <w:r w:rsidRPr="002E11C2">
        <w:rPr>
          <w:b/>
          <w:i w:val="0"/>
          <w:color w:val="000000" w:themeColor="text1"/>
          <w:sz w:val="24"/>
          <w:szCs w:val="24"/>
        </w:rPr>
        <w:fldChar w:fldCharType="end"/>
      </w:r>
      <w:r w:rsidRPr="002E11C2">
        <w:rPr>
          <w:i w:val="0"/>
          <w:color w:val="000000" w:themeColor="text1"/>
          <w:sz w:val="24"/>
          <w:szCs w:val="24"/>
        </w:rPr>
        <w:t xml:space="preserve"> Histogram of FT</w:t>
      </w:r>
      <w:r w:rsidRPr="002E11C2">
        <w:rPr>
          <w:i w:val="0"/>
          <w:color w:val="000000" w:themeColor="text1"/>
          <w:sz w:val="24"/>
          <w:szCs w:val="24"/>
          <w:vertAlign w:val="subscript"/>
        </w:rPr>
        <w:t>4</w:t>
      </w:r>
      <w:r w:rsidRPr="002E11C2">
        <w:rPr>
          <w:i w:val="0"/>
          <w:color w:val="000000" w:themeColor="text1"/>
          <w:sz w:val="24"/>
          <w:szCs w:val="24"/>
        </w:rPr>
        <w:t xml:space="preserve"> concentration distributions.</w:t>
      </w:r>
      <w:bookmarkEnd w:id="2"/>
    </w:p>
    <w:p w:rsidR="004B2E9D" w:rsidRPr="002E11C2" w:rsidRDefault="004B2E9D" w:rsidP="004B2E9D">
      <w:pPr>
        <w:rPr>
          <w:color w:val="000000" w:themeColor="text1"/>
        </w:rPr>
      </w:pPr>
    </w:p>
    <w:p w:rsidR="004B2E9D" w:rsidRPr="002E11C2" w:rsidRDefault="004B2E9D" w:rsidP="004B2E9D">
      <w:pPr>
        <w:jc w:val="center"/>
        <w:rPr>
          <w:color w:val="000000" w:themeColor="text1"/>
        </w:rPr>
      </w:pPr>
      <w:r w:rsidRPr="002E11C2">
        <w:rPr>
          <w:noProof/>
          <w:color w:val="000000" w:themeColor="text1"/>
          <w:lang w:val="en-CA" w:eastAsia="en-CA"/>
        </w:rPr>
        <w:drawing>
          <wp:inline distT="0" distB="0" distL="0" distR="0" wp14:anchorId="47BC088B" wp14:editId="13A09AD5">
            <wp:extent cx="5503545" cy="3248025"/>
            <wp:effectExtent l="0" t="0" r="8255" b="317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03545" cy="324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2E9D" w:rsidRPr="002E11C2" w:rsidRDefault="004B2E9D" w:rsidP="004B2E9D">
      <w:pPr>
        <w:pStyle w:val="Caption"/>
        <w:rPr>
          <w:i w:val="0"/>
          <w:color w:val="000000" w:themeColor="text1"/>
          <w:sz w:val="24"/>
          <w:szCs w:val="24"/>
        </w:rPr>
      </w:pPr>
      <w:bookmarkStart w:id="3" w:name="_Toc48743245"/>
      <w:r w:rsidRPr="002E11C2">
        <w:rPr>
          <w:b/>
          <w:i w:val="0"/>
          <w:color w:val="000000" w:themeColor="text1"/>
          <w:sz w:val="24"/>
          <w:szCs w:val="24"/>
        </w:rPr>
        <w:t xml:space="preserve">Figure </w:t>
      </w:r>
      <w:r w:rsidR="00AB19B7">
        <w:rPr>
          <w:b/>
          <w:i w:val="0"/>
          <w:color w:val="000000" w:themeColor="text1"/>
          <w:sz w:val="24"/>
          <w:szCs w:val="24"/>
        </w:rPr>
        <w:t>S</w:t>
      </w:r>
      <w:r w:rsidRPr="002E11C2">
        <w:rPr>
          <w:b/>
          <w:i w:val="0"/>
          <w:color w:val="000000" w:themeColor="text1"/>
          <w:sz w:val="24"/>
          <w:szCs w:val="24"/>
        </w:rPr>
        <w:t>.</w:t>
      </w:r>
      <w:r w:rsidRPr="002E11C2">
        <w:rPr>
          <w:b/>
          <w:i w:val="0"/>
          <w:color w:val="000000" w:themeColor="text1"/>
          <w:sz w:val="24"/>
          <w:szCs w:val="24"/>
        </w:rPr>
        <w:fldChar w:fldCharType="begin"/>
      </w:r>
      <w:r w:rsidRPr="002E11C2">
        <w:rPr>
          <w:b/>
          <w:i w:val="0"/>
          <w:color w:val="000000" w:themeColor="text1"/>
          <w:sz w:val="24"/>
          <w:szCs w:val="24"/>
        </w:rPr>
        <w:instrText xml:space="preserve"> SEQ Figure \* ARABIC \s 1 </w:instrText>
      </w:r>
      <w:r w:rsidRPr="002E11C2">
        <w:rPr>
          <w:b/>
          <w:i w:val="0"/>
          <w:color w:val="000000" w:themeColor="text1"/>
          <w:sz w:val="24"/>
          <w:szCs w:val="24"/>
        </w:rPr>
        <w:fldChar w:fldCharType="separate"/>
      </w:r>
      <w:r>
        <w:rPr>
          <w:b/>
          <w:i w:val="0"/>
          <w:noProof/>
          <w:color w:val="000000" w:themeColor="text1"/>
          <w:sz w:val="24"/>
          <w:szCs w:val="24"/>
        </w:rPr>
        <w:t>3</w:t>
      </w:r>
      <w:r w:rsidRPr="002E11C2">
        <w:rPr>
          <w:b/>
          <w:i w:val="0"/>
          <w:color w:val="000000" w:themeColor="text1"/>
          <w:sz w:val="24"/>
          <w:szCs w:val="24"/>
        </w:rPr>
        <w:fldChar w:fldCharType="end"/>
      </w:r>
      <w:r w:rsidRPr="002E11C2">
        <w:rPr>
          <w:i w:val="0"/>
          <w:color w:val="000000" w:themeColor="text1"/>
          <w:sz w:val="24"/>
          <w:szCs w:val="24"/>
        </w:rPr>
        <w:t xml:space="preserve"> Histogram of FT</w:t>
      </w:r>
      <w:r w:rsidRPr="002E11C2">
        <w:rPr>
          <w:i w:val="0"/>
          <w:color w:val="000000" w:themeColor="text1"/>
          <w:sz w:val="24"/>
          <w:szCs w:val="24"/>
          <w:vertAlign w:val="subscript"/>
        </w:rPr>
        <w:t>3</w:t>
      </w:r>
      <w:r w:rsidRPr="002E11C2">
        <w:rPr>
          <w:i w:val="0"/>
          <w:color w:val="000000" w:themeColor="text1"/>
          <w:sz w:val="24"/>
          <w:szCs w:val="24"/>
        </w:rPr>
        <w:t xml:space="preserve"> concentration distributions.</w:t>
      </w:r>
      <w:bookmarkEnd w:id="3"/>
    </w:p>
    <w:p w:rsidR="004B2E9D" w:rsidRPr="002E11C2" w:rsidRDefault="004B2E9D" w:rsidP="004B2E9D">
      <w:pPr>
        <w:rPr>
          <w:color w:val="000000" w:themeColor="text1"/>
        </w:rPr>
      </w:pPr>
    </w:p>
    <w:p w:rsidR="004B2E9D" w:rsidRPr="002E11C2" w:rsidRDefault="004B2E9D" w:rsidP="004B2E9D">
      <w:pPr>
        <w:rPr>
          <w:color w:val="000000" w:themeColor="text1"/>
        </w:rPr>
      </w:pPr>
    </w:p>
    <w:p w:rsidR="004B2E9D" w:rsidRPr="002E11C2" w:rsidRDefault="004B2E9D" w:rsidP="004B2E9D">
      <w:pPr>
        <w:rPr>
          <w:color w:val="000000" w:themeColor="text1"/>
        </w:rPr>
      </w:pPr>
    </w:p>
    <w:p w:rsidR="004B2E9D" w:rsidRPr="002E11C2" w:rsidRDefault="004B2E9D" w:rsidP="004B2E9D">
      <w:pPr>
        <w:rPr>
          <w:color w:val="000000" w:themeColor="text1"/>
        </w:rPr>
      </w:pPr>
    </w:p>
    <w:p w:rsidR="004B2E9D" w:rsidRPr="002E11C2" w:rsidRDefault="004B2E9D" w:rsidP="004B2E9D">
      <w:pPr>
        <w:rPr>
          <w:color w:val="000000" w:themeColor="text1"/>
        </w:rPr>
      </w:pPr>
    </w:p>
    <w:p w:rsidR="004B2E9D" w:rsidRPr="002E11C2" w:rsidRDefault="004B2E9D" w:rsidP="004B2E9D">
      <w:pPr>
        <w:rPr>
          <w:color w:val="000000" w:themeColor="text1"/>
        </w:rPr>
      </w:pPr>
    </w:p>
    <w:p w:rsidR="004B2E9D" w:rsidRPr="002E11C2" w:rsidRDefault="004B2E9D" w:rsidP="004B2E9D">
      <w:pPr>
        <w:rPr>
          <w:color w:val="000000" w:themeColor="text1"/>
        </w:rPr>
      </w:pPr>
    </w:p>
    <w:p w:rsidR="004B2E9D" w:rsidRPr="002E11C2" w:rsidRDefault="004B2E9D" w:rsidP="004B2E9D">
      <w:pPr>
        <w:rPr>
          <w:color w:val="000000" w:themeColor="text1"/>
        </w:rPr>
      </w:pPr>
    </w:p>
    <w:p w:rsidR="004B2E9D" w:rsidRPr="002E11C2" w:rsidRDefault="004B2E9D" w:rsidP="004B2E9D">
      <w:pPr>
        <w:rPr>
          <w:color w:val="000000" w:themeColor="text1"/>
        </w:rPr>
      </w:pPr>
    </w:p>
    <w:p w:rsidR="004B2E9D" w:rsidRPr="002E11C2" w:rsidRDefault="004B2E9D" w:rsidP="004B2E9D">
      <w:pPr>
        <w:rPr>
          <w:color w:val="000000" w:themeColor="text1"/>
        </w:rPr>
      </w:pPr>
    </w:p>
    <w:p w:rsidR="004B2E9D" w:rsidRPr="002E11C2" w:rsidRDefault="004B2E9D" w:rsidP="004B2E9D">
      <w:pPr>
        <w:rPr>
          <w:color w:val="000000" w:themeColor="text1"/>
        </w:rPr>
      </w:pPr>
    </w:p>
    <w:p w:rsidR="004B2E9D" w:rsidRPr="002E11C2" w:rsidRDefault="004B2E9D" w:rsidP="004B2E9D">
      <w:pPr>
        <w:rPr>
          <w:color w:val="000000" w:themeColor="text1"/>
        </w:rPr>
      </w:pPr>
    </w:p>
    <w:p w:rsidR="004B2E9D" w:rsidRPr="002E11C2" w:rsidRDefault="004B2E9D" w:rsidP="004B2E9D">
      <w:pPr>
        <w:rPr>
          <w:color w:val="000000" w:themeColor="text1"/>
        </w:rPr>
      </w:pPr>
    </w:p>
    <w:p w:rsidR="004B2E9D" w:rsidRPr="002E11C2" w:rsidRDefault="004B2E9D" w:rsidP="004B2E9D">
      <w:pPr>
        <w:rPr>
          <w:color w:val="000000" w:themeColor="text1"/>
        </w:rPr>
      </w:pPr>
    </w:p>
    <w:p w:rsidR="004B2E9D" w:rsidRPr="002E11C2" w:rsidRDefault="004B2E9D" w:rsidP="004B2E9D">
      <w:pPr>
        <w:rPr>
          <w:color w:val="000000" w:themeColor="text1"/>
        </w:rPr>
      </w:pPr>
    </w:p>
    <w:p w:rsidR="004B2E9D" w:rsidRPr="002E11C2" w:rsidRDefault="004B2E9D" w:rsidP="004B2E9D">
      <w:pPr>
        <w:rPr>
          <w:color w:val="000000" w:themeColor="text1"/>
        </w:rPr>
      </w:pPr>
    </w:p>
    <w:p w:rsidR="004B2E9D" w:rsidRPr="002E11C2" w:rsidRDefault="004B2E9D" w:rsidP="004B2E9D">
      <w:pPr>
        <w:rPr>
          <w:color w:val="000000" w:themeColor="text1"/>
        </w:rPr>
      </w:pPr>
    </w:p>
    <w:p w:rsidR="004B2E9D" w:rsidRPr="002E11C2" w:rsidRDefault="004B2E9D" w:rsidP="004B2E9D">
      <w:pPr>
        <w:rPr>
          <w:color w:val="000000" w:themeColor="text1"/>
        </w:rPr>
      </w:pPr>
    </w:p>
    <w:p w:rsidR="004B2E9D" w:rsidRPr="002E11C2" w:rsidRDefault="004B2E9D" w:rsidP="004B2E9D">
      <w:pPr>
        <w:rPr>
          <w:color w:val="000000" w:themeColor="text1"/>
        </w:rPr>
      </w:pPr>
    </w:p>
    <w:p w:rsidR="004B2E9D" w:rsidRPr="002E11C2" w:rsidRDefault="004B2E9D" w:rsidP="004B2E9D">
      <w:pPr>
        <w:rPr>
          <w:color w:val="000000" w:themeColor="text1"/>
        </w:rPr>
      </w:pPr>
    </w:p>
    <w:p w:rsidR="004B2E9D" w:rsidRPr="002E11C2" w:rsidRDefault="004B2E9D" w:rsidP="004B2E9D">
      <w:pPr>
        <w:rPr>
          <w:color w:val="000000" w:themeColor="text1"/>
        </w:rPr>
      </w:pPr>
    </w:p>
    <w:p w:rsidR="004B2E9D" w:rsidRDefault="004B2E9D" w:rsidP="004B2E9D">
      <w:pPr>
        <w:rPr>
          <w:color w:val="000000" w:themeColor="text1"/>
        </w:rPr>
      </w:pPr>
    </w:p>
    <w:p w:rsidR="00AB19B7" w:rsidRDefault="00AB19B7" w:rsidP="004B2E9D">
      <w:pPr>
        <w:rPr>
          <w:color w:val="000000" w:themeColor="text1"/>
        </w:rPr>
      </w:pPr>
    </w:p>
    <w:p w:rsidR="00AB19B7" w:rsidRDefault="00AB19B7" w:rsidP="004B2E9D">
      <w:pPr>
        <w:rPr>
          <w:color w:val="000000" w:themeColor="text1"/>
        </w:rPr>
      </w:pPr>
    </w:p>
    <w:p w:rsidR="00AB19B7" w:rsidRDefault="00AB19B7" w:rsidP="004B2E9D">
      <w:pPr>
        <w:rPr>
          <w:color w:val="000000" w:themeColor="text1"/>
        </w:rPr>
      </w:pPr>
    </w:p>
    <w:p w:rsidR="00AB19B7" w:rsidRDefault="00AB19B7" w:rsidP="004B2E9D">
      <w:pPr>
        <w:rPr>
          <w:color w:val="000000" w:themeColor="text1"/>
        </w:rPr>
      </w:pPr>
    </w:p>
    <w:p w:rsidR="00AB19B7" w:rsidRPr="002E11C2" w:rsidRDefault="00AB19B7" w:rsidP="004B2E9D">
      <w:pPr>
        <w:rPr>
          <w:color w:val="000000" w:themeColor="text1"/>
        </w:rPr>
      </w:pPr>
    </w:p>
    <w:p w:rsidR="004B2E9D" w:rsidRPr="002E11C2" w:rsidRDefault="004B2E9D" w:rsidP="004B2E9D">
      <w:pPr>
        <w:rPr>
          <w:color w:val="000000" w:themeColor="text1"/>
        </w:rPr>
      </w:pPr>
      <w:r w:rsidRPr="00737E6D">
        <w:rPr>
          <w:noProof/>
          <w:color w:val="000000" w:themeColor="text1"/>
          <w:lang w:val="en-CA" w:eastAsia="en-CA"/>
        </w:rPr>
        <w:drawing>
          <wp:inline distT="0" distB="0" distL="0" distR="0" wp14:anchorId="1360AB28" wp14:editId="7E92E5D5">
            <wp:extent cx="5943600" cy="350774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0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11C2">
        <w:rPr>
          <w:noProof/>
          <w:color w:val="000000" w:themeColor="text1"/>
        </w:rPr>
        <w:t xml:space="preserve"> </w:t>
      </w:r>
    </w:p>
    <w:p w:rsidR="004B2E9D" w:rsidRPr="003F57B8" w:rsidRDefault="004B2E9D" w:rsidP="004B2E9D">
      <w:pPr>
        <w:pStyle w:val="Caption"/>
        <w:rPr>
          <w:i w:val="0"/>
          <w:color w:val="000000" w:themeColor="text1"/>
          <w:sz w:val="24"/>
          <w:szCs w:val="24"/>
        </w:rPr>
      </w:pPr>
      <w:bookmarkStart w:id="4" w:name="_Toc48743246"/>
      <w:r w:rsidRPr="002E11C2">
        <w:rPr>
          <w:b/>
          <w:i w:val="0"/>
          <w:color w:val="000000" w:themeColor="text1"/>
          <w:sz w:val="24"/>
          <w:szCs w:val="24"/>
        </w:rPr>
        <w:t xml:space="preserve">Figure </w:t>
      </w:r>
      <w:r w:rsidR="00AB19B7">
        <w:rPr>
          <w:b/>
          <w:i w:val="0"/>
          <w:color w:val="000000" w:themeColor="text1"/>
          <w:sz w:val="24"/>
          <w:szCs w:val="24"/>
        </w:rPr>
        <w:t>S.4</w:t>
      </w:r>
      <w:r w:rsidRPr="002E11C2">
        <w:rPr>
          <w:i w:val="0"/>
          <w:color w:val="000000" w:themeColor="text1"/>
          <w:sz w:val="24"/>
          <w:szCs w:val="24"/>
        </w:rPr>
        <w:t xml:space="preserve"> Histogram of plasma PBB-153 concentration distributions.</w:t>
      </w:r>
      <w:bookmarkEnd w:id="4"/>
    </w:p>
    <w:p w:rsidR="004B2E9D" w:rsidRDefault="004B2E9D" w:rsidP="004B2E9D">
      <w:pPr>
        <w:jc w:val="center"/>
        <w:rPr>
          <w:noProof/>
          <w:color w:val="000000" w:themeColor="text1"/>
        </w:rPr>
      </w:pPr>
    </w:p>
    <w:p w:rsidR="004B2E9D" w:rsidRPr="002E11C2" w:rsidRDefault="004B2E9D" w:rsidP="004B2E9D">
      <w:pPr>
        <w:jc w:val="center"/>
        <w:rPr>
          <w:noProof/>
          <w:color w:val="000000" w:themeColor="text1"/>
        </w:rPr>
      </w:pPr>
      <w:r w:rsidRPr="002E11C2">
        <w:rPr>
          <w:noProof/>
          <w:color w:val="000000" w:themeColor="text1"/>
        </w:rPr>
        <w:t xml:space="preserve"> </w:t>
      </w:r>
      <w:r w:rsidRPr="003F57B8">
        <w:rPr>
          <w:noProof/>
          <w:color w:val="000000" w:themeColor="text1"/>
          <w:lang w:val="en-CA" w:eastAsia="en-CA"/>
        </w:rPr>
        <w:drawing>
          <wp:inline distT="0" distB="0" distL="0" distR="0" wp14:anchorId="64882772" wp14:editId="565E1F0C">
            <wp:extent cx="5943600" cy="350774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0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2E9D" w:rsidRPr="00E44270" w:rsidRDefault="004B2E9D" w:rsidP="004B2E9D">
      <w:pPr>
        <w:pStyle w:val="Caption"/>
        <w:rPr>
          <w:i w:val="0"/>
          <w:color w:val="000000" w:themeColor="text1"/>
          <w:sz w:val="24"/>
          <w:szCs w:val="24"/>
        </w:rPr>
      </w:pPr>
      <w:bookmarkStart w:id="5" w:name="_Toc48743247"/>
      <w:r w:rsidRPr="002E11C2">
        <w:rPr>
          <w:b/>
          <w:i w:val="0"/>
          <w:color w:val="000000" w:themeColor="text1"/>
          <w:sz w:val="24"/>
          <w:szCs w:val="24"/>
        </w:rPr>
        <w:t xml:space="preserve">Figure </w:t>
      </w:r>
      <w:r w:rsidR="00AB19B7">
        <w:rPr>
          <w:b/>
          <w:i w:val="0"/>
          <w:color w:val="000000" w:themeColor="text1"/>
          <w:sz w:val="24"/>
          <w:szCs w:val="24"/>
        </w:rPr>
        <w:t>S.5</w:t>
      </w:r>
      <w:r w:rsidRPr="002E11C2">
        <w:rPr>
          <w:i w:val="0"/>
          <w:color w:val="000000" w:themeColor="text1"/>
          <w:sz w:val="24"/>
          <w:szCs w:val="24"/>
        </w:rPr>
        <w:t xml:space="preserve"> Histogram of plasma PBDE-28 concentration distributions.</w:t>
      </w:r>
      <w:bookmarkEnd w:id="5"/>
    </w:p>
    <w:p w:rsidR="004B2E9D" w:rsidRPr="002E11C2" w:rsidRDefault="004B2E9D" w:rsidP="004B2E9D">
      <w:pPr>
        <w:jc w:val="center"/>
        <w:rPr>
          <w:color w:val="000000" w:themeColor="text1"/>
        </w:rPr>
      </w:pPr>
      <w:bookmarkStart w:id="6" w:name="_GoBack"/>
      <w:r w:rsidRPr="00FF0952">
        <w:rPr>
          <w:noProof/>
          <w:color w:val="000000" w:themeColor="text1"/>
          <w:lang w:val="en-CA" w:eastAsia="en-CA"/>
        </w:rPr>
        <w:lastRenderedPageBreak/>
        <w:drawing>
          <wp:inline distT="0" distB="0" distL="0" distR="0" wp14:anchorId="73D9F901" wp14:editId="0C329FEA">
            <wp:extent cx="5943600" cy="350774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0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6"/>
    </w:p>
    <w:p w:rsidR="004B2E9D" w:rsidRPr="002E11C2" w:rsidRDefault="004B2E9D" w:rsidP="004B2E9D">
      <w:pPr>
        <w:pStyle w:val="Caption"/>
        <w:rPr>
          <w:i w:val="0"/>
          <w:color w:val="000000" w:themeColor="text1"/>
          <w:sz w:val="24"/>
          <w:szCs w:val="24"/>
        </w:rPr>
      </w:pPr>
      <w:bookmarkStart w:id="7" w:name="_Toc48743248"/>
      <w:r w:rsidRPr="002E11C2">
        <w:rPr>
          <w:b/>
          <w:i w:val="0"/>
          <w:color w:val="000000" w:themeColor="text1"/>
          <w:sz w:val="24"/>
          <w:szCs w:val="24"/>
        </w:rPr>
        <w:t xml:space="preserve">Figure </w:t>
      </w:r>
      <w:r w:rsidR="00AB19B7">
        <w:rPr>
          <w:b/>
          <w:i w:val="0"/>
          <w:color w:val="000000" w:themeColor="text1"/>
          <w:sz w:val="24"/>
          <w:szCs w:val="24"/>
        </w:rPr>
        <w:t>S.6</w:t>
      </w:r>
      <w:r w:rsidRPr="002E11C2">
        <w:rPr>
          <w:i w:val="0"/>
          <w:color w:val="000000" w:themeColor="text1"/>
          <w:sz w:val="24"/>
          <w:szCs w:val="24"/>
        </w:rPr>
        <w:t xml:space="preserve"> Histogram of plasma PBDE-47 concentration distributions.</w:t>
      </w:r>
      <w:bookmarkEnd w:id="7"/>
    </w:p>
    <w:p w:rsidR="004B2E9D" w:rsidRDefault="004B2E9D" w:rsidP="004B2E9D">
      <w:pPr>
        <w:rPr>
          <w:color w:val="000000" w:themeColor="text1"/>
        </w:rPr>
      </w:pPr>
    </w:p>
    <w:p w:rsidR="004B2E9D" w:rsidRPr="002E11C2" w:rsidRDefault="004B2E9D" w:rsidP="004B2E9D">
      <w:pPr>
        <w:rPr>
          <w:color w:val="000000" w:themeColor="text1"/>
        </w:rPr>
      </w:pPr>
    </w:p>
    <w:p w:rsidR="004B2E9D" w:rsidRPr="002E11C2" w:rsidRDefault="004B2E9D" w:rsidP="004B2E9D">
      <w:pPr>
        <w:jc w:val="center"/>
        <w:rPr>
          <w:color w:val="000000" w:themeColor="text1"/>
        </w:rPr>
      </w:pPr>
      <w:r w:rsidRPr="006151B1">
        <w:rPr>
          <w:noProof/>
          <w:color w:val="000000" w:themeColor="text1"/>
          <w:lang w:val="en-CA" w:eastAsia="en-CA"/>
        </w:rPr>
        <w:drawing>
          <wp:inline distT="0" distB="0" distL="0" distR="0" wp14:anchorId="0D2D93ED" wp14:editId="28909C41">
            <wp:extent cx="5943600" cy="350774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0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2E9D" w:rsidRPr="002E11C2" w:rsidRDefault="004B2E9D" w:rsidP="004B2E9D">
      <w:pPr>
        <w:pStyle w:val="Caption"/>
        <w:rPr>
          <w:i w:val="0"/>
          <w:color w:val="000000" w:themeColor="text1"/>
          <w:sz w:val="24"/>
          <w:szCs w:val="24"/>
        </w:rPr>
      </w:pPr>
      <w:bookmarkStart w:id="8" w:name="_Toc48743249"/>
      <w:r w:rsidRPr="002E11C2">
        <w:rPr>
          <w:b/>
          <w:i w:val="0"/>
          <w:color w:val="000000" w:themeColor="text1"/>
          <w:sz w:val="24"/>
          <w:szCs w:val="24"/>
        </w:rPr>
        <w:t xml:space="preserve">Figure </w:t>
      </w:r>
      <w:r w:rsidR="00AB19B7">
        <w:rPr>
          <w:b/>
          <w:i w:val="0"/>
          <w:color w:val="000000" w:themeColor="text1"/>
          <w:sz w:val="24"/>
          <w:szCs w:val="24"/>
        </w:rPr>
        <w:t>S.7</w:t>
      </w:r>
      <w:r w:rsidRPr="002E11C2">
        <w:rPr>
          <w:i w:val="0"/>
          <w:color w:val="000000" w:themeColor="text1"/>
          <w:sz w:val="24"/>
          <w:szCs w:val="24"/>
        </w:rPr>
        <w:t xml:space="preserve"> Histogram of plasma PBDE-99 concentration distributions.</w:t>
      </w:r>
      <w:bookmarkEnd w:id="8"/>
    </w:p>
    <w:p w:rsidR="004B2E9D" w:rsidRPr="002E11C2" w:rsidRDefault="004B2E9D" w:rsidP="004B2E9D">
      <w:pPr>
        <w:rPr>
          <w:color w:val="000000" w:themeColor="text1"/>
        </w:rPr>
      </w:pPr>
      <w:r w:rsidRPr="007F59A6">
        <w:rPr>
          <w:noProof/>
          <w:color w:val="000000" w:themeColor="text1"/>
          <w:lang w:val="en-CA" w:eastAsia="en-CA"/>
        </w:rPr>
        <w:lastRenderedPageBreak/>
        <w:drawing>
          <wp:inline distT="0" distB="0" distL="0" distR="0" wp14:anchorId="4EC72315" wp14:editId="4899C2AE">
            <wp:extent cx="5943600" cy="350774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0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2E9D" w:rsidRPr="002E11C2" w:rsidRDefault="004B2E9D" w:rsidP="004B2E9D">
      <w:pPr>
        <w:pStyle w:val="Caption"/>
        <w:rPr>
          <w:i w:val="0"/>
          <w:color w:val="000000" w:themeColor="text1"/>
          <w:sz w:val="24"/>
          <w:szCs w:val="24"/>
        </w:rPr>
      </w:pPr>
      <w:bookmarkStart w:id="9" w:name="_Toc48743250"/>
      <w:r w:rsidRPr="002E11C2">
        <w:rPr>
          <w:b/>
          <w:i w:val="0"/>
          <w:color w:val="000000" w:themeColor="text1"/>
          <w:sz w:val="24"/>
          <w:szCs w:val="24"/>
        </w:rPr>
        <w:t xml:space="preserve">Figure </w:t>
      </w:r>
      <w:r w:rsidR="00AB19B7">
        <w:rPr>
          <w:b/>
          <w:i w:val="0"/>
          <w:color w:val="000000" w:themeColor="text1"/>
          <w:sz w:val="24"/>
          <w:szCs w:val="24"/>
        </w:rPr>
        <w:t>S.8</w:t>
      </w:r>
      <w:r w:rsidRPr="002E11C2">
        <w:rPr>
          <w:i w:val="0"/>
          <w:color w:val="000000" w:themeColor="text1"/>
          <w:sz w:val="24"/>
          <w:szCs w:val="24"/>
        </w:rPr>
        <w:t xml:space="preserve"> Histogram of plasma PBDE-100 concentration distributions.</w:t>
      </w:r>
      <w:bookmarkEnd w:id="9"/>
    </w:p>
    <w:p w:rsidR="004B2E9D" w:rsidRDefault="004B2E9D" w:rsidP="004B2E9D">
      <w:pPr>
        <w:rPr>
          <w:color w:val="000000" w:themeColor="text1"/>
        </w:rPr>
      </w:pPr>
    </w:p>
    <w:p w:rsidR="004B2E9D" w:rsidRPr="002E11C2" w:rsidRDefault="004B2E9D" w:rsidP="004B2E9D">
      <w:pPr>
        <w:rPr>
          <w:color w:val="000000" w:themeColor="text1"/>
        </w:rPr>
      </w:pPr>
    </w:p>
    <w:p w:rsidR="004B2E9D" w:rsidRPr="002E11C2" w:rsidRDefault="004B2E9D" w:rsidP="004B2E9D">
      <w:pPr>
        <w:jc w:val="center"/>
        <w:rPr>
          <w:color w:val="000000" w:themeColor="text1"/>
        </w:rPr>
      </w:pPr>
      <w:r w:rsidRPr="003C0EB7">
        <w:rPr>
          <w:noProof/>
          <w:color w:val="000000" w:themeColor="text1"/>
          <w:lang w:val="en-CA" w:eastAsia="en-CA"/>
        </w:rPr>
        <w:drawing>
          <wp:inline distT="0" distB="0" distL="0" distR="0" wp14:anchorId="4DCE762F" wp14:editId="0498D546">
            <wp:extent cx="5943600" cy="350774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0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2E9D" w:rsidRPr="002E11C2" w:rsidRDefault="004B2E9D" w:rsidP="004B2E9D">
      <w:pPr>
        <w:pStyle w:val="Caption"/>
        <w:rPr>
          <w:i w:val="0"/>
          <w:color w:val="000000" w:themeColor="text1"/>
          <w:sz w:val="24"/>
          <w:szCs w:val="24"/>
        </w:rPr>
      </w:pPr>
      <w:bookmarkStart w:id="10" w:name="_Toc48743251"/>
      <w:r w:rsidRPr="002E11C2">
        <w:rPr>
          <w:b/>
          <w:i w:val="0"/>
          <w:color w:val="000000" w:themeColor="text1"/>
          <w:sz w:val="24"/>
          <w:szCs w:val="24"/>
        </w:rPr>
        <w:t xml:space="preserve">Figure </w:t>
      </w:r>
      <w:r w:rsidR="00AB19B7">
        <w:rPr>
          <w:b/>
          <w:i w:val="0"/>
          <w:color w:val="000000" w:themeColor="text1"/>
          <w:sz w:val="24"/>
          <w:szCs w:val="24"/>
        </w:rPr>
        <w:t>S.9</w:t>
      </w:r>
      <w:r w:rsidRPr="002E11C2">
        <w:rPr>
          <w:i w:val="0"/>
          <w:color w:val="000000" w:themeColor="text1"/>
          <w:sz w:val="24"/>
          <w:szCs w:val="24"/>
        </w:rPr>
        <w:t xml:space="preserve"> Histogram of plasma PBDE-153 concentration distributions.</w:t>
      </w:r>
      <w:bookmarkEnd w:id="10"/>
    </w:p>
    <w:p w:rsidR="004B2E9D" w:rsidRPr="002E11C2" w:rsidRDefault="004B2E9D" w:rsidP="004B2E9D">
      <w:pPr>
        <w:jc w:val="center"/>
        <w:rPr>
          <w:color w:val="000000" w:themeColor="text1"/>
        </w:rPr>
      </w:pPr>
    </w:p>
    <w:p w:rsidR="004B2E9D" w:rsidRPr="002E11C2" w:rsidRDefault="004B2E9D" w:rsidP="004B2E9D">
      <w:pPr>
        <w:jc w:val="center"/>
        <w:rPr>
          <w:color w:val="000000" w:themeColor="text1"/>
        </w:rPr>
      </w:pPr>
      <w:r w:rsidRPr="007B69BB">
        <w:rPr>
          <w:noProof/>
          <w:color w:val="000000" w:themeColor="text1"/>
          <w:lang w:val="en-CA" w:eastAsia="en-CA"/>
        </w:rPr>
        <w:lastRenderedPageBreak/>
        <w:drawing>
          <wp:inline distT="0" distB="0" distL="0" distR="0" wp14:anchorId="763A9CFE" wp14:editId="41A5AFD0">
            <wp:extent cx="5943600" cy="350774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0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2E9D" w:rsidRPr="002E11C2" w:rsidRDefault="004B2E9D" w:rsidP="004B2E9D">
      <w:pPr>
        <w:pStyle w:val="Caption"/>
        <w:rPr>
          <w:i w:val="0"/>
          <w:color w:val="000000" w:themeColor="text1"/>
          <w:sz w:val="24"/>
          <w:szCs w:val="24"/>
        </w:rPr>
      </w:pPr>
      <w:bookmarkStart w:id="11" w:name="_Toc48743252"/>
      <w:r w:rsidRPr="002E11C2">
        <w:rPr>
          <w:b/>
          <w:i w:val="0"/>
          <w:color w:val="000000" w:themeColor="text1"/>
          <w:sz w:val="24"/>
          <w:szCs w:val="24"/>
        </w:rPr>
        <w:t xml:space="preserve">Figure </w:t>
      </w:r>
      <w:r w:rsidR="00AB19B7">
        <w:rPr>
          <w:b/>
          <w:i w:val="0"/>
          <w:color w:val="000000" w:themeColor="text1"/>
          <w:sz w:val="24"/>
          <w:szCs w:val="24"/>
        </w:rPr>
        <w:t>S.10</w:t>
      </w:r>
      <w:r w:rsidRPr="002E11C2">
        <w:rPr>
          <w:i w:val="0"/>
          <w:color w:val="000000" w:themeColor="text1"/>
          <w:sz w:val="24"/>
          <w:szCs w:val="24"/>
        </w:rPr>
        <w:t xml:space="preserve"> Histogram of plasma ∑PBDE concentration distributions.</w:t>
      </w:r>
      <w:bookmarkEnd w:id="11"/>
    </w:p>
    <w:p w:rsidR="004B2E9D" w:rsidRDefault="004B2E9D" w:rsidP="004B2E9D">
      <w:pPr>
        <w:rPr>
          <w:color w:val="000000" w:themeColor="text1"/>
        </w:rPr>
      </w:pPr>
    </w:p>
    <w:p w:rsidR="004B2E9D" w:rsidRPr="002E11C2" w:rsidRDefault="004B2E9D" w:rsidP="004B2E9D">
      <w:pPr>
        <w:rPr>
          <w:color w:val="000000" w:themeColor="text1"/>
        </w:rPr>
      </w:pPr>
    </w:p>
    <w:p w:rsidR="004B2E9D" w:rsidRPr="002E11C2" w:rsidRDefault="004B2E9D" w:rsidP="004B2E9D">
      <w:pPr>
        <w:jc w:val="center"/>
        <w:rPr>
          <w:color w:val="000000" w:themeColor="text1"/>
        </w:rPr>
      </w:pPr>
      <w:r w:rsidRPr="00FE513E">
        <w:rPr>
          <w:noProof/>
          <w:color w:val="000000" w:themeColor="text1"/>
          <w:lang w:val="en-CA" w:eastAsia="en-CA"/>
        </w:rPr>
        <w:drawing>
          <wp:inline distT="0" distB="0" distL="0" distR="0" wp14:anchorId="0C569C00" wp14:editId="71AB72E1">
            <wp:extent cx="5943600" cy="3507740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0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2E9D" w:rsidRPr="002E11C2" w:rsidRDefault="004B2E9D" w:rsidP="004B2E9D">
      <w:pPr>
        <w:pStyle w:val="Caption"/>
        <w:rPr>
          <w:i w:val="0"/>
          <w:color w:val="000000" w:themeColor="text1"/>
          <w:sz w:val="24"/>
          <w:szCs w:val="24"/>
        </w:rPr>
      </w:pPr>
      <w:bookmarkStart w:id="12" w:name="_Toc48743253"/>
      <w:r w:rsidRPr="002E11C2">
        <w:rPr>
          <w:b/>
          <w:i w:val="0"/>
          <w:color w:val="000000" w:themeColor="text1"/>
          <w:sz w:val="24"/>
          <w:szCs w:val="24"/>
        </w:rPr>
        <w:t xml:space="preserve">Figure </w:t>
      </w:r>
      <w:r w:rsidR="00AB19B7">
        <w:rPr>
          <w:b/>
          <w:i w:val="0"/>
          <w:color w:val="000000" w:themeColor="text1"/>
          <w:sz w:val="24"/>
          <w:szCs w:val="24"/>
        </w:rPr>
        <w:t>S.11</w:t>
      </w:r>
      <w:r w:rsidRPr="002E11C2">
        <w:rPr>
          <w:i w:val="0"/>
          <w:color w:val="000000" w:themeColor="text1"/>
          <w:sz w:val="24"/>
          <w:szCs w:val="24"/>
        </w:rPr>
        <w:t xml:space="preserve"> Histogram of plasma PCB-99 concentration distributions.</w:t>
      </w:r>
      <w:bookmarkEnd w:id="12"/>
    </w:p>
    <w:p w:rsidR="004B2E9D" w:rsidRPr="002E11C2" w:rsidRDefault="004B2E9D" w:rsidP="004B2E9D">
      <w:pPr>
        <w:rPr>
          <w:color w:val="000000" w:themeColor="text1"/>
        </w:rPr>
      </w:pPr>
    </w:p>
    <w:p w:rsidR="004B2E9D" w:rsidRPr="002E11C2" w:rsidRDefault="004B2E9D" w:rsidP="004B2E9D">
      <w:pPr>
        <w:jc w:val="center"/>
        <w:rPr>
          <w:color w:val="000000" w:themeColor="text1"/>
        </w:rPr>
      </w:pPr>
      <w:r w:rsidRPr="00C25B02">
        <w:rPr>
          <w:noProof/>
          <w:color w:val="000000" w:themeColor="text1"/>
          <w:lang w:val="en-CA" w:eastAsia="en-CA"/>
        </w:rPr>
        <w:lastRenderedPageBreak/>
        <w:drawing>
          <wp:inline distT="0" distB="0" distL="0" distR="0" wp14:anchorId="59631B7F" wp14:editId="4A22B76B">
            <wp:extent cx="5943600" cy="350774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0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2E9D" w:rsidRPr="002E11C2" w:rsidRDefault="004B2E9D" w:rsidP="004B2E9D">
      <w:pPr>
        <w:pStyle w:val="Caption"/>
        <w:rPr>
          <w:i w:val="0"/>
          <w:color w:val="000000" w:themeColor="text1"/>
          <w:sz w:val="24"/>
          <w:szCs w:val="24"/>
        </w:rPr>
      </w:pPr>
      <w:bookmarkStart w:id="13" w:name="_Toc48743254"/>
      <w:r w:rsidRPr="002E11C2">
        <w:rPr>
          <w:b/>
          <w:i w:val="0"/>
          <w:color w:val="000000" w:themeColor="text1"/>
          <w:sz w:val="24"/>
          <w:szCs w:val="24"/>
        </w:rPr>
        <w:t xml:space="preserve">Figure </w:t>
      </w:r>
      <w:r w:rsidR="00AB19B7">
        <w:rPr>
          <w:b/>
          <w:i w:val="0"/>
          <w:color w:val="000000" w:themeColor="text1"/>
          <w:sz w:val="24"/>
          <w:szCs w:val="24"/>
        </w:rPr>
        <w:t>S.12</w:t>
      </w:r>
      <w:r w:rsidRPr="002E11C2">
        <w:rPr>
          <w:i w:val="0"/>
          <w:color w:val="000000" w:themeColor="text1"/>
          <w:sz w:val="24"/>
          <w:szCs w:val="24"/>
        </w:rPr>
        <w:t xml:space="preserve"> Histogram of plasma PCB-105 concentration distributions.</w:t>
      </w:r>
      <w:bookmarkEnd w:id="13"/>
    </w:p>
    <w:p w:rsidR="004B2E9D" w:rsidRDefault="004B2E9D" w:rsidP="004B2E9D">
      <w:pPr>
        <w:rPr>
          <w:color w:val="000000" w:themeColor="text1"/>
        </w:rPr>
      </w:pPr>
    </w:p>
    <w:p w:rsidR="004B2E9D" w:rsidRPr="002E11C2" w:rsidRDefault="004B2E9D" w:rsidP="004B2E9D">
      <w:pPr>
        <w:rPr>
          <w:color w:val="000000" w:themeColor="text1"/>
        </w:rPr>
      </w:pPr>
    </w:p>
    <w:p w:rsidR="004B2E9D" w:rsidRPr="002E11C2" w:rsidRDefault="004B2E9D" w:rsidP="004B2E9D">
      <w:pPr>
        <w:jc w:val="center"/>
        <w:rPr>
          <w:color w:val="000000" w:themeColor="text1"/>
        </w:rPr>
      </w:pPr>
      <w:r w:rsidRPr="00F26039">
        <w:rPr>
          <w:noProof/>
          <w:color w:val="000000" w:themeColor="text1"/>
          <w:lang w:val="en-CA" w:eastAsia="en-CA"/>
        </w:rPr>
        <w:drawing>
          <wp:inline distT="0" distB="0" distL="0" distR="0" wp14:anchorId="30E36D5F" wp14:editId="1FE7A5C3">
            <wp:extent cx="5943600" cy="3507740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0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2E9D" w:rsidRPr="002E11C2" w:rsidRDefault="004B2E9D" w:rsidP="004B2E9D">
      <w:pPr>
        <w:pStyle w:val="Caption"/>
        <w:rPr>
          <w:i w:val="0"/>
          <w:color w:val="000000" w:themeColor="text1"/>
          <w:sz w:val="24"/>
          <w:szCs w:val="24"/>
        </w:rPr>
      </w:pPr>
      <w:bookmarkStart w:id="14" w:name="_Toc48743255"/>
      <w:r w:rsidRPr="002E11C2">
        <w:rPr>
          <w:b/>
          <w:i w:val="0"/>
          <w:color w:val="000000" w:themeColor="text1"/>
          <w:sz w:val="24"/>
          <w:szCs w:val="24"/>
        </w:rPr>
        <w:t xml:space="preserve">Figure </w:t>
      </w:r>
      <w:r w:rsidR="00AB19B7">
        <w:rPr>
          <w:b/>
          <w:i w:val="0"/>
          <w:color w:val="000000" w:themeColor="text1"/>
          <w:sz w:val="24"/>
          <w:szCs w:val="24"/>
        </w:rPr>
        <w:t>S.13</w:t>
      </w:r>
      <w:r w:rsidRPr="002E11C2">
        <w:rPr>
          <w:i w:val="0"/>
          <w:color w:val="000000" w:themeColor="text1"/>
          <w:sz w:val="24"/>
          <w:szCs w:val="24"/>
        </w:rPr>
        <w:t xml:space="preserve"> Histogram of plasma PCB-118 concentration distributions.</w:t>
      </w:r>
      <w:bookmarkEnd w:id="14"/>
    </w:p>
    <w:p w:rsidR="004B2E9D" w:rsidRPr="002E11C2" w:rsidRDefault="004B2E9D" w:rsidP="004B2E9D">
      <w:pPr>
        <w:rPr>
          <w:color w:val="000000" w:themeColor="text1"/>
        </w:rPr>
      </w:pPr>
    </w:p>
    <w:p w:rsidR="004B2E9D" w:rsidRPr="002E11C2" w:rsidRDefault="004B2E9D" w:rsidP="004B2E9D">
      <w:pPr>
        <w:jc w:val="center"/>
        <w:rPr>
          <w:color w:val="000000" w:themeColor="text1"/>
        </w:rPr>
      </w:pPr>
      <w:r w:rsidRPr="00305B2A">
        <w:rPr>
          <w:noProof/>
          <w:color w:val="000000" w:themeColor="text1"/>
          <w:lang w:val="en-CA" w:eastAsia="en-CA"/>
        </w:rPr>
        <w:lastRenderedPageBreak/>
        <w:drawing>
          <wp:inline distT="0" distB="0" distL="0" distR="0" wp14:anchorId="14CEF1EC" wp14:editId="6223BA88">
            <wp:extent cx="5943600" cy="3507740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0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2E9D" w:rsidRDefault="004B2E9D" w:rsidP="004B2E9D">
      <w:pPr>
        <w:pStyle w:val="Caption"/>
        <w:rPr>
          <w:i w:val="0"/>
          <w:color w:val="000000" w:themeColor="text1"/>
          <w:sz w:val="24"/>
          <w:szCs w:val="24"/>
        </w:rPr>
      </w:pPr>
      <w:bookmarkStart w:id="15" w:name="_Toc48743256"/>
      <w:r w:rsidRPr="002E11C2">
        <w:rPr>
          <w:b/>
          <w:i w:val="0"/>
          <w:color w:val="000000" w:themeColor="text1"/>
          <w:sz w:val="24"/>
          <w:szCs w:val="24"/>
        </w:rPr>
        <w:t xml:space="preserve">Figure </w:t>
      </w:r>
      <w:r w:rsidR="00AB19B7">
        <w:rPr>
          <w:b/>
          <w:i w:val="0"/>
          <w:color w:val="000000" w:themeColor="text1"/>
          <w:sz w:val="24"/>
          <w:szCs w:val="24"/>
        </w:rPr>
        <w:t>S.14</w:t>
      </w:r>
      <w:r w:rsidRPr="002E11C2">
        <w:rPr>
          <w:i w:val="0"/>
          <w:color w:val="000000" w:themeColor="text1"/>
          <w:sz w:val="24"/>
          <w:szCs w:val="24"/>
        </w:rPr>
        <w:t xml:space="preserve"> Histogram of plasma PCB-128 concentration distributions.</w:t>
      </w:r>
      <w:bookmarkEnd w:id="15"/>
    </w:p>
    <w:p w:rsidR="004B2E9D" w:rsidRDefault="004B2E9D" w:rsidP="004B2E9D"/>
    <w:p w:rsidR="004B2E9D" w:rsidRDefault="004B2E9D" w:rsidP="004B2E9D"/>
    <w:p w:rsidR="004B2E9D" w:rsidRPr="00A23B3C" w:rsidRDefault="004B2E9D" w:rsidP="004B2E9D"/>
    <w:p w:rsidR="004B2E9D" w:rsidRPr="002E11C2" w:rsidRDefault="004B2E9D" w:rsidP="004B2E9D">
      <w:pPr>
        <w:rPr>
          <w:color w:val="000000" w:themeColor="text1"/>
        </w:rPr>
      </w:pPr>
      <w:r w:rsidRPr="00A23B3C">
        <w:rPr>
          <w:noProof/>
          <w:color w:val="000000" w:themeColor="text1"/>
          <w:lang w:val="en-CA" w:eastAsia="en-CA"/>
        </w:rPr>
        <w:drawing>
          <wp:inline distT="0" distB="0" distL="0" distR="0" wp14:anchorId="0FB7DE68" wp14:editId="1BDBFDF2">
            <wp:extent cx="5943600" cy="3507740"/>
            <wp:effectExtent l="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0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2E9D" w:rsidRPr="002E11C2" w:rsidRDefault="004B2E9D" w:rsidP="004B2E9D">
      <w:pPr>
        <w:pStyle w:val="Caption"/>
        <w:rPr>
          <w:i w:val="0"/>
          <w:color w:val="000000" w:themeColor="text1"/>
          <w:sz w:val="24"/>
          <w:szCs w:val="24"/>
        </w:rPr>
      </w:pPr>
      <w:bookmarkStart w:id="16" w:name="_Toc48743257"/>
      <w:r w:rsidRPr="002E11C2">
        <w:rPr>
          <w:b/>
          <w:i w:val="0"/>
          <w:color w:val="000000" w:themeColor="text1"/>
          <w:sz w:val="24"/>
          <w:szCs w:val="24"/>
        </w:rPr>
        <w:t xml:space="preserve">Figure </w:t>
      </w:r>
      <w:r w:rsidR="00AB19B7">
        <w:rPr>
          <w:b/>
          <w:i w:val="0"/>
          <w:color w:val="000000" w:themeColor="text1"/>
          <w:sz w:val="24"/>
          <w:szCs w:val="24"/>
        </w:rPr>
        <w:t>S.15</w:t>
      </w:r>
      <w:r w:rsidRPr="002E11C2">
        <w:rPr>
          <w:i w:val="0"/>
          <w:color w:val="000000" w:themeColor="text1"/>
          <w:sz w:val="24"/>
          <w:szCs w:val="24"/>
        </w:rPr>
        <w:t xml:space="preserve"> Histogram of plasma PCB-138 concentration distributions.</w:t>
      </w:r>
      <w:bookmarkEnd w:id="16"/>
    </w:p>
    <w:p w:rsidR="004B2E9D" w:rsidRPr="002E11C2" w:rsidRDefault="004B2E9D" w:rsidP="004B2E9D">
      <w:pPr>
        <w:rPr>
          <w:color w:val="000000" w:themeColor="text1"/>
        </w:rPr>
      </w:pPr>
      <w:r w:rsidRPr="00DD2414">
        <w:rPr>
          <w:noProof/>
          <w:color w:val="000000" w:themeColor="text1"/>
          <w:lang w:val="en-CA" w:eastAsia="en-CA"/>
        </w:rPr>
        <w:lastRenderedPageBreak/>
        <w:drawing>
          <wp:inline distT="0" distB="0" distL="0" distR="0" wp14:anchorId="61A9EF4C" wp14:editId="4F4E3443">
            <wp:extent cx="5943600" cy="3507740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0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2E9D" w:rsidRDefault="004B2E9D" w:rsidP="004B2E9D">
      <w:pPr>
        <w:pStyle w:val="Caption"/>
        <w:rPr>
          <w:i w:val="0"/>
          <w:color w:val="000000" w:themeColor="text1"/>
          <w:sz w:val="24"/>
          <w:szCs w:val="24"/>
        </w:rPr>
      </w:pPr>
      <w:bookmarkStart w:id="17" w:name="_Toc48743258"/>
      <w:r w:rsidRPr="002E11C2">
        <w:rPr>
          <w:b/>
          <w:i w:val="0"/>
          <w:color w:val="000000" w:themeColor="text1"/>
          <w:sz w:val="24"/>
          <w:szCs w:val="24"/>
        </w:rPr>
        <w:t xml:space="preserve">Figure </w:t>
      </w:r>
      <w:r w:rsidR="00AB19B7">
        <w:rPr>
          <w:b/>
          <w:i w:val="0"/>
          <w:color w:val="000000" w:themeColor="text1"/>
          <w:sz w:val="24"/>
          <w:szCs w:val="24"/>
        </w:rPr>
        <w:t>S.16</w:t>
      </w:r>
      <w:r w:rsidRPr="002E11C2">
        <w:rPr>
          <w:i w:val="0"/>
          <w:color w:val="000000" w:themeColor="text1"/>
          <w:sz w:val="24"/>
          <w:szCs w:val="24"/>
        </w:rPr>
        <w:t xml:space="preserve"> Histogram of plasma PCB-153 concentration distributions.</w:t>
      </w:r>
      <w:bookmarkEnd w:id="17"/>
    </w:p>
    <w:p w:rsidR="004B2E9D" w:rsidRDefault="004B2E9D" w:rsidP="004B2E9D"/>
    <w:p w:rsidR="004B2E9D" w:rsidRDefault="004B2E9D" w:rsidP="004B2E9D"/>
    <w:p w:rsidR="004B2E9D" w:rsidRPr="00DD2414" w:rsidRDefault="004B2E9D" w:rsidP="004B2E9D"/>
    <w:p w:rsidR="004B2E9D" w:rsidRPr="002E11C2" w:rsidRDefault="004B2E9D" w:rsidP="004B2E9D">
      <w:pPr>
        <w:rPr>
          <w:color w:val="000000" w:themeColor="text1"/>
        </w:rPr>
      </w:pPr>
      <w:r w:rsidRPr="00B81E2D">
        <w:rPr>
          <w:noProof/>
          <w:color w:val="000000" w:themeColor="text1"/>
          <w:lang w:val="en-CA" w:eastAsia="en-CA"/>
        </w:rPr>
        <w:drawing>
          <wp:inline distT="0" distB="0" distL="0" distR="0" wp14:anchorId="0637DFA3" wp14:editId="288B15E8">
            <wp:extent cx="5943600" cy="3507740"/>
            <wp:effectExtent l="0" t="0" r="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0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2E9D" w:rsidRPr="002E11C2" w:rsidRDefault="004B2E9D" w:rsidP="004B2E9D">
      <w:pPr>
        <w:jc w:val="center"/>
        <w:rPr>
          <w:color w:val="000000" w:themeColor="text1"/>
        </w:rPr>
      </w:pPr>
    </w:p>
    <w:p w:rsidR="004B2E9D" w:rsidRPr="00B81E2D" w:rsidRDefault="004B2E9D" w:rsidP="004B2E9D">
      <w:pPr>
        <w:pStyle w:val="Caption"/>
        <w:rPr>
          <w:i w:val="0"/>
          <w:color w:val="000000" w:themeColor="text1"/>
          <w:sz w:val="24"/>
          <w:szCs w:val="24"/>
        </w:rPr>
      </w:pPr>
      <w:bookmarkStart w:id="18" w:name="_Toc48743259"/>
      <w:r w:rsidRPr="002E11C2">
        <w:rPr>
          <w:b/>
          <w:i w:val="0"/>
          <w:color w:val="000000" w:themeColor="text1"/>
          <w:sz w:val="24"/>
          <w:szCs w:val="24"/>
        </w:rPr>
        <w:t xml:space="preserve">Figure </w:t>
      </w:r>
      <w:r w:rsidR="00AB19B7">
        <w:rPr>
          <w:b/>
          <w:i w:val="0"/>
          <w:color w:val="000000" w:themeColor="text1"/>
          <w:sz w:val="24"/>
          <w:szCs w:val="24"/>
        </w:rPr>
        <w:t>S.17</w:t>
      </w:r>
      <w:r w:rsidRPr="002E11C2">
        <w:rPr>
          <w:i w:val="0"/>
          <w:color w:val="000000" w:themeColor="text1"/>
          <w:sz w:val="24"/>
          <w:szCs w:val="24"/>
        </w:rPr>
        <w:t xml:space="preserve"> Histogram of plasma PCB-170 concentration distributions.</w:t>
      </w:r>
      <w:bookmarkEnd w:id="18"/>
    </w:p>
    <w:p w:rsidR="004B2E9D" w:rsidRPr="002E11C2" w:rsidRDefault="004B2E9D" w:rsidP="004B2E9D">
      <w:pPr>
        <w:jc w:val="center"/>
        <w:rPr>
          <w:color w:val="000000" w:themeColor="text1"/>
        </w:rPr>
      </w:pPr>
      <w:r w:rsidRPr="00563A3C">
        <w:rPr>
          <w:noProof/>
          <w:color w:val="000000" w:themeColor="text1"/>
          <w:lang w:val="en-CA" w:eastAsia="en-CA"/>
        </w:rPr>
        <w:lastRenderedPageBreak/>
        <w:drawing>
          <wp:inline distT="0" distB="0" distL="0" distR="0" wp14:anchorId="7AD426C4" wp14:editId="37E023F7">
            <wp:extent cx="5943600" cy="3507740"/>
            <wp:effectExtent l="0" t="0" r="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0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2E9D" w:rsidRDefault="004B2E9D" w:rsidP="004B2E9D">
      <w:pPr>
        <w:pStyle w:val="Caption"/>
        <w:rPr>
          <w:i w:val="0"/>
          <w:color w:val="000000" w:themeColor="text1"/>
          <w:sz w:val="24"/>
          <w:szCs w:val="24"/>
        </w:rPr>
      </w:pPr>
      <w:bookmarkStart w:id="19" w:name="_Toc48743260"/>
      <w:r w:rsidRPr="002E11C2">
        <w:rPr>
          <w:b/>
          <w:i w:val="0"/>
          <w:color w:val="000000" w:themeColor="text1"/>
          <w:sz w:val="24"/>
          <w:szCs w:val="24"/>
        </w:rPr>
        <w:t xml:space="preserve">Figure </w:t>
      </w:r>
      <w:r w:rsidR="00AB19B7">
        <w:rPr>
          <w:b/>
          <w:i w:val="0"/>
          <w:color w:val="000000" w:themeColor="text1"/>
          <w:sz w:val="24"/>
          <w:szCs w:val="24"/>
        </w:rPr>
        <w:t>S.18</w:t>
      </w:r>
      <w:r w:rsidRPr="002E11C2">
        <w:rPr>
          <w:i w:val="0"/>
          <w:color w:val="000000" w:themeColor="text1"/>
          <w:sz w:val="24"/>
          <w:szCs w:val="24"/>
        </w:rPr>
        <w:t xml:space="preserve"> Histogram of plasma PCB-180 concentration distributions.</w:t>
      </w:r>
      <w:bookmarkEnd w:id="19"/>
    </w:p>
    <w:p w:rsidR="004B2E9D" w:rsidRPr="00A72EC3" w:rsidRDefault="004B2E9D" w:rsidP="004B2E9D"/>
    <w:p w:rsidR="004B2E9D" w:rsidRPr="002E11C2" w:rsidRDefault="004B2E9D" w:rsidP="004B2E9D">
      <w:pPr>
        <w:rPr>
          <w:color w:val="000000" w:themeColor="text1"/>
        </w:rPr>
      </w:pPr>
    </w:p>
    <w:p w:rsidR="004B2E9D" w:rsidRPr="002E11C2" w:rsidRDefault="004B2E9D" w:rsidP="004B2E9D">
      <w:pPr>
        <w:rPr>
          <w:color w:val="000000" w:themeColor="text1"/>
        </w:rPr>
      </w:pPr>
    </w:p>
    <w:p w:rsidR="004B2E9D" w:rsidRPr="002E11C2" w:rsidRDefault="004B2E9D" w:rsidP="004B2E9D">
      <w:pPr>
        <w:jc w:val="center"/>
        <w:rPr>
          <w:color w:val="000000" w:themeColor="text1"/>
        </w:rPr>
      </w:pPr>
      <w:r w:rsidRPr="00593A98">
        <w:rPr>
          <w:noProof/>
          <w:color w:val="000000" w:themeColor="text1"/>
          <w:lang w:val="en-CA" w:eastAsia="en-CA"/>
        </w:rPr>
        <w:drawing>
          <wp:inline distT="0" distB="0" distL="0" distR="0" wp14:anchorId="2CD090D3" wp14:editId="5850BD2D">
            <wp:extent cx="5943600" cy="3507740"/>
            <wp:effectExtent l="0" t="0" r="0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0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2E9D" w:rsidRPr="002E11C2" w:rsidRDefault="004B2E9D" w:rsidP="004B2E9D">
      <w:pPr>
        <w:pStyle w:val="Caption"/>
        <w:rPr>
          <w:i w:val="0"/>
          <w:color w:val="000000" w:themeColor="text1"/>
          <w:sz w:val="24"/>
          <w:szCs w:val="24"/>
        </w:rPr>
      </w:pPr>
      <w:bookmarkStart w:id="20" w:name="_Toc48743261"/>
      <w:r w:rsidRPr="002E11C2">
        <w:rPr>
          <w:b/>
          <w:i w:val="0"/>
          <w:color w:val="000000" w:themeColor="text1"/>
          <w:sz w:val="24"/>
          <w:szCs w:val="24"/>
        </w:rPr>
        <w:t xml:space="preserve">Figure </w:t>
      </w:r>
      <w:r w:rsidR="00AB19B7">
        <w:rPr>
          <w:b/>
          <w:i w:val="0"/>
          <w:color w:val="000000" w:themeColor="text1"/>
          <w:sz w:val="24"/>
          <w:szCs w:val="24"/>
        </w:rPr>
        <w:t>S.19</w:t>
      </w:r>
      <w:r w:rsidRPr="002E11C2">
        <w:rPr>
          <w:i w:val="0"/>
          <w:color w:val="000000" w:themeColor="text1"/>
          <w:sz w:val="24"/>
          <w:szCs w:val="24"/>
        </w:rPr>
        <w:t xml:space="preserve"> Histogram of plasma ∑PCB concentration distributions.</w:t>
      </w:r>
      <w:bookmarkEnd w:id="20"/>
    </w:p>
    <w:p w:rsidR="004B2E9D" w:rsidRPr="002E11C2" w:rsidRDefault="004B2E9D" w:rsidP="004B2E9D">
      <w:pPr>
        <w:rPr>
          <w:color w:val="000000" w:themeColor="text1"/>
        </w:rPr>
      </w:pPr>
    </w:p>
    <w:p w:rsidR="004B2E9D" w:rsidRPr="002E11C2" w:rsidRDefault="004B2E9D" w:rsidP="004B2E9D">
      <w:pPr>
        <w:jc w:val="center"/>
        <w:rPr>
          <w:color w:val="000000" w:themeColor="text1"/>
        </w:rPr>
      </w:pPr>
      <w:r w:rsidRPr="000B6A4C">
        <w:rPr>
          <w:noProof/>
          <w:color w:val="000000" w:themeColor="text1"/>
          <w:lang w:val="en-CA" w:eastAsia="en-CA"/>
        </w:rPr>
        <w:drawing>
          <wp:inline distT="0" distB="0" distL="0" distR="0" wp14:anchorId="2C764EFA" wp14:editId="51C08850">
            <wp:extent cx="5943600" cy="3507740"/>
            <wp:effectExtent l="0" t="0" r="0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0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2E9D" w:rsidRPr="002E11C2" w:rsidRDefault="004B2E9D" w:rsidP="004B2E9D">
      <w:pPr>
        <w:pStyle w:val="Caption"/>
        <w:rPr>
          <w:i w:val="0"/>
          <w:color w:val="000000" w:themeColor="text1"/>
          <w:sz w:val="24"/>
          <w:szCs w:val="24"/>
        </w:rPr>
      </w:pPr>
      <w:bookmarkStart w:id="21" w:name="_Toc48743262"/>
      <w:r w:rsidRPr="002E11C2">
        <w:rPr>
          <w:b/>
          <w:i w:val="0"/>
          <w:color w:val="000000" w:themeColor="text1"/>
          <w:sz w:val="24"/>
          <w:szCs w:val="24"/>
        </w:rPr>
        <w:t xml:space="preserve">Figure </w:t>
      </w:r>
      <w:r w:rsidR="00AB19B7">
        <w:rPr>
          <w:b/>
          <w:i w:val="0"/>
          <w:color w:val="000000" w:themeColor="text1"/>
          <w:sz w:val="24"/>
          <w:szCs w:val="24"/>
        </w:rPr>
        <w:t>S.20</w:t>
      </w:r>
      <w:r w:rsidRPr="002E11C2">
        <w:rPr>
          <w:i w:val="0"/>
          <w:color w:val="000000" w:themeColor="text1"/>
          <w:sz w:val="24"/>
          <w:szCs w:val="24"/>
        </w:rPr>
        <w:t xml:space="preserve"> Histogram of plasma </w:t>
      </w:r>
      <w:proofErr w:type="spellStart"/>
      <w:r w:rsidRPr="002E11C2">
        <w:rPr>
          <w:i w:val="0"/>
          <w:color w:val="000000" w:themeColor="text1"/>
          <w:sz w:val="24"/>
          <w:szCs w:val="24"/>
        </w:rPr>
        <w:t>p</w:t>
      </w:r>
      <w:proofErr w:type="gramStart"/>
      <w:r w:rsidRPr="002E11C2">
        <w:rPr>
          <w:i w:val="0"/>
          <w:color w:val="000000" w:themeColor="text1"/>
          <w:sz w:val="24"/>
          <w:szCs w:val="24"/>
        </w:rPr>
        <w:t>,p</w:t>
      </w:r>
      <w:proofErr w:type="spellEnd"/>
      <w:r w:rsidRPr="002E11C2">
        <w:rPr>
          <w:i w:val="0"/>
          <w:color w:val="000000" w:themeColor="text1"/>
          <w:sz w:val="24"/>
          <w:szCs w:val="24"/>
        </w:rPr>
        <w:t>’</w:t>
      </w:r>
      <w:proofErr w:type="gramEnd"/>
      <w:r w:rsidRPr="002E11C2">
        <w:rPr>
          <w:i w:val="0"/>
          <w:color w:val="000000" w:themeColor="text1"/>
          <w:sz w:val="24"/>
          <w:szCs w:val="24"/>
        </w:rPr>
        <w:t>-DDE concentration distributions.</w:t>
      </w:r>
      <w:bookmarkEnd w:id="21"/>
    </w:p>
    <w:p w:rsidR="004B2E9D" w:rsidRPr="002E11C2" w:rsidRDefault="004B2E9D" w:rsidP="004B2E9D">
      <w:pPr>
        <w:pStyle w:val="Caption"/>
        <w:rPr>
          <w:i w:val="0"/>
          <w:color w:val="000000" w:themeColor="text1"/>
          <w:sz w:val="24"/>
          <w:szCs w:val="24"/>
        </w:rPr>
      </w:pPr>
    </w:p>
    <w:p w:rsidR="00313790" w:rsidRDefault="00313790"/>
    <w:sectPr w:rsidR="00313790" w:rsidSect="00CD297F">
      <w:footerReference w:type="default" r:id="rId28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37FC" w:rsidRDefault="004237FC">
      <w:r>
        <w:separator/>
      </w:r>
    </w:p>
  </w:endnote>
  <w:endnote w:type="continuationSeparator" w:id="0">
    <w:p w:rsidR="004237FC" w:rsidRDefault="004237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6208067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03FC5" w:rsidRDefault="004B2E9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47AE8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B03FC5" w:rsidRDefault="004237F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37FC" w:rsidRDefault="004237FC">
      <w:r>
        <w:separator/>
      </w:r>
    </w:p>
  </w:footnote>
  <w:footnote w:type="continuationSeparator" w:id="0">
    <w:p w:rsidR="004237FC" w:rsidRDefault="004237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A44544"/>
    <w:multiLevelType w:val="multilevel"/>
    <w:tmpl w:val="ACD28DEA"/>
    <w:lvl w:ilvl="0">
      <w:start w:val="1"/>
      <w:numFmt w:val="upperLetter"/>
      <w:lvlText w:val="Appendix %1"/>
      <w:lvlJc w:val="left"/>
      <w:pPr>
        <w:ind w:left="1353" w:hanging="360"/>
      </w:pPr>
      <w:rPr>
        <w:rFonts w:hint="default"/>
        <w:b/>
      </w:rPr>
    </w:lvl>
    <w:lvl w:ilvl="1">
      <w:start w:val="2"/>
      <w:numFmt w:val="decimal"/>
      <w:lvlText w:val="Chapter %2"/>
      <w:lvlJc w:val="left"/>
      <w:pPr>
        <w:ind w:left="1713" w:hanging="360"/>
      </w:pPr>
      <w:rPr>
        <w:rFonts w:hint="default"/>
      </w:rPr>
    </w:lvl>
    <w:lvl w:ilvl="2">
      <w:start w:val="3"/>
      <w:numFmt w:val="decimal"/>
      <w:lvlText w:val="Chapter%3"/>
      <w:lvlJc w:val="left"/>
      <w:pPr>
        <w:ind w:left="2073" w:hanging="360"/>
      </w:pPr>
      <w:rPr>
        <w:rFonts w:hint="default"/>
      </w:rPr>
    </w:lvl>
    <w:lvl w:ilvl="3">
      <w:start w:val="4"/>
      <w:numFmt w:val="decimal"/>
      <w:lvlText w:val="Chapter %4"/>
      <w:lvlJc w:val="left"/>
      <w:pPr>
        <w:ind w:left="2433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793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153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51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873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233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2D33"/>
    <w:rsid w:val="00247AE8"/>
    <w:rsid w:val="00313790"/>
    <w:rsid w:val="004237FC"/>
    <w:rsid w:val="004B2E9D"/>
    <w:rsid w:val="008A0D10"/>
    <w:rsid w:val="008E25D8"/>
    <w:rsid w:val="00A05D83"/>
    <w:rsid w:val="00AB19B7"/>
    <w:rsid w:val="00D42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AA2A77-3B63-479F-9A32-D838FECAD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2E9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2E9D"/>
    <w:pPr>
      <w:keepNext/>
      <w:keepLines/>
      <w:spacing w:before="240" w:line="480" w:lineRule="auto"/>
      <w:jc w:val="center"/>
      <w:outlineLvl w:val="0"/>
    </w:pPr>
    <w:rPr>
      <w:rFonts w:eastAsiaTheme="majorEastAsia"/>
      <w:color w:val="000000" w:themeColor="text1"/>
      <w:sz w:val="28"/>
      <w:szCs w:val="28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2E9D"/>
    <w:rPr>
      <w:rFonts w:ascii="Times New Roman" w:eastAsiaTheme="majorEastAsia" w:hAnsi="Times New Roman" w:cs="Times New Roman"/>
      <w:color w:val="000000" w:themeColor="text1"/>
      <w:sz w:val="28"/>
      <w:szCs w:val="28"/>
      <w:lang w:val="en-CA"/>
    </w:rPr>
  </w:style>
  <w:style w:type="paragraph" w:styleId="Footer">
    <w:name w:val="footer"/>
    <w:basedOn w:val="Normal"/>
    <w:link w:val="FooterChar"/>
    <w:uiPriority w:val="99"/>
    <w:unhideWhenUsed/>
    <w:rsid w:val="004B2E9D"/>
    <w:pPr>
      <w:tabs>
        <w:tab w:val="center" w:pos="4680"/>
        <w:tab w:val="right" w:pos="9360"/>
      </w:tabs>
    </w:pPr>
    <w:rPr>
      <w:rFonts w:ascii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4B2E9D"/>
    <w:rPr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4B2E9D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C0ECDB-17A6-4A3E-B6AB-E45C026170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11</Pages>
  <Words>241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Memorial University</Company>
  <LinksUpToDate>false</LinksUpToDate>
  <CharactersWithSpaces>1615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asarkar</dc:creator>
  <cp:keywords/>
  <dc:description/>
  <cp:lastModifiedBy>atanusarkar</cp:lastModifiedBy>
  <cp:revision>6</cp:revision>
  <dcterms:created xsi:type="dcterms:W3CDTF">2020-11-30T16:39:00Z</dcterms:created>
  <dcterms:modified xsi:type="dcterms:W3CDTF">2021-01-10T23:37:00Z</dcterms:modified>
</cp:coreProperties>
</file>