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D928" w14:textId="53CD41AE" w:rsidR="0097062A" w:rsidRDefault="00994FD9" w:rsidP="0097062A">
      <w:pPr>
        <w:rPr>
          <w:lang w:val="en-US"/>
        </w:rPr>
      </w:pPr>
      <w:r>
        <w:t>Online Resource</w:t>
      </w:r>
      <w:r w:rsidR="00D21D77">
        <w:t xml:space="preserve"> Table 1</w:t>
      </w:r>
      <w:r w:rsidR="0097062A">
        <w:rPr>
          <w:lang w:val="en-US"/>
        </w:rPr>
        <w:t>.</w:t>
      </w:r>
      <w:r w:rsidR="0097062A" w:rsidRPr="005D0598">
        <w:t xml:space="preserve"> </w:t>
      </w:r>
      <w:r w:rsidR="0097062A" w:rsidRPr="005D0598">
        <w:rPr>
          <w:lang w:val="en-US"/>
        </w:rPr>
        <w:t xml:space="preserve">Phytochemical Analysis Procedure </w:t>
      </w:r>
      <w:r w:rsidR="0097062A" w:rsidRPr="005D0598">
        <w:rPr>
          <w:lang w:val="en-US"/>
        </w:rPr>
        <w:fldChar w:fldCharType="begin"/>
      </w:r>
      <w:r w:rsidR="0097062A" w:rsidRPr="005D0598">
        <w:rPr>
          <w:lang w:val="en-US"/>
        </w:rPr>
        <w:instrText xml:space="preserve"> ADDIN ZOTERO_ITEM CSL_CITATION {"citationID":"yDPW6qRk","properties":{"formattedCitation":"[19], [20], [21], [22]","plainCitation":"[19], [20], [21], [22]","noteIndex":0},"citationItems":[{"id":95,"uris":["http://zotero.org/users/15241292/items/C8PPTGGQ"],"itemData":{"id":95,"type":"article-journal","abstract":"Ethno-medicinal plants have a significant role in the field of natural product research and drug discovery since ancient times. Drymaria cordata (L.) Willd. Ex Schult. belongs to the family Caryophyllaceae is an ethnomedicinal plant used as a home remedy in jaundice by the tea tribes of erstwhile Nagaon district of Assam. The present study deals with the evaluation of the phytoconstituents of Drymaria cordata using methanol extract. All the standard phytochemical procedures were followed for the detection of the phytoconstituents. The preliminary phytochemical screening revealed the occurrence of alkaloids, flavonoids, phenols, tannins and saponins. The presence of O-H stretch, C-O stretch, C-H stretch, C-H bend, N-H stretch and N-H bend were confirmed through FT-IR analysis. Several bioactive compounds like Cyclohexan-1,4,5-triol-3-one-1-carboxylic acid, Beta-Dglucopyranose-1,6-anhydro, L-gala-L-ido-octose, 3, 7, 11, 15-Tetramethyl-2-hexadecen-1-ol, n-Hexadecanoic acid, 9, 12 Octadecadienoic acids (Z,Z)-, 9,12-Octadecadienoic acid, methyl ester, Oleyl alcohol and 17-Octadecynoic acid were identified through GC-MS analysis. From this study, it can be concluded that Drymaria cordata possesses several medicinally important secondary metabolites. Further phytochemical and pharmacological investigations and isolation of the phyto-compounds is an urgent need which could be responsible for curing jaundice and several other ailments.","container-title":"INTERNATIONAL JOURNAL OF  PHARMACEUTICAL SCIENCES AND RESEARCH","ISSN":"09758232, 23205148","issue":"9","journalAbbreviation":"IJPSR","language":"en","source":"DOI.org (Crossref)","title":"PHYTOCHEMICAL ANALYSIS OF DRYMARIA CORDATA (L.) WILLD. EX SCHULT. (WHOLE PLANT) USED BY TEA TRIBES OF ERSTWHILE NAGAON DISTRICT OF ASSAM, INDIA","volume":"10"}},{"id":109,"uris":["http://zotero.org/users/15241292/items/JVBXNJQA"],"itemData":{"id":109,"type":"article-journal","abstract":"The drug Drynaria quercifolia (L.) J. Sm. is a pteridophyte belongs to the family Polypodiaceae. Its rhizome is an ingredient in some formulations mentioned in regional traditional medicinal books of Kerala with the name Thudinthappala. Folklore system also utilizing its rhizomes and fronds in the form of food as well as medicine. For validating its traditional uses preliminary phytochemical analysis of its powdered rhizome was done in this study. In preliminary phytochemical analysis of ash, qualitative and quantitative analysis of extracts, estimation of phenol, tannin, volatile oil, fibre, sugar were done. Presence of alkaloids, saponins, flavonoids, tannins, steroids, phenols, carbohydrates, and proteins were revealed through this study. These phytochemicals may contributes to the therapeutic potency of this drug.","issue":"6","language":"en","source":"Zotero","title":"Phytochemical Screening of Drynaria quercifolia (L.) J. Sm.","volume":"4","author":[{"family":"Raj","given":"Greshma P"}]}},{"id":172,"uris":["http://zotero.org/users/15241292/items/C95FZPH7"],"itemData":{"id":172,"type":"article-journal","abstract":"Plants are recognized in the pharmaceutical industry for their broad structural diversity as well as their wide range of pharmacological activities. The biologically active compounds present in plants are called phytochemicals. These phytochemicals are derived from various parts of plants such as leaves, flowers, seeds, barks, roots and pulps. These phytochemicals are used as sources of direct medicinal agents. They serve as a raw material base for elaboration of more complex semi-synthetic chemical compounds. This paper mainly deals with the collection of plants, the extraction of active compounds from the various parts of plants, qualitative and quantitative analysis of the phytochemicals.","language":"en","source":"Zotero","title":"General Techniques Involved in Phytochemical Analysis","author":[{"family":"Banu","given":"K Sahira"},{"family":"Cathrine","given":"Dr L"}]}},{"id":174,"uris":["http://zotero.org/users/15241292/items/WXWAGZXT"],"itemData":{"id":174,"type":"article-journal","abstract":"Plants are a very important source of nutrients and a very important part in the human diet. They provide us carbohydrates, protein, vitamins, cholesterol lowering compounds, antioxidants and other important sources of biologically active substances. Many nutritional values of plants have been discussed in the literature but there is very limited research in the biologically active compounds that are present in them. These biologically active compounds are called as phytochemicals. These phytochemicals are derived from every part of the plant including roots, stem, leaves, flowers, fruits, seeds etc. These phytochemicals are sometimes used as such and in some cases they form the raw materials for a variety of other medicinally important compounds. In this paper we will be discussing about the different methods for the collection, processing, extraction of the phytochemicals from the different plants and also the qualitative and quantitative analysis of the phytochemicals that are present in the same.","issue":"1","language":"en","source":"Zotero","title":"A GUIDE TO PHYTOCHEMICAL ANALYSIS","volume":"5","author":[{"family":"Balamurugan","given":"Vishnu"}],"issued":{"date-parts":[["2019"]]}}}],"schema":"https://github.com/citation-style-language/schema/raw/master/csl-citation.json"} </w:instrText>
      </w:r>
      <w:r w:rsidR="0097062A" w:rsidRPr="005D0598">
        <w:rPr>
          <w:lang w:val="en-US"/>
        </w:rPr>
        <w:fldChar w:fldCharType="separate"/>
      </w:r>
      <w:r w:rsidR="0097062A" w:rsidRPr="005D0598">
        <w:t>[19], [20], [21], [22]</w:t>
      </w:r>
      <w:r w:rsidR="0097062A" w:rsidRPr="005D0598">
        <w:rPr>
          <w:lang w:val="en-US"/>
        </w:rPr>
        <w:fldChar w:fldCharType="end"/>
      </w:r>
    </w:p>
    <w:p w14:paraId="3B8EEF38" w14:textId="77777777" w:rsidR="00A15741" w:rsidRDefault="00A15741"/>
    <w:tbl>
      <w:tblPr>
        <w:tblStyle w:val="TableGrid"/>
        <w:tblW w:w="0" w:type="auto"/>
        <w:tblLook w:val="04A0" w:firstRow="1" w:lastRow="0" w:firstColumn="1" w:lastColumn="0" w:noHBand="0" w:noVBand="1"/>
      </w:tblPr>
      <w:tblGrid>
        <w:gridCol w:w="2412"/>
        <w:gridCol w:w="2588"/>
        <w:gridCol w:w="4016"/>
      </w:tblGrid>
      <w:tr w:rsidR="0097062A" w:rsidRPr="005D0598" w14:paraId="19F5DE05"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53EF337D" w14:textId="77777777" w:rsidR="0097062A" w:rsidRPr="005D0598" w:rsidRDefault="0097062A" w:rsidP="00D27A19">
            <w:pPr>
              <w:spacing w:after="160" w:line="259" w:lineRule="auto"/>
              <w:rPr>
                <w:b/>
                <w:bCs/>
              </w:rPr>
            </w:pPr>
            <w:r w:rsidRPr="005D0598">
              <w:rPr>
                <w:b/>
                <w:bCs/>
              </w:rPr>
              <w:t>PHYTOCHEMICAL</w:t>
            </w:r>
          </w:p>
        </w:tc>
        <w:tc>
          <w:tcPr>
            <w:tcW w:w="2588" w:type="dxa"/>
            <w:tcBorders>
              <w:top w:val="single" w:sz="4" w:space="0" w:color="auto"/>
              <w:left w:val="single" w:sz="4" w:space="0" w:color="auto"/>
              <w:bottom w:val="single" w:sz="4" w:space="0" w:color="auto"/>
              <w:right w:val="single" w:sz="4" w:space="0" w:color="auto"/>
            </w:tcBorders>
            <w:vAlign w:val="center"/>
            <w:hideMark/>
          </w:tcPr>
          <w:p w14:paraId="1A97211F" w14:textId="77777777" w:rsidR="0097062A" w:rsidRPr="005D0598" w:rsidRDefault="0097062A" w:rsidP="00D27A19">
            <w:pPr>
              <w:spacing w:after="160" w:line="259" w:lineRule="auto"/>
              <w:rPr>
                <w:b/>
                <w:bCs/>
              </w:rPr>
            </w:pPr>
            <w:r w:rsidRPr="005D0598">
              <w:rPr>
                <w:b/>
                <w:bCs/>
              </w:rPr>
              <w:t>NAME OF THE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32DE6C84" w14:textId="77777777" w:rsidR="0097062A" w:rsidRPr="005D0598" w:rsidRDefault="0097062A" w:rsidP="00D27A19">
            <w:pPr>
              <w:spacing w:after="160" w:line="259" w:lineRule="auto"/>
              <w:rPr>
                <w:b/>
                <w:bCs/>
              </w:rPr>
            </w:pPr>
            <w:r w:rsidRPr="005D0598">
              <w:rPr>
                <w:b/>
                <w:bCs/>
              </w:rPr>
              <w:t>PROCEDURE</w:t>
            </w:r>
          </w:p>
        </w:tc>
      </w:tr>
      <w:tr w:rsidR="0097062A" w:rsidRPr="005D0598" w14:paraId="790D949B"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08532609" w14:textId="77777777" w:rsidR="0097062A" w:rsidRPr="005D0598" w:rsidRDefault="0097062A" w:rsidP="00D27A19">
            <w:pPr>
              <w:spacing w:after="160" w:line="259" w:lineRule="auto"/>
            </w:pPr>
            <w:r w:rsidRPr="005D0598">
              <w:t>Alkaloid</w:t>
            </w:r>
          </w:p>
        </w:tc>
        <w:tc>
          <w:tcPr>
            <w:tcW w:w="2588" w:type="dxa"/>
            <w:tcBorders>
              <w:top w:val="single" w:sz="4" w:space="0" w:color="auto"/>
              <w:left w:val="single" w:sz="4" w:space="0" w:color="auto"/>
              <w:bottom w:val="single" w:sz="4" w:space="0" w:color="auto"/>
              <w:right w:val="single" w:sz="4" w:space="0" w:color="auto"/>
            </w:tcBorders>
            <w:vAlign w:val="center"/>
            <w:hideMark/>
          </w:tcPr>
          <w:p w14:paraId="78E6CDEE" w14:textId="77777777" w:rsidR="0097062A" w:rsidRPr="005D0598" w:rsidRDefault="0097062A" w:rsidP="00D27A19">
            <w:pPr>
              <w:spacing w:after="160" w:line="259" w:lineRule="auto"/>
            </w:pPr>
            <w:r w:rsidRPr="005D0598">
              <w:t>Mayers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4977192C" w14:textId="77777777" w:rsidR="0097062A" w:rsidRPr="005D0598" w:rsidRDefault="0097062A" w:rsidP="00D27A19">
            <w:pPr>
              <w:spacing w:after="160" w:line="259" w:lineRule="auto"/>
            </w:pPr>
            <w:r w:rsidRPr="005D0598">
              <w:t>To the few mL of the extract, two drops of Mayer’s reagent are added along the sides of the test tube. The appearance of a creamy precipitate indicates the presence of alkaloids.</w:t>
            </w:r>
          </w:p>
        </w:tc>
      </w:tr>
      <w:tr w:rsidR="0097062A" w:rsidRPr="005D0598" w14:paraId="11A5E5A4"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190B0688" w14:textId="77777777" w:rsidR="0097062A" w:rsidRPr="005D0598" w:rsidRDefault="0097062A" w:rsidP="00D27A19">
            <w:pPr>
              <w:spacing w:after="160" w:line="259" w:lineRule="auto"/>
            </w:pPr>
            <w:r w:rsidRPr="005D0598">
              <w:t>Flavonoids</w:t>
            </w:r>
          </w:p>
        </w:tc>
        <w:tc>
          <w:tcPr>
            <w:tcW w:w="2588" w:type="dxa"/>
            <w:tcBorders>
              <w:top w:val="single" w:sz="4" w:space="0" w:color="auto"/>
              <w:left w:val="single" w:sz="4" w:space="0" w:color="auto"/>
              <w:bottom w:val="single" w:sz="4" w:space="0" w:color="auto"/>
              <w:right w:val="single" w:sz="4" w:space="0" w:color="auto"/>
            </w:tcBorders>
            <w:vAlign w:val="center"/>
            <w:hideMark/>
          </w:tcPr>
          <w:p w14:paraId="57064B93" w14:textId="77777777" w:rsidR="0097062A" w:rsidRPr="005D0598" w:rsidRDefault="0097062A" w:rsidP="00D27A19">
            <w:pPr>
              <w:spacing w:after="160" w:line="259" w:lineRule="auto"/>
            </w:pPr>
            <w:r w:rsidRPr="005D0598">
              <w:t>Lead Acetate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278E1AC6" w14:textId="77777777" w:rsidR="0097062A" w:rsidRPr="005D0598" w:rsidRDefault="0097062A" w:rsidP="00D27A19">
            <w:pPr>
              <w:spacing w:after="160" w:line="259" w:lineRule="auto"/>
            </w:pPr>
            <w:r w:rsidRPr="005D0598">
              <w:t>3 ml of 10% lead acetate solution is added to the extract. A bulky white precipitate indicates the presence of phenolic compounds.</w:t>
            </w:r>
          </w:p>
        </w:tc>
      </w:tr>
      <w:tr w:rsidR="0097062A" w:rsidRPr="005D0598" w14:paraId="5E98423B"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2467718A" w14:textId="77777777" w:rsidR="0097062A" w:rsidRPr="005D0598" w:rsidRDefault="0097062A" w:rsidP="00D27A19">
            <w:pPr>
              <w:spacing w:after="160" w:line="259" w:lineRule="auto"/>
            </w:pPr>
            <w:r w:rsidRPr="005D0598">
              <w:t>Glycosides</w:t>
            </w:r>
          </w:p>
        </w:tc>
        <w:tc>
          <w:tcPr>
            <w:tcW w:w="2588" w:type="dxa"/>
            <w:tcBorders>
              <w:top w:val="single" w:sz="4" w:space="0" w:color="auto"/>
              <w:left w:val="single" w:sz="4" w:space="0" w:color="auto"/>
              <w:bottom w:val="single" w:sz="4" w:space="0" w:color="auto"/>
              <w:right w:val="single" w:sz="4" w:space="0" w:color="auto"/>
            </w:tcBorders>
            <w:vAlign w:val="center"/>
            <w:hideMark/>
          </w:tcPr>
          <w:p w14:paraId="2F7B6E03" w14:textId="77777777" w:rsidR="0097062A" w:rsidRPr="005D0598" w:rsidRDefault="0097062A" w:rsidP="00D27A19">
            <w:pPr>
              <w:spacing w:after="160" w:line="259" w:lineRule="auto"/>
            </w:pPr>
            <w:r w:rsidRPr="005D0598">
              <w:t>Keller- Killani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2D382961" w14:textId="77777777" w:rsidR="0097062A" w:rsidRPr="005D0598" w:rsidRDefault="0097062A" w:rsidP="00D27A19">
            <w:pPr>
              <w:spacing w:after="160" w:line="259" w:lineRule="auto"/>
            </w:pPr>
            <w:r w:rsidRPr="005D0598">
              <w:t>The extract was mixed with 2ml of glacial acetic acid, and a drop of ferric chloride solution was added, followed by 1ml of concentrated. H2SO4. A brown ring in the interface indicates the presence of cardiac glycosides</w:t>
            </w:r>
          </w:p>
        </w:tc>
      </w:tr>
      <w:tr w:rsidR="0097062A" w:rsidRPr="005D0598" w14:paraId="47B4FCE5"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1231C307" w14:textId="77777777" w:rsidR="0097062A" w:rsidRPr="005D0598" w:rsidRDefault="0097062A" w:rsidP="00D27A19">
            <w:pPr>
              <w:spacing w:after="160" w:line="259" w:lineRule="auto"/>
            </w:pPr>
            <w:r w:rsidRPr="005D0598">
              <w:t>Carbohydrates</w:t>
            </w:r>
          </w:p>
        </w:tc>
        <w:tc>
          <w:tcPr>
            <w:tcW w:w="2588" w:type="dxa"/>
            <w:tcBorders>
              <w:top w:val="single" w:sz="4" w:space="0" w:color="auto"/>
              <w:left w:val="single" w:sz="4" w:space="0" w:color="auto"/>
              <w:bottom w:val="single" w:sz="4" w:space="0" w:color="auto"/>
              <w:right w:val="single" w:sz="4" w:space="0" w:color="auto"/>
            </w:tcBorders>
            <w:vAlign w:val="center"/>
            <w:hideMark/>
          </w:tcPr>
          <w:p w14:paraId="1A13A51C" w14:textId="77777777" w:rsidR="0097062A" w:rsidRPr="005D0598" w:rsidRDefault="0097062A" w:rsidP="00D27A19">
            <w:pPr>
              <w:spacing w:after="160" w:line="259" w:lineRule="auto"/>
            </w:pPr>
            <w:r w:rsidRPr="005D0598">
              <w:t>Molisch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7EB1D42C" w14:textId="77777777" w:rsidR="0097062A" w:rsidRPr="005D0598" w:rsidRDefault="0097062A" w:rsidP="00D27A19">
            <w:pPr>
              <w:spacing w:after="160" w:line="259" w:lineRule="auto"/>
            </w:pPr>
            <w:r w:rsidRPr="005D0598">
              <w:t>To the extract, two drops of an alcoholic solution of α-naphthol are added. The</w:t>
            </w:r>
          </w:p>
          <w:p w14:paraId="07259440" w14:textId="77777777" w:rsidR="0097062A" w:rsidRPr="005D0598" w:rsidRDefault="0097062A" w:rsidP="00D27A19">
            <w:pPr>
              <w:spacing w:after="160" w:line="259" w:lineRule="auto"/>
            </w:pPr>
            <w:r w:rsidRPr="005D0598">
              <w:t>mixture is shaken well, and a few drops of concentrated sulphuric acid are added slowly along the sides of the test tube. A violet ring indicates the presence of carbohydrates.</w:t>
            </w:r>
          </w:p>
        </w:tc>
      </w:tr>
      <w:tr w:rsidR="0097062A" w:rsidRPr="005D0598" w14:paraId="7EC9F0BA"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0556A607" w14:textId="77777777" w:rsidR="0097062A" w:rsidRPr="005D0598" w:rsidRDefault="0097062A" w:rsidP="00D27A19">
            <w:pPr>
              <w:spacing w:after="160" w:line="259" w:lineRule="auto"/>
            </w:pPr>
            <w:r w:rsidRPr="005D0598">
              <w:t xml:space="preserve">Protein </w:t>
            </w:r>
          </w:p>
        </w:tc>
        <w:tc>
          <w:tcPr>
            <w:tcW w:w="2588" w:type="dxa"/>
            <w:tcBorders>
              <w:top w:val="single" w:sz="4" w:space="0" w:color="auto"/>
              <w:left w:val="single" w:sz="4" w:space="0" w:color="auto"/>
              <w:bottom w:val="single" w:sz="4" w:space="0" w:color="auto"/>
              <w:right w:val="single" w:sz="4" w:space="0" w:color="auto"/>
            </w:tcBorders>
            <w:vAlign w:val="center"/>
            <w:hideMark/>
          </w:tcPr>
          <w:p w14:paraId="682BFCEF" w14:textId="77777777" w:rsidR="0097062A" w:rsidRPr="005D0598" w:rsidRDefault="0097062A" w:rsidP="00D27A19">
            <w:pPr>
              <w:spacing w:after="160" w:line="259" w:lineRule="auto"/>
            </w:pPr>
            <w:r w:rsidRPr="005D0598">
              <w:t>Ninhydrin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7A9344F9" w14:textId="77777777" w:rsidR="0097062A" w:rsidRPr="005D0598" w:rsidRDefault="0097062A" w:rsidP="00D27A19">
            <w:pPr>
              <w:spacing w:after="160" w:line="259" w:lineRule="auto"/>
            </w:pPr>
            <w:r w:rsidRPr="005D0598">
              <w:t>The extract adds two drops of ninhydrin solution (10 mg of ninhydrin in 200 ml of acetone). The appearance of purple colour indicates the presence of amino acids.</w:t>
            </w:r>
          </w:p>
        </w:tc>
      </w:tr>
      <w:tr w:rsidR="0097062A" w:rsidRPr="005D0598" w14:paraId="3B350D9D"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2424FB8B" w14:textId="77777777" w:rsidR="0097062A" w:rsidRPr="005D0598" w:rsidRDefault="0097062A" w:rsidP="00D27A19">
            <w:pPr>
              <w:spacing w:after="160" w:line="259" w:lineRule="auto"/>
            </w:pPr>
            <w:r w:rsidRPr="005D0598">
              <w:t>Saponins</w:t>
            </w:r>
          </w:p>
        </w:tc>
        <w:tc>
          <w:tcPr>
            <w:tcW w:w="2588" w:type="dxa"/>
            <w:tcBorders>
              <w:top w:val="single" w:sz="4" w:space="0" w:color="auto"/>
              <w:left w:val="single" w:sz="4" w:space="0" w:color="auto"/>
              <w:bottom w:val="single" w:sz="4" w:space="0" w:color="auto"/>
              <w:right w:val="single" w:sz="4" w:space="0" w:color="auto"/>
            </w:tcBorders>
            <w:vAlign w:val="center"/>
            <w:hideMark/>
          </w:tcPr>
          <w:p w14:paraId="39D2D398" w14:textId="77777777" w:rsidR="0097062A" w:rsidRPr="005D0598" w:rsidRDefault="0097062A" w:rsidP="00D27A19">
            <w:pPr>
              <w:spacing w:after="160" w:line="259" w:lineRule="auto"/>
            </w:pPr>
            <w:r w:rsidRPr="005D0598">
              <w:t>Foam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680C4EB9" w14:textId="77777777" w:rsidR="0097062A" w:rsidRPr="005D0598" w:rsidRDefault="0097062A" w:rsidP="00D27A19">
            <w:pPr>
              <w:spacing w:after="160" w:line="259" w:lineRule="auto"/>
            </w:pPr>
            <w:r w:rsidRPr="005D0598">
              <w:t>The extract is shaken for 5 to 10 minutes. A layer of foam indicates the presence of saponins.</w:t>
            </w:r>
          </w:p>
        </w:tc>
      </w:tr>
      <w:tr w:rsidR="0097062A" w:rsidRPr="005D0598" w14:paraId="2A67D170"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7D5803EB" w14:textId="77777777" w:rsidR="0097062A" w:rsidRPr="005D0598" w:rsidRDefault="0097062A" w:rsidP="00D27A19">
            <w:pPr>
              <w:spacing w:after="160" w:line="259" w:lineRule="auto"/>
            </w:pPr>
            <w:r w:rsidRPr="005D0598">
              <w:t>Terpenoids</w:t>
            </w:r>
          </w:p>
        </w:tc>
        <w:tc>
          <w:tcPr>
            <w:tcW w:w="2588" w:type="dxa"/>
            <w:tcBorders>
              <w:top w:val="single" w:sz="4" w:space="0" w:color="auto"/>
              <w:left w:val="single" w:sz="4" w:space="0" w:color="auto"/>
              <w:bottom w:val="single" w:sz="4" w:space="0" w:color="auto"/>
              <w:right w:val="single" w:sz="4" w:space="0" w:color="auto"/>
            </w:tcBorders>
            <w:vAlign w:val="center"/>
            <w:hideMark/>
          </w:tcPr>
          <w:p w14:paraId="349B3DF1" w14:textId="77777777" w:rsidR="0097062A" w:rsidRPr="005D0598" w:rsidRDefault="0097062A" w:rsidP="00D27A19">
            <w:pPr>
              <w:spacing w:after="160" w:line="259" w:lineRule="auto"/>
            </w:pPr>
            <w:r w:rsidRPr="005D0598">
              <w:t>Salkowski’s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42A40BDC" w14:textId="77777777" w:rsidR="0097062A" w:rsidRPr="005D0598" w:rsidRDefault="0097062A" w:rsidP="00D27A19">
            <w:pPr>
              <w:spacing w:after="160" w:line="259" w:lineRule="auto"/>
            </w:pPr>
            <w:r w:rsidRPr="005D0598">
              <w:t>To the extract,1ml of chloroform and 1.5 mL of concentrated H2SO4 are added along the sides of the tube. The reddish brown colour in the interface is considered positive for the presence of terpenoids.</w:t>
            </w:r>
          </w:p>
        </w:tc>
      </w:tr>
      <w:tr w:rsidR="0097062A" w:rsidRPr="005D0598" w14:paraId="01A184F7"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6BDA7958" w14:textId="77777777" w:rsidR="0097062A" w:rsidRPr="005D0598" w:rsidRDefault="0097062A" w:rsidP="00D27A19">
            <w:pPr>
              <w:spacing w:after="160" w:line="259" w:lineRule="auto"/>
            </w:pPr>
            <w:r w:rsidRPr="005D0598">
              <w:lastRenderedPageBreak/>
              <w:t>Steroids</w:t>
            </w:r>
          </w:p>
        </w:tc>
        <w:tc>
          <w:tcPr>
            <w:tcW w:w="2588" w:type="dxa"/>
            <w:tcBorders>
              <w:top w:val="single" w:sz="4" w:space="0" w:color="auto"/>
              <w:left w:val="single" w:sz="4" w:space="0" w:color="auto"/>
              <w:bottom w:val="single" w:sz="4" w:space="0" w:color="auto"/>
              <w:right w:val="single" w:sz="4" w:space="0" w:color="auto"/>
            </w:tcBorders>
            <w:vAlign w:val="center"/>
            <w:hideMark/>
          </w:tcPr>
          <w:p w14:paraId="376E25FF" w14:textId="77777777" w:rsidR="0097062A" w:rsidRPr="005D0598" w:rsidRDefault="0097062A" w:rsidP="00D27A19">
            <w:pPr>
              <w:spacing w:after="160" w:line="259" w:lineRule="auto"/>
            </w:pPr>
            <w:r w:rsidRPr="005D0598">
              <w:t>Liebermann-Buchard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17B47963" w14:textId="77777777" w:rsidR="0097062A" w:rsidRPr="005D0598" w:rsidRDefault="0097062A" w:rsidP="00D27A19">
            <w:pPr>
              <w:spacing w:after="160" w:line="259" w:lineRule="auto"/>
            </w:pPr>
            <w:r w:rsidRPr="005D0598">
              <w:t>The extract is dissolved in 2 mL of acetic anhydride. To this, 1 or 2 drops of concentrated sulphuric acid are added slowly along the sides of the test tube. An array of colour changes shows the presence of phytosterols.</w:t>
            </w:r>
          </w:p>
        </w:tc>
      </w:tr>
      <w:tr w:rsidR="0097062A" w:rsidRPr="005D0598" w14:paraId="500E6D3D"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2C769B79" w14:textId="77777777" w:rsidR="0097062A" w:rsidRPr="005D0598" w:rsidRDefault="0097062A" w:rsidP="00D27A19">
            <w:pPr>
              <w:spacing w:after="160" w:line="259" w:lineRule="auto"/>
            </w:pPr>
            <w:r w:rsidRPr="005D0598">
              <w:t>Quinones</w:t>
            </w:r>
          </w:p>
        </w:tc>
        <w:tc>
          <w:tcPr>
            <w:tcW w:w="2588" w:type="dxa"/>
            <w:tcBorders>
              <w:top w:val="single" w:sz="4" w:space="0" w:color="auto"/>
              <w:left w:val="single" w:sz="4" w:space="0" w:color="auto"/>
              <w:bottom w:val="single" w:sz="4" w:space="0" w:color="auto"/>
              <w:right w:val="single" w:sz="4" w:space="0" w:color="auto"/>
            </w:tcBorders>
            <w:vAlign w:val="center"/>
            <w:hideMark/>
          </w:tcPr>
          <w:p w14:paraId="5D373D15" w14:textId="77777777" w:rsidR="0097062A" w:rsidRPr="005D0598" w:rsidRDefault="0097062A" w:rsidP="00D27A19">
            <w:pPr>
              <w:spacing w:after="160" w:line="259" w:lineRule="auto"/>
            </w:pPr>
            <w:r w:rsidRPr="005D0598">
              <w:t>Sulphuric acid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2B2F48F3" w14:textId="77777777" w:rsidR="0097062A" w:rsidRPr="005D0598" w:rsidRDefault="0097062A" w:rsidP="00D27A19">
            <w:pPr>
              <w:spacing w:after="160" w:line="259" w:lineRule="auto"/>
            </w:pPr>
            <w:r w:rsidRPr="005D0598">
              <w:t>1mL of concentrated sulphuric acid was added to the extract. The appearance of red indicates the presence of quinones.</w:t>
            </w:r>
          </w:p>
        </w:tc>
      </w:tr>
      <w:tr w:rsidR="0097062A" w:rsidRPr="005D0598" w14:paraId="0FC743BA" w14:textId="77777777" w:rsidTr="00D27A19">
        <w:tc>
          <w:tcPr>
            <w:tcW w:w="2412" w:type="dxa"/>
            <w:tcBorders>
              <w:top w:val="single" w:sz="4" w:space="0" w:color="auto"/>
              <w:left w:val="single" w:sz="4" w:space="0" w:color="auto"/>
              <w:bottom w:val="single" w:sz="4" w:space="0" w:color="auto"/>
              <w:right w:val="single" w:sz="4" w:space="0" w:color="auto"/>
            </w:tcBorders>
            <w:vAlign w:val="center"/>
            <w:hideMark/>
          </w:tcPr>
          <w:p w14:paraId="5481AAA1" w14:textId="77777777" w:rsidR="0097062A" w:rsidRPr="005D0598" w:rsidRDefault="0097062A" w:rsidP="00D27A19">
            <w:pPr>
              <w:spacing w:after="160" w:line="259" w:lineRule="auto"/>
            </w:pPr>
            <w:r w:rsidRPr="005D0598">
              <w:t>Phenol</w:t>
            </w:r>
          </w:p>
        </w:tc>
        <w:tc>
          <w:tcPr>
            <w:tcW w:w="2588" w:type="dxa"/>
            <w:tcBorders>
              <w:top w:val="single" w:sz="4" w:space="0" w:color="auto"/>
              <w:left w:val="single" w:sz="4" w:space="0" w:color="auto"/>
              <w:bottom w:val="single" w:sz="4" w:space="0" w:color="auto"/>
              <w:right w:val="single" w:sz="4" w:space="0" w:color="auto"/>
            </w:tcBorders>
            <w:vAlign w:val="center"/>
            <w:hideMark/>
          </w:tcPr>
          <w:p w14:paraId="0D7BCACB" w14:textId="77777777" w:rsidR="0097062A" w:rsidRPr="005D0598" w:rsidRDefault="0097062A" w:rsidP="00D27A19">
            <w:pPr>
              <w:spacing w:after="160" w:line="259" w:lineRule="auto"/>
            </w:pPr>
            <w:r w:rsidRPr="005D0598">
              <w:t>Liebermann’s Test</w:t>
            </w:r>
          </w:p>
        </w:tc>
        <w:tc>
          <w:tcPr>
            <w:tcW w:w="4016" w:type="dxa"/>
            <w:tcBorders>
              <w:top w:val="single" w:sz="4" w:space="0" w:color="auto"/>
              <w:left w:val="single" w:sz="4" w:space="0" w:color="auto"/>
              <w:bottom w:val="single" w:sz="4" w:space="0" w:color="auto"/>
              <w:right w:val="single" w:sz="4" w:space="0" w:color="auto"/>
            </w:tcBorders>
            <w:vAlign w:val="center"/>
            <w:hideMark/>
          </w:tcPr>
          <w:p w14:paraId="611F7B3A" w14:textId="77777777" w:rsidR="0097062A" w:rsidRPr="005D0598" w:rsidRDefault="0097062A" w:rsidP="00D27A19">
            <w:pPr>
              <w:spacing w:after="160" w:line="259" w:lineRule="auto"/>
            </w:pPr>
            <w:r w:rsidRPr="005D0598">
              <w:t>To 1mL of the extract, sodium nitrate crystals were added and heated gently. The solution was cooled, and 1mL of concentrated sulphuric acid was added. The appearance of blue colour indicates the presence of phenolic compounds.</w:t>
            </w:r>
          </w:p>
        </w:tc>
      </w:tr>
    </w:tbl>
    <w:p w14:paraId="5B6BDC4C" w14:textId="77777777" w:rsidR="0097062A" w:rsidRDefault="0097062A"/>
    <w:sectPr w:rsidR="0097062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7E8B" w14:textId="77777777" w:rsidR="00250B29" w:rsidRDefault="00250B29" w:rsidP="0097062A">
      <w:pPr>
        <w:spacing w:after="0" w:line="240" w:lineRule="auto"/>
      </w:pPr>
      <w:r>
        <w:separator/>
      </w:r>
    </w:p>
  </w:endnote>
  <w:endnote w:type="continuationSeparator" w:id="0">
    <w:p w14:paraId="2BFD578D" w14:textId="77777777" w:rsidR="00250B29" w:rsidRDefault="00250B29" w:rsidP="0097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7A6B" w14:textId="77777777" w:rsidR="00250B29" w:rsidRDefault="00250B29" w:rsidP="0097062A">
      <w:pPr>
        <w:spacing w:after="0" w:line="240" w:lineRule="auto"/>
      </w:pPr>
      <w:r>
        <w:separator/>
      </w:r>
    </w:p>
  </w:footnote>
  <w:footnote w:type="continuationSeparator" w:id="0">
    <w:p w14:paraId="52F5201D" w14:textId="77777777" w:rsidR="00250B29" w:rsidRDefault="00250B29" w:rsidP="009706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2A"/>
    <w:rsid w:val="00224300"/>
    <w:rsid w:val="00250B29"/>
    <w:rsid w:val="0027135A"/>
    <w:rsid w:val="002867D7"/>
    <w:rsid w:val="003F2EDD"/>
    <w:rsid w:val="004759F5"/>
    <w:rsid w:val="0069467D"/>
    <w:rsid w:val="00756C3E"/>
    <w:rsid w:val="008A4AB3"/>
    <w:rsid w:val="009141B9"/>
    <w:rsid w:val="0097062A"/>
    <w:rsid w:val="00994FD9"/>
    <w:rsid w:val="00A15741"/>
    <w:rsid w:val="00B76628"/>
    <w:rsid w:val="00D21D7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D11C"/>
  <w15:chartTrackingRefBased/>
  <w15:docId w15:val="{7F15524A-526C-4259-A5DA-B89C1481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2A"/>
    <w:rPr>
      <w:rFonts w:ascii="Times New Roman" w:hAnsi="Times New Roman"/>
      <w:sz w:val="24"/>
    </w:rPr>
  </w:style>
  <w:style w:type="paragraph" w:styleId="Heading1">
    <w:name w:val="heading 1"/>
    <w:basedOn w:val="Normal"/>
    <w:next w:val="Normal"/>
    <w:link w:val="Heading1Char"/>
    <w:uiPriority w:val="9"/>
    <w:qFormat/>
    <w:rsid w:val="009706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semiHidden/>
    <w:unhideWhenUsed/>
    <w:qFormat/>
    <w:rsid w:val="008A4AB3"/>
    <w:pPr>
      <w:keepNext/>
      <w:keepLines/>
      <w:spacing w:before="160" w:after="80"/>
      <w:outlineLvl w:val="1"/>
    </w:pPr>
    <w:rPr>
      <w:rFonts w:eastAsiaTheme="majorEastAsia" w:cstheme="majorBidi"/>
      <w:b/>
      <w:i/>
      <w:color w:val="000000" w:themeColor="text1"/>
      <w:sz w:val="28"/>
      <w:szCs w:val="32"/>
      <w:u w:val="single"/>
    </w:rPr>
  </w:style>
  <w:style w:type="paragraph" w:styleId="Heading3">
    <w:name w:val="heading 3"/>
    <w:basedOn w:val="Normal"/>
    <w:next w:val="Normal"/>
    <w:link w:val="Heading3Char"/>
    <w:uiPriority w:val="9"/>
    <w:semiHidden/>
    <w:unhideWhenUsed/>
    <w:qFormat/>
    <w:rsid w:val="009706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6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06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06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06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06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06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AB3"/>
    <w:rPr>
      <w:rFonts w:ascii="Times New Roman" w:eastAsiaTheme="majorEastAsia" w:hAnsi="Times New Roman" w:cstheme="majorBidi"/>
      <w:b/>
      <w:i/>
      <w:color w:val="000000" w:themeColor="text1"/>
      <w:sz w:val="28"/>
      <w:szCs w:val="32"/>
      <w:u w:val="single"/>
    </w:rPr>
  </w:style>
  <w:style w:type="character" w:customStyle="1" w:styleId="Heading1Char">
    <w:name w:val="Heading 1 Char"/>
    <w:basedOn w:val="DefaultParagraphFont"/>
    <w:link w:val="Heading1"/>
    <w:uiPriority w:val="9"/>
    <w:rsid w:val="0097062A"/>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9706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62A"/>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7062A"/>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7062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7062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7062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7062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70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6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62A"/>
    <w:pPr>
      <w:spacing w:before="160"/>
      <w:jc w:val="center"/>
    </w:pPr>
    <w:rPr>
      <w:i/>
      <w:iCs/>
      <w:color w:val="404040" w:themeColor="text1" w:themeTint="BF"/>
    </w:rPr>
  </w:style>
  <w:style w:type="character" w:customStyle="1" w:styleId="QuoteChar">
    <w:name w:val="Quote Char"/>
    <w:basedOn w:val="DefaultParagraphFont"/>
    <w:link w:val="Quote"/>
    <w:uiPriority w:val="29"/>
    <w:rsid w:val="0097062A"/>
    <w:rPr>
      <w:rFonts w:ascii="Times New Roman" w:hAnsi="Times New Roman"/>
      <w:i/>
      <w:iCs/>
      <w:color w:val="404040" w:themeColor="text1" w:themeTint="BF"/>
      <w:sz w:val="24"/>
    </w:rPr>
  </w:style>
  <w:style w:type="paragraph" w:styleId="ListParagraph">
    <w:name w:val="List Paragraph"/>
    <w:basedOn w:val="Normal"/>
    <w:uiPriority w:val="34"/>
    <w:qFormat/>
    <w:rsid w:val="0097062A"/>
    <w:pPr>
      <w:ind w:left="720"/>
      <w:contextualSpacing/>
    </w:pPr>
  </w:style>
  <w:style w:type="character" w:styleId="IntenseEmphasis">
    <w:name w:val="Intense Emphasis"/>
    <w:basedOn w:val="DefaultParagraphFont"/>
    <w:uiPriority w:val="21"/>
    <w:qFormat/>
    <w:rsid w:val="0097062A"/>
    <w:rPr>
      <w:i/>
      <w:iCs/>
      <w:color w:val="2F5496" w:themeColor="accent1" w:themeShade="BF"/>
    </w:rPr>
  </w:style>
  <w:style w:type="paragraph" w:styleId="IntenseQuote">
    <w:name w:val="Intense Quote"/>
    <w:basedOn w:val="Normal"/>
    <w:next w:val="Normal"/>
    <w:link w:val="IntenseQuoteChar"/>
    <w:uiPriority w:val="30"/>
    <w:qFormat/>
    <w:rsid w:val="00970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62A"/>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97062A"/>
    <w:rPr>
      <w:b/>
      <w:bCs/>
      <w:smallCaps/>
      <w:color w:val="2F5496" w:themeColor="accent1" w:themeShade="BF"/>
      <w:spacing w:val="5"/>
    </w:rPr>
  </w:style>
  <w:style w:type="table" w:styleId="TableGrid">
    <w:name w:val="Table Grid"/>
    <w:basedOn w:val="TableNormal"/>
    <w:uiPriority w:val="39"/>
    <w:rsid w:val="00970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1184</Words>
  <Characters>6751</Characters>
  <Application>Microsoft Office Word</Application>
  <DocSecurity>0</DocSecurity>
  <Lines>56</Lines>
  <Paragraphs>15</Paragraphs>
  <ScaleCrop>false</ScaleCrop>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 Vimalan A</dc:creator>
  <cp:keywords/>
  <dc:description/>
  <cp:lastModifiedBy>Zeno Vimalan A</cp:lastModifiedBy>
  <cp:revision>3</cp:revision>
  <dcterms:created xsi:type="dcterms:W3CDTF">2025-07-16T13:53:00Z</dcterms:created>
  <dcterms:modified xsi:type="dcterms:W3CDTF">2025-08-10T13:34:00Z</dcterms:modified>
</cp:coreProperties>
</file>