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6B349" w14:textId="3FE47AFF" w:rsidR="005918C0" w:rsidRPr="00E22C21" w:rsidRDefault="00403081" w:rsidP="00A44337">
      <w:pPr>
        <w:pStyle w:val="1"/>
        <w:spacing w:afterLines="50" w:after="156" w:line="360" w:lineRule="auto"/>
        <w:rPr>
          <w:rFonts w:ascii="Arial" w:hAnsi="Arial" w:cs="Arial"/>
        </w:rPr>
      </w:pPr>
      <w:r w:rsidRPr="00E22C21">
        <w:rPr>
          <w:rFonts w:ascii="Arial" w:hAnsi="Arial" w:cs="Arial"/>
        </w:rPr>
        <w:t>Sleep Temporal Entropy as a Novel Digital Biomarker of Sleep Fragmentation for Cardiometabolic and Mortality Risk</w:t>
      </w:r>
    </w:p>
    <w:p w14:paraId="083FFE72" w14:textId="551E11F7" w:rsidR="00CD761E" w:rsidRPr="00E22C21" w:rsidRDefault="00CD761E" w:rsidP="00CD761E">
      <w:pPr>
        <w:pStyle w:val="a4"/>
        <w:spacing w:before="0" w:beforeAutospacing="0" w:after="0" w:afterAutospacing="0" w:line="360" w:lineRule="auto"/>
        <w:rPr>
          <w:rFonts w:ascii="Arial" w:hAnsi="Arial" w:cs="Arial"/>
          <w:spacing w:val="8"/>
          <w:vertAlign w:val="superscript"/>
        </w:rPr>
      </w:pPr>
      <w:proofErr w:type="spellStart"/>
      <w:r w:rsidRPr="00441595">
        <w:rPr>
          <w:rFonts w:ascii="Arial" w:hAnsi="Arial" w:cs="Arial"/>
          <w:spacing w:val="8"/>
        </w:rPr>
        <w:t>Jiong</w:t>
      </w:r>
      <w:proofErr w:type="spellEnd"/>
      <w:r w:rsidRPr="00441595">
        <w:rPr>
          <w:rFonts w:ascii="Arial" w:hAnsi="Arial" w:cs="Arial"/>
          <w:spacing w:val="8"/>
        </w:rPr>
        <w:t xml:space="preserve"> Chen </w:t>
      </w:r>
      <w:r w:rsidRPr="001A030E">
        <w:rPr>
          <w:rFonts w:ascii="Arial" w:eastAsiaTheme="minorEastAsia" w:hAnsi="Arial" w:cs="Arial"/>
          <w:vertAlign w:val="superscript"/>
          <w14:ligatures w14:val="standardContextual"/>
        </w:rPr>
        <w:t>a</w:t>
      </w:r>
      <w:r w:rsidRPr="00483A7F">
        <w:rPr>
          <w:rFonts w:ascii="Arial" w:hAnsi="Arial" w:cs="Arial"/>
          <w:spacing w:val="8"/>
        </w:rPr>
        <w:t xml:space="preserve">, </w:t>
      </w:r>
      <w:r w:rsidRPr="00483A7F">
        <w:rPr>
          <w:rFonts w:ascii="Arial" w:eastAsiaTheme="minorEastAsia" w:hAnsi="Arial" w:cs="Arial"/>
          <w14:ligatures w14:val="standardContextual"/>
        </w:rPr>
        <w:t xml:space="preserve">Clémence </w:t>
      </w:r>
      <w:proofErr w:type="spellStart"/>
      <w:r w:rsidRPr="00483A7F">
        <w:rPr>
          <w:rFonts w:ascii="Arial" w:eastAsiaTheme="minorEastAsia" w:hAnsi="Arial" w:cs="Arial"/>
          <w14:ligatures w14:val="standardContextual"/>
        </w:rPr>
        <w:t>Cavaillès</w:t>
      </w:r>
      <w:proofErr w:type="spellEnd"/>
      <w:r w:rsidRPr="00483A7F">
        <w:rPr>
          <w:rFonts w:ascii="Arial" w:eastAsiaTheme="minorEastAsia" w:hAnsi="Arial" w:cs="Arial"/>
          <w:vertAlign w:val="superscript"/>
          <w14:ligatures w14:val="standardContextual"/>
        </w:rPr>
        <w:t xml:space="preserve"> </w:t>
      </w:r>
      <w:proofErr w:type="spellStart"/>
      <w:proofErr w:type="gramStart"/>
      <w:r w:rsidRPr="00483A7F">
        <w:rPr>
          <w:rFonts w:ascii="Arial" w:eastAsiaTheme="minorEastAsia" w:hAnsi="Arial" w:cs="Arial"/>
          <w:vertAlign w:val="superscript"/>
          <w14:ligatures w14:val="standardContextual"/>
        </w:rPr>
        <w:t>b</w:t>
      </w:r>
      <w:r w:rsidR="00EE00A8">
        <w:rPr>
          <w:rFonts w:ascii="Arial" w:eastAsiaTheme="minorEastAsia" w:hAnsi="Arial" w:cs="Arial"/>
          <w:vertAlign w:val="superscript"/>
          <w14:ligatures w14:val="standardContextual"/>
        </w:rPr>
        <w:t>,c</w:t>
      </w:r>
      <w:proofErr w:type="spellEnd"/>
      <w:proofErr w:type="gramEnd"/>
      <w:r w:rsidRPr="00483A7F">
        <w:rPr>
          <w:rFonts w:ascii="Arial" w:hAnsi="Arial" w:cs="Arial"/>
          <w:spacing w:val="8"/>
        </w:rPr>
        <w:t xml:space="preserve">, </w:t>
      </w:r>
      <w:proofErr w:type="spellStart"/>
      <w:r w:rsidRPr="00483A7F">
        <w:rPr>
          <w:rFonts w:ascii="Arial" w:hAnsi="Arial" w:cs="Arial"/>
          <w:spacing w:val="8"/>
        </w:rPr>
        <w:t>Haoqi</w:t>
      </w:r>
      <w:proofErr w:type="spellEnd"/>
      <w:r w:rsidRPr="00483A7F">
        <w:rPr>
          <w:rFonts w:ascii="Arial" w:hAnsi="Arial" w:cs="Arial"/>
          <w:spacing w:val="8"/>
        </w:rPr>
        <w:t xml:space="preserve"> Sun </w:t>
      </w:r>
      <w:r w:rsidR="00EE00A8">
        <w:rPr>
          <w:rFonts w:ascii="Arial" w:hAnsi="Arial" w:cs="Arial"/>
          <w:spacing w:val="8"/>
          <w:vertAlign w:val="superscript"/>
        </w:rPr>
        <w:t>d</w:t>
      </w:r>
      <w:r w:rsidRPr="006D176E">
        <w:rPr>
          <w:rFonts w:ascii="Arial" w:hAnsi="Arial" w:cs="Arial"/>
          <w:spacing w:val="8"/>
        </w:rPr>
        <w:t xml:space="preserve">, </w:t>
      </w:r>
      <w:proofErr w:type="spellStart"/>
      <w:r w:rsidRPr="006D176E">
        <w:rPr>
          <w:rFonts w:ascii="Arial" w:eastAsiaTheme="minorEastAsia" w:hAnsi="Arial" w:cs="Arial"/>
          <w14:ligatures w14:val="standardContextual"/>
        </w:rPr>
        <w:t>Haoran</w:t>
      </w:r>
      <w:proofErr w:type="spellEnd"/>
      <w:r w:rsidRPr="006D176E">
        <w:rPr>
          <w:rFonts w:ascii="Arial" w:eastAsiaTheme="minorEastAsia" w:hAnsi="Arial" w:cs="Arial"/>
          <w14:ligatures w14:val="standardContextual"/>
        </w:rPr>
        <w:t xml:space="preserve"> Zhao </w:t>
      </w:r>
      <w:r w:rsidRPr="006D176E">
        <w:rPr>
          <w:rFonts w:ascii="Arial" w:hAnsi="Arial" w:cs="Arial"/>
          <w:spacing w:val="8"/>
          <w:vertAlign w:val="superscript"/>
        </w:rPr>
        <w:t>a</w:t>
      </w:r>
      <w:r w:rsidRPr="00B77BE9">
        <w:rPr>
          <w:rFonts w:ascii="Arial" w:hAnsi="Arial" w:cs="Arial"/>
          <w:spacing w:val="8"/>
        </w:rPr>
        <w:t xml:space="preserve">, </w:t>
      </w:r>
      <w:proofErr w:type="spellStart"/>
      <w:r w:rsidRPr="00B77BE9">
        <w:rPr>
          <w:rFonts w:ascii="Arial" w:hAnsi="Arial" w:cs="Arial"/>
          <w:spacing w:val="8"/>
        </w:rPr>
        <w:t>Yaqing</w:t>
      </w:r>
      <w:proofErr w:type="spellEnd"/>
      <w:r w:rsidRPr="00B77BE9">
        <w:rPr>
          <w:rFonts w:ascii="Arial" w:hAnsi="Arial" w:cs="Arial"/>
          <w:spacing w:val="8"/>
        </w:rPr>
        <w:t xml:space="preserve"> </w:t>
      </w:r>
      <w:proofErr w:type="spellStart"/>
      <w:r w:rsidRPr="00B77BE9">
        <w:rPr>
          <w:rFonts w:ascii="Arial" w:hAnsi="Arial" w:cs="Arial"/>
          <w:spacing w:val="8"/>
        </w:rPr>
        <w:t>Gao</w:t>
      </w:r>
      <w:r w:rsidR="00EE00A8">
        <w:rPr>
          <w:rFonts w:ascii="Arial" w:hAnsi="Arial" w:cs="Arial"/>
          <w:spacing w:val="8"/>
          <w:vertAlign w:val="superscript"/>
        </w:rPr>
        <w:t>e</w:t>
      </w:r>
      <w:proofErr w:type="spellEnd"/>
      <w:r w:rsidRPr="00E22C21">
        <w:rPr>
          <w:rFonts w:ascii="Arial" w:hAnsi="Arial" w:cs="Arial"/>
          <w:spacing w:val="8"/>
        </w:rPr>
        <w:t xml:space="preserve">, </w:t>
      </w:r>
      <w:proofErr w:type="spellStart"/>
      <w:r w:rsidRPr="00E22C21">
        <w:rPr>
          <w:rFonts w:ascii="Arial" w:hAnsi="Arial" w:cs="Arial"/>
          <w:spacing w:val="8"/>
        </w:rPr>
        <w:t>Donglin</w:t>
      </w:r>
      <w:proofErr w:type="spellEnd"/>
      <w:r w:rsidRPr="00E22C21">
        <w:rPr>
          <w:rFonts w:ascii="Arial" w:hAnsi="Arial" w:cs="Arial"/>
          <w:spacing w:val="8"/>
        </w:rPr>
        <w:t xml:space="preserve"> Xie </w:t>
      </w:r>
      <w:proofErr w:type="spellStart"/>
      <w:r w:rsidRPr="00E22C21">
        <w:rPr>
          <w:rFonts w:ascii="Arial" w:eastAsiaTheme="minorEastAsia" w:hAnsi="Arial" w:cs="Arial"/>
          <w:vertAlign w:val="superscript"/>
          <w14:ligatures w14:val="standardContextual"/>
        </w:rPr>
        <w:t>a,</w:t>
      </w:r>
      <w:r w:rsidR="00EE00A8">
        <w:rPr>
          <w:rFonts w:ascii="Arial" w:eastAsiaTheme="minorEastAsia" w:hAnsi="Arial" w:cs="Arial"/>
          <w:vertAlign w:val="superscript"/>
          <w14:ligatures w14:val="standardContextual"/>
        </w:rPr>
        <w:t>f</w:t>
      </w:r>
      <w:proofErr w:type="spellEnd"/>
      <w:r w:rsidRPr="00E22C21">
        <w:rPr>
          <w:rFonts w:ascii="Arial" w:hAnsi="Arial" w:cs="Arial"/>
          <w:spacing w:val="8"/>
        </w:rPr>
        <w:t xml:space="preserve">, </w:t>
      </w:r>
      <w:proofErr w:type="spellStart"/>
      <w:r w:rsidRPr="00E22C21">
        <w:rPr>
          <w:rFonts w:ascii="Arial" w:hAnsi="Arial" w:cs="Arial"/>
          <w:spacing w:val="8"/>
        </w:rPr>
        <w:t>Xuesong</w:t>
      </w:r>
      <w:proofErr w:type="spellEnd"/>
      <w:r w:rsidRPr="00E22C21">
        <w:rPr>
          <w:rFonts w:ascii="Arial" w:hAnsi="Arial" w:cs="Arial"/>
          <w:spacing w:val="8"/>
        </w:rPr>
        <w:t xml:space="preserve"> Chen </w:t>
      </w:r>
      <w:r w:rsidR="00EE00A8">
        <w:rPr>
          <w:rFonts w:ascii="Arial" w:hAnsi="Arial" w:cs="Arial"/>
          <w:spacing w:val="8"/>
          <w:vertAlign w:val="superscript"/>
        </w:rPr>
        <w:t>g</w:t>
      </w:r>
      <w:r w:rsidRPr="00E22C21">
        <w:rPr>
          <w:rFonts w:ascii="Arial" w:hAnsi="Arial" w:cs="Arial"/>
          <w:spacing w:val="8"/>
        </w:rPr>
        <w:t xml:space="preserve">, </w:t>
      </w:r>
      <w:proofErr w:type="spellStart"/>
      <w:r w:rsidRPr="00E22C21">
        <w:rPr>
          <w:rFonts w:ascii="Arial" w:hAnsi="Arial" w:cs="Arial"/>
          <w:spacing w:val="8"/>
        </w:rPr>
        <w:t>Weijun</w:t>
      </w:r>
      <w:proofErr w:type="spellEnd"/>
      <w:r w:rsidRPr="00E22C21">
        <w:rPr>
          <w:rFonts w:ascii="Arial" w:hAnsi="Arial" w:cs="Arial"/>
          <w:spacing w:val="8"/>
        </w:rPr>
        <w:t xml:space="preserve"> Huang </w:t>
      </w:r>
      <w:proofErr w:type="spellStart"/>
      <w:r w:rsidRPr="00E22C21">
        <w:rPr>
          <w:rFonts w:ascii="Arial" w:hAnsi="Arial" w:cs="Arial"/>
          <w:spacing w:val="8"/>
          <w:vertAlign w:val="superscript"/>
        </w:rPr>
        <w:t>h,</w:t>
      </w:r>
      <w:r w:rsidR="00EE00A8">
        <w:rPr>
          <w:rFonts w:ascii="Arial" w:hAnsi="Arial" w:cs="Arial"/>
          <w:spacing w:val="8"/>
          <w:vertAlign w:val="superscript"/>
        </w:rPr>
        <w:t>i,j</w:t>
      </w:r>
      <w:proofErr w:type="spellEnd"/>
      <w:r w:rsidRPr="00E22C21">
        <w:rPr>
          <w:rFonts w:ascii="Arial" w:hAnsi="Arial" w:cs="Arial"/>
          <w:spacing w:val="8"/>
        </w:rPr>
        <w:t xml:space="preserve">, </w:t>
      </w:r>
      <w:r w:rsidR="00EE00A8" w:rsidRPr="00EE00A8">
        <w:rPr>
          <w:rFonts w:ascii="Arial" w:hAnsi="Arial" w:cs="Arial"/>
          <w:spacing w:val="8"/>
        </w:rPr>
        <w:t>Katie Stone</w:t>
      </w:r>
      <w:r w:rsidR="00EE00A8">
        <w:rPr>
          <w:rFonts w:ascii="Arial" w:hAnsi="Arial" w:cs="Arial"/>
          <w:spacing w:val="8"/>
        </w:rPr>
        <w:t xml:space="preserve"> </w:t>
      </w:r>
      <w:r w:rsidR="00EE00A8" w:rsidRPr="00B3150B">
        <w:rPr>
          <w:rFonts w:ascii="Arial" w:hAnsi="Arial" w:cs="Arial"/>
          <w:spacing w:val="8"/>
          <w:vertAlign w:val="superscript"/>
        </w:rPr>
        <w:t>k</w:t>
      </w:r>
      <w:r w:rsidR="00EE00A8">
        <w:rPr>
          <w:rFonts w:ascii="Arial" w:hAnsi="Arial" w:cs="Arial"/>
          <w:spacing w:val="8"/>
        </w:rPr>
        <w:t xml:space="preserve">, </w:t>
      </w:r>
      <w:proofErr w:type="spellStart"/>
      <w:r w:rsidRPr="00E22C21">
        <w:rPr>
          <w:rFonts w:ascii="Arial" w:hAnsi="Arial" w:cs="Arial"/>
          <w:spacing w:val="8"/>
        </w:rPr>
        <w:t>Hongliang</w:t>
      </w:r>
      <w:proofErr w:type="spellEnd"/>
      <w:r w:rsidRPr="00E22C21">
        <w:rPr>
          <w:rFonts w:ascii="Arial" w:hAnsi="Arial" w:cs="Arial"/>
          <w:spacing w:val="8"/>
        </w:rPr>
        <w:t xml:space="preserve"> Yi </w:t>
      </w:r>
      <w:proofErr w:type="spellStart"/>
      <w:r w:rsidRPr="00E22C21">
        <w:rPr>
          <w:rFonts w:ascii="Arial" w:hAnsi="Arial" w:cs="Arial"/>
          <w:spacing w:val="8"/>
          <w:vertAlign w:val="superscript"/>
        </w:rPr>
        <w:t>h,</w:t>
      </w:r>
      <w:r w:rsidR="00EE00A8">
        <w:rPr>
          <w:rFonts w:ascii="Arial" w:hAnsi="Arial" w:cs="Arial"/>
          <w:spacing w:val="8"/>
          <w:vertAlign w:val="superscript"/>
        </w:rPr>
        <w:t>i,j</w:t>
      </w:r>
      <w:proofErr w:type="spellEnd"/>
      <w:r w:rsidRPr="00E22C21">
        <w:rPr>
          <w:rFonts w:ascii="Arial" w:hAnsi="Arial" w:cs="Arial"/>
          <w:spacing w:val="8"/>
        </w:rPr>
        <w:t xml:space="preserve">, </w:t>
      </w:r>
      <w:proofErr w:type="spellStart"/>
      <w:r w:rsidRPr="00E22C21">
        <w:rPr>
          <w:rFonts w:ascii="Arial" w:hAnsi="Arial" w:cs="Arial"/>
          <w:spacing w:val="8"/>
        </w:rPr>
        <w:t>Shenda</w:t>
      </w:r>
      <w:proofErr w:type="spellEnd"/>
      <w:r w:rsidRPr="00E22C21">
        <w:rPr>
          <w:rFonts w:ascii="Arial" w:hAnsi="Arial" w:cs="Arial"/>
          <w:spacing w:val="8"/>
        </w:rPr>
        <w:t xml:space="preserve"> Hong </w:t>
      </w:r>
      <w:proofErr w:type="spellStart"/>
      <w:r w:rsidRPr="00E22C21">
        <w:rPr>
          <w:rFonts w:ascii="Arial" w:eastAsiaTheme="minorEastAsia" w:hAnsi="Arial" w:cs="Arial"/>
          <w:vertAlign w:val="superscript"/>
          <w14:ligatures w14:val="standardContextual"/>
        </w:rPr>
        <w:t>a,</w:t>
      </w:r>
      <w:r w:rsidR="00EE00A8">
        <w:rPr>
          <w:rFonts w:ascii="Arial" w:eastAsiaTheme="minorEastAsia" w:hAnsi="Arial" w:cs="Arial"/>
          <w:vertAlign w:val="superscript"/>
          <w14:ligatures w14:val="standardContextual"/>
        </w:rPr>
        <w:t>f</w:t>
      </w:r>
      <w:proofErr w:type="spellEnd"/>
      <w:r w:rsidRPr="00E22C21">
        <w:rPr>
          <w:rFonts w:ascii="Arial" w:hAnsi="Arial" w:cs="Arial"/>
          <w:spacing w:val="8"/>
        </w:rPr>
        <w:t xml:space="preserve">, Song Gao* </w:t>
      </w:r>
      <w:r w:rsidRPr="00E22C21">
        <w:rPr>
          <w:rFonts w:ascii="Arial" w:eastAsiaTheme="minorEastAsia" w:hAnsi="Arial" w:cs="Arial"/>
          <w:vertAlign w:val="superscript"/>
          <w14:ligatures w14:val="standardContextual"/>
        </w:rPr>
        <w:t>a</w:t>
      </w:r>
      <w:r w:rsidRPr="00E22C21">
        <w:rPr>
          <w:rFonts w:ascii="Arial" w:hAnsi="Arial" w:cs="Arial"/>
          <w:spacing w:val="8"/>
        </w:rPr>
        <w:t xml:space="preserve">, Yue Leng* </w:t>
      </w:r>
      <w:r w:rsidRPr="00E22C21">
        <w:rPr>
          <w:rFonts w:ascii="Arial" w:hAnsi="Arial" w:cs="Arial"/>
          <w:spacing w:val="8"/>
          <w:vertAlign w:val="superscript"/>
        </w:rPr>
        <w:t>b</w:t>
      </w:r>
    </w:p>
    <w:p w14:paraId="1A110FDE" w14:textId="77777777" w:rsidR="00CD761E" w:rsidRPr="00E22C21" w:rsidRDefault="00CD761E"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vertAlign w:val="superscript"/>
          <w14:ligatures w14:val="standardContextual"/>
        </w:rPr>
      </w:pPr>
    </w:p>
    <w:p w14:paraId="1B9A70D2" w14:textId="7DA42564" w:rsidR="00CD761E" w:rsidRPr="00E22C21" w:rsidRDefault="00CD761E"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sidRPr="00E22C21">
        <w:rPr>
          <w:rFonts w:ascii="Arial" w:hAnsi="Arial" w:cs="Arial"/>
          <w:sz w:val="20"/>
          <w:szCs w:val="20"/>
          <w:vertAlign w:val="superscript"/>
          <w14:ligatures w14:val="standardContextual"/>
        </w:rPr>
        <w:t>a</w:t>
      </w:r>
      <w:r w:rsidRPr="00E22C21">
        <w:rPr>
          <w:rFonts w:ascii="Arial" w:hAnsi="Arial" w:cs="Arial"/>
          <w:sz w:val="20"/>
          <w:szCs w:val="20"/>
          <w14:ligatures w14:val="standardContextual"/>
        </w:rPr>
        <w:t>. Institute of Medical Technology, Peking University Health Science Center, Beijing, China.</w:t>
      </w:r>
    </w:p>
    <w:p w14:paraId="0EE6F279" w14:textId="0AD4B85E" w:rsidR="00CD761E" w:rsidRDefault="00CD761E"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sidRPr="00E22C21">
        <w:rPr>
          <w:rFonts w:ascii="Arial" w:hAnsi="Arial" w:cs="Arial"/>
          <w:sz w:val="20"/>
          <w:szCs w:val="20"/>
          <w:vertAlign w:val="superscript"/>
          <w14:ligatures w14:val="standardContextual"/>
        </w:rPr>
        <w:t>b</w:t>
      </w:r>
      <w:r w:rsidRPr="00E22C21">
        <w:rPr>
          <w:rFonts w:ascii="Arial" w:hAnsi="Arial" w:cs="Arial"/>
          <w:sz w:val="20"/>
          <w:szCs w:val="20"/>
          <w14:ligatures w14:val="standardContextual"/>
        </w:rPr>
        <w:t>. Department of Psychiatry and Behavioral Sciences, University of California, San Francisco,</w:t>
      </w:r>
      <w:r w:rsidR="00EE00A8">
        <w:rPr>
          <w:rFonts w:ascii="Arial" w:hAnsi="Arial" w:cs="Arial"/>
          <w:sz w:val="20"/>
          <w:szCs w:val="20"/>
          <w14:ligatures w14:val="standardContextual"/>
        </w:rPr>
        <w:t xml:space="preserve"> CA,</w:t>
      </w:r>
      <w:r w:rsidRPr="00E22C21">
        <w:rPr>
          <w:rFonts w:ascii="Arial" w:hAnsi="Arial" w:cs="Arial"/>
          <w:sz w:val="20"/>
          <w:szCs w:val="20"/>
          <w14:ligatures w14:val="standardContextual"/>
        </w:rPr>
        <w:t xml:space="preserve"> USA</w:t>
      </w:r>
    </w:p>
    <w:p w14:paraId="59AB347E" w14:textId="2424532B" w:rsidR="00EE00A8" w:rsidRPr="00EE00A8" w:rsidRDefault="00EE00A8" w:rsidP="00EE0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sidRPr="00E22C21">
        <w:rPr>
          <w:rFonts w:ascii="Arial" w:hAnsi="Arial" w:cs="Arial"/>
          <w:sz w:val="20"/>
          <w:szCs w:val="20"/>
          <w:vertAlign w:val="superscript"/>
          <w14:ligatures w14:val="standardContextual"/>
        </w:rPr>
        <w:t>c</w:t>
      </w:r>
      <w:r w:rsidRPr="00E22C21">
        <w:rPr>
          <w:rFonts w:ascii="Arial" w:hAnsi="Arial" w:cs="Arial"/>
          <w:sz w:val="20"/>
          <w:szCs w:val="20"/>
          <w14:ligatures w14:val="standardContextual"/>
        </w:rPr>
        <w:t>.</w:t>
      </w:r>
      <w:r w:rsidRPr="00EE00A8">
        <w:t xml:space="preserve"> </w:t>
      </w:r>
      <w:r w:rsidRPr="00EE00A8">
        <w:rPr>
          <w:rFonts w:ascii="Arial" w:hAnsi="Arial" w:cs="Arial"/>
          <w:sz w:val="20"/>
          <w:szCs w:val="20"/>
          <w14:ligatures w14:val="standardContextual"/>
        </w:rPr>
        <w:t>Institute for Neurosciences of Montpellier, INSERM, University of Montpellier, Montpellier, France</w:t>
      </w:r>
    </w:p>
    <w:p w14:paraId="4CF0B8B0" w14:textId="1DB1A90B" w:rsidR="00CD761E"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hint="eastAsia"/>
          <w:sz w:val="20"/>
          <w:szCs w:val="20"/>
          <w:vertAlign w:val="superscript"/>
          <w14:ligatures w14:val="standardContextual"/>
        </w:rPr>
        <w:t>d</w:t>
      </w:r>
      <w:r w:rsidR="00CD761E" w:rsidRPr="00E22C21">
        <w:rPr>
          <w:rFonts w:ascii="Arial" w:hAnsi="Arial" w:cs="Arial"/>
          <w:sz w:val="20"/>
          <w:szCs w:val="20"/>
          <w14:ligatures w14:val="standardContextual"/>
        </w:rPr>
        <w:t>. Department of Neurology, Beth Israel Deaconess Medical Center, Harvard Medical School, Boston, MA, USA</w:t>
      </w:r>
    </w:p>
    <w:p w14:paraId="49EA22A3" w14:textId="43AEDBFE" w:rsidR="00CD761E"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sz w:val="20"/>
          <w:szCs w:val="20"/>
          <w:vertAlign w:val="superscript"/>
          <w14:ligatures w14:val="standardContextual"/>
        </w:rPr>
        <w:t>e</w:t>
      </w:r>
      <w:r w:rsidR="00CD761E" w:rsidRPr="00E22C21">
        <w:rPr>
          <w:rFonts w:ascii="Arial" w:hAnsi="Arial" w:cs="Arial"/>
          <w:sz w:val="20"/>
          <w:szCs w:val="20"/>
          <w14:ligatures w14:val="standardContextual"/>
        </w:rPr>
        <w:t>. Nuffield Department of Population Health, University of Oxford, Oxford, UK</w:t>
      </w:r>
    </w:p>
    <w:p w14:paraId="363F93DE" w14:textId="263A86AD" w:rsidR="00CD761E" w:rsidRPr="00AD3963"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sz w:val="20"/>
          <w:szCs w:val="20"/>
          <w:vertAlign w:val="superscript"/>
          <w14:ligatures w14:val="standardContextual"/>
        </w:rPr>
        <w:t>f</w:t>
      </w:r>
      <w:r w:rsidR="00CD761E" w:rsidRPr="00E22C21">
        <w:rPr>
          <w:rFonts w:ascii="Arial" w:hAnsi="Arial" w:cs="Arial"/>
          <w:sz w:val="20"/>
          <w:szCs w:val="20"/>
          <w14:ligatures w14:val="standardContextual"/>
        </w:rPr>
        <w:t>. National Institute of Health Data Science, Peking University, Beijing, China.</w:t>
      </w:r>
    </w:p>
    <w:p w14:paraId="40187E85" w14:textId="6A93EBDA" w:rsidR="00CD761E"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sz w:val="20"/>
          <w:szCs w:val="20"/>
          <w:vertAlign w:val="superscript"/>
          <w14:ligatures w14:val="standardContextual"/>
        </w:rPr>
        <w:t>g</w:t>
      </w:r>
      <w:r w:rsidR="00CD761E" w:rsidRPr="00E22C21">
        <w:rPr>
          <w:rFonts w:ascii="Arial" w:hAnsi="Arial" w:cs="Arial"/>
          <w:sz w:val="20"/>
          <w:szCs w:val="20"/>
          <w14:ligatures w14:val="standardContextual"/>
        </w:rPr>
        <w:t xml:space="preserve">. </w:t>
      </w:r>
      <w:r w:rsidRPr="00EE00A8">
        <w:rPr>
          <w:rFonts w:ascii="Arial" w:hAnsi="Arial" w:cs="Arial"/>
          <w:sz w:val="20"/>
          <w:szCs w:val="20"/>
          <w14:ligatures w14:val="standardContextual"/>
        </w:rPr>
        <w:t>Beijing Five Seasons Medical Technology Co., Ltd.</w:t>
      </w:r>
      <w:r w:rsidR="00CD761E" w:rsidRPr="00E22C21">
        <w:rPr>
          <w:rFonts w:ascii="Arial" w:hAnsi="Arial" w:cs="Arial"/>
          <w:sz w:val="20"/>
          <w:szCs w:val="20"/>
          <w14:ligatures w14:val="standardContextual"/>
        </w:rPr>
        <w:t>, Beijing, China.</w:t>
      </w:r>
    </w:p>
    <w:p w14:paraId="06BA8A1D" w14:textId="47CBF5DE" w:rsidR="00CD761E"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sz w:val="20"/>
          <w:szCs w:val="20"/>
          <w:vertAlign w:val="superscript"/>
          <w14:ligatures w14:val="standardContextual"/>
        </w:rPr>
        <w:t>h</w:t>
      </w:r>
      <w:r w:rsidR="00CD761E" w:rsidRPr="00E22C21">
        <w:rPr>
          <w:rFonts w:ascii="Arial" w:hAnsi="Arial" w:cs="Arial"/>
          <w:sz w:val="20"/>
          <w:szCs w:val="20"/>
          <w14:ligatures w14:val="standardContextual"/>
        </w:rPr>
        <w:t>. Department of Otorhinolaryngology Head and Neck Surgery, Shanghai Sixth People's Hospital Affiliated to Shanghai Jiao Tong University School of Medicine, Shanghai, China.</w:t>
      </w:r>
    </w:p>
    <w:p w14:paraId="3D512D30" w14:textId="76A42029" w:rsidR="00CD761E"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proofErr w:type="spellStart"/>
      <w:r>
        <w:rPr>
          <w:rFonts w:ascii="Arial" w:hAnsi="Arial" w:cs="Arial"/>
          <w:sz w:val="20"/>
          <w:szCs w:val="20"/>
          <w:vertAlign w:val="superscript"/>
          <w14:ligatures w14:val="standardContextual"/>
        </w:rPr>
        <w:t>i</w:t>
      </w:r>
      <w:proofErr w:type="spellEnd"/>
      <w:r w:rsidR="00CD761E" w:rsidRPr="00E22C21">
        <w:rPr>
          <w:rFonts w:ascii="Arial" w:hAnsi="Arial" w:cs="Arial"/>
          <w:sz w:val="20"/>
          <w:szCs w:val="20"/>
          <w14:ligatures w14:val="standardContextual"/>
        </w:rPr>
        <w:t>. Shanghai Key Laboratory of Sleep-Disordered Breathing, Shanghai, China</w:t>
      </w:r>
    </w:p>
    <w:p w14:paraId="16188896" w14:textId="77AD481B" w:rsidR="00EE00A8" w:rsidRPr="00E22C21" w:rsidRDefault="00EE00A8" w:rsidP="00CD7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0"/>
          <w14:ligatures w14:val="standardContextual"/>
        </w:rPr>
      </w:pPr>
      <w:r>
        <w:rPr>
          <w:rFonts w:ascii="Arial" w:hAnsi="Arial" w:cs="Arial"/>
          <w:sz w:val="20"/>
          <w:szCs w:val="20"/>
          <w:vertAlign w:val="superscript"/>
          <w14:ligatures w14:val="standardContextual"/>
        </w:rPr>
        <w:t>j</w:t>
      </w:r>
      <w:r w:rsidR="00CD761E" w:rsidRPr="00E22C21">
        <w:rPr>
          <w:rFonts w:ascii="Arial" w:hAnsi="Arial" w:cs="Arial"/>
          <w:sz w:val="20"/>
          <w:szCs w:val="20"/>
          <w14:ligatures w14:val="standardContextual"/>
        </w:rPr>
        <w:t>. Otolaryngology Institute of Shanghai Jiao Tong University, Shanghai, China</w:t>
      </w:r>
    </w:p>
    <w:p w14:paraId="0FC0576F" w14:textId="1355AB0B" w:rsidR="00CD761E" w:rsidRPr="00B3150B" w:rsidRDefault="00EE00A8" w:rsidP="00B315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0"/>
          <w:szCs w:val="22"/>
        </w:rPr>
      </w:pPr>
      <w:r w:rsidRPr="00B3150B">
        <w:rPr>
          <w:rFonts w:ascii="Arial" w:hAnsi="Arial" w:cs="Arial"/>
          <w:sz w:val="20"/>
          <w:szCs w:val="22"/>
          <w:vertAlign w:val="superscript"/>
          <w14:ligatures w14:val="standardContextual"/>
        </w:rPr>
        <w:t>k</w:t>
      </w:r>
      <w:r w:rsidRPr="00B3150B">
        <w:rPr>
          <w:rFonts w:ascii="Arial" w:hAnsi="Arial" w:cs="Arial"/>
          <w:sz w:val="20"/>
          <w:szCs w:val="22"/>
          <w14:ligatures w14:val="standardContextual"/>
        </w:rPr>
        <w:t xml:space="preserve">. </w:t>
      </w:r>
      <w:r w:rsidRPr="00B3150B">
        <w:rPr>
          <w:rFonts w:ascii="Arial" w:hAnsi="Arial" w:cs="Arial"/>
          <w:sz w:val="20"/>
          <w:szCs w:val="22"/>
        </w:rPr>
        <w:t>Research Institute, California Pacific Medical Center, San Francisco, CA, USA</w:t>
      </w:r>
    </w:p>
    <w:p w14:paraId="1C9D04EA" w14:textId="77777777" w:rsidR="00EE00A8" w:rsidRDefault="00EE00A8" w:rsidP="00CD761E">
      <w:pPr>
        <w:pStyle w:val="a4"/>
        <w:spacing w:before="0" w:beforeAutospacing="0" w:after="0" w:afterAutospacing="0" w:line="276" w:lineRule="auto"/>
        <w:rPr>
          <w:rFonts w:ascii="Arial" w:eastAsiaTheme="minorEastAsia" w:hAnsi="Arial" w:cs="Arial"/>
          <w:sz w:val="20"/>
          <w:szCs w:val="20"/>
          <w14:ligatures w14:val="standardContextual"/>
        </w:rPr>
      </w:pPr>
    </w:p>
    <w:p w14:paraId="60E7076D" w14:textId="463C913F" w:rsidR="00CD761E" w:rsidRPr="00E22C21" w:rsidRDefault="00CD761E" w:rsidP="00CD761E">
      <w:pPr>
        <w:pStyle w:val="a4"/>
        <w:spacing w:before="0" w:beforeAutospacing="0" w:after="0" w:afterAutospacing="0" w:line="276" w:lineRule="auto"/>
        <w:rPr>
          <w:rFonts w:ascii="Arial" w:hAnsi="Arial" w:cs="Arial"/>
          <w:spacing w:val="8"/>
          <w:sz w:val="20"/>
          <w:szCs w:val="20"/>
        </w:rPr>
      </w:pPr>
      <w:r w:rsidRPr="00E22C21">
        <w:rPr>
          <w:rFonts w:ascii="Arial" w:eastAsiaTheme="minorEastAsia" w:hAnsi="Arial" w:cs="Arial"/>
          <w:sz w:val="20"/>
          <w:szCs w:val="20"/>
          <w14:ligatures w14:val="standardContextual"/>
        </w:rPr>
        <w:t>*</w:t>
      </w:r>
      <w:r w:rsidRPr="00E22C21">
        <w:rPr>
          <w:rFonts w:ascii="Arial" w:hAnsi="Arial" w:cs="Arial"/>
          <w:spacing w:val="8"/>
          <w:sz w:val="20"/>
          <w:szCs w:val="20"/>
        </w:rPr>
        <w:t xml:space="preserve"> Song Gao and Yue Leng share co-senior authorship.</w:t>
      </w:r>
    </w:p>
    <w:p w14:paraId="1A14D317" w14:textId="77777777" w:rsidR="00CD761E" w:rsidRPr="00E22C21" w:rsidRDefault="00CD761E" w:rsidP="00CD761E">
      <w:pPr>
        <w:pStyle w:val="a4"/>
        <w:spacing w:before="0" w:beforeAutospacing="0" w:after="0" w:afterAutospacing="0" w:line="276" w:lineRule="auto"/>
        <w:rPr>
          <w:rFonts w:ascii="Arial" w:eastAsiaTheme="minorEastAsia" w:hAnsi="Arial" w:cs="Arial"/>
          <w:sz w:val="20"/>
          <w:szCs w:val="20"/>
          <w14:ligatures w14:val="standardContextual"/>
        </w:rPr>
      </w:pPr>
      <w:r w:rsidRPr="00E22C21">
        <w:rPr>
          <w:rFonts w:ascii="Arial" w:eastAsiaTheme="minorEastAsia" w:hAnsi="Arial" w:cs="Arial"/>
          <w:sz w:val="20"/>
          <w:szCs w:val="20"/>
          <w14:ligatures w14:val="standardContextual"/>
        </w:rPr>
        <w:t xml:space="preserve">Corresponding author: </w:t>
      </w:r>
    </w:p>
    <w:p w14:paraId="2BF2E1D0" w14:textId="77777777" w:rsidR="00CD761E" w:rsidRPr="00483A7F" w:rsidRDefault="00CD761E" w:rsidP="00CD761E">
      <w:pPr>
        <w:pStyle w:val="a4"/>
        <w:spacing w:line="276" w:lineRule="auto"/>
        <w:rPr>
          <w:rFonts w:ascii="Arial" w:hAnsi="Arial" w:cs="Arial"/>
          <w:sz w:val="20"/>
          <w:szCs w:val="20"/>
        </w:rPr>
      </w:pPr>
      <w:r w:rsidRPr="00E22C21">
        <w:rPr>
          <w:rFonts w:ascii="Arial" w:eastAsiaTheme="minorEastAsia" w:hAnsi="Arial" w:cs="Arial"/>
          <w:sz w:val="20"/>
          <w:szCs w:val="20"/>
          <w14:ligatures w14:val="standardContextual"/>
        </w:rPr>
        <w:t xml:space="preserve">Song Gao: Institute of Medical Technology, Peking University Health Science Center, 38 </w:t>
      </w:r>
      <w:proofErr w:type="spellStart"/>
      <w:r w:rsidRPr="00E22C21">
        <w:rPr>
          <w:rFonts w:ascii="Arial" w:eastAsiaTheme="minorEastAsia" w:hAnsi="Arial" w:cs="Arial"/>
          <w:sz w:val="20"/>
          <w:szCs w:val="20"/>
          <w14:ligatures w14:val="standardContextual"/>
        </w:rPr>
        <w:t>Xueyuan</w:t>
      </w:r>
      <w:proofErr w:type="spellEnd"/>
      <w:r w:rsidRPr="00E22C21">
        <w:rPr>
          <w:rFonts w:ascii="Arial" w:eastAsiaTheme="minorEastAsia" w:hAnsi="Arial" w:cs="Arial"/>
          <w:sz w:val="20"/>
          <w:szCs w:val="20"/>
          <w14:ligatures w14:val="standardContextual"/>
        </w:rPr>
        <w:t xml:space="preserve"> Road, </w:t>
      </w:r>
      <w:proofErr w:type="spellStart"/>
      <w:r w:rsidRPr="00E22C21">
        <w:rPr>
          <w:rFonts w:ascii="Arial" w:eastAsiaTheme="minorEastAsia" w:hAnsi="Arial" w:cs="Arial"/>
          <w:sz w:val="20"/>
          <w:szCs w:val="20"/>
          <w14:ligatures w14:val="standardContextual"/>
        </w:rPr>
        <w:t>Haidian</w:t>
      </w:r>
      <w:proofErr w:type="spellEnd"/>
      <w:r w:rsidRPr="00E22C21">
        <w:rPr>
          <w:rFonts w:ascii="Arial" w:eastAsiaTheme="minorEastAsia" w:hAnsi="Arial" w:cs="Arial"/>
          <w:sz w:val="20"/>
          <w:szCs w:val="20"/>
          <w14:ligatures w14:val="standardContextual"/>
        </w:rPr>
        <w:t xml:space="preserve"> District, Beijing 100191, China. Email address:</w:t>
      </w:r>
      <w:r w:rsidRPr="00E22C21">
        <w:rPr>
          <w:rFonts w:ascii="Arial" w:eastAsiaTheme="minorEastAsia" w:hAnsi="Arial" w:cs="Arial"/>
          <w:sz w:val="15"/>
          <w:szCs w:val="15"/>
          <w14:ligatures w14:val="standardContextual"/>
        </w:rPr>
        <w:t xml:space="preserve"> </w:t>
      </w:r>
      <w:r w:rsidRPr="00E22C21">
        <w:rPr>
          <w:rFonts w:ascii="Arial" w:hAnsi="Arial" w:cs="Arial" w:hint="eastAsia"/>
          <w:sz w:val="20"/>
          <w:szCs w:val="20"/>
        </w:rPr>
        <w:t> </w:t>
      </w:r>
      <w:hyperlink r:id="rId6" w:history="1">
        <w:r w:rsidRPr="00441595">
          <w:rPr>
            <w:rStyle w:val="ac"/>
            <w:rFonts w:ascii="Arial" w:hAnsi="Arial" w:cs="Arial" w:hint="eastAsia"/>
            <w:sz w:val="20"/>
            <w:szCs w:val="20"/>
          </w:rPr>
          <w:t>gaoss@pku.edu.cn</w:t>
        </w:r>
      </w:hyperlink>
      <w:r w:rsidRPr="00E22C21">
        <w:rPr>
          <w:rFonts w:ascii="Arial" w:hAnsi="Arial" w:cs="Arial" w:hint="eastAsia"/>
          <w:sz w:val="20"/>
          <w:szCs w:val="20"/>
        </w:rPr>
        <w:t xml:space="preserve"> </w:t>
      </w:r>
      <w:r w:rsidRPr="00441595">
        <w:rPr>
          <w:rFonts w:ascii="Arial" w:eastAsiaTheme="minorEastAsia" w:hAnsi="Arial" w:cs="Arial"/>
          <w:sz w:val="20"/>
          <w:szCs w:val="20"/>
          <w14:ligatures w14:val="standardContextual"/>
        </w:rPr>
        <w:t>Telephone number: +</w:t>
      </w:r>
      <w:r w:rsidRPr="001A030E">
        <w:rPr>
          <w:rFonts w:ascii="Arial" w:eastAsiaTheme="minorEastAsia" w:hAnsi="Arial" w:cs="Arial"/>
          <w:sz w:val="20"/>
          <w:szCs w:val="20"/>
          <w14:ligatures w14:val="standardContextual"/>
        </w:rPr>
        <w:t>86</w:t>
      </w:r>
      <w:r w:rsidRPr="00483A7F">
        <w:rPr>
          <w:rFonts w:ascii="Arial" w:eastAsiaTheme="minorEastAsia" w:hAnsi="Arial" w:cs="Arial"/>
          <w:sz w:val="20"/>
          <w:szCs w:val="20"/>
          <w14:ligatures w14:val="standardContextual"/>
        </w:rPr>
        <w:t>-13121880288</w:t>
      </w:r>
    </w:p>
    <w:p w14:paraId="1FCDB4D7" w14:textId="77777777" w:rsidR="00CD761E" w:rsidRPr="00483A7F" w:rsidRDefault="00CD761E" w:rsidP="00CD761E">
      <w:pPr>
        <w:pStyle w:val="a4"/>
        <w:spacing w:before="0" w:beforeAutospacing="0" w:after="0" w:afterAutospacing="0" w:line="276" w:lineRule="auto"/>
        <w:rPr>
          <w:rFonts w:ascii="Arial" w:eastAsiaTheme="minorEastAsia" w:hAnsi="Arial" w:cs="Arial"/>
          <w:sz w:val="20"/>
          <w:szCs w:val="20"/>
          <w14:ligatures w14:val="standardContextual"/>
        </w:rPr>
      </w:pPr>
      <w:r w:rsidRPr="00483A7F">
        <w:rPr>
          <w:rFonts w:ascii="Arial" w:eastAsiaTheme="minorEastAsia" w:hAnsi="Arial" w:cs="Arial"/>
          <w:sz w:val="20"/>
          <w:szCs w:val="20"/>
          <w14:ligatures w14:val="standardContextual"/>
        </w:rPr>
        <w:t xml:space="preserve">Yue Leng: Department of Psychiatry and Behavioral Sciences, University of California, San Francisco, 675 18th Street, San Francisco, CA 94107, USA. Email address: </w:t>
      </w:r>
      <w:hyperlink r:id="rId7" w:history="1">
        <w:r w:rsidRPr="00441595">
          <w:rPr>
            <w:rStyle w:val="ac"/>
            <w:rFonts w:ascii="Arial" w:eastAsiaTheme="minorEastAsia" w:hAnsi="Arial" w:cs="Arial"/>
            <w:sz w:val="20"/>
            <w:szCs w:val="20"/>
            <w14:ligatures w14:val="standardContextual"/>
          </w:rPr>
          <w:t>Yue.Leng@ucsf.edu</w:t>
        </w:r>
      </w:hyperlink>
      <w:r w:rsidRPr="00E22C21">
        <w:rPr>
          <w:rStyle w:val="ac"/>
          <w:rFonts w:ascii="Arial" w:eastAsiaTheme="minorEastAsia" w:hAnsi="Arial" w:cs="Arial"/>
          <w:sz w:val="20"/>
          <w:szCs w:val="20"/>
          <w14:ligatures w14:val="standardContextual"/>
        </w:rPr>
        <w:t>.</w:t>
      </w:r>
      <w:r w:rsidRPr="00441595">
        <w:rPr>
          <w:rFonts w:ascii="Arial" w:hAnsi="Arial" w:cs="Arial"/>
          <w:sz w:val="20"/>
          <w:szCs w:val="20"/>
        </w:rPr>
        <w:t xml:space="preserve"> </w:t>
      </w:r>
      <w:r w:rsidRPr="001A030E">
        <w:rPr>
          <w:rFonts w:ascii="Arial" w:eastAsiaTheme="minorEastAsia" w:hAnsi="Arial" w:cs="Arial"/>
          <w:sz w:val="20"/>
          <w:szCs w:val="20"/>
          <w14:ligatures w14:val="standardContextual"/>
        </w:rPr>
        <w:t>Telephone number: +1-4155022949</w:t>
      </w:r>
    </w:p>
    <w:p w14:paraId="7BED0729" w14:textId="77777777" w:rsidR="00EE00A8" w:rsidRPr="00B3150B" w:rsidRDefault="00EE00A8" w:rsidP="00B3150B">
      <w:pPr>
        <w:pStyle w:val="2"/>
        <w:spacing w:afterLines="50" w:after="156" w:line="360" w:lineRule="auto"/>
        <w:ind w:left="360"/>
        <w:rPr>
          <w:rFonts w:ascii="Arial" w:hAnsi="Arial" w:cs="Arial"/>
          <w:sz w:val="36"/>
          <w:szCs w:val="36"/>
        </w:rPr>
      </w:pPr>
      <w:r w:rsidRPr="00B3150B">
        <w:rPr>
          <w:rFonts w:ascii="Arial" w:hAnsi="Arial" w:cs="Arial"/>
          <w:sz w:val="36"/>
          <w:szCs w:val="36"/>
        </w:rPr>
        <w:lastRenderedPageBreak/>
        <w:t>Abstract</w:t>
      </w:r>
    </w:p>
    <w:p w14:paraId="636A20C3" w14:textId="25B213B0" w:rsidR="00D25182" w:rsidRPr="00D25182" w:rsidRDefault="00D25182" w:rsidP="00B3150B">
      <w:pPr>
        <w:widowControl/>
        <w:spacing w:before="100" w:beforeAutospacing="1" w:afterLines="50" w:after="156" w:line="360" w:lineRule="auto"/>
        <w:rPr>
          <w:rFonts w:ascii="Arial" w:eastAsia="宋体" w:hAnsi="Arial" w:cs="Arial"/>
          <w:color w:val="FF0000"/>
          <w:kern w:val="0"/>
          <w:szCs w:val="21"/>
        </w:rPr>
      </w:pPr>
      <w:r w:rsidRPr="00D25182">
        <w:rPr>
          <w:rFonts w:ascii="Arial" w:eastAsia="宋体" w:hAnsi="Arial" w:cs="Arial"/>
          <w:color w:val="FF0000"/>
          <w:kern w:val="0"/>
          <w:szCs w:val="21"/>
        </w:rPr>
        <w:t xml:space="preserve">Sleep fragmentation has been increasingly recognized as a potential risk factor for cardiometabolic and mortality outcomes. </w:t>
      </w:r>
      <w:r w:rsidR="004D5594" w:rsidRPr="004D5594">
        <w:rPr>
          <w:rFonts w:ascii="Arial" w:eastAsia="宋体" w:hAnsi="Arial" w:cs="Arial"/>
          <w:color w:val="FF0000"/>
          <w:kern w:val="0"/>
          <w:szCs w:val="21"/>
        </w:rPr>
        <w:t>However, existing metrics often focus solely on sleep–wake transitions, overlooking fragmentation within specific sleep stages, and lacking comparative validation for clinical outcomes</w:t>
      </w:r>
      <w:r w:rsidRPr="00D25182">
        <w:rPr>
          <w:rFonts w:ascii="Arial" w:eastAsia="宋体" w:hAnsi="Arial" w:cs="Arial"/>
          <w:color w:val="FF0000"/>
          <w:kern w:val="0"/>
          <w:szCs w:val="21"/>
        </w:rPr>
        <w:t>. To address this critical gap, we developed Sleep Temporal Entropy (STE), a novel biomarker derived from Shannon entropy that quantifies overall and stage-specific fragmentation using hypnogram data. Using two cohorts—the clinical Shanghai Sleep Health Study Cohort (</w:t>
      </w:r>
      <w:r w:rsidR="004D5594" w:rsidRPr="004D5594">
        <w:rPr>
          <w:rFonts w:ascii="Arial" w:eastAsia="宋体" w:hAnsi="Arial" w:cs="Arial"/>
          <w:color w:val="FF0000"/>
          <w:kern w:val="0"/>
          <w:szCs w:val="21"/>
        </w:rPr>
        <w:t>SSHSC</w:t>
      </w:r>
      <w:r w:rsidR="004D5594">
        <w:rPr>
          <w:rFonts w:ascii="Arial" w:eastAsia="宋体" w:hAnsi="Arial" w:cs="Arial"/>
          <w:color w:val="FF0000"/>
          <w:kern w:val="0"/>
          <w:szCs w:val="21"/>
        </w:rPr>
        <w:t xml:space="preserve">, </w:t>
      </w:r>
      <w:r w:rsidRPr="00D25182">
        <w:rPr>
          <w:rFonts w:ascii="Arial" w:eastAsia="宋体" w:hAnsi="Arial" w:cs="Arial"/>
          <w:color w:val="FF0000"/>
          <w:kern w:val="0"/>
          <w:szCs w:val="21"/>
        </w:rPr>
        <w:t>n=3,219) and the community-based Sleep Heart Health Study (</w:t>
      </w:r>
      <w:r w:rsidR="004D5594" w:rsidRPr="004D5594">
        <w:rPr>
          <w:rFonts w:ascii="Arial" w:eastAsia="宋体" w:hAnsi="Arial" w:cs="Arial"/>
          <w:color w:val="FF0000"/>
          <w:kern w:val="0"/>
          <w:szCs w:val="21"/>
        </w:rPr>
        <w:t>SHHS</w:t>
      </w:r>
      <w:r w:rsidR="004D5594">
        <w:rPr>
          <w:rFonts w:ascii="Arial" w:eastAsia="宋体" w:hAnsi="Arial" w:cs="Arial"/>
          <w:color w:val="FF0000"/>
          <w:kern w:val="0"/>
          <w:szCs w:val="21"/>
        </w:rPr>
        <w:t xml:space="preserve">, </w:t>
      </w:r>
      <w:r w:rsidRPr="00D25182">
        <w:rPr>
          <w:rFonts w:ascii="Arial" w:eastAsia="宋体" w:hAnsi="Arial" w:cs="Arial"/>
          <w:color w:val="FF0000"/>
          <w:kern w:val="0"/>
          <w:szCs w:val="21"/>
        </w:rPr>
        <w:t xml:space="preserve">n=4,862) —we applied machine learning and Cox regression to evaluate its predictive utility. </w:t>
      </w:r>
      <w:r w:rsidR="004E56FD" w:rsidRPr="004E56FD">
        <w:rPr>
          <w:rFonts w:ascii="Arial" w:eastAsia="宋体" w:hAnsi="Arial" w:cs="Arial"/>
          <w:color w:val="FF0000"/>
          <w:kern w:val="0"/>
          <w:szCs w:val="21"/>
        </w:rPr>
        <w:t>In SHHS, STE showed U-shaped associations with mortality: compared to the reference group (Q3) of rapid eye movement (REM) STE, the lowest quintile (Q1) was associated with higher all-cause mortality (hazard ratio [HR] = 1.97, 95% confidence interval [CI]: 1.63–2.38), as was the highest quintile (Q5; HR = 1.35, 95% CI: 1.06–1.73).</w:t>
      </w:r>
      <w:r w:rsidRPr="00D25182">
        <w:rPr>
          <w:rFonts w:ascii="Arial" w:eastAsia="宋体" w:hAnsi="Arial" w:cs="Arial"/>
          <w:color w:val="FF0000"/>
          <w:kern w:val="0"/>
          <w:szCs w:val="21"/>
        </w:rPr>
        <w:t xml:space="preserve"> Similar patterns were observed for CVD mortality. </w:t>
      </w:r>
      <w:r w:rsidR="004D5594" w:rsidRPr="004D5594">
        <w:rPr>
          <w:rFonts w:ascii="Arial" w:eastAsia="宋体" w:hAnsi="Arial" w:cs="Arial"/>
          <w:color w:val="FF0000"/>
          <w:kern w:val="0"/>
          <w:szCs w:val="21"/>
        </w:rPr>
        <w:t>These findings support STE as a novel, non-invasive, interpretable, and scalable digital biomarker for quantifying sleep fragmentation and its associated health risks</w:t>
      </w:r>
      <w:r w:rsidRPr="00D25182">
        <w:rPr>
          <w:rFonts w:ascii="Arial" w:eastAsia="宋体" w:hAnsi="Arial" w:cs="Arial"/>
          <w:color w:val="FF0000"/>
          <w:kern w:val="0"/>
          <w:szCs w:val="21"/>
        </w:rPr>
        <w:t>.</w:t>
      </w:r>
    </w:p>
    <w:p w14:paraId="293D6238" w14:textId="77777777" w:rsidR="00EE00A8" w:rsidRPr="00B3150B" w:rsidRDefault="00EE00A8" w:rsidP="00B3150B">
      <w:pPr>
        <w:widowControl/>
        <w:spacing w:before="100" w:beforeAutospacing="1" w:afterLines="50" w:after="156" w:line="360" w:lineRule="auto"/>
        <w:rPr>
          <w:rFonts w:ascii="Arial" w:eastAsia="宋体" w:hAnsi="Arial" w:cs="Arial"/>
          <w:color w:val="000000"/>
          <w:kern w:val="0"/>
          <w:szCs w:val="21"/>
        </w:rPr>
      </w:pPr>
    </w:p>
    <w:p w14:paraId="26AB9AB9" w14:textId="1E6229DB" w:rsidR="005918C0" w:rsidRPr="00441595" w:rsidRDefault="0042619E" w:rsidP="00A44337">
      <w:pPr>
        <w:pStyle w:val="2"/>
        <w:spacing w:afterLines="50" w:after="156" w:line="360" w:lineRule="auto"/>
        <w:ind w:left="360"/>
        <w:rPr>
          <w:rFonts w:ascii="Arial" w:hAnsi="Arial" w:cs="Arial"/>
          <w:sz w:val="36"/>
          <w:szCs w:val="36"/>
        </w:rPr>
      </w:pPr>
      <w:r w:rsidRPr="00E22C21">
        <w:rPr>
          <w:rFonts w:ascii="Arial" w:hAnsi="Arial" w:cs="Arial"/>
          <w:sz w:val="36"/>
          <w:szCs w:val="36"/>
        </w:rPr>
        <w:t>Introduction</w:t>
      </w:r>
    </w:p>
    <w:p w14:paraId="24B2E82A" w14:textId="71A4BE51" w:rsidR="008D09D1" w:rsidRPr="00483A7F" w:rsidRDefault="008D09D1" w:rsidP="00A44337">
      <w:pPr>
        <w:widowControl/>
        <w:spacing w:before="100" w:beforeAutospacing="1" w:afterLines="50" w:after="156" w:line="360" w:lineRule="auto"/>
        <w:rPr>
          <w:rFonts w:ascii="Arial" w:eastAsia="宋体" w:hAnsi="Arial" w:cs="Arial"/>
          <w:color w:val="000000"/>
          <w:kern w:val="0"/>
          <w:szCs w:val="21"/>
        </w:rPr>
      </w:pPr>
      <w:r w:rsidRPr="001A030E">
        <w:rPr>
          <w:rFonts w:ascii="Arial" w:eastAsia="宋体" w:hAnsi="Arial" w:cs="Arial"/>
          <w:color w:val="000000"/>
          <w:kern w:val="0"/>
          <w:szCs w:val="21"/>
        </w:rPr>
        <w:t>Sleep is essential for overall health</w:t>
      </w:r>
      <w:r w:rsidR="00640FCD">
        <w:rPr>
          <w:rFonts w:ascii="Arial" w:eastAsia="宋体" w:hAnsi="Arial" w:cs="Arial"/>
          <w:color w:val="000000"/>
          <w:kern w:val="0"/>
          <w:szCs w:val="21"/>
        </w:rPr>
        <w:t xml:space="preserve"> and plays</w:t>
      </w:r>
      <w:r w:rsidRPr="001A030E">
        <w:rPr>
          <w:rFonts w:ascii="Arial" w:eastAsia="宋体" w:hAnsi="Arial" w:cs="Arial"/>
          <w:color w:val="000000"/>
          <w:kern w:val="0"/>
          <w:szCs w:val="21"/>
        </w:rPr>
        <w:t xml:space="preserve"> a key role in metabolic regulation, cognitive function, and immune defense</w:t>
      </w:r>
      <w:r w:rsidRPr="00441595">
        <w:rPr>
          <w:rFonts w:ascii="Arial" w:eastAsia="宋体" w:hAnsi="Arial" w:cs="Arial"/>
          <w:color w:val="000000"/>
          <w:kern w:val="0"/>
          <w:szCs w:val="21"/>
        </w:rPr>
        <w:fldChar w:fldCharType="begin">
          <w:fldData xml:space="preserve">PEVuZE5vdGU+PENpdGU+PEF1dGhvcj5CZXNlZG92c2t5PC9BdXRob3I+PFllYXI+MjAxOTwvWWVh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</w:fldData>
        </w:fldChar>
      </w:r>
      <w:r w:rsidR="00556554" w:rsidRPr="00E22C21">
        <w:rPr>
          <w:rFonts w:ascii="Arial" w:eastAsia="宋体" w:hAnsi="Arial" w:cs="Arial"/>
          <w:color w:val="000000"/>
          <w:kern w:val="0"/>
          <w:szCs w:val="21"/>
        </w:rPr>
        <w:instrText xml:space="preserve"> ADDIN EN.CITE </w:instrText>
      </w:r>
      <w:r w:rsidR="00556554" w:rsidRPr="00AD3963">
        <w:rPr>
          <w:rFonts w:ascii="Arial" w:eastAsia="宋体" w:hAnsi="Arial" w:cs="Arial"/>
          <w:color w:val="000000"/>
          <w:kern w:val="0"/>
          <w:szCs w:val="21"/>
        </w:rPr>
        <w:fldChar w:fldCharType="begin">
          <w:fldData xml:space="preserve">PEVuZE5vdGU+PENpdGU+PEF1dGhvcj5CZXNlZG92c2t5PC9BdXRob3I+PFllYXI+MjAxOTwvWWVh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</w:fldData>
        </w:fldChar>
      </w:r>
      <w:r w:rsidR="00556554" w:rsidRPr="00E22C21">
        <w:rPr>
          <w:rFonts w:ascii="Arial" w:eastAsia="宋体" w:hAnsi="Arial" w:cs="Arial"/>
          <w:color w:val="000000"/>
          <w:kern w:val="0"/>
          <w:szCs w:val="21"/>
        </w:rPr>
        <w:instrText xml:space="preserve"> ADDIN EN.CITE.DATA </w:instrText>
      </w:r>
      <w:r w:rsidR="00556554" w:rsidRPr="00AD3963">
        <w:rPr>
          <w:rFonts w:ascii="Arial" w:eastAsia="宋体" w:hAnsi="Arial" w:cs="Arial"/>
          <w:color w:val="000000"/>
          <w:kern w:val="0"/>
          <w:szCs w:val="21"/>
        </w:rPr>
      </w:r>
      <w:r w:rsidR="00556554" w:rsidRPr="00AD3963">
        <w:rPr>
          <w:rFonts w:ascii="Arial" w:eastAsia="宋体" w:hAnsi="Arial" w:cs="Arial"/>
          <w:color w:val="000000"/>
          <w:kern w:val="0"/>
          <w:szCs w:val="21"/>
        </w:rPr>
        <w:fldChar w:fldCharType="end"/>
      </w:r>
      <w:r w:rsidRPr="00441595">
        <w:rPr>
          <w:rFonts w:ascii="Arial" w:eastAsia="宋体" w:hAnsi="Arial" w:cs="Arial"/>
          <w:color w:val="000000"/>
          <w:kern w:val="0"/>
          <w:szCs w:val="21"/>
        </w:rPr>
      </w:r>
      <w:r w:rsidRPr="00441595">
        <w:rPr>
          <w:rFonts w:ascii="Arial" w:eastAsia="宋体" w:hAnsi="Arial" w:cs="Arial"/>
          <w:color w:val="000000"/>
          <w:kern w:val="0"/>
          <w:szCs w:val="21"/>
        </w:rPr>
        <w:fldChar w:fldCharType="separate"/>
      </w:r>
      <w:r w:rsidR="00556554" w:rsidRPr="00441595">
        <w:rPr>
          <w:rFonts w:ascii="Arial" w:eastAsia="宋体" w:hAnsi="Arial" w:cs="Arial"/>
          <w:noProof/>
          <w:color w:val="000000"/>
          <w:kern w:val="0"/>
          <w:szCs w:val="21"/>
          <w:vertAlign w:val="superscript"/>
        </w:rPr>
        <w:t>1-10</w:t>
      </w:r>
      <w:r w:rsidRPr="00441595">
        <w:rPr>
          <w:rFonts w:ascii="Arial" w:eastAsia="宋体" w:hAnsi="Arial" w:cs="Arial"/>
          <w:color w:val="000000"/>
          <w:kern w:val="0"/>
          <w:szCs w:val="21"/>
        </w:rPr>
        <w:fldChar w:fldCharType="end"/>
      </w:r>
      <w:r w:rsidRPr="00E22C21">
        <w:rPr>
          <w:rFonts w:ascii="Arial" w:eastAsia="宋体" w:hAnsi="Arial" w:cs="Arial"/>
          <w:color w:val="000000"/>
          <w:kern w:val="0"/>
          <w:szCs w:val="21"/>
        </w:rPr>
        <w:t>. Frequent sleep interruptions, known as sleep fragmentation, disrupt restorati</w:t>
      </w:r>
      <w:r w:rsidRPr="00441595">
        <w:rPr>
          <w:rFonts w:ascii="Arial" w:eastAsia="宋体" w:hAnsi="Arial" w:cs="Arial"/>
          <w:color w:val="000000"/>
          <w:kern w:val="0"/>
          <w:szCs w:val="21"/>
        </w:rPr>
        <w:t>ve sleep stages, compromising sleep quality and increasing risks for metabolic and cardiovascular conditions such as impaired glucose metabolism, hypertension, and cardiovascular disease</w:t>
      </w:r>
      <w:r w:rsidR="00556554" w:rsidRPr="00441595">
        <w:rPr>
          <w:rFonts w:ascii="Arial" w:eastAsia="宋体" w:hAnsi="Arial" w:cs="Arial"/>
          <w:color w:val="000000"/>
          <w:kern w:val="0"/>
          <w:szCs w:val="21"/>
        </w:rPr>
        <w:fldChar w:fldCharType="begin">
          <w:fldData xml:space="preserve">PEVuZE5vdGU+PENpdGU+PEF1dGhvcj5DaGFwdXQ8L0F1dGhvcj48WWVhcj4yMDIzPC9ZZWFyPjxS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</w:fldData>
        </w:fldChar>
      </w:r>
      <w:r w:rsidR="00556554" w:rsidRPr="00E22C21">
        <w:rPr>
          <w:rFonts w:ascii="Arial" w:eastAsia="宋体" w:hAnsi="Arial" w:cs="Arial"/>
          <w:color w:val="000000"/>
          <w:kern w:val="0"/>
          <w:szCs w:val="21"/>
        </w:rPr>
        <w:instrText xml:space="preserve"> ADDIN EN.CITE </w:instrText>
      </w:r>
      <w:r w:rsidR="00556554" w:rsidRPr="00AD3963">
        <w:rPr>
          <w:rFonts w:ascii="Arial" w:eastAsia="宋体" w:hAnsi="Arial" w:cs="Arial"/>
          <w:color w:val="000000"/>
          <w:kern w:val="0"/>
          <w:szCs w:val="21"/>
        </w:rPr>
        <w:fldChar w:fldCharType="begin">
          <w:fldData xml:space="preserve">PEVuZE5vdGU+PENpdGU+PEF1dGhvcj5DaGFwdXQ8L0F1dGhvcj48WWVhcj4yMDIzPC9ZZWFyPjxS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</w:fldData>
        </w:fldChar>
      </w:r>
      <w:r w:rsidR="00556554" w:rsidRPr="00E22C21">
        <w:rPr>
          <w:rFonts w:ascii="Arial" w:eastAsia="宋体" w:hAnsi="Arial" w:cs="Arial"/>
          <w:color w:val="000000"/>
          <w:kern w:val="0"/>
          <w:szCs w:val="21"/>
        </w:rPr>
        <w:instrText xml:space="preserve"> ADDIN EN.CITE.DATA </w:instrText>
      </w:r>
      <w:r w:rsidR="00556554" w:rsidRPr="00AD3963">
        <w:rPr>
          <w:rFonts w:ascii="Arial" w:eastAsia="宋体" w:hAnsi="Arial" w:cs="Arial"/>
          <w:color w:val="000000"/>
          <w:kern w:val="0"/>
          <w:szCs w:val="21"/>
        </w:rPr>
      </w:r>
      <w:r w:rsidR="00556554" w:rsidRPr="00AD3963">
        <w:rPr>
          <w:rFonts w:ascii="Arial" w:eastAsia="宋体" w:hAnsi="Arial" w:cs="Arial"/>
          <w:color w:val="000000"/>
          <w:kern w:val="0"/>
          <w:szCs w:val="21"/>
        </w:rPr>
        <w:fldChar w:fldCharType="end"/>
      </w:r>
      <w:r w:rsidR="00556554" w:rsidRPr="00441595">
        <w:rPr>
          <w:rFonts w:ascii="Arial" w:eastAsia="宋体" w:hAnsi="Arial" w:cs="Arial"/>
          <w:color w:val="000000"/>
          <w:kern w:val="0"/>
          <w:szCs w:val="21"/>
        </w:rPr>
      </w:r>
      <w:r w:rsidR="00556554" w:rsidRPr="00441595">
        <w:rPr>
          <w:rFonts w:ascii="Arial" w:eastAsia="宋体" w:hAnsi="Arial" w:cs="Arial"/>
          <w:color w:val="000000"/>
          <w:kern w:val="0"/>
          <w:szCs w:val="21"/>
        </w:rPr>
        <w:fldChar w:fldCharType="separate"/>
      </w:r>
      <w:r w:rsidR="00556554" w:rsidRPr="00441595">
        <w:rPr>
          <w:rFonts w:ascii="Arial" w:eastAsia="宋体" w:hAnsi="Arial" w:cs="Arial"/>
          <w:noProof/>
          <w:color w:val="000000"/>
          <w:kern w:val="0"/>
          <w:szCs w:val="21"/>
          <w:vertAlign w:val="superscript"/>
        </w:rPr>
        <w:t>7,11-17</w:t>
      </w:r>
      <w:r w:rsidR="00556554" w:rsidRPr="00441595">
        <w:rPr>
          <w:rFonts w:ascii="Arial" w:eastAsia="宋体" w:hAnsi="Arial" w:cs="Arial"/>
          <w:color w:val="000000"/>
          <w:kern w:val="0"/>
          <w:szCs w:val="21"/>
        </w:rPr>
        <w:fldChar w:fldCharType="end"/>
      </w:r>
      <w:r w:rsidRPr="00E22C21">
        <w:rPr>
          <w:rFonts w:ascii="Arial" w:eastAsia="宋体" w:hAnsi="Arial" w:cs="Arial"/>
          <w:color w:val="000000"/>
          <w:kern w:val="0"/>
          <w:szCs w:val="21"/>
        </w:rPr>
        <w:t>. However, traditional measures of sleep fragmentation, such as Wake After Sleep Onset (WASO), Sleep Efficiency (SE), and</w:t>
      </w:r>
      <w:r w:rsidRPr="00441595">
        <w:rPr>
          <w:rFonts w:ascii="Arial" w:eastAsia="宋体" w:hAnsi="Arial" w:cs="Arial"/>
          <w:color w:val="000000"/>
          <w:kern w:val="0"/>
          <w:szCs w:val="21"/>
        </w:rPr>
        <w:t xml:space="preserve"> Arousal Index (</w:t>
      </w:r>
      <w:proofErr w:type="spellStart"/>
      <w:r w:rsidRPr="00441595">
        <w:rPr>
          <w:rFonts w:ascii="Arial" w:eastAsia="宋体" w:hAnsi="Arial" w:cs="Arial"/>
          <w:color w:val="000000"/>
          <w:kern w:val="0"/>
          <w:szCs w:val="21"/>
        </w:rPr>
        <w:t>ArI</w:t>
      </w:r>
      <w:proofErr w:type="spellEnd"/>
      <w:r w:rsidRPr="00441595">
        <w:rPr>
          <w:rFonts w:ascii="Arial" w:eastAsia="宋体" w:hAnsi="Arial" w:cs="Arial"/>
          <w:color w:val="000000"/>
          <w:kern w:val="0"/>
          <w:szCs w:val="21"/>
        </w:rPr>
        <w:t xml:space="preserve">), rely on arbitrary thresholds and fail to account for the complexity of transitions between sleep stages, limiting their ability to provide a comprehensive </w:t>
      </w:r>
      <w:r w:rsidRPr="00441595">
        <w:rPr>
          <w:rFonts w:ascii="Arial" w:eastAsia="宋体" w:hAnsi="Arial" w:cs="Arial"/>
          <w:color w:val="000000"/>
          <w:kern w:val="0"/>
          <w:szCs w:val="21"/>
        </w:rPr>
        <w:lastRenderedPageBreak/>
        <w:t>understanding of sleep fragmentation</w:t>
      </w:r>
      <w:r w:rsidR="00556554" w:rsidRPr="00441595">
        <w:rPr>
          <w:rFonts w:ascii="Arial" w:eastAsia="宋体" w:hAnsi="Arial" w:cs="Arial"/>
          <w:color w:val="000000"/>
          <w:kern w:val="0"/>
          <w:szCs w:val="21"/>
        </w:rPr>
        <w:fldChar w:fldCharType="begin">
          <w:fldData xml:space="preserve">PEVuZE5vdGU+PENpdGU+PEF1dGhvcj5TdGVmYW5pPC9BdXRob3I+PFllYXI+MjAyMzwvWWVhcj48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</w:fldData>
        </w:fldChar>
      </w:r>
      <w:r w:rsidR="00EE00A8">
        <w:rPr>
          <w:rFonts w:ascii="Arial" w:eastAsia="宋体" w:hAnsi="Arial" w:cs="Arial"/>
          <w:color w:val="000000"/>
          <w:kern w:val="0"/>
          <w:szCs w:val="21"/>
        </w:rPr>
        <w:instrText xml:space="preserve"> ADDIN EN.CITE </w:instrText>
      </w:r>
      <w:r w:rsidR="00EE00A8">
        <w:rPr>
          <w:rFonts w:ascii="Arial" w:eastAsia="宋体" w:hAnsi="Arial" w:cs="Arial"/>
          <w:color w:val="000000"/>
          <w:kern w:val="0"/>
          <w:szCs w:val="21"/>
        </w:rPr>
        <w:fldChar w:fldCharType="begin">
          <w:fldData xml:space="preserve">PEVuZE5vdGU+PENpdGU+PEF1dGhvcj5TdGVmYW5pPC9BdXRob3I+PFllYXI+MjAyMzwvWWVhcj48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</w:fldData>
        </w:fldChar>
      </w:r>
      <w:r w:rsidR="00EE00A8">
        <w:rPr>
          <w:rFonts w:ascii="Arial" w:eastAsia="宋体" w:hAnsi="Arial" w:cs="Arial"/>
          <w:color w:val="000000"/>
          <w:kern w:val="0"/>
          <w:szCs w:val="21"/>
        </w:rPr>
        <w:instrText xml:space="preserve"> ADDIN EN.CITE.DATA </w:instrText>
      </w:r>
      <w:r w:rsidR="00EE00A8">
        <w:rPr>
          <w:rFonts w:ascii="Arial" w:eastAsia="宋体" w:hAnsi="Arial" w:cs="Arial"/>
          <w:color w:val="000000"/>
          <w:kern w:val="0"/>
          <w:szCs w:val="21"/>
        </w:rPr>
      </w:r>
      <w:r w:rsidR="00EE00A8">
        <w:rPr>
          <w:rFonts w:ascii="Arial" w:eastAsia="宋体" w:hAnsi="Arial" w:cs="Arial"/>
          <w:color w:val="000000"/>
          <w:kern w:val="0"/>
          <w:szCs w:val="21"/>
        </w:rPr>
        <w:fldChar w:fldCharType="end"/>
      </w:r>
      <w:r w:rsidR="00556554" w:rsidRPr="00441595">
        <w:rPr>
          <w:rFonts w:ascii="Arial" w:eastAsia="宋体" w:hAnsi="Arial" w:cs="Arial"/>
          <w:color w:val="000000"/>
          <w:kern w:val="0"/>
          <w:szCs w:val="21"/>
        </w:rPr>
      </w:r>
      <w:r w:rsidR="00556554" w:rsidRPr="00441595">
        <w:rPr>
          <w:rFonts w:ascii="Arial" w:eastAsia="宋体" w:hAnsi="Arial" w:cs="Arial"/>
          <w:color w:val="000000"/>
          <w:kern w:val="0"/>
          <w:szCs w:val="21"/>
        </w:rPr>
        <w:fldChar w:fldCharType="separate"/>
      </w:r>
      <w:r w:rsidR="00EE00A8" w:rsidRPr="00EE00A8">
        <w:rPr>
          <w:rFonts w:ascii="Arial" w:eastAsia="宋体" w:hAnsi="Arial" w:cs="Arial"/>
          <w:noProof/>
          <w:color w:val="000000"/>
          <w:kern w:val="0"/>
          <w:szCs w:val="21"/>
          <w:vertAlign w:val="superscript"/>
        </w:rPr>
        <w:t>18-25</w:t>
      </w:r>
      <w:r w:rsidR="00556554" w:rsidRPr="00441595">
        <w:rPr>
          <w:rFonts w:ascii="Arial" w:eastAsia="宋体" w:hAnsi="Arial" w:cs="Arial"/>
          <w:color w:val="000000"/>
          <w:kern w:val="0"/>
          <w:szCs w:val="21"/>
        </w:rPr>
        <w:fldChar w:fldCharType="end"/>
      </w:r>
      <w:r w:rsidRPr="00E22C21">
        <w:rPr>
          <w:rFonts w:ascii="Arial" w:eastAsia="宋体" w:hAnsi="Arial" w:cs="Arial"/>
          <w:color w:val="000000"/>
          <w:kern w:val="0"/>
          <w:szCs w:val="21"/>
        </w:rPr>
        <w:t xml:space="preserve">. These limitations underscore the need for more robust and nuanced </w:t>
      </w:r>
      <w:r w:rsidR="006E48DA" w:rsidRPr="00441595">
        <w:rPr>
          <w:rFonts w:ascii="Arial" w:eastAsia="宋体" w:hAnsi="Arial" w:cs="Arial" w:hint="eastAsia"/>
          <w:color w:val="000000"/>
          <w:kern w:val="0"/>
          <w:szCs w:val="21"/>
        </w:rPr>
        <w:t>measure</w:t>
      </w:r>
      <w:r w:rsidRPr="001A030E">
        <w:rPr>
          <w:rFonts w:ascii="Arial" w:eastAsia="宋体" w:hAnsi="Arial" w:cs="Arial"/>
          <w:color w:val="000000"/>
          <w:kern w:val="0"/>
          <w:szCs w:val="21"/>
        </w:rPr>
        <w:t>s to better quantify sleep fragmentation and its impact across diverse populations and health outcomes.</w:t>
      </w:r>
    </w:p>
    <w:p w14:paraId="105D9C04" w14:textId="3537C42E" w:rsidR="00201287" w:rsidRPr="00483A7F" w:rsidRDefault="00F64C9B" w:rsidP="00A44337">
      <w:pPr>
        <w:widowControl/>
        <w:spacing w:before="100" w:beforeAutospacing="1" w:afterLines="50" w:after="156" w:line="360" w:lineRule="auto"/>
        <w:rPr>
          <w:rFonts w:ascii="Arial" w:eastAsia="宋体" w:hAnsi="Arial" w:cs="Arial"/>
          <w:color w:val="FF0000"/>
          <w:kern w:val="0"/>
          <w:szCs w:val="21"/>
        </w:rPr>
      </w:pPr>
      <w:r w:rsidRPr="00483A7F">
        <w:rPr>
          <w:rFonts w:ascii="Arial" w:eastAsia="宋体" w:hAnsi="Arial" w:cs="Arial"/>
          <w:color w:val="FF0000"/>
          <w:kern w:val="0"/>
          <w:szCs w:val="21"/>
        </w:rPr>
        <w:t xml:space="preserve">Digital sleep biomarkers such as </w:t>
      </w:r>
      <w:r w:rsidR="005F5AD8" w:rsidRPr="00483A7F">
        <w:rPr>
          <w:rFonts w:ascii="Arial" w:eastAsia="宋体" w:hAnsi="Arial" w:cs="Arial"/>
          <w:color w:val="FF0000"/>
          <w:kern w:val="0"/>
          <w:szCs w:val="21"/>
        </w:rPr>
        <w:t>a</w:t>
      </w:r>
      <w:r w:rsidRPr="00483A7F">
        <w:rPr>
          <w:rFonts w:ascii="Arial" w:eastAsia="宋体" w:hAnsi="Arial" w:cs="Arial"/>
          <w:color w:val="FF0000"/>
          <w:kern w:val="0"/>
          <w:szCs w:val="21"/>
        </w:rPr>
        <w:t xml:space="preserve">rousal </w:t>
      </w:r>
      <w:r w:rsidR="005F5AD8" w:rsidRPr="006D176E">
        <w:rPr>
          <w:rFonts w:ascii="Arial" w:eastAsia="宋体" w:hAnsi="Arial" w:cs="Arial"/>
          <w:color w:val="FF0000"/>
          <w:kern w:val="0"/>
          <w:szCs w:val="21"/>
        </w:rPr>
        <w:t>b</w:t>
      </w:r>
      <w:r w:rsidRPr="006D176E">
        <w:rPr>
          <w:rFonts w:ascii="Arial" w:eastAsia="宋体" w:hAnsi="Arial" w:cs="Arial"/>
          <w:color w:val="FF0000"/>
          <w:kern w:val="0"/>
          <w:szCs w:val="21"/>
        </w:rPr>
        <w:t xml:space="preserve">urden </w:t>
      </w:r>
      <w:r w:rsidRPr="00441595">
        <w:rPr>
          <w:rFonts w:ascii="Arial" w:eastAsia="宋体" w:hAnsi="Arial" w:cs="Arial"/>
          <w:color w:val="FF0000"/>
          <w:kern w:val="0"/>
          <w:szCs w:val="21"/>
        </w:rPr>
        <w:fldChar w:fldCharType="begin"/>
      </w:r>
      <w:r w:rsidR="00EE00A8">
        <w:rPr>
          <w:rFonts w:ascii="Arial" w:eastAsia="宋体" w:hAnsi="Arial" w:cs="Arial"/>
          <w:color w:val="FF0000"/>
          <w:kern w:val="0"/>
          <w:szCs w:val="21"/>
        </w:rPr>
        <w:instrText xml:space="preserve"> ADDIN EN.CITE &lt;EndNote&gt;&lt;Cite&gt;&lt;Author&gt;Shahrbabaki&lt;/Author&gt;&lt;Year&gt;2021&lt;/Year&gt;&lt;RecNum&gt;63&lt;/RecNum&gt;&lt;DisplayText&gt;&lt;style face="superscript"&gt;26&lt;/style&gt;&lt;/DisplayText&gt;&lt;record&gt;&lt;rec-number&gt;63&lt;/rec-number&gt;&lt;foreign-keys&gt;&lt;key app="EN" db-id="tt99fxrp5f9zsneftrjxfe2jx20fv9xprexv" timestamp="1743597608"&gt;63&lt;/key&gt;&lt;/foreign-keys&gt;&lt;ref-type name="Journal Article"&gt;17&lt;/ref-type&gt;&lt;contributors&gt;&lt;authors&gt;&lt;author&gt;Shahrbabaki, Sobhan Salari&lt;/author&gt;&lt;author&gt;Linz, Dominik&lt;/author&gt;&lt;author&gt;Hartmann, Simon&lt;/author&gt;&lt;author&gt;Redline, Susan&lt;/author&gt;&lt;author&gt;Baumert, Mathias&lt;/author&gt;&lt;/authors&gt;&lt;/contributors&gt;&lt;titles&gt;&lt;title&gt;Sleep arousal burden is associated with long-term all-cause and cardiovascular mortality in 8001 community-dwelling older men and women&lt;/title&gt;&lt;secondary-title&gt;European Heart Journal&lt;/secondary-title&gt;&lt;/titles&gt;&lt;periodical&gt;&lt;full-title&gt;European Heart Journal&lt;/full-title&gt;&lt;/periodical&gt;&lt;pages&gt;2088-2099&lt;/pages&gt;&lt;volume&gt;42&lt;/volume&gt;&lt;number&gt;21&lt;/number&gt;&lt;dates&gt;&lt;year&gt;2021&lt;/year&gt;&lt;/dates&gt;&lt;isbn&gt;0195-668X&lt;/isbn&gt;&lt;urls&gt;&lt;related-urls&gt;&lt;url&gt;https://doi.org/10.1093/eurheartj/ehab151&lt;/url&gt;&lt;/related-urls&gt;&lt;/urls&gt;&lt;electronic-resource-num&gt;10.1093/eurheartj/ehab151&lt;/electronic-resource-num&gt;&lt;research-notes&gt;Arousal. Burden&lt;/research-notes&gt;&lt;access-date&gt;4/2/2025&lt;/access-date&gt;&lt;/record&gt;&lt;/Cite&gt;&lt;/EndNote&gt;</w:instrText>
      </w:r>
      <w:r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26</w:t>
      </w:r>
      <w:r w:rsidRPr="00441595">
        <w:rPr>
          <w:rFonts w:ascii="Arial" w:eastAsia="宋体" w:hAnsi="Arial" w:cs="Arial"/>
          <w:color w:val="FF0000"/>
          <w:kern w:val="0"/>
          <w:szCs w:val="21"/>
        </w:rPr>
        <w:fldChar w:fldCharType="end"/>
      </w:r>
      <w:r w:rsidRPr="00E22C21">
        <w:rPr>
          <w:rFonts w:ascii="Arial" w:eastAsia="宋体" w:hAnsi="Arial" w:cs="Arial"/>
          <w:color w:val="FF0000"/>
          <w:kern w:val="0"/>
          <w:szCs w:val="21"/>
        </w:rPr>
        <w:t xml:space="preserve"> and odds </w:t>
      </w:r>
      <w:r w:rsidRPr="00441595">
        <w:rPr>
          <w:rFonts w:ascii="Arial" w:eastAsia="宋体" w:hAnsi="Arial" w:cs="Arial"/>
          <w:color w:val="FF0000"/>
          <w:kern w:val="0"/>
          <w:szCs w:val="21"/>
        </w:rPr>
        <w:t xml:space="preserve">ratio product (ORP) </w:t>
      </w:r>
      <w:r w:rsidRPr="00441595">
        <w:rPr>
          <w:rFonts w:ascii="Arial" w:eastAsia="宋体" w:hAnsi="Arial" w:cs="Arial"/>
          <w:color w:val="FF0000"/>
          <w:kern w:val="0"/>
          <w:szCs w:val="21"/>
        </w:rPr>
        <w:fldChar w:fldCharType="begin"/>
      </w:r>
      <w:r w:rsidR="00EE00A8">
        <w:rPr>
          <w:rFonts w:ascii="Arial" w:eastAsia="宋体" w:hAnsi="Arial" w:cs="Arial"/>
          <w:color w:val="FF0000"/>
          <w:kern w:val="0"/>
          <w:szCs w:val="21"/>
        </w:rPr>
        <w:instrText xml:space="preserve"> ADDIN EN.CITE &lt;EndNote&gt;&lt;Cite&gt;&lt;Author&gt;Younes&lt;/Author&gt;&lt;Year&gt;2015&lt;/Year&gt;&lt;RecNum&gt;64&lt;/RecNum&gt;&lt;DisplayText&gt;&lt;style face="superscript"&gt;27&lt;/style&gt;&lt;/DisplayText&gt;&lt;record&gt;&lt;rec-number&gt;64&lt;/rec-number&gt;&lt;foreign-keys&gt;&lt;key app="EN" db-id="tt99fxrp5f9zsneftrjxfe2jx20fv9xprexv" timestamp="1743597822"&gt;64&lt;/key&gt;&lt;/foreign-keys&gt;&lt;ref-type name="Journal Article"&gt;17&lt;/ref-type&gt;&lt;contributors&gt;&lt;authors&gt;&lt;author&gt;Younes, Magdy&lt;/author&gt;&lt;author&gt;Ostrowski, Michele&lt;/author&gt;&lt;author&gt;Soiferman, Marc&lt;/author&gt;&lt;author&gt;Younes, Henry&lt;/author&gt;&lt;author&gt;Younes, Mark&lt;/author&gt;&lt;author&gt;Raneri, Jill&lt;/author&gt;&lt;author&gt;Hanly, Patrick&lt;/author&gt;&lt;/authors&gt;&lt;/contributors&gt;&lt;titles&gt;&lt;title&gt;Odds Ratio Product of Sleep EEG as a Continuous Measure of Sleep State&lt;/title&gt;&lt;secondary-title&gt;Sleep&lt;/secondary-title&gt;&lt;/titles&gt;&lt;periodical&gt;&lt;full-title&gt;Sleep&lt;/full-title&gt;&lt;/periodical&gt;&lt;pages&gt;641-654&lt;/pages&gt;&lt;volume&gt;38&lt;/volume&gt;&lt;number&gt;4&lt;/number&gt;&lt;dates&gt;&lt;year&gt;2015&lt;/year&gt;&lt;/dates&gt;&lt;isbn&gt;0161-8105&lt;/isbn&gt;&lt;urls&gt;&lt;related-urls&gt;&lt;url&gt;https://doi.org/10.5665/sleep.4588&lt;/url&gt;&lt;/related-urls&gt;&lt;/urls&gt;&lt;electronic-resource-num&gt;10.5665/sleep.4588&lt;/electronic-resource-num&gt;&lt;research-notes&gt;odds ratio product (ORP)&lt;/research-notes&gt;&lt;access-date&gt;4/2/2025&lt;/access-date&gt;&lt;/record&gt;&lt;/Cite&gt;&lt;/EndNote&gt;</w:instrText>
      </w:r>
      <w:r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27</w:t>
      </w:r>
      <w:r w:rsidRPr="00441595">
        <w:rPr>
          <w:rFonts w:ascii="Arial" w:eastAsia="宋体" w:hAnsi="Arial" w:cs="Arial"/>
          <w:color w:val="FF0000"/>
          <w:kern w:val="0"/>
          <w:szCs w:val="21"/>
        </w:rPr>
        <w:fldChar w:fldCharType="end"/>
      </w:r>
      <w:r w:rsidRPr="00E22C21">
        <w:rPr>
          <w:rFonts w:ascii="Arial" w:eastAsia="宋体" w:hAnsi="Arial" w:cs="Arial"/>
          <w:color w:val="FF0000"/>
          <w:kern w:val="0"/>
          <w:szCs w:val="21"/>
        </w:rPr>
        <w:t xml:space="preserve"> rely on </w:t>
      </w:r>
      <w:r w:rsidR="00727E03" w:rsidRPr="00441595">
        <w:rPr>
          <w:rFonts w:ascii="Arial" w:eastAsia="宋体" w:hAnsi="Arial" w:cs="Arial" w:hint="eastAsia"/>
          <w:color w:val="FF0000"/>
          <w:kern w:val="0"/>
          <w:szCs w:val="21"/>
        </w:rPr>
        <w:t>e</w:t>
      </w:r>
      <w:r w:rsidR="00727E03" w:rsidRPr="001A030E">
        <w:rPr>
          <w:rFonts w:ascii="Arial" w:eastAsia="宋体" w:hAnsi="Arial" w:cs="Arial"/>
          <w:color w:val="FF0000"/>
          <w:kern w:val="0"/>
          <w:szCs w:val="21"/>
        </w:rPr>
        <w:t>lectroencephalography (</w:t>
      </w:r>
      <w:r w:rsidRPr="00483A7F">
        <w:rPr>
          <w:rFonts w:ascii="Arial" w:eastAsia="宋体" w:hAnsi="Arial" w:cs="Arial"/>
          <w:color w:val="FF0000"/>
          <w:kern w:val="0"/>
          <w:szCs w:val="21"/>
        </w:rPr>
        <w:t>EEG</w:t>
      </w:r>
      <w:r w:rsidR="00727E03" w:rsidRPr="00483A7F">
        <w:rPr>
          <w:rFonts w:ascii="Arial" w:eastAsia="宋体" w:hAnsi="Arial" w:cs="Arial"/>
          <w:color w:val="FF0000"/>
          <w:kern w:val="0"/>
          <w:szCs w:val="21"/>
        </w:rPr>
        <w:t>)</w:t>
      </w:r>
      <w:r w:rsidRPr="00483A7F">
        <w:rPr>
          <w:rFonts w:ascii="Arial" w:eastAsia="宋体" w:hAnsi="Arial" w:cs="Arial"/>
          <w:color w:val="FF0000"/>
          <w:kern w:val="0"/>
          <w:szCs w:val="21"/>
        </w:rPr>
        <w:t xml:space="preserve"> signals to </w:t>
      </w:r>
      <w:r w:rsidR="00DF55F8" w:rsidRPr="00483A7F">
        <w:rPr>
          <w:rFonts w:ascii="Arial" w:eastAsia="宋体" w:hAnsi="Arial" w:cs="Arial"/>
          <w:color w:val="FF0000"/>
          <w:kern w:val="0"/>
          <w:szCs w:val="21"/>
        </w:rPr>
        <w:t>charac</w:t>
      </w:r>
      <w:r w:rsidR="00DF55F8" w:rsidRPr="006D176E">
        <w:rPr>
          <w:rFonts w:ascii="Arial" w:eastAsia="宋体" w:hAnsi="Arial" w:cs="Arial"/>
          <w:color w:val="FF0000"/>
          <w:kern w:val="0"/>
          <w:szCs w:val="21"/>
        </w:rPr>
        <w:t>terize</w:t>
      </w:r>
      <w:r w:rsidRPr="006D176E">
        <w:rPr>
          <w:rFonts w:ascii="Arial" w:eastAsia="宋体" w:hAnsi="Arial" w:cs="Arial"/>
          <w:color w:val="FF0000"/>
          <w:kern w:val="0"/>
          <w:szCs w:val="21"/>
        </w:rPr>
        <w:t xml:space="preserve"> sleep continuity or fragmentation</w:t>
      </w:r>
      <w:r w:rsidR="00662D80" w:rsidRPr="006D176E">
        <w:rPr>
          <w:rFonts w:ascii="Arial" w:eastAsia="宋体" w:hAnsi="Arial" w:cs="Arial"/>
          <w:color w:val="FF0000"/>
          <w:kern w:val="0"/>
          <w:szCs w:val="21"/>
        </w:rPr>
        <w:t>.</w:t>
      </w:r>
      <w:r w:rsidR="00F3318C" w:rsidRPr="00B77BE9">
        <w:rPr>
          <w:rFonts w:ascii="Arial" w:eastAsia="宋体" w:hAnsi="Arial" w:cs="Arial"/>
          <w:color w:val="FF0000"/>
          <w:kern w:val="0"/>
          <w:szCs w:val="21"/>
        </w:rPr>
        <w:t xml:space="preserve"> </w:t>
      </w:r>
      <w:r w:rsidR="00DF55F8" w:rsidRPr="00E22C21">
        <w:rPr>
          <w:rFonts w:ascii="Arial" w:eastAsia="宋体" w:hAnsi="Arial" w:cs="Arial"/>
          <w:color w:val="FF0000"/>
          <w:kern w:val="0"/>
          <w:szCs w:val="21"/>
        </w:rPr>
        <w:t>Similarly, advanced metric</w:t>
      </w:r>
      <w:r w:rsidR="007315B8" w:rsidRPr="00E22C21">
        <w:rPr>
          <w:rFonts w:ascii="Arial" w:eastAsia="宋体" w:hAnsi="Arial" w:cs="Arial"/>
          <w:color w:val="FF0000"/>
          <w:kern w:val="0"/>
          <w:szCs w:val="21"/>
        </w:rPr>
        <w:t xml:space="preserve">s </w:t>
      </w:r>
      <w:r w:rsidR="00DF55F8" w:rsidRPr="00E22C21">
        <w:rPr>
          <w:rFonts w:ascii="Arial" w:eastAsia="宋体" w:hAnsi="Arial" w:cs="Arial"/>
          <w:color w:val="FF0000"/>
          <w:kern w:val="0"/>
          <w:szCs w:val="21"/>
        </w:rPr>
        <w:t>like</w:t>
      </w:r>
      <w:r w:rsidR="007315B8" w:rsidRPr="00E22C21">
        <w:rPr>
          <w:rFonts w:ascii="Arial" w:eastAsia="宋体" w:hAnsi="Arial" w:cs="Arial"/>
          <w:color w:val="FF0000"/>
          <w:kern w:val="0"/>
          <w:szCs w:val="21"/>
        </w:rPr>
        <w:t xml:space="preserve"> Conditional Entropy (CE), Walsh Spectral Entropy (WSE), and </w:t>
      </w:r>
      <w:proofErr w:type="spellStart"/>
      <w:r w:rsidR="007315B8" w:rsidRPr="00E22C21">
        <w:rPr>
          <w:rFonts w:ascii="Arial" w:eastAsia="宋体" w:hAnsi="Arial" w:cs="Arial"/>
          <w:color w:val="FF0000"/>
          <w:kern w:val="0"/>
          <w:szCs w:val="21"/>
        </w:rPr>
        <w:t>Haar</w:t>
      </w:r>
      <w:proofErr w:type="spellEnd"/>
      <w:r w:rsidR="007315B8" w:rsidRPr="00E22C21">
        <w:rPr>
          <w:rFonts w:ascii="Arial" w:eastAsia="宋体" w:hAnsi="Arial" w:cs="Arial"/>
          <w:color w:val="FF0000"/>
          <w:kern w:val="0"/>
          <w:szCs w:val="21"/>
        </w:rPr>
        <w:t xml:space="preserve"> Spectral Entropy (HSE) </w:t>
      </w:r>
      <w:r w:rsidR="00DF55F8" w:rsidRPr="00E22C21">
        <w:rPr>
          <w:rFonts w:ascii="Arial" w:eastAsia="宋体" w:hAnsi="Arial" w:cs="Arial"/>
          <w:color w:val="FF0000"/>
          <w:kern w:val="0"/>
          <w:szCs w:val="21"/>
        </w:rPr>
        <w:t xml:space="preserve">capture </w:t>
      </w:r>
      <w:r w:rsidR="007315B8" w:rsidRPr="00E22C21">
        <w:rPr>
          <w:rFonts w:ascii="Arial" w:eastAsia="宋体" w:hAnsi="Arial" w:cs="Arial"/>
          <w:color w:val="FF0000"/>
          <w:kern w:val="0"/>
          <w:szCs w:val="21"/>
        </w:rPr>
        <w:t>unpredictability in sleep architecture within the frequency domain</w:t>
      </w:r>
      <w:r w:rsidR="008A2D16" w:rsidRPr="00441595">
        <w:rPr>
          <w:rFonts w:ascii="Arial" w:eastAsia="宋体" w:hAnsi="Arial" w:cs="Arial"/>
          <w:color w:val="FF0000"/>
          <w:kern w:val="0"/>
          <w:szCs w:val="21"/>
        </w:rPr>
        <w:fldChar w:fldCharType="begin"/>
      </w:r>
      <w:r w:rsidR="00EE00A8">
        <w:rPr>
          <w:rFonts w:ascii="Arial" w:eastAsia="宋体" w:hAnsi="Arial" w:cs="Arial"/>
          <w:color w:val="FF0000"/>
          <w:kern w:val="0"/>
          <w:szCs w:val="21"/>
        </w:rPr>
        <w:instrText xml:space="preserve"> ADDIN EN.CITE &lt;EndNote&gt;&lt;Cite&gt;&lt;Author&gt;Naeck&lt;/Author&gt;&lt;Year&gt;2013&lt;/Year&gt;&lt;RecNum&gt;32&lt;/RecNum&gt;&lt;DisplayText&gt;&lt;style face="superscript"&gt;24,28&lt;/style&gt;&lt;/DisplayText&gt;&lt;record&gt;&lt;rec-number&gt;32&lt;/rec-number&gt;&lt;foreign-keys&gt;&lt;key app="EN" db-id="tt99fxrp5f9zsneftrjxfe2jx20fv9xprexv" timestamp="1731237274"&gt;32&lt;/key&gt;&lt;/foreign-keys&gt;&lt;ref-type name="Generic"&gt;13&lt;/ref-type&gt;&lt;contributors&gt;&lt;authors&gt;&lt;author&gt;Naeck, Roomila&lt;/author&gt;&lt;author&gt;D&amp;apos;Amore, Daniel&lt;/author&gt;&lt;author&gt;Mateo, Marie-Françoise&lt;/author&gt;&lt;author&gt;Elias, Antoine&lt;/author&gt;&lt;author&gt;Rabat, Arnaud&lt;/author&gt;&lt;author&gt;Ginoux, Jean-Marc&lt;/author&gt;&lt;/authors&gt;&lt;/contributors&gt;&lt;titles&gt;&lt;title&gt;Sleep diversity index for fragmentation analysis&lt;/title&gt;&lt;/titles&gt;&lt;dates&gt;&lt;year&gt;2013&lt;/year&gt;&lt;/dates&gt;&lt;publisher&gt;Eur Respiratory Soc&lt;/publisher&gt;&lt;isbn&gt;0903-1936&lt;/isbn&gt;&lt;urls&gt;&lt;/urls&gt;&lt;research-notes&gt;Sleep Diversity&lt;/research-notes&gt;&lt;/record&gt;&lt;/Cite&gt;&lt;Cite&gt;&lt;Author&gt;Kirsch&lt;/Author&gt;&lt;Year&gt;2012&lt;/Year&gt;&lt;RecNum&gt;30&lt;/RecNum&gt;&lt;record&gt;&lt;rec-number&gt;30&lt;/rec-number&gt;&lt;foreign-keys&gt;&lt;key app="EN" db-id="tt99fxrp5f9zsneftrjxfe2jx20fv9xprexv" timestamp="1731236808"&gt;30&lt;/key&gt;&lt;/foreign-keys&gt;&lt;ref-type name="Journal Article"&gt;17&lt;/ref-type&gt;&lt;contributors&gt;&lt;authors&gt;&lt;author&gt;M. R. Kirsch&lt;/author&gt;&lt;author&gt;K. Monahan&lt;/author&gt;&lt;author&gt;J. Weng&lt;/author&gt;&lt;author&gt;S. Redline&lt;/author&gt;&lt;author&gt;K. A. Loparo&lt;/author&gt;&lt;/authors&gt;&lt;/contributors&gt;&lt;titles&gt;&lt;title&gt;Entropy-Based Measures for Quantifying Sleep-Stage Transition Dynamics: Relationship to Sleep Fragmentation and Daytime Sleepiness&lt;/title&gt;&lt;secondary-title&gt;IEEE Transactions on Biomedical Engineering&lt;/secondary-title&gt;&lt;/titles&gt;&lt;periodical&gt;&lt;full-title&gt;IEEE Transactions on Biomedical Engineering&lt;/full-title&gt;&lt;/periodical&gt;&lt;pages&gt;787-796&lt;/pages&gt;&lt;volume&gt;59&lt;/volume&gt;&lt;number&gt;3&lt;/number&gt;&lt;dates&gt;&lt;year&gt;2012&lt;/year&gt;&lt;/dates&gt;&lt;isbn&gt;1558-2531&lt;/isbn&gt;&lt;urls&gt;&lt;/urls&gt;&lt;electronic-resource-num&gt;10.1109/TBME.2011.2179032&lt;/electronic-resource-num&gt;&lt;research-notes&gt;Entropy-Based Measures&lt;/research-notes&gt;&lt;/record&gt;&lt;/Cite&gt;&lt;/EndNote&gt;</w:instrText>
      </w:r>
      <w:r w:rsidR="008A2D16"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24,28</w:t>
      </w:r>
      <w:r w:rsidR="008A2D16" w:rsidRPr="00441595">
        <w:rPr>
          <w:rFonts w:ascii="Arial" w:eastAsia="宋体" w:hAnsi="Arial" w:cs="Arial"/>
          <w:color w:val="FF0000"/>
          <w:kern w:val="0"/>
          <w:szCs w:val="21"/>
        </w:rPr>
        <w:fldChar w:fldCharType="end"/>
      </w:r>
      <w:r w:rsidR="008A2D16" w:rsidRPr="00E22C21">
        <w:rPr>
          <w:rFonts w:ascii="Arial" w:eastAsia="宋体" w:hAnsi="Arial" w:cs="Arial"/>
          <w:color w:val="FF0000"/>
          <w:kern w:val="0"/>
          <w:szCs w:val="21"/>
        </w:rPr>
        <w:t>.</w:t>
      </w:r>
      <w:r w:rsidR="00F3318C" w:rsidRPr="00441595">
        <w:rPr>
          <w:rFonts w:ascii="Arial" w:eastAsia="宋体" w:hAnsi="Arial" w:cs="Arial"/>
          <w:color w:val="FF0000"/>
          <w:kern w:val="0"/>
          <w:szCs w:val="21"/>
        </w:rPr>
        <w:t xml:space="preserve"> </w:t>
      </w:r>
      <w:r w:rsidR="00DF55F8" w:rsidRPr="001A030E">
        <w:rPr>
          <w:rFonts w:ascii="Arial" w:eastAsia="宋体" w:hAnsi="Arial" w:cs="Arial"/>
          <w:color w:val="FF0000"/>
          <w:kern w:val="0"/>
          <w:szCs w:val="21"/>
        </w:rPr>
        <w:t>While</w:t>
      </w:r>
      <w:r w:rsidR="00F3318C" w:rsidRPr="00483A7F">
        <w:rPr>
          <w:rFonts w:ascii="Arial" w:eastAsia="宋体" w:hAnsi="Arial" w:cs="Arial"/>
          <w:color w:val="FF0000"/>
          <w:kern w:val="0"/>
          <w:szCs w:val="21"/>
        </w:rPr>
        <w:t xml:space="preserve"> </w:t>
      </w:r>
      <w:r w:rsidR="00662D80" w:rsidRPr="00483A7F">
        <w:rPr>
          <w:rFonts w:ascii="Arial" w:eastAsia="宋体" w:hAnsi="Arial" w:cs="Arial"/>
          <w:color w:val="FF0000"/>
          <w:kern w:val="0"/>
          <w:szCs w:val="21"/>
        </w:rPr>
        <w:t>these</w:t>
      </w:r>
      <w:r w:rsidR="00F3318C" w:rsidRPr="00483A7F">
        <w:rPr>
          <w:rFonts w:ascii="Arial" w:eastAsia="宋体" w:hAnsi="Arial" w:cs="Arial"/>
          <w:color w:val="FF0000"/>
          <w:kern w:val="0"/>
          <w:szCs w:val="21"/>
        </w:rPr>
        <w:t xml:space="preserve"> </w:t>
      </w:r>
      <w:r w:rsidR="00DF55F8" w:rsidRPr="00483A7F">
        <w:rPr>
          <w:rFonts w:ascii="Arial" w:eastAsia="宋体" w:hAnsi="Arial" w:cs="Arial"/>
          <w:color w:val="FF0000"/>
          <w:kern w:val="0"/>
          <w:szCs w:val="21"/>
        </w:rPr>
        <w:t xml:space="preserve">EEG-based measures provide valuable insights, they </w:t>
      </w:r>
      <w:r w:rsidR="00AD3963">
        <w:rPr>
          <w:rFonts w:ascii="Arial" w:eastAsia="宋体" w:hAnsi="Arial" w:cs="Arial"/>
          <w:color w:val="FF0000"/>
          <w:kern w:val="0"/>
          <w:szCs w:val="21"/>
        </w:rPr>
        <w:t>rely</w:t>
      </w:r>
      <w:r w:rsidR="00AD3963" w:rsidRPr="006D176E">
        <w:rPr>
          <w:rFonts w:ascii="Arial" w:eastAsia="宋体" w:hAnsi="Arial" w:cs="Arial"/>
          <w:color w:val="FF0000"/>
          <w:kern w:val="0"/>
          <w:szCs w:val="21"/>
        </w:rPr>
        <w:t xml:space="preserve"> </w:t>
      </w:r>
      <w:r w:rsidR="00504D9A" w:rsidRPr="006D176E">
        <w:rPr>
          <w:rFonts w:ascii="Arial" w:eastAsia="宋体" w:hAnsi="Arial" w:cs="Arial"/>
          <w:color w:val="FF0000"/>
          <w:kern w:val="0"/>
          <w:szCs w:val="21"/>
        </w:rPr>
        <w:t>on</w:t>
      </w:r>
      <w:r w:rsidR="00DF55F8" w:rsidRPr="006D176E">
        <w:rPr>
          <w:rFonts w:ascii="Arial" w:eastAsia="宋体" w:hAnsi="Arial" w:cs="Arial"/>
          <w:color w:val="FF0000"/>
          <w:kern w:val="0"/>
          <w:szCs w:val="21"/>
        </w:rPr>
        <w:t xml:space="preserve"> high-quality raw EEG signals, </w:t>
      </w:r>
      <w:r w:rsidR="00504D9A" w:rsidRPr="006D176E">
        <w:rPr>
          <w:rFonts w:ascii="Arial" w:eastAsia="宋体" w:hAnsi="Arial" w:cs="Arial"/>
          <w:color w:val="FF0000"/>
          <w:kern w:val="0"/>
          <w:szCs w:val="21"/>
        </w:rPr>
        <w:t>require specialized expertise for interpretation</w:t>
      </w:r>
      <w:r w:rsidR="00DF55F8" w:rsidRPr="00B77BE9">
        <w:rPr>
          <w:rFonts w:ascii="Arial" w:eastAsia="宋体" w:hAnsi="Arial" w:cs="Arial"/>
          <w:color w:val="FF0000"/>
          <w:kern w:val="0"/>
          <w:szCs w:val="21"/>
        </w:rPr>
        <w:t xml:space="preserve">, and </w:t>
      </w:r>
      <w:r w:rsidR="00662D80" w:rsidRPr="00E22C21">
        <w:rPr>
          <w:rFonts w:ascii="Arial" w:eastAsia="宋体" w:hAnsi="Arial" w:cs="Arial"/>
          <w:color w:val="FF0000"/>
          <w:kern w:val="0"/>
          <w:szCs w:val="21"/>
        </w:rPr>
        <w:t>are</w:t>
      </w:r>
      <w:r w:rsidR="00F3318C" w:rsidRPr="00E22C21">
        <w:rPr>
          <w:rFonts w:ascii="Arial" w:eastAsia="宋体" w:hAnsi="Arial" w:cs="Arial"/>
          <w:color w:val="FF0000"/>
          <w:kern w:val="0"/>
          <w:szCs w:val="21"/>
        </w:rPr>
        <w:t xml:space="preserve"> </w:t>
      </w:r>
      <w:r w:rsidR="00DF55F8" w:rsidRPr="00E22C21">
        <w:rPr>
          <w:rFonts w:ascii="Arial" w:eastAsia="宋体" w:hAnsi="Arial" w:cs="Arial"/>
          <w:color w:val="FF0000"/>
          <w:kern w:val="0"/>
          <w:szCs w:val="21"/>
        </w:rPr>
        <w:t xml:space="preserve">not easily scalable </w:t>
      </w:r>
      <w:r w:rsidR="00662D80" w:rsidRPr="00E22C21">
        <w:rPr>
          <w:rFonts w:ascii="Arial" w:eastAsia="宋体" w:hAnsi="Arial" w:cs="Arial"/>
          <w:color w:val="FF0000"/>
          <w:kern w:val="0"/>
          <w:szCs w:val="21"/>
        </w:rPr>
        <w:t>for</w:t>
      </w:r>
      <w:r w:rsidR="00F3318C" w:rsidRPr="00E22C21">
        <w:rPr>
          <w:rFonts w:ascii="Arial" w:eastAsia="宋体" w:hAnsi="Arial" w:cs="Arial"/>
          <w:color w:val="FF0000"/>
          <w:kern w:val="0"/>
          <w:szCs w:val="21"/>
        </w:rPr>
        <w:t xml:space="preserve"> </w:t>
      </w:r>
      <w:r w:rsidR="00662D80" w:rsidRPr="00E22C21">
        <w:rPr>
          <w:rFonts w:ascii="Arial" w:eastAsia="宋体" w:hAnsi="Arial" w:cs="Arial"/>
          <w:color w:val="FF0000"/>
          <w:kern w:val="0"/>
          <w:szCs w:val="21"/>
        </w:rPr>
        <w:t>long-term</w:t>
      </w:r>
      <w:r w:rsidR="00F3318C" w:rsidRPr="00E22C21">
        <w:rPr>
          <w:rFonts w:ascii="Arial" w:eastAsia="宋体" w:hAnsi="Arial" w:cs="Arial"/>
          <w:color w:val="FF0000"/>
          <w:kern w:val="0"/>
          <w:szCs w:val="21"/>
        </w:rPr>
        <w:t xml:space="preserve"> </w:t>
      </w:r>
      <w:r w:rsidR="00662D80" w:rsidRPr="00E22C21">
        <w:rPr>
          <w:rFonts w:ascii="Arial" w:eastAsia="宋体" w:hAnsi="Arial" w:cs="Arial"/>
          <w:color w:val="FF0000"/>
          <w:kern w:val="0"/>
          <w:szCs w:val="21"/>
        </w:rPr>
        <w:t>monitoring</w:t>
      </w:r>
      <w:r w:rsidR="00F3318C" w:rsidRPr="00E22C21">
        <w:rPr>
          <w:rFonts w:ascii="Arial" w:eastAsia="宋体" w:hAnsi="Arial" w:cs="Arial"/>
          <w:color w:val="FF0000"/>
          <w:kern w:val="0"/>
          <w:szCs w:val="21"/>
        </w:rPr>
        <w:t xml:space="preserve"> </w:t>
      </w:r>
      <w:r w:rsidR="00662D80" w:rsidRPr="00E22C21">
        <w:rPr>
          <w:rFonts w:ascii="Arial" w:eastAsia="宋体" w:hAnsi="Arial" w:cs="Arial"/>
          <w:color w:val="FF0000"/>
          <w:kern w:val="0"/>
          <w:szCs w:val="21"/>
        </w:rPr>
        <w:t>with</w:t>
      </w:r>
      <w:r w:rsidR="00F3318C" w:rsidRPr="00E22C21">
        <w:rPr>
          <w:rFonts w:ascii="Arial" w:eastAsia="宋体" w:hAnsi="Arial" w:cs="Arial"/>
          <w:color w:val="FF0000"/>
          <w:kern w:val="0"/>
          <w:szCs w:val="21"/>
        </w:rPr>
        <w:t xml:space="preserve"> </w:t>
      </w:r>
      <w:r w:rsidR="00662D80" w:rsidRPr="00E22C21">
        <w:rPr>
          <w:rFonts w:ascii="Arial" w:eastAsia="宋体" w:hAnsi="Arial" w:cs="Arial"/>
          <w:color w:val="FF0000"/>
          <w:kern w:val="0"/>
          <w:szCs w:val="21"/>
        </w:rPr>
        <w:t>wearable</w:t>
      </w:r>
      <w:r w:rsidR="00F3318C" w:rsidRPr="00E22C21">
        <w:rPr>
          <w:rFonts w:ascii="Arial" w:eastAsia="宋体" w:hAnsi="Arial" w:cs="Arial"/>
          <w:color w:val="FF0000"/>
          <w:kern w:val="0"/>
          <w:szCs w:val="21"/>
        </w:rPr>
        <w:t xml:space="preserve"> </w:t>
      </w:r>
      <w:r w:rsidR="00662D80" w:rsidRPr="00E22C21">
        <w:rPr>
          <w:rFonts w:ascii="Arial" w:eastAsia="宋体" w:hAnsi="Arial" w:cs="Arial"/>
          <w:color w:val="FF0000"/>
          <w:kern w:val="0"/>
          <w:szCs w:val="21"/>
        </w:rPr>
        <w:t>devices</w:t>
      </w:r>
      <w:r w:rsidR="008A2D16" w:rsidRPr="00441595">
        <w:rPr>
          <w:rFonts w:ascii="Arial" w:eastAsia="宋体" w:hAnsi="Arial" w:cs="Arial"/>
          <w:color w:val="FF0000"/>
          <w:kern w:val="0"/>
          <w:szCs w:val="21"/>
        </w:rPr>
        <w:fldChar w:fldCharType="begin">
          <w:fldData xml:space="preserve">PEVuZE5vdGU+PENpdGU+PEF1dGhvcj5CaWFuY2hpPC9BdXRob3I+PFllYXI+MjAxMDwvWWVhcj48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</w:fldData>
        </w:fldChar>
      </w:r>
      <w:r w:rsidR="00EE00A8">
        <w:rPr>
          <w:rFonts w:ascii="Arial" w:eastAsia="宋体" w:hAnsi="Arial" w:cs="Arial"/>
          <w:color w:val="FF0000"/>
          <w:kern w:val="0"/>
          <w:szCs w:val="21"/>
        </w:rPr>
        <w:instrText xml:space="preserve"> ADDIN EN.CITE </w:instrText>
      </w:r>
      <w:r w:rsidR="00EE00A8">
        <w:rPr>
          <w:rFonts w:ascii="Arial" w:eastAsia="宋体" w:hAnsi="Arial" w:cs="Arial"/>
          <w:color w:val="FF0000"/>
          <w:kern w:val="0"/>
          <w:szCs w:val="21"/>
        </w:rPr>
        <w:fldChar w:fldCharType="begin">
          <w:fldData xml:space="preserve">PEVuZE5vdGU+PENpdGU+PEF1dGhvcj5CaWFuY2hpPC9BdXRob3I+PFllYXI+MjAxMDwvWWVhcj48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</w:fldData>
        </w:fldChar>
      </w:r>
      <w:r w:rsidR="00EE00A8">
        <w:rPr>
          <w:rFonts w:ascii="Arial" w:eastAsia="宋体" w:hAnsi="Arial" w:cs="Arial"/>
          <w:color w:val="FF0000"/>
          <w:kern w:val="0"/>
          <w:szCs w:val="21"/>
        </w:rPr>
        <w:instrText xml:space="preserve"> ADDIN EN.CITE.DATA </w:instrText>
      </w:r>
      <w:r w:rsidR="00EE00A8">
        <w:rPr>
          <w:rFonts w:ascii="Arial" w:eastAsia="宋体" w:hAnsi="Arial" w:cs="Arial"/>
          <w:color w:val="FF0000"/>
          <w:kern w:val="0"/>
          <w:szCs w:val="21"/>
        </w:rPr>
      </w:r>
      <w:r w:rsidR="00EE00A8">
        <w:rPr>
          <w:rFonts w:ascii="Arial" w:eastAsia="宋体" w:hAnsi="Arial" w:cs="Arial"/>
          <w:color w:val="FF0000"/>
          <w:kern w:val="0"/>
          <w:szCs w:val="21"/>
        </w:rPr>
        <w:fldChar w:fldCharType="end"/>
      </w:r>
      <w:r w:rsidR="008A2D16" w:rsidRPr="00441595">
        <w:rPr>
          <w:rFonts w:ascii="Arial" w:eastAsia="宋体" w:hAnsi="Arial" w:cs="Arial"/>
          <w:color w:val="FF0000"/>
          <w:kern w:val="0"/>
          <w:szCs w:val="21"/>
        </w:rPr>
      </w:r>
      <w:r w:rsidR="008A2D16"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29</w:t>
      </w:r>
      <w:r w:rsidR="008A2D16" w:rsidRPr="00441595">
        <w:rPr>
          <w:rFonts w:ascii="Arial" w:eastAsia="宋体" w:hAnsi="Arial" w:cs="Arial"/>
          <w:color w:val="FF0000"/>
          <w:kern w:val="0"/>
          <w:szCs w:val="21"/>
        </w:rPr>
        <w:fldChar w:fldCharType="end"/>
      </w:r>
      <w:r w:rsidR="00FD4A4C" w:rsidRPr="00E22C21">
        <w:rPr>
          <w:rFonts w:ascii="Arial" w:eastAsia="宋体" w:hAnsi="Arial" w:cs="Arial"/>
          <w:color w:val="FF0000"/>
          <w:kern w:val="0"/>
          <w:szCs w:val="21"/>
        </w:rPr>
        <w:t>.</w:t>
      </w:r>
      <w:r w:rsidR="00F3318C" w:rsidRPr="00441595">
        <w:rPr>
          <w:color w:val="FF0000"/>
          <w:szCs w:val="21"/>
        </w:rPr>
        <w:t xml:space="preserve"> </w:t>
      </w:r>
      <w:r w:rsidR="00201287" w:rsidRPr="001A030E">
        <w:rPr>
          <w:rFonts w:ascii="Arial" w:eastAsia="宋体" w:hAnsi="Arial" w:cs="Arial"/>
          <w:color w:val="FF0000"/>
          <w:kern w:val="0"/>
          <w:szCs w:val="21"/>
        </w:rPr>
        <w:t>Although various new metrics have been proposed to quantify sleep fragmentation, most validation eff</w:t>
      </w:r>
      <w:r w:rsidR="00201287" w:rsidRPr="00483A7F">
        <w:rPr>
          <w:rFonts w:ascii="Arial" w:eastAsia="宋体" w:hAnsi="Arial" w:cs="Arial"/>
          <w:color w:val="FF0000"/>
          <w:kern w:val="0"/>
          <w:szCs w:val="21"/>
        </w:rPr>
        <w:t xml:space="preserve">orts </w:t>
      </w:r>
      <w:r w:rsidR="00201287" w:rsidRPr="00E22C21">
        <w:rPr>
          <w:rFonts w:ascii="Arial" w:eastAsia="宋体" w:hAnsi="Arial" w:cs="Arial"/>
          <w:color w:val="FF0000"/>
          <w:kern w:val="0"/>
          <w:szCs w:val="21"/>
        </w:rPr>
        <w:t>either focused on their correlation with traditional measures—such as wake after sleep onset (WASO), number of awakenings, or arousal index—or assessed their association with health outcomes in isolation</w:t>
      </w:r>
      <w:r w:rsidR="00EB77A3" w:rsidRPr="00441595">
        <w:rPr>
          <w:rFonts w:ascii="Arial" w:eastAsia="宋体" w:hAnsi="Arial" w:cs="Arial"/>
          <w:color w:val="FF0000"/>
          <w:kern w:val="0"/>
          <w:szCs w:val="21"/>
        </w:rPr>
        <w:fldChar w:fldCharType="begin">
          <w:fldData xml:space="preserve">PEVuZE5vdGU+PENpdGU+PEF1dGhvcj5IYWJhLVJ1YmlvPC9BdXRob3I+PFllYXI+MjAwNDwvWWVh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</w:fldData>
        </w:fldChar>
      </w:r>
      <w:r w:rsidR="00EE00A8">
        <w:rPr>
          <w:rFonts w:ascii="Arial" w:eastAsia="宋体" w:hAnsi="Arial" w:cs="Arial"/>
          <w:color w:val="FF0000"/>
          <w:kern w:val="0"/>
          <w:szCs w:val="21"/>
        </w:rPr>
        <w:instrText xml:space="preserve"> ADDIN EN.CITE </w:instrText>
      </w:r>
      <w:r w:rsidR="00EE00A8">
        <w:rPr>
          <w:rFonts w:ascii="Arial" w:eastAsia="宋体" w:hAnsi="Arial" w:cs="Arial"/>
          <w:color w:val="FF0000"/>
          <w:kern w:val="0"/>
          <w:szCs w:val="21"/>
        </w:rPr>
        <w:fldChar w:fldCharType="begin">
          <w:fldData xml:space="preserve">PEVuZE5vdGU+PENpdGU+PEF1dGhvcj5IYWJhLVJ1YmlvPC9BdXRob3I+PFllYXI+MjAwNDwvWWVh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</w:fldData>
        </w:fldChar>
      </w:r>
      <w:r w:rsidR="00EE00A8">
        <w:rPr>
          <w:rFonts w:ascii="Arial" w:eastAsia="宋体" w:hAnsi="Arial" w:cs="Arial"/>
          <w:color w:val="FF0000"/>
          <w:kern w:val="0"/>
          <w:szCs w:val="21"/>
        </w:rPr>
        <w:instrText xml:space="preserve"> ADDIN EN.CITE.DATA </w:instrText>
      </w:r>
      <w:r w:rsidR="00EE00A8">
        <w:rPr>
          <w:rFonts w:ascii="Arial" w:eastAsia="宋体" w:hAnsi="Arial" w:cs="Arial"/>
          <w:color w:val="FF0000"/>
          <w:kern w:val="0"/>
          <w:szCs w:val="21"/>
        </w:rPr>
      </w:r>
      <w:r w:rsidR="00EE00A8">
        <w:rPr>
          <w:rFonts w:ascii="Arial" w:eastAsia="宋体" w:hAnsi="Arial" w:cs="Arial"/>
          <w:color w:val="FF0000"/>
          <w:kern w:val="0"/>
          <w:szCs w:val="21"/>
        </w:rPr>
        <w:fldChar w:fldCharType="end"/>
      </w:r>
      <w:r w:rsidR="00EB77A3" w:rsidRPr="00441595">
        <w:rPr>
          <w:rFonts w:ascii="Arial" w:eastAsia="宋体" w:hAnsi="Arial" w:cs="Arial"/>
          <w:color w:val="FF0000"/>
          <w:kern w:val="0"/>
          <w:szCs w:val="21"/>
        </w:rPr>
      </w:r>
      <w:r w:rsidR="00EB77A3"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21-24,28</w:t>
      </w:r>
      <w:r w:rsidR="00EB77A3" w:rsidRPr="00441595">
        <w:rPr>
          <w:rFonts w:ascii="Arial" w:eastAsia="宋体" w:hAnsi="Arial" w:cs="Arial"/>
          <w:color w:val="FF0000"/>
          <w:kern w:val="0"/>
          <w:szCs w:val="21"/>
        </w:rPr>
        <w:fldChar w:fldCharType="end"/>
      </w:r>
      <w:r w:rsidR="00EB77A3" w:rsidRPr="00E22C21">
        <w:rPr>
          <w:rFonts w:ascii="Arial" w:eastAsia="宋体" w:hAnsi="Arial" w:cs="Arial"/>
          <w:color w:val="FF0000"/>
          <w:kern w:val="0"/>
          <w:szCs w:val="21"/>
        </w:rPr>
        <w:t xml:space="preserve">. </w:t>
      </w:r>
      <w:r w:rsidR="00640FCD">
        <w:rPr>
          <w:rFonts w:ascii="Arial" w:eastAsia="宋体" w:hAnsi="Arial" w:cs="Arial"/>
          <w:color w:val="FF0000"/>
          <w:kern w:val="0"/>
          <w:szCs w:val="21"/>
        </w:rPr>
        <w:t>F</w:t>
      </w:r>
      <w:r w:rsidR="00640FCD" w:rsidRPr="00483A7F">
        <w:rPr>
          <w:rFonts w:ascii="Arial" w:eastAsia="宋体" w:hAnsi="Arial" w:cs="Arial"/>
          <w:color w:val="FF0000"/>
          <w:kern w:val="0"/>
          <w:szCs w:val="21"/>
        </w:rPr>
        <w:t xml:space="preserve">ew studies have examined the association between </w:t>
      </w:r>
      <w:r w:rsidR="00640FCD">
        <w:rPr>
          <w:rFonts w:ascii="Arial" w:eastAsia="宋体" w:hAnsi="Arial" w:cs="Arial"/>
          <w:color w:val="FF0000"/>
          <w:kern w:val="0"/>
          <w:szCs w:val="21"/>
        </w:rPr>
        <w:t xml:space="preserve">new measures of </w:t>
      </w:r>
      <w:r w:rsidR="00640FCD" w:rsidRPr="00483A7F">
        <w:rPr>
          <w:rFonts w:ascii="Arial" w:eastAsia="宋体" w:hAnsi="Arial" w:cs="Arial"/>
          <w:color w:val="FF0000"/>
          <w:kern w:val="0"/>
          <w:szCs w:val="21"/>
        </w:rPr>
        <w:t>sleep fragmentation and more severe outcomes such as cardiometabolic disease or mortality risk.</w:t>
      </w:r>
      <w:r w:rsidR="00640FCD">
        <w:rPr>
          <w:rFonts w:ascii="Arial" w:eastAsia="宋体" w:hAnsi="Arial" w:cs="Arial"/>
          <w:color w:val="FF0000"/>
          <w:kern w:val="0"/>
          <w:szCs w:val="21"/>
        </w:rPr>
        <w:t xml:space="preserve"> </w:t>
      </w:r>
      <w:r w:rsidR="00DF7716">
        <w:rPr>
          <w:rFonts w:ascii="Arial" w:eastAsia="宋体" w:hAnsi="Arial" w:cs="Arial"/>
          <w:color w:val="FF0000"/>
          <w:kern w:val="0"/>
          <w:szCs w:val="21"/>
        </w:rPr>
        <w:t>Therefore, it remains unclear</w:t>
      </w:r>
      <w:r w:rsidR="00201287" w:rsidRPr="00441595">
        <w:rPr>
          <w:rFonts w:ascii="Arial" w:eastAsia="宋体" w:hAnsi="Arial" w:cs="Arial"/>
          <w:color w:val="FF0000"/>
          <w:kern w:val="0"/>
          <w:szCs w:val="21"/>
        </w:rPr>
        <w:t xml:space="preserve"> whether novel metrics truly outperform established ones in predicting the same clinical endpoints. Rigorous, outcome-based comparisons are critical for determining the practical utility of new measures</w:t>
      </w:r>
      <w:r w:rsidR="00EB77A3" w:rsidRPr="00441595">
        <w:rPr>
          <w:rFonts w:ascii="Arial" w:eastAsia="宋体" w:hAnsi="Arial" w:cs="Arial"/>
          <w:color w:val="FF0000"/>
          <w:kern w:val="0"/>
          <w:szCs w:val="21"/>
        </w:rPr>
        <w:t xml:space="preserve">. </w:t>
      </w:r>
    </w:p>
    <w:p w14:paraId="3C9B9D4A" w14:textId="437F7727" w:rsidR="002F67EA" w:rsidRPr="00483A7F" w:rsidRDefault="002F67EA" w:rsidP="00A44337">
      <w:pPr>
        <w:widowControl/>
        <w:spacing w:before="100" w:beforeAutospacing="1" w:afterLines="50" w:after="156" w:line="360" w:lineRule="auto"/>
        <w:rPr>
          <w:rFonts w:ascii="Arial" w:eastAsia="宋体" w:hAnsi="Arial" w:cs="Arial"/>
          <w:color w:val="FF0000"/>
          <w:kern w:val="0"/>
          <w:szCs w:val="21"/>
        </w:rPr>
      </w:pPr>
      <w:r w:rsidRPr="00483A7F">
        <w:rPr>
          <w:rFonts w:ascii="Arial" w:eastAsia="宋体" w:hAnsi="Arial" w:cs="Arial"/>
          <w:color w:val="FF0000"/>
          <w:kern w:val="0"/>
          <w:szCs w:val="21"/>
        </w:rPr>
        <w:t>To address these aforementioned limitations, this study introduces Sleep Temporal Entropy (STE), a novel entropy-based digital sleep biomarker rooted in Shannon entropy theory</w:t>
      </w:r>
      <w:r w:rsidR="006350FB" w:rsidRPr="00441595">
        <w:rPr>
          <w:rFonts w:ascii="Arial" w:eastAsia="宋体" w:hAnsi="Arial" w:cs="Arial"/>
          <w:color w:val="FF0000"/>
          <w:kern w:val="0"/>
          <w:szCs w:val="21"/>
        </w:rPr>
        <w:fldChar w:fldCharType="begin"/>
      </w:r>
      <w:r w:rsidR="00EE00A8">
        <w:rPr>
          <w:rFonts w:ascii="Arial" w:eastAsia="宋体" w:hAnsi="Arial" w:cs="Arial"/>
          <w:color w:val="FF0000"/>
          <w:kern w:val="0"/>
          <w:szCs w:val="21"/>
        </w:rPr>
        <w:instrText xml:space="preserve"> ADDIN EN.CITE &lt;EndNote&gt;&lt;Cite&gt;&lt;Author&gt;Cincotta&lt;/Author&gt;&lt;Year&gt;2020&lt;/Year&gt;&lt;RecNum&gt;65&lt;/RecNum&gt;&lt;DisplayText&gt;&lt;style face="superscript"&gt;30,31&lt;/style&gt;&lt;/DisplayText&gt;&lt;record&gt;&lt;rec-number&gt;65&lt;/rec-number&gt;&lt;foreign-keys&gt;&lt;key app="EN" db-id="tt99fxrp5f9zsneftrjxfe2jx20fv9xprexv" timestamp="1743757488"&gt;65&lt;/key&gt;&lt;/foreign-keys&gt;&lt;ref-type name="Journal Article"&gt;17&lt;/ref-type&gt;&lt;contributors&gt;&lt;authors&gt;&lt;author&gt;Cincotta, P.&lt;/author&gt;&lt;author&gt;Giordano, C.&lt;/author&gt;&lt;author&gt;Silva, Raphael Alves&lt;/author&gt;&lt;author&gt;Beaugé, C.&lt;/author&gt;&lt;/authors&gt;&lt;/contributors&gt;&lt;titles&gt;&lt;title&gt;The Shannon entropy: An efficient indicator of dynamical stability&lt;/title&gt;&lt;secondary-title&gt;Physica D: Nonlinear Phenomena&lt;/secondary-title&gt;&lt;/titles&gt;&lt;periodical&gt;&lt;full-title&gt;Physica D: Nonlinear Phenomena&lt;/full-title&gt;&lt;/periodical&gt;&lt;pages&gt;132816&lt;/pages&gt;&lt;dates&gt;&lt;year&gt;2020&lt;/year&gt;&lt;pub-dates&gt;&lt;date&gt;2020-12-18&lt;/date&gt;&lt;/pub-dates&gt;&lt;/dates&gt;&lt;urls&gt;&lt;related-urls&gt;&lt;url&gt;https://consensus.app/papers/the-shannon-entropy-an-efficient-indicator-of-dynamical-cincotta-giordano/0336b933185b5a0980e1c18bc59cbc72/&lt;/url&gt;&lt;/related-urls&gt;&lt;/urls&gt;&lt;electronic-resource-num&gt;10.1016/j.physd.2020.132816&lt;/electronic-resource-num&gt;&lt;research-notes&gt;Shannon Entropy&lt;/research-notes&gt;&lt;/record&gt;&lt;/Cite&gt;&lt;Cite&gt;&lt;Author&gt;Shannon&lt;/Author&gt;&lt;Year&gt;1948&lt;/Year&gt;&lt;RecNum&gt;78&lt;/RecNum&gt;&lt;record&gt;&lt;rec-number&gt;78&lt;/rec-number&gt;&lt;foreign-keys&gt;&lt;key app="EN" db-id="tt99fxrp5f9zsneftrjxfe2jx20fv9xprexv" timestamp="1751017960"&gt;78&lt;/key&gt;&lt;/foreign-keys&gt;&lt;ref-type name="Journal Article"&gt;17&lt;/ref-type&gt;&lt;contributors&gt;&lt;authors&gt;&lt;author&gt;C. E. Shannon&lt;/author&gt;&lt;/authors&gt;&lt;/contributors&gt;&lt;titles&gt;&lt;title&gt;A mathematical theory of communication&lt;/title&gt;&lt;secondary-title&gt;The Bell System Technical Journal&lt;/secondary-title&gt;&lt;/titles&gt;&lt;periodical&gt;&lt;full-title&gt;The Bell System Technical Journal&lt;/full-title&gt;&lt;/periodical&gt;&lt;pages&gt;379-423&lt;/pages&gt;&lt;volume&gt;27&lt;/volume&gt;&lt;number&gt;3&lt;/number&gt;&lt;dates&gt;&lt;year&gt;1948&lt;/year&gt;&lt;/dates&gt;&lt;isbn&gt;0005-8580&lt;/isbn&gt;&lt;urls&gt;&lt;/urls&gt;&lt;electronic-resource-num&gt;10.1002/j.1538-7305.1948.tb01338.x&lt;/electronic-resource-num&gt;&lt;research-notes&gt;Original Shannon&lt;/research-notes&gt;&lt;/record&gt;&lt;/Cite&gt;&lt;/EndNote&gt;</w:instrText>
      </w:r>
      <w:r w:rsidR="006350FB"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30,31</w:t>
      </w:r>
      <w:r w:rsidR="006350FB" w:rsidRPr="00441595">
        <w:rPr>
          <w:rFonts w:ascii="Arial" w:eastAsia="宋体" w:hAnsi="Arial" w:cs="Arial"/>
          <w:color w:val="FF0000"/>
          <w:kern w:val="0"/>
          <w:szCs w:val="21"/>
        </w:rPr>
        <w:fldChar w:fldCharType="end"/>
      </w:r>
      <w:r w:rsidRPr="00E22C21">
        <w:rPr>
          <w:rFonts w:ascii="Arial" w:eastAsia="宋体" w:hAnsi="Arial" w:cs="Arial"/>
          <w:color w:val="FF0000"/>
          <w:kern w:val="0"/>
          <w:szCs w:val="21"/>
        </w:rPr>
        <w:t xml:space="preserve">. Derived from hypnogram data, STE quantifies sleep fragmentation across both sleep-wake and stage-to-stage transitions, offering a richer, multidimensional </w:t>
      </w:r>
      <w:r w:rsidR="003E2350">
        <w:rPr>
          <w:rFonts w:ascii="Arial" w:eastAsia="宋体" w:hAnsi="Arial" w:cs="Arial"/>
          <w:color w:val="FF0000"/>
          <w:kern w:val="0"/>
          <w:szCs w:val="21"/>
        </w:rPr>
        <w:t>view</w:t>
      </w:r>
      <w:r w:rsidR="003E2350" w:rsidRPr="00E22C21">
        <w:rPr>
          <w:rFonts w:ascii="Arial" w:eastAsia="宋体" w:hAnsi="Arial" w:cs="Arial"/>
          <w:color w:val="FF0000"/>
          <w:kern w:val="0"/>
          <w:szCs w:val="21"/>
        </w:rPr>
        <w:t xml:space="preserve"> </w:t>
      </w:r>
      <w:r w:rsidRPr="00E22C21">
        <w:rPr>
          <w:rFonts w:ascii="Arial" w:eastAsia="宋体" w:hAnsi="Arial" w:cs="Arial"/>
          <w:color w:val="FF0000"/>
          <w:kern w:val="0"/>
          <w:szCs w:val="21"/>
        </w:rPr>
        <w:t>of sleep architecture</w:t>
      </w:r>
      <w:r w:rsidRPr="00441595">
        <w:rPr>
          <w:rFonts w:ascii="Arial" w:eastAsia="宋体" w:hAnsi="Arial" w:cs="Arial"/>
          <w:color w:val="FF0000"/>
          <w:kern w:val="0"/>
          <w:szCs w:val="21"/>
        </w:rPr>
        <w:t xml:space="preserve">. Unlike EEG-based entropy measures, STE captures the temporal dynamics of sleep stages throughout the night. </w:t>
      </w:r>
      <w:r w:rsidR="00881FC8" w:rsidRPr="001A030E">
        <w:rPr>
          <w:rFonts w:ascii="Arial" w:eastAsia="宋体" w:hAnsi="Arial" w:cs="Arial"/>
          <w:color w:val="FF0000"/>
          <w:kern w:val="0"/>
          <w:szCs w:val="21"/>
        </w:rPr>
        <w:t xml:space="preserve">It </w:t>
      </w:r>
      <w:r w:rsidR="003E2350">
        <w:rPr>
          <w:rFonts w:ascii="Arial" w:eastAsia="宋体" w:hAnsi="Arial" w:cs="Arial"/>
          <w:color w:val="FF0000"/>
          <w:kern w:val="0"/>
          <w:szCs w:val="21"/>
        </w:rPr>
        <w:t>reflects</w:t>
      </w:r>
      <w:r w:rsidR="00881FC8" w:rsidRPr="001A030E">
        <w:rPr>
          <w:rFonts w:ascii="Arial" w:eastAsia="宋体" w:hAnsi="Arial" w:cs="Arial"/>
          <w:color w:val="FF0000"/>
          <w:kern w:val="0"/>
          <w:szCs w:val="21"/>
        </w:rPr>
        <w:t xml:space="preserve"> </w:t>
      </w:r>
      <w:r w:rsidR="003E2350">
        <w:rPr>
          <w:rFonts w:ascii="Arial" w:eastAsia="宋体" w:hAnsi="Arial" w:cs="Arial"/>
          <w:color w:val="FF0000"/>
          <w:kern w:val="0"/>
          <w:szCs w:val="21"/>
        </w:rPr>
        <w:t>both</w:t>
      </w:r>
      <w:r w:rsidR="00881FC8" w:rsidRPr="001A030E">
        <w:rPr>
          <w:rFonts w:ascii="Arial" w:eastAsia="宋体" w:hAnsi="Arial" w:cs="Arial"/>
          <w:color w:val="FF0000"/>
          <w:kern w:val="0"/>
          <w:szCs w:val="21"/>
        </w:rPr>
        <w:t xml:space="preserve"> the distributional uniformity of sleep stages—where more balanced stage proportions </w:t>
      </w:r>
      <w:r w:rsidR="003E2350">
        <w:rPr>
          <w:rFonts w:ascii="Arial" w:eastAsia="宋体" w:hAnsi="Arial" w:cs="Arial"/>
          <w:color w:val="FF0000"/>
          <w:kern w:val="0"/>
          <w:szCs w:val="21"/>
        </w:rPr>
        <w:t>increase</w:t>
      </w:r>
      <w:r w:rsidR="00881FC8" w:rsidRPr="001A030E">
        <w:rPr>
          <w:rFonts w:ascii="Arial" w:eastAsia="宋体" w:hAnsi="Arial" w:cs="Arial"/>
          <w:color w:val="FF0000"/>
          <w:kern w:val="0"/>
          <w:szCs w:val="21"/>
        </w:rPr>
        <w:t xml:space="preserve"> entropy—and the variability in stage durations and transition frequen</w:t>
      </w:r>
      <w:r w:rsidR="00881FC8" w:rsidRPr="00483A7F">
        <w:rPr>
          <w:rFonts w:ascii="Arial" w:eastAsia="宋体" w:hAnsi="Arial" w:cs="Arial"/>
          <w:color w:val="FF0000"/>
          <w:kern w:val="0"/>
          <w:szCs w:val="21"/>
        </w:rPr>
        <w:t xml:space="preserve">cy, with greater irregularity contributing to </w:t>
      </w:r>
      <w:r w:rsidR="003E2350">
        <w:rPr>
          <w:rFonts w:ascii="Arial" w:eastAsia="宋体" w:hAnsi="Arial" w:cs="Arial"/>
          <w:color w:val="FF0000"/>
          <w:kern w:val="0"/>
          <w:szCs w:val="21"/>
        </w:rPr>
        <w:t>higher</w:t>
      </w:r>
      <w:r w:rsidR="00881FC8" w:rsidRPr="00483A7F">
        <w:rPr>
          <w:rFonts w:ascii="Arial" w:eastAsia="宋体" w:hAnsi="Arial" w:cs="Arial"/>
          <w:color w:val="FF0000"/>
          <w:kern w:val="0"/>
          <w:szCs w:val="21"/>
        </w:rPr>
        <w:t xml:space="preserve"> entropy</w:t>
      </w:r>
      <w:r w:rsidR="00F24216" w:rsidRPr="00441595">
        <w:rPr>
          <w:rFonts w:ascii="Arial" w:eastAsia="宋体" w:hAnsi="Arial" w:cs="Arial"/>
          <w:color w:val="FF0000"/>
          <w:kern w:val="0"/>
          <w:szCs w:val="21"/>
        </w:rPr>
        <w:fldChar w:fldCharType="begin"/>
      </w:r>
      <w:r w:rsidR="00EE00A8">
        <w:rPr>
          <w:rFonts w:ascii="Arial" w:eastAsia="宋体" w:hAnsi="Arial" w:cs="Arial"/>
          <w:color w:val="FF0000"/>
          <w:kern w:val="0"/>
          <w:szCs w:val="21"/>
        </w:rPr>
        <w:instrText xml:space="preserve"> ADDIN EN.CITE &lt;EndNote&gt;&lt;Cite&gt;&lt;Author&gt;Nicolaou&lt;/Author&gt;&lt;Year&gt;2011&lt;/Year&gt;&lt;RecNum&gt;79&lt;/RecNum&gt;&lt;DisplayText&gt;&lt;style face="superscript"&gt;32&lt;/style&gt;&lt;/DisplayText&gt;&lt;record&gt;&lt;rec-number&gt;79&lt;/rec-number&gt;&lt;foreign-keys&gt;&lt;key app="EN" db-id="tt99fxrp5f9zsneftrjxfe2jx20fv9xprexv" timestamp="1751018381"&gt;79&lt;/key&gt;&lt;/foreign-keys&gt;&lt;ref-type name="Journal Article"&gt;17&lt;/ref-type&gt;&lt;contributors&gt;&lt;authors&gt;&lt;author&gt;Nicolaou, N.&lt;/author&gt;&lt;author&gt;Georgiou, J.&lt;/author&gt;&lt;/authors&gt;&lt;/contributors&gt;&lt;auth-address&gt;Department of Electrical and Computer Engineering, University of Cyprus, Kallipoleos 75, Nicosia 1678, Cyprus. nicoletta.n@ucy.ac.cy&lt;/auth-address&gt;&lt;titles&gt;&lt;title&gt;The use of permutation entropy to characterize sleep electroencephalograms&lt;/title&gt;&lt;secondary-title&gt;Clin EEG Neurosci&lt;/secondary-title&gt;&lt;/titles&gt;&lt;periodical&gt;&lt;full-title&gt;Clin EEG Neurosci&lt;/full-title&gt;&lt;/periodical&gt;&lt;pages&gt;24-8&lt;/pages&gt;&lt;volume&gt;42&lt;/volume&gt;&lt;number&gt;1&lt;/number&gt;&lt;keywords&gt;&lt;keyword&gt;Adult&lt;/keyword&gt;&lt;keyword&gt;Artifacts&lt;/keyword&gt;&lt;keyword&gt;*Electroencephalography&lt;/keyword&gt;&lt;keyword&gt;*Entropy&lt;/keyword&gt;&lt;keyword&gt;Humans&lt;/keyword&gt;&lt;keyword&gt;Male&lt;/keyword&gt;&lt;keyword&gt;Middle Aged&lt;/keyword&gt;&lt;keyword&gt;*Models, Neurological&lt;/keyword&gt;&lt;keyword&gt;Sleep Stages/*physiology&lt;/keyword&gt;&lt;/keywords&gt;&lt;dates&gt;&lt;year&gt;2011&lt;/year&gt;&lt;pub-dates&gt;&lt;date&gt;Jan&lt;/date&gt;&lt;/pub-dates&gt;&lt;/dates&gt;&lt;isbn&gt;1550-0594 (Print)&amp;#xD;1550-0594&lt;/isbn&gt;&lt;accession-num&gt;21309439&lt;/accession-num&gt;&lt;urls&gt;&lt;/urls&gt;&lt;electronic-resource-num&gt;10.1177/155005941104200107&lt;/electronic-resource-num&gt;&lt;remote-database-provider&gt;NLM&lt;/remote-database-provider&gt;&lt;research-notes&gt;Entropy ability&lt;/research-notes&gt;&lt;language&gt;eng&lt;/language&gt;&lt;/record&gt;&lt;/Cite&gt;&lt;/EndNote&gt;</w:instrText>
      </w:r>
      <w:r w:rsidR="00F24216" w:rsidRPr="00441595">
        <w:rPr>
          <w:rFonts w:ascii="Arial" w:eastAsia="宋体" w:hAnsi="Arial" w:cs="Arial"/>
          <w:color w:val="FF0000"/>
          <w:kern w:val="0"/>
          <w:szCs w:val="21"/>
        </w:rPr>
        <w:fldChar w:fldCharType="separate"/>
      </w:r>
      <w:r w:rsidR="00EE00A8" w:rsidRPr="00EE00A8">
        <w:rPr>
          <w:rFonts w:ascii="Arial" w:eastAsia="宋体" w:hAnsi="Arial" w:cs="Arial"/>
          <w:noProof/>
          <w:color w:val="FF0000"/>
          <w:kern w:val="0"/>
          <w:szCs w:val="21"/>
          <w:vertAlign w:val="superscript"/>
        </w:rPr>
        <w:t>32</w:t>
      </w:r>
      <w:r w:rsidR="00F24216" w:rsidRPr="00441595">
        <w:rPr>
          <w:rFonts w:ascii="Arial" w:eastAsia="宋体" w:hAnsi="Arial" w:cs="Arial"/>
          <w:color w:val="FF0000"/>
          <w:kern w:val="0"/>
          <w:szCs w:val="21"/>
        </w:rPr>
        <w:fldChar w:fldCharType="end"/>
      </w:r>
      <w:r w:rsidRPr="00E22C21">
        <w:rPr>
          <w:rFonts w:ascii="Arial" w:eastAsia="宋体" w:hAnsi="Arial" w:cs="Arial"/>
          <w:color w:val="FF0000"/>
          <w:kern w:val="0"/>
          <w:szCs w:val="21"/>
        </w:rPr>
        <w:t xml:space="preserve">. STE is calculated by segmenting the hypnogram into individual sleep stages, </w:t>
      </w:r>
      <w:r w:rsidRPr="00E22C21">
        <w:rPr>
          <w:rFonts w:ascii="Arial" w:eastAsia="宋体" w:hAnsi="Arial" w:cs="Arial"/>
          <w:color w:val="FF0000"/>
          <w:kern w:val="0"/>
          <w:szCs w:val="21"/>
        </w:rPr>
        <w:lastRenderedPageBreak/>
        <w:t>applying Shannon entropy to the distribution of stage durations, and summing these values to gene</w:t>
      </w:r>
      <w:r w:rsidRPr="00441595">
        <w:rPr>
          <w:rFonts w:ascii="Arial" w:eastAsia="宋体" w:hAnsi="Arial" w:cs="Arial"/>
          <w:color w:val="FF0000"/>
          <w:kern w:val="0"/>
          <w:szCs w:val="21"/>
        </w:rPr>
        <w:t>rate a</w:t>
      </w:r>
      <w:r w:rsidR="003E2350">
        <w:rPr>
          <w:rFonts w:ascii="Arial" w:eastAsia="宋体" w:hAnsi="Arial" w:cs="Arial"/>
          <w:color w:val="FF0000"/>
          <w:kern w:val="0"/>
          <w:szCs w:val="21"/>
        </w:rPr>
        <w:t xml:space="preserve"> composite</w:t>
      </w:r>
      <w:r w:rsidR="003E2350" w:rsidRPr="00441595">
        <w:rPr>
          <w:rFonts w:ascii="Arial" w:eastAsia="宋体" w:hAnsi="Arial" w:cs="Arial"/>
          <w:color w:val="FF0000"/>
          <w:kern w:val="0"/>
          <w:szCs w:val="21"/>
        </w:rPr>
        <w:t xml:space="preserve"> </w:t>
      </w:r>
      <w:r w:rsidRPr="00441595">
        <w:rPr>
          <w:rFonts w:ascii="Arial" w:eastAsia="宋体" w:hAnsi="Arial" w:cs="Arial"/>
          <w:color w:val="FF0000"/>
          <w:kern w:val="0"/>
          <w:szCs w:val="21"/>
        </w:rPr>
        <w:t>score.</w:t>
      </w:r>
      <w:r w:rsidR="00F3318C" w:rsidRPr="001A030E">
        <w:rPr>
          <w:rFonts w:ascii="Arial" w:eastAsia="宋体" w:hAnsi="Arial" w:cs="Arial"/>
          <w:color w:val="FF0000"/>
          <w:kern w:val="0"/>
          <w:szCs w:val="21"/>
        </w:rPr>
        <w:t xml:space="preserve"> </w:t>
      </w:r>
    </w:p>
    <w:p w14:paraId="7E3779D0" w14:textId="1394555D" w:rsidR="00765812" w:rsidRPr="00E22C21" w:rsidRDefault="002E7B92" w:rsidP="00A44337">
      <w:pPr>
        <w:widowControl/>
        <w:spacing w:before="100" w:beforeAutospacing="1" w:afterLines="50" w:after="156" w:line="360" w:lineRule="auto"/>
        <w:rPr>
          <w:rFonts w:ascii="Arial" w:eastAsia="宋体" w:hAnsi="Arial" w:cs="Arial"/>
          <w:color w:val="000000"/>
          <w:kern w:val="0"/>
          <w:szCs w:val="21"/>
        </w:rPr>
      </w:pPr>
      <w:r w:rsidRPr="00483A7F">
        <w:rPr>
          <w:rFonts w:ascii="Arial" w:eastAsia="宋体" w:hAnsi="Arial" w:cs="Arial"/>
          <w:color w:val="000000"/>
          <w:kern w:val="0"/>
          <w:szCs w:val="21"/>
        </w:rPr>
        <w:t>This</w:t>
      </w:r>
      <w:r w:rsidR="00F3318C" w:rsidRPr="00483A7F">
        <w:rPr>
          <w:rFonts w:ascii="Arial" w:eastAsia="宋体" w:hAnsi="Arial" w:cs="Arial"/>
          <w:color w:val="000000"/>
          <w:kern w:val="0"/>
          <w:szCs w:val="21"/>
        </w:rPr>
        <w:t xml:space="preserve"> </w:t>
      </w:r>
      <w:r w:rsidRPr="00483A7F">
        <w:rPr>
          <w:rFonts w:ascii="Arial" w:eastAsia="宋体" w:hAnsi="Arial" w:cs="Arial"/>
          <w:color w:val="000000"/>
          <w:kern w:val="0"/>
          <w:szCs w:val="21"/>
        </w:rPr>
        <w:t>study</w:t>
      </w:r>
      <w:r w:rsidR="00F3318C" w:rsidRPr="006D176E">
        <w:rPr>
          <w:rFonts w:ascii="Arial" w:eastAsia="宋体" w:hAnsi="Arial" w:cs="Arial"/>
          <w:color w:val="000000"/>
          <w:kern w:val="0"/>
          <w:szCs w:val="21"/>
        </w:rPr>
        <w:t xml:space="preserve"> </w:t>
      </w:r>
      <w:r w:rsidRPr="006D176E">
        <w:rPr>
          <w:rFonts w:ascii="Arial" w:eastAsia="宋体" w:hAnsi="Arial" w:cs="Arial"/>
          <w:color w:val="000000"/>
          <w:kern w:val="0"/>
          <w:szCs w:val="21"/>
        </w:rPr>
        <w:t>evaluates</w:t>
      </w:r>
      <w:r w:rsidR="00F3318C" w:rsidRPr="006D176E">
        <w:rPr>
          <w:rFonts w:ascii="Arial" w:eastAsia="宋体" w:hAnsi="Arial" w:cs="Arial"/>
          <w:color w:val="000000"/>
          <w:kern w:val="0"/>
          <w:szCs w:val="21"/>
        </w:rPr>
        <w:t xml:space="preserve"> </w:t>
      </w:r>
      <w:r w:rsidRPr="00B77BE9">
        <w:rPr>
          <w:rFonts w:ascii="Arial" w:eastAsia="宋体" w:hAnsi="Arial" w:cs="Arial"/>
          <w:color w:val="000000"/>
          <w:kern w:val="0"/>
          <w:szCs w:val="21"/>
        </w:rPr>
        <w:t>STE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through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three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main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contributions.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First,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using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Post-hoc</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Explanation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Machine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Learning,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we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assess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STE’s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predictive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strength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for</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various</w:t>
      </w:r>
      <w:r w:rsidR="00F3318C" w:rsidRPr="00E22C21">
        <w:rPr>
          <w:rFonts w:ascii="Arial" w:eastAsia="宋体" w:hAnsi="Arial" w:cs="Arial"/>
          <w:color w:val="000000"/>
          <w:kern w:val="0"/>
          <w:szCs w:val="21"/>
        </w:rPr>
        <w:t xml:space="preserve"> </w:t>
      </w:r>
      <w:r w:rsidR="00BE562A" w:rsidRPr="00E22C21">
        <w:rPr>
          <w:rFonts w:ascii="Arial" w:eastAsia="宋体" w:hAnsi="Arial" w:cs="Arial"/>
          <w:color w:val="000000"/>
          <w:kern w:val="0"/>
          <w:szCs w:val="21"/>
        </w:rPr>
        <w:t xml:space="preserve">adverse </w:t>
      </w:r>
      <w:r w:rsidR="003C0E98" w:rsidRPr="00E22C21">
        <w:rPr>
          <w:rFonts w:ascii="Arial" w:eastAsia="宋体" w:hAnsi="Arial" w:cs="Arial"/>
          <w:color w:val="000000"/>
          <w:kern w:val="0"/>
          <w:szCs w:val="21"/>
        </w:rPr>
        <w:t>cardio</w:t>
      </w:r>
      <w:r w:rsidR="00B23A36" w:rsidRPr="00E22C21">
        <w:rPr>
          <w:rFonts w:ascii="Arial" w:eastAsia="宋体" w:hAnsi="Arial" w:cs="Arial"/>
          <w:color w:val="000000"/>
          <w:kern w:val="0"/>
          <w:szCs w:val="21"/>
        </w:rPr>
        <w:t>metabolic</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health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outcomes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and</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compare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its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contribution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to</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that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of</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existing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sleep</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fragmentation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metrics,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confirming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its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robustness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both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statistical</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and</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AI-driven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analyses.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Second,</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we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validate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against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existing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fragmentation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metrics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in</w:t>
      </w:r>
      <w:r w:rsidR="00F3318C" w:rsidRPr="00E22C21">
        <w:rPr>
          <w:rFonts w:ascii="Arial" w:eastAsia="宋体" w:hAnsi="Arial" w:cs="Arial"/>
          <w:color w:val="000000"/>
          <w:kern w:val="0"/>
          <w:szCs w:val="21"/>
        </w:rPr>
        <w:t xml:space="preserve"> </w:t>
      </w:r>
      <w:r w:rsidR="001725CA" w:rsidRPr="00E22C21">
        <w:rPr>
          <w:rFonts w:ascii="Arial" w:hAnsi="Arial" w:cs="Arial"/>
        </w:rPr>
        <w:t>the</w:t>
      </w:r>
      <w:r w:rsidR="00F3318C" w:rsidRPr="00E22C21">
        <w:rPr>
          <w:rFonts w:ascii="Arial" w:hAnsi="Arial" w:cs="Arial"/>
        </w:rPr>
        <w:t xml:space="preserve"> </w:t>
      </w:r>
      <w:r w:rsidR="001725CA" w:rsidRPr="00E22C21">
        <w:rPr>
          <w:rFonts w:ascii="Arial" w:hAnsi="Arial" w:cs="Arial"/>
        </w:rPr>
        <w:t>Shanghai</w:t>
      </w:r>
      <w:r w:rsidR="00F3318C" w:rsidRPr="00E22C21">
        <w:rPr>
          <w:rFonts w:ascii="Arial" w:hAnsi="Arial" w:cs="Arial"/>
        </w:rPr>
        <w:t xml:space="preserve"> </w:t>
      </w:r>
      <w:r w:rsidR="001725CA" w:rsidRPr="00E22C21">
        <w:rPr>
          <w:rFonts w:ascii="Arial" w:hAnsi="Arial" w:cs="Arial"/>
        </w:rPr>
        <w:t>Sleep</w:t>
      </w:r>
      <w:r w:rsidR="00F3318C" w:rsidRPr="00E22C21">
        <w:rPr>
          <w:rFonts w:ascii="Arial" w:hAnsi="Arial" w:cs="Arial"/>
        </w:rPr>
        <w:t xml:space="preserve"> </w:t>
      </w:r>
      <w:r w:rsidR="001725CA" w:rsidRPr="00E22C21">
        <w:rPr>
          <w:rFonts w:ascii="Arial" w:hAnsi="Arial" w:cs="Arial"/>
        </w:rPr>
        <w:t>Health</w:t>
      </w:r>
      <w:r w:rsidR="00F3318C" w:rsidRPr="00E22C21">
        <w:rPr>
          <w:rFonts w:ascii="Arial" w:hAnsi="Arial" w:cs="Arial"/>
        </w:rPr>
        <w:t xml:space="preserve"> </w:t>
      </w:r>
      <w:r w:rsidR="001725CA" w:rsidRPr="00E22C21">
        <w:rPr>
          <w:rFonts w:ascii="Arial" w:hAnsi="Arial" w:cs="Arial"/>
        </w:rPr>
        <w:t>Study</w:t>
      </w:r>
      <w:r w:rsidR="00F3318C" w:rsidRPr="00E22C21">
        <w:rPr>
          <w:rFonts w:ascii="Arial" w:hAnsi="Arial" w:cs="Arial"/>
        </w:rPr>
        <w:t xml:space="preserve"> </w:t>
      </w:r>
      <w:r w:rsidR="001725CA" w:rsidRPr="00E22C21">
        <w:rPr>
          <w:rFonts w:ascii="Arial" w:hAnsi="Arial" w:cs="Arial"/>
        </w:rPr>
        <w:t>Cohort</w:t>
      </w:r>
      <w:r w:rsidR="00F3318C" w:rsidRPr="00E22C21">
        <w:rPr>
          <w:rFonts w:ascii="Arial" w:hAnsi="Arial" w:cs="Arial"/>
        </w:rPr>
        <w:t xml:space="preserve"> </w:t>
      </w:r>
      <w:r w:rsidR="001725CA" w:rsidRPr="00E22C21">
        <w:rPr>
          <w:rFonts w:ascii="Arial" w:hAnsi="Arial" w:cs="Arial"/>
        </w:rPr>
        <w:t>(SSHSC),</w:t>
      </w:r>
      <w:r w:rsidR="00BE562A" w:rsidRPr="00E22C21">
        <w:rPr>
          <w:rFonts w:ascii="Arial" w:eastAsia="宋体" w:hAnsi="Arial" w:cs="Arial"/>
          <w:color w:val="000000"/>
          <w:kern w:val="0"/>
          <w:szCs w:val="21"/>
        </w:rPr>
        <w:t xml:space="preserve"> a clinical population</w:t>
      </w:r>
      <w:r w:rsidRPr="00E22C21">
        <w:rPr>
          <w:rFonts w:ascii="Arial" w:eastAsia="宋体" w:hAnsi="Arial" w:cs="Arial"/>
          <w:color w:val="000000"/>
          <w:kern w:val="0"/>
          <w:szCs w:val="21"/>
        </w:rPr>
        <w: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evaluating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its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effectiveness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capturing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stage-specific</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fragmentation.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Finally,</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we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apply</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to</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the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Sleep</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Heart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Health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Study</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(SHHS)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cohort</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to</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examine</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its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association</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with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mortality,</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highlighting</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its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potential</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as</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a</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long-term</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health</w:t>
      </w:r>
      <w:r w:rsidR="00F3318C" w:rsidRPr="00E22C21">
        <w:rPr>
          <w:rFonts w:ascii="Arial" w:eastAsia="宋体" w:hAnsi="Arial" w:cs="Arial"/>
          <w:color w:val="000000"/>
          <w:kern w:val="0"/>
          <w:szCs w:val="21"/>
        </w:rPr>
        <w:t xml:space="preserve"> </w:t>
      </w:r>
      <w:r w:rsidRPr="00E22C21">
        <w:rPr>
          <w:rFonts w:ascii="Arial" w:eastAsia="宋体" w:hAnsi="Arial" w:cs="Arial"/>
          <w:color w:val="000000"/>
          <w:kern w:val="0"/>
          <w:szCs w:val="21"/>
        </w:rPr>
        <w:t>indicator.</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We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anticipate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that</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STE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will</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enhance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clinical</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assessments</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and</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research</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on</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sleep</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health</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by</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providing</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deeper</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insights</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into</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the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complex</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relationship</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between</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sleep</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quality,</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fragmentation,</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and</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a</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range</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of</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health</w:t>
      </w:r>
      <w:r w:rsidR="00F3318C" w:rsidRPr="00E22C21">
        <w:rPr>
          <w:rFonts w:ascii="Arial" w:eastAsia="宋体" w:hAnsi="Arial" w:cs="Arial"/>
          <w:color w:val="000000"/>
          <w:kern w:val="0"/>
          <w:szCs w:val="21"/>
        </w:rPr>
        <w:t xml:space="preserve"> </w:t>
      </w:r>
      <w:r w:rsidR="00232DAA" w:rsidRPr="00E22C21">
        <w:rPr>
          <w:rFonts w:ascii="Arial" w:eastAsia="宋体" w:hAnsi="Arial" w:cs="Arial"/>
          <w:color w:val="000000"/>
          <w:kern w:val="0"/>
          <w:szCs w:val="21"/>
        </w:rPr>
        <w:t>outcomes</w:t>
      </w:r>
      <w:r w:rsidR="00765812" w:rsidRPr="00E22C21">
        <w:rPr>
          <w:rFonts w:ascii="Arial" w:eastAsia="宋体" w:hAnsi="Arial" w:cs="Arial"/>
          <w:color w:val="000000"/>
          <w:kern w:val="0"/>
          <w:szCs w:val="21"/>
        </w:rPr>
        <w:t>.</w:t>
      </w:r>
    </w:p>
    <w:p w14:paraId="1B1FAFD0" w14:textId="0C4B07ED" w:rsidR="0042619E" w:rsidRPr="00E22C21" w:rsidRDefault="0042619E" w:rsidP="00A44337">
      <w:pPr>
        <w:pStyle w:val="2"/>
        <w:spacing w:afterLines="50" w:after="156" w:line="360" w:lineRule="auto"/>
        <w:rPr>
          <w:rFonts w:ascii="Arial" w:hAnsi="Arial" w:cs="Arial"/>
          <w:sz w:val="36"/>
          <w:szCs w:val="36"/>
        </w:rPr>
      </w:pPr>
      <w:r w:rsidRPr="00E22C21">
        <w:rPr>
          <w:rFonts w:ascii="Arial" w:hAnsi="Arial" w:cs="Arial"/>
          <w:sz w:val="36"/>
          <w:szCs w:val="36"/>
        </w:rPr>
        <w:t>Results</w:t>
      </w:r>
    </w:p>
    <w:p w14:paraId="357BBB9B" w14:textId="65A2AC3A" w:rsidR="00722E92" w:rsidRPr="00E22C21" w:rsidRDefault="00722E92" w:rsidP="00821B32">
      <w:pPr>
        <w:spacing w:afterLines="50" w:after="156" w:line="360" w:lineRule="auto"/>
        <w:rPr>
          <w:rFonts w:ascii="Arial" w:hAnsi="Arial" w:cs="Arial"/>
          <w:color w:val="FF0000"/>
        </w:rPr>
      </w:pPr>
      <w:r w:rsidRPr="00E22C21">
        <w:rPr>
          <w:rFonts w:ascii="Arial" w:hAnsi="Arial" w:cs="Arial"/>
          <w:color w:val="FF0000"/>
        </w:rPr>
        <w:t xml:space="preserve">To aid interpretation, we briefly summarize the calculation of Sleep Temporal Entropy (STE). STE is derived from hypnogram data by segmenting each sleep stage episode and applying Shannon entropy to quantify the distribution and irregularity of stage durations. Higher STE values indicate greater variability in stage transitions and durations, reflecting more fragmented sleep. We computed both overall STE for the entire night and stage-specific STEs (e.g., REM STE, N3 STE) for detailed analysis. </w:t>
      </w:r>
      <w:r w:rsidR="0047286C" w:rsidRPr="00E22C21">
        <w:rPr>
          <w:rFonts w:ascii="Arial" w:hAnsi="Arial" w:cs="Arial"/>
          <w:color w:val="FF0000"/>
        </w:rPr>
        <w:t xml:space="preserve">Details of the </w:t>
      </w:r>
      <w:proofErr w:type="gramStart"/>
      <w:r w:rsidRPr="00E22C21">
        <w:rPr>
          <w:rFonts w:ascii="Arial" w:hAnsi="Arial" w:cs="Arial"/>
          <w:color w:val="FF0000"/>
        </w:rPr>
        <w:t>calculation  are</w:t>
      </w:r>
      <w:proofErr w:type="gramEnd"/>
      <w:r w:rsidRPr="00E22C21">
        <w:rPr>
          <w:rFonts w:ascii="Arial" w:hAnsi="Arial" w:cs="Arial"/>
          <w:color w:val="FF0000"/>
        </w:rPr>
        <w:t xml:space="preserve"> provided in the Methods and Supplementary Materials.</w:t>
      </w:r>
    </w:p>
    <w:p w14:paraId="624BAB23" w14:textId="77777777" w:rsidR="00F24216" w:rsidRPr="00E22C21" w:rsidRDefault="00F24216" w:rsidP="00F24216">
      <w:pPr>
        <w:spacing w:afterLines="50" w:after="156" w:line="360" w:lineRule="auto"/>
        <w:outlineLvl w:val="4"/>
        <w:rPr>
          <w:rFonts w:ascii="Arial" w:hAnsi="Arial" w:cs="Arial"/>
          <w:b/>
          <w:bCs/>
          <w:sz w:val="24"/>
          <w:szCs w:val="32"/>
        </w:rPr>
      </w:pPr>
      <w:r w:rsidRPr="00E22C21">
        <w:rPr>
          <w:rFonts w:ascii="Arial" w:hAnsi="Arial" w:cs="Arial"/>
          <w:b/>
          <w:bCs/>
          <w:sz w:val="24"/>
          <w:szCs w:val="32"/>
        </w:rPr>
        <w:t>Visualizing Sleep Architecture Across Different Ranges of STE</w:t>
      </w:r>
    </w:p>
    <w:p w14:paraId="2CB62239" w14:textId="1C4DC356" w:rsidR="00F24216" w:rsidRPr="00E22C21" w:rsidRDefault="00F24216" w:rsidP="00821B32">
      <w:pPr>
        <w:spacing w:afterLines="50" w:after="156" w:line="360" w:lineRule="auto"/>
        <w:rPr>
          <w:rFonts w:ascii="Arial" w:hAnsi="Arial" w:cs="Arial"/>
          <w:color w:val="FF0000"/>
        </w:rPr>
      </w:pPr>
      <w:r w:rsidRPr="00E22C21">
        <w:rPr>
          <w:rFonts w:ascii="Arial" w:hAnsi="Arial" w:cs="Arial"/>
          <w:color w:val="FF0000"/>
        </w:rPr>
        <w:t xml:space="preserve">To demonstrate the range and interpretability of STE, we selected representative hypnograms with high (Panel B), mid-range (Panel C), and low (Panel D) STE values (Figure 1B–D). High STE cases (7.62 and 7.49) showed frequent stage transitions and marked fragmentation. Mid-range STE (5.19 and 5.20) exhibited moderate variability, but with relatively complete sleep cycles despite some fragmentation. In contrast, cases with </w:t>
      </w:r>
      <w:r w:rsidRPr="00E22C21">
        <w:rPr>
          <w:rFonts w:ascii="Arial" w:hAnsi="Arial" w:cs="Arial"/>
          <w:color w:val="FF0000"/>
        </w:rPr>
        <w:lastRenderedPageBreak/>
        <w:t>low STE cases (3.22 and 3.06) appeared more consolidated but may involve prolonged sleep latency or extended periods spent in the same sleep stage, suggesting that low STE does not necessarily indicate healthy sleep</w:t>
      </w:r>
      <w:r w:rsidRPr="00E22C21">
        <w:rPr>
          <w:rFonts w:ascii="-webkit-standard" w:hAnsi="-webkit-standard" w:hint="eastAsia"/>
          <w:color w:val="FF0000"/>
          <w:sz w:val="27"/>
          <w:szCs w:val="27"/>
        </w:rPr>
        <w:t>—</w:t>
      </w:r>
      <w:r w:rsidRPr="00E22C21">
        <w:rPr>
          <w:rFonts w:ascii="Arial" w:hAnsi="Arial" w:cs="Arial"/>
          <w:color w:val="FF0000"/>
        </w:rPr>
        <w:t xml:space="preserve">it may reflect reduced sleep dynamics or incomplete sleep cycles. </w:t>
      </w:r>
      <w:r w:rsidRPr="00E22C21">
        <w:rPr>
          <w:rFonts w:ascii="Arial" w:hAnsi="Arial" w:cs="Arial"/>
        </w:rPr>
        <w:t>These examples underscore STE’s ability to capture sleep complexity beyond conventional metrics.</w:t>
      </w:r>
    </w:p>
    <w:p w14:paraId="2F11F9C7" w14:textId="1FC30510" w:rsidR="00F543D8" w:rsidRPr="00E22C21" w:rsidRDefault="00F543D8"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Participant</w:t>
      </w:r>
      <w:r w:rsidR="00F3318C" w:rsidRPr="00E22C21">
        <w:rPr>
          <w:rFonts w:ascii="Arial" w:hAnsi="Arial" w:cs="Arial"/>
          <w:b/>
          <w:bCs/>
          <w:sz w:val="28"/>
          <w:szCs w:val="36"/>
        </w:rPr>
        <w:t xml:space="preserve"> </w:t>
      </w:r>
      <w:r w:rsidRPr="00E22C21">
        <w:rPr>
          <w:rFonts w:ascii="Arial" w:hAnsi="Arial" w:cs="Arial"/>
          <w:b/>
          <w:bCs/>
          <w:sz w:val="28"/>
          <w:szCs w:val="36"/>
        </w:rPr>
        <w:t>characteristics</w:t>
      </w:r>
    </w:p>
    <w:p w14:paraId="3741C99E" w14:textId="38B7EDA3" w:rsidR="0082751B" w:rsidRPr="00E22C21" w:rsidRDefault="00876835" w:rsidP="00A44337">
      <w:pPr>
        <w:spacing w:afterLines="50" w:after="156" w:line="360" w:lineRule="auto"/>
        <w:rPr>
          <w:rFonts w:ascii="Arial" w:hAnsi="Arial" w:cs="Arial"/>
        </w:rPr>
      </w:pPr>
      <w:r w:rsidRPr="00E22C21">
        <w:rPr>
          <w:rFonts w:ascii="Arial" w:hAnsi="Arial" w:cs="Arial"/>
        </w:rPr>
        <w:t>The</w:t>
      </w:r>
      <w:r w:rsidR="00F3318C" w:rsidRPr="00E22C21">
        <w:rPr>
          <w:rFonts w:ascii="Arial" w:hAnsi="Arial" w:cs="Arial"/>
        </w:rPr>
        <w:t xml:space="preserve"> </w:t>
      </w:r>
      <w:r w:rsidRPr="00E22C21">
        <w:rPr>
          <w:rFonts w:ascii="Arial" w:hAnsi="Arial" w:cs="Arial"/>
        </w:rPr>
        <w:t>demographic</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clinical</w:t>
      </w:r>
      <w:r w:rsidR="00F3318C" w:rsidRPr="00E22C21">
        <w:rPr>
          <w:rFonts w:ascii="Arial" w:hAnsi="Arial" w:cs="Arial"/>
        </w:rPr>
        <w:t xml:space="preserve"> </w:t>
      </w:r>
      <w:r w:rsidRPr="00E22C21">
        <w:rPr>
          <w:rFonts w:ascii="Arial" w:hAnsi="Arial" w:cs="Arial"/>
        </w:rPr>
        <w:t>characteristics</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two</w:t>
      </w:r>
      <w:r w:rsidR="00F3318C" w:rsidRPr="00E22C21">
        <w:rPr>
          <w:rFonts w:ascii="Arial" w:hAnsi="Arial" w:cs="Arial"/>
        </w:rPr>
        <w:t xml:space="preserve"> </w:t>
      </w:r>
      <w:r w:rsidRPr="00E22C21">
        <w:rPr>
          <w:rFonts w:ascii="Arial" w:hAnsi="Arial" w:cs="Arial"/>
        </w:rPr>
        <w:t>study</w:t>
      </w:r>
      <w:r w:rsidR="00F3318C" w:rsidRPr="00E22C21">
        <w:rPr>
          <w:rFonts w:ascii="Arial" w:hAnsi="Arial" w:cs="Arial"/>
        </w:rPr>
        <w:t xml:space="preserve"> </w:t>
      </w:r>
      <w:r w:rsidRPr="00E22C21">
        <w:rPr>
          <w:rFonts w:ascii="Arial" w:hAnsi="Arial" w:cs="Arial"/>
        </w:rPr>
        <w:t>populations</w:t>
      </w:r>
      <w:r w:rsidR="00F3318C" w:rsidRPr="00E22C21">
        <w:rPr>
          <w:rFonts w:ascii="Arial" w:hAnsi="Arial" w:cs="Arial"/>
        </w:rPr>
        <w:t xml:space="preserve"> </w:t>
      </w:r>
      <w:r w:rsidRPr="00E22C21">
        <w:rPr>
          <w:rFonts w:ascii="Arial" w:hAnsi="Arial" w:cs="Arial"/>
        </w:rPr>
        <w:t>showed</w:t>
      </w:r>
      <w:r w:rsidR="00F3318C" w:rsidRPr="00E22C21">
        <w:rPr>
          <w:rFonts w:ascii="Arial" w:hAnsi="Arial" w:cs="Arial"/>
        </w:rPr>
        <w:t xml:space="preserve"> </w:t>
      </w:r>
      <w:r w:rsidR="00A20A10" w:rsidRPr="00E22C21">
        <w:rPr>
          <w:rFonts w:ascii="Arial" w:hAnsi="Arial" w:cs="Arial"/>
        </w:rPr>
        <w:t xml:space="preserve">major </w:t>
      </w:r>
      <w:r w:rsidRPr="00E22C21">
        <w:rPr>
          <w:rFonts w:ascii="Arial" w:hAnsi="Arial" w:cs="Arial"/>
        </w:rPr>
        <w:t>differences</w:t>
      </w:r>
      <w:r w:rsidR="00F3318C" w:rsidRPr="00E22C21">
        <w:rPr>
          <w:rFonts w:ascii="Arial" w:hAnsi="Arial" w:cs="Arial"/>
        </w:rPr>
        <w:t xml:space="preserve"> </w:t>
      </w:r>
      <w:r w:rsidRPr="00E22C21">
        <w:rPr>
          <w:rFonts w:ascii="Arial" w:hAnsi="Arial" w:cs="Arial"/>
        </w:rPr>
        <w:t>(Table</w:t>
      </w:r>
      <w:r w:rsidR="00F3318C" w:rsidRPr="00E22C21">
        <w:rPr>
          <w:rFonts w:ascii="Arial" w:hAnsi="Arial" w:cs="Arial"/>
        </w:rPr>
        <w:t xml:space="preserve"> </w:t>
      </w:r>
      <w:r w:rsidRPr="00E22C21">
        <w:rPr>
          <w:rFonts w:ascii="Arial" w:hAnsi="Arial" w:cs="Arial"/>
        </w:rPr>
        <w:t>1</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Table</w:t>
      </w:r>
      <w:r w:rsidR="00F3318C" w:rsidRPr="00E22C21">
        <w:rPr>
          <w:rFonts w:ascii="Arial" w:hAnsi="Arial" w:cs="Arial"/>
        </w:rPr>
        <w:t xml:space="preserve"> </w:t>
      </w:r>
      <w:r w:rsidRPr="00E22C21">
        <w:rPr>
          <w:rFonts w:ascii="Arial" w:hAnsi="Arial" w:cs="Arial"/>
        </w:rPr>
        <w:t>2).</w:t>
      </w:r>
      <w:r w:rsidR="00F3318C" w:rsidRPr="00E22C21">
        <w:rPr>
          <w:rFonts w:ascii="Arial" w:hAnsi="Arial" w:cs="Arial"/>
        </w:rPr>
        <w:t xml:space="preserve"> </w:t>
      </w:r>
      <w:r w:rsidR="00645EA0" w:rsidRPr="00E22C21">
        <w:rPr>
          <w:rFonts w:ascii="Arial" w:hAnsi="Arial" w:cs="Arial"/>
        </w:rPr>
        <w:t>Participants</w:t>
      </w:r>
      <w:r w:rsidR="00F3318C" w:rsidRPr="00E22C21">
        <w:rPr>
          <w:rFonts w:ascii="Arial" w:hAnsi="Arial" w:cs="Arial"/>
        </w:rPr>
        <w:t xml:space="preserve"> </w:t>
      </w:r>
      <w:r w:rsidR="00645EA0" w:rsidRPr="00E22C21">
        <w:rPr>
          <w:rFonts w:ascii="Arial" w:hAnsi="Arial" w:cs="Arial"/>
        </w:rPr>
        <w:t>in</w:t>
      </w:r>
      <w:r w:rsidR="00F3318C" w:rsidRPr="00E22C21">
        <w:rPr>
          <w:rFonts w:ascii="Arial" w:hAnsi="Arial" w:cs="Arial"/>
        </w:rPr>
        <w:t xml:space="preserve"> </w:t>
      </w:r>
      <w:r w:rsidR="00645EA0" w:rsidRPr="00E22C21">
        <w:rPr>
          <w:rFonts w:ascii="Arial" w:hAnsi="Arial" w:cs="Arial"/>
        </w:rPr>
        <w:t>the</w:t>
      </w:r>
      <w:r w:rsidR="00F3318C" w:rsidRPr="00E22C21">
        <w:rPr>
          <w:rFonts w:ascii="Arial" w:hAnsi="Arial" w:cs="Arial"/>
        </w:rPr>
        <w:t xml:space="preserve"> </w:t>
      </w:r>
      <w:r w:rsidR="007D105E" w:rsidRPr="00E22C21">
        <w:rPr>
          <w:rFonts w:ascii="Arial" w:hAnsi="Arial" w:cs="Arial"/>
        </w:rPr>
        <w:t>SSHSC</w:t>
      </w:r>
      <w:r w:rsidR="00F3318C" w:rsidRPr="00E22C21">
        <w:rPr>
          <w:rFonts w:ascii="Arial" w:hAnsi="Arial" w:cs="Arial"/>
        </w:rPr>
        <w:t xml:space="preserve"> </w:t>
      </w:r>
      <w:r w:rsidR="00645EA0" w:rsidRPr="00E22C21">
        <w:rPr>
          <w:rFonts w:ascii="Arial" w:hAnsi="Arial" w:cs="Arial"/>
        </w:rPr>
        <w:t>(n=3,219)</w:t>
      </w:r>
      <w:r w:rsidR="00F3318C" w:rsidRPr="00E22C21">
        <w:rPr>
          <w:rFonts w:ascii="Arial" w:hAnsi="Arial" w:cs="Arial"/>
        </w:rPr>
        <w:t xml:space="preserve"> </w:t>
      </w:r>
      <w:r w:rsidR="00645EA0" w:rsidRPr="00E22C21">
        <w:rPr>
          <w:rFonts w:ascii="Arial" w:hAnsi="Arial" w:cs="Arial"/>
        </w:rPr>
        <w:t>were</w:t>
      </w:r>
      <w:r w:rsidR="00F3318C" w:rsidRPr="00E22C21">
        <w:rPr>
          <w:rFonts w:ascii="Arial" w:hAnsi="Arial" w:cs="Arial"/>
        </w:rPr>
        <w:t xml:space="preserve"> </w:t>
      </w:r>
      <w:r w:rsidR="00645EA0" w:rsidRPr="00E22C21">
        <w:rPr>
          <w:rFonts w:ascii="Arial" w:hAnsi="Arial" w:cs="Arial"/>
        </w:rPr>
        <w:t>younger</w:t>
      </w:r>
      <w:r w:rsidR="00F3318C" w:rsidRPr="00E22C21">
        <w:rPr>
          <w:rFonts w:ascii="Arial" w:hAnsi="Arial" w:cs="Arial"/>
        </w:rPr>
        <w:t xml:space="preserve"> </w:t>
      </w:r>
      <w:r w:rsidR="00645EA0" w:rsidRPr="00E22C21">
        <w:rPr>
          <w:rFonts w:ascii="Arial" w:hAnsi="Arial" w:cs="Arial"/>
        </w:rPr>
        <w:t>(mean</w:t>
      </w:r>
      <w:r w:rsidR="00F3318C" w:rsidRPr="00E22C21">
        <w:rPr>
          <w:rFonts w:ascii="Arial" w:hAnsi="Arial" w:cs="Arial"/>
        </w:rPr>
        <w:t xml:space="preserve"> </w:t>
      </w:r>
      <w:r w:rsidR="00645EA0" w:rsidRPr="00E22C21">
        <w:rPr>
          <w:rFonts w:ascii="Arial" w:hAnsi="Arial" w:cs="Arial"/>
        </w:rPr>
        <w:t>age:</w:t>
      </w:r>
      <w:r w:rsidR="00F3318C" w:rsidRPr="00E22C21">
        <w:rPr>
          <w:rFonts w:ascii="Arial" w:hAnsi="Arial" w:cs="Arial"/>
        </w:rPr>
        <w:t xml:space="preserve"> </w:t>
      </w:r>
      <w:r w:rsidR="00645EA0" w:rsidRPr="00E22C21">
        <w:rPr>
          <w:rFonts w:ascii="Arial" w:hAnsi="Arial" w:cs="Arial"/>
        </w:rPr>
        <w:t>41.0</w:t>
      </w:r>
      <w:r w:rsidR="00F3318C" w:rsidRPr="00E22C21">
        <w:rPr>
          <w:rFonts w:ascii="Arial" w:hAnsi="Arial" w:cs="Arial"/>
        </w:rPr>
        <w:t xml:space="preserve"> </w:t>
      </w:r>
      <w:r w:rsidR="00645EA0" w:rsidRPr="00E22C21">
        <w:rPr>
          <w:rFonts w:ascii="Arial" w:hAnsi="Arial" w:cs="Arial"/>
        </w:rPr>
        <w:t>years,</w:t>
      </w:r>
      <w:r w:rsidR="00F3318C" w:rsidRPr="00E22C21">
        <w:rPr>
          <w:rFonts w:ascii="Arial" w:hAnsi="Arial" w:cs="Arial"/>
        </w:rPr>
        <w:t xml:space="preserve"> </w:t>
      </w:r>
      <w:r w:rsidR="00645EA0" w:rsidRPr="00E22C21">
        <w:rPr>
          <w:rFonts w:ascii="Arial" w:hAnsi="Arial" w:cs="Arial"/>
        </w:rPr>
        <w:t>SD=13.8)</w:t>
      </w:r>
      <w:r w:rsidR="00F3318C" w:rsidRPr="00E22C21">
        <w:rPr>
          <w:rFonts w:ascii="Arial" w:hAnsi="Arial" w:cs="Arial"/>
        </w:rPr>
        <w:t xml:space="preserve"> </w:t>
      </w:r>
      <w:r w:rsidR="00645EA0" w:rsidRPr="00E22C21">
        <w:rPr>
          <w:rFonts w:ascii="Arial" w:hAnsi="Arial" w:cs="Arial"/>
        </w:rPr>
        <w:t>and</w:t>
      </w:r>
      <w:r w:rsidR="00F3318C" w:rsidRPr="00E22C21">
        <w:rPr>
          <w:rFonts w:ascii="Arial" w:hAnsi="Arial" w:cs="Arial"/>
        </w:rPr>
        <w:t xml:space="preserve"> </w:t>
      </w:r>
      <w:r w:rsidR="00645EA0" w:rsidRPr="00E22C21">
        <w:rPr>
          <w:rFonts w:ascii="Arial" w:hAnsi="Arial" w:cs="Arial"/>
        </w:rPr>
        <w:t>more</w:t>
      </w:r>
      <w:r w:rsidR="00F3318C" w:rsidRPr="00E22C21">
        <w:rPr>
          <w:rFonts w:ascii="Arial" w:hAnsi="Arial" w:cs="Arial"/>
        </w:rPr>
        <w:t xml:space="preserve"> </w:t>
      </w:r>
      <w:r w:rsidR="00645EA0" w:rsidRPr="00E22C21">
        <w:rPr>
          <w:rFonts w:ascii="Arial" w:hAnsi="Arial" w:cs="Arial"/>
        </w:rPr>
        <w:t>likely</w:t>
      </w:r>
      <w:r w:rsidR="00F3318C" w:rsidRPr="00E22C21">
        <w:rPr>
          <w:rFonts w:ascii="Arial" w:hAnsi="Arial" w:cs="Arial"/>
        </w:rPr>
        <w:t xml:space="preserve"> </w:t>
      </w:r>
      <w:r w:rsidR="00645EA0" w:rsidRPr="00E22C21">
        <w:rPr>
          <w:rFonts w:ascii="Arial" w:hAnsi="Arial" w:cs="Arial"/>
        </w:rPr>
        <w:t>to</w:t>
      </w:r>
      <w:r w:rsidR="00F3318C" w:rsidRPr="00E22C21">
        <w:rPr>
          <w:rFonts w:ascii="Arial" w:hAnsi="Arial" w:cs="Arial"/>
        </w:rPr>
        <w:t xml:space="preserve"> </w:t>
      </w:r>
      <w:r w:rsidR="00645EA0" w:rsidRPr="00E22C21">
        <w:rPr>
          <w:rFonts w:ascii="Arial" w:hAnsi="Arial" w:cs="Arial"/>
        </w:rPr>
        <w:t>be</w:t>
      </w:r>
      <w:r w:rsidR="00F3318C" w:rsidRPr="00E22C21">
        <w:rPr>
          <w:rFonts w:ascii="Arial" w:hAnsi="Arial" w:cs="Arial"/>
        </w:rPr>
        <w:t xml:space="preserve"> </w:t>
      </w:r>
      <w:r w:rsidR="00645EA0" w:rsidRPr="00E22C21">
        <w:rPr>
          <w:rFonts w:ascii="Arial" w:hAnsi="Arial" w:cs="Arial"/>
        </w:rPr>
        <w:t>male</w:t>
      </w:r>
      <w:r w:rsidR="00F3318C" w:rsidRPr="00E22C21">
        <w:rPr>
          <w:rFonts w:ascii="Arial" w:hAnsi="Arial" w:cs="Arial"/>
        </w:rPr>
        <w:t xml:space="preserve"> </w:t>
      </w:r>
      <w:r w:rsidR="00645EA0" w:rsidRPr="00E22C21">
        <w:rPr>
          <w:rFonts w:ascii="Arial" w:hAnsi="Arial" w:cs="Arial"/>
        </w:rPr>
        <w:t>(78.7%)</w:t>
      </w:r>
      <w:r w:rsidR="00F3318C" w:rsidRPr="00E22C21">
        <w:rPr>
          <w:rFonts w:ascii="Arial" w:hAnsi="Arial" w:cs="Arial"/>
        </w:rPr>
        <w:t xml:space="preserve"> </w:t>
      </w:r>
      <w:r w:rsidR="00645EA0" w:rsidRPr="00E22C21">
        <w:rPr>
          <w:rFonts w:ascii="Arial" w:hAnsi="Arial" w:cs="Arial"/>
        </w:rPr>
        <w:t>compared</w:t>
      </w:r>
      <w:r w:rsidR="00F3318C" w:rsidRPr="00E22C21">
        <w:rPr>
          <w:rFonts w:ascii="Arial" w:hAnsi="Arial" w:cs="Arial"/>
        </w:rPr>
        <w:t xml:space="preserve"> </w:t>
      </w:r>
      <w:r w:rsidR="00645EA0" w:rsidRPr="00E22C21">
        <w:rPr>
          <w:rFonts w:ascii="Arial" w:hAnsi="Arial" w:cs="Arial"/>
        </w:rPr>
        <w:t>to</w:t>
      </w:r>
      <w:r w:rsidR="00F3318C" w:rsidRPr="00E22C21">
        <w:rPr>
          <w:rFonts w:ascii="Arial" w:hAnsi="Arial" w:cs="Arial"/>
        </w:rPr>
        <w:t xml:space="preserve"> </w:t>
      </w:r>
      <w:r w:rsidR="00645EA0" w:rsidRPr="00E22C21">
        <w:rPr>
          <w:rFonts w:ascii="Arial" w:hAnsi="Arial" w:cs="Arial"/>
        </w:rPr>
        <w:t>the</w:t>
      </w:r>
      <w:r w:rsidR="00F3318C" w:rsidRPr="00E22C21">
        <w:rPr>
          <w:rFonts w:ascii="Arial" w:hAnsi="Arial" w:cs="Arial"/>
        </w:rPr>
        <w:t xml:space="preserve"> </w:t>
      </w:r>
      <w:r w:rsidR="00645EA0" w:rsidRPr="00E22C21">
        <w:rPr>
          <w:rFonts w:ascii="Arial" w:hAnsi="Arial" w:cs="Arial"/>
        </w:rPr>
        <w:t>SHHS</w:t>
      </w:r>
      <w:r w:rsidR="00F3318C" w:rsidRPr="00E22C21">
        <w:rPr>
          <w:rFonts w:ascii="Arial" w:hAnsi="Arial" w:cs="Arial"/>
        </w:rPr>
        <w:t xml:space="preserve"> </w:t>
      </w:r>
      <w:r w:rsidR="00645EA0" w:rsidRPr="00E22C21">
        <w:rPr>
          <w:rFonts w:ascii="Arial" w:hAnsi="Arial" w:cs="Arial"/>
        </w:rPr>
        <w:t>cohort</w:t>
      </w:r>
      <w:r w:rsidR="00F3318C" w:rsidRPr="00E22C21">
        <w:rPr>
          <w:rFonts w:ascii="Arial" w:hAnsi="Arial" w:cs="Arial"/>
        </w:rPr>
        <w:t xml:space="preserve"> </w:t>
      </w:r>
      <w:r w:rsidR="00645EA0" w:rsidRPr="00E22C21">
        <w:rPr>
          <w:rFonts w:ascii="Arial" w:hAnsi="Arial" w:cs="Arial"/>
        </w:rPr>
        <w:t>(n=4,862;</w:t>
      </w:r>
      <w:r w:rsidR="00F3318C" w:rsidRPr="00E22C21">
        <w:rPr>
          <w:rFonts w:ascii="Arial" w:hAnsi="Arial" w:cs="Arial"/>
        </w:rPr>
        <w:t xml:space="preserve"> </w:t>
      </w:r>
      <w:r w:rsidR="00645EA0" w:rsidRPr="00E22C21">
        <w:rPr>
          <w:rFonts w:ascii="Arial" w:hAnsi="Arial" w:cs="Arial"/>
        </w:rPr>
        <w:t>mean</w:t>
      </w:r>
      <w:r w:rsidR="00F3318C" w:rsidRPr="00E22C21">
        <w:rPr>
          <w:rFonts w:ascii="Arial" w:hAnsi="Arial" w:cs="Arial"/>
        </w:rPr>
        <w:t xml:space="preserve"> </w:t>
      </w:r>
      <w:r w:rsidR="00645EA0" w:rsidRPr="00E22C21">
        <w:rPr>
          <w:rFonts w:ascii="Arial" w:hAnsi="Arial" w:cs="Arial"/>
        </w:rPr>
        <w:t>age:</w:t>
      </w:r>
      <w:r w:rsidR="00F3318C" w:rsidRPr="00E22C21">
        <w:rPr>
          <w:rFonts w:ascii="Arial" w:hAnsi="Arial" w:cs="Arial"/>
        </w:rPr>
        <w:t xml:space="preserve"> </w:t>
      </w:r>
      <w:r w:rsidR="00645EA0" w:rsidRPr="00E22C21">
        <w:rPr>
          <w:rFonts w:ascii="Arial" w:hAnsi="Arial" w:cs="Arial"/>
        </w:rPr>
        <w:t>64.1</w:t>
      </w:r>
      <w:r w:rsidR="00F3318C" w:rsidRPr="00E22C21">
        <w:rPr>
          <w:rFonts w:ascii="Arial" w:hAnsi="Arial" w:cs="Arial"/>
        </w:rPr>
        <w:t xml:space="preserve"> </w:t>
      </w:r>
      <w:r w:rsidR="00645EA0" w:rsidRPr="00E22C21">
        <w:rPr>
          <w:rFonts w:ascii="Arial" w:hAnsi="Arial" w:cs="Arial"/>
        </w:rPr>
        <w:t>years,</w:t>
      </w:r>
      <w:r w:rsidR="00F3318C" w:rsidRPr="00E22C21">
        <w:rPr>
          <w:rFonts w:ascii="Arial" w:hAnsi="Arial" w:cs="Arial"/>
        </w:rPr>
        <w:t xml:space="preserve"> </w:t>
      </w:r>
      <w:r w:rsidR="00645EA0" w:rsidRPr="00E22C21">
        <w:rPr>
          <w:rFonts w:ascii="Arial" w:hAnsi="Arial" w:cs="Arial"/>
        </w:rPr>
        <w:t>SD=11.3;</w:t>
      </w:r>
      <w:r w:rsidR="00F3318C" w:rsidRPr="00E22C21">
        <w:rPr>
          <w:rFonts w:ascii="Arial" w:hAnsi="Arial" w:cs="Arial"/>
        </w:rPr>
        <w:t xml:space="preserve"> </w:t>
      </w:r>
      <w:r w:rsidR="00645EA0" w:rsidRPr="00E22C21">
        <w:rPr>
          <w:rFonts w:ascii="Arial" w:hAnsi="Arial" w:cs="Arial"/>
        </w:rPr>
        <w:t>male:</w:t>
      </w:r>
      <w:r w:rsidR="00F3318C" w:rsidRPr="00E22C21">
        <w:rPr>
          <w:rFonts w:ascii="Arial" w:hAnsi="Arial" w:cs="Arial"/>
        </w:rPr>
        <w:t xml:space="preserve"> </w:t>
      </w:r>
      <w:r w:rsidR="00645EA0" w:rsidRPr="00E22C21">
        <w:rPr>
          <w:rFonts w:ascii="Arial" w:hAnsi="Arial" w:cs="Arial"/>
        </w:rPr>
        <w:t>46.2%).</w:t>
      </w:r>
      <w:r w:rsidR="00F3318C" w:rsidRPr="00E22C21">
        <w:rPr>
          <w:rFonts w:ascii="Arial" w:hAnsi="Arial" w:cs="Arial"/>
        </w:rPr>
        <w:t xml:space="preserve"> </w:t>
      </w:r>
      <w:r w:rsidR="00BE562A" w:rsidRPr="00E22C21">
        <w:rPr>
          <w:rFonts w:ascii="Arial" w:hAnsi="Arial" w:cs="Arial"/>
        </w:rPr>
        <w:t>Cardiometabolic disorders, including hypertension (32.7% vs. 27.6%) and diabetes (7.3% vs. 10.6%), were more common in the SHHS cohort compared to the SSHSC cohort.</w:t>
      </w:r>
      <w:r w:rsidR="00F3318C" w:rsidRPr="00E22C21">
        <w:rPr>
          <w:rFonts w:ascii="Arial" w:hAnsi="Arial" w:cs="Arial"/>
        </w:rPr>
        <w:t xml:space="preserve"> </w:t>
      </w:r>
    </w:p>
    <w:p w14:paraId="13432E10" w14:textId="2EDFDE96" w:rsidR="00155DE0" w:rsidRPr="00E22C21" w:rsidRDefault="007D105E" w:rsidP="00A44337">
      <w:pPr>
        <w:pStyle w:val="3"/>
        <w:spacing w:afterLines="50" w:after="156" w:line="360" w:lineRule="auto"/>
        <w:rPr>
          <w:rFonts w:ascii="Arial" w:hAnsi="Arial" w:cs="Arial"/>
        </w:rPr>
      </w:pPr>
      <w:r w:rsidRPr="00E22C21">
        <w:rPr>
          <w:rFonts w:ascii="Arial" w:hAnsi="Arial" w:cs="Arial"/>
        </w:rPr>
        <w:t>The</w:t>
      </w:r>
      <w:r w:rsidR="00F3318C" w:rsidRPr="00E22C21">
        <w:rPr>
          <w:rFonts w:ascii="Arial" w:hAnsi="Arial" w:cs="Arial"/>
        </w:rPr>
        <w:t xml:space="preserve"> </w:t>
      </w:r>
      <w:r w:rsidRPr="00E22C21">
        <w:rPr>
          <w:rFonts w:ascii="Arial" w:hAnsi="Arial" w:cs="Arial"/>
        </w:rPr>
        <w:t>Shanghai</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Health</w:t>
      </w:r>
      <w:r w:rsidR="00F3318C" w:rsidRPr="00E22C21">
        <w:rPr>
          <w:rFonts w:ascii="Arial" w:hAnsi="Arial" w:cs="Arial"/>
        </w:rPr>
        <w:t xml:space="preserve"> </w:t>
      </w:r>
      <w:r w:rsidRPr="00E22C21">
        <w:rPr>
          <w:rFonts w:ascii="Arial" w:hAnsi="Arial" w:cs="Arial"/>
        </w:rPr>
        <w:t>Study</w:t>
      </w:r>
      <w:r w:rsidR="00F3318C" w:rsidRPr="00E22C21">
        <w:rPr>
          <w:rFonts w:ascii="Arial" w:hAnsi="Arial" w:cs="Arial"/>
        </w:rPr>
        <w:t xml:space="preserve"> </w:t>
      </w:r>
      <w:r w:rsidRPr="00E22C21">
        <w:rPr>
          <w:rFonts w:ascii="Arial" w:hAnsi="Arial" w:cs="Arial"/>
        </w:rPr>
        <w:t>Cohort</w:t>
      </w:r>
    </w:p>
    <w:p w14:paraId="2BF1E7F8" w14:textId="7CAA45C6" w:rsidR="002B30B6" w:rsidRPr="00E22C21" w:rsidRDefault="002B30B6"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Comparisons</w:t>
      </w:r>
      <w:r w:rsidR="00F3318C" w:rsidRPr="00E22C21">
        <w:rPr>
          <w:rFonts w:ascii="Arial" w:hAnsi="Arial" w:cs="Arial"/>
          <w:b/>
          <w:bCs/>
          <w:sz w:val="28"/>
          <w:szCs w:val="36"/>
        </w:rPr>
        <w:t xml:space="preserve"> </w:t>
      </w:r>
      <w:r w:rsidRPr="00E22C21">
        <w:rPr>
          <w:rFonts w:ascii="Arial" w:hAnsi="Arial" w:cs="Arial"/>
          <w:b/>
          <w:bCs/>
          <w:sz w:val="28"/>
          <w:szCs w:val="36"/>
        </w:rPr>
        <w:t>of</w:t>
      </w:r>
      <w:r w:rsidR="00F3318C" w:rsidRPr="00E22C21">
        <w:rPr>
          <w:rFonts w:ascii="Arial" w:hAnsi="Arial" w:cs="Arial"/>
          <w:b/>
          <w:bCs/>
          <w:sz w:val="28"/>
          <w:szCs w:val="36"/>
        </w:rPr>
        <w:t xml:space="preserve"> </w:t>
      </w:r>
      <w:r w:rsidRPr="00E22C21">
        <w:rPr>
          <w:rFonts w:ascii="Arial" w:hAnsi="Arial" w:cs="Arial"/>
          <w:b/>
          <w:bCs/>
          <w:sz w:val="28"/>
          <w:szCs w:val="36"/>
        </w:rPr>
        <w:t>Fragmentation</w:t>
      </w:r>
      <w:r w:rsidR="00F3318C" w:rsidRPr="00E22C21">
        <w:rPr>
          <w:rFonts w:ascii="Arial" w:hAnsi="Arial" w:cs="Arial"/>
          <w:b/>
          <w:bCs/>
          <w:sz w:val="28"/>
          <w:szCs w:val="36"/>
        </w:rPr>
        <w:t xml:space="preserve"> </w:t>
      </w:r>
      <w:r w:rsidRPr="00E22C21">
        <w:rPr>
          <w:rFonts w:ascii="Arial" w:hAnsi="Arial" w:cs="Arial"/>
          <w:b/>
          <w:bCs/>
          <w:sz w:val="28"/>
          <w:szCs w:val="36"/>
        </w:rPr>
        <w:t>metrics</w:t>
      </w:r>
    </w:p>
    <w:p w14:paraId="745EC9D1" w14:textId="0388F4D6" w:rsidR="00D1673A" w:rsidRPr="00E22C21" w:rsidRDefault="00D1673A" w:rsidP="00A44337">
      <w:pPr>
        <w:spacing w:afterLines="50" w:after="156" w:line="360" w:lineRule="auto"/>
        <w:rPr>
          <w:rFonts w:ascii="Arial" w:hAnsi="Arial" w:cs="Arial"/>
        </w:rPr>
      </w:pPr>
      <w:r w:rsidRPr="00E22C21">
        <w:rPr>
          <w:rFonts w:ascii="Arial" w:hAnsi="Arial" w:cs="Arial"/>
        </w:rPr>
        <w:t xml:space="preserve">The correlation matrix in the </w:t>
      </w:r>
      <w:r w:rsidRPr="005040B1">
        <w:rPr>
          <w:rFonts w:ascii="Arial" w:hAnsi="Arial" w:cs="Arial"/>
        </w:rPr>
        <w:t>Supplement 1.1</w:t>
      </w:r>
      <w:r w:rsidRPr="00E22C21">
        <w:rPr>
          <w:rFonts w:ascii="Arial" w:hAnsi="Arial" w:cs="Arial"/>
        </w:rPr>
        <w:t xml:space="preserve"> </w:t>
      </w:r>
      <w:r w:rsidRPr="00B0561A">
        <w:rPr>
          <w:rFonts w:ascii="Arial" w:hAnsi="Arial" w:cs="Arial"/>
        </w:rPr>
        <w:t>show</w:t>
      </w:r>
      <w:r w:rsidR="008B45C5" w:rsidRPr="00441595">
        <w:rPr>
          <w:rFonts w:ascii="Arial" w:hAnsi="Arial" w:cs="Arial" w:hint="eastAsia"/>
        </w:rPr>
        <w:t>ed</w:t>
      </w:r>
      <w:r w:rsidRPr="00E22C21">
        <w:rPr>
          <w:rFonts w:ascii="Arial" w:hAnsi="Arial" w:cs="Arial"/>
        </w:rPr>
        <w:t xml:space="preserve"> strong correlations among traditional sleep fragmentation metrics, while entropy-based markers like Semi-Markov Entropy, Transition Entropy, and Temporal Entropy </w:t>
      </w:r>
      <w:r w:rsidR="00AD2503">
        <w:rPr>
          <w:rFonts w:ascii="Arial" w:hAnsi="Arial" w:cs="Arial"/>
        </w:rPr>
        <w:t>were</w:t>
      </w:r>
      <w:r w:rsidR="00AD2503" w:rsidRPr="00E22C21">
        <w:rPr>
          <w:rFonts w:ascii="Arial" w:hAnsi="Arial" w:cs="Arial"/>
        </w:rPr>
        <w:t xml:space="preserve"> </w:t>
      </w:r>
      <w:r w:rsidRPr="00E22C21">
        <w:rPr>
          <w:rFonts w:ascii="Arial" w:hAnsi="Arial" w:cs="Arial"/>
        </w:rPr>
        <w:t>also moderately to strongly correlated with each other. In contrast, traditional metrics (e.g., WASO) ha</w:t>
      </w:r>
      <w:r w:rsidR="00AD2503">
        <w:rPr>
          <w:rFonts w:ascii="Arial" w:hAnsi="Arial" w:cs="Arial"/>
        </w:rPr>
        <w:t>d</w:t>
      </w:r>
      <w:r w:rsidRPr="00E22C21">
        <w:rPr>
          <w:rFonts w:ascii="Arial" w:hAnsi="Arial" w:cs="Arial"/>
        </w:rPr>
        <w:t xml:space="preserve"> weaker correlations with entropy-based markers, suggesting</w:t>
      </w:r>
      <w:r w:rsidR="00A20A10" w:rsidRPr="00E22C21">
        <w:rPr>
          <w:rFonts w:ascii="Arial" w:hAnsi="Arial" w:cs="Arial"/>
        </w:rPr>
        <w:t xml:space="preserve"> that</w:t>
      </w:r>
      <w:r w:rsidRPr="00E22C21">
        <w:rPr>
          <w:rFonts w:ascii="Arial" w:hAnsi="Arial" w:cs="Arial"/>
        </w:rPr>
        <w:t xml:space="preserve"> they </w:t>
      </w:r>
      <w:r w:rsidR="00A20A10" w:rsidRPr="00E22C21">
        <w:rPr>
          <w:rFonts w:ascii="Arial" w:hAnsi="Arial" w:cs="Arial"/>
        </w:rPr>
        <w:t xml:space="preserve">may </w:t>
      </w:r>
      <w:r w:rsidRPr="00E22C21">
        <w:rPr>
          <w:rFonts w:ascii="Arial" w:hAnsi="Arial" w:cs="Arial"/>
        </w:rPr>
        <w:t>capture different aspects of sleep fragmentation.</w:t>
      </w:r>
      <w:r w:rsidR="00CF50EF" w:rsidRPr="00E22C21">
        <w:t xml:space="preserve"> </w:t>
      </w:r>
      <w:r w:rsidR="00CF50EF" w:rsidRPr="00E22C21">
        <w:rPr>
          <w:rFonts w:ascii="Arial" w:hAnsi="Arial" w:cs="Arial"/>
          <w:color w:val="FF0000"/>
        </w:rPr>
        <w:t>For instance, WASO—defined as the total amount of time spent awake after sleep onset until final awakening—</w:t>
      </w:r>
      <w:r w:rsidR="00AD2503">
        <w:rPr>
          <w:rFonts w:ascii="Arial" w:hAnsi="Arial" w:cs="Arial"/>
          <w:color w:val="FF0000"/>
        </w:rPr>
        <w:t>wa</w:t>
      </w:r>
      <w:r w:rsidR="00CF50EF" w:rsidRPr="00E22C21">
        <w:rPr>
          <w:rFonts w:ascii="Arial" w:hAnsi="Arial" w:cs="Arial"/>
          <w:color w:val="FF0000"/>
        </w:rPr>
        <w:t xml:space="preserve">s significantly negatively correlated with sleep efficiency (r = –0.87), reflecting its sensitivity to global sleep disruption. However, its correlations with stage-specific temporal entropy </w:t>
      </w:r>
      <w:r w:rsidR="00AD2503">
        <w:rPr>
          <w:rFonts w:ascii="Arial" w:hAnsi="Arial" w:cs="Arial"/>
          <w:color w:val="FF0000"/>
        </w:rPr>
        <w:t>we</w:t>
      </w:r>
      <w:r w:rsidR="00CF50EF" w:rsidRPr="00E22C21">
        <w:rPr>
          <w:rFonts w:ascii="Arial" w:hAnsi="Arial" w:cs="Arial"/>
          <w:color w:val="FF0000"/>
        </w:rPr>
        <w:t>re minimal (e.g., r = –0.06 for N3, r = 0.03 for REM), highlighting that WASO fails to capture fragmentation patterns unique to individual sleep stages.</w:t>
      </w:r>
      <w:r w:rsidR="00CF50EF" w:rsidRPr="00E22C21">
        <w:rPr>
          <w:color w:val="FF0000"/>
        </w:rPr>
        <w:t xml:space="preserve"> </w:t>
      </w:r>
      <w:r w:rsidR="00CF50EF" w:rsidRPr="00E22C21">
        <w:rPr>
          <w:rFonts w:ascii="Arial" w:hAnsi="Arial" w:cs="Arial"/>
          <w:color w:val="FF0000"/>
        </w:rPr>
        <w:t xml:space="preserve">This divergence underscores the value of entropy-based measures in characterizing stage-specific dynamics of sleep continuity. Similar patterns were </w:t>
      </w:r>
      <w:r w:rsidR="00CF50EF" w:rsidRPr="00E22C21">
        <w:rPr>
          <w:rFonts w:ascii="Arial" w:hAnsi="Arial" w:cs="Arial"/>
          <w:color w:val="FF0000"/>
        </w:rPr>
        <w:lastRenderedPageBreak/>
        <w:t xml:space="preserve">observed for other conventional measures such as the </w:t>
      </w:r>
      <w:proofErr w:type="spellStart"/>
      <w:r w:rsidR="00CF50EF" w:rsidRPr="00E22C21">
        <w:rPr>
          <w:rFonts w:ascii="Arial" w:hAnsi="Arial" w:cs="Arial"/>
          <w:color w:val="FF0000"/>
        </w:rPr>
        <w:t>ArI</w:t>
      </w:r>
      <w:proofErr w:type="spellEnd"/>
      <w:r w:rsidR="00CF50EF" w:rsidRPr="00E22C21">
        <w:rPr>
          <w:rFonts w:ascii="Arial" w:hAnsi="Arial" w:cs="Arial"/>
          <w:color w:val="FF0000"/>
        </w:rPr>
        <w:t xml:space="preserve"> and sleep </w:t>
      </w:r>
      <w:proofErr w:type="gramStart"/>
      <w:r w:rsidR="00CF50EF" w:rsidRPr="00E22C21">
        <w:rPr>
          <w:rFonts w:ascii="Arial" w:hAnsi="Arial" w:cs="Arial"/>
          <w:color w:val="FF0000"/>
        </w:rPr>
        <w:t>efficiency ,</w:t>
      </w:r>
      <w:proofErr w:type="gramEnd"/>
      <w:r w:rsidR="00CF50EF" w:rsidRPr="00E22C21">
        <w:rPr>
          <w:rFonts w:ascii="Arial" w:hAnsi="Arial" w:cs="Arial"/>
          <w:color w:val="FF0000"/>
        </w:rPr>
        <w:t xml:space="preserve"> which also showed weak associations with stage-specific entropy metrics.</w:t>
      </w:r>
    </w:p>
    <w:p w14:paraId="5F6B48AB" w14:textId="0C1A73DA" w:rsidR="002B30B6" w:rsidRPr="00E22C21" w:rsidRDefault="00D1673A" w:rsidP="00A44337">
      <w:pPr>
        <w:spacing w:afterLines="50" w:after="156" w:line="360" w:lineRule="auto"/>
        <w:rPr>
          <w:rFonts w:ascii="Arial" w:hAnsi="Arial" w:cs="Arial"/>
        </w:rPr>
      </w:pPr>
      <w:r w:rsidRPr="00E22C21">
        <w:rPr>
          <w:rFonts w:ascii="Arial" w:hAnsi="Arial" w:cs="Arial"/>
        </w:rPr>
        <w:t xml:space="preserve">In Fig. </w:t>
      </w:r>
      <w:r w:rsidR="00096B30" w:rsidRPr="00E22C21">
        <w:rPr>
          <w:rFonts w:ascii="Arial" w:hAnsi="Arial" w:cs="Arial"/>
        </w:rPr>
        <w:t>2</w:t>
      </w:r>
      <w:r w:rsidRPr="00E22C21">
        <w:rPr>
          <w:rFonts w:ascii="Arial" w:hAnsi="Arial" w:cs="Arial"/>
        </w:rPr>
        <w:t xml:space="preserve">-A, we </w:t>
      </w:r>
      <w:r w:rsidR="00AD2503">
        <w:rPr>
          <w:rFonts w:ascii="Arial" w:hAnsi="Arial" w:cs="Arial"/>
        </w:rPr>
        <w:t>show</w:t>
      </w:r>
      <w:r w:rsidR="00AD2503" w:rsidRPr="00E22C21">
        <w:rPr>
          <w:rFonts w:ascii="Arial" w:hAnsi="Arial" w:cs="Arial"/>
        </w:rPr>
        <w:t xml:space="preserve"> </w:t>
      </w:r>
      <w:r w:rsidRPr="00E22C21">
        <w:rPr>
          <w:rFonts w:ascii="Arial" w:hAnsi="Arial" w:cs="Arial"/>
        </w:rPr>
        <w:t xml:space="preserve">the hypnograms of two patients to </w:t>
      </w:r>
      <w:r w:rsidR="00AD2503">
        <w:rPr>
          <w:rFonts w:ascii="Arial" w:hAnsi="Arial" w:cs="Arial"/>
        </w:rPr>
        <w:t>illustrate</w:t>
      </w:r>
      <w:r w:rsidR="00AD2503" w:rsidRPr="00E22C21">
        <w:rPr>
          <w:rFonts w:ascii="Arial" w:hAnsi="Arial" w:cs="Arial"/>
        </w:rPr>
        <w:t xml:space="preserve"> </w:t>
      </w:r>
      <w:r w:rsidRPr="00E22C21">
        <w:rPr>
          <w:rFonts w:ascii="Arial" w:hAnsi="Arial" w:cs="Arial"/>
        </w:rPr>
        <w:t xml:space="preserve">how commonly used sleep fragmentation metrics may fail to quantify sleep fragmentation as accurately as STE, both for the entire night and at stage-specific levels. While their WASO, </w:t>
      </w:r>
      <w:proofErr w:type="spellStart"/>
      <w:r w:rsidRPr="00E22C21">
        <w:rPr>
          <w:rFonts w:ascii="Arial" w:hAnsi="Arial" w:cs="Arial"/>
        </w:rPr>
        <w:t>ArI</w:t>
      </w:r>
      <w:proofErr w:type="spellEnd"/>
      <w:r w:rsidRPr="00E22C21">
        <w:rPr>
          <w:rFonts w:ascii="Arial" w:hAnsi="Arial" w:cs="Arial"/>
        </w:rPr>
        <w:t>, number of awakenings and SFI were similar, their sleep architecture and fragmentation characteristics were notably different. Using our STE, we were able to first distinguish the difference in their overall fragmentation levels. Furthermore, through the sleep stage-specific entropy metrics, we identified the varying degrees of fragmentation within each specific sleep stage.</w:t>
      </w:r>
    </w:p>
    <w:p w14:paraId="3CF82F35" w14:textId="71201892" w:rsidR="0078279B" w:rsidRPr="00E22C21" w:rsidRDefault="0078279B"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Post-hoc</w:t>
      </w:r>
      <w:r w:rsidR="00F3318C" w:rsidRPr="00E22C21">
        <w:rPr>
          <w:rFonts w:ascii="Arial" w:hAnsi="Arial" w:cs="Arial"/>
          <w:b/>
          <w:bCs/>
          <w:sz w:val="28"/>
          <w:szCs w:val="36"/>
        </w:rPr>
        <w:t xml:space="preserve"> </w:t>
      </w:r>
      <w:r w:rsidRPr="00E22C21">
        <w:rPr>
          <w:rFonts w:ascii="Arial" w:hAnsi="Arial" w:cs="Arial"/>
          <w:b/>
          <w:bCs/>
          <w:sz w:val="28"/>
          <w:szCs w:val="36"/>
        </w:rPr>
        <w:t>Explanation</w:t>
      </w:r>
      <w:r w:rsidR="00F3318C" w:rsidRPr="00E22C21">
        <w:rPr>
          <w:rFonts w:ascii="Arial" w:hAnsi="Arial" w:cs="Arial"/>
          <w:b/>
          <w:bCs/>
          <w:sz w:val="28"/>
          <w:szCs w:val="36"/>
        </w:rPr>
        <w:t xml:space="preserve"> </w:t>
      </w:r>
      <w:r w:rsidRPr="00E22C21">
        <w:rPr>
          <w:rFonts w:ascii="Arial" w:hAnsi="Arial" w:cs="Arial"/>
          <w:b/>
          <w:bCs/>
          <w:sz w:val="28"/>
          <w:szCs w:val="36"/>
        </w:rPr>
        <w:t>in</w:t>
      </w:r>
      <w:r w:rsidR="00F3318C" w:rsidRPr="00E22C21">
        <w:rPr>
          <w:rFonts w:ascii="Arial" w:hAnsi="Arial" w:cs="Arial"/>
          <w:b/>
          <w:bCs/>
          <w:sz w:val="28"/>
          <w:szCs w:val="36"/>
        </w:rPr>
        <w:t xml:space="preserve"> </w:t>
      </w:r>
      <w:r w:rsidRPr="00E22C21">
        <w:rPr>
          <w:rFonts w:ascii="Arial" w:hAnsi="Arial" w:cs="Arial"/>
          <w:b/>
          <w:bCs/>
          <w:sz w:val="28"/>
          <w:szCs w:val="36"/>
        </w:rPr>
        <w:t>Machine</w:t>
      </w:r>
      <w:r w:rsidR="00F3318C" w:rsidRPr="00E22C21">
        <w:rPr>
          <w:rFonts w:ascii="Arial" w:hAnsi="Arial" w:cs="Arial"/>
          <w:b/>
          <w:bCs/>
          <w:sz w:val="28"/>
          <w:szCs w:val="36"/>
        </w:rPr>
        <w:t xml:space="preserve"> </w:t>
      </w:r>
      <w:r w:rsidRPr="00E22C21">
        <w:rPr>
          <w:rFonts w:ascii="Arial" w:hAnsi="Arial" w:cs="Arial"/>
          <w:b/>
          <w:bCs/>
          <w:sz w:val="28"/>
          <w:szCs w:val="36"/>
        </w:rPr>
        <w:t>Learning</w:t>
      </w:r>
    </w:p>
    <w:p w14:paraId="203CD1D2" w14:textId="360EE752" w:rsidR="00980F18" w:rsidRPr="00E22C21" w:rsidRDefault="00357F2E" w:rsidP="00A44337">
      <w:pPr>
        <w:spacing w:afterLines="50" w:after="156" w:line="360" w:lineRule="auto"/>
        <w:rPr>
          <w:rFonts w:ascii="Arial" w:hAnsi="Arial" w:cs="Arial"/>
        </w:rPr>
      </w:pPr>
      <w:r w:rsidRPr="00E22C21">
        <w:rPr>
          <w:rFonts w:ascii="Arial" w:hAnsi="Arial" w:cs="Arial"/>
          <w:color w:val="FF0000"/>
        </w:rPr>
        <w:t xml:space="preserve">We assessed the models using AUC and F1-score as key evaluation metrics. The detailed results can be found in </w:t>
      </w:r>
      <w:r w:rsidRPr="005040B1">
        <w:rPr>
          <w:rFonts w:ascii="Arial" w:hAnsi="Arial" w:cs="Arial"/>
          <w:color w:val="FF0000"/>
        </w:rPr>
        <w:t>Supplement 1.2</w:t>
      </w:r>
      <w:r w:rsidRPr="00E22C21">
        <w:rPr>
          <w:rFonts w:ascii="Arial" w:hAnsi="Arial" w:cs="Arial"/>
          <w:color w:val="FF0000"/>
        </w:rPr>
        <w:t xml:space="preserve">. </w:t>
      </w:r>
      <w:r w:rsidR="00980F18" w:rsidRPr="00483A7F">
        <w:rPr>
          <w:rFonts w:ascii="Arial" w:hAnsi="Arial" w:cs="Arial"/>
        </w:rPr>
        <w:t>Fig</w:t>
      </w:r>
      <w:r w:rsidR="00096B30" w:rsidRPr="00483A7F">
        <w:rPr>
          <w:rFonts w:ascii="Arial" w:hAnsi="Arial" w:cs="Arial"/>
        </w:rPr>
        <w:t xml:space="preserve"> 2</w:t>
      </w:r>
      <w:r w:rsidR="00F3318C" w:rsidRPr="00483A7F">
        <w:rPr>
          <w:rFonts w:ascii="Arial" w:hAnsi="Arial" w:cs="Arial"/>
        </w:rPr>
        <w:t xml:space="preserve"> </w:t>
      </w:r>
      <w:r w:rsidR="00980F18" w:rsidRPr="00483A7F">
        <w:rPr>
          <w:rFonts w:ascii="Arial" w:hAnsi="Arial" w:cs="Arial" w:hint="eastAsia"/>
        </w:rPr>
        <w:t>B</w:t>
      </w:r>
      <w:r w:rsidR="00980F18" w:rsidRPr="006D176E">
        <w:rPr>
          <w:rFonts w:ascii="Arial" w:hAnsi="Arial" w:cs="Arial"/>
        </w:rPr>
        <w:t>-</w:t>
      </w:r>
      <w:r w:rsidR="00980F18" w:rsidRPr="006D176E">
        <w:rPr>
          <w:rFonts w:ascii="Arial" w:hAnsi="Arial" w:cs="Arial" w:hint="eastAsia"/>
        </w:rPr>
        <w:t>D</w:t>
      </w:r>
      <w:r w:rsidR="00F3318C" w:rsidRPr="00B77BE9">
        <w:rPr>
          <w:rFonts w:ascii="Arial" w:hAnsi="Arial" w:cs="Arial" w:hint="eastAsia"/>
        </w:rPr>
        <w:t xml:space="preserve"> </w:t>
      </w:r>
      <w:r w:rsidR="00980F18" w:rsidRPr="00E22C21">
        <w:rPr>
          <w:rFonts w:ascii="Arial" w:hAnsi="Arial" w:cs="Arial"/>
        </w:rPr>
        <w:t>visualize</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SHAP</w:t>
      </w:r>
      <w:r w:rsidR="00F3318C" w:rsidRPr="00E22C21">
        <w:rPr>
          <w:rFonts w:ascii="Arial" w:hAnsi="Arial" w:cs="Arial"/>
        </w:rPr>
        <w:t xml:space="preserve"> </w:t>
      </w:r>
      <w:r w:rsidR="00980F18" w:rsidRPr="00E22C21">
        <w:rPr>
          <w:rFonts w:ascii="Arial" w:hAnsi="Arial" w:cs="Arial"/>
        </w:rPr>
        <w:t>values</w:t>
      </w:r>
      <w:r w:rsidR="00F3318C" w:rsidRPr="00E22C21">
        <w:rPr>
          <w:rFonts w:ascii="Arial" w:hAnsi="Arial" w:cs="Arial"/>
        </w:rPr>
        <w:t xml:space="preserve"> </w:t>
      </w:r>
      <w:r w:rsidR="00980F18" w:rsidRPr="00E22C21">
        <w:rPr>
          <w:rFonts w:ascii="Arial" w:hAnsi="Arial" w:cs="Arial"/>
        </w:rPr>
        <w:t>from</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proofErr w:type="spellStart"/>
      <w:r w:rsidR="00980F18" w:rsidRPr="00E22C21">
        <w:rPr>
          <w:rFonts w:ascii="Arial" w:hAnsi="Arial" w:cs="Arial"/>
        </w:rPr>
        <w:t>XGBoost</w:t>
      </w:r>
      <w:proofErr w:type="spellEnd"/>
      <w:r w:rsidR="00F3318C" w:rsidRPr="00E22C21">
        <w:rPr>
          <w:rFonts w:ascii="Arial" w:hAnsi="Arial" w:cs="Arial"/>
        </w:rPr>
        <w:t xml:space="preserve"> </w:t>
      </w:r>
      <w:r w:rsidR="00980F18" w:rsidRPr="00E22C21">
        <w:rPr>
          <w:rFonts w:ascii="Arial" w:hAnsi="Arial" w:cs="Arial"/>
        </w:rPr>
        <w:t>models</w:t>
      </w:r>
      <w:r w:rsidR="00F3318C" w:rsidRPr="00E22C21">
        <w:rPr>
          <w:rFonts w:ascii="Arial" w:hAnsi="Arial" w:cs="Arial"/>
        </w:rPr>
        <w:t xml:space="preserve"> </w:t>
      </w:r>
      <w:r w:rsidR="00980F18" w:rsidRPr="00E22C21">
        <w:rPr>
          <w:rFonts w:ascii="Arial" w:hAnsi="Arial" w:cs="Arial"/>
        </w:rPr>
        <w:t>for</w:t>
      </w:r>
      <w:r w:rsidR="00F3318C" w:rsidRPr="00E22C21">
        <w:rPr>
          <w:rFonts w:ascii="Arial" w:hAnsi="Arial" w:cs="Arial"/>
        </w:rPr>
        <w:t xml:space="preserve"> </w:t>
      </w:r>
      <w:r w:rsidR="00980F18" w:rsidRPr="00E22C21">
        <w:rPr>
          <w:rFonts w:ascii="Arial" w:hAnsi="Arial" w:cs="Arial"/>
        </w:rPr>
        <w:t>predicting</w:t>
      </w:r>
      <w:r w:rsidR="00F3318C" w:rsidRPr="00E22C21">
        <w:rPr>
          <w:rFonts w:ascii="Arial" w:hAnsi="Arial" w:cs="Arial"/>
        </w:rPr>
        <w:t xml:space="preserve"> </w:t>
      </w:r>
      <w:r w:rsidR="00980F18" w:rsidRPr="00E22C21">
        <w:rPr>
          <w:rFonts w:ascii="Arial" w:hAnsi="Arial" w:cs="Arial"/>
        </w:rPr>
        <w:t>diabetes,</w:t>
      </w:r>
      <w:r w:rsidR="00F3318C" w:rsidRPr="00E22C21">
        <w:rPr>
          <w:rFonts w:ascii="Arial" w:hAnsi="Arial" w:cs="Arial"/>
        </w:rPr>
        <w:t xml:space="preserve"> </w:t>
      </w:r>
      <w:r w:rsidR="00980F18" w:rsidRPr="00E22C21">
        <w:rPr>
          <w:rFonts w:ascii="Arial" w:hAnsi="Arial" w:cs="Arial"/>
        </w:rPr>
        <w:t>hypertension,</w:t>
      </w:r>
      <w:r w:rsidR="00F3318C" w:rsidRPr="00E22C21">
        <w:rPr>
          <w:rFonts w:ascii="Arial" w:hAnsi="Arial" w:cs="Arial"/>
        </w:rPr>
        <w:t xml:space="preserve"> </w:t>
      </w:r>
      <w:r w:rsidR="00980F18" w:rsidRPr="00E22C21">
        <w:rPr>
          <w:rFonts w:ascii="Arial" w:hAnsi="Arial" w:cs="Arial"/>
        </w:rPr>
        <w:t>and</w:t>
      </w:r>
      <w:r w:rsidR="00F3318C" w:rsidRPr="00E22C21">
        <w:rPr>
          <w:rFonts w:ascii="Arial" w:hAnsi="Arial" w:cs="Arial"/>
        </w:rPr>
        <w:t xml:space="preserve"> </w:t>
      </w:r>
      <w:r w:rsidR="00980F18" w:rsidRPr="00E22C21">
        <w:rPr>
          <w:rFonts w:ascii="Arial" w:hAnsi="Arial" w:cs="Arial"/>
        </w:rPr>
        <w:t>hyperlipidemia,</w:t>
      </w:r>
      <w:r w:rsidR="00F3318C" w:rsidRPr="00E22C21">
        <w:rPr>
          <w:rFonts w:ascii="Arial" w:hAnsi="Arial" w:cs="Arial"/>
        </w:rPr>
        <w:t xml:space="preserve"> </w:t>
      </w:r>
      <w:r w:rsidR="00980F18" w:rsidRPr="00E22C21">
        <w:rPr>
          <w:rFonts w:ascii="Arial" w:hAnsi="Arial" w:cs="Arial"/>
        </w:rPr>
        <w:t>respectively.</w:t>
      </w:r>
      <w:r w:rsidR="00F3318C" w:rsidRPr="00E22C21">
        <w:rPr>
          <w:rFonts w:ascii="Arial" w:hAnsi="Arial" w:cs="Arial"/>
        </w:rPr>
        <w:t xml:space="preserve"> </w:t>
      </w:r>
      <w:r w:rsidR="00980F18" w:rsidRPr="00E22C21">
        <w:rPr>
          <w:rFonts w:ascii="Arial" w:hAnsi="Arial" w:cs="Arial"/>
        </w:rPr>
        <w:t>Each</w:t>
      </w:r>
      <w:r w:rsidR="00F3318C" w:rsidRPr="00E22C21">
        <w:rPr>
          <w:rFonts w:ascii="Arial" w:hAnsi="Arial" w:cs="Arial"/>
        </w:rPr>
        <w:t xml:space="preserve"> </w:t>
      </w:r>
      <w:r w:rsidR="00980F18" w:rsidRPr="00E22C21">
        <w:rPr>
          <w:rFonts w:ascii="Arial" w:hAnsi="Arial" w:cs="Arial"/>
        </w:rPr>
        <w:t>plot</w:t>
      </w:r>
      <w:r w:rsidR="00F3318C" w:rsidRPr="00E22C21">
        <w:rPr>
          <w:rFonts w:ascii="Arial" w:hAnsi="Arial" w:cs="Arial"/>
        </w:rPr>
        <w:t xml:space="preserve"> </w:t>
      </w:r>
      <w:r w:rsidR="00980F18" w:rsidRPr="00E22C21">
        <w:rPr>
          <w:rFonts w:ascii="Arial" w:hAnsi="Arial" w:cs="Arial"/>
        </w:rPr>
        <w:t>rank</w:t>
      </w:r>
      <w:r w:rsidR="00216C30">
        <w:rPr>
          <w:rFonts w:ascii="Arial" w:hAnsi="Arial" w:cs="Arial"/>
        </w:rPr>
        <w:t>s</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features</w:t>
      </w:r>
      <w:r w:rsidR="00F3318C" w:rsidRPr="00E22C21">
        <w:rPr>
          <w:rFonts w:ascii="Arial" w:hAnsi="Arial" w:cs="Arial"/>
        </w:rPr>
        <w:t xml:space="preserve"> </w:t>
      </w:r>
      <w:r w:rsidR="00980F18" w:rsidRPr="00E22C21">
        <w:rPr>
          <w:rFonts w:ascii="Arial" w:hAnsi="Arial" w:cs="Arial"/>
        </w:rPr>
        <w:t>by</w:t>
      </w:r>
      <w:r w:rsidR="00F3318C" w:rsidRPr="00E22C21">
        <w:rPr>
          <w:rFonts w:ascii="Arial" w:hAnsi="Arial" w:cs="Arial"/>
        </w:rPr>
        <w:t xml:space="preserve"> </w:t>
      </w:r>
      <w:r w:rsidR="00980F18" w:rsidRPr="00E22C21">
        <w:rPr>
          <w:rFonts w:ascii="Arial" w:hAnsi="Arial" w:cs="Arial"/>
        </w:rPr>
        <w:t>their</w:t>
      </w:r>
      <w:r w:rsidR="00F3318C" w:rsidRPr="00E22C21">
        <w:rPr>
          <w:rFonts w:ascii="Arial" w:hAnsi="Arial" w:cs="Arial"/>
        </w:rPr>
        <w:t xml:space="preserve"> </w:t>
      </w:r>
      <w:r w:rsidR="00980F18" w:rsidRPr="00E22C21">
        <w:rPr>
          <w:rFonts w:ascii="Arial" w:hAnsi="Arial" w:cs="Arial"/>
        </w:rPr>
        <w:t>importance</w:t>
      </w:r>
      <w:r w:rsidR="00F3318C" w:rsidRPr="00E22C21">
        <w:rPr>
          <w:rFonts w:ascii="Arial" w:hAnsi="Arial" w:cs="Arial"/>
        </w:rPr>
        <w:t xml:space="preserve"> </w:t>
      </w:r>
      <w:r w:rsidR="00980F18" w:rsidRPr="00E22C21">
        <w:rPr>
          <w:rFonts w:ascii="Arial" w:hAnsi="Arial" w:cs="Arial"/>
        </w:rPr>
        <w:t>based</w:t>
      </w:r>
      <w:r w:rsidR="00F3318C" w:rsidRPr="00E22C21">
        <w:rPr>
          <w:rFonts w:ascii="Arial" w:hAnsi="Arial" w:cs="Arial"/>
        </w:rPr>
        <w:t xml:space="preserve"> </w:t>
      </w:r>
      <w:r w:rsidR="00980F18" w:rsidRPr="00E22C21">
        <w:rPr>
          <w:rFonts w:ascii="Arial" w:hAnsi="Arial" w:cs="Arial"/>
        </w:rPr>
        <w:t>on</w:t>
      </w:r>
      <w:r w:rsidR="00F3318C" w:rsidRPr="00E22C21">
        <w:rPr>
          <w:rFonts w:ascii="Arial" w:hAnsi="Arial" w:cs="Arial"/>
        </w:rPr>
        <w:t xml:space="preserve"> </w:t>
      </w:r>
      <w:r w:rsidR="00980F18" w:rsidRPr="00E22C21">
        <w:rPr>
          <w:rFonts w:ascii="Arial" w:hAnsi="Arial" w:cs="Arial"/>
        </w:rPr>
        <w:t>their</w:t>
      </w:r>
      <w:r w:rsidR="00F3318C" w:rsidRPr="00E22C21">
        <w:rPr>
          <w:rFonts w:ascii="Arial" w:hAnsi="Arial" w:cs="Arial"/>
        </w:rPr>
        <w:t xml:space="preserve"> </w:t>
      </w:r>
      <w:r w:rsidR="00980F18" w:rsidRPr="00E22C21">
        <w:rPr>
          <w:rFonts w:ascii="Arial" w:hAnsi="Arial" w:cs="Arial"/>
        </w:rPr>
        <w:t>SHAP</w:t>
      </w:r>
      <w:r w:rsidR="00F3318C" w:rsidRPr="00E22C21">
        <w:rPr>
          <w:rFonts w:ascii="Arial" w:hAnsi="Arial" w:cs="Arial"/>
        </w:rPr>
        <w:t xml:space="preserve"> </w:t>
      </w:r>
      <w:r w:rsidR="00980F18" w:rsidRPr="00E22C21">
        <w:rPr>
          <w:rFonts w:ascii="Arial" w:hAnsi="Arial" w:cs="Arial"/>
        </w:rPr>
        <w:t>values,</w:t>
      </w:r>
      <w:r w:rsidR="00F3318C" w:rsidRPr="00E22C21">
        <w:rPr>
          <w:rFonts w:ascii="Arial" w:hAnsi="Arial" w:cs="Arial"/>
        </w:rPr>
        <w:t xml:space="preserve"> </w:t>
      </w:r>
      <w:r w:rsidR="00980F18" w:rsidRPr="00E22C21">
        <w:rPr>
          <w:rFonts w:ascii="Arial" w:hAnsi="Arial" w:cs="Arial"/>
        </w:rPr>
        <w:t>showing</w:t>
      </w:r>
      <w:r w:rsidR="00F3318C" w:rsidRPr="00E22C21">
        <w:rPr>
          <w:rFonts w:ascii="Arial" w:hAnsi="Arial" w:cs="Arial"/>
        </w:rPr>
        <w:t xml:space="preserve"> </w:t>
      </w:r>
      <w:r w:rsidR="00980F18" w:rsidRPr="00E22C21">
        <w:rPr>
          <w:rFonts w:ascii="Arial" w:hAnsi="Arial" w:cs="Arial"/>
        </w:rPr>
        <w:t>how</w:t>
      </w:r>
      <w:r w:rsidR="00F3318C" w:rsidRPr="00E22C21">
        <w:rPr>
          <w:rFonts w:ascii="Arial" w:hAnsi="Arial" w:cs="Arial"/>
        </w:rPr>
        <w:t xml:space="preserve"> </w:t>
      </w:r>
      <w:r w:rsidR="00980F18" w:rsidRPr="00E22C21">
        <w:rPr>
          <w:rFonts w:ascii="Arial" w:hAnsi="Arial" w:cs="Arial"/>
        </w:rPr>
        <w:t>each</w:t>
      </w:r>
      <w:r w:rsidR="00F3318C" w:rsidRPr="00E22C21">
        <w:rPr>
          <w:rFonts w:ascii="Arial" w:hAnsi="Arial" w:cs="Arial"/>
        </w:rPr>
        <w:t xml:space="preserve"> </w:t>
      </w:r>
      <w:r w:rsidR="00980F18" w:rsidRPr="00E22C21">
        <w:rPr>
          <w:rFonts w:ascii="Arial" w:hAnsi="Arial" w:cs="Arial"/>
        </w:rPr>
        <w:t>feature</w:t>
      </w:r>
      <w:r w:rsidR="00F3318C" w:rsidRPr="00E22C21">
        <w:rPr>
          <w:rFonts w:ascii="Arial" w:hAnsi="Arial" w:cs="Arial"/>
        </w:rPr>
        <w:t xml:space="preserve"> </w:t>
      </w:r>
      <w:r w:rsidR="00980F18" w:rsidRPr="00E22C21">
        <w:rPr>
          <w:rFonts w:ascii="Arial" w:hAnsi="Arial" w:cs="Arial"/>
        </w:rPr>
        <w:t>influences</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model’s</w:t>
      </w:r>
      <w:r w:rsidR="00F3318C" w:rsidRPr="00E22C21">
        <w:rPr>
          <w:rFonts w:ascii="Arial" w:hAnsi="Arial" w:cs="Arial"/>
        </w:rPr>
        <w:t xml:space="preserve"> </w:t>
      </w:r>
      <w:r w:rsidR="00980F18" w:rsidRPr="00E22C21">
        <w:rPr>
          <w:rFonts w:ascii="Arial" w:hAnsi="Arial" w:cs="Arial"/>
        </w:rPr>
        <w:t>predictions.</w:t>
      </w:r>
      <w:r w:rsidR="00F3318C" w:rsidRPr="00E22C21">
        <w:rPr>
          <w:rFonts w:ascii="Arial" w:hAnsi="Arial" w:cs="Arial"/>
        </w:rPr>
        <w:t xml:space="preserve"> </w:t>
      </w:r>
      <w:r w:rsidR="00980F18" w:rsidRPr="00E22C21">
        <w:rPr>
          <w:rFonts w:ascii="Arial" w:hAnsi="Arial" w:cs="Arial"/>
        </w:rPr>
        <w:t>In</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diabetes</w:t>
      </w:r>
      <w:r w:rsidR="00F3318C" w:rsidRPr="00E22C21">
        <w:rPr>
          <w:rFonts w:ascii="Arial" w:hAnsi="Arial" w:cs="Arial"/>
        </w:rPr>
        <w:t xml:space="preserve"> </w:t>
      </w:r>
      <w:r w:rsidR="00980F18" w:rsidRPr="00E22C21">
        <w:rPr>
          <w:rFonts w:ascii="Arial" w:hAnsi="Arial" w:cs="Arial"/>
        </w:rPr>
        <w:t>model,</w:t>
      </w:r>
      <w:r w:rsidR="00F3318C" w:rsidRPr="00E22C21">
        <w:rPr>
          <w:rFonts w:ascii="Arial" w:hAnsi="Arial" w:cs="Arial"/>
        </w:rPr>
        <w:t xml:space="preserve"> </w:t>
      </w:r>
      <w:r w:rsidR="00980F18" w:rsidRPr="00E22C21">
        <w:rPr>
          <w:rFonts w:ascii="Arial" w:hAnsi="Arial" w:cs="Arial"/>
        </w:rPr>
        <w:t>age,</w:t>
      </w:r>
      <w:r w:rsidR="00F3318C" w:rsidRPr="00E22C21">
        <w:rPr>
          <w:rFonts w:ascii="Arial" w:hAnsi="Arial" w:cs="Arial"/>
        </w:rPr>
        <w:t xml:space="preserve"> </w:t>
      </w:r>
      <w:r w:rsidR="00980F18" w:rsidRPr="00E22C21">
        <w:rPr>
          <w:rFonts w:ascii="Arial" w:hAnsi="Arial" w:cs="Arial"/>
        </w:rPr>
        <w:t>BMI,</w:t>
      </w:r>
      <w:r w:rsidR="00F3318C" w:rsidRPr="00E22C21">
        <w:rPr>
          <w:rFonts w:ascii="Arial" w:hAnsi="Arial" w:cs="Arial"/>
        </w:rPr>
        <w:t xml:space="preserve"> </w:t>
      </w:r>
      <w:r w:rsidR="00980F18" w:rsidRPr="00E22C21">
        <w:rPr>
          <w:rFonts w:ascii="Arial" w:hAnsi="Arial" w:cs="Arial"/>
        </w:rPr>
        <w:t>and</w:t>
      </w:r>
      <w:r w:rsidR="00F3318C" w:rsidRPr="00E22C21">
        <w:rPr>
          <w:rFonts w:ascii="Arial" w:hAnsi="Arial" w:cs="Arial"/>
        </w:rPr>
        <w:t xml:space="preserve"> </w:t>
      </w:r>
      <w:r w:rsidR="00980F18" w:rsidRPr="00E22C21">
        <w:rPr>
          <w:rFonts w:ascii="Arial" w:hAnsi="Arial" w:cs="Arial"/>
        </w:rPr>
        <w:t>N3</w:t>
      </w:r>
      <w:r w:rsidR="00F3318C" w:rsidRPr="00E22C21">
        <w:rPr>
          <w:rFonts w:ascii="Arial" w:hAnsi="Arial" w:cs="Arial"/>
        </w:rPr>
        <w:t xml:space="preserve"> </w:t>
      </w:r>
      <w:r w:rsidR="00980F18" w:rsidRPr="00E22C21">
        <w:rPr>
          <w:rFonts w:ascii="Arial" w:hAnsi="Arial" w:cs="Arial"/>
        </w:rPr>
        <w:t>STE</w:t>
      </w:r>
      <w:r w:rsidR="00F3318C" w:rsidRPr="00E22C21">
        <w:rPr>
          <w:rFonts w:ascii="Arial" w:hAnsi="Arial" w:cs="Arial"/>
        </w:rPr>
        <w:t xml:space="preserve"> </w:t>
      </w:r>
      <w:r w:rsidR="00A20A10" w:rsidRPr="00E22C21">
        <w:rPr>
          <w:rFonts w:ascii="Arial" w:hAnsi="Arial" w:cs="Arial"/>
        </w:rPr>
        <w:t>were</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top</w:t>
      </w:r>
      <w:r w:rsidR="00F3318C" w:rsidRPr="00E22C21">
        <w:rPr>
          <w:rFonts w:ascii="Arial" w:hAnsi="Arial" w:cs="Arial"/>
        </w:rPr>
        <w:t xml:space="preserve"> </w:t>
      </w:r>
      <w:r w:rsidR="00980F18" w:rsidRPr="00E22C21">
        <w:rPr>
          <w:rFonts w:ascii="Arial" w:hAnsi="Arial" w:cs="Arial"/>
        </w:rPr>
        <w:t>contributors.</w:t>
      </w:r>
      <w:r w:rsidR="00F3318C" w:rsidRPr="00E22C21">
        <w:rPr>
          <w:rFonts w:ascii="Arial" w:hAnsi="Arial" w:cs="Arial"/>
        </w:rPr>
        <w:t xml:space="preserve"> </w:t>
      </w:r>
      <w:r w:rsidR="00980F18" w:rsidRPr="00E22C21">
        <w:rPr>
          <w:rFonts w:ascii="Arial" w:hAnsi="Arial" w:cs="Arial"/>
        </w:rPr>
        <w:t>For</w:t>
      </w:r>
      <w:r w:rsidR="00F3318C" w:rsidRPr="00E22C21">
        <w:rPr>
          <w:rFonts w:ascii="Arial" w:hAnsi="Arial" w:cs="Arial"/>
        </w:rPr>
        <w:t xml:space="preserve"> </w:t>
      </w:r>
      <w:r w:rsidR="00980F18" w:rsidRPr="00E22C21">
        <w:rPr>
          <w:rFonts w:ascii="Arial" w:hAnsi="Arial" w:cs="Arial"/>
        </w:rPr>
        <w:t>hypertension,</w:t>
      </w:r>
      <w:r w:rsidR="00F3318C" w:rsidRPr="00E22C21">
        <w:rPr>
          <w:rFonts w:ascii="Arial" w:hAnsi="Arial" w:cs="Arial"/>
        </w:rPr>
        <w:t xml:space="preserve"> </w:t>
      </w:r>
      <w:r w:rsidR="00980F18" w:rsidRPr="00E22C21">
        <w:rPr>
          <w:rFonts w:ascii="Arial" w:hAnsi="Arial" w:cs="Arial"/>
        </w:rPr>
        <w:t>OSA,</w:t>
      </w:r>
      <w:r w:rsidR="00F3318C" w:rsidRPr="00E22C21">
        <w:rPr>
          <w:rFonts w:ascii="Arial" w:hAnsi="Arial" w:cs="Arial"/>
        </w:rPr>
        <w:t xml:space="preserve"> </w:t>
      </w:r>
      <w:r w:rsidR="00980F18" w:rsidRPr="00E22C21">
        <w:rPr>
          <w:rFonts w:ascii="Arial" w:hAnsi="Arial" w:cs="Arial"/>
        </w:rPr>
        <w:t>BMI,</w:t>
      </w:r>
      <w:r w:rsidR="00F3318C" w:rsidRPr="00E22C21">
        <w:rPr>
          <w:rFonts w:ascii="Arial" w:hAnsi="Arial" w:cs="Arial"/>
        </w:rPr>
        <w:t xml:space="preserve"> </w:t>
      </w:r>
      <w:r w:rsidR="00980F18" w:rsidRPr="00E22C21">
        <w:rPr>
          <w:rFonts w:ascii="Arial" w:hAnsi="Arial" w:cs="Arial"/>
        </w:rPr>
        <w:t>and</w:t>
      </w:r>
      <w:r w:rsidR="00F3318C" w:rsidRPr="00E22C21">
        <w:rPr>
          <w:rFonts w:ascii="Arial" w:hAnsi="Arial" w:cs="Arial"/>
        </w:rPr>
        <w:t xml:space="preserve"> </w:t>
      </w:r>
      <w:r w:rsidR="00980F18" w:rsidRPr="00E22C21">
        <w:rPr>
          <w:rFonts w:ascii="Arial" w:hAnsi="Arial" w:cs="Arial"/>
        </w:rPr>
        <w:t>age</w:t>
      </w:r>
      <w:r w:rsidR="00F3318C" w:rsidRPr="00E22C21">
        <w:rPr>
          <w:rFonts w:ascii="Arial" w:hAnsi="Arial" w:cs="Arial"/>
        </w:rPr>
        <w:t xml:space="preserve"> </w:t>
      </w:r>
      <w:r w:rsidR="00A20A10" w:rsidRPr="00E22C21">
        <w:rPr>
          <w:rFonts w:ascii="Arial" w:hAnsi="Arial" w:cs="Arial"/>
        </w:rPr>
        <w:t xml:space="preserve">were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most</w:t>
      </w:r>
      <w:r w:rsidR="00F3318C" w:rsidRPr="00E22C21">
        <w:rPr>
          <w:rFonts w:ascii="Arial" w:hAnsi="Arial" w:cs="Arial"/>
        </w:rPr>
        <w:t xml:space="preserve"> </w:t>
      </w:r>
      <w:r w:rsidR="00980F18" w:rsidRPr="00E22C21">
        <w:rPr>
          <w:rFonts w:ascii="Arial" w:hAnsi="Arial" w:cs="Arial"/>
        </w:rPr>
        <w:t>influential</w:t>
      </w:r>
      <w:r w:rsidR="00F3318C" w:rsidRPr="00E22C21">
        <w:rPr>
          <w:rFonts w:ascii="Arial" w:hAnsi="Arial" w:cs="Arial"/>
        </w:rPr>
        <w:t xml:space="preserve"> </w:t>
      </w:r>
      <w:r w:rsidR="00980F18" w:rsidRPr="00E22C21">
        <w:rPr>
          <w:rFonts w:ascii="Arial" w:hAnsi="Arial" w:cs="Arial"/>
        </w:rPr>
        <w:t>factors.</w:t>
      </w:r>
      <w:r w:rsidR="00F3318C" w:rsidRPr="00E22C21">
        <w:rPr>
          <w:rFonts w:ascii="Arial" w:hAnsi="Arial" w:cs="Arial"/>
        </w:rPr>
        <w:t xml:space="preserve"> </w:t>
      </w:r>
      <w:r w:rsidR="00980F18" w:rsidRPr="00E22C21">
        <w:rPr>
          <w:rFonts w:ascii="Arial" w:hAnsi="Arial" w:cs="Arial"/>
        </w:rPr>
        <w:t>In</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hyperlipidemia</w:t>
      </w:r>
      <w:r w:rsidR="00F3318C" w:rsidRPr="00E22C21">
        <w:rPr>
          <w:rFonts w:ascii="Arial" w:hAnsi="Arial" w:cs="Arial"/>
        </w:rPr>
        <w:t xml:space="preserve"> </w:t>
      </w:r>
      <w:r w:rsidR="00980F18" w:rsidRPr="00E22C21">
        <w:rPr>
          <w:rFonts w:ascii="Arial" w:hAnsi="Arial" w:cs="Arial"/>
        </w:rPr>
        <w:t>model,</w:t>
      </w:r>
      <w:r w:rsidR="00F3318C" w:rsidRPr="00E22C21">
        <w:rPr>
          <w:rFonts w:ascii="Arial" w:hAnsi="Arial" w:cs="Arial"/>
        </w:rPr>
        <w:t xml:space="preserve"> </w:t>
      </w:r>
      <w:r w:rsidR="00980F18" w:rsidRPr="00E22C21">
        <w:rPr>
          <w:rFonts w:ascii="Arial" w:hAnsi="Arial" w:cs="Arial"/>
        </w:rPr>
        <w:t>BMI,</w:t>
      </w:r>
      <w:r w:rsidR="00F3318C" w:rsidRPr="00E22C21">
        <w:rPr>
          <w:rFonts w:ascii="Arial" w:hAnsi="Arial" w:cs="Arial"/>
        </w:rPr>
        <w:t xml:space="preserve"> </w:t>
      </w:r>
      <w:r w:rsidR="00151931">
        <w:rPr>
          <w:rFonts w:ascii="Arial" w:hAnsi="Arial" w:cs="Arial"/>
        </w:rPr>
        <w:t>sex</w:t>
      </w:r>
      <w:r w:rsidR="00980F18" w:rsidRPr="00E22C21">
        <w:rPr>
          <w:rFonts w:ascii="Arial" w:hAnsi="Arial" w:cs="Arial"/>
        </w:rPr>
        <w:t>,</w:t>
      </w:r>
      <w:r w:rsidR="00F3318C" w:rsidRPr="00E22C21">
        <w:rPr>
          <w:rFonts w:ascii="Arial" w:hAnsi="Arial" w:cs="Arial"/>
        </w:rPr>
        <w:t xml:space="preserve"> </w:t>
      </w:r>
      <w:r w:rsidR="00980F18" w:rsidRPr="00E22C21">
        <w:rPr>
          <w:rFonts w:ascii="Arial" w:hAnsi="Arial" w:cs="Arial"/>
        </w:rPr>
        <w:t>and</w:t>
      </w:r>
      <w:r w:rsidR="00F3318C" w:rsidRPr="00E22C21">
        <w:rPr>
          <w:rFonts w:ascii="Arial" w:hAnsi="Arial" w:cs="Arial"/>
        </w:rPr>
        <w:t xml:space="preserve"> </w:t>
      </w:r>
      <w:r w:rsidR="00980F18" w:rsidRPr="00E22C21">
        <w:rPr>
          <w:rFonts w:ascii="Arial" w:hAnsi="Arial" w:cs="Arial"/>
        </w:rPr>
        <w:t>age</w:t>
      </w:r>
      <w:r w:rsidR="00F3318C" w:rsidRPr="00E22C21">
        <w:rPr>
          <w:rFonts w:ascii="Arial" w:hAnsi="Arial" w:cs="Arial"/>
        </w:rPr>
        <w:t xml:space="preserve"> </w:t>
      </w:r>
      <w:r w:rsidR="00980F18" w:rsidRPr="00E22C21">
        <w:rPr>
          <w:rFonts w:ascii="Arial" w:hAnsi="Arial" w:cs="Arial"/>
        </w:rPr>
        <w:t>ha</w:t>
      </w:r>
      <w:r w:rsidR="00A20A10" w:rsidRPr="00E22C21">
        <w:rPr>
          <w:rFonts w:ascii="Arial" w:hAnsi="Arial" w:cs="Arial"/>
        </w:rPr>
        <w:t>d</w:t>
      </w:r>
      <w:r w:rsidR="00F3318C" w:rsidRPr="00E22C21">
        <w:rPr>
          <w:rFonts w:ascii="Arial" w:hAnsi="Arial" w:cs="Arial"/>
        </w:rPr>
        <w:t xml:space="preserve"> </w:t>
      </w:r>
      <w:r w:rsidR="00980F18" w:rsidRPr="00E22C21">
        <w:rPr>
          <w:rFonts w:ascii="Arial" w:hAnsi="Arial" w:cs="Arial"/>
        </w:rPr>
        <w:t>the</w:t>
      </w:r>
      <w:r w:rsidR="00F3318C" w:rsidRPr="00E22C21">
        <w:rPr>
          <w:rFonts w:ascii="Arial" w:hAnsi="Arial" w:cs="Arial"/>
        </w:rPr>
        <w:t xml:space="preserve"> </w:t>
      </w:r>
      <w:r w:rsidR="00980F18" w:rsidRPr="00E22C21">
        <w:rPr>
          <w:rFonts w:ascii="Arial" w:hAnsi="Arial" w:cs="Arial"/>
        </w:rPr>
        <w:t>highest</w:t>
      </w:r>
      <w:r w:rsidR="00F3318C" w:rsidRPr="00E22C21">
        <w:rPr>
          <w:rFonts w:ascii="Arial" w:hAnsi="Arial" w:cs="Arial"/>
        </w:rPr>
        <w:t xml:space="preserve"> </w:t>
      </w:r>
      <w:r w:rsidR="00980F18" w:rsidRPr="00E22C21">
        <w:rPr>
          <w:rFonts w:ascii="Arial" w:hAnsi="Arial" w:cs="Arial"/>
        </w:rPr>
        <w:t>SHAP</w:t>
      </w:r>
      <w:r w:rsidR="00F3318C" w:rsidRPr="00E22C21">
        <w:rPr>
          <w:rFonts w:ascii="Arial" w:hAnsi="Arial" w:cs="Arial"/>
        </w:rPr>
        <w:t xml:space="preserve"> </w:t>
      </w:r>
      <w:r w:rsidR="00980F18" w:rsidRPr="00E22C21">
        <w:rPr>
          <w:rFonts w:ascii="Arial" w:hAnsi="Arial" w:cs="Arial"/>
        </w:rPr>
        <w:t>values,</w:t>
      </w:r>
      <w:r w:rsidR="00F3318C" w:rsidRPr="00E22C21">
        <w:rPr>
          <w:rFonts w:ascii="Arial" w:hAnsi="Arial" w:cs="Arial"/>
        </w:rPr>
        <w:t xml:space="preserve"> </w:t>
      </w:r>
      <w:r w:rsidR="00980F18" w:rsidRPr="00E22C21">
        <w:rPr>
          <w:rFonts w:ascii="Arial" w:hAnsi="Arial" w:cs="Arial"/>
        </w:rPr>
        <w:t>indicating</w:t>
      </w:r>
      <w:r w:rsidR="00F3318C" w:rsidRPr="00E22C21">
        <w:rPr>
          <w:rFonts w:ascii="Arial" w:hAnsi="Arial" w:cs="Arial"/>
        </w:rPr>
        <w:t xml:space="preserve"> </w:t>
      </w:r>
      <w:r w:rsidR="00980F18" w:rsidRPr="00E22C21">
        <w:rPr>
          <w:rFonts w:ascii="Arial" w:hAnsi="Arial" w:cs="Arial"/>
        </w:rPr>
        <w:t>their</w:t>
      </w:r>
      <w:r w:rsidR="00F3318C" w:rsidRPr="00E22C21">
        <w:rPr>
          <w:rFonts w:ascii="Arial" w:hAnsi="Arial" w:cs="Arial"/>
        </w:rPr>
        <w:t xml:space="preserve"> </w:t>
      </w:r>
      <w:r w:rsidR="00980F18" w:rsidRPr="00E22C21">
        <w:rPr>
          <w:rFonts w:ascii="Arial" w:hAnsi="Arial" w:cs="Arial"/>
        </w:rPr>
        <w:t>stronger</w:t>
      </w:r>
      <w:r w:rsidR="00F3318C" w:rsidRPr="00E22C21">
        <w:rPr>
          <w:rFonts w:ascii="Arial" w:hAnsi="Arial" w:cs="Arial"/>
        </w:rPr>
        <w:t xml:space="preserve"> </w:t>
      </w:r>
      <w:r w:rsidR="00980F18" w:rsidRPr="00E22C21">
        <w:rPr>
          <w:rFonts w:ascii="Arial" w:hAnsi="Arial" w:cs="Arial"/>
        </w:rPr>
        <w:t>influence</w:t>
      </w:r>
      <w:r w:rsidR="00F3318C" w:rsidRPr="00E22C21">
        <w:rPr>
          <w:rFonts w:ascii="Arial" w:hAnsi="Arial" w:cs="Arial"/>
        </w:rPr>
        <w:t xml:space="preserve"> </w:t>
      </w:r>
      <w:r w:rsidR="00980F18" w:rsidRPr="00E22C21">
        <w:rPr>
          <w:rFonts w:ascii="Arial" w:hAnsi="Arial" w:cs="Arial"/>
        </w:rPr>
        <w:t>on</w:t>
      </w:r>
      <w:r w:rsidR="00F3318C" w:rsidRPr="00E22C21">
        <w:rPr>
          <w:rFonts w:ascii="Arial" w:hAnsi="Arial" w:cs="Arial"/>
        </w:rPr>
        <w:t xml:space="preserve"> </w:t>
      </w:r>
      <w:r w:rsidR="00980F18" w:rsidRPr="00E22C21">
        <w:rPr>
          <w:rFonts w:ascii="Arial" w:hAnsi="Arial" w:cs="Arial"/>
        </w:rPr>
        <w:t>prediction.</w:t>
      </w:r>
      <w:r w:rsidR="00F3318C" w:rsidRPr="00E22C21">
        <w:rPr>
          <w:rFonts w:ascii="Arial" w:hAnsi="Arial" w:cs="Arial"/>
        </w:rPr>
        <w:t xml:space="preserve"> </w:t>
      </w:r>
      <w:r w:rsidR="00980F18" w:rsidRPr="00E22C21">
        <w:rPr>
          <w:rFonts w:ascii="Arial" w:hAnsi="Arial" w:cs="Arial"/>
        </w:rPr>
        <w:t>Across</w:t>
      </w:r>
      <w:r w:rsidR="00F3318C" w:rsidRPr="00E22C21">
        <w:rPr>
          <w:rFonts w:ascii="Arial" w:hAnsi="Arial" w:cs="Arial"/>
        </w:rPr>
        <w:t xml:space="preserve"> </w:t>
      </w:r>
      <w:r w:rsidR="00980F18" w:rsidRPr="00E22C21">
        <w:rPr>
          <w:rFonts w:ascii="Arial" w:hAnsi="Arial" w:cs="Arial"/>
        </w:rPr>
        <w:t>all</w:t>
      </w:r>
      <w:r w:rsidR="00F3318C" w:rsidRPr="00E22C21">
        <w:rPr>
          <w:rFonts w:ascii="Arial" w:hAnsi="Arial" w:cs="Arial"/>
        </w:rPr>
        <w:t xml:space="preserve"> </w:t>
      </w:r>
      <w:r w:rsidR="00980F18" w:rsidRPr="00E22C21">
        <w:rPr>
          <w:rFonts w:ascii="Arial" w:hAnsi="Arial" w:cs="Arial"/>
        </w:rPr>
        <w:t>models,</w:t>
      </w:r>
      <w:r w:rsidR="00F3318C" w:rsidRPr="00E22C21">
        <w:rPr>
          <w:rFonts w:ascii="Arial" w:hAnsi="Arial" w:cs="Arial"/>
        </w:rPr>
        <w:t xml:space="preserve"> </w:t>
      </w:r>
      <w:r w:rsidR="00980F18" w:rsidRPr="00E22C21">
        <w:rPr>
          <w:rFonts w:ascii="Arial" w:hAnsi="Arial" w:cs="Arial"/>
        </w:rPr>
        <w:t>sleep-related</w:t>
      </w:r>
      <w:r w:rsidR="00F3318C" w:rsidRPr="00E22C21">
        <w:rPr>
          <w:rFonts w:ascii="Arial" w:hAnsi="Arial" w:cs="Arial"/>
        </w:rPr>
        <w:t xml:space="preserve"> </w:t>
      </w:r>
      <w:r w:rsidR="00980F18" w:rsidRPr="00E22C21">
        <w:rPr>
          <w:rFonts w:ascii="Arial" w:hAnsi="Arial" w:cs="Arial"/>
        </w:rPr>
        <w:t>metrics</w:t>
      </w:r>
      <w:r w:rsidR="00F3318C" w:rsidRPr="00E22C21">
        <w:rPr>
          <w:rFonts w:ascii="Arial" w:hAnsi="Arial" w:cs="Arial"/>
        </w:rPr>
        <w:t xml:space="preserve"> </w:t>
      </w:r>
      <w:r w:rsidR="00980F18" w:rsidRPr="00E22C21">
        <w:rPr>
          <w:rFonts w:ascii="Arial" w:hAnsi="Arial" w:cs="Arial"/>
        </w:rPr>
        <w:t>such</w:t>
      </w:r>
      <w:r w:rsidR="00F3318C" w:rsidRPr="00E22C21">
        <w:rPr>
          <w:rFonts w:ascii="Arial" w:hAnsi="Arial" w:cs="Arial"/>
        </w:rPr>
        <w:t xml:space="preserve"> </w:t>
      </w:r>
      <w:r w:rsidR="00980F18" w:rsidRPr="00E22C21">
        <w:rPr>
          <w:rFonts w:ascii="Arial" w:hAnsi="Arial" w:cs="Arial"/>
        </w:rPr>
        <w:t>as</w:t>
      </w:r>
      <w:r w:rsidR="00F3318C" w:rsidRPr="00E22C21">
        <w:rPr>
          <w:rFonts w:ascii="Arial" w:hAnsi="Arial" w:cs="Arial"/>
        </w:rPr>
        <w:t xml:space="preserve"> </w:t>
      </w:r>
      <w:r w:rsidR="00980F18" w:rsidRPr="00E22C21">
        <w:rPr>
          <w:rFonts w:ascii="Arial" w:hAnsi="Arial" w:cs="Arial"/>
        </w:rPr>
        <w:t>REM</w:t>
      </w:r>
      <w:r w:rsidR="00F3318C" w:rsidRPr="00E22C21">
        <w:rPr>
          <w:rFonts w:ascii="Arial" w:hAnsi="Arial" w:cs="Arial"/>
        </w:rPr>
        <w:t xml:space="preserve"> </w:t>
      </w:r>
      <w:r w:rsidR="00980F18" w:rsidRPr="00E22C21">
        <w:rPr>
          <w:rFonts w:ascii="Arial" w:hAnsi="Arial" w:cs="Arial"/>
        </w:rPr>
        <w:t>and</w:t>
      </w:r>
      <w:r w:rsidR="00F3318C" w:rsidRPr="00E22C21">
        <w:rPr>
          <w:rFonts w:ascii="Arial" w:hAnsi="Arial" w:cs="Arial"/>
        </w:rPr>
        <w:t xml:space="preserve"> </w:t>
      </w:r>
      <w:r w:rsidR="00980F18" w:rsidRPr="00E22C21">
        <w:rPr>
          <w:rFonts w:ascii="Arial" w:hAnsi="Arial" w:cs="Arial"/>
        </w:rPr>
        <w:t>N3</w:t>
      </w:r>
      <w:r w:rsidR="00F3318C" w:rsidRPr="00E22C21">
        <w:rPr>
          <w:rFonts w:ascii="Arial" w:hAnsi="Arial" w:cs="Arial"/>
        </w:rPr>
        <w:t xml:space="preserve"> </w:t>
      </w:r>
      <w:r w:rsidR="00980F18" w:rsidRPr="00E22C21">
        <w:rPr>
          <w:rFonts w:ascii="Arial" w:hAnsi="Arial" w:cs="Arial"/>
        </w:rPr>
        <w:t>STE</w:t>
      </w:r>
      <w:r w:rsidR="00F3318C" w:rsidRPr="00E22C21">
        <w:rPr>
          <w:rFonts w:ascii="Arial" w:hAnsi="Arial" w:cs="Arial"/>
        </w:rPr>
        <w:t xml:space="preserve"> </w:t>
      </w:r>
      <w:r w:rsidR="00980F18" w:rsidRPr="00E22C21">
        <w:rPr>
          <w:rFonts w:ascii="Arial" w:hAnsi="Arial" w:cs="Arial"/>
        </w:rPr>
        <w:t>also</w:t>
      </w:r>
      <w:r w:rsidR="00F3318C" w:rsidRPr="00E22C21">
        <w:rPr>
          <w:rFonts w:ascii="Arial" w:hAnsi="Arial" w:cs="Arial"/>
        </w:rPr>
        <w:t xml:space="preserve"> </w:t>
      </w:r>
      <w:r w:rsidR="00980F18" w:rsidRPr="00E22C21">
        <w:rPr>
          <w:rFonts w:ascii="Arial" w:hAnsi="Arial" w:cs="Arial"/>
        </w:rPr>
        <w:t>show</w:t>
      </w:r>
      <w:r w:rsidR="00A20A10" w:rsidRPr="00E22C21">
        <w:rPr>
          <w:rFonts w:ascii="Arial" w:hAnsi="Arial" w:cs="Arial"/>
        </w:rPr>
        <w:t>ed</w:t>
      </w:r>
      <w:r w:rsidR="00F3318C" w:rsidRPr="00E22C21">
        <w:rPr>
          <w:rFonts w:ascii="Arial" w:hAnsi="Arial" w:cs="Arial"/>
        </w:rPr>
        <w:t xml:space="preserve"> </w:t>
      </w:r>
      <w:r w:rsidR="00980F18" w:rsidRPr="00E22C21">
        <w:rPr>
          <w:rFonts w:ascii="Arial" w:hAnsi="Arial" w:cs="Arial"/>
        </w:rPr>
        <w:t>significant</w:t>
      </w:r>
      <w:r w:rsidR="00F3318C" w:rsidRPr="00E22C21">
        <w:rPr>
          <w:rFonts w:ascii="Arial" w:hAnsi="Arial" w:cs="Arial"/>
        </w:rPr>
        <w:t xml:space="preserve"> </w:t>
      </w:r>
      <w:r w:rsidR="00980F18" w:rsidRPr="00E22C21">
        <w:rPr>
          <w:rFonts w:ascii="Arial" w:hAnsi="Arial" w:cs="Arial"/>
        </w:rPr>
        <w:t>contributions,</w:t>
      </w:r>
      <w:r w:rsidR="00F3318C" w:rsidRPr="00E22C21">
        <w:rPr>
          <w:rFonts w:ascii="Arial" w:hAnsi="Arial" w:cs="Arial"/>
        </w:rPr>
        <w:t xml:space="preserve"> </w:t>
      </w:r>
      <w:r w:rsidR="00980F18" w:rsidRPr="00E22C21">
        <w:rPr>
          <w:rFonts w:ascii="Arial" w:hAnsi="Arial" w:cs="Arial"/>
        </w:rPr>
        <w:t>reflecting</w:t>
      </w:r>
      <w:r w:rsidR="00F3318C" w:rsidRPr="00E22C21">
        <w:rPr>
          <w:rFonts w:ascii="Arial" w:hAnsi="Arial" w:cs="Arial"/>
        </w:rPr>
        <w:t xml:space="preserve"> </w:t>
      </w:r>
      <w:r w:rsidR="00980F18" w:rsidRPr="00E22C21">
        <w:rPr>
          <w:rFonts w:ascii="Arial" w:hAnsi="Arial" w:cs="Arial"/>
        </w:rPr>
        <w:t>their</w:t>
      </w:r>
      <w:r w:rsidR="00F3318C" w:rsidRPr="00E22C21">
        <w:rPr>
          <w:rFonts w:ascii="Arial" w:hAnsi="Arial" w:cs="Arial"/>
        </w:rPr>
        <w:t xml:space="preserve"> </w:t>
      </w:r>
      <w:r w:rsidR="00980F18" w:rsidRPr="00E22C21">
        <w:rPr>
          <w:rFonts w:ascii="Arial" w:hAnsi="Arial" w:cs="Arial"/>
        </w:rPr>
        <w:t>relevance</w:t>
      </w:r>
      <w:r w:rsidR="00F3318C" w:rsidRPr="00E22C21">
        <w:rPr>
          <w:rFonts w:ascii="Arial" w:hAnsi="Arial" w:cs="Arial"/>
        </w:rPr>
        <w:t xml:space="preserve"> </w:t>
      </w:r>
      <w:r w:rsidR="00980F18" w:rsidRPr="00E22C21">
        <w:rPr>
          <w:rFonts w:ascii="Arial" w:hAnsi="Arial" w:cs="Arial"/>
        </w:rPr>
        <w:t>to</w:t>
      </w:r>
      <w:r w:rsidR="00F3318C" w:rsidRPr="00E22C21">
        <w:rPr>
          <w:rFonts w:ascii="Arial" w:hAnsi="Arial" w:cs="Arial"/>
        </w:rPr>
        <w:t xml:space="preserve"> </w:t>
      </w:r>
      <w:r w:rsidR="000348DC" w:rsidRPr="00E22C21">
        <w:rPr>
          <w:rFonts w:ascii="Arial" w:hAnsi="Arial" w:cs="Arial"/>
        </w:rPr>
        <w:t>cardio</w:t>
      </w:r>
      <w:r w:rsidR="00980F18" w:rsidRPr="00E22C21">
        <w:rPr>
          <w:rFonts w:ascii="Arial" w:hAnsi="Arial" w:cs="Arial"/>
        </w:rPr>
        <w:t>metabolic</w:t>
      </w:r>
      <w:r w:rsidR="00F3318C" w:rsidRPr="00E22C21">
        <w:rPr>
          <w:rFonts w:ascii="Arial" w:hAnsi="Arial" w:cs="Arial"/>
        </w:rPr>
        <w:t xml:space="preserve"> </w:t>
      </w:r>
      <w:r w:rsidR="00980F18" w:rsidRPr="00E22C21">
        <w:rPr>
          <w:rFonts w:ascii="Arial" w:hAnsi="Arial" w:cs="Arial"/>
        </w:rPr>
        <w:t>conditions.</w:t>
      </w:r>
    </w:p>
    <w:p w14:paraId="140D31DE" w14:textId="03996986" w:rsidR="0077319D" w:rsidRDefault="00980F18" w:rsidP="00A44337">
      <w:pPr>
        <w:spacing w:afterLines="50" w:after="156" w:line="360" w:lineRule="auto"/>
        <w:rPr>
          <w:rFonts w:ascii="Arial" w:hAnsi="Arial" w:cs="Arial"/>
        </w:rPr>
      </w:pPr>
      <w:r w:rsidRPr="00E22C21">
        <w:rPr>
          <w:rFonts w:ascii="Arial" w:hAnsi="Arial" w:cs="Arial"/>
        </w:rPr>
        <w:t>The</w:t>
      </w:r>
      <w:r w:rsidR="00F3318C" w:rsidRPr="00E22C21">
        <w:rPr>
          <w:rFonts w:ascii="Arial" w:hAnsi="Arial" w:cs="Arial"/>
        </w:rPr>
        <w:t xml:space="preserve"> </w:t>
      </w:r>
      <w:r w:rsidRPr="00E22C21">
        <w:rPr>
          <w:rFonts w:ascii="Arial" w:hAnsi="Arial" w:cs="Arial"/>
        </w:rPr>
        <w:t>bar</w:t>
      </w:r>
      <w:r w:rsidR="00F3318C" w:rsidRPr="00E22C21">
        <w:rPr>
          <w:rFonts w:ascii="Arial" w:hAnsi="Arial" w:cs="Arial"/>
        </w:rPr>
        <w:t xml:space="preserve"> </w:t>
      </w:r>
      <w:r w:rsidRPr="00E22C21">
        <w:rPr>
          <w:rFonts w:ascii="Arial" w:hAnsi="Arial" w:cs="Arial"/>
        </w:rPr>
        <w:t>chart</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Fig</w:t>
      </w:r>
      <w:r w:rsidR="00096B30" w:rsidRPr="00E22C21">
        <w:rPr>
          <w:rFonts w:ascii="Arial" w:hAnsi="Arial" w:cs="Arial"/>
        </w:rPr>
        <w:t xml:space="preserve"> 2-</w:t>
      </w:r>
      <w:r w:rsidRPr="00E22C21">
        <w:rPr>
          <w:rFonts w:ascii="Arial" w:hAnsi="Arial" w:cs="Arial"/>
        </w:rPr>
        <w:t>E</w:t>
      </w:r>
      <w:r w:rsidR="00F3318C" w:rsidRPr="00E22C21">
        <w:rPr>
          <w:rFonts w:ascii="Arial" w:hAnsi="Arial" w:cs="Arial"/>
        </w:rPr>
        <w:t xml:space="preserve"> </w:t>
      </w:r>
      <w:r w:rsidRPr="00E22C21">
        <w:rPr>
          <w:rFonts w:ascii="Arial" w:hAnsi="Arial" w:cs="Arial"/>
        </w:rPr>
        <w:t>illustrates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feature</w:t>
      </w:r>
      <w:r w:rsidR="00F3318C" w:rsidRPr="00E22C21">
        <w:rPr>
          <w:rFonts w:ascii="Arial" w:hAnsi="Arial" w:cs="Arial"/>
        </w:rPr>
        <w:t xml:space="preserve"> </w:t>
      </w:r>
      <w:r w:rsidRPr="00E22C21">
        <w:rPr>
          <w:rFonts w:ascii="Arial" w:hAnsi="Arial" w:cs="Arial"/>
        </w:rPr>
        <w:t>importance</w:t>
      </w:r>
      <w:r w:rsidR="00F3318C" w:rsidRPr="00E22C21">
        <w:rPr>
          <w:rFonts w:ascii="Arial" w:hAnsi="Arial" w:cs="Arial"/>
        </w:rPr>
        <w:t xml:space="preserve"> </w:t>
      </w:r>
      <w:r w:rsidRPr="00E22C21">
        <w:rPr>
          <w:rFonts w:ascii="Arial" w:hAnsi="Arial" w:cs="Arial"/>
        </w:rPr>
        <w:t>for</w:t>
      </w:r>
      <w:r w:rsidR="00F3318C" w:rsidRPr="00E22C21">
        <w:rPr>
          <w:rFonts w:ascii="Arial" w:hAnsi="Arial" w:cs="Arial"/>
        </w:rPr>
        <w:t xml:space="preserve"> </w:t>
      </w:r>
      <w:r w:rsidRPr="00E22C21">
        <w:rPr>
          <w:rFonts w:ascii="Arial" w:hAnsi="Arial" w:cs="Arial"/>
        </w:rPr>
        <w:t>three</w:t>
      </w:r>
      <w:r w:rsidR="00F3318C" w:rsidRPr="00E22C21">
        <w:rPr>
          <w:rFonts w:ascii="Arial" w:hAnsi="Arial" w:cs="Arial"/>
        </w:rPr>
        <w:t xml:space="preserve"> </w:t>
      </w:r>
      <w:r w:rsidRPr="00E22C21">
        <w:rPr>
          <w:rFonts w:ascii="Arial" w:hAnsi="Arial" w:cs="Arial"/>
        </w:rPr>
        <w:t>outcomes.</w:t>
      </w:r>
      <w:r w:rsidR="00F3318C" w:rsidRPr="00E22C21">
        <w:rPr>
          <w:rFonts w:ascii="Arial" w:hAnsi="Arial" w:cs="Arial"/>
        </w:rPr>
        <w:t xml:space="preserve"> </w:t>
      </w:r>
      <w:r w:rsidRPr="00E22C21">
        <w:rPr>
          <w:rFonts w:ascii="Arial" w:hAnsi="Arial" w:cs="Arial"/>
        </w:rPr>
        <w:t>Notably,</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show</w:t>
      </w:r>
      <w:r w:rsidR="00B53958" w:rsidRPr="00E22C21">
        <w:rPr>
          <w:rFonts w:ascii="Arial" w:hAnsi="Arial" w:cs="Arial"/>
        </w:rPr>
        <w:t>ed</w:t>
      </w:r>
      <w:r w:rsidR="00F3318C" w:rsidRPr="00E22C21">
        <w:rPr>
          <w:rFonts w:ascii="Arial" w:hAnsi="Arial" w:cs="Arial"/>
        </w:rPr>
        <w:t xml:space="preserve"> </w:t>
      </w:r>
      <w:r w:rsidRPr="00E22C21">
        <w:rPr>
          <w:rFonts w:ascii="Arial" w:hAnsi="Arial" w:cs="Arial"/>
        </w:rPr>
        <w:t>higher</w:t>
      </w:r>
      <w:r w:rsidR="00F3318C" w:rsidRPr="00E22C21">
        <w:rPr>
          <w:rFonts w:ascii="Arial" w:hAnsi="Arial" w:cs="Arial"/>
        </w:rPr>
        <w:t xml:space="preserve"> </w:t>
      </w:r>
      <w:r w:rsidRPr="00E22C21">
        <w:rPr>
          <w:rFonts w:ascii="Arial" w:hAnsi="Arial" w:cs="Arial"/>
        </w:rPr>
        <w:t>contributions</w:t>
      </w:r>
      <w:r w:rsidR="00F3318C" w:rsidRPr="00E22C21">
        <w:rPr>
          <w:rFonts w:ascii="Arial" w:hAnsi="Arial" w:cs="Arial"/>
        </w:rPr>
        <w:t xml:space="preserve"> </w:t>
      </w:r>
      <w:r w:rsidRPr="00E22C21">
        <w:rPr>
          <w:rFonts w:ascii="Arial" w:hAnsi="Arial" w:cs="Arial"/>
        </w:rPr>
        <w:t>across</w:t>
      </w:r>
      <w:r w:rsidR="00F3318C" w:rsidRPr="00E22C21">
        <w:rPr>
          <w:rFonts w:ascii="Arial" w:hAnsi="Arial" w:cs="Arial"/>
        </w:rPr>
        <w:t xml:space="preserve"> </w:t>
      </w:r>
      <w:r w:rsidRPr="00E22C21">
        <w:rPr>
          <w:rFonts w:ascii="Arial" w:hAnsi="Arial" w:cs="Arial"/>
        </w:rPr>
        <w:t>all</w:t>
      </w:r>
      <w:r w:rsidR="00F3318C" w:rsidRPr="00E22C21">
        <w:rPr>
          <w:rFonts w:ascii="Arial" w:hAnsi="Arial" w:cs="Arial"/>
        </w:rPr>
        <w:t xml:space="preserve"> </w:t>
      </w:r>
      <w:r w:rsidRPr="00E22C21">
        <w:rPr>
          <w:rFonts w:ascii="Arial" w:hAnsi="Arial" w:cs="Arial"/>
        </w:rPr>
        <w:t>three</w:t>
      </w:r>
      <w:r w:rsidR="00F3318C" w:rsidRPr="00E22C21">
        <w:rPr>
          <w:rFonts w:ascii="Arial" w:hAnsi="Arial" w:cs="Arial"/>
        </w:rPr>
        <w:t xml:space="preserve"> </w:t>
      </w:r>
      <w:r w:rsidRPr="00E22C21">
        <w:rPr>
          <w:rFonts w:ascii="Arial" w:hAnsi="Arial" w:cs="Arial"/>
        </w:rPr>
        <w:t>outcomes</w:t>
      </w:r>
      <w:r w:rsidR="00F3318C" w:rsidRPr="00E22C21">
        <w:rPr>
          <w:rFonts w:ascii="Arial" w:hAnsi="Arial" w:cs="Arial"/>
        </w:rPr>
        <w:t xml:space="preserve"> </w:t>
      </w:r>
      <w:r w:rsidRPr="00E22C21">
        <w:rPr>
          <w:rFonts w:ascii="Arial" w:hAnsi="Arial" w:cs="Arial"/>
        </w:rPr>
        <w:t>compared</w:t>
      </w:r>
      <w:r w:rsidR="00F3318C" w:rsidRPr="00E22C21">
        <w:rPr>
          <w:rFonts w:ascii="Arial" w:hAnsi="Arial" w:cs="Arial"/>
        </w:rPr>
        <w:t xml:space="preserve"> </w:t>
      </w:r>
      <w:r w:rsidRPr="00E22C21">
        <w:rPr>
          <w:rFonts w:ascii="Arial" w:hAnsi="Arial" w:cs="Arial"/>
        </w:rPr>
        <w:t>to</w:t>
      </w:r>
      <w:r w:rsidR="00F3318C" w:rsidRPr="00E22C21">
        <w:rPr>
          <w:rFonts w:ascii="Arial" w:hAnsi="Arial" w:cs="Arial"/>
        </w:rPr>
        <w:t xml:space="preserve"> </w:t>
      </w:r>
      <w:r w:rsidRPr="00E22C21">
        <w:rPr>
          <w:rFonts w:ascii="Arial" w:hAnsi="Arial" w:cs="Arial"/>
        </w:rPr>
        <w:t>other</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fragmentation</w:t>
      </w:r>
      <w:r w:rsidR="00F3318C" w:rsidRPr="00E22C21">
        <w:rPr>
          <w:rFonts w:ascii="Arial" w:hAnsi="Arial" w:cs="Arial"/>
        </w:rPr>
        <w:t xml:space="preserve"> </w:t>
      </w:r>
      <w:r w:rsidRPr="00E22C21">
        <w:rPr>
          <w:rFonts w:ascii="Arial" w:hAnsi="Arial" w:cs="Arial"/>
        </w:rPr>
        <w:t>measures.</w:t>
      </w:r>
      <w:r w:rsidR="00F3318C" w:rsidRPr="00E22C21">
        <w:rPr>
          <w:rFonts w:ascii="Arial" w:hAnsi="Arial" w:cs="Arial"/>
        </w:rPr>
        <w:t xml:space="preserve"> </w:t>
      </w:r>
      <w:r w:rsidRPr="00E22C21">
        <w:rPr>
          <w:rFonts w:ascii="Arial" w:hAnsi="Arial" w:cs="Arial"/>
        </w:rPr>
        <w:t>This</w:t>
      </w:r>
      <w:r w:rsidR="00F3318C" w:rsidRPr="00E22C21">
        <w:rPr>
          <w:rFonts w:ascii="Arial" w:hAnsi="Arial" w:cs="Arial"/>
        </w:rPr>
        <w:t xml:space="preserve"> </w:t>
      </w:r>
      <w:r w:rsidRPr="00E22C21">
        <w:rPr>
          <w:rFonts w:ascii="Arial" w:hAnsi="Arial" w:cs="Arial"/>
        </w:rPr>
        <w:t>highlights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significant</w:t>
      </w:r>
      <w:r w:rsidR="00F3318C" w:rsidRPr="00E22C21">
        <w:rPr>
          <w:rFonts w:ascii="Arial" w:hAnsi="Arial" w:cs="Arial"/>
        </w:rPr>
        <w:t xml:space="preserve"> </w:t>
      </w:r>
      <w:r w:rsidRPr="00E22C21">
        <w:rPr>
          <w:rFonts w:ascii="Arial" w:hAnsi="Arial" w:cs="Arial"/>
        </w:rPr>
        <w:t>role</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predicting</w:t>
      </w:r>
      <w:r w:rsidR="00F3318C" w:rsidRPr="00E22C21">
        <w:rPr>
          <w:rFonts w:ascii="Arial" w:hAnsi="Arial" w:cs="Arial"/>
        </w:rPr>
        <w:t xml:space="preserve"> </w:t>
      </w:r>
      <w:r w:rsidRPr="00E22C21">
        <w:rPr>
          <w:rFonts w:ascii="Arial" w:hAnsi="Arial" w:cs="Arial"/>
        </w:rPr>
        <w:t>these</w:t>
      </w:r>
      <w:r w:rsidR="00F3318C" w:rsidRPr="00E22C21">
        <w:rPr>
          <w:rFonts w:ascii="Arial" w:hAnsi="Arial" w:cs="Arial"/>
        </w:rPr>
        <w:t xml:space="preserve"> </w:t>
      </w:r>
      <w:r w:rsidR="000348DC" w:rsidRPr="00E22C21">
        <w:rPr>
          <w:rFonts w:ascii="Arial" w:hAnsi="Arial" w:cs="Arial"/>
        </w:rPr>
        <w:t>cardio</w:t>
      </w:r>
      <w:r w:rsidRPr="00E22C21">
        <w:rPr>
          <w:rFonts w:ascii="Arial" w:hAnsi="Arial" w:cs="Arial"/>
        </w:rPr>
        <w:t>metabolic</w:t>
      </w:r>
      <w:r w:rsidR="00F3318C" w:rsidRPr="00E22C21">
        <w:rPr>
          <w:rFonts w:ascii="Arial" w:hAnsi="Arial" w:cs="Arial"/>
        </w:rPr>
        <w:t xml:space="preserve"> </w:t>
      </w:r>
      <w:r w:rsidRPr="00E22C21">
        <w:rPr>
          <w:rFonts w:ascii="Arial" w:hAnsi="Arial" w:cs="Arial"/>
        </w:rPr>
        <w:t>outcomes,</w:t>
      </w:r>
      <w:r w:rsidR="00F3318C" w:rsidRPr="00E22C21">
        <w:rPr>
          <w:rFonts w:ascii="Arial" w:hAnsi="Arial" w:cs="Arial"/>
        </w:rPr>
        <w:t xml:space="preserve"> </w:t>
      </w:r>
      <w:r w:rsidRPr="00E22C21">
        <w:rPr>
          <w:rFonts w:ascii="Arial" w:hAnsi="Arial" w:cs="Arial"/>
        </w:rPr>
        <w:t>surpassing</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predictive</w:t>
      </w:r>
      <w:r w:rsidR="00F3318C" w:rsidRPr="00E22C21">
        <w:rPr>
          <w:rFonts w:ascii="Arial" w:hAnsi="Arial" w:cs="Arial"/>
        </w:rPr>
        <w:t xml:space="preserve"> </w:t>
      </w:r>
      <w:r w:rsidRPr="00E22C21">
        <w:rPr>
          <w:rFonts w:ascii="Arial" w:hAnsi="Arial" w:cs="Arial"/>
        </w:rPr>
        <w:t>power</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both</w:t>
      </w:r>
      <w:r w:rsidR="00F3318C" w:rsidRPr="00E22C21">
        <w:rPr>
          <w:rFonts w:ascii="Arial" w:hAnsi="Arial" w:cs="Arial"/>
        </w:rPr>
        <w:t xml:space="preserve"> </w:t>
      </w:r>
      <w:r w:rsidRPr="00E22C21">
        <w:rPr>
          <w:rFonts w:ascii="Arial" w:hAnsi="Arial" w:cs="Arial"/>
        </w:rPr>
        <w:t>traditional</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previously</w:t>
      </w:r>
      <w:r w:rsidR="00F3318C" w:rsidRPr="00E22C21">
        <w:rPr>
          <w:rFonts w:ascii="Arial" w:hAnsi="Arial" w:cs="Arial"/>
        </w:rPr>
        <w:t xml:space="preserve"> </w:t>
      </w:r>
      <w:r w:rsidRPr="00E22C21">
        <w:rPr>
          <w:rFonts w:ascii="Arial" w:hAnsi="Arial" w:cs="Arial"/>
        </w:rPr>
        <w:t>established</w:t>
      </w:r>
      <w:r w:rsidR="00F3318C" w:rsidRPr="00E22C21">
        <w:rPr>
          <w:rFonts w:ascii="Arial" w:hAnsi="Arial" w:cs="Arial"/>
        </w:rPr>
        <w:t xml:space="preserve"> </w:t>
      </w:r>
      <w:r w:rsidRPr="00E22C21">
        <w:rPr>
          <w:rFonts w:ascii="Arial" w:hAnsi="Arial" w:cs="Arial"/>
        </w:rPr>
        <w:t>entropy-based</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fragmentation</w:t>
      </w:r>
      <w:r w:rsidR="00F3318C" w:rsidRPr="00E22C21">
        <w:rPr>
          <w:rFonts w:ascii="Arial" w:hAnsi="Arial" w:cs="Arial"/>
        </w:rPr>
        <w:t xml:space="preserve"> </w:t>
      </w:r>
      <w:r w:rsidRPr="00E22C21">
        <w:rPr>
          <w:rFonts w:ascii="Arial" w:hAnsi="Arial" w:cs="Arial"/>
        </w:rPr>
        <w:t>measures.</w:t>
      </w:r>
    </w:p>
    <w:p w14:paraId="4493536A" w14:textId="090F6A71" w:rsidR="006223B9" w:rsidRPr="00E22C21" w:rsidRDefault="006223B9" w:rsidP="00A44337">
      <w:pPr>
        <w:spacing w:afterLines="50" w:after="156" w:line="360" w:lineRule="auto"/>
        <w:rPr>
          <w:rFonts w:ascii="Arial" w:hAnsi="Arial" w:cs="Arial"/>
        </w:rPr>
      </w:pPr>
      <w:r w:rsidRPr="00E22C21">
        <w:rPr>
          <w:rFonts w:ascii="Arial" w:hAnsi="Arial" w:cs="Arial"/>
        </w:rPr>
        <w:t xml:space="preserve">It is important to note that the goal of our study was not to build a perfectly predictive machine learning model, but rather to compare the contribution of our features. Therefore, </w:t>
      </w:r>
      <w:r w:rsidRPr="00E22C21">
        <w:rPr>
          <w:rFonts w:ascii="Arial" w:hAnsi="Arial" w:cs="Arial"/>
        </w:rPr>
        <w:lastRenderedPageBreak/>
        <w:t>after ensuring that we had constructed reasonably stable predictive models, we did not focus on further fine-tuning the model parameters.</w:t>
      </w:r>
    </w:p>
    <w:p w14:paraId="1CC6FC92" w14:textId="3292F59A" w:rsidR="00155DE0" w:rsidRPr="00E22C21" w:rsidRDefault="0078279B" w:rsidP="00A44337">
      <w:pPr>
        <w:pStyle w:val="3"/>
        <w:spacing w:afterLines="50" w:after="156" w:line="360" w:lineRule="auto"/>
        <w:rPr>
          <w:rFonts w:ascii="Arial" w:hAnsi="Arial" w:cs="Arial"/>
        </w:rPr>
      </w:pPr>
      <w:r w:rsidRPr="00E22C21">
        <w:rPr>
          <w:rFonts w:ascii="Arial" w:hAnsi="Arial" w:cs="Arial"/>
        </w:rPr>
        <w:t>The</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Heart</w:t>
      </w:r>
      <w:r w:rsidR="00F3318C" w:rsidRPr="00E22C21">
        <w:rPr>
          <w:rFonts w:ascii="Arial" w:hAnsi="Arial" w:cs="Arial"/>
        </w:rPr>
        <w:t xml:space="preserve"> </w:t>
      </w:r>
      <w:r w:rsidRPr="00E22C21">
        <w:rPr>
          <w:rFonts w:ascii="Arial" w:hAnsi="Arial" w:cs="Arial"/>
        </w:rPr>
        <w:t>Health</w:t>
      </w:r>
      <w:r w:rsidR="00F3318C" w:rsidRPr="00E22C21">
        <w:rPr>
          <w:rFonts w:ascii="Arial" w:hAnsi="Arial" w:cs="Arial"/>
        </w:rPr>
        <w:t xml:space="preserve"> </w:t>
      </w:r>
      <w:r w:rsidRPr="00E22C21">
        <w:rPr>
          <w:rFonts w:ascii="Arial" w:hAnsi="Arial" w:cs="Arial"/>
        </w:rPr>
        <w:t>Study</w:t>
      </w:r>
    </w:p>
    <w:p w14:paraId="24733028" w14:textId="4DD729E8" w:rsidR="0012125E" w:rsidRPr="00E22C21" w:rsidRDefault="00974EA4" w:rsidP="00A44337">
      <w:pPr>
        <w:spacing w:afterLines="50" w:after="156" w:line="360" w:lineRule="auto"/>
        <w:rPr>
          <w:rFonts w:ascii="Arial" w:hAnsi="Arial" w:cs="Arial"/>
        </w:rPr>
      </w:pPr>
      <w:r w:rsidRPr="00E22C21">
        <w:rPr>
          <w:rFonts w:ascii="Arial" w:hAnsi="Arial" w:cs="Arial"/>
        </w:rPr>
        <w:t>Based</w:t>
      </w:r>
      <w:r w:rsidR="00F3318C" w:rsidRPr="00E22C21">
        <w:rPr>
          <w:rFonts w:ascii="Arial" w:hAnsi="Arial" w:cs="Arial"/>
        </w:rPr>
        <w:t xml:space="preserve"> </w:t>
      </w:r>
      <w:r w:rsidRPr="00E22C21">
        <w:rPr>
          <w:rFonts w:ascii="Arial" w:hAnsi="Arial" w:cs="Arial"/>
        </w:rPr>
        <w:t>on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results</w:t>
      </w:r>
      <w:r w:rsidR="00F3318C" w:rsidRPr="00E22C21">
        <w:rPr>
          <w:rFonts w:ascii="Arial" w:hAnsi="Arial" w:cs="Arial"/>
        </w:rPr>
        <w:t xml:space="preserve"> </w:t>
      </w:r>
      <w:r w:rsidRPr="00E22C21">
        <w:rPr>
          <w:rFonts w:ascii="Arial" w:hAnsi="Arial" w:cs="Arial"/>
        </w:rPr>
        <w:t>from</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SSHSC,</w:t>
      </w:r>
      <w:r w:rsidR="00F3318C" w:rsidRPr="00E22C21">
        <w:rPr>
          <w:rFonts w:ascii="Arial" w:hAnsi="Arial" w:cs="Arial"/>
        </w:rPr>
        <w:t xml:space="preserve"> </w:t>
      </w:r>
      <w:r w:rsidRPr="00E22C21">
        <w:rPr>
          <w:rFonts w:ascii="Arial" w:hAnsi="Arial" w:cs="Arial"/>
        </w:rPr>
        <w:t>which</w:t>
      </w:r>
      <w:r w:rsidR="00F3318C" w:rsidRPr="00E22C21">
        <w:rPr>
          <w:rFonts w:ascii="Arial" w:hAnsi="Arial" w:cs="Arial"/>
        </w:rPr>
        <w:t xml:space="preserve"> </w:t>
      </w:r>
      <w:r w:rsidRPr="00E22C21">
        <w:rPr>
          <w:rFonts w:ascii="Arial" w:hAnsi="Arial" w:cs="Arial"/>
        </w:rPr>
        <w:t>confirmed</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superiority</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over</w:t>
      </w:r>
      <w:r w:rsidR="00F3318C" w:rsidRPr="00E22C21">
        <w:rPr>
          <w:rFonts w:ascii="Arial" w:hAnsi="Arial" w:cs="Arial"/>
        </w:rPr>
        <w:t xml:space="preserve"> </w:t>
      </w:r>
      <w:r w:rsidRPr="00E22C21">
        <w:rPr>
          <w:rFonts w:ascii="Arial" w:hAnsi="Arial" w:cs="Arial"/>
        </w:rPr>
        <w:t>other</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fragmentation</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00216C30">
        <w:rPr>
          <w:rFonts w:ascii="Arial" w:hAnsi="Arial" w:cs="Arial"/>
        </w:rPr>
        <w:t>predicting cardiometabolic outcomes in clinical settings</w:t>
      </w:r>
      <w:r w:rsidRPr="00E22C21">
        <w:rPr>
          <w:rFonts w:ascii="Arial" w:hAnsi="Arial" w:cs="Arial"/>
        </w:rPr>
        <w:t>,</w:t>
      </w:r>
      <w:r w:rsidR="00F3318C" w:rsidRPr="00E22C21">
        <w:rPr>
          <w:rFonts w:ascii="Arial" w:hAnsi="Arial" w:cs="Arial"/>
        </w:rPr>
        <w:t xml:space="preserve"> </w:t>
      </w:r>
      <w:r w:rsidRPr="00E22C21">
        <w:rPr>
          <w:rFonts w:ascii="Arial" w:hAnsi="Arial" w:cs="Arial"/>
        </w:rPr>
        <w:t>we</w:t>
      </w:r>
      <w:r w:rsidR="00F3318C" w:rsidRPr="00E22C21">
        <w:rPr>
          <w:rFonts w:ascii="Arial" w:hAnsi="Arial" w:cs="Arial"/>
        </w:rPr>
        <w:t xml:space="preserve"> </w:t>
      </w:r>
      <w:r w:rsidRPr="00E22C21">
        <w:rPr>
          <w:rFonts w:ascii="Arial" w:hAnsi="Arial" w:cs="Arial"/>
        </w:rPr>
        <w:t>next</w:t>
      </w:r>
      <w:r w:rsidR="00F3318C" w:rsidRPr="00E22C21">
        <w:rPr>
          <w:rFonts w:ascii="Arial" w:hAnsi="Arial" w:cs="Arial"/>
        </w:rPr>
        <w:t xml:space="preserve"> </w:t>
      </w:r>
      <w:r w:rsidR="00216C30">
        <w:rPr>
          <w:rFonts w:ascii="Arial" w:hAnsi="Arial" w:cs="Arial"/>
        </w:rPr>
        <w:t>evaluated STE in a</w:t>
      </w:r>
      <w:r w:rsidR="00F3318C" w:rsidRPr="00E22C21">
        <w:rPr>
          <w:rFonts w:ascii="Arial" w:hAnsi="Arial" w:cs="Arial"/>
        </w:rPr>
        <w:t xml:space="preserve"> </w:t>
      </w:r>
      <w:r w:rsidRPr="00E22C21">
        <w:rPr>
          <w:rFonts w:ascii="Arial" w:hAnsi="Arial" w:cs="Arial"/>
        </w:rPr>
        <w:t>community-based</w:t>
      </w:r>
      <w:r w:rsidR="00216C30">
        <w:rPr>
          <w:rFonts w:ascii="Arial" w:hAnsi="Arial" w:cs="Arial"/>
        </w:rPr>
        <w:t xml:space="preserve"> longitudinal</w:t>
      </w:r>
      <w:r w:rsidR="00F3318C" w:rsidRPr="00E22C21">
        <w:rPr>
          <w:rFonts w:ascii="Arial" w:hAnsi="Arial" w:cs="Arial"/>
        </w:rPr>
        <w:t xml:space="preserve"> </w:t>
      </w:r>
      <w:r w:rsidRPr="00E22C21">
        <w:rPr>
          <w:rFonts w:ascii="Arial" w:hAnsi="Arial" w:cs="Arial"/>
        </w:rPr>
        <w:t>cohort</w:t>
      </w:r>
      <w:r w:rsidR="00216C30">
        <w:rPr>
          <w:rFonts w:ascii="Arial" w:hAnsi="Arial" w:cs="Arial"/>
        </w:rPr>
        <w:t xml:space="preserve"> using</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SHHS</w:t>
      </w:r>
      <w:r w:rsidR="00F3318C" w:rsidRPr="00E22C21">
        <w:rPr>
          <w:rFonts w:ascii="Arial" w:hAnsi="Arial" w:cs="Arial"/>
        </w:rPr>
        <w:t xml:space="preserve"> </w:t>
      </w:r>
      <w:r w:rsidRPr="00E22C21">
        <w:rPr>
          <w:rFonts w:ascii="Arial" w:hAnsi="Arial" w:cs="Arial"/>
        </w:rPr>
        <w:t>database.</w:t>
      </w:r>
      <w:r w:rsidR="00F3318C" w:rsidRPr="00E22C21">
        <w:rPr>
          <w:rFonts w:ascii="Arial" w:hAnsi="Arial" w:cs="Arial"/>
        </w:rPr>
        <w:t xml:space="preserve"> </w:t>
      </w:r>
      <w:r w:rsidR="00216C30">
        <w:rPr>
          <w:rFonts w:ascii="Arial" w:hAnsi="Arial" w:cs="Arial"/>
        </w:rPr>
        <w:t xml:space="preserve">Our goals were to </w:t>
      </w:r>
      <w:r w:rsidRPr="00E22C21">
        <w:rPr>
          <w:rFonts w:ascii="Arial" w:hAnsi="Arial" w:cs="Arial"/>
        </w:rPr>
        <w:t>assess</w:t>
      </w:r>
      <w:r w:rsidR="00F3318C" w:rsidRPr="00E22C21">
        <w:rPr>
          <w:rFonts w:ascii="Arial" w:hAnsi="Arial" w:cs="Arial"/>
        </w:rPr>
        <w:t xml:space="preserve"> </w:t>
      </w:r>
      <w:r w:rsidRPr="00E22C21">
        <w:rPr>
          <w:rFonts w:ascii="Arial" w:hAnsi="Arial" w:cs="Arial"/>
        </w:rPr>
        <w:t>whether</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00216C30">
        <w:rPr>
          <w:rFonts w:ascii="Arial" w:hAnsi="Arial" w:cs="Arial"/>
        </w:rPr>
        <w:t>maintains</w:t>
      </w:r>
      <w:r w:rsidR="00216C30" w:rsidRPr="00E22C21">
        <w:rPr>
          <w:rFonts w:ascii="Arial" w:hAnsi="Arial" w:cs="Arial"/>
        </w:rPr>
        <w:t xml:space="preserve"> </w:t>
      </w:r>
      <w:r w:rsidRPr="00E22C21">
        <w:rPr>
          <w:rFonts w:ascii="Arial" w:hAnsi="Arial" w:cs="Arial"/>
        </w:rPr>
        <w:t>strong</w:t>
      </w:r>
      <w:r w:rsidR="00F3318C" w:rsidRPr="00E22C21">
        <w:rPr>
          <w:rFonts w:ascii="Arial" w:hAnsi="Arial" w:cs="Arial"/>
        </w:rPr>
        <w:t xml:space="preserve"> </w:t>
      </w:r>
      <w:r w:rsidRPr="00E22C21">
        <w:rPr>
          <w:rFonts w:ascii="Arial" w:hAnsi="Arial" w:cs="Arial"/>
        </w:rPr>
        <w:t>predictive</w:t>
      </w:r>
      <w:r w:rsidR="00F3318C" w:rsidRPr="00E22C21">
        <w:rPr>
          <w:rFonts w:ascii="Arial" w:hAnsi="Arial" w:cs="Arial"/>
        </w:rPr>
        <w:t xml:space="preserve"> </w:t>
      </w:r>
      <w:r w:rsidRPr="00E22C21">
        <w:rPr>
          <w:rFonts w:ascii="Arial" w:hAnsi="Arial" w:cs="Arial"/>
        </w:rPr>
        <w:t>performance</w:t>
      </w:r>
      <w:r w:rsidR="00F3318C" w:rsidRPr="00E22C21">
        <w:rPr>
          <w:rFonts w:ascii="Arial" w:hAnsi="Arial" w:cs="Arial"/>
        </w:rPr>
        <w:t xml:space="preserve"> </w:t>
      </w:r>
      <w:r w:rsidR="00216C30">
        <w:rPr>
          <w:rFonts w:ascii="Arial" w:hAnsi="Arial" w:cs="Arial"/>
        </w:rPr>
        <w:t>for future mortality</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to</w:t>
      </w:r>
      <w:r w:rsidR="00F3318C" w:rsidRPr="00E22C21">
        <w:rPr>
          <w:rFonts w:ascii="Arial" w:hAnsi="Arial" w:cs="Arial"/>
        </w:rPr>
        <w:t xml:space="preserve"> </w:t>
      </w:r>
      <w:r w:rsidRPr="00E22C21">
        <w:rPr>
          <w:rFonts w:ascii="Arial" w:hAnsi="Arial" w:cs="Arial"/>
        </w:rPr>
        <w:t>determine</w:t>
      </w:r>
      <w:r w:rsidR="00F3318C" w:rsidRPr="00E22C21">
        <w:rPr>
          <w:rFonts w:ascii="Arial" w:hAnsi="Arial" w:cs="Arial"/>
        </w:rPr>
        <w:t xml:space="preserve"> </w:t>
      </w:r>
      <w:r w:rsidR="00216C30">
        <w:rPr>
          <w:rFonts w:ascii="Arial" w:hAnsi="Arial" w:cs="Arial"/>
        </w:rPr>
        <w:t>its utility</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survival</w:t>
      </w:r>
      <w:r w:rsidR="00F3318C" w:rsidRPr="00E22C21">
        <w:rPr>
          <w:rFonts w:ascii="Arial" w:hAnsi="Arial" w:cs="Arial"/>
        </w:rPr>
        <w:t xml:space="preserve"> </w:t>
      </w:r>
      <w:r w:rsidRPr="00E22C21">
        <w:rPr>
          <w:rFonts w:ascii="Arial" w:hAnsi="Arial" w:cs="Arial"/>
        </w:rPr>
        <w:t>analysis.</w:t>
      </w:r>
    </w:p>
    <w:p w14:paraId="7E6EE24F" w14:textId="231756E2" w:rsidR="007B2606" w:rsidRPr="00E22C21" w:rsidRDefault="001725CA"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Comparisons</w:t>
      </w:r>
      <w:r w:rsidR="00F3318C" w:rsidRPr="00E22C21">
        <w:rPr>
          <w:rFonts w:ascii="Arial" w:hAnsi="Arial" w:cs="Arial"/>
          <w:b/>
          <w:bCs/>
          <w:sz w:val="28"/>
          <w:szCs w:val="36"/>
        </w:rPr>
        <w:t xml:space="preserve"> </w:t>
      </w:r>
      <w:r w:rsidR="007B2606" w:rsidRPr="00E22C21">
        <w:rPr>
          <w:rFonts w:ascii="Arial" w:hAnsi="Arial" w:cs="Arial"/>
          <w:b/>
          <w:bCs/>
          <w:sz w:val="28"/>
          <w:szCs w:val="36"/>
        </w:rPr>
        <w:t>of</w:t>
      </w:r>
      <w:r w:rsidR="00F3318C" w:rsidRPr="00E22C21">
        <w:rPr>
          <w:rFonts w:ascii="Arial" w:hAnsi="Arial" w:cs="Arial"/>
          <w:b/>
          <w:bCs/>
          <w:sz w:val="28"/>
          <w:szCs w:val="36"/>
        </w:rPr>
        <w:t xml:space="preserve"> </w:t>
      </w:r>
      <w:r w:rsidR="007B2606" w:rsidRPr="00E22C21">
        <w:rPr>
          <w:rFonts w:ascii="Arial" w:hAnsi="Arial" w:cs="Arial"/>
          <w:b/>
          <w:bCs/>
          <w:sz w:val="28"/>
          <w:szCs w:val="36"/>
        </w:rPr>
        <w:t>Fragmentation</w:t>
      </w:r>
      <w:r w:rsidR="00F3318C" w:rsidRPr="00E22C21">
        <w:rPr>
          <w:rFonts w:ascii="Arial" w:hAnsi="Arial" w:cs="Arial"/>
          <w:b/>
          <w:bCs/>
          <w:sz w:val="28"/>
          <w:szCs w:val="36"/>
        </w:rPr>
        <w:t xml:space="preserve"> </w:t>
      </w:r>
      <w:r w:rsidR="007B2606" w:rsidRPr="00E22C21">
        <w:rPr>
          <w:rFonts w:ascii="Arial" w:hAnsi="Arial" w:cs="Arial"/>
          <w:b/>
          <w:bCs/>
          <w:sz w:val="28"/>
          <w:szCs w:val="36"/>
        </w:rPr>
        <w:t>metrics</w:t>
      </w:r>
    </w:p>
    <w:p w14:paraId="7EECDB2B" w14:textId="4A35FA53" w:rsidR="007B2606" w:rsidRPr="00E22C21" w:rsidRDefault="00950333" w:rsidP="00A44337">
      <w:pPr>
        <w:spacing w:afterLines="50" w:after="156" w:line="360" w:lineRule="auto"/>
        <w:rPr>
          <w:rFonts w:ascii="Arial" w:hAnsi="Arial" w:cs="Arial"/>
        </w:rPr>
      </w:pPr>
      <w:r w:rsidRPr="00E22C21">
        <w:rPr>
          <w:rFonts w:ascii="Arial" w:hAnsi="Arial" w:cs="Arial"/>
        </w:rPr>
        <w:t>W</w:t>
      </w:r>
      <w:r w:rsidR="00EF5B02" w:rsidRPr="00E22C21">
        <w:rPr>
          <w:rFonts w:ascii="Arial" w:hAnsi="Arial" w:cs="Arial"/>
        </w:rPr>
        <w:t>e</w:t>
      </w:r>
      <w:r w:rsidR="00F3318C" w:rsidRPr="00E22C21">
        <w:rPr>
          <w:rFonts w:ascii="Arial" w:hAnsi="Arial" w:cs="Arial"/>
        </w:rPr>
        <w:t xml:space="preserve"> </w:t>
      </w:r>
      <w:r w:rsidR="00EF5B02" w:rsidRPr="00E22C21">
        <w:rPr>
          <w:rFonts w:ascii="Arial" w:hAnsi="Arial" w:cs="Arial"/>
        </w:rPr>
        <w:t>present</w:t>
      </w:r>
      <w:r w:rsidR="00F3318C" w:rsidRPr="00E22C21">
        <w:rPr>
          <w:rFonts w:ascii="Arial" w:hAnsi="Arial" w:cs="Arial"/>
        </w:rPr>
        <w:t xml:space="preserve"> </w:t>
      </w:r>
      <w:r w:rsidR="00EF5B02" w:rsidRPr="00E22C21">
        <w:rPr>
          <w:rFonts w:ascii="Arial" w:hAnsi="Arial" w:cs="Arial"/>
        </w:rPr>
        <w:t>the</w:t>
      </w:r>
      <w:r w:rsidR="00F3318C" w:rsidRPr="00E22C21">
        <w:rPr>
          <w:rFonts w:ascii="Arial" w:hAnsi="Arial" w:cs="Arial"/>
        </w:rPr>
        <w:t xml:space="preserve"> </w:t>
      </w:r>
      <w:r w:rsidR="00EF5B02" w:rsidRPr="00E22C21">
        <w:rPr>
          <w:rFonts w:ascii="Arial" w:hAnsi="Arial" w:cs="Arial"/>
        </w:rPr>
        <w:t>correlation</w:t>
      </w:r>
      <w:r w:rsidR="00F3318C" w:rsidRPr="00E22C21">
        <w:rPr>
          <w:rFonts w:ascii="Arial" w:hAnsi="Arial" w:cs="Arial"/>
        </w:rPr>
        <w:t xml:space="preserve"> </w:t>
      </w:r>
      <w:r w:rsidR="00EF5B02" w:rsidRPr="00E22C21">
        <w:rPr>
          <w:rFonts w:ascii="Arial" w:hAnsi="Arial" w:cs="Arial"/>
        </w:rPr>
        <w:t>analysis</w:t>
      </w:r>
      <w:r w:rsidR="00F3318C" w:rsidRPr="00E22C21">
        <w:rPr>
          <w:rFonts w:ascii="Arial" w:hAnsi="Arial" w:cs="Arial"/>
        </w:rPr>
        <w:t xml:space="preserve"> </w:t>
      </w:r>
      <w:r w:rsidR="00EF5B02" w:rsidRPr="00E22C21">
        <w:rPr>
          <w:rFonts w:ascii="Arial" w:hAnsi="Arial" w:cs="Arial"/>
        </w:rPr>
        <w:t>between</w:t>
      </w:r>
      <w:r w:rsidR="00F3318C" w:rsidRPr="00E22C21">
        <w:rPr>
          <w:rFonts w:ascii="Arial" w:hAnsi="Arial" w:cs="Arial"/>
        </w:rPr>
        <w:t xml:space="preserve"> </w:t>
      </w:r>
      <w:r w:rsidR="00EF5B02" w:rsidRPr="00E22C21">
        <w:rPr>
          <w:rFonts w:ascii="Arial" w:hAnsi="Arial" w:cs="Arial"/>
        </w:rPr>
        <w:t>various</w:t>
      </w:r>
      <w:r w:rsidR="00F3318C" w:rsidRPr="00E22C21">
        <w:rPr>
          <w:rFonts w:ascii="Arial" w:hAnsi="Arial" w:cs="Arial"/>
        </w:rPr>
        <w:t xml:space="preserve"> </w:t>
      </w:r>
      <w:r w:rsidR="00EF5B02" w:rsidRPr="00E22C21">
        <w:rPr>
          <w:rFonts w:ascii="Arial" w:hAnsi="Arial" w:cs="Arial"/>
        </w:rPr>
        <w:t>sleep</w:t>
      </w:r>
      <w:r w:rsidR="00F3318C" w:rsidRPr="00E22C21">
        <w:rPr>
          <w:rFonts w:ascii="Arial" w:hAnsi="Arial" w:cs="Arial"/>
        </w:rPr>
        <w:t xml:space="preserve"> </w:t>
      </w:r>
      <w:r w:rsidR="00EF5B02" w:rsidRPr="00E22C21">
        <w:rPr>
          <w:rFonts w:ascii="Arial" w:hAnsi="Arial" w:cs="Arial"/>
        </w:rPr>
        <w:t>fragmentation</w:t>
      </w:r>
      <w:r w:rsidR="00F3318C" w:rsidRPr="00E22C21">
        <w:rPr>
          <w:rFonts w:ascii="Arial" w:hAnsi="Arial" w:cs="Arial"/>
        </w:rPr>
        <w:t xml:space="preserve"> </w:t>
      </w:r>
      <w:r w:rsidR="00EF5B02" w:rsidRPr="00E22C21">
        <w:rPr>
          <w:rFonts w:ascii="Arial" w:hAnsi="Arial" w:cs="Arial"/>
        </w:rPr>
        <w:t>metrics,</w:t>
      </w:r>
      <w:r w:rsidR="00F3318C" w:rsidRPr="00E22C21">
        <w:rPr>
          <w:rFonts w:ascii="Arial" w:hAnsi="Arial" w:cs="Arial"/>
        </w:rPr>
        <w:t xml:space="preserve"> </w:t>
      </w:r>
      <w:r w:rsidR="00EF5B02" w:rsidRPr="00E22C21">
        <w:rPr>
          <w:rFonts w:ascii="Arial" w:hAnsi="Arial" w:cs="Arial"/>
        </w:rPr>
        <w:t>including</w:t>
      </w:r>
      <w:r w:rsidR="00F3318C" w:rsidRPr="00E22C21">
        <w:rPr>
          <w:rFonts w:ascii="Arial" w:hAnsi="Arial" w:cs="Arial"/>
        </w:rPr>
        <w:t xml:space="preserve"> </w:t>
      </w:r>
      <w:r w:rsidR="00EF5B02" w:rsidRPr="00E22C21">
        <w:rPr>
          <w:rFonts w:ascii="Arial" w:hAnsi="Arial" w:cs="Arial"/>
        </w:rPr>
        <w:t>traditional</w:t>
      </w:r>
      <w:r w:rsidR="00F3318C" w:rsidRPr="00E22C21">
        <w:rPr>
          <w:rFonts w:ascii="Arial" w:hAnsi="Arial" w:cs="Arial"/>
        </w:rPr>
        <w:t xml:space="preserve"> </w:t>
      </w:r>
      <w:r w:rsidR="00EF5B02" w:rsidRPr="00E22C21">
        <w:rPr>
          <w:rFonts w:ascii="Arial" w:hAnsi="Arial" w:cs="Arial"/>
        </w:rPr>
        <w:t>metrics</w:t>
      </w:r>
      <w:r w:rsidR="00F3318C" w:rsidRPr="00E22C21">
        <w:rPr>
          <w:rFonts w:ascii="Arial" w:hAnsi="Arial" w:cs="Arial"/>
        </w:rPr>
        <w:t xml:space="preserve"> </w:t>
      </w:r>
      <w:r w:rsidR="00EF5B02" w:rsidRPr="00E22C21">
        <w:rPr>
          <w:rFonts w:ascii="Arial" w:hAnsi="Arial" w:cs="Arial"/>
        </w:rPr>
        <w:t>(SE,</w:t>
      </w:r>
      <w:r w:rsidR="00F3318C" w:rsidRPr="00E22C21">
        <w:rPr>
          <w:rFonts w:ascii="Arial" w:hAnsi="Arial" w:cs="Arial"/>
        </w:rPr>
        <w:t xml:space="preserve"> </w:t>
      </w:r>
      <w:proofErr w:type="spellStart"/>
      <w:r w:rsidR="00EF5B02" w:rsidRPr="00E22C21">
        <w:rPr>
          <w:rFonts w:ascii="Arial" w:hAnsi="Arial" w:cs="Arial"/>
        </w:rPr>
        <w:t>ArI</w:t>
      </w:r>
      <w:proofErr w:type="spellEnd"/>
      <w:r w:rsidR="00EF5B02" w:rsidRPr="00E22C21">
        <w:rPr>
          <w:rFonts w:ascii="Arial" w:hAnsi="Arial" w:cs="Arial"/>
        </w:rPr>
        <w:t>,</w:t>
      </w:r>
      <w:r w:rsidR="00F3318C" w:rsidRPr="00E22C21">
        <w:rPr>
          <w:rFonts w:ascii="Arial" w:hAnsi="Arial" w:cs="Arial"/>
        </w:rPr>
        <w:t xml:space="preserve"> </w:t>
      </w:r>
      <w:r w:rsidR="00EF5B02" w:rsidRPr="00E22C21">
        <w:rPr>
          <w:rFonts w:ascii="Arial" w:hAnsi="Arial" w:cs="Arial"/>
        </w:rPr>
        <w:t>WASO)</w:t>
      </w:r>
      <w:r w:rsidR="00F3318C" w:rsidRPr="00E22C21">
        <w:rPr>
          <w:rFonts w:ascii="Arial" w:hAnsi="Arial" w:cs="Arial"/>
        </w:rPr>
        <w:t xml:space="preserve"> </w:t>
      </w:r>
      <w:r w:rsidR="00EF5B02" w:rsidRPr="00E22C21">
        <w:rPr>
          <w:rFonts w:ascii="Arial" w:hAnsi="Arial" w:cs="Arial"/>
        </w:rPr>
        <w:t>and</w:t>
      </w:r>
      <w:r w:rsidR="00F3318C" w:rsidRPr="00E22C21">
        <w:rPr>
          <w:rFonts w:ascii="Arial" w:hAnsi="Arial" w:cs="Arial"/>
        </w:rPr>
        <w:t xml:space="preserve"> </w:t>
      </w:r>
      <w:r w:rsidR="00AB4DBD" w:rsidRPr="00E22C21">
        <w:rPr>
          <w:rFonts w:ascii="Arial" w:hAnsi="Arial" w:cs="Arial"/>
        </w:rPr>
        <w:t>entropy-based</w:t>
      </w:r>
      <w:r w:rsidR="00F3318C" w:rsidRPr="00E22C21">
        <w:rPr>
          <w:rFonts w:ascii="Arial" w:hAnsi="Arial" w:cs="Arial"/>
        </w:rPr>
        <w:t xml:space="preserve"> </w:t>
      </w:r>
      <w:r w:rsidR="00AB4DBD" w:rsidRPr="00E22C21">
        <w:rPr>
          <w:rFonts w:ascii="Arial" w:hAnsi="Arial" w:cs="Arial"/>
        </w:rPr>
        <w:t>marker</w:t>
      </w:r>
      <w:r w:rsidR="00EF5B02" w:rsidRPr="00E22C21">
        <w:rPr>
          <w:rFonts w:ascii="Arial" w:hAnsi="Arial" w:cs="Arial"/>
        </w:rPr>
        <w:t>s</w:t>
      </w:r>
      <w:r w:rsidR="00F3318C" w:rsidRPr="00E22C21">
        <w:rPr>
          <w:rFonts w:ascii="Arial" w:hAnsi="Arial" w:cs="Arial"/>
        </w:rPr>
        <w:t xml:space="preserve"> </w:t>
      </w:r>
      <w:r w:rsidR="00EF5B02" w:rsidRPr="00E22C21">
        <w:rPr>
          <w:rFonts w:ascii="Arial" w:hAnsi="Arial" w:cs="Arial"/>
        </w:rPr>
        <w:t>(Overall</w:t>
      </w:r>
      <w:r w:rsidR="00F3318C" w:rsidRPr="00E22C21">
        <w:rPr>
          <w:rFonts w:ascii="Arial" w:hAnsi="Arial" w:cs="Arial"/>
        </w:rPr>
        <w:t xml:space="preserve"> </w:t>
      </w:r>
      <w:r w:rsidR="008620D2" w:rsidRPr="00E22C21">
        <w:rPr>
          <w:rFonts w:ascii="Arial" w:hAnsi="Arial" w:cs="Arial"/>
        </w:rPr>
        <w:t>STE</w:t>
      </w:r>
      <w:r w:rsidR="00EF5B02" w:rsidRPr="00E22C21">
        <w:rPr>
          <w:rFonts w:ascii="Arial" w:hAnsi="Arial" w:cs="Arial"/>
        </w:rPr>
        <w:t>,</w:t>
      </w:r>
      <w:r w:rsidR="00F3318C" w:rsidRPr="00E22C21">
        <w:rPr>
          <w:rFonts w:ascii="Arial" w:hAnsi="Arial" w:cs="Arial"/>
        </w:rPr>
        <w:t xml:space="preserve"> </w:t>
      </w:r>
      <w:r w:rsidR="0034501E" w:rsidRPr="00E22C21">
        <w:rPr>
          <w:rFonts w:ascii="Arial" w:hAnsi="Arial" w:cs="Arial"/>
        </w:rPr>
        <w:t>Wake</w:t>
      </w:r>
      <w:r w:rsidR="00F3318C" w:rsidRPr="00E22C21">
        <w:rPr>
          <w:rFonts w:ascii="Arial" w:hAnsi="Arial" w:cs="Arial"/>
        </w:rPr>
        <w:t xml:space="preserve"> </w:t>
      </w:r>
      <w:r w:rsidR="0034501E" w:rsidRPr="00E22C21">
        <w:rPr>
          <w:rFonts w:ascii="Arial" w:hAnsi="Arial" w:cs="Arial"/>
        </w:rPr>
        <w:t>T</w:t>
      </w:r>
      <w:r w:rsidR="00036058" w:rsidRPr="00E22C21">
        <w:rPr>
          <w:rFonts w:ascii="Arial" w:hAnsi="Arial" w:cs="Arial"/>
        </w:rPr>
        <w:t>emporal</w:t>
      </w:r>
      <w:r w:rsidR="00F3318C" w:rsidRPr="00E22C21">
        <w:rPr>
          <w:rFonts w:ascii="Arial" w:hAnsi="Arial" w:cs="Arial"/>
        </w:rPr>
        <w:t xml:space="preserve"> </w:t>
      </w:r>
      <w:r w:rsidR="0034501E" w:rsidRPr="00E22C21">
        <w:rPr>
          <w:rFonts w:ascii="Arial" w:hAnsi="Arial" w:cs="Arial"/>
        </w:rPr>
        <w:t>E</w:t>
      </w:r>
      <w:r w:rsidR="00036058" w:rsidRPr="00E22C21">
        <w:rPr>
          <w:rFonts w:ascii="Arial" w:hAnsi="Arial" w:cs="Arial"/>
        </w:rPr>
        <w:t>ntropy</w:t>
      </w:r>
      <w:r w:rsidR="00F3318C" w:rsidRPr="00E22C21">
        <w:rPr>
          <w:rFonts w:ascii="Arial" w:hAnsi="Arial" w:cs="Arial"/>
        </w:rPr>
        <w:t xml:space="preserve"> </w:t>
      </w:r>
      <w:r w:rsidR="00036058" w:rsidRPr="00E22C21">
        <w:rPr>
          <w:rFonts w:ascii="Arial" w:hAnsi="Arial" w:cs="Arial"/>
        </w:rPr>
        <w:t>(TE)</w:t>
      </w:r>
      <w:r w:rsidR="00EF5B02" w:rsidRPr="00E22C21">
        <w:rPr>
          <w:rFonts w:ascii="Arial" w:hAnsi="Arial" w:cs="Arial"/>
        </w:rPr>
        <w:t>,</w:t>
      </w:r>
      <w:r w:rsidR="00F3318C" w:rsidRPr="00E22C21">
        <w:rPr>
          <w:rFonts w:ascii="Arial" w:hAnsi="Arial" w:cs="Arial"/>
        </w:rPr>
        <w:t xml:space="preserve"> </w:t>
      </w:r>
      <w:r w:rsidR="00EF5B02" w:rsidRPr="00E22C21">
        <w:rPr>
          <w:rFonts w:ascii="Arial" w:hAnsi="Arial" w:cs="Arial"/>
        </w:rPr>
        <w:t>and</w:t>
      </w:r>
      <w:r w:rsidR="00F3318C" w:rsidRPr="00E22C21">
        <w:rPr>
          <w:rFonts w:ascii="Arial" w:hAnsi="Arial" w:cs="Arial"/>
        </w:rPr>
        <w:t xml:space="preserve"> </w:t>
      </w:r>
      <w:r w:rsidR="00EF5B02" w:rsidRPr="00E22C21">
        <w:rPr>
          <w:rFonts w:ascii="Arial" w:hAnsi="Arial" w:cs="Arial"/>
        </w:rPr>
        <w:t>stage-specific</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00EF5B02" w:rsidRPr="00E22C21">
        <w:rPr>
          <w:rFonts w:ascii="Arial" w:hAnsi="Arial" w:cs="Arial"/>
        </w:rPr>
        <w:t>values)</w:t>
      </w:r>
      <w:r w:rsidR="00F3318C" w:rsidRPr="00E22C21">
        <w:rPr>
          <w:rFonts w:ascii="Arial" w:hAnsi="Arial" w:cs="Arial"/>
        </w:rPr>
        <w:t xml:space="preserve"> </w:t>
      </w:r>
      <w:r w:rsidR="00540B4C">
        <w:rPr>
          <w:rFonts w:ascii="Arial" w:hAnsi="Arial" w:cs="Arial"/>
        </w:rPr>
        <w:t>i</w:t>
      </w:r>
      <w:r w:rsidRPr="00E22C21">
        <w:rPr>
          <w:rFonts w:ascii="Arial" w:hAnsi="Arial" w:cs="Arial"/>
        </w:rPr>
        <w:t>n</w:t>
      </w:r>
      <w:r w:rsidR="00F3318C" w:rsidRPr="00E22C21">
        <w:rPr>
          <w:rFonts w:ascii="Arial" w:hAnsi="Arial" w:cs="Arial"/>
        </w:rPr>
        <w:t xml:space="preserve"> </w:t>
      </w:r>
      <w:r w:rsidR="00146441" w:rsidRPr="005040B1">
        <w:rPr>
          <w:rFonts w:ascii="Arial" w:hAnsi="Arial" w:cs="Arial"/>
        </w:rPr>
        <w:t>Fig</w:t>
      </w:r>
      <w:r w:rsidR="00F3318C" w:rsidRPr="005040B1">
        <w:rPr>
          <w:rFonts w:ascii="Arial" w:hAnsi="Arial" w:cs="Arial"/>
        </w:rPr>
        <w:t xml:space="preserve"> </w:t>
      </w:r>
      <w:r w:rsidR="00096B30" w:rsidRPr="005040B1">
        <w:rPr>
          <w:rFonts w:ascii="Arial" w:hAnsi="Arial" w:cs="Arial"/>
        </w:rPr>
        <w:t>3</w:t>
      </w:r>
      <w:r w:rsidR="00146441" w:rsidRPr="005040B1">
        <w:rPr>
          <w:rFonts w:ascii="Arial" w:hAnsi="Arial" w:cs="Arial"/>
        </w:rPr>
        <w:t>-A</w:t>
      </w:r>
      <w:r w:rsidR="00F3318C" w:rsidRPr="005040B1">
        <w:rPr>
          <w:rFonts w:ascii="Arial" w:hAnsi="Arial" w:cs="Arial"/>
        </w:rPr>
        <w:t xml:space="preserve"> </w:t>
      </w:r>
      <w:r w:rsidR="00146441" w:rsidRPr="005040B1">
        <w:rPr>
          <w:rFonts w:ascii="Arial" w:hAnsi="Arial" w:cs="Arial"/>
        </w:rPr>
        <w:t>and</w:t>
      </w:r>
      <w:r w:rsidR="00F3318C" w:rsidRPr="005040B1">
        <w:rPr>
          <w:rFonts w:ascii="Arial" w:hAnsi="Arial" w:cs="Arial"/>
        </w:rPr>
        <w:t xml:space="preserve"> </w:t>
      </w:r>
      <w:r w:rsidR="00123FC1" w:rsidRPr="005040B1">
        <w:rPr>
          <w:rFonts w:ascii="Arial" w:hAnsi="Arial" w:cs="Arial"/>
        </w:rPr>
        <w:t>S</w:t>
      </w:r>
      <w:r w:rsidRPr="005040B1">
        <w:rPr>
          <w:rFonts w:ascii="Arial" w:hAnsi="Arial" w:cs="Arial"/>
        </w:rPr>
        <w:t>upplement</w:t>
      </w:r>
      <w:r w:rsidR="00F3318C" w:rsidRPr="005040B1">
        <w:rPr>
          <w:rFonts w:ascii="Arial" w:hAnsi="Arial" w:cs="Arial"/>
        </w:rPr>
        <w:t xml:space="preserve"> </w:t>
      </w:r>
      <w:r w:rsidR="006B762B" w:rsidRPr="005040B1">
        <w:rPr>
          <w:rFonts w:ascii="Arial" w:hAnsi="Arial" w:cs="Arial"/>
        </w:rPr>
        <w:t>2.1</w:t>
      </w:r>
      <w:r w:rsidR="00EF5B02" w:rsidRPr="00E22C21">
        <w:rPr>
          <w:rFonts w:ascii="Arial" w:hAnsi="Arial" w:cs="Arial"/>
        </w:rPr>
        <w:t>.</w:t>
      </w:r>
      <w:r w:rsidR="00F3318C" w:rsidRPr="00E22C21">
        <w:rPr>
          <w:rFonts w:ascii="Arial" w:hAnsi="Arial" w:cs="Arial"/>
        </w:rPr>
        <w:t xml:space="preserve"> </w:t>
      </w:r>
      <w:r w:rsidR="00EF5B02" w:rsidRPr="00E22C21">
        <w:rPr>
          <w:rFonts w:ascii="Arial" w:hAnsi="Arial" w:cs="Arial"/>
        </w:rPr>
        <w:t>Consistent</w:t>
      </w:r>
      <w:r w:rsidR="00F3318C" w:rsidRPr="00E22C21">
        <w:rPr>
          <w:rFonts w:ascii="Arial" w:hAnsi="Arial" w:cs="Arial"/>
        </w:rPr>
        <w:t xml:space="preserve"> </w:t>
      </w:r>
      <w:r w:rsidR="00EF5B02" w:rsidRPr="00E22C21">
        <w:rPr>
          <w:rFonts w:ascii="Arial" w:hAnsi="Arial" w:cs="Arial"/>
        </w:rPr>
        <w:t>with</w:t>
      </w:r>
      <w:r w:rsidR="00F3318C" w:rsidRPr="00E22C21">
        <w:rPr>
          <w:rFonts w:ascii="Arial" w:hAnsi="Arial" w:cs="Arial"/>
        </w:rPr>
        <w:t xml:space="preserve"> </w:t>
      </w:r>
      <w:r w:rsidR="00EF5B02" w:rsidRPr="00E22C21">
        <w:rPr>
          <w:rFonts w:ascii="Arial" w:hAnsi="Arial" w:cs="Arial"/>
        </w:rPr>
        <w:t>the</w:t>
      </w:r>
      <w:r w:rsidR="00F3318C" w:rsidRPr="00E22C21">
        <w:rPr>
          <w:rFonts w:ascii="Arial" w:hAnsi="Arial" w:cs="Arial"/>
        </w:rPr>
        <w:t xml:space="preserve"> </w:t>
      </w:r>
      <w:r w:rsidR="007D105E" w:rsidRPr="00E22C21">
        <w:rPr>
          <w:rFonts w:ascii="Arial" w:hAnsi="Arial" w:cs="Arial"/>
        </w:rPr>
        <w:t>SSHSC</w:t>
      </w:r>
      <w:r w:rsidR="00EF5B02" w:rsidRPr="00E22C21">
        <w:rPr>
          <w:rFonts w:ascii="Arial" w:hAnsi="Arial" w:cs="Arial"/>
        </w:rPr>
        <w:t>,</w:t>
      </w:r>
      <w:r w:rsidR="00F3318C" w:rsidRPr="00E22C21">
        <w:rPr>
          <w:rFonts w:ascii="Arial" w:hAnsi="Arial" w:cs="Arial"/>
        </w:rPr>
        <w:t xml:space="preserve"> </w:t>
      </w:r>
      <w:r w:rsidR="00EF5B02" w:rsidRPr="00E22C21">
        <w:rPr>
          <w:rFonts w:ascii="Arial" w:hAnsi="Arial" w:cs="Arial"/>
        </w:rPr>
        <w:t>traditional</w:t>
      </w:r>
      <w:r w:rsidR="00F3318C" w:rsidRPr="00E22C21">
        <w:rPr>
          <w:rFonts w:ascii="Arial" w:hAnsi="Arial" w:cs="Arial"/>
        </w:rPr>
        <w:t xml:space="preserve"> </w:t>
      </w:r>
      <w:r w:rsidR="00EF5B02" w:rsidRPr="00E22C21">
        <w:rPr>
          <w:rFonts w:ascii="Arial" w:hAnsi="Arial" w:cs="Arial"/>
        </w:rPr>
        <w:t>metrics</w:t>
      </w:r>
      <w:r w:rsidR="00F3318C" w:rsidRPr="00E22C21">
        <w:rPr>
          <w:rFonts w:ascii="Arial" w:hAnsi="Arial" w:cs="Arial"/>
        </w:rPr>
        <w:t xml:space="preserve"> </w:t>
      </w:r>
      <w:r w:rsidR="00EF5B02" w:rsidRPr="00E22C21">
        <w:rPr>
          <w:rFonts w:ascii="Arial" w:hAnsi="Arial" w:cs="Arial"/>
        </w:rPr>
        <w:t>like</w:t>
      </w:r>
      <w:r w:rsidR="00F3318C" w:rsidRPr="00B0561A">
        <w:rPr>
          <w:rFonts w:ascii="Arial" w:hAnsi="Arial" w:cs="Arial"/>
        </w:rPr>
        <w:t xml:space="preserve"> </w:t>
      </w:r>
      <w:r w:rsidR="00EF5B02" w:rsidRPr="00B0561A">
        <w:rPr>
          <w:rFonts w:ascii="Arial" w:hAnsi="Arial" w:cs="Arial"/>
        </w:rPr>
        <w:t>SE</w:t>
      </w:r>
      <w:r w:rsidR="00F3318C" w:rsidRPr="00B0561A">
        <w:rPr>
          <w:rFonts w:ascii="Arial" w:hAnsi="Arial" w:cs="Arial"/>
        </w:rPr>
        <w:t xml:space="preserve"> </w:t>
      </w:r>
      <w:r w:rsidR="00EF5B02" w:rsidRPr="00441595">
        <w:rPr>
          <w:rFonts w:ascii="Arial" w:hAnsi="Arial" w:cs="Arial"/>
        </w:rPr>
        <w:t>and</w:t>
      </w:r>
      <w:r w:rsidR="00F3318C" w:rsidRPr="001A030E">
        <w:rPr>
          <w:rFonts w:ascii="Arial" w:hAnsi="Arial" w:cs="Arial"/>
        </w:rPr>
        <w:t xml:space="preserve"> </w:t>
      </w:r>
      <w:r w:rsidR="00EF5B02" w:rsidRPr="00483A7F">
        <w:rPr>
          <w:rFonts w:ascii="Arial" w:hAnsi="Arial" w:cs="Arial"/>
        </w:rPr>
        <w:t>WASO</w:t>
      </w:r>
      <w:r w:rsidR="00F3318C" w:rsidRPr="00483A7F">
        <w:rPr>
          <w:rFonts w:ascii="Arial" w:hAnsi="Arial" w:cs="Arial"/>
        </w:rPr>
        <w:t xml:space="preserve"> </w:t>
      </w:r>
      <w:r w:rsidR="00EF5B02" w:rsidRPr="00483A7F">
        <w:rPr>
          <w:rFonts w:ascii="Arial" w:hAnsi="Arial" w:cs="Arial"/>
        </w:rPr>
        <w:t>show</w:t>
      </w:r>
      <w:r w:rsidR="00A20A10" w:rsidRPr="00483A7F">
        <w:rPr>
          <w:rFonts w:ascii="Arial" w:hAnsi="Arial" w:cs="Arial"/>
        </w:rPr>
        <w:t>ed</w:t>
      </w:r>
      <w:r w:rsidR="00F3318C" w:rsidRPr="006D176E">
        <w:rPr>
          <w:rFonts w:ascii="Arial" w:hAnsi="Arial" w:cs="Arial"/>
        </w:rPr>
        <w:t xml:space="preserve"> </w:t>
      </w:r>
      <w:r w:rsidR="00EF5B02" w:rsidRPr="006D176E">
        <w:rPr>
          <w:rFonts w:ascii="Arial" w:hAnsi="Arial" w:cs="Arial"/>
        </w:rPr>
        <w:t>a</w:t>
      </w:r>
      <w:r w:rsidR="00F3318C" w:rsidRPr="006D176E">
        <w:rPr>
          <w:rFonts w:ascii="Arial" w:hAnsi="Arial" w:cs="Arial"/>
        </w:rPr>
        <w:t xml:space="preserve"> </w:t>
      </w:r>
      <w:r w:rsidR="00EF5B02" w:rsidRPr="00B77BE9">
        <w:rPr>
          <w:rFonts w:ascii="Arial" w:hAnsi="Arial" w:cs="Arial"/>
        </w:rPr>
        <w:t>strong</w:t>
      </w:r>
      <w:r w:rsidR="00F3318C" w:rsidRPr="00E22C21">
        <w:rPr>
          <w:rFonts w:ascii="Arial" w:hAnsi="Arial" w:cs="Arial"/>
        </w:rPr>
        <w:t xml:space="preserve"> </w:t>
      </w:r>
      <w:r w:rsidR="00EF5B02" w:rsidRPr="00E22C21">
        <w:rPr>
          <w:rFonts w:ascii="Arial" w:hAnsi="Arial" w:cs="Arial"/>
        </w:rPr>
        <w:t>negative</w:t>
      </w:r>
      <w:r w:rsidR="00F3318C" w:rsidRPr="00E22C21">
        <w:rPr>
          <w:rFonts w:ascii="Arial" w:hAnsi="Arial" w:cs="Arial"/>
        </w:rPr>
        <w:t xml:space="preserve"> </w:t>
      </w:r>
      <w:r w:rsidR="00EF5B02" w:rsidRPr="00E22C21">
        <w:rPr>
          <w:rFonts w:ascii="Arial" w:hAnsi="Arial" w:cs="Arial"/>
        </w:rPr>
        <w:t>correlation</w:t>
      </w:r>
      <w:r w:rsidR="00F3318C" w:rsidRPr="00E22C21">
        <w:rPr>
          <w:rFonts w:ascii="Arial" w:hAnsi="Arial" w:cs="Arial"/>
        </w:rPr>
        <w:t xml:space="preserve"> </w:t>
      </w:r>
      <w:r w:rsidR="00EF5B02" w:rsidRPr="00E22C21">
        <w:rPr>
          <w:rFonts w:ascii="Arial" w:hAnsi="Arial" w:cs="Arial"/>
        </w:rPr>
        <w:t>(-0.87),</w:t>
      </w:r>
      <w:r w:rsidR="00F3318C" w:rsidRPr="00E22C21">
        <w:rPr>
          <w:rFonts w:ascii="Arial" w:hAnsi="Arial" w:cs="Arial"/>
        </w:rPr>
        <w:t xml:space="preserve"> </w:t>
      </w:r>
      <w:r w:rsidR="00EF5B02" w:rsidRPr="00E22C21">
        <w:rPr>
          <w:rFonts w:ascii="Arial" w:hAnsi="Arial" w:cs="Arial"/>
        </w:rPr>
        <w:t>indicating</w:t>
      </w:r>
      <w:r w:rsidR="00F3318C" w:rsidRPr="00E22C21">
        <w:rPr>
          <w:rFonts w:ascii="Arial" w:hAnsi="Arial" w:cs="Arial"/>
        </w:rPr>
        <w:t xml:space="preserve"> </w:t>
      </w:r>
      <w:r w:rsidR="00EF5B02" w:rsidRPr="00E22C21">
        <w:rPr>
          <w:rFonts w:ascii="Arial" w:hAnsi="Arial" w:cs="Arial"/>
        </w:rPr>
        <w:t>that</w:t>
      </w:r>
      <w:r w:rsidR="00F3318C" w:rsidRPr="00E22C21">
        <w:rPr>
          <w:rFonts w:ascii="Arial" w:hAnsi="Arial" w:cs="Arial"/>
        </w:rPr>
        <w:t xml:space="preserve"> </w:t>
      </w:r>
      <w:r w:rsidR="00EF5B02" w:rsidRPr="00E22C21">
        <w:rPr>
          <w:rFonts w:ascii="Arial" w:hAnsi="Arial" w:cs="Arial"/>
        </w:rPr>
        <w:t>as</w:t>
      </w:r>
      <w:r w:rsidR="00F3318C" w:rsidRPr="00E22C21">
        <w:rPr>
          <w:rFonts w:ascii="Arial" w:hAnsi="Arial" w:cs="Arial"/>
        </w:rPr>
        <w:t xml:space="preserve"> </w:t>
      </w:r>
      <w:r w:rsidR="00EF5B02" w:rsidRPr="00E22C21">
        <w:rPr>
          <w:rFonts w:ascii="Arial" w:hAnsi="Arial" w:cs="Arial"/>
        </w:rPr>
        <w:t>sleep</w:t>
      </w:r>
      <w:r w:rsidR="00F3318C" w:rsidRPr="00E22C21">
        <w:rPr>
          <w:rFonts w:ascii="Arial" w:hAnsi="Arial" w:cs="Arial"/>
        </w:rPr>
        <w:t xml:space="preserve"> </w:t>
      </w:r>
      <w:r w:rsidR="00EF5B02" w:rsidRPr="00E22C21">
        <w:rPr>
          <w:rFonts w:ascii="Arial" w:hAnsi="Arial" w:cs="Arial"/>
        </w:rPr>
        <w:t>efficiency</w:t>
      </w:r>
      <w:r w:rsidR="00F3318C" w:rsidRPr="00E22C21">
        <w:rPr>
          <w:rFonts w:ascii="Arial" w:hAnsi="Arial" w:cs="Arial"/>
        </w:rPr>
        <w:t xml:space="preserve"> </w:t>
      </w:r>
      <w:r w:rsidR="00EF5B02" w:rsidRPr="00E22C21">
        <w:rPr>
          <w:rFonts w:ascii="Arial" w:hAnsi="Arial" w:cs="Arial"/>
        </w:rPr>
        <w:t>decreases,</w:t>
      </w:r>
      <w:r w:rsidR="00F3318C" w:rsidRPr="00E22C21">
        <w:rPr>
          <w:rFonts w:ascii="Arial" w:hAnsi="Arial" w:cs="Arial"/>
        </w:rPr>
        <w:t xml:space="preserve"> </w:t>
      </w:r>
      <w:r w:rsidRPr="00E22C21">
        <w:rPr>
          <w:rFonts w:ascii="Arial" w:hAnsi="Arial" w:cs="Arial"/>
        </w:rPr>
        <w:t>WASO</w:t>
      </w:r>
      <w:r w:rsidR="00F3318C" w:rsidRPr="00E22C21">
        <w:rPr>
          <w:rFonts w:ascii="Arial" w:hAnsi="Arial" w:cs="Arial"/>
        </w:rPr>
        <w:t xml:space="preserve"> </w:t>
      </w:r>
      <w:r w:rsidR="00EF5B02" w:rsidRPr="00E22C21">
        <w:rPr>
          <w:rFonts w:ascii="Arial" w:hAnsi="Arial" w:cs="Arial"/>
        </w:rPr>
        <w:t>increases.</w:t>
      </w:r>
      <w:r w:rsidR="00F3318C" w:rsidRPr="00E22C21">
        <w:rPr>
          <w:rFonts w:ascii="Arial" w:hAnsi="Arial" w:cs="Arial"/>
        </w:rPr>
        <w:t xml:space="preserve"> </w:t>
      </w:r>
      <w:r w:rsidR="00FB571F" w:rsidRPr="00E22C21">
        <w:rPr>
          <w:rFonts w:ascii="Arial" w:hAnsi="Arial" w:cs="Arial"/>
        </w:rPr>
        <w:t xml:space="preserve">The different </w:t>
      </w:r>
      <w:r w:rsidR="008620D2" w:rsidRPr="00E22C21">
        <w:rPr>
          <w:rFonts w:ascii="Arial" w:hAnsi="Arial" w:cs="Arial"/>
        </w:rPr>
        <w:t>STE</w:t>
      </w:r>
      <w:r w:rsidR="00FB571F" w:rsidRPr="00E22C21">
        <w:rPr>
          <w:rFonts w:ascii="Arial" w:hAnsi="Arial" w:cs="Arial"/>
        </w:rPr>
        <w:t xml:space="preserve"> measures</w:t>
      </w:r>
      <w:r w:rsidR="00F3318C" w:rsidRPr="00E22C21">
        <w:rPr>
          <w:rFonts w:ascii="Arial" w:hAnsi="Arial" w:cs="Arial"/>
        </w:rPr>
        <w:t xml:space="preserve"> </w:t>
      </w:r>
      <w:r w:rsidR="00EF5B02" w:rsidRPr="00E22C21">
        <w:rPr>
          <w:rFonts w:ascii="Arial" w:hAnsi="Arial" w:cs="Arial"/>
        </w:rPr>
        <w:t>generally</w:t>
      </w:r>
      <w:r w:rsidR="00F3318C" w:rsidRPr="00E22C21">
        <w:rPr>
          <w:rFonts w:ascii="Arial" w:hAnsi="Arial" w:cs="Arial"/>
        </w:rPr>
        <w:t xml:space="preserve"> </w:t>
      </w:r>
      <w:r w:rsidR="00EF5B02" w:rsidRPr="00E22C21">
        <w:rPr>
          <w:rFonts w:ascii="Arial" w:hAnsi="Arial" w:cs="Arial"/>
        </w:rPr>
        <w:t>show</w:t>
      </w:r>
      <w:r w:rsidR="00A20A10" w:rsidRPr="00E22C21">
        <w:rPr>
          <w:rFonts w:ascii="Arial" w:hAnsi="Arial" w:cs="Arial"/>
        </w:rPr>
        <w:t>ed</w:t>
      </w:r>
      <w:r w:rsidR="00F3318C" w:rsidRPr="00E22C21">
        <w:rPr>
          <w:rFonts w:ascii="Arial" w:hAnsi="Arial" w:cs="Arial"/>
        </w:rPr>
        <w:t xml:space="preserve"> </w:t>
      </w:r>
      <w:r w:rsidR="00EF5B02" w:rsidRPr="00E22C21">
        <w:rPr>
          <w:rFonts w:ascii="Arial" w:hAnsi="Arial" w:cs="Arial"/>
        </w:rPr>
        <w:t>positive</w:t>
      </w:r>
      <w:r w:rsidR="00F3318C" w:rsidRPr="00E22C21">
        <w:rPr>
          <w:rFonts w:ascii="Arial" w:hAnsi="Arial" w:cs="Arial"/>
        </w:rPr>
        <w:t xml:space="preserve"> </w:t>
      </w:r>
      <w:r w:rsidR="00EF5B02" w:rsidRPr="00E22C21">
        <w:rPr>
          <w:rFonts w:ascii="Arial" w:hAnsi="Arial" w:cs="Arial"/>
        </w:rPr>
        <w:t>correlations</w:t>
      </w:r>
      <w:r w:rsidR="00F3318C" w:rsidRPr="00E22C21">
        <w:rPr>
          <w:rFonts w:ascii="Arial" w:hAnsi="Arial" w:cs="Arial"/>
        </w:rPr>
        <w:t xml:space="preserve"> </w:t>
      </w:r>
      <w:r w:rsidR="00EF5B02" w:rsidRPr="00E22C21">
        <w:rPr>
          <w:rFonts w:ascii="Arial" w:hAnsi="Arial" w:cs="Arial"/>
        </w:rPr>
        <w:t>with</w:t>
      </w:r>
      <w:r w:rsidR="00F3318C" w:rsidRPr="00E22C21">
        <w:rPr>
          <w:rFonts w:ascii="Arial" w:hAnsi="Arial" w:cs="Arial"/>
        </w:rPr>
        <w:t xml:space="preserve"> </w:t>
      </w:r>
      <w:r w:rsidR="00EF5B02" w:rsidRPr="00E22C21">
        <w:rPr>
          <w:rFonts w:ascii="Arial" w:hAnsi="Arial" w:cs="Arial"/>
        </w:rPr>
        <w:t>each</w:t>
      </w:r>
      <w:r w:rsidR="00F3318C" w:rsidRPr="00E22C21">
        <w:rPr>
          <w:rFonts w:ascii="Arial" w:hAnsi="Arial" w:cs="Arial"/>
        </w:rPr>
        <w:t xml:space="preserve"> </w:t>
      </w:r>
      <w:r w:rsidR="00EF5B02" w:rsidRPr="00E22C21">
        <w:rPr>
          <w:rFonts w:ascii="Arial" w:hAnsi="Arial" w:cs="Arial"/>
        </w:rPr>
        <w:t>other.</w:t>
      </w:r>
      <w:r w:rsidR="00F3318C" w:rsidRPr="00E22C21">
        <w:rPr>
          <w:rFonts w:ascii="Arial" w:hAnsi="Arial" w:cs="Arial"/>
        </w:rPr>
        <w:t xml:space="preserve"> </w:t>
      </w:r>
      <w:r w:rsidR="00EF5B02" w:rsidRPr="00E22C21">
        <w:rPr>
          <w:rFonts w:ascii="Arial" w:hAnsi="Arial" w:cs="Arial"/>
        </w:rPr>
        <w:t>Notably,</w:t>
      </w:r>
      <w:r w:rsidR="00F3318C" w:rsidRPr="00E22C21">
        <w:rPr>
          <w:rFonts w:ascii="Arial" w:hAnsi="Arial" w:cs="Arial"/>
        </w:rPr>
        <w:t xml:space="preserve"> </w:t>
      </w:r>
      <w:r w:rsidR="0034501E" w:rsidRPr="00E22C21">
        <w:rPr>
          <w:rFonts w:ascii="Arial" w:hAnsi="Arial" w:cs="Arial"/>
        </w:rPr>
        <w:t>Wake</w:t>
      </w:r>
      <w:r w:rsidR="00F3318C" w:rsidRPr="00E22C21">
        <w:rPr>
          <w:rFonts w:ascii="Arial" w:hAnsi="Arial" w:cs="Arial"/>
        </w:rPr>
        <w:t xml:space="preserve"> </w:t>
      </w:r>
      <w:r w:rsidR="0034501E" w:rsidRPr="00E22C21">
        <w:rPr>
          <w:rFonts w:ascii="Arial" w:hAnsi="Arial" w:cs="Arial"/>
        </w:rPr>
        <w:t>TE</w:t>
      </w:r>
      <w:r w:rsidR="00F3318C" w:rsidRPr="00E22C21">
        <w:rPr>
          <w:rFonts w:ascii="Arial" w:hAnsi="Arial" w:cs="Arial"/>
        </w:rPr>
        <w:t xml:space="preserve"> </w:t>
      </w:r>
      <w:r w:rsidR="00EF5B02" w:rsidRPr="00E22C21">
        <w:rPr>
          <w:rFonts w:ascii="Arial" w:hAnsi="Arial" w:cs="Arial"/>
        </w:rPr>
        <w:t>exhibit</w:t>
      </w:r>
      <w:r w:rsidR="00A20A10" w:rsidRPr="00E22C21">
        <w:rPr>
          <w:rFonts w:ascii="Arial" w:hAnsi="Arial" w:cs="Arial"/>
        </w:rPr>
        <w:t>ed</w:t>
      </w:r>
      <w:r w:rsidR="00F3318C" w:rsidRPr="00E22C21">
        <w:rPr>
          <w:rFonts w:ascii="Arial" w:hAnsi="Arial" w:cs="Arial"/>
        </w:rPr>
        <w:t xml:space="preserve"> </w:t>
      </w:r>
      <w:r w:rsidR="00EF5B02" w:rsidRPr="00E22C21">
        <w:rPr>
          <w:rFonts w:ascii="Arial" w:hAnsi="Arial" w:cs="Arial"/>
        </w:rPr>
        <w:t>moderate</w:t>
      </w:r>
      <w:r w:rsidR="00F3318C" w:rsidRPr="00E22C21">
        <w:rPr>
          <w:rFonts w:ascii="Arial" w:hAnsi="Arial" w:cs="Arial"/>
        </w:rPr>
        <w:t xml:space="preserve"> </w:t>
      </w:r>
      <w:r w:rsidR="00EF5B02" w:rsidRPr="00E22C21">
        <w:rPr>
          <w:rFonts w:ascii="Arial" w:hAnsi="Arial" w:cs="Arial"/>
        </w:rPr>
        <w:t>correlations</w:t>
      </w:r>
      <w:r w:rsidR="00F3318C" w:rsidRPr="00E22C21">
        <w:rPr>
          <w:rFonts w:ascii="Arial" w:hAnsi="Arial" w:cs="Arial"/>
        </w:rPr>
        <w:t xml:space="preserve"> </w:t>
      </w:r>
      <w:r w:rsidR="00EF5B02" w:rsidRPr="00E22C21">
        <w:rPr>
          <w:rFonts w:ascii="Arial" w:hAnsi="Arial" w:cs="Arial"/>
        </w:rPr>
        <w:t>with</w:t>
      </w:r>
      <w:r w:rsidR="00F3318C" w:rsidRPr="00E22C21">
        <w:rPr>
          <w:rFonts w:ascii="Arial" w:hAnsi="Arial" w:cs="Arial"/>
        </w:rPr>
        <w:t xml:space="preserve"> </w:t>
      </w:r>
      <w:r w:rsidR="00EF5B02" w:rsidRPr="00E22C21">
        <w:rPr>
          <w:rFonts w:ascii="Arial" w:hAnsi="Arial" w:cs="Arial"/>
        </w:rPr>
        <w:t>both</w:t>
      </w:r>
      <w:r w:rsidR="00F3318C" w:rsidRPr="00E22C21">
        <w:rPr>
          <w:rFonts w:ascii="Arial" w:hAnsi="Arial" w:cs="Arial"/>
        </w:rPr>
        <w:t xml:space="preserve"> </w:t>
      </w:r>
      <w:proofErr w:type="spellStart"/>
      <w:r w:rsidR="00EF5B02" w:rsidRPr="00E22C21">
        <w:rPr>
          <w:rFonts w:ascii="Arial" w:hAnsi="Arial" w:cs="Arial"/>
        </w:rPr>
        <w:t>ArI</w:t>
      </w:r>
      <w:proofErr w:type="spellEnd"/>
      <w:r w:rsidR="00F3318C" w:rsidRPr="00E22C21">
        <w:rPr>
          <w:rFonts w:ascii="Arial" w:hAnsi="Arial" w:cs="Arial"/>
        </w:rPr>
        <w:t xml:space="preserve"> </w:t>
      </w:r>
      <w:r w:rsidR="00EF5B02" w:rsidRPr="00E22C21">
        <w:rPr>
          <w:rFonts w:ascii="Arial" w:hAnsi="Arial" w:cs="Arial"/>
        </w:rPr>
        <w:t>and</w:t>
      </w:r>
      <w:r w:rsidR="00F3318C" w:rsidRPr="00E22C21">
        <w:rPr>
          <w:rFonts w:ascii="Arial" w:hAnsi="Arial" w:cs="Arial"/>
        </w:rPr>
        <w:t xml:space="preserve"> </w:t>
      </w:r>
      <w:r w:rsidR="00EF5B02" w:rsidRPr="00E22C21">
        <w:rPr>
          <w:rFonts w:ascii="Arial" w:hAnsi="Arial" w:cs="Arial"/>
        </w:rPr>
        <w:t>WASO,</w:t>
      </w:r>
      <w:r w:rsidR="00F3318C" w:rsidRPr="00E22C21">
        <w:rPr>
          <w:rFonts w:ascii="Arial" w:hAnsi="Arial" w:cs="Arial"/>
        </w:rPr>
        <w:t xml:space="preserve"> </w:t>
      </w:r>
      <w:r w:rsidR="00EF5B02" w:rsidRPr="00E22C21">
        <w:rPr>
          <w:rFonts w:ascii="Arial" w:hAnsi="Arial" w:cs="Arial"/>
        </w:rPr>
        <w:t>while</w:t>
      </w:r>
      <w:r w:rsidR="00F3318C" w:rsidRPr="00E22C21">
        <w:rPr>
          <w:rFonts w:ascii="Arial" w:hAnsi="Arial" w:cs="Arial"/>
        </w:rPr>
        <w:t xml:space="preserve"> </w:t>
      </w:r>
      <w:r w:rsidR="00EF5B02" w:rsidRPr="00E22C21">
        <w:rPr>
          <w:rFonts w:ascii="Arial" w:hAnsi="Arial" w:cs="Arial"/>
        </w:rPr>
        <w:t>the</w:t>
      </w:r>
      <w:r w:rsidR="00F3318C" w:rsidRPr="00E22C21">
        <w:rPr>
          <w:rFonts w:ascii="Arial" w:hAnsi="Arial" w:cs="Arial"/>
        </w:rPr>
        <w:t xml:space="preserve"> </w:t>
      </w:r>
      <w:r w:rsidR="00EF5B02" w:rsidRPr="00E22C21">
        <w:rPr>
          <w:rFonts w:ascii="Arial" w:hAnsi="Arial" w:cs="Arial"/>
        </w:rPr>
        <w:t>stage-specific</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00EF5B02" w:rsidRPr="00E22C21">
        <w:rPr>
          <w:rFonts w:ascii="Arial" w:hAnsi="Arial" w:cs="Arial"/>
        </w:rPr>
        <w:t>show</w:t>
      </w:r>
      <w:r w:rsidR="00A20A10" w:rsidRPr="00E22C21">
        <w:rPr>
          <w:rFonts w:ascii="Arial" w:hAnsi="Arial" w:cs="Arial"/>
        </w:rPr>
        <w:t xml:space="preserve">ed </w:t>
      </w:r>
      <w:r w:rsidR="00540B4C">
        <w:rPr>
          <w:rFonts w:ascii="Arial" w:hAnsi="Arial" w:cs="Arial"/>
        </w:rPr>
        <w:t>minimal</w:t>
      </w:r>
      <w:r w:rsidR="00F3318C" w:rsidRPr="00E22C21">
        <w:rPr>
          <w:rFonts w:ascii="Arial" w:hAnsi="Arial" w:cs="Arial"/>
        </w:rPr>
        <w:t xml:space="preserve"> </w:t>
      </w:r>
      <w:r w:rsidR="00EF5B02" w:rsidRPr="00E22C21">
        <w:rPr>
          <w:rFonts w:ascii="Arial" w:hAnsi="Arial" w:cs="Arial"/>
        </w:rPr>
        <w:t>correlation</w:t>
      </w:r>
      <w:r w:rsidR="00F3318C" w:rsidRPr="00E22C21">
        <w:rPr>
          <w:rFonts w:ascii="Arial" w:hAnsi="Arial" w:cs="Arial"/>
        </w:rPr>
        <w:t xml:space="preserve"> </w:t>
      </w:r>
      <w:r w:rsidR="00EF5B02" w:rsidRPr="00E22C21">
        <w:rPr>
          <w:rFonts w:ascii="Arial" w:hAnsi="Arial" w:cs="Arial"/>
        </w:rPr>
        <w:t>with</w:t>
      </w:r>
      <w:r w:rsidR="00F3318C" w:rsidRPr="00E22C21">
        <w:rPr>
          <w:rFonts w:ascii="Arial" w:hAnsi="Arial" w:cs="Arial"/>
        </w:rPr>
        <w:t xml:space="preserve"> </w:t>
      </w:r>
      <w:r w:rsidR="00EF5B02" w:rsidRPr="00E22C21">
        <w:rPr>
          <w:rFonts w:ascii="Arial" w:hAnsi="Arial" w:cs="Arial"/>
        </w:rPr>
        <w:t>traditional</w:t>
      </w:r>
      <w:r w:rsidR="00F3318C" w:rsidRPr="00E22C21">
        <w:rPr>
          <w:rFonts w:ascii="Arial" w:hAnsi="Arial" w:cs="Arial"/>
        </w:rPr>
        <w:t xml:space="preserve"> </w:t>
      </w:r>
      <w:r w:rsidR="00EF5B02" w:rsidRPr="00E22C21">
        <w:rPr>
          <w:rFonts w:ascii="Arial" w:hAnsi="Arial" w:cs="Arial"/>
        </w:rPr>
        <w:t>fragmentation</w:t>
      </w:r>
      <w:r w:rsidR="00F3318C" w:rsidRPr="00E22C21">
        <w:rPr>
          <w:rFonts w:ascii="Arial" w:hAnsi="Arial" w:cs="Arial"/>
        </w:rPr>
        <w:t xml:space="preserve"> </w:t>
      </w:r>
      <w:r w:rsidR="00EF5B02" w:rsidRPr="00E22C21">
        <w:rPr>
          <w:rFonts w:ascii="Arial" w:hAnsi="Arial" w:cs="Arial"/>
        </w:rPr>
        <w:t>metrics.</w:t>
      </w:r>
      <w:r w:rsidR="00F3318C" w:rsidRPr="00E22C21">
        <w:rPr>
          <w:rFonts w:ascii="Arial" w:hAnsi="Arial" w:cs="Arial"/>
        </w:rPr>
        <w:t xml:space="preserve"> </w:t>
      </w:r>
      <w:r w:rsidR="00EF5B02" w:rsidRPr="00E22C21">
        <w:rPr>
          <w:rFonts w:ascii="Arial" w:hAnsi="Arial" w:cs="Arial"/>
        </w:rPr>
        <w:t>This</w:t>
      </w:r>
      <w:r w:rsidR="00F3318C" w:rsidRPr="00E22C21">
        <w:rPr>
          <w:rFonts w:ascii="Arial" w:hAnsi="Arial" w:cs="Arial"/>
        </w:rPr>
        <w:t xml:space="preserve"> </w:t>
      </w:r>
      <w:r w:rsidR="00EF5B02" w:rsidRPr="00E22C21">
        <w:rPr>
          <w:rFonts w:ascii="Arial" w:hAnsi="Arial" w:cs="Arial"/>
        </w:rPr>
        <w:t>suggests</w:t>
      </w:r>
      <w:r w:rsidR="00F3318C" w:rsidRPr="00E22C21">
        <w:rPr>
          <w:rFonts w:ascii="Arial" w:hAnsi="Arial" w:cs="Arial"/>
        </w:rPr>
        <w:t xml:space="preserve"> </w:t>
      </w:r>
      <w:r w:rsidR="00EF5B02" w:rsidRPr="00E22C21">
        <w:rPr>
          <w:rFonts w:ascii="Arial" w:hAnsi="Arial" w:cs="Arial"/>
        </w:rPr>
        <w:t>that</w:t>
      </w:r>
      <w:r w:rsidR="00F3318C" w:rsidRPr="00E22C21">
        <w:rPr>
          <w:rFonts w:ascii="Arial" w:hAnsi="Arial" w:cs="Arial"/>
        </w:rPr>
        <w:t xml:space="preserve"> </w:t>
      </w:r>
      <w:r w:rsidR="00EF5B02" w:rsidRPr="00E22C21">
        <w:rPr>
          <w:rFonts w:ascii="Arial" w:hAnsi="Arial" w:cs="Arial"/>
        </w:rPr>
        <w:t>traditional</w:t>
      </w:r>
      <w:r w:rsidR="00F3318C" w:rsidRPr="00E22C21">
        <w:rPr>
          <w:rFonts w:ascii="Arial" w:hAnsi="Arial" w:cs="Arial"/>
        </w:rPr>
        <w:t xml:space="preserve"> </w:t>
      </w:r>
      <w:r w:rsidR="00EF5B02" w:rsidRPr="00E22C21">
        <w:rPr>
          <w:rFonts w:ascii="Arial" w:hAnsi="Arial" w:cs="Arial"/>
        </w:rPr>
        <w:t>sleep</w:t>
      </w:r>
      <w:r w:rsidR="00F3318C" w:rsidRPr="00E22C21">
        <w:rPr>
          <w:rFonts w:ascii="Arial" w:hAnsi="Arial" w:cs="Arial"/>
        </w:rPr>
        <w:t xml:space="preserve"> </w:t>
      </w:r>
      <w:r w:rsidR="00EF5B02" w:rsidRPr="00E22C21">
        <w:rPr>
          <w:rFonts w:ascii="Arial" w:hAnsi="Arial" w:cs="Arial"/>
        </w:rPr>
        <w:t>fragmentation</w:t>
      </w:r>
      <w:r w:rsidR="00F3318C" w:rsidRPr="00E22C21">
        <w:rPr>
          <w:rFonts w:ascii="Arial" w:hAnsi="Arial" w:cs="Arial"/>
        </w:rPr>
        <w:t xml:space="preserve"> </w:t>
      </w:r>
      <w:r w:rsidR="00EF5B02" w:rsidRPr="00E22C21">
        <w:rPr>
          <w:rFonts w:ascii="Arial" w:hAnsi="Arial" w:cs="Arial"/>
        </w:rPr>
        <w:t>metrics</w:t>
      </w:r>
      <w:r w:rsidR="00F3318C" w:rsidRPr="00E22C21">
        <w:rPr>
          <w:rFonts w:ascii="Arial" w:hAnsi="Arial" w:cs="Arial"/>
        </w:rPr>
        <w:t xml:space="preserve"> </w:t>
      </w:r>
      <w:r w:rsidR="00EF5B02" w:rsidRPr="00E22C21">
        <w:rPr>
          <w:rFonts w:ascii="Arial" w:hAnsi="Arial" w:cs="Arial"/>
        </w:rPr>
        <w:t>only</w:t>
      </w:r>
      <w:r w:rsidR="00F3318C" w:rsidRPr="00E22C21">
        <w:rPr>
          <w:rFonts w:ascii="Arial" w:hAnsi="Arial" w:cs="Arial"/>
        </w:rPr>
        <w:t xml:space="preserve"> </w:t>
      </w:r>
      <w:r w:rsidR="00EF5B02" w:rsidRPr="00E22C21">
        <w:rPr>
          <w:rFonts w:ascii="Arial" w:hAnsi="Arial" w:cs="Arial"/>
        </w:rPr>
        <w:t>capture</w:t>
      </w:r>
      <w:r w:rsidR="00F3318C" w:rsidRPr="00E22C21">
        <w:rPr>
          <w:rFonts w:ascii="Arial" w:hAnsi="Arial" w:cs="Arial"/>
        </w:rPr>
        <w:t xml:space="preserve"> </w:t>
      </w:r>
      <w:r w:rsidR="00EF5B02" w:rsidRPr="00E22C21">
        <w:rPr>
          <w:rFonts w:ascii="Arial" w:hAnsi="Arial" w:cs="Arial"/>
        </w:rPr>
        <w:t>fragmentation</w:t>
      </w:r>
      <w:r w:rsidR="00F3318C" w:rsidRPr="00E22C21">
        <w:rPr>
          <w:rFonts w:ascii="Arial" w:hAnsi="Arial" w:cs="Arial"/>
        </w:rPr>
        <w:t xml:space="preserve"> </w:t>
      </w:r>
      <w:r w:rsidR="00EF5B02" w:rsidRPr="00E22C21">
        <w:rPr>
          <w:rFonts w:ascii="Arial" w:hAnsi="Arial" w:cs="Arial"/>
        </w:rPr>
        <w:t>between</w:t>
      </w:r>
      <w:r w:rsidR="00F3318C" w:rsidRPr="00E22C21">
        <w:rPr>
          <w:rFonts w:ascii="Arial" w:hAnsi="Arial" w:cs="Arial"/>
        </w:rPr>
        <w:t xml:space="preserve"> </w:t>
      </w:r>
      <w:r w:rsidR="00EF5B02" w:rsidRPr="00E22C21">
        <w:rPr>
          <w:rFonts w:ascii="Arial" w:hAnsi="Arial" w:cs="Arial"/>
        </w:rPr>
        <w:t>sleep</w:t>
      </w:r>
      <w:r w:rsidR="00F3318C" w:rsidRPr="00E22C21">
        <w:rPr>
          <w:rFonts w:ascii="Arial" w:hAnsi="Arial" w:cs="Arial"/>
        </w:rPr>
        <w:t xml:space="preserve"> </w:t>
      </w:r>
      <w:r w:rsidR="00EF5B02" w:rsidRPr="00E22C21">
        <w:rPr>
          <w:rFonts w:ascii="Arial" w:hAnsi="Arial" w:cs="Arial"/>
        </w:rPr>
        <w:t>and</w:t>
      </w:r>
      <w:r w:rsidR="00F3318C" w:rsidRPr="00E22C21">
        <w:rPr>
          <w:rFonts w:ascii="Arial" w:hAnsi="Arial" w:cs="Arial"/>
        </w:rPr>
        <w:t xml:space="preserve"> </w:t>
      </w:r>
      <w:r w:rsidR="00EF5B02" w:rsidRPr="00E22C21">
        <w:rPr>
          <w:rFonts w:ascii="Arial" w:hAnsi="Arial" w:cs="Arial"/>
        </w:rPr>
        <w:t>wakefulness,</w:t>
      </w:r>
      <w:r w:rsidR="00F3318C" w:rsidRPr="00E22C21">
        <w:rPr>
          <w:rFonts w:ascii="Arial" w:hAnsi="Arial" w:cs="Arial"/>
        </w:rPr>
        <w:t xml:space="preserve"> </w:t>
      </w:r>
      <w:r w:rsidR="00EF5B02" w:rsidRPr="00E22C21">
        <w:rPr>
          <w:rFonts w:ascii="Arial" w:hAnsi="Arial" w:cs="Arial"/>
        </w:rPr>
        <w:t>whereas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00EF5B02" w:rsidRPr="00E22C21">
        <w:rPr>
          <w:rFonts w:ascii="Arial" w:hAnsi="Arial" w:cs="Arial"/>
        </w:rPr>
        <w:t>provid</w:t>
      </w:r>
      <w:r w:rsidR="00263F6B" w:rsidRPr="00E22C21">
        <w:rPr>
          <w:rFonts w:ascii="Arial" w:hAnsi="Arial" w:cs="Arial"/>
        </w:rPr>
        <w:t>e</w:t>
      </w:r>
      <w:r w:rsidR="00540B4C">
        <w:rPr>
          <w:rFonts w:ascii="Arial" w:hAnsi="Arial" w:cs="Arial"/>
        </w:rPr>
        <w:t>s</w:t>
      </w:r>
      <w:r w:rsidR="00F3318C" w:rsidRPr="00E22C21">
        <w:rPr>
          <w:rFonts w:ascii="Arial" w:hAnsi="Arial" w:cs="Arial"/>
        </w:rPr>
        <w:t xml:space="preserve"> </w:t>
      </w:r>
      <w:r w:rsidR="00EF5B02" w:rsidRPr="00E22C21">
        <w:rPr>
          <w:rFonts w:ascii="Arial" w:hAnsi="Arial" w:cs="Arial"/>
        </w:rPr>
        <w:t>insights</w:t>
      </w:r>
      <w:r w:rsidR="00F3318C" w:rsidRPr="00E22C21">
        <w:rPr>
          <w:rFonts w:ascii="Arial" w:hAnsi="Arial" w:cs="Arial"/>
        </w:rPr>
        <w:t xml:space="preserve"> </w:t>
      </w:r>
      <w:r w:rsidR="00EF5B02" w:rsidRPr="00E22C21">
        <w:rPr>
          <w:rFonts w:ascii="Arial" w:hAnsi="Arial" w:cs="Arial"/>
        </w:rPr>
        <w:t>into</w:t>
      </w:r>
      <w:r w:rsidR="00F3318C" w:rsidRPr="00E22C21">
        <w:rPr>
          <w:rFonts w:ascii="Arial" w:hAnsi="Arial" w:cs="Arial"/>
        </w:rPr>
        <w:t xml:space="preserve"> </w:t>
      </w:r>
      <w:r w:rsidR="00EF5B02" w:rsidRPr="00E22C21">
        <w:rPr>
          <w:rFonts w:ascii="Arial" w:hAnsi="Arial" w:cs="Arial"/>
        </w:rPr>
        <w:t>fragmentation</w:t>
      </w:r>
      <w:r w:rsidR="00F3318C" w:rsidRPr="00E22C21">
        <w:rPr>
          <w:rFonts w:ascii="Arial" w:hAnsi="Arial" w:cs="Arial"/>
        </w:rPr>
        <w:t xml:space="preserve"> </w:t>
      </w:r>
      <w:r w:rsidR="00EF5B02" w:rsidRPr="00E22C21">
        <w:rPr>
          <w:rFonts w:ascii="Arial" w:hAnsi="Arial" w:cs="Arial"/>
        </w:rPr>
        <w:t>across</w:t>
      </w:r>
      <w:r w:rsidR="00F3318C" w:rsidRPr="00E22C21">
        <w:rPr>
          <w:rFonts w:ascii="Arial" w:hAnsi="Arial" w:cs="Arial"/>
        </w:rPr>
        <w:t xml:space="preserve"> </w:t>
      </w:r>
      <w:r w:rsidR="00EF5B02" w:rsidRPr="00E22C21">
        <w:rPr>
          <w:rFonts w:ascii="Arial" w:hAnsi="Arial" w:cs="Arial"/>
        </w:rPr>
        <w:t>different</w:t>
      </w:r>
      <w:r w:rsidR="00F3318C" w:rsidRPr="00E22C21">
        <w:rPr>
          <w:rFonts w:ascii="Arial" w:hAnsi="Arial" w:cs="Arial"/>
        </w:rPr>
        <w:t xml:space="preserve"> </w:t>
      </w:r>
      <w:r w:rsidR="00EF5B02" w:rsidRPr="00E22C21">
        <w:rPr>
          <w:rFonts w:ascii="Arial" w:hAnsi="Arial" w:cs="Arial"/>
        </w:rPr>
        <w:t>sleep</w:t>
      </w:r>
      <w:r w:rsidR="00F3318C" w:rsidRPr="00E22C21">
        <w:rPr>
          <w:rFonts w:ascii="Arial" w:hAnsi="Arial" w:cs="Arial"/>
        </w:rPr>
        <w:t xml:space="preserve"> </w:t>
      </w:r>
      <w:r w:rsidR="00EF5B02" w:rsidRPr="00E22C21">
        <w:rPr>
          <w:rFonts w:ascii="Arial" w:hAnsi="Arial" w:cs="Arial"/>
        </w:rPr>
        <w:t>stage</w:t>
      </w:r>
      <w:r w:rsidR="00F3318C" w:rsidRPr="00E22C21">
        <w:rPr>
          <w:rFonts w:ascii="Arial" w:hAnsi="Arial" w:cs="Arial"/>
        </w:rPr>
        <w:t xml:space="preserve"> </w:t>
      </w:r>
      <w:r w:rsidR="00EF5B02" w:rsidRPr="00E22C21">
        <w:rPr>
          <w:rFonts w:ascii="Arial" w:hAnsi="Arial" w:cs="Arial"/>
        </w:rPr>
        <w:t>transitions.</w:t>
      </w:r>
    </w:p>
    <w:p w14:paraId="5FA1052B" w14:textId="3714EA8F" w:rsidR="007B2606" w:rsidRPr="00E22C21" w:rsidRDefault="007B2606"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Post-hoc</w:t>
      </w:r>
      <w:r w:rsidR="00F3318C" w:rsidRPr="00E22C21">
        <w:rPr>
          <w:rFonts w:ascii="Arial" w:hAnsi="Arial" w:cs="Arial"/>
          <w:b/>
          <w:bCs/>
          <w:sz w:val="28"/>
          <w:szCs w:val="36"/>
        </w:rPr>
        <w:t xml:space="preserve"> </w:t>
      </w:r>
      <w:r w:rsidRPr="00E22C21">
        <w:rPr>
          <w:rFonts w:ascii="Arial" w:hAnsi="Arial" w:cs="Arial"/>
          <w:b/>
          <w:bCs/>
          <w:sz w:val="28"/>
          <w:szCs w:val="36"/>
        </w:rPr>
        <w:t>Explanation</w:t>
      </w:r>
      <w:r w:rsidR="00F3318C" w:rsidRPr="00E22C21">
        <w:rPr>
          <w:rFonts w:ascii="Arial" w:hAnsi="Arial" w:cs="Arial"/>
          <w:b/>
          <w:bCs/>
          <w:sz w:val="28"/>
          <w:szCs w:val="36"/>
        </w:rPr>
        <w:t xml:space="preserve"> </w:t>
      </w:r>
      <w:r w:rsidRPr="00E22C21">
        <w:rPr>
          <w:rFonts w:ascii="Arial" w:hAnsi="Arial" w:cs="Arial"/>
          <w:b/>
          <w:bCs/>
          <w:sz w:val="28"/>
          <w:szCs w:val="36"/>
        </w:rPr>
        <w:t>in</w:t>
      </w:r>
      <w:r w:rsidR="00F3318C" w:rsidRPr="00E22C21">
        <w:rPr>
          <w:rFonts w:ascii="Arial" w:hAnsi="Arial" w:cs="Arial"/>
          <w:b/>
          <w:bCs/>
          <w:sz w:val="28"/>
          <w:szCs w:val="36"/>
        </w:rPr>
        <w:t xml:space="preserve"> </w:t>
      </w:r>
      <w:r w:rsidRPr="00E22C21">
        <w:rPr>
          <w:rFonts w:ascii="Arial" w:hAnsi="Arial" w:cs="Arial"/>
          <w:b/>
          <w:bCs/>
          <w:sz w:val="28"/>
          <w:szCs w:val="36"/>
        </w:rPr>
        <w:t>Machine</w:t>
      </w:r>
      <w:r w:rsidR="00F3318C" w:rsidRPr="00E22C21">
        <w:rPr>
          <w:rFonts w:ascii="Arial" w:hAnsi="Arial" w:cs="Arial"/>
          <w:b/>
          <w:bCs/>
          <w:sz w:val="28"/>
          <w:szCs w:val="36"/>
        </w:rPr>
        <w:t xml:space="preserve"> </w:t>
      </w:r>
      <w:r w:rsidRPr="00E22C21">
        <w:rPr>
          <w:rFonts w:ascii="Arial" w:hAnsi="Arial" w:cs="Arial"/>
          <w:b/>
          <w:bCs/>
          <w:sz w:val="28"/>
          <w:szCs w:val="36"/>
        </w:rPr>
        <w:t>Learning</w:t>
      </w:r>
    </w:p>
    <w:p w14:paraId="0F9CEC51" w14:textId="46308F01" w:rsidR="007B2606" w:rsidRPr="00E22C21" w:rsidRDefault="007B2606" w:rsidP="00A44337">
      <w:pPr>
        <w:spacing w:afterLines="50" w:after="156" w:line="360" w:lineRule="auto"/>
        <w:outlineLvl w:val="4"/>
        <w:rPr>
          <w:rFonts w:ascii="Arial" w:hAnsi="Arial" w:cs="Arial"/>
          <w:b/>
          <w:bCs/>
          <w:sz w:val="24"/>
          <w:szCs w:val="32"/>
        </w:rPr>
      </w:pPr>
      <w:r w:rsidRPr="00E22C21">
        <w:rPr>
          <w:rFonts w:ascii="Arial" w:hAnsi="Arial" w:cs="Arial"/>
          <w:b/>
          <w:bCs/>
          <w:sz w:val="24"/>
          <w:szCs w:val="32"/>
        </w:rPr>
        <w:t>Model</w:t>
      </w:r>
      <w:r w:rsidR="00F3318C" w:rsidRPr="00E22C21">
        <w:rPr>
          <w:rFonts w:ascii="Arial" w:hAnsi="Arial" w:cs="Arial"/>
          <w:b/>
          <w:bCs/>
          <w:sz w:val="24"/>
          <w:szCs w:val="32"/>
        </w:rPr>
        <w:t xml:space="preserve"> </w:t>
      </w:r>
      <w:r w:rsidRPr="00E22C21">
        <w:rPr>
          <w:rFonts w:ascii="Arial" w:hAnsi="Arial" w:cs="Arial"/>
          <w:b/>
          <w:bCs/>
          <w:sz w:val="24"/>
          <w:szCs w:val="32"/>
        </w:rPr>
        <w:t>Evaluation</w:t>
      </w:r>
      <w:r w:rsidR="00F3318C" w:rsidRPr="00E22C21">
        <w:rPr>
          <w:rFonts w:ascii="Arial" w:hAnsi="Arial" w:cs="Arial"/>
          <w:b/>
          <w:bCs/>
          <w:sz w:val="24"/>
          <w:szCs w:val="32"/>
        </w:rPr>
        <w:t xml:space="preserve"> </w:t>
      </w:r>
      <w:r w:rsidRPr="00E22C21">
        <w:rPr>
          <w:rFonts w:ascii="Arial" w:hAnsi="Arial" w:cs="Arial"/>
          <w:b/>
          <w:bCs/>
          <w:sz w:val="24"/>
          <w:szCs w:val="32"/>
        </w:rPr>
        <w:t>and</w:t>
      </w:r>
      <w:r w:rsidR="00F3318C" w:rsidRPr="00E22C21">
        <w:rPr>
          <w:rFonts w:ascii="Arial" w:hAnsi="Arial" w:cs="Arial"/>
          <w:b/>
          <w:bCs/>
          <w:sz w:val="24"/>
          <w:szCs w:val="32"/>
        </w:rPr>
        <w:t xml:space="preserve"> </w:t>
      </w:r>
      <w:r w:rsidRPr="00E22C21">
        <w:rPr>
          <w:rFonts w:ascii="Arial" w:hAnsi="Arial" w:cs="Arial"/>
          <w:b/>
          <w:bCs/>
          <w:sz w:val="24"/>
          <w:szCs w:val="32"/>
        </w:rPr>
        <w:t>Comparison</w:t>
      </w:r>
    </w:p>
    <w:p w14:paraId="678DD96E" w14:textId="5EE27B08" w:rsidR="00A47275" w:rsidRPr="00E22C21" w:rsidRDefault="00A47275" w:rsidP="00A44337">
      <w:pPr>
        <w:spacing w:afterLines="50" w:after="156" w:line="360" w:lineRule="auto"/>
        <w:rPr>
          <w:rFonts w:ascii="Arial" w:hAnsi="Arial" w:cs="Arial"/>
        </w:rPr>
      </w:pPr>
      <w:r w:rsidRPr="00E22C21">
        <w:rPr>
          <w:rFonts w:ascii="Arial" w:hAnsi="Arial" w:cs="Arial"/>
        </w:rPr>
        <w:t xml:space="preserve">For both outcomes, </w:t>
      </w:r>
      <w:proofErr w:type="spellStart"/>
      <w:r w:rsidRPr="00E22C21">
        <w:rPr>
          <w:rFonts w:ascii="Arial" w:hAnsi="Arial" w:cs="Arial"/>
        </w:rPr>
        <w:t>XGBoost</w:t>
      </w:r>
      <w:proofErr w:type="spellEnd"/>
      <w:r w:rsidRPr="00E22C21">
        <w:rPr>
          <w:rFonts w:ascii="Arial" w:hAnsi="Arial" w:cs="Arial"/>
        </w:rPr>
        <w:t xml:space="preserve"> and Random Forest models showed the highest accuracy and ROC AUC, with </w:t>
      </w:r>
      <w:proofErr w:type="spellStart"/>
      <w:r w:rsidRPr="00E22C21">
        <w:rPr>
          <w:rFonts w:ascii="Arial" w:hAnsi="Arial" w:cs="Arial"/>
        </w:rPr>
        <w:t>XGBoost</w:t>
      </w:r>
      <w:proofErr w:type="spellEnd"/>
      <w:r w:rsidRPr="00E22C21">
        <w:rPr>
          <w:rFonts w:ascii="Arial" w:hAnsi="Arial" w:cs="Arial"/>
        </w:rPr>
        <w:t xml:space="preserve"> reaching 0.87 (accuracy) and 0.836 (ROC AUC) for all-cause mortality, and 0.87 (accuracy) and 0.836 (ROC AUC) for CVD mortality. The SVM model also performed well, particularly in the test set, with a test accuracy of 0.864 and 0.826 for </w:t>
      </w:r>
      <w:r w:rsidRPr="00E22C21">
        <w:rPr>
          <w:rFonts w:ascii="Arial" w:hAnsi="Arial" w:cs="Arial"/>
        </w:rPr>
        <w:lastRenderedPageBreak/>
        <w:t xml:space="preserve">all-cause mortality and CVD mortality, respectively. Logistic Regression demonstrated high recall, especially for CVD mortality (0.805), while KNN had the lowest performance in both scenarios, with ROC AUCs below 0.67. Overall, </w:t>
      </w:r>
      <w:proofErr w:type="spellStart"/>
      <w:r w:rsidRPr="00E22C21">
        <w:rPr>
          <w:rFonts w:ascii="Arial" w:hAnsi="Arial" w:cs="Arial"/>
        </w:rPr>
        <w:t>XGBoost</w:t>
      </w:r>
      <w:proofErr w:type="spellEnd"/>
      <w:r w:rsidRPr="00E22C21">
        <w:rPr>
          <w:rFonts w:ascii="Arial" w:hAnsi="Arial" w:cs="Arial"/>
        </w:rPr>
        <w:t xml:space="preserve"> and Random Forest were the top-performing models across both mortality outcomes. The performance of five machine learning models using overall entropy to predict CVD mortality is shown in the ROC curve in </w:t>
      </w:r>
      <w:r w:rsidRPr="005040B1">
        <w:rPr>
          <w:rFonts w:ascii="Arial" w:hAnsi="Arial" w:cs="Arial"/>
        </w:rPr>
        <w:t xml:space="preserve">Fig </w:t>
      </w:r>
      <w:r w:rsidR="00096B30" w:rsidRPr="005040B1">
        <w:rPr>
          <w:rFonts w:ascii="Arial" w:hAnsi="Arial" w:cs="Arial"/>
        </w:rPr>
        <w:t>3</w:t>
      </w:r>
      <w:r w:rsidRPr="005040B1">
        <w:rPr>
          <w:rFonts w:ascii="Arial" w:hAnsi="Arial" w:cs="Arial"/>
        </w:rPr>
        <w:t>-B</w:t>
      </w:r>
      <w:r w:rsidR="00357F2E" w:rsidRPr="00E22C21">
        <w:rPr>
          <w:rFonts w:ascii="Arial" w:hAnsi="Arial" w:cs="Arial"/>
        </w:rPr>
        <w:t>, while the results for other model evaluation metrics are presented in the</w:t>
      </w:r>
      <w:r w:rsidRPr="00E22C21">
        <w:rPr>
          <w:rFonts w:ascii="Arial" w:hAnsi="Arial" w:cs="Arial"/>
        </w:rPr>
        <w:t xml:space="preserve"> </w:t>
      </w:r>
      <w:r w:rsidRPr="005040B1">
        <w:rPr>
          <w:rFonts w:ascii="Arial" w:hAnsi="Arial" w:cs="Arial"/>
        </w:rPr>
        <w:t>Supplement 2.2</w:t>
      </w:r>
      <w:r w:rsidRPr="00E22C21">
        <w:rPr>
          <w:rFonts w:ascii="Arial" w:hAnsi="Arial" w:cs="Arial"/>
        </w:rPr>
        <w:t>.</w:t>
      </w:r>
    </w:p>
    <w:p w14:paraId="05B4EF20" w14:textId="6BDF70AB" w:rsidR="007B2606" w:rsidRPr="00E22C21" w:rsidRDefault="008230BA" w:rsidP="00A44337">
      <w:pPr>
        <w:spacing w:afterLines="50" w:after="156" w:line="360" w:lineRule="auto"/>
        <w:rPr>
          <w:rFonts w:ascii="Arial" w:hAnsi="Arial" w:cs="Arial"/>
        </w:rPr>
      </w:pPr>
      <w:r w:rsidRPr="00E22C21">
        <w:rPr>
          <w:rFonts w:ascii="Arial" w:hAnsi="Arial" w:cs="Arial"/>
        </w:rPr>
        <w:t>One</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our</w:t>
      </w:r>
      <w:r w:rsidR="00F3318C" w:rsidRPr="00E22C21">
        <w:rPr>
          <w:rFonts w:ascii="Arial" w:hAnsi="Arial" w:cs="Arial"/>
        </w:rPr>
        <w:t xml:space="preserve"> </w:t>
      </w:r>
      <w:r w:rsidRPr="00E22C21">
        <w:rPr>
          <w:rFonts w:ascii="Arial" w:hAnsi="Arial" w:cs="Arial"/>
        </w:rPr>
        <w:t>modeling</w:t>
      </w:r>
      <w:r w:rsidR="00F3318C" w:rsidRPr="00E22C21">
        <w:rPr>
          <w:rFonts w:ascii="Arial" w:hAnsi="Arial" w:cs="Arial"/>
        </w:rPr>
        <w:t xml:space="preserve"> </w:t>
      </w:r>
      <w:r w:rsidRPr="00E22C21">
        <w:rPr>
          <w:rFonts w:ascii="Arial" w:hAnsi="Arial" w:cs="Arial"/>
        </w:rPr>
        <w:t>approaches</w:t>
      </w:r>
      <w:r w:rsidR="00F3318C" w:rsidRPr="00E22C21">
        <w:rPr>
          <w:rFonts w:ascii="Arial" w:hAnsi="Arial" w:cs="Arial"/>
        </w:rPr>
        <w:t xml:space="preserve"> </w:t>
      </w:r>
      <w:r w:rsidRPr="00E22C21">
        <w:rPr>
          <w:rFonts w:ascii="Arial" w:hAnsi="Arial" w:cs="Arial"/>
        </w:rPr>
        <w:t>involved</w:t>
      </w:r>
      <w:r w:rsidR="00F3318C" w:rsidRPr="00E22C21">
        <w:rPr>
          <w:rFonts w:ascii="Arial" w:hAnsi="Arial" w:cs="Arial"/>
        </w:rPr>
        <w:t xml:space="preserve"> </w:t>
      </w:r>
      <w:r w:rsidRPr="00B0561A">
        <w:rPr>
          <w:rFonts w:ascii="Arial" w:hAnsi="Arial" w:cs="Arial"/>
        </w:rPr>
        <w:t>using</w:t>
      </w:r>
      <w:r w:rsidR="00F3318C" w:rsidRPr="00B0561A">
        <w:rPr>
          <w:rFonts w:ascii="Arial" w:hAnsi="Arial" w:cs="Arial"/>
        </w:rPr>
        <w:t xml:space="preserve"> </w:t>
      </w:r>
      <w:r w:rsidRPr="00B0561A">
        <w:rPr>
          <w:rFonts w:ascii="Arial" w:hAnsi="Arial" w:cs="Arial"/>
        </w:rPr>
        <w:t>only</w:t>
      </w:r>
      <w:r w:rsidR="00F3318C" w:rsidRPr="00441595">
        <w:rPr>
          <w:rFonts w:ascii="Arial" w:hAnsi="Arial" w:cs="Arial"/>
        </w:rPr>
        <w:t xml:space="preserve"> </w:t>
      </w:r>
      <w:r w:rsidRPr="001A030E">
        <w:rPr>
          <w:rFonts w:ascii="Arial" w:hAnsi="Arial" w:cs="Arial"/>
        </w:rPr>
        <w:t>the</w:t>
      </w:r>
      <w:r w:rsidR="00F3318C" w:rsidRPr="00483A7F">
        <w:rPr>
          <w:rFonts w:ascii="Arial" w:hAnsi="Arial" w:cs="Arial"/>
        </w:rPr>
        <w:t xml:space="preserve"> </w:t>
      </w:r>
      <w:r w:rsidR="006B762B" w:rsidRPr="00483A7F">
        <w:rPr>
          <w:rFonts w:ascii="Arial" w:hAnsi="Arial" w:cs="Arial"/>
        </w:rPr>
        <w:t>overall</w:t>
      </w:r>
      <w:r w:rsidR="00F3318C" w:rsidRPr="00483A7F">
        <w:rPr>
          <w:rFonts w:ascii="Arial" w:hAnsi="Arial" w:cs="Arial"/>
        </w:rPr>
        <w:t xml:space="preserve"> </w:t>
      </w:r>
      <w:r w:rsidR="00A755D5" w:rsidRPr="00483A7F">
        <w:rPr>
          <w:rFonts w:ascii="Arial" w:hAnsi="Arial" w:cs="Arial"/>
        </w:rPr>
        <w:t>entropy</w:t>
      </w:r>
      <w:r w:rsidR="00F3318C" w:rsidRPr="006D176E">
        <w:rPr>
          <w:rFonts w:ascii="Arial" w:hAnsi="Arial" w:cs="Arial"/>
        </w:rPr>
        <w:t xml:space="preserve"> </w:t>
      </w:r>
      <w:r w:rsidR="00A755D5" w:rsidRPr="006D176E">
        <w:rPr>
          <w:rFonts w:ascii="Arial" w:hAnsi="Arial" w:cs="Arial" w:hint="eastAsia"/>
        </w:rPr>
        <w:t>metrics</w:t>
      </w:r>
      <w:r w:rsidR="00F3318C" w:rsidRPr="006D176E">
        <w:rPr>
          <w:rFonts w:ascii="Arial" w:hAnsi="Arial" w:cs="Arial"/>
        </w:rPr>
        <w:t xml:space="preserve"> </w:t>
      </w:r>
      <w:r w:rsidRPr="00B77BE9">
        <w:rPr>
          <w:rFonts w:ascii="Arial" w:hAnsi="Arial" w:cs="Arial"/>
        </w:rPr>
        <w:t>as</w:t>
      </w:r>
      <w:r w:rsidR="00F3318C" w:rsidRPr="00E22C21">
        <w:rPr>
          <w:rFonts w:ascii="Arial" w:hAnsi="Arial" w:cs="Arial"/>
        </w:rPr>
        <w:t xml:space="preserve"> </w:t>
      </w:r>
      <w:r w:rsidRPr="00E22C21">
        <w:rPr>
          <w:rFonts w:ascii="Arial" w:hAnsi="Arial" w:cs="Arial"/>
        </w:rPr>
        <w:t>predictor</w:t>
      </w:r>
      <w:r w:rsidR="00A755D5" w:rsidRPr="00E22C21">
        <w:rPr>
          <w:rFonts w:ascii="Arial" w:hAnsi="Arial" w:cs="Arial"/>
        </w:rPr>
        <w:t>s</w:t>
      </w:r>
      <w:r w:rsidRPr="00E22C21">
        <w:rPr>
          <w:rFonts w:ascii="Arial" w:hAnsi="Arial" w:cs="Arial"/>
        </w:rPr>
        <w:t>,</w:t>
      </w:r>
      <w:r w:rsidR="00F3318C" w:rsidRPr="00E22C21">
        <w:rPr>
          <w:rFonts w:ascii="Arial" w:hAnsi="Arial" w:cs="Arial"/>
        </w:rPr>
        <w:t xml:space="preserve"> </w:t>
      </w:r>
      <w:r w:rsidRPr="00E22C21">
        <w:rPr>
          <w:rFonts w:ascii="Arial" w:hAnsi="Arial" w:cs="Arial"/>
        </w:rPr>
        <w:t>while</w:t>
      </w:r>
      <w:r w:rsidR="00F3318C" w:rsidRPr="00E22C21">
        <w:rPr>
          <w:rFonts w:ascii="Arial" w:hAnsi="Arial" w:cs="Arial"/>
        </w:rPr>
        <w:t xml:space="preserve"> </w:t>
      </w:r>
      <w:r w:rsidRPr="00E22C21">
        <w:rPr>
          <w:rFonts w:ascii="Arial" w:hAnsi="Arial" w:cs="Arial"/>
        </w:rPr>
        <w:t>another</w:t>
      </w:r>
      <w:r w:rsidR="00F3318C" w:rsidRPr="00E22C21">
        <w:rPr>
          <w:rFonts w:ascii="Arial" w:hAnsi="Arial" w:cs="Arial"/>
        </w:rPr>
        <w:t xml:space="preserve"> </w:t>
      </w:r>
      <w:r w:rsidRPr="00E22C21">
        <w:rPr>
          <w:rFonts w:ascii="Arial" w:hAnsi="Arial" w:cs="Arial"/>
        </w:rPr>
        <w:t>approach</w:t>
      </w:r>
      <w:r w:rsidR="00F3318C" w:rsidRPr="00E22C21">
        <w:rPr>
          <w:rFonts w:ascii="Arial" w:hAnsi="Arial" w:cs="Arial"/>
        </w:rPr>
        <w:t xml:space="preserve"> </w:t>
      </w:r>
      <w:r w:rsidRPr="00E22C21">
        <w:rPr>
          <w:rFonts w:ascii="Arial" w:hAnsi="Arial" w:cs="Arial"/>
        </w:rPr>
        <w:t>incorporated</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Pr="00E22C21">
        <w:rPr>
          <w:rFonts w:ascii="Arial" w:hAnsi="Arial" w:cs="Arial"/>
        </w:rPr>
        <w:t>into</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model.</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predictive</w:t>
      </w:r>
      <w:r w:rsidR="00F3318C" w:rsidRPr="00E22C21">
        <w:rPr>
          <w:rFonts w:ascii="Arial" w:hAnsi="Arial" w:cs="Arial"/>
        </w:rPr>
        <w:t xml:space="preserve"> </w:t>
      </w:r>
      <w:r w:rsidRPr="00E22C21">
        <w:rPr>
          <w:rFonts w:ascii="Arial" w:hAnsi="Arial" w:cs="Arial"/>
        </w:rPr>
        <w:t>performance</w:t>
      </w:r>
      <w:r w:rsidR="00F3318C" w:rsidRPr="00E22C21">
        <w:rPr>
          <w:rFonts w:ascii="Arial" w:hAnsi="Arial" w:cs="Arial"/>
        </w:rPr>
        <w:t xml:space="preserve"> </w:t>
      </w:r>
      <w:r w:rsidRPr="00E22C21">
        <w:rPr>
          <w:rFonts w:ascii="Arial" w:hAnsi="Arial" w:cs="Arial"/>
        </w:rPr>
        <w:t>between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two</w:t>
      </w:r>
      <w:r w:rsidR="00F3318C" w:rsidRPr="00E22C21">
        <w:rPr>
          <w:rFonts w:ascii="Arial" w:hAnsi="Arial" w:cs="Arial"/>
        </w:rPr>
        <w:t xml:space="preserve"> </w:t>
      </w:r>
      <w:r w:rsidRPr="00E22C21">
        <w:rPr>
          <w:rFonts w:ascii="Arial" w:hAnsi="Arial" w:cs="Arial"/>
        </w:rPr>
        <w:t>models</w:t>
      </w:r>
      <w:r w:rsidR="00F3318C" w:rsidRPr="00E22C21">
        <w:rPr>
          <w:rFonts w:ascii="Arial" w:hAnsi="Arial" w:cs="Arial"/>
        </w:rPr>
        <w:t xml:space="preserve"> </w:t>
      </w:r>
      <w:r w:rsidRPr="00E22C21">
        <w:rPr>
          <w:rFonts w:ascii="Arial" w:hAnsi="Arial" w:cs="Arial"/>
        </w:rPr>
        <w:t>showed</w:t>
      </w:r>
      <w:r w:rsidR="00F3318C" w:rsidRPr="00E22C21">
        <w:rPr>
          <w:rFonts w:ascii="Arial" w:hAnsi="Arial" w:cs="Arial"/>
        </w:rPr>
        <w:t xml:space="preserve"> </w:t>
      </w:r>
      <w:r w:rsidRPr="00E22C21">
        <w:rPr>
          <w:rFonts w:ascii="Arial" w:hAnsi="Arial" w:cs="Arial"/>
        </w:rPr>
        <w:t>no</w:t>
      </w:r>
      <w:r w:rsidR="00F3318C" w:rsidRPr="00E22C21">
        <w:rPr>
          <w:rFonts w:ascii="Arial" w:hAnsi="Arial" w:cs="Arial"/>
        </w:rPr>
        <w:t xml:space="preserve"> </w:t>
      </w:r>
      <w:r w:rsidRPr="00E22C21">
        <w:rPr>
          <w:rFonts w:ascii="Arial" w:hAnsi="Arial" w:cs="Arial"/>
        </w:rPr>
        <w:t>significant</w:t>
      </w:r>
      <w:r w:rsidR="00F3318C" w:rsidRPr="00E22C21">
        <w:rPr>
          <w:rFonts w:ascii="Arial" w:hAnsi="Arial" w:cs="Arial"/>
        </w:rPr>
        <w:t xml:space="preserve"> </w:t>
      </w:r>
      <w:r w:rsidRPr="00E22C21">
        <w:rPr>
          <w:rFonts w:ascii="Arial" w:hAnsi="Arial" w:cs="Arial"/>
        </w:rPr>
        <w:t>difference,</w:t>
      </w:r>
      <w:r w:rsidR="00F3318C" w:rsidRPr="00E22C21">
        <w:rPr>
          <w:rFonts w:ascii="Arial" w:hAnsi="Arial" w:cs="Arial"/>
        </w:rPr>
        <w:t xml:space="preserve"> </w:t>
      </w:r>
      <w:r w:rsidRPr="00E22C21">
        <w:rPr>
          <w:rFonts w:ascii="Arial" w:hAnsi="Arial" w:cs="Arial"/>
        </w:rPr>
        <w:t>as</w:t>
      </w:r>
      <w:r w:rsidR="00F3318C" w:rsidRPr="00E22C21">
        <w:rPr>
          <w:rFonts w:ascii="Arial" w:hAnsi="Arial" w:cs="Arial"/>
        </w:rPr>
        <w:t xml:space="preserve"> </w:t>
      </w:r>
      <w:r w:rsidRPr="00E22C21">
        <w:rPr>
          <w:rFonts w:ascii="Arial" w:hAnsi="Arial" w:cs="Arial"/>
        </w:rPr>
        <w:t>detailed</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00123FC1" w:rsidRPr="005040B1">
        <w:rPr>
          <w:rFonts w:ascii="Arial" w:hAnsi="Arial" w:cs="Arial"/>
        </w:rPr>
        <w:t>S</w:t>
      </w:r>
      <w:r w:rsidRPr="005040B1">
        <w:rPr>
          <w:rFonts w:ascii="Arial" w:hAnsi="Arial" w:cs="Arial"/>
        </w:rPr>
        <w:t>upplement</w:t>
      </w:r>
      <w:r w:rsidR="00F3318C" w:rsidRPr="005040B1">
        <w:rPr>
          <w:rFonts w:ascii="Arial" w:hAnsi="Arial" w:cs="Arial"/>
        </w:rPr>
        <w:t xml:space="preserve"> </w:t>
      </w:r>
      <w:r w:rsidR="00212E72" w:rsidRPr="005040B1">
        <w:rPr>
          <w:rFonts w:ascii="Arial" w:hAnsi="Arial" w:cs="Arial"/>
        </w:rPr>
        <w:t>2.3</w:t>
      </w:r>
      <w:r w:rsidRPr="00E22C21">
        <w:rPr>
          <w:rFonts w:ascii="Arial" w:hAnsi="Arial" w:cs="Arial"/>
        </w:rPr>
        <w:t>.</w:t>
      </w:r>
      <w:r w:rsidR="00727E03" w:rsidRPr="00E22C21">
        <w:rPr>
          <w:color w:val="FF0000"/>
        </w:rPr>
        <w:t xml:space="preserve"> </w:t>
      </w:r>
      <w:r w:rsidR="00727E03" w:rsidRPr="00E22C21">
        <w:rPr>
          <w:rFonts w:ascii="Arial" w:hAnsi="Arial" w:cs="Arial"/>
          <w:color w:val="FF0000"/>
        </w:rPr>
        <w:t xml:space="preserve">Additionally, we compared two models with identical covariates—with and without STE—and found that </w:t>
      </w:r>
      <w:r w:rsidR="0047286C" w:rsidRPr="00E22C21">
        <w:rPr>
          <w:rFonts w:ascii="Arial" w:hAnsi="Arial" w:cs="Arial"/>
          <w:color w:val="FF0000"/>
        </w:rPr>
        <w:t>the inclusion of</w:t>
      </w:r>
      <w:r w:rsidR="00727E03" w:rsidRPr="00E22C21">
        <w:rPr>
          <w:rFonts w:ascii="Arial" w:hAnsi="Arial" w:cs="Arial"/>
          <w:color w:val="FF0000"/>
        </w:rPr>
        <w:t xml:space="preserve"> STE modestly improved performance metrics (</w:t>
      </w:r>
      <w:r w:rsidR="00727E03" w:rsidRPr="005040B1">
        <w:rPr>
          <w:rFonts w:ascii="Arial" w:hAnsi="Arial" w:cs="Arial"/>
          <w:color w:val="FF0000"/>
        </w:rPr>
        <w:t>Supplement 2.3</w:t>
      </w:r>
      <w:r w:rsidR="00727E03" w:rsidRPr="00E22C21">
        <w:rPr>
          <w:rFonts w:ascii="Arial" w:hAnsi="Arial" w:cs="Arial"/>
          <w:color w:val="FF0000"/>
        </w:rPr>
        <w:t>), indicating its added predictive value.</w:t>
      </w:r>
    </w:p>
    <w:p w14:paraId="0846EEAF" w14:textId="748F6F00" w:rsidR="00D54486" w:rsidRPr="00483A7F" w:rsidRDefault="00D54486" w:rsidP="00A44337">
      <w:pPr>
        <w:spacing w:afterLines="50" w:after="156" w:line="360" w:lineRule="auto"/>
        <w:outlineLvl w:val="4"/>
        <w:rPr>
          <w:rFonts w:ascii="Arial" w:hAnsi="Arial" w:cs="Arial"/>
          <w:b/>
          <w:bCs/>
          <w:sz w:val="24"/>
          <w:szCs w:val="32"/>
        </w:rPr>
      </w:pPr>
      <w:r w:rsidRPr="00E22C21">
        <w:rPr>
          <w:rFonts w:ascii="Arial" w:hAnsi="Arial" w:cs="Arial"/>
          <w:b/>
          <w:bCs/>
          <w:sz w:val="24"/>
          <w:szCs w:val="32"/>
        </w:rPr>
        <w:t>Post-hoc</w:t>
      </w:r>
      <w:r w:rsidR="00F3318C" w:rsidRPr="00E22C21">
        <w:rPr>
          <w:rFonts w:ascii="Arial" w:hAnsi="Arial" w:cs="Arial"/>
          <w:b/>
          <w:bCs/>
          <w:sz w:val="24"/>
          <w:szCs w:val="32"/>
        </w:rPr>
        <w:t xml:space="preserve"> </w:t>
      </w:r>
      <w:r w:rsidRPr="00E22C21">
        <w:rPr>
          <w:rFonts w:ascii="Arial" w:hAnsi="Arial" w:cs="Arial"/>
          <w:b/>
          <w:bCs/>
          <w:sz w:val="24"/>
          <w:szCs w:val="32"/>
        </w:rPr>
        <w:t>Explanation</w:t>
      </w:r>
      <w:r w:rsidR="00F3318C" w:rsidRPr="00B0561A">
        <w:rPr>
          <w:rFonts w:ascii="Arial" w:hAnsi="Arial" w:cs="Arial"/>
          <w:b/>
          <w:bCs/>
          <w:sz w:val="24"/>
          <w:szCs w:val="32"/>
        </w:rPr>
        <w:t xml:space="preserve"> </w:t>
      </w:r>
      <w:r w:rsidRPr="00B0561A">
        <w:rPr>
          <w:rFonts w:ascii="Arial" w:hAnsi="Arial" w:cs="Arial"/>
          <w:b/>
          <w:bCs/>
          <w:sz w:val="24"/>
          <w:szCs w:val="32"/>
        </w:rPr>
        <w:t>in</w:t>
      </w:r>
      <w:r w:rsidR="00F3318C" w:rsidRPr="00441595">
        <w:rPr>
          <w:rFonts w:ascii="Arial" w:hAnsi="Arial" w:cs="Arial"/>
          <w:b/>
          <w:bCs/>
          <w:sz w:val="24"/>
          <w:szCs w:val="32"/>
        </w:rPr>
        <w:t xml:space="preserve"> </w:t>
      </w:r>
      <w:proofErr w:type="spellStart"/>
      <w:r w:rsidRPr="001A030E">
        <w:rPr>
          <w:rFonts w:ascii="Arial" w:hAnsi="Arial" w:cs="Arial"/>
          <w:b/>
          <w:bCs/>
          <w:sz w:val="24"/>
          <w:szCs w:val="32"/>
        </w:rPr>
        <w:t>XGBoost</w:t>
      </w:r>
      <w:proofErr w:type="spellEnd"/>
    </w:p>
    <w:p w14:paraId="2B150D9B" w14:textId="13D13087" w:rsidR="00D54486" w:rsidRPr="00E22C21" w:rsidRDefault="00A755D5" w:rsidP="00A44337">
      <w:pPr>
        <w:spacing w:afterLines="50" w:after="156" w:line="360" w:lineRule="auto"/>
        <w:rPr>
          <w:rFonts w:ascii="Arial" w:hAnsi="Arial" w:cs="Arial"/>
        </w:rPr>
      </w:pPr>
      <w:r w:rsidRPr="00483A7F">
        <w:rPr>
          <w:rFonts w:ascii="Arial" w:hAnsi="Arial" w:cs="Arial"/>
        </w:rPr>
        <w:t>The</w:t>
      </w:r>
      <w:r w:rsidR="00F3318C" w:rsidRPr="00483A7F">
        <w:rPr>
          <w:rFonts w:ascii="Arial" w:hAnsi="Arial" w:cs="Arial"/>
        </w:rPr>
        <w:t xml:space="preserve"> </w:t>
      </w:r>
      <w:r w:rsidRPr="00483A7F">
        <w:rPr>
          <w:rFonts w:ascii="Arial" w:hAnsi="Arial" w:cs="Arial"/>
        </w:rPr>
        <w:t>Shapley</w:t>
      </w:r>
      <w:r w:rsidR="00F3318C" w:rsidRPr="006D176E">
        <w:rPr>
          <w:rFonts w:ascii="Arial" w:hAnsi="Arial" w:cs="Arial"/>
        </w:rPr>
        <w:t xml:space="preserve"> </w:t>
      </w:r>
      <w:r w:rsidRPr="006D176E">
        <w:rPr>
          <w:rFonts w:ascii="Arial" w:hAnsi="Arial" w:cs="Arial"/>
        </w:rPr>
        <w:t>value</w:t>
      </w:r>
      <w:r w:rsidR="00F3318C" w:rsidRPr="006D176E">
        <w:rPr>
          <w:rFonts w:ascii="Arial" w:hAnsi="Arial" w:cs="Arial"/>
        </w:rPr>
        <w:t xml:space="preserve"> </w:t>
      </w:r>
      <w:r w:rsidRPr="00B77BE9">
        <w:rPr>
          <w:rFonts w:ascii="Arial" w:hAnsi="Arial" w:cs="Arial"/>
        </w:rPr>
        <w:t>plots</w:t>
      </w:r>
      <w:r w:rsidR="00F3318C" w:rsidRPr="00E22C21">
        <w:rPr>
          <w:rFonts w:ascii="Arial" w:hAnsi="Arial" w:cs="Arial"/>
        </w:rPr>
        <w:t xml:space="preserve"> </w:t>
      </w:r>
      <w:r w:rsidRPr="00E22C21">
        <w:rPr>
          <w:rFonts w:ascii="Arial" w:hAnsi="Arial" w:cs="Arial"/>
        </w:rPr>
        <w:t>illustrate</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relative</w:t>
      </w:r>
      <w:r w:rsidR="00F3318C" w:rsidRPr="00E22C21">
        <w:rPr>
          <w:rFonts w:ascii="Arial" w:hAnsi="Arial" w:cs="Arial"/>
        </w:rPr>
        <w:t xml:space="preserve"> </w:t>
      </w:r>
      <w:r w:rsidRPr="00E22C21">
        <w:rPr>
          <w:rFonts w:ascii="Arial" w:hAnsi="Arial" w:cs="Arial"/>
        </w:rPr>
        <w:t>importance</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various</w:t>
      </w:r>
      <w:r w:rsidR="00F3318C" w:rsidRPr="00E22C21">
        <w:rPr>
          <w:rFonts w:ascii="Arial" w:hAnsi="Arial" w:cs="Arial"/>
        </w:rPr>
        <w:t xml:space="preserve"> </w:t>
      </w:r>
      <w:r w:rsidRPr="00E22C21">
        <w:rPr>
          <w:rFonts w:ascii="Arial" w:hAnsi="Arial" w:cs="Arial"/>
        </w:rPr>
        <w:t>features</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predicting</w:t>
      </w:r>
      <w:r w:rsidR="00F3318C" w:rsidRPr="00E22C21">
        <w:rPr>
          <w:rFonts w:ascii="Arial" w:hAnsi="Arial" w:cs="Arial"/>
        </w:rPr>
        <w:t xml:space="preserve"> </w:t>
      </w:r>
      <w:r w:rsidRPr="00E22C21">
        <w:rPr>
          <w:rFonts w:ascii="Arial" w:hAnsi="Arial" w:cs="Arial"/>
        </w:rPr>
        <w:t>both</w:t>
      </w:r>
      <w:r w:rsidR="00F3318C" w:rsidRPr="00E22C21">
        <w:rPr>
          <w:rFonts w:ascii="Arial" w:hAnsi="Arial" w:cs="Arial"/>
        </w:rPr>
        <w:t xml:space="preserve"> </w:t>
      </w:r>
      <w:r w:rsidRPr="00E22C21">
        <w:rPr>
          <w:rFonts w:ascii="Arial" w:hAnsi="Arial" w:cs="Arial"/>
        </w:rPr>
        <w:t>all-cause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CVD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using</w:t>
      </w:r>
      <w:r w:rsidR="00F3318C" w:rsidRPr="00E22C21">
        <w:rPr>
          <w:rFonts w:ascii="Arial" w:hAnsi="Arial" w:cs="Arial"/>
        </w:rPr>
        <w:t xml:space="preserve"> </w:t>
      </w:r>
      <w:proofErr w:type="spellStart"/>
      <w:r w:rsidRPr="00E22C21">
        <w:rPr>
          <w:rFonts w:ascii="Arial" w:hAnsi="Arial" w:cs="Arial"/>
        </w:rPr>
        <w:t>XGBoost</w:t>
      </w:r>
      <w:proofErr w:type="spellEnd"/>
      <w:r w:rsidR="00F3318C" w:rsidRPr="00E22C21">
        <w:rPr>
          <w:rFonts w:ascii="Arial" w:hAnsi="Arial" w:cs="Arial"/>
        </w:rPr>
        <w:t xml:space="preserve"> </w:t>
      </w:r>
      <w:r w:rsidRPr="00E22C21">
        <w:rPr>
          <w:rFonts w:ascii="Arial" w:hAnsi="Arial" w:cs="Arial"/>
        </w:rPr>
        <w:t>models.</w:t>
      </w:r>
      <w:r w:rsidR="00F3318C" w:rsidRPr="00E22C21">
        <w:rPr>
          <w:rFonts w:ascii="Arial" w:hAnsi="Arial" w:cs="Arial"/>
        </w:rPr>
        <w:t xml:space="preserve"> </w:t>
      </w:r>
      <w:r w:rsidRPr="00E22C21">
        <w:rPr>
          <w:rFonts w:ascii="Arial" w:hAnsi="Arial" w:cs="Arial"/>
        </w:rPr>
        <w:t>For</w:t>
      </w:r>
      <w:r w:rsidR="00F3318C" w:rsidRPr="00E22C21">
        <w:rPr>
          <w:rFonts w:ascii="Arial" w:hAnsi="Arial" w:cs="Arial"/>
        </w:rPr>
        <w:t xml:space="preserve"> </w:t>
      </w:r>
      <w:r w:rsidRPr="00E22C21">
        <w:rPr>
          <w:rFonts w:ascii="Arial" w:hAnsi="Arial" w:cs="Arial"/>
        </w:rPr>
        <w:t>all-cause</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as</w:t>
      </w:r>
      <w:r w:rsidR="00F3318C" w:rsidRPr="00E22C21">
        <w:rPr>
          <w:rFonts w:ascii="Arial" w:hAnsi="Arial" w:cs="Arial"/>
        </w:rPr>
        <w:t xml:space="preserve"> </w:t>
      </w:r>
      <w:r w:rsidRPr="00E22C21">
        <w:rPr>
          <w:rFonts w:ascii="Arial" w:hAnsi="Arial" w:cs="Arial"/>
        </w:rPr>
        <w:t>shown</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096B30" w:rsidRPr="00E22C21">
        <w:rPr>
          <w:rFonts w:ascii="Arial" w:hAnsi="Arial" w:cs="Arial"/>
        </w:rPr>
        <w:t>3</w:t>
      </w:r>
      <w:r w:rsidRPr="00E22C21">
        <w:rPr>
          <w:rFonts w:ascii="Arial" w:hAnsi="Arial" w:cs="Arial"/>
        </w:rPr>
        <w:t>-C</w:t>
      </w:r>
      <w:r w:rsidR="00F3318C" w:rsidRPr="00E22C21">
        <w:rPr>
          <w:rFonts w:ascii="Arial" w:hAnsi="Arial" w:cs="Arial"/>
        </w:rPr>
        <w:t xml:space="preserve"> </w:t>
      </w:r>
      <w:r w:rsidRPr="00E22C21">
        <w:rPr>
          <w:rFonts w:ascii="Arial" w:hAnsi="Arial" w:cs="Arial"/>
        </w:rPr>
        <w:t>(</w:t>
      </w:r>
      <w:r w:rsidR="006B762B" w:rsidRPr="00E22C21">
        <w:rPr>
          <w:rFonts w:ascii="Arial" w:hAnsi="Arial" w:cs="Arial"/>
        </w:rPr>
        <w:t>overall</w:t>
      </w:r>
      <w:r w:rsidR="00F3318C" w:rsidRPr="00E22C21">
        <w:rPr>
          <w:rFonts w:ascii="Arial" w:hAnsi="Arial" w:cs="Arial"/>
        </w:rPr>
        <w:t xml:space="preserve"> </w:t>
      </w:r>
      <w:r w:rsidRPr="00E22C21">
        <w:rPr>
          <w:rFonts w:ascii="Arial" w:hAnsi="Arial" w:cs="Arial"/>
        </w:rPr>
        <w:t>entropy</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096B30" w:rsidRPr="00E22C21">
        <w:rPr>
          <w:rFonts w:ascii="Arial" w:hAnsi="Arial" w:cs="Arial"/>
        </w:rPr>
        <w:t>3</w:t>
      </w:r>
      <w:r w:rsidRPr="00E22C21">
        <w:rPr>
          <w:rFonts w:ascii="Arial" w:hAnsi="Arial" w:cs="Arial"/>
        </w:rPr>
        <w:t>-</w:t>
      </w:r>
      <w:r w:rsidR="006657FC" w:rsidRPr="00E22C21">
        <w:rPr>
          <w:rFonts w:ascii="Arial" w:hAnsi="Arial" w:cs="Arial"/>
        </w:rPr>
        <w:t>E</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Pr="00E22C21">
        <w:rPr>
          <w:rFonts w:ascii="Arial" w:hAnsi="Arial" w:cs="Arial"/>
        </w:rPr>
        <w:t>entropy</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age</w:t>
      </w:r>
      <w:r w:rsidR="00F3318C" w:rsidRPr="00E22C21">
        <w:rPr>
          <w:rFonts w:ascii="Arial" w:hAnsi="Arial" w:cs="Arial"/>
        </w:rPr>
        <w:t xml:space="preserve"> </w:t>
      </w:r>
      <w:r w:rsidRPr="00E22C21">
        <w:rPr>
          <w:rFonts w:ascii="Arial" w:hAnsi="Arial" w:cs="Arial"/>
        </w:rPr>
        <w:t>consistently</w:t>
      </w:r>
      <w:r w:rsidR="00F3318C" w:rsidRPr="00E22C21">
        <w:rPr>
          <w:rFonts w:ascii="Arial" w:hAnsi="Arial" w:cs="Arial"/>
        </w:rPr>
        <w:t xml:space="preserve"> </w:t>
      </w:r>
      <w:r w:rsidRPr="00E22C21">
        <w:rPr>
          <w:rFonts w:ascii="Arial" w:hAnsi="Arial" w:cs="Arial"/>
        </w:rPr>
        <w:t>emerged</w:t>
      </w:r>
      <w:r w:rsidR="00F3318C" w:rsidRPr="00E22C21">
        <w:rPr>
          <w:rFonts w:ascii="Arial" w:hAnsi="Arial" w:cs="Arial"/>
        </w:rPr>
        <w:t xml:space="preserve"> </w:t>
      </w:r>
      <w:r w:rsidRPr="00E22C21">
        <w:rPr>
          <w:rFonts w:ascii="Arial" w:hAnsi="Arial" w:cs="Arial"/>
        </w:rPr>
        <w:t>as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most</w:t>
      </w:r>
      <w:r w:rsidR="00F3318C" w:rsidRPr="00E22C21">
        <w:rPr>
          <w:rFonts w:ascii="Arial" w:hAnsi="Arial" w:cs="Arial"/>
        </w:rPr>
        <w:t xml:space="preserve"> </w:t>
      </w:r>
      <w:r w:rsidRPr="00E22C21">
        <w:rPr>
          <w:rFonts w:ascii="Arial" w:hAnsi="Arial" w:cs="Arial"/>
        </w:rPr>
        <w:t>significant</w:t>
      </w:r>
      <w:r w:rsidR="00F3318C" w:rsidRPr="00E22C21">
        <w:rPr>
          <w:rFonts w:ascii="Arial" w:hAnsi="Arial" w:cs="Arial"/>
        </w:rPr>
        <w:t xml:space="preserve"> </w:t>
      </w:r>
      <w:r w:rsidRPr="00E22C21">
        <w:rPr>
          <w:rFonts w:ascii="Arial" w:hAnsi="Arial" w:cs="Arial"/>
        </w:rPr>
        <w:t>predictor,</w:t>
      </w:r>
      <w:r w:rsidR="00F3318C" w:rsidRPr="00E22C21">
        <w:rPr>
          <w:rFonts w:ascii="Arial" w:hAnsi="Arial" w:cs="Arial"/>
        </w:rPr>
        <w:t xml:space="preserve"> </w:t>
      </w:r>
      <w:r w:rsidRPr="00E22C21">
        <w:rPr>
          <w:rFonts w:ascii="Arial" w:hAnsi="Arial" w:cs="Arial"/>
        </w:rPr>
        <w:t>followed</w:t>
      </w:r>
      <w:r w:rsidR="00F3318C" w:rsidRPr="00E22C21">
        <w:rPr>
          <w:rFonts w:ascii="Arial" w:hAnsi="Arial" w:cs="Arial"/>
        </w:rPr>
        <w:t xml:space="preserve"> </w:t>
      </w:r>
      <w:r w:rsidRPr="00E22C21">
        <w:rPr>
          <w:rFonts w:ascii="Arial" w:hAnsi="Arial" w:cs="Arial"/>
        </w:rPr>
        <w:t>by</w:t>
      </w:r>
      <w:r w:rsidR="00F3318C" w:rsidRPr="00E22C21">
        <w:rPr>
          <w:rFonts w:ascii="Arial" w:hAnsi="Arial" w:cs="Arial"/>
        </w:rPr>
        <w:t xml:space="preserve"> </w:t>
      </w:r>
      <w:r w:rsidRPr="00E22C21">
        <w:rPr>
          <w:rFonts w:ascii="Arial" w:hAnsi="Arial" w:cs="Arial"/>
        </w:rPr>
        <w:t>sleep-related</w:t>
      </w:r>
      <w:r w:rsidR="00F3318C" w:rsidRPr="00E22C21">
        <w:rPr>
          <w:rFonts w:ascii="Arial" w:hAnsi="Arial" w:cs="Arial"/>
        </w:rPr>
        <w:t xml:space="preserve"> </w:t>
      </w:r>
      <w:r w:rsidRPr="00E22C21">
        <w:rPr>
          <w:rFonts w:ascii="Arial" w:hAnsi="Arial" w:cs="Arial"/>
        </w:rPr>
        <w:t>variables</w:t>
      </w:r>
      <w:r w:rsidR="00F3318C" w:rsidRPr="00E22C21">
        <w:rPr>
          <w:rFonts w:ascii="Arial" w:hAnsi="Arial" w:cs="Arial"/>
        </w:rPr>
        <w:t xml:space="preserve"> </w:t>
      </w:r>
      <w:r w:rsidRPr="00E22C21">
        <w:rPr>
          <w:rFonts w:ascii="Arial" w:hAnsi="Arial" w:cs="Arial"/>
        </w:rPr>
        <w:t>such</w:t>
      </w:r>
      <w:r w:rsidR="00F3318C" w:rsidRPr="00E22C21">
        <w:rPr>
          <w:rFonts w:ascii="Arial" w:hAnsi="Arial" w:cs="Arial"/>
        </w:rPr>
        <w:t xml:space="preserve"> </w:t>
      </w:r>
      <w:r w:rsidRPr="00E22C21">
        <w:rPr>
          <w:rFonts w:ascii="Arial" w:hAnsi="Arial" w:cs="Arial"/>
        </w:rPr>
        <w:t>as</w:t>
      </w:r>
      <w:r w:rsidR="00F3318C" w:rsidRPr="00E22C21">
        <w:rPr>
          <w:rFonts w:ascii="Arial" w:hAnsi="Arial" w:cs="Arial"/>
        </w:rPr>
        <w:t xml:space="preserve"> </w:t>
      </w:r>
      <w:r w:rsidRPr="00E22C21">
        <w:rPr>
          <w:rFonts w:ascii="Arial" w:hAnsi="Arial" w:cs="Arial"/>
        </w:rPr>
        <w:t>overall</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total</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time</w:t>
      </w:r>
      <w:r w:rsidR="00F3318C" w:rsidRPr="00E22C21">
        <w:rPr>
          <w:rFonts w:ascii="Arial" w:hAnsi="Arial" w:cs="Arial"/>
        </w:rPr>
        <w:t xml:space="preserve"> </w:t>
      </w:r>
      <w:r w:rsidRPr="00E22C21">
        <w:rPr>
          <w:rFonts w:ascii="Arial" w:hAnsi="Arial" w:cs="Arial"/>
        </w:rPr>
        <w:t>(TST).</w:t>
      </w:r>
      <w:r w:rsidR="00F3318C" w:rsidRPr="00E22C21">
        <w:rPr>
          <w:rFonts w:ascii="Arial" w:hAnsi="Arial" w:cs="Arial"/>
        </w:rPr>
        <w:t xml:space="preserve"> </w:t>
      </w:r>
      <w:r w:rsidRPr="00E22C21">
        <w:rPr>
          <w:rFonts w:ascii="Arial" w:hAnsi="Arial" w:cs="Arial"/>
        </w:rPr>
        <w:t>Notably,</w:t>
      </w:r>
      <w:r w:rsidR="00F3318C" w:rsidRPr="00E22C21">
        <w:rPr>
          <w:rFonts w:ascii="Arial" w:hAnsi="Arial" w:cs="Arial"/>
        </w:rPr>
        <w:t xml:space="preserve"> </w:t>
      </w:r>
      <w:r w:rsidRPr="00E22C21">
        <w:rPr>
          <w:rFonts w:ascii="Arial" w:hAnsi="Arial" w:cs="Arial"/>
        </w:rPr>
        <w:t>overall</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Pr="00E22C21">
        <w:rPr>
          <w:rFonts w:ascii="Arial" w:hAnsi="Arial" w:cs="Arial"/>
        </w:rPr>
        <w:t>had</w:t>
      </w:r>
      <w:r w:rsidR="00F3318C" w:rsidRPr="00E22C21">
        <w:rPr>
          <w:rFonts w:ascii="Arial" w:hAnsi="Arial" w:cs="Arial"/>
        </w:rPr>
        <w:t xml:space="preserve"> </w:t>
      </w:r>
      <w:r w:rsidRPr="00E22C21">
        <w:rPr>
          <w:rFonts w:ascii="Arial" w:hAnsi="Arial" w:cs="Arial"/>
        </w:rPr>
        <w:t>a</w:t>
      </w:r>
      <w:r w:rsidR="00F3318C" w:rsidRPr="00E22C21">
        <w:rPr>
          <w:rFonts w:ascii="Arial" w:hAnsi="Arial" w:cs="Arial"/>
        </w:rPr>
        <w:t xml:space="preserve"> </w:t>
      </w:r>
      <w:r w:rsidRPr="00E22C21">
        <w:rPr>
          <w:rFonts w:ascii="Arial" w:hAnsi="Arial" w:cs="Arial"/>
        </w:rPr>
        <w:t>strong</w:t>
      </w:r>
      <w:r w:rsidR="00F3318C" w:rsidRPr="00E22C21">
        <w:rPr>
          <w:rFonts w:ascii="Arial" w:hAnsi="Arial" w:cs="Arial"/>
        </w:rPr>
        <w:t xml:space="preserve"> </w:t>
      </w:r>
      <w:r w:rsidRPr="00E22C21">
        <w:rPr>
          <w:rFonts w:ascii="Arial" w:hAnsi="Arial" w:cs="Arial"/>
        </w:rPr>
        <w:t>contribution</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006B762B" w:rsidRPr="00E22C21">
        <w:rPr>
          <w:rFonts w:ascii="Arial" w:hAnsi="Arial" w:cs="Arial"/>
        </w:rPr>
        <w:t>overall</w:t>
      </w:r>
      <w:r w:rsidR="00F3318C" w:rsidRPr="00E22C21">
        <w:rPr>
          <w:rFonts w:ascii="Arial" w:hAnsi="Arial" w:cs="Arial"/>
        </w:rPr>
        <w:t xml:space="preserve"> </w:t>
      </w:r>
      <w:r w:rsidRPr="00E22C21">
        <w:rPr>
          <w:rFonts w:ascii="Arial" w:hAnsi="Arial" w:cs="Arial"/>
        </w:rPr>
        <w:t>model,</w:t>
      </w:r>
      <w:r w:rsidR="00F3318C" w:rsidRPr="00E22C21">
        <w:rPr>
          <w:rFonts w:ascii="Arial" w:hAnsi="Arial" w:cs="Arial"/>
        </w:rPr>
        <w:t xml:space="preserve"> </w:t>
      </w:r>
      <w:r w:rsidRPr="00E22C21">
        <w:rPr>
          <w:rFonts w:ascii="Arial" w:hAnsi="Arial" w:cs="Arial"/>
        </w:rPr>
        <w:t>while</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w:t>
      </w:r>
      <w:r w:rsidR="0034501E" w:rsidRPr="00E22C21">
        <w:rPr>
          <w:rFonts w:ascii="Arial" w:hAnsi="Arial" w:cs="Arial"/>
        </w:rPr>
        <w:t>Wake</w:t>
      </w:r>
      <w:r w:rsidR="00F3318C" w:rsidRPr="00E22C21">
        <w:rPr>
          <w:rFonts w:ascii="Arial" w:hAnsi="Arial" w:cs="Arial"/>
        </w:rPr>
        <w:t xml:space="preserve"> </w:t>
      </w:r>
      <w:r w:rsidR="0034501E" w:rsidRPr="00E22C21">
        <w:rPr>
          <w:rFonts w:ascii="Arial" w:hAnsi="Arial" w:cs="Arial"/>
        </w:rPr>
        <w:t>TE</w:t>
      </w:r>
      <w:r w:rsidRPr="00E22C21">
        <w:rPr>
          <w:rFonts w:ascii="Arial" w:hAnsi="Arial" w:cs="Arial"/>
        </w:rPr>
        <w:t>,</w:t>
      </w:r>
      <w:r w:rsidR="00F3318C" w:rsidRPr="00E22C21">
        <w:rPr>
          <w:rFonts w:ascii="Arial" w:hAnsi="Arial" w:cs="Arial"/>
        </w:rPr>
        <w:t xml:space="preserve"> </w:t>
      </w:r>
      <w:r w:rsidRPr="00E22C21">
        <w:rPr>
          <w:rFonts w:ascii="Arial" w:hAnsi="Arial" w:cs="Arial"/>
        </w:rPr>
        <w:t>REM</w:t>
      </w:r>
      <w:r w:rsidR="00F3318C" w:rsidRPr="00E22C21">
        <w:rPr>
          <w:rFonts w:ascii="Arial" w:hAnsi="Arial" w:cs="Arial"/>
        </w:rPr>
        <w:t xml:space="preserve"> </w:t>
      </w:r>
      <w:r w:rsidR="008620D2" w:rsidRPr="00E22C21">
        <w:rPr>
          <w:rFonts w:ascii="Arial" w:hAnsi="Arial" w:cs="Arial"/>
        </w:rPr>
        <w:t>STE</w:t>
      </w:r>
      <w:r w:rsidRPr="00E22C21">
        <w:rPr>
          <w:rFonts w:ascii="Arial" w:hAnsi="Arial" w:cs="Arial"/>
        </w:rPr>
        <w:t>,</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NREM</w:t>
      </w:r>
      <w:r w:rsidR="00F3318C" w:rsidRPr="00E22C21">
        <w:rPr>
          <w:rFonts w:ascii="Arial" w:hAnsi="Arial" w:cs="Arial"/>
        </w:rPr>
        <w:t xml:space="preserve"> </w:t>
      </w:r>
      <w:r w:rsidR="008620D2" w:rsidRPr="00E22C21">
        <w:rPr>
          <w:rFonts w:ascii="Arial" w:hAnsi="Arial" w:cs="Arial"/>
        </w:rPr>
        <w:t>STE</w:t>
      </w:r>
      <w:r w:rsidRPr="00E22C21">
        <w:rPr>
          <w:rFonts w:ascii="Arial" w:hAnsi="Arial" w:cs="Arial"/>
        </w:rPr>
        <w:t>)</w:t>
      </w:r>
      <w:r w:rsidR="00F3318C" w:rsidRPr="00E22C21">
        <w:rPr>
          <w:rFonts w:ascii="Arial" w:hAnsi="Arial" w:cs="Arial"/>
        </w:rPr>
        <w:t xml:space="preserve"> </w:t>
      </w:r>
      <w:r w:rsidRPr="00E22C21">
        <w:rPr>
          <w:rFonts w:ascii="Arial" w:hAnsi="Arial" w:cs="Arial"/>
        </w:rPr>
        <w:t>were</w:t>
      </w:r>
      <w:r w:rsidR="00F3318C" w:rsidRPr="00E22C21">
        <w:rPr>
          <w:rFonts w:ascii="Arial" w:hAnsi="Arial" w:cs="Arial"/>
        </w:rPr>
        <w:t xml:space="preserve"> </w:t>
      </w:r>
      <w:r w:rsidRPr="00E22C21">
        <w:rPr>
          <w:rFonts w:ascii="Arial" w:hAnsi="Arial" w:cs="Arial"/>
        </w:rPr>
        <w:t>more</w:t>
      </w:r>
      <w:r w:rsidR="00F3318C" w:rsidRPr="00E22C21">
        <w:rPr>
          <w:rFonts w:ascii="Arial" w:hAnsi="Arial" w:cs="Arial"/>
        </w:rPr>
        <w:t xml:space="preserve"> </w:t>
      </w:r>
      <w:r w:rsidRPr="00E22C21">
        <w:rPr>
          <w:rFonts w:ascii="Arial" w:hAnsi="Arial" w:cs="Arial"/>
        </w:rPr>
        <w:t>prominent</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Pr="00E22C21">
        <w:rPr>
          <w:rFonts w:ascii="Arial" w:hAnsi="Arial" w:cs="Arial"/>
        </w:rPr>
        <w:t>model.</w:t>
      </w:r>
      <w:r w:rsidR="00F3318C" w:rsidRPr="00E22C21">
        <w:rPr>
          <w:rFonts w:ascii="Arial" w:hAnsi="Arial" w:cs="Arial"/>
        </w:rPr>
        <w:t xml:space="preserve"> </w:t>
      </w:r>
      <w:r w:rsidRPr="00E22C21">
        <w:rPr>
          <w:rFonts w:ascii="Arial" w:hAnsi="Arial" w:cs="Arial"/>
        </w:rPr>
        <w:t>Similarly,</w:t>
      </w:r>
      <w:r w:rsidR="00F3318C" w:rsidRPr="00E22C21">
        <w:rPr>
          <w:rFonts w:ascii="Arial" w:hAnsi="Arial" w:cs="Arial"/>
        </w:rPr>
        <w:t xml:space="preserve"> </w:t>
      </w:r>
      <w:r w:rsidRPr="00E22C21">
        <w:rPr>
          <w:rFonts w:ascii="Arial" w:hAnsi="Arial" w:cs="Arial"/>
        </w:rPr>
        <w:t>for</w:t>
      </w:r>
      <w:r w:rsidR="00F3318C" w:rsidRPr="00E22C21">
        <w:rPr>
          <w:rFonts w:ascii="Arial" w:hAnsi="Arial" w:cs="Arial"/>
        </w:rPr>
        <w:t xml:space="preserve"> </w:t>
      </w:r>
      <w:r w:rsidRPr="00E22C21">
        <w:rPr>
          <w:rFonts w:ascii="Arial" w:hAnsi="Arial" w:cs="Arial"/>
        </w:rPr>
        <w:t>CVD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096B30" w:rsidRPr="00E22C21">
        <w:rPr>
          <w:rFonts w:ascii="Arial" w:hAnsi="Arial" w:cs="Arial"/>
        </w:rPr>
        <w:t>3</w:t>
      </w:r>
      <w:r w:rsidRPr="00E22C21">
        <w:rPr>
          <w:rFonts w:ascii="Arial" w:hAnsi="Arial" w:cs="Arial"/>
        </w:rPr>
        <w:t>-</w:t>
      </w:r>
      <w:r w:rsidR="006657FC" w:rsidRPr="00E22C21">
        <w:rPr>
          <w:rFonts w:ascii="Arial" w:hAnsi="Arial" w:cs="Arial"/>
        </w:rPr>
        <w:t>D</w:t>
      </w:r>
      <w:r w:rsidR="00F3318C" w:rsidRPr="00E22C21">
        <w:rPr>
          <w:rFonts w:ascii="Arial" w:hAnsi="Arial" w:cs="Arial"/>
        </w:rPr>
        <w:t xml:space="preserve"> </w:t>
      </w:r>
      <w:r w:rsidRPr="00E22C21">
        <w:rPr>
          <w:rFonts w:ascii="Arial" w:hAnsi="Arial" w:cs="Arial"/>
        </w:rPr>
        <w:t>(</w:t>
      </w:r>
      <w:r w:rsidR="006B762B" w:rsidRPr="00E22C21">
        <w:rPr>
          <w:rFonts w:ascii="Arial" w:hAnsi="Arial" w:cs="Arial"/>
        </w:rPr>
        <w:t>overall</w:t>
      </w:r>
      <w:r w:rsidR="00F3318C" w:rsidRPr="00E22C21">
        <w:rPr>
          <w:rFonts w:ascii="Arial" w:hAnsi="Arial" w:cs="Arial"/>
        </w:rPr>
        <w:t xml:space="preserve"> </w:t>
      </w:r>
      <w:r w:rsidRPr="00E22C21">
        <w:rPr>
          <w:rFonts w:ascii="Arial" w:hAnsi="Arial" w:cs="Arial"/>
        </w:rPr>
        <w:t>entropy</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096B30" w:rsidRPr="00E22C21">
        <w:rPr>
          <w:rFonts w:ascii="Arial" w:hAnsi="Arial" w:cs="Arial"/>
        </w:rPr>
        <w:t>3</w:t>
      </w:r>
      <w:r w:rsidRPr="00E22C21">
        <w:rPr>
          <w:rFonts w:ascii="Arial" w:hAnsi="Arial" w:cs="Arial"/>
        </w:rPr>
        <w:t>-F</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Pr="00E22C21">
        <w:rPr>
          <w:rFonts w:ascii="Arial" w:hAnsi="Arial" w:cs="Arial"/>
        </w:rPr>
        <w:t>entropy</w:t>
      </w:r>
      <w:r w:rsidR="00F3318C" w:rsidRPr="00E22C21">
        <w:rPr>
          <w:rFonts w:ascii="Arial" w:hAnsi="Arial" w:cs="Arial"/>
        </w:rPr>
        <w:t xml:space="preserve"> </w:t>
      </w:r>
      <w:r w:rsidRPr="00E22C21">
        <w:rPr>
          <w:rFonts w:ascii="Arial" w:hAnsi="Arial" w:cs="Arial"/>
        </w:rPr>
        <w:t>metrics)</w:t>
      </w:r>
      <w:r w:rsidR="00F3318C" w:rsidRPr="00E22C21">
        <w:rPr>
          <w:rFonts w:ascii="Arial" w:hAnsi="Arial" w:cs="Arial"/>
        </w:rPr>
        <w:t xml:space="preserve"> </w:t>
      </w:r>
      <w:r w:rsidRPr="00E22C21">
        <w:rPr>
          <w:rFonts w:ascii="Arial" w:hAnsi="Arial" w:cs="Arial"/>
        </w:rPr>
        <w:t>demonstrate</w:t>
      </w:r>
      <w:r w:rsidR="00F3318C" w:rsidRPr="00E22C21">
        <w:rPr>
          <w:rFonts w:ascii="Arial" w:hAnsi="Arial" w:cs="Arial"/>
        </w:rPr>
        <w:t xml:space="preserve"> </w:t>
      </w:r>
      <w:r w:rsidRPr="00E22C21">
        <w:rPr>
          <w:rFonts w:ascii="Arial" w:hAnsi="Arial" w:cs="Arial"/>
        </w:rPr>
        <w:t>that</w:t>
      </w:r>
      <w:r w:rsidR="00F3318C" w:rsidRPr="00E22C21">
        <w:rPr>
          <w:rFonts w:ascii="Arial" w:hAnsi="Arial" w:cs="Arial"/>
        </w:rPr>
        <w:t xml:space="preserve"> </w:t>
      </w:r>
      <w:r w:rsidRPr="00E22C21">
        <w:rPr>
          <w:rFonts w:ascii="Arial" w:hAnsi="Arial" w:cs="Arial"/>
        </w:rPr>
        <w:t>age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TST</w:t>
      </w:r>
      <w:r w:rsidR="00F3318C" w:rsidRPr="00E22C21">
        <w:rPr>
          <w:rFonts w:ascii="Arial" w:hAnsi="Arial" w:cs="Arial"/>
        </w:rPr>
        <w:t xml:space="preserve"> </w:t>
      </w:r>
      <w:r w:rsidRPr="00E22C21">
        <w:rPr>
          <w:rFonts w:ascii="Arial" w:hAnsi="Arial" w:cs="Arial"/>
        </w:rPr>
        <w:t>remained</w:t>
      </w:r>
      <w:r w:rsidR="00F3318C" w:rsidRPr="00E22C21">
        <w:rPr>
          <w:rFonts w:ascii="Arial" w:hAnsi="Arial" w:cs="Arial"/>
        </w:rPr>
        <w:t xml:space="preserve"> </w:t>
      </w:r>
      <w:r w:rsidRPr="00E22C21">
        <w:rPr>
          <w:rFonts w:ascii="Arial" w:hAnsi="Arial" w:cs="Arial"/>
        </w:rPr>
        <w:t>critical</w:t>
      </w:r>
      <w:r w:rsidR="00F3318C" w:rsidRPr="00E22C21">
        <w:rPr>
          <w:rFonts w:ascii="Arial" w:hAnsi="Arial" w:cs="Arial"/>
        </w:rPr>
        <w:t xml:space="preserve"> </w:t>
      </w:r>
      <w:r w:rsidRPr="00E22C21">
        <w:rPr>
          <w:rFonts w:ascii="Arial" w:hAnsi="Arial" w:cs="Arial"/>
        </w:rPr>
        <w:t>predictors,</w:t>
      </w:r>
      <w:r w:rsidR="00F3318C" w:rsidRPr="00E22C21">
        <w:rPr>
          <w:rFonts w:ascii="Arial" w:hAnsi="Arial" w:cs="Arial"/>
        </w:rPr>
        <w:t xml:space="preserve"> </w:t>
      </w:r>
      <w:r w:rsidRPr="00E22C21">
        <w:rPr>
          <w:rFonts w:ascii="Arial" w:hAnsi="Arial" w:cs="Arial"/>
        </w:rPr>
        <w:t>while</w:t>
      </w:r>
      <w:r w:rsidR="00F3318C" w:rsidRPr="00E22C21">
        <w:rPr>
          <w:rFonts w:ascii="Arial" w:hAnsi="Arial" w:cs="Arial"/>
        </w:rPr>
        <w:t xml:space="preserve"> </w:t>
      </w:r>
      <w:r w:rsidRPr="00E22C21">
        <w:rPr>
          <w:rFonts w:ascii="Arial" w:hAnsi="Arial" w:cs="Arial"/>
        </w:rPr>
        <w:t>REM</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NREM</w:t>
      </w:r>
      <w:r w:rsidR="00F3318C" w:rsidRPr="00E22C21">
        <w:rPr>
          <w:rFonts w:ascii="Arial" w:hAnsi="Arial" w:cs="Arial"/>
        </w:rPr>
        <w:t xml:space="preserve"> </w:t>
      </w:r>
      <w:r w:rsidR="008620D2" w:rsidRPr="00E22C21">
        <w:rPr>
          <w:rFonts w:ascii="Arial" w:hAnsi="Arial" w:cs="Arial"/>
        </w:rPr>
        <w:t>STE</w:t>
      </w:r>
      <w:r w:rsidR="00F3318C" w:rsidRPr="00E22C21">
        <w:rPr>
          <w:rFonts w:ascii="Arial" w:hAnsi="Arial" w:cs="Arial"/>
        </w:rPr>
        <w:t xml:space="preserve"> </w:t>
      </w:r>
      <w:r w:rsidRPr="00E22C21">
        <w:rPr>
          <w:rFonts w:ascii="Arial" w:hAnsi="Arial" w:cs="Arial"/>
        </w:rPr>
        <w:t>played</w:t>
      </w:r>
      <w:r w:rsidR="00F3318C" w:rsidRPr="00E22C21">
        <w:rPr>
          <w:rFonts w:ascii="Arial" w:hAnsi="Arial" w:cs="Arial"/>
        </w:rPr>
        <w:t xml:space="preserve"> </w:t>
      </w:r>
      <w:r w:rsidRPr="00E22C21">
        <w:rPr>
          <w:rFonts w:ascii="Arial" w:hAnsi="Arial" w:cs="Arial"/>
        </w:rPr>
        <w:t>a</w:t>
      </w:r>
      <w:r w:rsidR="00F3318C" w:rsidRPr="00E22C21">
        <w:rPr>
          <w:rFonts w:ascii="Arial" w:hAnsi="Arial" w:cs="Arial"/>
        </w:rPr>
        <w:t xml:space="preserve"> </w:t>
      </w:r>
      <w:r w:rsidRPr="00E22C21">
        <w:rPr>
          <w:rFonts w:ascii="Arial" w:hAnsi="Arial" w:cs="Arial"/>
        </w:rPr>
        <w:t>larger</w:t>
      </w:r>
      <w:r w:rsidR="00F3318C" w:rsidRPr="00E22C21">
        <w:rPr>
          <w:rFonts w:ascii="Arial" w:hAnsi="Arial" w:cs="Arial"/>
        </w:rPr>
        <w:t xml:space="preserve"> </w:t>
      </w:r>
      <w:r w:rsidRPr="00E22C21">
        <w:rPr>
          <w:rFonts w:ascii="Arial" w:hAnsi="Arial" w:cs="Arial"/>
        </w:rPr>
        <w:t>role</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stage-specific</w:t>
      </w:r>
      <w:r w:rsidR="00F3318C" w:rsidRPr="00E22C21">
        <w:rPr>
          <w:rFonts w:ascii="Arial" w:hAnsi="Arial" w:cs="Arial"/>
        </w:rPr>
        <w:t xml:space="preserve"> </w:t>
      </w:r>
      <w:r w:rsidRPr="00E22C21">
        <w:rPr>
          <w:rFonts w:ascii="Arial" w:hAnsi="Arial" w:cs="Arial"/>
        </w:rPr>
        <w:t>model.</w:t>
      </w:r>
    </w:p>
    <w:p w14:paraId="597EF029" w14:textId="7B4A7CEE" w:rsidR="00D25ED2" w:rsidRPr="00E22C21" w:rsidRDefault="00D54486"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t>Survival</w:t>
      </w:r>
      <w:r w:rsidR="00F3318C" w:rsidRPr="00E22C21">
        <w:rPr>
          <w:rFonts w:ascii="Arial" w:hAnsi="Arial" w:cs="Arial"/>
          <w:b/>
          <w:bCs/>
          <w:sz w:val="28"/>
          <w:szCs w:val="36"/>
        </w:rPr>
        <w:t xml:space="preserve"> </w:t>
      </w:r>
      <w:r w:rsidRPr="00E22C21">
        <w:rPr>
          <w:rFonts w:ascii="Arial" w:hAnsi="Arial" w:cs="Arial"/>
          <w:b/>
          <w:bCs/>
          <w:sz w:val="28"/>
          <w:szCs w:val="36"/>
        </w:rPr>
        <w:t>Analysis</w:t>
      </w:r>
    </w:p>
    <w:p w14:paraId="25EDC6DE" w14:textId="7DDAFC68" w:rsidR="00373834" w:rsidRPr="00E22C21" w:rsidRDefault="00373834" w:rsidP="00A44337">
      <w:pPr>
        <w:spacing w:afterLines="50" w:after="156" w:line="360" w:lineRule="auto"/>
        <w:rPr>
          <w:rFonts w:ascii="Arial" w:hAnsi="Arial" w:cs="Arial"/>
        </w:rPr>
      </w:pPr>
      <w:r w:rsidRPr="005040B1">
        <w:rPr>
          <w:rFonts w:ascii="Arial" w:hAnsi="Arial" w:cs="Arial"/>
        </w:rPr>
        <w:t xml:space="preserve">Supplement </w:t>
      </w:r>
      <w:r w:rsidR="00A47275" w:rsidRPr="00E22C21">
        <w:rPr>
          <w:rFonts w:ascii="Arial" w:hAnsi="Arial" w:cs="Arial"/>
        </w:rPr>
        <w:t>2.4</w:t>
      </w:r>
      <w:r w:rsidRPr="00E22C21">
        <w:rPr>
          <w:rFonts w:ascii="Arial" w:hAnsi="Arial" w:cs="Arial"/>
        </w:rPr>
        <w:t xml:space="preserve"> presents</w:t>
      </w:r>
      <w:r w:rsidRPr="00B0561A">
        <w:rPr>
          <w:rFonts w:ascii="Arial" w:hAnsi="Arial" w:cs="Arial"/>
        </w:rPr>
        <w:t xml:space="preserve"> the</w:t>
      </w:r>
      <w:r w:rsidRPr="00441595">
        <w:rPr>
          <w:rFonts w:ascii="Arial" w:hAnsi="Arial" w:cs="Arial"/>
        </w:rPr>
        <w:t xml:space="preserve"> </w:t>
      </w:r>
      <w:r w:rsidRPr="001A030E">
        <w:rPr>
          <w:rFonts w:ascii="Arial" w:hAnsi="Arial" w:cs="Arial"/>
        </w:rPr>
        <w:t>results</w:t>
      </w:r>
      <w:r w:rsidRPr="00483A7F">
        <w:rPr>
          <w:rFonts w:ascii="Arial" w:hAnsi="Arial" w:cs="Arial"/>
        </w:rPr>
        <w:t xml:space="preserve"> of the</w:t>
      </w:r>
      <w:r w:rsidRPr="006D176E">
        <w:rPr>
          <w:rFonts w:ascii="Arial" w:hAnsi="Arial" w:cs="Arial"/>
        </w:rPr>
        <w:t xml:space="preserve"> SHHS </w:t>
      </w:r>
      <w:r w:rsidRPr="00B77BE9">
        <w:rPr>
          <w:rFonts w:ascii="Arial" w:hAnsi="Arial" w:cs="Arial"/>
        </w:rPr>
        <w:t>stratified</w:t>
      </w:r>
      <w:r w:rsidRPr="00E22C21">
        <w:rPr>
          <w:rFonts w:ascii="Arial" w:hAnsi="Arial" w:cs="Arial"/>
        </w:rPr>
        <w:t xml:space="preserve"> by vital status and cause of mortality. Participants </w:t>
      </w:r>
      <w:r w:rsidR="0042004E" w:rsidRPr="00E22C21">
        <w:rPr>
          <w:rFonts w:ascii="Arial" w:hAnsi="Arial" w:cs="Arial"/>
        </w:rPr>
        <w:t>who died</w:t>
      </w:r>
      <w:r w:rsidRPr="00E22C21">
        <w:rPr>
          <w:rFonts w:ascii="Arial" w:hAnsi="Arial" w:cs="Arial"/>
        </w:rPr>
        <w:t xml:space="preserve">, particularly those </w:t>
      </w:r>
      <w:r w:rsidR="0042004E" w:rsidRPr="00E22C21">
        <w:rPr>
          <w:rFonts w:ascii="Arial" w:hAnsi="Arial" w:cs="Arial"/>
        </w:rPr>
        <w:t xml:space="preserve">who died of </w:t>
      </w:r>
      <w:r w:rsidRPr="00E22C21">
        <w:rPr>
          <w:rFonts w:ascii="Arial" w:hAnsi="Arial" w:cs="Arial"/>
        </w:rPr>
        <w:t xml:space="preserve">CVD, were older (all-cause mortality: 73.44 years; CVD mortality: 75.66 years) compared to </w:t>
      </w:r>
      <w:r w:rsidR="0042004E" w:rsidRPr="00E22C21">
        <w:rPr>
          <w:rFonts w:ascii="Arial" w:hAnsi="Arial" w:cs="Arial"/>
        </w:rPr>
        <w:t>those who did not die</w:t>
      </w:r>
      <w:r w:rsidRPr="00E22C21">
        <w:rPr>
          <w:rFonts w:ascii="Arial" w:hAnsi="Arial" w:cs="Arial"/>
        </w:rPr>
        <w:t xml:space="preserve"> </w:t>
      </w:r>
      <w:r w:rsidRPr="00E22C21">
        <w:rPr>
          <w:rFonts w:ascii="Arial" w:hAnsi="Arial" w:cs="Arial"/>
        </w:rPr>
        <w:lastRenderedPageBreak/>
        <w:t xml:space="preserve">(60.91 years). Cardiometabolic conditions were more prevalent in </w:t>
      </w:r>
      <w:r w:rsidR="0042004E" w:rsidRPr="00E22C21">
        <w:rPr>
          <w:rFonts w:ascii="Arial" w:hAnsi="Arial" w:cs="Arial"/>
        </w:rPr>
        <w:t>those who died</w:t>
      </w:r>
      <w:r w:rsidRPr="00E22C21">
        <w:rPr>
          <w:rFonts w:ascii="Arial" w:hAnsi="Arial" w:cs="Arial"/>
        </w:rPr>
        <w:t>, including hypertension (all-cause: 49.1%; CVD: 57.3% vs. 27.8%), diabetes (all-cause: 15.6%; CVD: 22.7% vs. 4.8%).</w:t>
      </w:r>
    </w:p>
    <w:p w14:paraId="55EC4ED4" w14:textId="08E3127B" w:rsidR="00D1673A" w:rsidRPr="00E22C21" w:rsidRDefault="00D1673A" w:rsidP="00A44337">
      <w:pPr>
        <w:spacing w:afterLines="50" w:after="156" w:line="360" w:lineRule="auto"/>
        <w:rPr>
          <w:rFonts w:ascii="Arial" w:hAnsi="Arial" w:cs="Arial"/>
        </w:rPr>
      </w:pPr>
      <w:r w:rsidRPr="00E22C21">
        <w:rPr>
          <w:rFonts w:ascii="Arial" w:hAnsi="Arial" w:cs="Arial"/>
        </w:rPr>
        <w:t>In the survival analysis (Tables 3 and 4), there were strong associations between REM STE and overall sleep STE with both all-cause and CVD mortality (Model 1).</w:t>
      </w:r>
      <w:r w:rsidR="00713A39" w:rsidRPr="00E22C21">
        <w:rPr>
          <w:rFonts w:ascii="Arial" w:hAnsi="Arial" w:cs="Arial"/>
        </w:rPr>
        <w:t xml:space="preserve"> </w:t>
      </w:r>
      <w:r w:rsidRPr="00E22C21">
        <w:rPr>
          <w:rFonts w:ascii="Arial" w:hAnsi="Arial" w:cs="Arial"/>
        </w:rPr>
        <w:t>Using the third quintile (Q3) as the reference group, for all-cause mortality, the lowest quintile (Q1) of REM STE had a hazard ratio (HR) of 1.97 (95% CI: 1.63 - 2.38), and this association remained significant after full adjustment (</w:t>
      </w:r>
      <w:r w:rsidRPr="00E22C21">
        <w:rPr>
          <w:rFonts w:ascii="Arial" w:hAnsi="Arial" w:cs="Arial"/>
          <w:color w:val="FF0000"/>
        </w:rPr>
        <w:t>HR = 1.</w:t>
      </w:r>
      <w:r w:rsidR="007B2B76" w:rsidRPr="00E22C21">
        <w:rPr>
          <w:rFonts w:ascii="Arial" w:hAnsi="Arial" w:cs="Arial"/>
          <w:color w:val="FF0000"/>
        </w:rPr>
        <w:t>58</w:t>
      </w:r>
      <w:r w:rsidRPr="00E22C21">
        <w:rPr>
          <w:rFonts w:ascii="Arial" w:hAnsi="Arial" w:cs="Arial"/>
          <w:color w:val="FF0000"/>
        </w:rPr>
        <w:t>, 95% CI: 1.</w:t>
      </w:r>
      <w:r w:rsidR="007B2B76" w:rsidRPr="00E22C21">
        <w:rPr>
          <w:rFonts w:ascii="Arial" w:hAnsi="Arial" w:cs="Arial"/>
          <w:color w:val="FF0000"/>
        </w:rPr>
        <w:t>1</w:t>
      </w:r>
      <w:r w:rsidRPr="00E22C21">
        <w:rPr>
          <w:rFonts w:ascii="Arial" w:hAnsi="Arial" w:cs="Arial"/>
          <w:color w:val="FF0000"/>
        </w:rPr>
        <w:t xml:space="preserve">6 - </w:t>
      </w:r>
      <w:r w:rsidR="007B2B76" w:rsidRPr="00E22C21">
        <w:rPr>
          <w:rFonts w:ascii="Arial" w:hAnsi="Arial" w:cs="Arial"/>
          <w:color w:val="FF0000"/>
        </w:rPr>
        <w:t>2</w:t>
      </w:r>
      <w:r w:rsidRPr="00E22C21">
        <w:rPr>
          <w:rFonts w:ascii="Arial" w:hAnsi="Arial" w:cs="Arial"/>
          <w:color w:val="FF0000"/>
        </w:rPr>
        <w:t>.</w:t>
      </w:r>
      <w:r w:rsidR="007B2B76" w:rsidRPr="00E22C21">
        <w:rPr>
          <w:rFonts w:ascii="Arial" w:hAnsi="Arial" w:cs="Arial"/>
          <w:color w:val="FF0000"/>
        </w:rPr>
        <w:t>15</w:t>
      </w:r>
      <w:r w:rsidRPr="00E22C21">
        <w:rPr>
          <w:rFonts w:ascii="Arial" w:hAnsi="Arial" w:cs="Arial"/>
        </w:rPr>
        <w:t>, Model 3, Table 3). Similarly, for CVD mortality, participants in Q1 of REM STE exhibited a threefold higher risk of mortality (HR = 3.33, 95% CI: 2.19</w:t>
      </w:r>
      <w:r w:rsidR="00254466" w:rsidRPr="00E22C21">
        <w:rPr>
          <w:rFonts w:ascii="Arial" w:hAnsi="Arial" w:cs="Arial"/>
        </w:rPr>
        <w:t xml:space="preserve"> - </w:t>
      </w:r>
      <w:r w:rsidRPr="00E22C21">
        <w:rPr>
          <w:rFonts w:ascii="Arial" w:hAnsi="Arial" w:cs="Arial"/>
        </w:rPr>
        <w:t>5.06), which remained statistically significant after full adjustment (</w:t>
      </w:r>
      <w:r w:rsidRPr="00E22C21">
        <w:rPr>
          <w:rFonts w:ascii="Arial" w:hAnsi="Arial" w:cs="Arial"/>
          <w:color w:val="FF0000"/>
        </w:rPr>
        <w:t>HR = 2.83, 95% CI: 1.66</w:t>
      </w:r>
      <w:r w:rsidR="00254466" w:rsidRPr="00E22C21">
        <w:rPr>
          <w:rFonts w:ascii="Arial" w:hAnsi="Arial" w:cs="Arial"/>
          <w:color w:val="FF0000"/>
        </w:rPr>
        <w:t xml:space="preserve"> - </w:t>
      </w:r>
      <w:r w:rsidRPr="00E22C21">
        <w:rPr>
          <w:rFonts w:ascii="Arial" w:hAnsi="Arial" w:cs="Arial"/>
          <w:color w:val="FF0000"/>
        </w:rPr>
        <w:t>4.80</w:t>
      </w:r>
      <w:r w:rsidRPr="00E22C21">
        <w:rPr>
          <w:rFonts w:ascii="Arial" w:hAnsi="Arial" w:cs="Arial"/>
        </w:rPr>
        <w:t>, Model 3, Table 4). Additionally, those in the highest quintile (Q5) of REM STE exhibited twice the risk of mortality (</w:t>
      </w:r>
      <w:r w:rsidRPr="00E22C21">
        <w:rPr>
          <w:rFonts w:ascii="Arial" w:hAnsi="Arial" w:cs="Arial"/>
          <w:color w:val="FF0000"/>
        </w:rPr>
        <w:t>95% CI: 1.33</w:t>
      </w:r>
      <w:r w:rsidR="00254466" w:rsidRPr="00E22C21">
        <w:rPr>
          <w:rFonts w:ascii="Arial" w:hAnsi="Arial" w:cs="Arial"/>
          <w:color w:val="FF0000"/>
        </w:rPr>
        <w:t xml:space="preserve"> - </w:t>
      </w:r>
      <w:r w:rsidRPr="00E22C21">
        <w:rPr>
          <w:rFonts w:ascii="Arial" w:hAnsi="Arial" w:cs="Arial"/>
          <w:color w:val="FF0000"/>
        </w:rPr>
        <w:t>3.42</w:t>
      </w:r>
      <w:r w:rsidRPr="00E22C21">
        <w:rPr>
          <w:rFonts w:ascii="Arial" w:hAnsi="Arial" w:cs="Arial"/>
        </w:rPr>
        <w:t>), with the association persisting in fully adjusted models (</w:t>
      </w:r>
      <w:r w:rsidRPr="00E22C21">
        <w:rPr>
          <w:rFonts w:ascii="Arial" w:hAnsi="Arial" w:cs="Arial"/>
          <w:color w:val="FF0000"/>
        </w:rPr>
        <w:t>HR = 2.36, 95% CI: 1.38</w:t>
      </w:r>
      <w:r w:rsidR="00254466" w:rsidRPr="00E22C21">
        <w:rPr>
          <w:rFonts w:ascii="Arial" w:hAnsi="Arial" w:cs="Arial"/>
          <w:color w:val="FF0000"/>
        </w:rPr>
        <w:t xml:space="preserve"> - </w:t>
      </w:r>
      <w:r w:rsidRPr="00E22C21">
        <w:rPr>
          <w:rFonts w:ascii="Arial" w:hAnsi="Arial" w:cs="Arial"/>
          <w:color w:val="FF0000"/>
        </w:rPr>
        <w:t>4.03</w:t>
      </w:r>
      <w:r w:rsidRPr="00E22C21">
        <w:rPr>
          <w:rFonts w:ascii="Arial" w:hAnsi="Arial" w:cs="Arial"/>
        </w:rPr>
        <w:t>, Model 3, Table 4). Additionally, a few scattered significant associations were observed, such as between all-cause mortality and NREM STE (Q1), CVD mortality and Wake TE (Q2 and Q4), and between CVD mortality and N3 STE (Q2). No other significant associations were identified.</w:t>
      </w:r>
    </w:p>
    <w:p w14:paraId="384FC4BD" w14:textId="3C500ADB" w:rsidR="00373834" w:rsidRPr="00E22C21" w:rsidRDefault="00373834" w:rsidP="00A44337">
      <w:pPr>
        <w:spacing w:afterLines="50" w:after="156" w:line="360" w:lineRule="auto"/>
        <w:rPr>
          <w:rFonts w:ascii="Arial" w:hAnsi="Arial" w:cs="Arial"/>
        </w:rPr>
      </w:pPr>
      <w:r w:rsidRPr="00E22C21">
        <w:rPr>
          <w:rFonts w:ascii="Arial" w:hAnsi="Arial" w:cs="Arial"/>
        </w:rPr>
        <w:t xml:space="preserve">In Fig </w:t>
      </w:r>
      <w:r w:rsidR="00FB002C" w:rsidRPr="00E22C21">
        <w:rPr>
          <w:rFonts w:ascii="Arial" w:hAnsi="Arial" w:cs="Arial"/>
        </w:rPr>
        <w:t>4</w:t>
      </w:r>
      <w:r w:rsidRPr="00E22C21">
        <w:rPr>
          <w:rFonts w:ascii="Arial" w:hAnsi="Arial" w:cs="Arial"/>
        </w:rPr>
        <w:t xml:space="preserve">-A and B, the Kaplan-Meier survival curves for overall STE are presented, showing associations with all-cause mortality and CVD mortality, respectively. These curves display clear separations in mortality risk between quintiles of sleep entropy measures, with Q3 and Q4 showing the lowest mortality rates. In the stage-specific results, similar patterns were observed for Wake, REM, and NREM stages, where higher mortality rates were associated with higher STE values. These findings reinforced the results from the Cox models. Additionally, fully adjusted results (see </w:t>
      </w:r>
      <w:r w:rsidR="00D43613" w:rsidRPr="005040B1">
        <w:rPr>
          <w:rFonts w:ascii="Arial" w:hAnsi="Arial" w:cs="Arial"/>
        </w:rPr>
        <w:t>Supplement</w:t>
      </w:r>
      <w:r w:rsidRPr="005040B1">
        <w:rPr>
          <w:rFonts w:ascii="Arial" w:hAnsi="Arial" w:cs="Arial"/>
        </w:rPr>
        <w:t xml:space="preserve"> 2.4</w:t>
      </w:r>
      <w:r w:rsidRPr="00E22C21">
        <w:rPr>
          <w:rFonts w:ascii="Arial" w:hAnsi="Arial" w:cs="Arial"/>
        </w:rPr>
        <w:t>) showed</w:t>
      </w:r>
      <w:r w:rsidRPr="001A0AB2">
        <w:rPr>
          <w:rFonts w:ascii="Arial" w:hAnsi="Arial" w:cs="Arial"/>
        </w:rPr>
        <w:t xml:space="preserve"> </w:t>
      </w:r>
      <w:r w:rsidRPr="00B0561A">
        <w:rPr>
          <w:rFonts w:ascii="Arial" w:hAnsi="Arial" w:cs="Arial"/>
        </w:rPr>
        <w:t>no significant</w:t>
      </w:r>
      <w:r w:rsidRPr="00441595">
        <w:rPr>
          <w:rFonts w:ascii="Arial" w:hAnsi="Arial" w:cs="Arial"/>
        </w:rPr>
        <w:t xml:space="preserve"> </w:t>
      </w:r>
      <w:r w:rsidRPr="001A030E">
        <w:rPr>
          <w:rFonts w:ascii="Arial" w:hAnsi="Arial" w:cs="Arial"/>
        </w:rPr>
        <w:t>changes,</w:t>
      </w:r>
      <w:r w:rsidRPr="00483A7F">
        <w:rPr>
          <w:rFonts w:ascii="Arial" w:hAnsi="Arial" w:cs="Arial"/>
        </w:rPr>
        <w:t xml:space="preserve"> confirming the </w:t>
      </w:r>
      <w:r w:rsidRPr="006D176E">
        <w:rPr>
          <w:rFonts w:ascii="Arial" w:hAnsi="Arial" w:cs="Arial"/>
        </w:rPr>
        <w:t>robustness of</w:t>
      </w:r>
      <w:r w:rsidRPr="00B77BE9">
        <w:rPr>
          <w:rFonts w:ascii="Arial" w:hAnsi="Arial" w:cs="Arial"/>
        </w:rPr>
        <w:t xml:space="preserve"> </w:t>
      </w:r>
      <w:r w:rsidRPr="00E22C21">
        <w:rPr>
          <w:rFonts w:ascii="Arial" w:hAnsi="Arial" w:cs="Arial"/>
        </w:rPr>
        <w:t>the associations.</w:t>
      </w:r>
    </w:p>
    <w:p w14:paraId="2C286012" w14:textId="2943BFC1" w:rsidR="007D06FE" w:rsidRPr="00441595" w:rsidRDefault="002E21BC" w:rsidP="00A44337">
      <w:pPr>
        <w:spacing w:afterLines="50" w:after="156" w:line="360" w:lineRule="auto"/>
        <w:rPr>
          <w:rFonts w:ascii="Arial" w:hAnsi="Arial" w:cs="Arial"/>
          <w:i/>
          <w:iCs/>
          <w:sz w:val="18"/>
          <w:szCs w:val="21"/>
        </w:rPr>
      </w:pPr>
      <w:r w:rsidRPr="00E22C21">
        <w:rPr>
          <w:rFonts w:ascii="Arial" w:hAnsi="Arial" w:cs="Arial"/>
        </w:rPr>
        <w:t xml:space="preserve">In sensitivity analyses additionally adjusting for hypoxic burden and T90, the associations between STE and both all-cause and cardiovascular mortality remained largely unchanged. As shown in </w:t>
      </w:r>
      <w:r w:rsidR="00D43613" w:rsidRPr="005040B1">
        <w:rPr>
          <w:rFonts w:ascii="Arial" w:hAnsi="Arial" w:cs="Arial"/>
        </w:rPr>
        <w:t>Supplement</w:t>
      </w:r>
      <w:r w:rsidRPr="005040B1">
        <w:rPr>
          <w:rFonts w:ascii="Arial" w:hAnsi="Arial" w:cs="Arial"/>
        </w:rPr>
        <w:t xml:space="preserve"> 2.4</w:t>
      </w:r>
      <w:r w:rsidRPr="00E22C21">
        <w:rPr>
          <w:rFonts w:ascii="Arial" w:hAnsi="Arial" w:cs="Arial"/>
        </w:rPr>
        <w:t xml:space="preserve">, the direction and magnitude of hazard ratios across quintiles were consistent with the primary analyses. Notably, stage-specific STE metrics, including </w:t>
      </w:r>
      <w:r w:rsidRPr="00E22C21">
        <w:rPr>
          <w:rFonts w:ascii="Arial" w:hAnsi="Arial" w:cs="Arial"/>
        </w:rPr>
        <w:lastRenderedPageBreak/>
        <w:t>REM STE, continued to show significant associations with mortality outcomes. These results further support the robustness of the observed relationships between sleep fragmentation and mortality risk.</w:t>
      </w:r>
    </w:p>
    <w:p w14:paraId="17518066" w14:textId="23F86092" w:rsidR="007B2B76" w:rsidRPr="00E22C21" w:rsidRDefault="007B2B76" w:rsidP="00A44337">
      <w:pPr>
        <w:spacing w:afterLines="50" w:after="156" w:line="360" w:lineRule="auto"/>
        <w:rPr>
          <w:rFonts w:ascii="Arial" w:hAnsi="Arial" w:cs="Arial"/>
          <w:i/>
          <w:iCs/>
          <w:sz w:val="18"/>
          <w:szCs w:val="21"/>
        </w:rPr>
        <w:sectPr w:rsidR="007B2B76" w:rsidRPr="00E22C21" w:rsidSect="007D06FE">
          <w:pgSz w:w="11906" w:h="16838"/>
          <w:pgMar w:top="1440" w:right="1800" w:bottom="1440" w:left="1800" w:header="851" w:footer="992" w:gutter="0"/>
          <w:cols w:space="425"/>
          <w:docGrid w:type="lines" w:linePitch="312"/>
        </w:sectPr>
      </w:pPr>
    </w:p>
    <w:p w14:paraId="314B2D7E" w14:textId="0D827C28" w:rsidR="002420C0" w:rsidRPr="001A0AB2" w:rsidRDefault="002420C0" w:rsidP="00A44337">
      <w:pPr>
        <w:spacing w:afterLines="50" w:after="156" w:line="360" w:lineRule="auto"/>
        <w:outlineLvl w:val="3"/>
        <w:rPr>
          <w:rFonts w:ascii="Arial" w:hAnsi="Arial" w:cs="Arial"/>
          <w:b/>
          <w:bCs/>
          <w:sz w:val="28"/>
          <w:szCs w:val="36"/>
        </w:rPr>
      </w:pPr>
      <w:r w:rsidRPr="00E22C21">
        <w:rPr>
          <w:rFonts w:ascii="Arial" w:hAnsi="Arial" w:cs="Arial"/>
          <w:b/>
          <w:bCs/>
          <w:sz w:val="28"/>
          <w:szCs w:val="36"/>
        </w:rPr>
        <w:lastRenderedPageBreak/>
        <w:t>Restricted</w:t>
      </w:r>
      <w:r w:rsidR="00F3318C" w:rsidRPr="00E22C21">
        <w:rPr>
          <w:rFonts w:ascii="Arial" w:hAnsi="Arial" w:cs="Arial"/>
          <w:b/>
          <w:bCs/>
          <w:sz w:val="28"/>
          <w:szCs w:val="36"/>
        </w:rPr>
        <w:t xml:space="preserve"> </w:t>
      </w:r>
      <w:r w:rsidRPr="00E22C21">
        <w:rPr>
          <w:rFonts w:ascii="Arial" w:hAnsi="Arial" w:cs="Arial"/>
          <w:b/>
          <w:bCs/>
          <w:sz w:val="28"/>
          <w:szCs w:val="36"/>
        </w:rPr>
        <w:t>Cubic</w:t>
      </w:r>
      <w:r w:rsidR="00F3318C" w:rsidRPr="00E22C21">
        <w:rPr>
          <w:rFonts w:ascii="Arial" w:hAnsi="Arial" w:cs="Arial"/>
          <w:b/>
          <w:bCs/>
          <w:sz w:val="28"/>
          <w:szCs w:val="36"/>
        </w:rPr>
        <w:t xml:space="preserve"> </w:t>
      </w:r>
      <w:r w:rsidRPr="00E22C21">
        <w:rPr>
          <w:rFonts w:ascii="Arial" w:hAnsi="Arial" w:cs="Arial"/>
          <w:b/>
          <w:bCs/>
          <w:sz w:val="28"/>
          <w:szCs w:val="36"/>
        </w:rPr>
        <w:t>Splines</w:t>
      </w:r>
    </w:p>
    <w:p w14:paraId="11FAF7B6" w14:textId="4AA2D729" w:rsidR="001E736D" w:rsidRPr="00E22C21" w:rsidRDefault="001E736D" w:rsidP="00A44337">
      <w:pPr>
        <w:spacing w:afterLines="50" w:after="156" w:line="360" w:lineRule="auto"/>
        <w:rPr>
          <w:rFonts w:ascii="Arial" w:hAnsi="Arial" w:cs="Arial"/>
        </w:rPr>
      </w:pPr>
      <w:r w:rsidRPr="00441595">
        <w:rPr>
          <w:rFonts w:ascii="Arial" w:hAnsi="Arial" w:cs="Arial"/>
        </w:rPr>
        <w:t>The</w:t>
      </w:r>
      <w:r w:rsidR="00F3318C" w:rsidRPr="001A030E">
        <w:rPr>
          <w:rFonts w:ascii="Arial" w:hAnsi="Arial" w:cs="Arial"/>
        </w:rPr>
        <w:t xml:space="preserve"> </w:t>
      </w:r>
      <w:r w:rsidRPr="001A030E">
        <w:rPr>
          <w:rFonts w:ascii="Arial" w:hAnsi="Arial" w:cs="Arial"/>
        </w:rPr>
        <w:t>results</w:t>
      </w:r>
      <w:r w:rsidR="00F3318C" w:rsidRPr="00780F81">
        <w:rPr>
          <w:rFonts w:ascii="Arial" w:hAnsi="Arial" w:cs="Arial"/>
        </w:rPr>
        <w:t xml:space="preserve"> </w:t>
      </w:r>
      <w:r w:rsidRPr="00780F81">
        <w:rPr>
          <w:rFonts w:ascii="Arial" w:hAnsi="Arial" w:cs="Arial"/>
        </w:rPr>
        <w:t>displayed</w:t>
      </w:r>
      <w:r w:rsidR="00F3318C" w:rsidRPr="00483A7F">
        <w:rPr>
          <w:rFonts w:ascii="Arial" w:hAnsi="Arial" w:cs="Arial"/>
        </w:rPr>
        <w:t xml:space="preserve"> </w:t>
      </w:r>
      <w:r w:rsidRPr="00483A7F">
        <w:rPr>
          <w:rFonts w:ascii="Arial" w:hAnsi="Arial" w:cs="Arial"/>
        </w:rPr>
        <w:t>in</w:t>
      </w:r>
      <w:r w:rsidR="00F3318C" w:rsidRPr="00483A7F">
        <w:rPr>
          <w:rFonts w:ascii="Arial" w:hAnsi="Arial" w:cs="Arial"/>
        </w:rPr>
        <w:t xml:space="preserve"> </w:t>
      </w:r>
      <w:r w:rsidRPr="00483A7F">
        <w:rPr>
          <w:rFonts w:ascii="Arial" w:hAnsi="Arial" w:cs="Arial" w:hint="eastAsia"/>
        </w:rPr>
        <w:t>Fig</w:t>
      </w:r>
      <w:r w:rsidR="00F3318C" w:rsidRPr="00483A7F">
        <w:rPr>
          <w:rFonts w:ascii="Arial" w:hAnsi="Arial" w:cs="Arial"/>
        </w:rPr>
        <w:t xml:space="preserve"> </w:t>
      </w:r>
      <w:r w:rsidR="00FB002C" w:rsidRPr="006D176E">
        <w:rPr>
          <w:rFonts w:ascii="Arial" w:hAnsi="Arial" w:cs="Arial"/>
        </w:rPr>
        <w:t>4</w:t>
      </w:r>
      <w:r w:rsidR="00F3318C" w:rsidRPr="006D176E">
        <w:rPr>
          <w:rFonts w:ascii="Arial" w:hAnsi="Arial" w:cs="Arial"/>
        </w:rPr>
        <w:t xml:space="preserve"> </w:t>
      </w:r>
      <w:r w:rsidRPr="006D176E">
        <w:rPr>
          <w:rFonts w:ascii="Arial" w:hAnsi="Arial" w:cs="Arial"/>
        </w:rPr>
        <w:t>C-F</w:t>
      </w:r>
      <w:r w:rsidR="00F3318C" w:rsidRPr="00B77BE9">
        <w:rPr>
          <w:rFonts w:ascii="Arial" w:hAnsi="Arial" w:cs="Arial"/>
        </w:rPr>
        <w:t xml:space="preserve"> </w:t>
      </w:r>
      <w:r w:rsidRPr="00E22C21">
        <w:rPr>
          <w:rFonts w:ascii="Arial" w:hAnsi="Arial" w:cs="Arial"/>
        </w:rPr>
        <w:t>show</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relationships</w:t>
      </w:r>
      <w:r w:rsidR="00F3318C" w:rsidRPr="00E22C21">
        <w:rPr>
          <w:rFonts w:ascii="Arial" w:hAnsi="Arial" w:cs="Arial"/>
        </w:rPr>
        <w:t xml:space="preserve"> </w:t>
      </w:r>
      <w:r w:rsidRPr="00E22C21">
        <w:rPr>
          <w:rFonts w:ascii="Arial" w:hAnsi="Arial" w:cs="Arial"/>
        </w:rPr>
        <w:t>between</w:t>
      </w:r>
      <w:r w:rsidR="00F3318C" w:rsidRPr="00E22C21">
        <w:rPr>
          <w:rFonts w:ascii="Arial" w:hAnsi="Arial" w:cs="Arial"/>
        </w:rPr>
        <w:t xml:space="preserve"> </w:t>
      </w:r>
      <w:r w:rsidRPr="00E22C21">
        <w:rPr>
          <w:rFonts w:ascii="Arial" w:hAnsi="Arial" w:cs="Arial"/>
        </w:rPr>
        <w:t>Overall</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both</w:t>
      </w:r>
      <w:r w:rsidR="00F3318C" w:rsidRPr="00E22C21">
        <w:rPr>
          <w:rFonts w:ascii="Arial" w:hAnsi="Arial" w:cs="Arial"/>
        </w:rPr>
        <w:t xml:space="preserve"> </w:t>
      </w:r>
      <w:r w:rsidRPr="00E22C21">
        <w:rPr>
          <w:rFonts w:ascii="Arial" w:hAnsi="Arial" w:cs="Arial"/>
        </w:rPr>
        <w:t>all-cause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CVD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using</w:t>
      </w:r>
      <w:r w:rsidR="00F3318C" w:rsidRPr="00E22C21">
        <w:rPr>
          <w:rFonts w:ascii="Arial" w:hAnsi="Arial" w:cs="Arial"/>
        </w:rPr>
        <w:t xml:space="preserve"> </w:t>
      </w:r>
      <w:r w:rsidRPr="00E22C21">
        <w:rPr>
          <w:rFonts w:ascii="Arial" w:hAnsi="Arial" w:cs="Arial"/>
        </w:rPr>
        <w:t>two</w:t>
      </w:r>
      <w:r w:rsidR="00F3318C" w:rsidRPr="00E22C21">
        <w:rPr>
          <w:rFonts w:ascii="Arial" w:hAnsi="Arial" w:cs="Arial"/>
        </w:rPr>
        <w:t xml:space="preserve"> </w:t>
      </w:r>
      <w:r w:rsidRPr="00E22C21">
        <w:rPr>
          <w:rFonts w:ascii="Arial" w:hAnsi="Arial" w:cs="Arial"/>
        </w:rPr>
        <w:t>methods:</w:t>
      </w:r>
      <w:r w:rsidR="00F3318C" w:rsidRPr="00E22C21">
        <w:rPr>
          <w:rFonts w:ascii="Arial" w:hAnsi="Arial" w:cs="Arial"/>
        </w:rPr>
        <w:t xml:space="preserve"> </w:t>
      </w:r>
      <w:r w:rsidRPr="00E22C21">
        <w:rPr>
          <w:rFonts w:ascii="Arial" w:hAnsi="Arial" w:cs="Arial"/>
        </w:rPr>
        <w:t>Restricted</w:t>
      </w:r>
      <w:r w:rsidR="00F3318C" w:rsidRPr="00E22C21">
        <w:rPr>
          <w:rFonts w:ascii="Arial" w:hAnsi="Arial" w:cs="Arial"/>
        </w:rPr>
        <w:t xml:space="preserve"> </w:t>
      </w:r>
      <w:r w:rsidRPr="00E22C21">
        <w:rPr>
          <w:rFonts w:ascii="Arial" w:hAnsi="Arial" w:cs="Arial"/>
        </w:rPr>
        <w:t>Cubic</w:t>
      </w:r>
      <w:r w:rsidR="00F3318C" w:rsidRPr="00E22C21">
        <w:rPr>
          <w:rFonts w:ascii="Arial" w:hAnsi="Arial" w:cs="Arial"/>
        </w:rPr>
        <w:t xml:space="preserve"> </w:t>
      </w:r>
      <w:r w:rsidRPr="00E22C21">
        <w:rPr>
          <w:rFonts w:ascii="Arial" w:hAnsi="Arial" w:cs="Arial"/>
        </w:rPr>
        <w:t>Splines</w:t>
      </w:r>
      <w:r w:rsidR="00F3318C" w:rsidRPr="00E22C21">
        <w:rPr>
          <w:rFonts w:ascii="Arial" w:hAnsi="Arial" w:cs="Arial"/>
        </w:rPr>
        <w:t xml:space="preserve"> </w:t>
      </w:r>
      <w:r w:rsidRPr="00E22C21">
        <w:rPr>
          <w:rFonts w:ascii="Arial" w:hAnsi="Arial" w:cs="Arial"/>
        </w:rPr>
        <w:t>(RCS)</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dependence</w:t>
      </w:r>
      <w:r w:rsidR="00F3318C" w:rsidRPr="00E22C21">
        <w:rPr>
          <w:rFonts w:ascii="Arial" w:hAnsi="Arial" w:cs="Arial"/>
        </w:rPr>
        <w:t xml:space="preserve"> </w:t>
      </w:r>
      <w:r w:rsidRPr="00E22C21">
        <w:rPr>
          <w:rFonts w:ascii="Arial" w:hAnsi="Arial" w:cs="Arial"/>
        </w:rPr>
        <w:t>plots</w:t>
      </w:r>
      <w:r w:rsidR="00F3318C" w:rsidRPr="00E22C21">
        <w:rPr>
          <w:rFonts w:ascii="Arial" w:hAnsi="Arial" w:cs="Arial"/>
        </w:rPr>
        <w:t xml:space="preserve"> </w:t>
      </w:r>
      <w:r w:rsidRPr="00E22C21">
        <w:rPr>
          <w:rFonts w:ascii="Arial" w:hAnsi="Arial" w:cs="Arial"/>
        </w:rPr>
        <w:t>from</w:t>
      </w:r>
      <w:r w:rsidR="00F3318C" w:rsidRPr="00E22C21">
        <w:rPr>
          <w:rFonts w:ascii="Arial" w:hAnsi="Arial" w:cs="Arial"/>
        </w:rPr>
        <w:t xml:space="preserve"> </w:t>
      </w:r>
      <w:proofErr w:type="spellStart"/>
      <w:r w:rsidRPr="00E22C21">
        <w:rPr>
          <w:rFonts w:ascii="Arial" w:hAnsi="Arial" w:cs="Arial"/>
        </w:rPr>
        <w:t>SHapley</w:t>
      </w:r>
      <w:proofErr w:type="spellEnd"/>
      <w:r w:rsidR="00F3318C" w:rsidRPr="00E22C21">
        <w:rPr>
          <w:rFonts w:ascii="Arial" w:hAnsi="Arial" w:cs="Arial"/>
        </w:rPr>
        <w:t xml:space="preserve"> </w:t>
      </w:r>
      <w:r w:rsidRPr="00E22C21">
        <w:rPr>
          <w:rFonts w:ascii="Arial" w:hAnsi="Arial" w:cs="Arial"/>
        </w:rPr>
        <w:t>Additive</w:t>
      </w:r>
      <w:r w:rsidR="00F3318C" w:rsidRPr="00E22C21">
        <w:rPr>
          <w:rFonts w:ascii="Arial" w:hAnsi="Arial" w:cs="Arial"/>
        </w:rPr>
        <w:t xml:space="preserve"> </w:t>
      </w:r>
      <w:proofErr w:type="spellStart"/>
      <w:r w:rsidRPr="00E22C21">
        <w:rPr>
          <w:rFonts w:ascii="Arial" w:hAnsi="Arial" w:cs="Arial"/>
        </w:rPr>
        <w:t>exPlanations</w:t>
      </w:r>
      <w:proofErr w:type="spellEnd"/>
      <w:r w:rsidR="00F3318C" w:rsidRPr="00E22C21">
        <w:rPr>
          <w:rFonts w:ascii="Arial" w:hAnsi="Arial" w:cs="Arial"/>
        </w:rPr>
        <w:t xml:space="preserve"> </w:t>
      </w:r>
      <w:r w:rsidRPr="00E22C21">
        <w:rPr>
          <w:rFonts w:ascii="Arial" w:hAnsi="Arial" w:cs="Arial"/>
        </w:rPr>
        <w:t>(SHAP)</w:t>
      </w:r>
      <w:r w:rsidR="00F3318C" w:rsidRPr="00E22C21">
        <w:rPr>
          <w:rFonts w:ascii="Arial" w:hAnsi="Arial" w:cs="Arial"/>
        </w:rPr>
        <w:t xml:space="preserve"> </w:t>
      </w:r>
      <w:r w:rsidRPr="00E22C21">
        <w:rPr>
          <w:rFonts w:ascii="Arial" w:hAnsi="Arial" w:cs="Arial"/>
        </w:rPr>
        <w:t>analysis.</w:t>
      </w:r>
      <w:r w:rsidR="00F3318C" w:rsidRPr="00E22C21">
        <w:rPr>
          <w:rFonts w:ascii="Arial" w:hAnsi="Arial" w:cs="Arial"/>
        </w:rPr>
        <w:t xml:space="preserve"> </w:t>
      </w:r>
    </w:p>
    <w:p w14:paraId="63FDB112" w14:textId="5070257B" w:rsidR="001E736D" w:rsidRPr="00483A7F" w:rsidRDefault="001E736D" w:rsidP="00A44337">
      <w:pPr>
        <w:spacing w:afterLines="50" w:after="156" w:line="360" w:lineRule="auto"/>
        <w:rPr>
          <w:rFonts w:ascii="Arial" w:hAnsi="Arial" w:cs="Arial"/>
        </w:rPr>
      </w:pPr>
      <w:r w:rsidRPr="00E22C21">
        <w:rPr>
          <w:rFonts w:ascii="Arial" w:hAnsi="Arial" w:cs="Arial"/>
        </w:rPr>
        <w:t>In</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FB002C" w:rsidRPr="00E22C21">
        <w:rPr>
          <w:rFonts w:ascii="Arial" w:hAnsi="Arial" w:cs="Arial"/>
        </w:rPr>
        <w:t>4</w:t>
      </w:r>
      <w:r w:rsidR="00F3318C" w:rsidRPr="00E22C21">
        <w:rPr>
          <w:rFonts w:ascii="Arial" w:hAnsi="Arial" w:cs="Arial"/>
        </w:rPr>
        <w:t xml:space="preserve"> </w:t>
      </w:r>
      <w:r w:rsidRPr="00E22C21">
        <w:rPr>
          <w:rFonts w:ascii="Arial" w:hAnsi="Arial" w:cs="Arial"/>
        </w:rPr>
        <w:t>C</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E,</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RCS</w:t>
      </w:r>
      <w:r w:rsidR="00F3318C" w:rsidRPr="00E22C21">
        <w:rPr>
          <w:rFonts w:ascii="Arial" w:hAnsi="Arial" w:cs="Arial"/>
        </w:rPr>
        <w:t xml:space="preserve"> </w:t>
      </w:r>
      <w:r w:rsidRPr="00E22C21">
        <w:rPr>
          <w:rFonts w:ascii="Arial" w:hAnsi="Arial" w:cs="Arial"/>
        </w:rPr>
        <w:t>curves</w:t>
      </w:r>
      <w:r w:rsidR="00F3318C" w:rsidRPr="00E22C21">
        <w:rPr>
          <w:rFonts w:ascii="Arial" w:hAnsi="Arial" w:cs="Arial"/>
        </w:rPr>
        <w:t xml:space="preserve"> </w:t>
      </w:r>
      <w:r w:rsidRPr="00E22C21">
        <w:rPr>
          <w:rFonts w:ascii="Arial" w:hAnsi="Arial" w:cs="Arial"/>
        </w:rPr>
        <w:t>depict</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non-linear</w:t>
      </w:r>
      <w:r w:rsidR="00F3318C" w:rsidRPr="00E22C21">
        <w:rPr>
          <w:rFonts w:ascii="Arial" w:hAnsi="Arial" w:cs="Arial"/>
        </w:rPr>
        <w:t xml:space="preserve"> </w:t>
      </w:r>
      <w:r w:rsidRPr="00E22C21">
        <w:rPr>
          <w:rFonts w:ascii="Arial" w:hAnsi="Arial" w:cs="Arial"/>
        </w:rPr>
        <w:t>associations</w:t>
      </w:r>
      <w:r w:rsidR="00F3318C" w:rsidRPr="00E22C21">
        <w:rPr>
          <w:rFonts w:ascii="Arial" w:hAnsi="Arial" w:cs="Arial"/>
        </w:rPr>
        <w:t xml:space="preserve"> </w:t>
      </w:r>
      <w:r w:rsidRPr="00E22C21">
        <w:rPr>
          <w:rFonts w:ascii="Arial" w:hAnsi="Arial" w:cs="Arial"/>
        </w:rPr>
        <w:t>between</w:t>
      </w:r>
      <w:r w:rsidR="00F3318C" w:rsidRPr="00E22C21">
        <w:rPr>
          <w:rFonts w:ascii="Arial" w:hAnsi="Arial" w:cs="Arial"/>
        </w:rPr>
        <w:t xml:space="preserve"> </w:t>
      </w:r>
      <w:r w:rsidRPr="00E22C21">
        <w:rPr>
          <w:rFonts w:ascii="Arial" w:hAnsi="Arial" w:cs="Arial"/>
        </w:rPr>
        <w:t>Overall</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outcomes.</w:t>
      </w:r>
      <w:r w:rsidR="00F3318C" w:rsidRPr="00E22C21">
        <w:rPr>
          <w:rFonts w:ascii="Arial" w:hAnsi="Arial" w:cs="Arial"/>
        </w:rPr>
        <w:t xml:space="preserve"> </w:t>
      </w:r>
      <w:r w:rsidRPr="00E22C21">
        <w:rPr>
          <w:rFonts w:ascii="Arial" w:hAnsi="Arial" w:cs="Arial"/>
        </w:rPr>
        <w:t>For</w:t>
      </w:r>
      <w:r w:rsidR="00F3318C" w:rsidRPr="00E22C21">
        <w:rPr>
          <w:rFonts w:ascii="Arial" w:hAnsi="Arial" w:cs="Arial"/>
        </w:rPr>
        <w:t xml:space="preserve"> </w:t>
      </w:r>
      <w:r w:rsidRPr="00E22C21">
        <w:rPr>
          <w:rFonts w:ascii="Arial" w:hAnsi="Arial" w:cs="Arial"/>
        </w:rPr>
        <w:t>all-cause</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FB002C" w:rsidRPr="00E22C21">
        <w:rPr>
          <w:rFonts w:ascii="Arial" w:hAnsi="Arial" w:cs="Arial"/>
        </w:rPr>
        <w:t>4</w:t>
      </w:r>
      <w:r w:rsidRPr="00E22C21">
        <w:rPr>
          <w:rFonts w:ascii="Arial" w:hAnsi="Arial" w:cs="Arial"/>
        </w:rPr>
        <w:t>-C),</w:t>
      </w:r>
      <w:r w:rsidR="00F3318C" w:rsidRPr="00E22C21">
        <w:rPr>
          <w:rFonts w:ascii="Arial" w:hAnsi="Arial" w:cs="Arial"/>
        </w:rPr>
        <w:t xml:space="preserve"> </w:t>
      </w:r>
      <w:r w:rsidRPr="00E22C21">
        <w:rPr>
          <w:rFonts w:ascii="Arial" w:hAnsi="Arial" w:cs="Arial"/>
        </w:rPr>
        <w:t>there</w:t>
      </w:r>
      <w:r w:rsidR="00F3318C" w:rsidRPr="00E22C21">
        <w:rPr>
          <w:rFonts w:ascii="Arial" w:hAnsi="Arial" w:cs="Arial"/>
        </w:rPr>
        <w:t xml:space="preserve"> </w:t>
      </w:r>
      <w:r w:rsidR="0042004E" w:rsidRPr="00E22C21">
        <w:rPr>
          <w:rFonts w:ascii="Arial" w:hAnsi="Arial" w:cs="Arial"/>
        </w:rPr>
        <w:t>was</w:t>
      </w:r>
      <w:r w:rsidR="00F3318C" w:rsidRPr="00E22C21">
        <w:rPr>
          <w:rFonts w:ascii="Arial" w:hAnsi="Arial" w:cs="Arial"/>
        </w:rPr>
        <w:t xml:space="preserve"> </w:t>
      </w:r>
      <w:r w:rsidRPr="00E22C21">
        <w:rPr>
          <w:rFonts w:ascii="Arial" w:hAnsi="Arial" w:cs="Arial"/>
        </w:rPr>
        <w:t>a</w:t>
      </w:r>
      <w:r w:rsidR="00F3318C" w:rsidRPr="00E22C21">
        <w:rPr>
          <w:rFonts w:ascii="Arial" w:hAnsi="Arial" w:cs="Arial"/>
        </w:rPr>
        <w:t xml:space="preserve"> </w:t>
      </w:r>
      <w:r w:rsidRPr="00E22C21">
        <w:rPr>
          <w:rFonts w:ascii="Arial" w:hAnsi="Arial" w:cs="Arial"/>
        </w:rPr>
        <w:t>U-shaped</w:t>
      </w:r>
      <w:r w:rsidR="00F3318C" w:rsidRPr="00E22C21">
        <w:rPr>
          <w:rFonts w:ascii="Arial" w:hAnsi="Arial" w:cs="Arial"/>
        </w:rPr>
        <w:t xml:space="preserve"> </w:t>
      </w:r>
      <w:r w:rsidRPr="00E22C21">
        <w:rPr>
          <w:rFonts w:ascii="Arial" w:hAnsi="Arial" w:cs="Arial"/>
        </w:rPr>
        <w:t>relationship,</w:t>
      </w:r>
      <w:r w:rsidR="00F3318C" w:rsidRPr="00E22C21">
        <w:rPr>
          <w:rFonts w:ascii="Arial" w:hAnsi="Arial" w:cs="Arial"/>
        </w:rPr>
        <w:t xml:space="preserve"> </w:t>
      </w:r>
      <w:r w:rsidRPr="00E22C21">
        <w:rPr>
          <w:rFonts w:ascii="Arial" w:hAnsi="Arial" w:cs="Arial"/>
        </w:rPr>
        <w:t>where</w:t>
      </w:r>
      <w:r w:rsidR="00F3318C" w:rsidRPr="00E22C21">
        <w:rPr>
          <w:rFonts w:ascii="Arial" w:hAnsi="Arial" w:cs="Arial"/>
        </w:rPr>
        <w:t xml:space="preserve"> </w:t>
      </w:r>
      <w:r w:rsidRPr="00E22C21">
        <w:rPr>
          <w:rFonts w:ascii="Arial" w:hAnsi="Arial" w:cs="Arial"/>
        </w:rPr>
        <w:t>both</w:t>
      </w:r>
      <w:r w:rsidR="00F3318C" w:rsidRPr="00E22C21">
        <w:rPr>
          <w:rFonts w:ascii="Arial" w:hAnsi="Arial" w:cs="Arial"/>
        </w:rPr>
        <w:t xml:space="preserve"> </w:t>
      </w:r>
      <w:r w:rsidRPr="00E22C21">
        <w:rPr>
          <w:rFonts w:ascii="Arial" w:hAnsi="Arial" w:cs="Arial"/>
        </w:rPr>
        <w:t>lower</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higher</w:t>
      </w:r>
      <w:r w:rsidR="00F3318C" w:rsidRPr="00E22C21">
        <w:rPr>
          <w:rFonts w:ascii="Arial" w:hAnsi="Arial" w:cs="Arial"/>
        </w:rPr>
        <w:t xml:space="preserve"> </w:t>
      </w:r>
      <w:r w:rsidRPr="00E22C21">
        <w:rPr>
          <w:rFonts w:ascii="Arial" w:hAnsi="Arial" w:cs="Arial"/>
        </w:rPr>
        <w:t>values</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Overall</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0042004E" w:rsidRPr="00E22C21">
        <w:rPr>
          <w:rFonts w:ascii="Arial" w:hAnsi="Arial" w:cs="Arial"/>
        </w:rPr>
        <w:t>we</w:t>
      </w:r>
      <w:r w:rsidRPr="00E22C21">
        <w:rPr>
          <w:rFonts w:ascii="Arial" w:hAnsi="Arial" w:cs="Arial"/>
        </w:rPr>
        <w:t>re</w:t>
      </w:r>
      <w:r w:rsidR="00F3318C" w:rsidRPr="00E22C21">
        <w:rPr>
          <w:rFonts w:ascii="Arial" w:hAnsi="Arial" w:cs="Arial"/>
        </w:rPr>
        <w:t xml:space="preserve"> </w:t>
      </w:r>
      <w:r w:rsidRPr="00E22C21">
        <w:rPr>
          <w:rFonts w:ascii="Arial" w:hAnsi="Arial" w:cs="Arial"/>
        </w:rPr>
        <w:t>associated</w:t>
      </w:r>
      <w:r w:rsidR="00F3318C" w:rsidRPr="00E22C21">
        <w:rPr>
          <w:rFonts w:ascii="Arial" w:hAnsi="Arial" w:cs="Arial"/>
        </w:rPr>
        <w:t xml:space="preserve"> </w:t>
      </w:r>
      <w:r w:rsidRPr="00E22C21">
        <w:rPr>
          <w:rFonts w:ascii="Arial" w:hAnsi="Arial" w:cs="Arial"/>
        </w:rPr>
        <w:t>with</w:t>
      </w:r>
      <w:r w:rsidR="00F3318C" w:rsidRPr="00E22C21">
        <w:rPr>
          <w:rFonts w:ascii="Arial" w:hAnsi="Arial" w:cs="Arial"/>
        </w:rPr>
        <w:t xml:space="preserve"> </w:t>
      </w:r>
      <w:r w:rsidRPr="00E22C21">
        <w:rPr>
          <w:rFonts w:ascii="Arial" w:hAnsi="Arial" w:cs="Arial"/>
        </w:rPr>
        <w:t>increased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risk</w:t>
      </w:r>
      <w:r w:rsidR="00F3318C" w:rsidRPr="00E22C21">
        <w:rPr>
          <w:rFonts w:ascii="Arial" w:hAnsi="Arial" w:cs="Arial"/>
        </w:rPr>
        <w:t xml:space="preserve"> </w:t>
      </w:r>
      <w:r w:rsidRPr="00E22C21">
        <w:rPr>
          <w:rFonts w:ascii="Arial" w:hAnsi="Arial" w:cs="Arial"/>
        </w:rPr>
        <w:t>(p</w:t>
      </w:r>
      <w:r w:rsidR="00F3318C" w:rsidRPr="00E22C21">
        <w:rPr>
          <w:rFonts w:ascii="Arial" w:hAnsi="Arial" w:cs="Arial"/>
        </w:rPr>
        <w:t xml:space="preserve"> </w:t>
      </w:r>
      <w:r w:rsidRPr="00E22C21">
        <w:rPr>
          <w:rFonts w:ascii="Arial" w:hAnsi="Arial" w:cs="Arial"/>
        </w:rPr>
        <w:t>for</w:t>
      </w:r>
      <w:r w:rsidR="00F3318C" w:rsidRPr="00E22C21">
        <w:rPr>
          <w:rFonts w:ascii="Arial" w:hAnsi="Arial" w:cs="Arial"/>
        </w:rPr>
        <w:t xml:space="preserve"> </w:t>
      </w:r>
      <w:r w:rsidRPr="00E22C21">
        <w:rPr>
          <w:rFonts w:ascii="Arial" w:hAnsi="Arial" w:cs="Arial"/>
        </w:rPr>
        <w:t>nonlinearity</w:t>
      </w:r>
      <w:r w:rsidR="00F3318C" w:rsidRPr="00E22C21">
        <w:rPr>
          <w:rFonts w:ascii="Arial" w:hAnsi="Arial" w:cs="Arial"/>
        </w:rPr>
        <w:t xml:space="preserve"> </w:t>
      </w:r>
      <w:r w:rsidRPr="00E22C21">
        <w:rPr>
          <w:rFonts w:ascii="Arial" w:hAnsi="Arial" w:cs="Arial"/>
        </w:rPr>
        <w:t>=</w:t>
      </w:r>
      <w:r w:rsidR="00F3318C" w:rsidRPr="00E22C21">
        <w:rPr>
          <w:rFonts w:ascii="Arial" w:hAnsi="Arial" w:cs="Arial"/>
        </w:rPr>
        <w:t xml:space="preserve"> </w:t>
      </w:r>
      <w:r w:rsidRPr="00E22C21">
        <w:rPr>
          <w:rFonts w:ascii="Arial" w:hAnsi="Arial" w:cs="Arial"/>
        </w:rPr>
        <w:t>0.025).</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contrast,</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association</w:t>
      </w:r>
      <w:r w:rsidR="00F3318C" w:rsidRPr="00E22C21">
        <w:rPr>
          <w:rFonts w:ascii="Arial" w:hAnsi="Arial" w:cs="Arial"/>
        </w:rPr>
        <w:t xml:space="preserve"> </w:t>
      </w:r>
      <w:r w:rsidRPr="00E22C21">
        <w:rPr>
          <w:rFonts w:ascii="Arial" w:hAnsi="Arial" w:cs="Arial"/>
        </w:rPr>
        <w:t>with</w:t>
      </w:r>
      <w:r w:rsidR="00F3318C" w:rsidRPr="00E22C21">
        <w:rPr>
          <w:rFonts w:ascii="Arial" w:hAnsi="Arial" w:cs="Arial"/>
        </w:rPr>
        <w:t xml:space="preserve"> </w:t>
      </w:r>
      <w:r w:rsidRPr="00E22C21">
        <w:rPr>
          <w:rFonts w:ascii="Arial" w:hAnsi="Arial" w:cs="Arial"/>
        </w:rPr>
        <w:t>CVD</w:t>
      </w:r>
      <w:r w:rsidR="00F3318C" w:rsidRPr="00E22C21">
        <w:rPr>
          <w:rFonts w:ascii="Arial" w:hAnsi="Arial" w:cs="Arial"/>
        </w:rPr>
        <w:t xml:space="preserve"> </w:t>
      </w:r>
      <w:r w:rsidRPr="00E22C21">
        <w:rPr>
          <w:rFonts w:ascii="Arial" w:hAnsi="Arial" w:cs="Arial"/>
        </w:rPr>
        <w:t>mortality</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FB002C" w:rsidRPr="00E22C21">
        <w:rPr>
          <w:rFonts w:ascii="Arial" w:hAnsi="Arial" w:cs="Arial"/>
        </w:rPr>
        <w:t>4</w:t>
      </w:r>
      <w:r w:rsidRPr="00E22C21">
        <w:rPr>
          <w:rFonts w:ascii="Arial" w:hAnsi="Arial" w:cs="Arial"/>
        </w:rPr>
        <w:t>-E)</w:t>
      </w:r>
      <w:r w:rsidR="00F3318C" w:rsidRPr="00E22C21">
        <w:rPr>
          <w:rFonts w:ascii="Arial" w:hAnsi="Arial" w:cs="Arial"/>
        </w:rPr>
        <w:t xml:space="preserve"> </w:t>
      </w:r>
      <w:r w:rsidR="0042004E" w:rsidRPr="00E22C21">
        <w:rPr>
          <w:rFonts w:ascii="Arial" w:hAnsi="Arial" w:cs="Arial"/>
        </w:rPr>
        <w:t xml:space="preserve">appeared </w:t>
      </w:r>
      <w:r w:rsidRPr="00E22C21">
        <w:rPr>
          <w:rFonts w:ascii="Arial" w:hAnsi="Arial" w:cs="Arial"/>
        </w:rPr>
        <w:t>flat</w:t>
      </w:r>
      <w:r w:rsidR="0042004E" w:rsidRPr="00E22C21">
        <w:rPr>
          <w:rFonts w:ascii="Arial" w:hAnsi="Arial" w:cs="Arial"/>
        </w:rPr>
        <w:t>,</w:t>
      </w:r>
      <w:r w:rsidR="00F3318C" w:rsidRPr="00E22C21">
        <w:rPr>
          <w:rFonts w:ascii="Arial" w:hAnsi="Arial" w:cs="Arial"/>
        </w:rPr>
        <w:t xml:space="preserve"> </w:t>
      </w:r>
      <w:r w:rsidRPr="00E22C21">
        <w:rPr>
          <w:rFonts w:ascii="Arial" w:hAnsi="Arial" w:cs="Arial"/>
        </w:rPr>
        <w:t>with</w:t>
      </w:r>
      <w:r w:rsidR="00F3318C" w:rsidRPr="00E22C21">
        <w:rPr>
          <w:rFonts w:ascii="Arial" w:hAnsi="Arial" w:cs="Arial"/>
        </w:rPr>
        <w:t xml:space="preserve"> </w:t>
      </w:r>
      <w:r w:rsidRPr="00E22C21">
        <w:rPr>
          <w:rFonts w:ascii="Arial" w:hAnsi="Arial" w:cs="Arial"/>
        </w:rPr>
        <w:t>no</w:t>
      </w:r>
      <w:r w:rsidR="00F3318C" w:rsidRPr="00E22C21">
        <w:rPr>
          <w:rFonts w:ascii="Arial" w:hAnsi="Arial" w:cs="Arial"/>
        </w:rPr>
        <w:t xml:space="preserve"> </w:t>
      </w:r>
      <w:r w:rsidR="0042004E" w:rsidRPr="00E22C21">
        <w:rPr>
          <w:rFonts w:ascii="Arial" w:hAnsi="Arial" w:cs="Arial"/>
        </w:rPr>
        <w:t xml:space="preserve">evidence of </w:t>
      </w:r>
      <w:r w:rsidRPr="00E22C21">
        <w:rPr>
          <w:rFonts w:ascii="Arial" w:hAnsi="Arial" w:cs="Arial"/>
        </w:rPr>
        <w:t>non-linearity</w:t>
      </w:r>
      <w:r w:rsidR="00F3318C" w:rsidRPr="00E22C21">
        <w:rPr>
          <w:rFonts w:ascii="Arial" w:hAnsi="Arial" w:cs="Arial"/>
        </w:rPr>
        <w:t xml:space="preserve"> </w:t>
      </w:r>
      <w:r w:rsidRPr="00E22C21">
        <w:rPr>
          <w:rFonts w:ascii="Arial" w:hAnsi="Arial" w:cs="Arial"/>
        </w:rPr>
        <w:t>(p</w:t>
      </w:r>
      <w:r w:rsidR="00F3318C" w:rsidRPr="00E22C21">
        <w:rPr>
          <w:rFonts w:ascii="Arial" w:hAnsi="Arial" w:cs="Arial"/>
        </w:rPr>
        <w:t xml:space="preserve"> </w:t>
      </w:r>
      <w:r w:rsidRPr="00E22C21">
        <w:rPr>
          <w:rFonts w:ascii="Arial" w:hAnsi="Arial" w:cs="Arial"/>
        </w:rPr>
        <w:t>=</w:t>
      </w:r>
      <w:r w:rsidR="00F3318C" w:rsidRPr="00E22C21">
        <w:rPr>
          <w:rFonts w:ascii="Arial" w:hAnsi="Arial" w:cs="Arial"/>
        </w:rPr>
        <w:t xml:space="preserve"> </w:t>
      </w:r>
      <w:r w:rsidRPr="00E22C21">
        <w:rPr>
          <w:rFonts w:ascii="Arial" w:hAnsi="Arial" w:cs="Arial"/>
        </w:rPr>
        <w:t>0.682).</w:t>
      </w:r>
      <w:r w:rsidR="00F3318C" w:rsidRPr="00E22C21">
        <w:t xml:space="preserve"> </w:t>
      </w:r>
      <w:r w:rsidR="00695037" w:rsidRPr="00E22C21">
        <w:rPr>
          <w:rFonts w:ascii="Arial" w:hAnsi="Arial" w:cs="Arial"/>
        </w:rPr>
        <w:t>To</w:t>
      </w:r>
      <w:r w:rsidR="00F3318C" w:rsidRPr="00E22C21">
        <w:rPr>
          <w:rFonts w:ascii="Arial" w:hAnsi="Arial" w:cs="Arial"/>
        </w:rPr>
        <w:t xml:space="preserve"> </w:t>
      </w:r>
      <w:r w:rsidR="00695037" w:rsidRPr="00E22C21">
        <w:rPr>
          <w:rFonts w:ascii="Arial" w:hAnsi="Arial" w:cs="Arial"/>
        </w:rPr>
        <w:t>further</w:t>
      </w:r>
      <w:r w:rsidR="00F3318C" w:rsidRPr="00E22C21">
        <w:rPr>
          <w:rFonts w:ascii="Arial" w:hAnsi="Arial" w:cs="Arial"/>
        </w:rPr>
        <w:t xml:space="preserve"> </w:t>
      </w:r>
      <w:r w:rsidR="00695037" w:rsidRPr="00E22C21">
        <w:rPr>
          <w:rFonts w:ascii="Arial" w:hAnsi="Arial" w:cs="Arial"/>
        </w:rPr>
        <w:t>explore</w:t>
      </w:r>
      <w:r w:rsidR="00F3318C" w:rsidRPr="00E22C21">
        <w:rPr>
          <w:rFonts w:ascii="Arial" w:hAnsi="Arial" w:cs="Arial"/>
        </w:rPr>
        <w:t xml:space="preserve"> </w:t>
      </w:r>
      <w:r w:rsidR="00695037" w:rsidRPr="00E22C21">
        <w:rPr>
          <w:rFonts w:ascii="Arial" w:hAnsi="Arial" w:cs="Arial"/>
        </w:rPr>
        <w:t>the</w:t>
      </w:r>
      <w:r w:rsidR="00F3318C" w:rsidRPr="00E22C21">
        <w:rPr>
          <w:rFonts w:ascii="Arial" w:hAnsi="Arial" w:cs="Arial"/>
        </w:rPr>
        <w:t xml:space="preserve"> </w:t>
      </w:r>
      <w:r w:rsidR="00695037" w:rsidRPr="00E22C21">
        <w:rPr>
          <w:rFonts w:ascii="Arial" w:hAnsi="Arial" w:cs="Arial"/>
        </w:rPr>
        <w:t>relationship</w:t>
      </w:r>
      <w:r w:rsidR="00F3318C" w:rsidRPr="00E22C21">
        <w:rPr>
          <w:rFonts w:ascii="Arial" w:hAnsi="Arial" w:cs="Arial"/>
        </w:rPr>
        <w:t xml:space="preserve"> </w:t>
      </w:r>
      <w:r w:rsidR="00695037" w:rsidRPr="00E22C21">
        <w:rPr>
          <w:rFonts w:ascii="Arial" w:hAnsi="Arial" w:cs="Arial"/>
        </w:rPr>
        <w:t>between</w:t>
      </w:r>
      <w:r w:rsidR="00F3318C" w:rsidRPr="00E22C21">
        <w:rPr>
          <w:rFonts w:ascii="Arial" w:hAnsi="Arial" w:cs="Arial"/>
        </w:rPr>
        <w:t xml:space="preserve"> </w:t>
      </w:r>
      <w:r w:rsidR="00695037" w:rsidRPr="00E22C21">
        <w:rPr>
          <w:rFonts w:ascii="Arial" w:hAnsi="Arial" w:cs="Arial"/>
        </w:rPr>
        <w:t>mortality</w:t>
      </w:r>
      <w:r w:rsidR="00F3318C" w:rsidRPr="00E22C21">
        <w:rPr>
          <w:rFonts w:ascii="Arial" w:hAnsi="Arial" w:cs="Arial"/>
        </w:rPr>
        <w:t xml:space="preserve"> </w:t>
      </w:r>
      <w:r w:rsidR="00695037" w:rsidRPr="00E22C21">
        <w:rPr>
          <w:rFonts w:ascii="Arial" w:hAnsi="Arial" w:cs="Arial"/>
        </w:rPr>
        <w:t>outcomes</w:t>
      </w:r>
      <w:r w:rsidR="00F3318C" w:rsidRPr="00E22C21">
        <w:rPr>
          <w:rFonts w:ascii="Arial" w:hAnsi="Arial" w:cs="Arial"/>
        </w:rPr>
        <w:t xml:space="preserve"> </w:t>
      </w:r>
      <w:r w:rsidR="00695037" w:rsidRPr="00E22C21">
        <w:rPr>
          <w:rFonts w:ascii="Arial" w:hAnsi="Arial" w:cs="Arial"/>
        </w:rPr>
        <w:t>and</w:t>
      </w:r>
      <w:r w:rsidR="00F3318C" w:rsidRPr="00E22C21">
        <w:rPr>
          <w:rFonts w:ascii="Arial" w:hAnsi="Arial" w:cs="Arial"/>
        </w:rPr>
        <w:t xml:space="preserve"> </w:t>
      </w:r>
      <w:r w:rsidR="00695037" w:rsidRPr="00E22C21">
        <w:rPr>
          <w:rFonts w:ascii="Arial" w:hAnsi="Arial" w:cs="Arial"/>
        </w:rPr>
        <w:t>STE,</w:t>
      </w:r>
      <w:r w:rsidR="00F3318C" w:rsidRPr="00E22C21">
        <w:rPr>
          <w:rFonts w:ascii="Arial" w:hAnsi="Arial" w:cs="Arial"/>
        </w:rPr>
        <w:t xml:space="preserve"> </w:t>
      </w:r>
      <w:r w:rsidR="00695037" w:rsidRPr="00E22C21">
        <w:rPr>
          <w:rFonts w:ascii="Arial" w:hAnsi="Arial" w:cs="Arial"/>
        </w:rPr>
        <w:t>we</w:t>
      </w:r>
      <w:r w:rsidR="00F3318C" w:rsidRPr="00E22C21">
        <w:rPr>
          <w:rFonts w:ascii="Arial" w:hAnsi="Arial" w:cs="Arial"/>
        </w:rPr>
        <w:t xml:space="preserve"> </w:t>
      </w:r>
      <w:r w:rsidR="00695037" w:rsidRPr="00E22C21">
        <w:rPr>
          <w:rFonts w:ascii="Arial" w:hAnsi="Arial" w:cs="Arial"/>
        </w:rPr>
        <w:t>utilized</w:t>
      </w:r>
      <w:r w:rsidR="00F3318C" w:rsidRPr="00E22C21">
        <w:rPr>
          <w:rFonts w:ascii="Arial" w:hAnsi="Arial" w:cs="Arial"/>
        </w:rPr>
        <w:t xml:space="preserve"> </w:t>
      </w:r>
      <w:r w:rsidR="00695037" w:rsidRPr="00E22C21">
        <w:rPr>
          <w:rFonts w:ascii="Arial" w:hAnsi="Arial" w:cs="Arial"/>
        </w:rPr>
        <w:t>SHAP</w:t>
      </w:r>
      <w:r w:rsidR="00F3318C" w:rsidRPr="00E22C21">
        <w:rPr>
          <w:rFonts w:ascii="Arial" w:hAnsi="Arial" w:cs="Arial"/>
        </w:rPr>
        <w:t xml:space="preserve"> </w:t>
      </w:r>
      <w:r w:rsidR="00695037" w:rsidRPr="00E22C21">
        <w:rPr>
          <w:rFonts w:ascii="Arial" w:hAnsi="Arial" w:cs="Arial"/>
        </w:rPr>
        <w:t>dependence</w:t>
      </w:r>
      <w:r w:rsidR="00F3318C" w:rsidRPr="00E22C21">
        <w:rPr>
          <w:rFonts w:ascii="Arial" w:hAnsi="Arial" w:cs="Arial"/>
        </w:rPr>
        <w:t xml:space="preserve"> </w:t>
      </w:r>
      <w:r w:rsidR="00695037" w:rsidRPr="00E22C21">
        <w:rPr>
          <w:rFonts w:ascii="Arial" w:hAnsi="Arial" w:cs="Arial"/>
        </w:rPr>
        <w:t>plots.</w:t>
      </w:r>
      <w:r w:rsidR="00F3318C" w:rsidRPr="00E22C21">
        <w:rPr>
          <w:rFonts w:ascii="Arial" w:hAnsi="Arial" w:cs="Arial"/>
        </w:rPr>
        <w:t xml:space="preserve"> </w:t>
      </w:r>
      <w:r w:rsidR="00695037" w:rsidRPr="00E22C21">
        <w:rPr>
          <w:rFonts w:ascii="Arial" w:hAnsi="Arial" w:cs="Arial"/>
        </w:rPr>
        <w:t>This</w:t>
      </w:r>
      <w:r w:rsidR="00F3318C" w:rsidRPr="00E22C21">
        <w:rPr>
          <w:rFonts w:ascii="Arial" w:hAnsi="Arial" w:cs="Arial"/>
        </w:rPr>
        <w:t xml:space="preserve"> </w:t>
      </w:r>
      <w:r w:rsidR="00695037" w:rsidRPr="00E22C21">
        <w:rPr>
          <w:rFonts w:ascii="Arial" w:hAnsi="Arial" w:cs="Arial"/>
        </w:rPr>
        <w:t>approach</w:t>
      </w:r>
      <w:r w:rsidR="00F3318C" w:rsidRPr="00E22C21">
        <w:rPr>
          <w:rFonts w:ascii="Arial" w:hAnsi="Arial" w:cs="Arial"/>
        </w:rPr>
        <w:t xml:space="preserve"> </w:t>
      </w:r>
      <w:r w:rsidR="00695037" w:rsidRPr="00E22C21">
        <w:rPr>
          <w:rFonts w:ascii="Arial" w:hAnsi="Arial" w:cs="Arial"/>
        </w:rPr>
        <w:t>not</w:t>
      </w:r>
      <w:r w:rsidR="00F3318C" w:rsidRPr="00E22C21">
        <w:rPr>
          <w:rFonts w:ascii="Arial" w:hAnsi="Arial" w:cs="Arial"/>
        </w:rPr>
        <w:t xml:space="preserve"> </w:t>
      </w:r>
      <w:r w:rsidR="00695037" w:rsidRPr="00E22C21">
        <w:rPr>
          <w:rFonts w:ascii="Arial" w:hAnsi="Arial" w:cs="Arial"/>
        </w:rPr>
        <w:t>only</w:t>
      </w:r>
      <w:r w:rsidR="00F3318C" w:rsidRPr="00E22C21">
        <w:rPr>
          <w:rFonts w:ascii="Arial" w:hAnsi="Arial" w:cs="Arial"/>
        </w:rPr>
        <w:t xml:space="preserve"> </w:t>
      </w:r>
      <w:r w:rsidR="00695037" w:rsidRPr="00E22C21">
        <w:rPr>
          <w:rFonts w:ascii="Arial" w:hAnsi="Arial" w:cs="Arial"/>
        </w:rPr>
        <w:t>reveal</w:t>
      </w:r>
      <w:r w:rsidR="008D68A8" w:rsidRPr="00E22C21">
        <w:rPr>
          <w:rFonts w:ascii="Arial" w:hAnsi="Arial" w:cs="Arial"/>
        </w:rPr>
        <w:t>ed</w:t>
      </w:r>
      <w:r w:rsidR="00F3318C" w:rsidRPr="00E22C21">
        <w:rPr>
          <w:rFonts w:ascii="Arial" w:hAnsi="Arial" w:cs="Arial"/>
        </w:rPr>
        <w:t xml:space="preserve"> </w:t>
      </w:r>
      <w:r w:rsidR="00695037" w:rsidRPr="00E22C21">
        <w:rPr>
          <w:rFonts w:ascii="Arial" w:hAnsi="Arial" w:cs="Arial"/>
        </w:rPr>
        <w:t>the</w:t>
      </w:r>
      <w:r w:rsidR="00F3318C" w:rsidRPr="00E22C21">
        <w:rPr>
          <w:rFonts w:ascii="Arial" w:hAnsi="Arial" w:cs="Arial"/>
        </w:rPr>
        <w:t xml:space="preserve"> </w:t>
      </w:r>
      <w:r w:rsidR="00695037" w:rsidRPr="00E22C21">
        <w:rPr>
          <w:rFonts w:ascii="Arial" w:hAnsi="Arial" w:cs="Arial"/>
        </w:rPr>
        <w:t>association</w:t>
      </w:r>
      <w:r w:rsidR="00F3318C" w:rsidRPr="00E22C21">
        <w:rPr>
          <w:rFonts w:ascii="Arial" w:hAnsi="Arial" w:cs="Arial"/>
        </w:rPr>
        <w:t xml:space="preserve"> </w:t>
      </w:r>
      <w:r w:rsidR="00695037" w:rsidRPr="00E22C21">
        <w:rPr>
          <w:rFonts w:ascii="Arial" w:hAnsi="Arial" w:cs="Arial"/>
        </w:rPr>
        <w:t>trends</w:t>
      </w:r>
      <w:r w:rsidR="00F3318C" w:rsidRPr="00E22C21">
        <w:rPr>
          <w:rFonts w:ascii="Arial" w:hAnsi="Arial" w:cs="Arial"/>
        </w:rPr>
        <w:t xml:space="preserve"> </w:t>
      </w:r>
      <w:r w:rsidR="00695037" w:rsidRPr="00E22C21">
        <w:rPr>
          <w:rFonts w:ascii="Arial" w:hAnsi="Arial" w:cs="Arial"/>
        </w:rPr>
        <w:t>across</w:t>
      </w:r>
      <w:r w:rsidR="00F3318C" w:rsidRPr="00E22C21">
        <w:rPr>
          <w:rFonts w:ascii="Arial" w:hAnsi="Arial" w:cs="Arial"/>
        </w:rPr>
        <w:t xml:space="preserve"> </w:t>
      </w:r>
      <w:r w:rsidR="00695037" w:rsidRPr="00E22C21">
        <w:rPr>
          <w:rFonts w:ascii="Arial" w:hAnsi="Arial" w:cs="Arial"/>
        </w:rPr>
        <w:t>individual</w:t>
      </w:r>
      <w:r w:rsidR="00F3318C" w:rsidRPr="00E22C21">
        <w:rPr>
          <w:rFonts w:ascii="Arial" w:hAnsi="Arial" w:cs="Arial"/>
        </w:rPr>
        <w:t xml:space="preserve"> </w:t>
      </w:r>
      <w:r w:rsidR="00695037" w:rsidRPr="00E22C21">
        <w:rPr>
          <w:rFonts w:ascii="Arial" w:hAnsi="Arial" w:cs="Arial"/>
        </w:rPr>
        <w:t>sample</w:t>
      </w:r>
      <w:r w:rsidR="00F3318C" w:rsidRPr="00E22C21">
        <w:rPr>
          <w:rFonts w:ascii="Arial" w:hAnsi="Arial" w:cs="Arial"/>
        </w:rPr>
        <w:t xml:space="preserve"> </w:t>
      </w:r>
      <w:r w:rsidR="00695037" w:rsidRPr="00E22C21">
        <w:rPr>
          <w:rFonts w:ascii="Arial" w:hAnsi="Arial" w:cs="Arial"/>
        </w:rPr>
        <w:t>distributions</w:t>
      </w:r>
      <w:r w:rsidR="00F3318C" w:rsidRPr="00E22C21">
        <w:rPr>
          <w:rFonts w:ascii="Arial" w:hAnsi="Arial" w:cs="Arial"/>
        </w:rPr>
        <w:t xml:space="preserve"> </w:t>
      </w:r>
      <w:r w:rsidR="00695037" w:rsidRPr="00E22C21">
        <w:rPr>
          <w:rFonts w:ascii="Arial" w:hAnsi="Arial" w:cs="Arial"/>
        </w:rPr>
        <w:t>but</w:t>
      </w:r>
      <w:r w:rsidR="00F3318C" w:rsidRPr="00E22C21">
        <w:rPr>
          <w:rFonts w:ascii="Arial" w:hAnsi="Arial" w:cs="Arial"/>
        </w:rPr>
        <w:t xml:space="preserve"> </w:t>
      </w:r>
      <w:r w:rsidR="00695037" w:rsidRPr="00E22C21">
        <w:rPr>
          <w:rFonts w:ascii="Arial" w:hAnsi="Arial" w:cs="Arial"/>
        </w:rPr>
        <w:t>also</w:t>
      </w:r>
      <w:r w:rsidR="00F3318C" w:rsidRPr="00E22C21">
        <w:rPr>
          <w:rFonts w:ascii="Arial" w:hAnsi="Arial" w:cs="Arial"/>
        </w:rPr>
        <w:t xml:space="preserve"> </w:t>
      </w:r>
      <w:r w:rsidR="00695037" w:rsidRPr="00E22C21">
        <w:rPr>
          <w:rFonts w:ascii="Arial" w:hAnsi="Arial" w:cs="Arial"/>
        </w:rPr>
        <w:t>visualize</w:t>
      </w:r>
      <w:r w:rsidR="008D68A8" w:rsidRPr="00E22C21">
        <w:rPr>
          <w:rFonts w:ascii="Arial" w:hAnsi="Arial" w:cs="Arial"/>
        </w:rPr>
        <w:t>d</w:t>
      </w:r>
      <w:r w:rsidR="00F3318C" w:rsidRPr="00E22C21">
        <w:rPr>
          <w:rFonts w:ascii="Arial" w:hAnsi="Arial" w:cs="Arial"/>
        </w:rPr>
        <w:t xml:space="preserve"> </w:t>
      </w:r>
      <w:r w:rsidR="00695037" w:rsidRPr="00E22C21">
        <w:rPr>
          <w:rFonts w:ascii="Arial" w:hAnsi="Arial" w:cs="Arial"/>
        </w:rPr>
        <w:t>the</w:t>
      </w:r>
      <w:r w:rsidR="00F3318C" w:rsidRPr="00E22C21">
        <w:rPr>
          <w:rFonts w:ascii="Arial" w:hAnsi="Arial" w:cs="Arial"/>
        </w:rPr>
        <w:t xml:space="preserve"> </w:t>
      </w:r>
      <w:r w:rsidR="00695037" w:rsidRPr="00E22C21">
        <w:rPr>
          <w:rFonts w:ascii="Arial" w:hAnsi="Arial" w:cs="Arial"/>
        </w:rPr>
        <w:t>interaction</w:t>
      </w:r>
      <w:r w:rsidR="00F3318C" w:rsidRPr="00E22C21">
        <w:rPr>
          <w:rFonts w:ascii="Arial" w:hAnsi="Arial" w:cs="Arial"/>
        </w:rPr>
        <w:t xml:space="preserve"> </w:t>
      </w:r>
      <w:r w:rsidR="00695037" w:rsidRPr="00E22C21">
        <w:rPr>
          <w:rFonts w:ascii="Arial" w:hAnsi="Arial" w:cs="Arial"/>
        </w:rPr>
        <w:t>effects</w:t>
      </w:r>
      <w:r w:rsidR="00F3318C" w:rsidRPr="00E22C21">
        <w:rPr>
          <w:rFonts w:ascii="Arial" w:hAnsi="Arial" w:cs="Arial"/>
        </w:rPr>
        <w:t xml:space="preserve"> </w:t>
      </w:r>
      <w:r w:rsidR="00695037" w:rsidRPr="00E22C21">
        <w:rPr>
          <w:rFonts w:ascii="Arial" w:hAnsi="Arial" w:cs="Arial"/>
        </w:rPr>
        <w:t>of</w:t>
      </w:r>
      <w:r w:rsidR="00F3318C" w:rsidRPr="00E22C21">
        <w:rPr>
          <w:rFonts w:ascii="Arial" w:hAnsi="Arial" w:cs="Arial"/>
        </w:rPr>
        <w:t xml:space="preserve"> </w:t>
      </w:r>
      <w:r w:rsidR="00695037" w:rsidRPr="00E22C21">
        <w:rPr>
          <w:rFonts w:ascii="Arial" w:hAnsi="Arial" w:cs="Arial"/>
        </w:rPr>
        <w:t>age,</w:t>
      </w:r>
      <w:r w:rsidR="00F3318C" w:rsidRPr="00E22C21">
        <w:rPr>
          <w:rFonts w:ascii="Arial" w:hAnsi="Arial" w:cs="Arial"/>
        </w:rPr>
        <w:t xml:space="preserve"> </w:t>
      </w:r>
      <w:r w:rsidR="00695037" w:rsidRPr="00E22C21">
        <w:rPr>
          <w:rFonts w:ascii="Arial" w:hAnsi="Arial" w:cs="Arial"/>
        </w:rPr>
        <w:t>highlighting</w:t>
      </w:r>
      <w:r w:rsidR="00F3318C" w:rsidRPr="00E22C21">
        <w:rPr>
          <w:rFonts w:ascii="Arial" w:hAnsi="Arial" w:cs="Arial"/>
        </w:rPr>
        <w:t xml:space="preserve"> </w:t>
      </w:r>
      <w:r w:rsidR="00695037" w:rsidRPr="00E22C21">
        <w:rPr>
          <w:rFonts w:ascii="Arial" w:hAnsi="Arial" w:cs="Arial"/>
        </w:rPr>
        <w:t>its</w:t>
      </w:r>
      <w:r w:rsidR="00F3318C" w:rsidRPr="00E22C21">
        <w:rPr>
          <w:rFonts w:ascii="Arial" w:hAnsi="Arial" w:cs="Arial"/>
        </w:rPr>
        <w:t xml:space="preserve"> </w:t>
      </w:r>
      <w:r w:rsidR="00695037" w:rsidRPr="00E22C21">
        <w:rPr>
          <w:rFonts w:ascii="Arial" w:hAnsi="Arial" w:cs="Arial"/>
        </w:rPr>
        <w:t>strong</w:t>
      </w:r>
      <w:r w:rsidR="00F3318C" w:rsidRPr="00E22C21">
        <w:rPr>
          <w:rFonts w:ascii="Arial" w:hAnsi="Arial" w:cs="Arial"/>
        </w:rPr>
        <w:t xml:space="preserve"> </w:t>
      </w:r>
      <w:r w:rsidR="00695037" w:rsidRPr="00E22C21">
        <w:rPr>
          <w:rFonts w:ascii="Arial" w:hAnsi="Arial" w:cs="Arial"/>
        </w:rPr>
        <w:t>correlation</w:t>
      </w:r>
      <w:r w:rsidR="00F3318C" w:rsidRPr="00E22C21">
        <w:rPr>
          <w:rFonts w:ascii="Arial" w:hAnsi="Arial" w:cs="Arial"/>
        </w:rPr>
        <w:t xml:space="preserve"> </w:t>
      </w:r>
      <w:r w:rsidR="00695037" w:rsidRPr="00E22C21">
        <w:rPr>
          <w:rFonts w:ascii="Arial" w:hAnsi="Arial" w:cs="Arial"/>
        </w:rPr>
        <w:t>with</w:t>
      </w:r>
      <w:r w:rsidR="00F3318C" w:rsidRPr="00E22C21">
        <w:rPr>
          <w:rFonts w:ascii="Arial" w:hAnsi="Arial" w:cs="Arial"/>
        </w:rPr>
        <w:t xml:space="preserve"> </w:t>
      </w:r>
      <w:r w:rsidR="00695037" w:rsidRPr="00E22C21">
        <w:rPr>
          <w:rFonts w:ascii="Arial" w:hAnsi="Arial" w:cs="Arial"/>
        </w:rPr>
        <w:t>mortality</w:t>
      </w:r>
      <w:r w:rsidR="00F3318C" w:rsidRPr="00E22C21">
        <w:rPr>
          <w:rFonts w:ascii="Arial" w:hAnsi="Arial" w:cs="Arial"/>
        </w:rPr>
        <w:t xml:space="preserve"> </w:t>
      </w:r>
      <w:r w:rsidR="00695037" w:rsidRPr="00E22C21">
        <w:rPr>
          <w:rFonts w:ascii="Arial" w:hAnsi="Arial" w:cs="Arial"/>
        </w:rPr>
        <w:t>outcomes.</w:t>
      </w:r>
      <w:r w:rsidR="00F3318C" w:rsidRPr="00E22C21">
        <w:rPr>
          <w:rFonts w:ascii="Arial" w:hAnsi="Arial" w:cs="Arial"/>
        </w:rPr>
        <w:t xml:space="preserve"> </w:t>
      </w:r>
      <w:r w:rsidR="00695037" w:rsidRPr="00E22C21">
        <w:rPr>
          <w:rFonts w:ascii="Arial" w:hAnsi="Arial" w:cs="Arial"/>
        </w:rPr>
        <w:t>Th</w:t>
      </w:r>
      <w:r w:rsidRPr="00E22C21">
        <w:rPr>
          <w:rFonts w:ascii="Arial" w:hAnsi="Arial" w:cs="Arial"/>
        </w:rPr>
        <w:t>e</w:t>
      </w:r>
      <w:r w:rsidR="00F3318C" w:rsidRPr="00E22C21">
        <w:rPr>
          <w:rFonts w:ascii="Arial" w:hAnsi="Arial" w:cs="Arial"/>
        </w:rPr>
        <w:t xml:space="preserve"> </w:t>
      </w:r>
      <w:r w:rsidRPr="00E22C21">
        <w:rPr>
          <w:rFonts w:ascii="Arial" w:hAnsi="Arial" w:cs="Arial"/>
        </w:rPr>
        <w:t>Fig</w:t>
      </w:r>
      <w:r w:rsidR="00F3318C" w:rsidRPr="00E22C21">
        <w:rPr>
          <w:rFonts w:ascii="Arial" w:hAnsi="Arial" w:cs="Arial"/>
        </w:rPr>
        <w:t xml:space="preserve"> </w:t>
      </w:r>
      <w:r w:rsidR="00FB002C" w:rsidRPr="00E22C21">
        <w:rPr>
          <w:rFonts w:ascii="Arial" w:hAnsi="Arial" w:cs="Arial"/>
        </w:rPr>
        <w:t>4</w:t>
      </w:r>
      <w:r w:rsidRPr="00E22C21">
        <w:rPr>
          <w:rFonts w:ascii="Arial" w:hAnsi="Arial" w:cs="Arial"/>
        </w:rPr>
        <w:t>-D</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F</w:t>
      </w:r>
      <w:r w:rsidR="00F3318C" w:rsidRPr="00E22C21">
        <w:rPr>
          <w:rFonts w:ascii="Arial" w:hAnsi="Arial" w:cs="Arial"/>
        </w:rPr>
        <w:t xml:space="preserve"> </w:t>
      </w:r>
      <w:r w:rsidRPr="00E22C21">
        <w:rPr>
          <w:rFonts w:ascii="Arial" w:hAnsi="Arial" w:cs="Arial"/>
        </w:rPr>
        <w:t>visualize</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interaction</w:t>
      </w:r>
      <w:r w:rsidR="00F3318C" w:rsidRPr="00E22C21">
        <w:rPr>
          <w:rFonts w:ascii="Arial" w:hAnsi="Arial" w:cs="Arial"/>
        </w:rPr>
        <w:t xml:space="preserve"> </w:t>
      </w:r>
      <w:r w:rsidRPr="00E22C21">
        <w:rPr>
          <w:rFonts w:ascii="Arial" w:hAnsi="Arial" w:cs="Arial"/>
        </w:rPr>
        <w:t>between</w:t>
      </w:r>
      <w:r w:rsidR="00F3318C" w:rsidRPr="00E22C21">
        <w:rPr>
          <w:rFonts w:ascii="Arial" w:hAnsi="Arial" w:cs="Arial"/>
        </w:rPr>
        <w:t xml:space="preserve"> </w:t>
      </w:r>
      <w:r w:rsidR="00637BB7" w:rsidRPr="00E22C21">
        <w:rPr>
          <w:rFonts w:ascii="Arial" w:hAnsi="Arial" w:cs="Arial"/>
        </w:rPr>
        <w:t>o</w:t>
      </w:r>
      <w:r w:rsidRPr="00E22C21">
        <w:rPr>
          <w:rFonts w:ascii="Arial" w:hAnsi="Arial" w:cs="Arial"/>
        </w:rPr>
        <w:t>verall</w:t>
      </w:r>
      <w:r w:rsidR="00F3318C" w:rsidRPr="00E22C21">
        <w:rPr>
          <w:rFonts w:ascii="Arial" w:hAnsi="Arial" w:cs="Arial"/>
        </w:rPr>
        <w:t xml:space="preserve"> </w:t>
      </w:r>
      <w:r w:rsidRPr="00E22C21">
        <w:rPr>
          <w:rFonts w:ascii="Arial" w:hAnsi="Arial" w:cs="Arial"/>
        </w:rPr>
        <w:t>STE</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age,</w:t>
      </w:r>
      <w:r w:rsidR="00F3318C" w:rsidRPr="00E22C21">
        <w:rPr>
          <w:rFonts w:ascii="Arial" w:hAnsi="Arial" w:cs="Arial"/>
        </w:rPr>
        <w:t xml:space="preserve"> </w:t>
      </w:r>
      <w:r w:rsidRPr="00E22C21">
        <w:rPr>
          <w:rFonts w:ascii="Arial" w:hAnsi="Arial" w:cs="Arial"/>
        </w:rPr>
        <w:t>highlighting</w:t>
      </w:r>
      <w:r w:rsidR="00F3318C" w:rsidRPr="00E22C21">
        <w:rPr>
          <w:rFonts w:ascii="Arial" w:hAnsi="Arial" w:cs="Arial"/>
        </w:rPr>
        <w:t xml:space="preserve"> </w:t>
      </w:r>
      <w:proofErr w:type="gramStart"/>
      <w:r w:rsidR="008D68A8" w:rsidRPr="00E22C21">
        <w:rPr>
          <w:rFonts w:ascii="Arial" w:hAnsi="Arial" w:cs="Arial"/>
        </w:rPr>
        <w:t xml:space="preserve">that </w:t>
      </w:r>
      <w:r w:rsidRPr="00E22C21">
        <w:rPr>
          <w:rFonts w:ascii="Arial" w:hAnsi="Arial" w:cs="Arial"/>
        </w:rPr>
        <w:t>individuals</w:t>
      </w:r>
      <w:proofErr w:type="gramEnd"/>
      <w:r w:rsidR="00F3318C" w:rsidRPr="00E22C21">
        <w:rPr>
          <w:rFonts w:ascii="Arial" w:hAnsi="Arial" w:cs="Arial"/>
        </w:rPr>
        <w:t xml:space="preserve"> </w:t>
      </w:r>
      <w:r w:rsidRPr="00E22C21">
        <w:rPr>
          <w:rFonts w:ascii="Arial" w:hAnsi="Arial" w:cs="Arial"/>
        </w:rPr>
        <w:t>with</w:t>
      </w:r>
      <w:r w:rsidR="00F3318C" w:rsidRPr="00E22C21">
        <w:rPr>
          <w:rFonts w:ascii="Arial" w:hAnsi="Arial" w:cs="Arial"/>
        </w:rPr>
        <w:t xml:space="preserve"> </w:t>
      </w:r>
      <w:r w:rsidRPr="00E22C21">
        <w:rPr>
          <w:rFonts w:ascii="Arial" w:hAnsi="Arial" w:cs="Arial"/>
        </w:rPr>
        <w:t>higher</w:t>
      </w:r>
      <w:r w:rsidR="00F3318C" w:rsidRPr="00E22C21">
        <w:rPr>
          <w:rFonts w:ascii="Arial" w:hAnsi="Arial" w:cs="Arial"/>
        </w:rPr>
        <w:t xml:space="preserve"> </w:t>
      </w:r>
      <w:r w:rsidRPr="00E22C21">
        <w:rPr>
          <w:rFonts w:ascii="Arial" w:hAnsi="Arial" w:cs="Arial"/>
        </w:rPr>
        <w:t>or</w:t>
      </w:r>
      <w:r w:rsidR="00F3318C" w:rsidRPr="00E22C21">
        <w:rPr>
          <w:rFonts w:ascii="Arial" w:hAnsi="Arial" w:cs="Arial"/>
        </w:rPr>
        <w:t xml:space="preserve"> </w:t>
      </w:r>
      <w:r w:rsidRPr="00E22C21">
        <w:rPr>
          <w:rFonts w:ascii="Arial" w:hAnsi="Arial" w:cs="Arial"/>
        </w:rPr>
        <w:t>lower</w:t>
      </w:r>
      <w:r w:rsidR="00F3318C" w:rsidRPr="00E22C21">
        <w:rPr>
          <w:rFonts w:ascii="Arial" w:hAnsi="Arial" w:cs="Arial"/>
        </w:rPr>
        <w:t xml:space="preserve"> </w:t>
      </w:r>
      <w:r w:rsidRPr="00E22C21">
        <w:rPr>
          <w:rFonts w:ascii="Arial" w:hAnsi="Arial" w:cs="Arial"/>
        </w:rPr>
        <w:t>entropy</w:t>
      </w:r>
      <w:r w:rsidR="00F3318C" w:rsidRPr="00E22C21">
        <w:rPr>
          <w:rFonts w:ascii="Arial" w:hAnsi="Arial" w:cs="Arial"/>
        </w:rPr>
        <w:t xml:space="preserve"> </w:t>
      </w:r>
      <w:r w:rsidRPr="00E22C21">
        <w:rPr>
          <w:rFonts w:ascii="Arial" w:hAnsi="Arial" w:cs="Arial"/>
        </w:rPr>
        <w:t>values</w:t>
      </w:r>
      <w:r w:rsidR="00F3318C" w:rsidRPr="00E22C21">
        <w:rPr>
          <w:rFonts w:ascii="Arial" w:hAnsi="Arial" w:cs="Arial"/>
        </w:rPr>
        <w:t xml:space="preserve"> </w:t>
      </w:r>
      <w:r w:rsidRPr="00E22C21">
        <w:rPr>
          <w:rFonts w:ascii="Arial" w:hAnsi="Arial" w:cs="Arial"/>
        </w:rPr>
        <w:t>tend</w:t>
      </w:r>
      <w:r w:rsidR="008D68A8" w:rsidRPr="00E22C21">
        <w:rPr>
          <w:rFonts w:ascii="Arial" w:hAnsi="Arial" w:cs="Arial"/>
        </w:rPr>
        <w:t>ed</w:t>
      </w:r>
      <w:r w:rsidR="00F3318C" w:rsidRPr="00E22C21">
        <w:rPr>
          <w:rFonts w:ascii="Arial" w:hAnsi="Arial" w:cs="Arial"/>
        </w:rPr>
        <w:t xml:space="preserve"> </w:t>
      </w:r>
      <w:r w:rsidRPr="00E22C21">
        <w:rPr>
          <w:rFonts w:ascii="Arial" w:hAnsi="Arial" w:cs="Arial"/>
        </w:rPr>
        <w:t>to</w:t>
      </w:r>
      <w:r w:rsidR="00F3318C" w:rsidRPr="00E22C21">
        <w:rPr>
          <w:rFonts w:ascii="Arial" w:hAnsi="Arial" w:cs="Arial"/>
        </w:rPr>
        <w:t xml:space="preserve"> </w:t>
      </w:r>
      <w:r w:rsidRPr="00E22C21">
        <w:rPr>
          <w:rFonts w:ascii="Arial" w:hAnsi="Arial" w:cs="Arial"/>
        </w:rPr>
        <w:t>have</w:t>
      </w:r>
      <w:r w:rsidR="00F3318C" w:rsidRPr="00E22C21">
        <w:rPr>
          <w:rFonts w:ascii="Arial" w:hAnsi="Arial" w:cs="Arial"/>
        </w:rPr>
        <w:t xml:space="preserve"> </w:t>
      </w:r>
      <w:r w:rsidRPr="00E22C21">
        <w:rPr>
          <w:rFonts w:ascii="Arial" w:hAnsi="Arial" w:cs="Arial"/>
        </w:rPr>
        <w:t>varying</w:t>
      </w:r>
      <w:r w:rsidR="00F3318C" w:rsidRPr="00E22C21">
        <w:rPr>
          <w:rFonts w:ascii="Arial" w:hAnsi="Arial" w:cs="Arial"/>
        </w:rPr>
        <w:t xml:space="preserve"> </w:t>
      </w:r>
      <w:r w:rsidRPr="00E22C21">
        <w:rPr>
          <w:rFonts w:ascii="Arial" w:hAnsi="Arial" w:cs="Arial"/>
        </w:rPr>
        <w:t>SHAP</w:t>
      </w:r>
      <w:r w:rsidR="00F3318C" w:rsidRPr="00E22C21">
        <w:rPr>
          <w:rFonts w:ascii="Arial" w:hAnsi="Arial" w:cs="Arial"/>
        </w:rPr>
        <w:t xml:space="preserve"> </w:t>
      </w:r>
      <w:r w:rsidRPr="00E22C21">
        <w:rPr>
          <w:rFonts w:ascii="Arial" w:hAnsi="Arial" w:cs="Arial"/>
        </w:rPr>
        <w:t>values.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color</w:t>
      </w:r>
      <w:r w:rsidR="00F3318C" w:rsidRPr="00E22C21">
        <w:rPr>
          <w:rFonts w:ascii="Arial" w:hAnsi="Arial" w:cs="Arial"/>
        </w:rPr>
        <w:t xml:space="preserve"> </w:t>
      </w:r>
      <w:r w:rsidRPr="00E22C21">
        <w:rPr>
          <w:rFonts w:ascii="Arial" w:hAnsi="Arial" w:cs="Arial"/>
        </w:rPr>
        <w:t>gradient</w:t>
      </w:r>
      <w:r w:rsidR="00F3318C" w:rsidRPr="00E22C21">
        <w:rPr>
          <w:rFonts w:ascii="Arial" w:hAnsi="Arial" w:cs="Arial"/>
        </w:rPr>
        <w:t xml:space="preserve"> </w:t>
      </w:r>
      <w:r w:rsidRPr="00E22C21">
        <w:rPr>
          <w:rFonts w:ascii="Arial" w:hAnsi="Arial" w:cs="Arial"/>
        </w:rPr>
        <w:t>indicates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age</w:t>
      </w:r>
      <w:r w:rsidR="00F3318C" w:rsidRPr="00E22C21">
        <w:rPr>
          <w:rFonts w:ascii="Arial" w:hAnsi="Arial" w:cs="Arial"/>
        </w:rPr>
        <w:t xml:space="preserve"> </w:t>
      </w:r>
      <w:r w:rsidRPr="00E22C21">
        <w:rPr>
          <w:rFonts w:ascii="Arial" w:hAnsi="Arial" w:cs="Arial"/>
        </w:rPr>
        <w:t>of</w:t>
      </w:r>
      <w:r w:rsidR="00F3318C" w:rsidRPr="00E22C21">
        <w:rPr>
          <w:rFonts w:ascii="Arial" w:hAnsi="Arial" w:cs="Arial"/>
        </w:rPr>
        <w:t xml:space="preserve"> </w:t>
      </w:r>
      <w:r w:rsidRPr="00E22C21">
        <w:rPr>
          <w:rFonts w:ascii="Arial" w:hAnsi="Arial" w:cs="Arial"/>
        </w:rPr>
        <w:t>participants,</w:t>
      </w:r>
      <w:r w:rsidR="00F3318C" w:rsidRPr="00E22C21">
        <w:rPr>
          <w:rFonts w:ascii="Arial" w:hAnsi="Arial" w:cs="Arial"/>
        </w:rPr>
        <w:t xml:space="preserve"> </w:t>
      </w:r>
      <w:r w:rsidRPr="00E22C21">
        <w:rPr>
          <w:rFonts w:ascii="Arial" w:hAnsi="Arial" w:cs="Arial"/>
        </w:rPr>
        <w:t>showing</w:t>
      </w:r>
      <w:r w:rsidR="00F3318C" w:rsidRPr="00E22C21">
        <w:rPr>
          <w:rFonts w:ascii="Arial" w:hAnsi="Arial" w:cs="Arial"/>
        </w:rPr>
        <w:t xml:space="preserve"> </w:t>
      </w:r>
      <w:r w:rsidRPr="00E22C21">
        <w:rPr>
          <w:rFonts w:ascii="Arial" w:hAnsi="Arial" w:cs="Arial"/>
        </w:rPr>
        <w:t>that</w:t>
      </w:r>
      <w:r w:rsidR="00F3318C" w:rsidRPr="00E22C21">
        <w:rPr>
          <w:rFonts w:ascii="Arial" w:hAnsi="Arial" w:cs="Arial"/>
        </w:rPr>
        <w:t xml:space="preserve"> </w:t>
      </w:r>
      <w:r w:rsidRPr="00E22C21">
        <w:rPr>
          <w:rFonts w:ascii="Arial" w:hAnsi="Arial" w:cs="Arial"/>
        </w:rPr>
        <w:t>age</w:t>
      </w:r>
      <w:r w:rsidR="00F3318C" w:rsidRPr="00E22C21">
        <w:rPr>
          <w:rFonts w:ascii="Arial" w:hAnsi="Arial" w:cs="Arial"/>
        </w:rPr>
        <w:t xml:space="preserve"> </w:t>
      </w:r>
      <w:r w:rsidRPr="00E22C21">
        <w:rPr>
          <w:rFonts w:ascii="Arial" w:hAnsi="Arial" w:cs="Arial"/>
        </w:rPr>
        <w:t>modulates</w:t>
      </w:r>
      <w:r w:rsidR="00F3318C" w:rsidRPr="00E22C21">
        <w:rPr>
          <w:rFonts w:ascii="Arial" w:hAnsi="Arial" w:cs="Arial"/>
        </w:rPr>
        <w:t xml:space="preserve"> </w:t>
      </w:r>
      <w:r w:rsidRPr="00E22C21">
        <w:rPr>
          <w:rFonts w:ascii="Arial" w:hAnsi="Arial" w:cs="Arial"/>
        </w:rPr>
        <w:t>the</w:t>
      </w:r>
      <w:r w:rsidR="00F3318C" w:rsidRPr="005040B1">
        <w:rPr>
          <w:rFonts w:ascii="Arial" w:hAnsi="Arial" w:cs="Arial"/>
          <w:color w:val="FF0000"/>
        </w:rPr>
        <w:t xml:space="preserve"> </w:t>
      </w:r>
      <w:r w:rsidR="00B0561A" w:rsidRPr="005040B1">
        <w:rPr>
          <w:rFonts w:ascii="Arial" w:hAnsi="Arial" w:cs="Arial"/>
          <w:color w:val="FF0000"/>
        </w:rPr>
        <w:t>STE–mortality relationship</w:t>
      </w:r>
      <w:r w:rsidRPr="005040B1">
        <w:rPr>
          <w:rFonts w:ascii="Arial" w:hAnsi="Arial" w:cs="Arial"/>
          <w:color w:val="FF0000"/>
        </w:rPr>
        <w:t>.</w:t>
      </w:r>
      <w:r w:rsidR="00B0561A" w:rsidRPr="005040B1">
        <w:rPr>
          <w:color w:val="FF0000"/>
        </w:rPr>
        <w:t xml:space="preserve"> </w:t>
      </w:r>
      <w:r w:rsidR="00B0561A" w:rsidRPr="005040B1">
        <w:rPr>
          <w:rFonts w:ascii="Arial" w:hAnsi="Arial" w:cs="Arial"/>
          <w:color w:val="FF0000"/>
        </w:rPr>
        <w:t>Generally, older individuals had higher SHAP values at the same STE level, indicating higher risk. However, for REM STE, we observed a specific range where older age was associated with lower SHAP values, suggesting reduced risk.</w:t>
      </w:r>
      <w:r w:rsidR="00F3318C" w:rsidRPr="005040B1">
        <w:rPr>
          <w:rFonts w:ascii="Arial" w:hAnsi="Arial" w:cs="Arial"/>
          <w:color w:val="FF0000"/>
        </w:rPr>
        <w:t xml:space="preserve"> </w:t>
      </w:r>
      <w:r w:rsidR="00637BB7" w:rsidRPr="00B0561A">
        <w:rPr>
          <w:rFonts w:ascii="Arial" w:hAnsi="Arial" w:cs="Arial"/>
          <w:color w:val="FF0000"/>
        </w:rPr>
        <w:t>The</w:t>
      </w:r>
      <w:r w:rsidR="00F3318C" w:rsidRPr="00B0561A">
        <w:rPr>
          <w:rFonts w:ascii="Arial" w:hAnsi="Arial" w:cs="Arial"/>
          <w:color w:val="FF0000"/>
        </w:rPr>
        <w:t xml:space="preserve"> </w:t>
      </w:r>
      <w:r w:rsidR="00637BB7" w:rsidRPr="00B0561A">
        <w:rPr>
          <w:rFonts w:ascii="Arial" w:hAnsi="Arial" w:cs="Arial"/>
          <w:color w:val="FF0000"/>
        </w:rPr>
        <w:t>dependence</w:t>
      </w:r>
      <w:r w:rsidR="00F3318C" w:rsidRPr="00441595">
        <w:rPr>
          <w:rFonts w:ascii="Arial" w:hAnsi="Arial" w:cs="Arial"/>
          <w:color w:val="FF0000"/>
        </w:rPr>
        <w:t xml:space="preserve"> </w:t>
      </w:r>
      <w:r w:rsidR="00637BB7" w:rsidRPr="001A030E">
        <w:rPr>
          <w:rFonts w:ascii="Arial" w:hAnsi="Arial" w:cs="Arial"/>
          <w:color w:val="FF0000"/>
        </w:rPr>
        <w:t>plot</w:t>
      </w:r>
      <w:r w:rsidR="00F3318C" w:rsidRPr="001A030E">
        <w:rPr>
          <w:rFonts w:ascii="Arial" w:hAnsi="Arial" w:cs="Arial"/>
          <w:color w:val="FF0000"/>
        </w:rPr>
        <w:t xml:space="preserve"> </w:t>
      </w:r>
      <w:r w:rsidR="00637BB7" w:rsidRPr="00780F81">
        <w:rPr>
          <w:rFonts w:ascii="Arial" w:hAnsi="Arial" w:cs="Arial"/>
          <w:color w:val="FF0000"/>
        </w:rPr>
        <w:t>show</w:t>
      </w:r>
      <w:r w:rsidR="00620908" w:rsidRPr="00780F81">
        <w:rPr>
          <w:rFonts w:ascii="Arial" w:hAnsi="Arial" w:cs="Arial" w:hint="eastAsia"/>
          <w:color w:val="FF0000"/>
        </w:rPr>
        <w:t>ed</w:t>
      </w:r>
      <w:r w:rsidR="00F3318C" w:rsidRPr="00E22C21">
        <w:rPr>
          <w:rFonts w:ascii="Arial" w:hAnsi="Arial" w:cs="Arial"/>
          <w:color w:val="FF0000"/>
        </w:rPr>
        <w:t xml:space="preserve"> </w:t>
      </w:r>
      <w:r w:rsidR="00637BB7" w:rsidRPr="00E22C21">
        <w:rPr>
          <w:rFonts w:ascii="Arial" w:hAnsi="Arial" w:cs="Arial"/>
          <w:color w:val="FF0000"/>
        </w:rPr>
        <w:t>a</w:t>
      </w:r>
      <w:r w:rsidR="00F3318C" w:rsidRPr="00E22C21">
        <w:rPr>
          <w:rFonts w:ascii="Arial" w:hAnsi="Arial" w:cs="Arial"/>
          <w:color w:val="FF0000"/>
        </w:rPr>
        <w:t xml:space="preserve"> </w:t>
      </w:r>
      <w:r w:rsidR="00637BB7" w:rsidRPr="00E22C21">
        <w:rPr>
          <w:rFonts w:ascii="Arial" w:hAnsi="Arial" w:cs="Arial"/>
          <w:color w:val="FF0000"/>
        </w:rPr>
        <w:t>distinct</w:t>
      </w:r>
      <w:r w:rsidR="00F3318C" w:rsidRPr="00E22C21">
        <w:rPr>
          <w:rFonts w:ascii="Arial" w:hAnsi="Arial" w:cs="Arial"/>
          <w:color w:val="FF0000"/>
        </w:rPr>
        <w:t xml:space="preserve"> </w:t>
      </w:r>
      <w:r w:rsidR="00637BB7" w:rsidRPr="00E22C21">
        <w:rPr>
          <w:rFonts w:ascii="Arial" w:hAnsi="Arial" w:cs="Arial"/>
          <w:color w:val="FF0000"/>
        </w:rPr>
        <w:t>U-shaped</w:t>
      </w:r>
      <w:r w:rsidR="00F3318C" w:rsidRPr="00E22C21">
        <w:rPr>
          <w:rFonts w:ascii="Arial" w:hAnsi="Arial" w:cs="Arial"/>
          <w:color w:val="FF0000"/>
        </w:rPr>
        <w:t xml:space="preserve"> </w:t>
      </w:r>
      <w:r w:rsidR="00637BB7" w:rsidRPr="00E22C21">
        <w:rPr>
          <w:rFonts w:ascii="Arial" w:hAnsi="Arial" w:cs="Arial"/>
          <w:color w:val="FF0000"/>
        </w:rPr>
        <w:t>relationship</w:t>
      </w:r>
      <w:r w:rsidR="00F3318C" w:rsidRPr="00E22C21">
        <w:rPr>
          <w:rFonts w:ascii="Arial" w:hAnsi="Arial" w:cs="Arial"/>
          <w:color w:val="FF0000"/>
        </w:rPr>
        <w:t xml:space="preserve"> </w:t>
      </w:r>
      <w:r w:rsidR="00637BB7" w:rsidRPr="00E22C21">
        <w:rPr>
          <w:rFonts w:ascii="Arial" w:hAnsi="Arial" w:cs="Arial"/>
          <w:color w:val="FF0000"/>
        </w:rPr>
        <w:t>for</w:t>
      </w:r>
      <w:r w:rsidR="00F3318C" w:rsidRPr="00E22C21">
        <w:rPr>
          <w:rFonts w:ascii="Arial" w:hAnsi="Arial" w:cs="Arial"/>
          <w:color w:val="FF0000"/>
        </w:rPr>
        <w:t xml:space="preserve"> </w:t>
      </w:r>
      <w:r w:rsidR="00637BB7" w:rsidRPr="00E22C21">
        <w:rPr>
          <w:rFonts w:ascii="Arial" w:hAnsi="Arial" w:cs="Arial"/>
          <w:color w:val="FF0000"/>
        </w:rPr>
        <w:t>overall</w:t>
      </w:r>
      <w:r w:rsidR="00F3318C" w:rsidRPr="00E22C21">
        <w:rPr>
          <w:rFonts w:ascii="Arial" w:hAnsi="Arial" w:cs="Arial"/>
          <w:color w:val="FF0000"/>
        </w:rPr>
        <w:t xml:space="preserve"> </w:t>
      </w:r>
      <w:r w:rsidR="00637BB7" w:rsidRPr="00E22C21">
        <w:rPr>
          <w:rFonts w:ascii="Arial" w:hAnsi="Arial" w:cs="Arial"/>
          <w:color w:val="FF0000"/>
        </w:rPr>
        <w:t>STE</w:t>
      </w:r>
      <w:r w:rsidR="00F3318C" w:rsidRPr="00E22C21">
        <w:rPr>
          <w:rFonts w:ascii="Arial" w:hAnsi="Arial" w:cs="Arial"/>
          <w:color w:val="FF0000"/>
        </w:rPr>
        <w:t xml:space="preserve"> </w:t>
      </w:r>
      <w:r w:rsidR="00637BB7" w:rsidRPr="00E22C21">
        <w:rPr>
          <w:rFonts w:ascii="Arial" w:hAnsi="Arial" w:cs="Arial"/>
          <w:color w:val="FF0000"/>
        </w:rPr>
        <w:t>within</w:t>
      </w:r>
      <w:r w:rsidR="00F3318C" w:rsidRPr="00E22C21">
        <w:rPr>
          <w:rFonts w:ascii="Arial" w:hAnsi="Arial" w:cs="Arial"/>
          <w:color w:val="FF0000"/>
        </w:rPr>
        <w:t xml:space="preserve"> </w:t>
      </w:r>
      <w:r w:rsidR="00637BB7" w:rsidRPr="00E22C21">
        <w:rPr>
          <w:rFonts w:ascii="Arial" w:hAnsi="Arial" w:cs="Arial"/>
          <w:color w:val="FF0000"/>
        </w:rPr>
        <w:t>the</w:t>
      </w:r>
      <w:r w:rsidR="00F3318C" w:rsidRPr="00E22C21">
        <w:rPr>
          <w:rFonts w:ascii="Arial" w:hAnsi="Arial" w:cs="Arial"/>
          <w:color w:val="FF0000"/>
        </w:rPr>
        <w:t xml:space="preserve"> </w:t>
      </w:r>
      <w:r w:rsidR="00637BB7" w:rsidRPr="00E22C21">
        <w:rPr>
          <w:rFonts w:ascii="Arial" w:hAnsi="Arial" w:cs="Arial"/>
          <w:color w:val="FF0000"/>
        </w:rPr>
        <w:t>range</w:t>
      </w:r>
      <w:r w:rsidR="00F3318C" w:rsidRPr="00E22C21">
        <w:rPr>
          <w:rFonts w:ascii="Arial" w:hAnsi="Arial" w:cs="Arial"/>
          <w:color w:val="FF0000"/>
        </w:rPr>
        <w:t xml:space="preserve"> </w:t>
      </w:r>
      <w:r w:rsidR="00637BB7" w:rsidRPr="00E22C21">
        <w:rPr>
          <w:rFonts w:ascii="Arial" w:hAnsi="Arial" w:cs="Arial"/>
          <w:color w:val="FF0000"/>
        </w:rPr>
        <w:t>of</w:t>
      </w:r>
      <w:r w:rsidR="00F3318C" w:rsidRPr="00E22C21">
        <w:rPr>
          <w:rFonts w:ascii="Arial" w:hAnsi="Arial" w:cs="Arial"/>
          <w:color w:val="FF0000"/>
        </w:rPr>
        <w:t xml:space="preserve"> </w:t>
      </w:r>
      <w:r w:rsidR="00637BB7" w:rsidRPr="00E22C21">
        <w:rPr>
          <w:rFonts w:ascii="Arial" w:hAnsi="Arial" w:cs="Arial"/>
          <w:color w:val="FF0000"/>
        </w:rPr>
        <w:t>5–6,</w:t>
      </w:r>
      <w:r w:rsidR="00F3318C" w:rsidRPr="00E22C21">
        <w:rPr>
          <w:rFonts w:ascii="Arial" w:hAnsi="Arial" w:cs="Arial"/>
          <w:color w:val="FF0000"/>
        </w:rPr>
        <w:t xml:space="preserve"> </w:t>
      </w:r>
      <w:r w:rsidR="00637BB7" w:rsidRPr="00E22C21">
        <w:rPr>
          <w:rFonts w:ascii="Arial" w:hAnsi="Arial" w:cs="Arial"/>
          <w:color w:val="FF0000"/>
        </w:rPr>
        <w:t>where</w:t>
      </w:r>
      <w:r w:rsidR="00F3318C" w:rsidRPr="00E22C21">
        <w:rPr>
          <w:rFonts w:ascii="Arial" w:hAnsi="Arial" w:cs="Arial"/>
          <w:color w:val="FF0000"/>
        </w:rPr>
        <w:t xml:space="preserve"> </w:t>
      </w:r>
      <w:r w:rsidR="00637BB7" w:rsidRPr="00E22C21">
        <w:rPr>
          <w:rFonts w:ascii="Arial" w:hAnsi="Arial" w:cs="Arial"/>
          <w:color w:val="FF0000"/>
        </w:rPr>
        <w:t>SHAP</w:t>
      </w:r>
      <w:r w:rsidR="00F3318C" w:rsidRPr="00E22C21">
        <w:rPr>
          <w:rFonts w:ascii="Arial" w:hAnsi="Arial" w:cs="Arial"/>
          <w:color w:val="FF0000"/>
        </w:rPr>
        <w:t xml:space="preserve"> </w:t>
      </w:r>
      <w:r w:rsidR="00637BB7" w:rsidRPr="00E22C21">
        <w:rPr>
          <w:rFonts w:ascii="Arial" w:hAnsi="Arial" w:cs="Arial"/>
          <w:color w:val="FF0000"/>
        </w:rPr>
        <w:t>values</w:t>
      </w:r>
      <w:r w:rsidR="00F3318C" w:rsidRPr="00E22C21">
        <w:rPr>
          <w:rFonts w:ascii="Arial" w:hAnsi="Arial" w:cs="Arial"/>
          <w:color w:val="FF0000"/>
        </w:rPr>
        <w:t xml:space="preserve"> </w:t>
      </w:r>
      <w:r w:rsidR="00637BB7" w:rsidRPr="00E22C21">
        <w:rPr>
          <w:rFonts w:ascii="Arial" w:hAnsi="Arial" w:cs="Arial"/>
          <w:color w:val="FF0000"/>
        </w:rPr>
        <w:t>decrease</w:t>
      </w:r>
      <w:r w:rsidR="00EE03CE">
        <w:rPr>
          <w:rFonts w:ascii="Arial" w:hAnsi="Arial" w:cs="Arial"/>
          <w:color w:val="FF0000"/>
        </w:rPr>
        <w:t>d</w:t>
      </w:r>
      <w:r w:rsidR="00F3318C" w:rsidRPr="00E22C21">
        <w:rPr>
          <w:rFonts w:ascii="Arial" w:hAnsi="Arial" w:cs="Arial"/>
          <w:color w:val="FF0000"/>
        </w:rPr>
        <w:t xml:space="preserve"> </w:t>
      </w:r>
      <w:r w:rsidR="00637BB7" w:rsidRPr="00E22C21">
        <w:rPr>
          <w:rFonts w:ascii="Arial" w:hAnsi="Arial" w:cs="Arial"/>
          <w:color w:val="FF0000"/>
        </w:rPr>
        <w:t>initially</w:t>
      </w:r>
      <w:r w:rsidR="00F3318C" w:rsidRPr="00E22C21">
        <w:rPr>
          <w:rFonts w:ascii="Arial" w:hAnsi="Arial" w:cs="Arial"/>
          <w:color w:val="FF0000"/>
        </w:rPr>
        <w:t xml:space="preserve"> </w:t>
      </w:r>
      <w:r w:rsidR="00EE03CE">
        <w:rPr>
          <w:rFonts w:ascii="Arial" w:hAnsi="Arial" w:cs="Arial"/>
          <w:color w:val="FF0000"/>
        </w:rPr>
        <w:t>before</w:t>
      </w:r>
      <w:r w:rsidR="00F3318C" w:rsidRPr="00E22C21">
        <w:rPr>
          <w:rFonts w:ascii="Arial" w:hAnsi="Arial" w:cs="Arial"/>
          <w:color w:val="FF0000"/>
        </w:rPr>
        <w:t xml:space="preserve"> </w:t>
      </w:r>
      <w:r w:rsidR="00637BB7" w:rsidRPr="00E22C21">
        <w:rPr>
          <w:rFonts w:ascii="Arial" w:hAnsi="Arial" w:cs="Arial"/>
          <w:color w:val="FF0000"/>
        </w:rPr>
        <w:t>ris</w:t>
      </w:r>
      <w:r w:rsidR="00EE03CE">
        <w:rPr>
          <w:rFonts w:ascii="Arial" w:hAnsi="Arial" w:cs="Arial"/>
          <w:color w:val="FF0000"/>
        </w:rPr>
        <w:t>ing</w:t>
      </w:r>
      <w:r w:rsidR="00637BB7" w:rsidRPr="00E22C21">
        <w:rPr>
          <w:rFonts w:ascii="Arial" w:hAnsi="Arial" w:cs="Arial"/>
          <w:color w:val="FF0000"/>
        </w:rPr>
        <w:t>,</w:t>
      </w:r>
      <w:r w:rsidR="00F3318C" w:rsidRPr="00E22C21">
        <w:rPr>
          <w:rFonts w:ascii="Arial" w:hAnsi="Arial" w:cs="Arial"/>
          <w:color w:val="FF0000"/>
        </w:rPr>
        <w:t xml:space="preserve"> </w:t>
      </w:r>
      <w:r w:rsidR="00637BB7" w:rsidRPr="00E22C21">
        <w:rPr>
          <w:rFonts w:ascii="Arial" w:hAnsi="Arial" w:cs="Arial"/>
          <w:color w:val="FF0000"/>
        </w:rPr>
        <w:t>indicating</w:t>
      </w:r>
      <w:r w:rsidR="00F3318C" w:rsidRPr="00E22C21">
        <w:rPr>
          <w:rFonts w:ascii="Arial" w:hAnsi="Arial" w:cs="Arial"/>
          <w:color w:val="FF0000"/>
        </w:rPr>
        <w:t xml:space="preserve"> </w:t>
      </w:r>
      <w:r w:rsidR="00637BB7" w:rsidRPr="00E22C21">
        <w:rPr>
          <w:rFonts w:ascii="Arial" w:hAnsi="Arial" w:cs="Arial"/>
          <w:color w:val="FF0000"/>
        </w:rPr>
        <w:t>a</w:t>
      </w:r>
      <w:r w:rsidR="00F3318C" w:rsidRPr="00E22C21">
        <w:rPr>
          <w:rFonts w:ascii="Arial" w:hAnsi="Arial" w:cs="Arial"/>
          <w:color w:val="FF0000"/>
        </w:rPr>
        <w:t xml:space="preserve"> </w:t>
      </w:r>
      <w:r w:rsidR="00637BB7" w:rsidRPr="00E22C21">
        <w:rPr>
          <w:rFonts w:ascii="Arial" w:hAnsi="Arial" w:cs="Arial"/>
          <w:color w:val="FF0000"/>
        </w:rPr>
        <w:t>shift</w:t>
      </w:r>
      <w:r w:rsidR="00F3318C" w:rsidRPr="00E22C21">
        <w:rPr>
          <w:rFonts w:ascii="Arial" w:hAnsi="Arial" w:cs="Arial"/>
          <w:color w:val="FF0000"/>
        </w:rPr>
        <w:t xml:space="preserve"> </w:t>
      </w:r>
      <w:r w:rsidR="00637BB7" w:rsidRPr="00E22C21">
        <w:rPr>
          <w:rFonts w:ascii="Arial" w:hAnsi="Arial" w:cs="Arial"/>
          <w:color w:val="FF0000"/>
        </w:rPr>
        <w:t>in</w:t>
      </w:r>
      <w:r w:rsidR="00F3318C" w:rsidRPr="00E22C21">
        <w:rPr>
          <w:rFonts w:ascii="Arial" w:hAnsi="Arial" w:cs="Arial"/>
          <w:color w:val="FF0000"/>
        </w:rPr>
        <w:t xml:space="preserve"> </w:t>
      </w:r>
      <w:r w:rsidR="00637BB7" w:rsidRPr="00E22C21">
        <w:rPr>
          <w:rFonts w:ascii="Arial" w:hAnsi="Arial" w:cs="Arial"/>
          <w:color w:val="FF0000"/>
        </w:rPr>
        <w:t>the</w:t>
      </w:r>
      <w:r w:rsidR="00F3318C" w:rsidRPr="00E22C21">
        <w:rPr>
          <w:rFonts w:ascii="Arial" w:hAnsi="Arial" w:cs="Arial"/>
          <w:color w:val="FF0000"/>
        </w:rPr>
        <w:t xml:space="preserve"> </w:t>
      </w:r>
      <w:r w:rsidR="00637BB7" w:rsidRPr="00E22C21">
        <w:rPr>
          <w:rFonts w:ascii="Arial" w:hAnsi="Arial" w:cs="Arial"/>
          <w:color w:val="FF0000"/>
        </w:rPr>
        <w:t>impact</w:t>
      </w:r>
      <w:r w:rsidR="00F3318C" w:rsidRPr="00E22C21">
        <w:rPr>
          <w:rFonts w:ascii="Arial" w:hAnsi="Arial" w:cs="Arial"/>
          <w:color w:val="FF0000"/>
        </w:rPr>
        <w:t xml:space="preserve"> </w:t>
      </w:r>
      <w:r w:rsidR="00637BB7" w:rsidRPr="00E22C21">
        <w:rPr>
          <w:rFonts w:ascii="Arial" w:hAnsi="Arial" w:cs="Arial"/>
          <w:color w:val="FF0000"/>
        </w:rPr>
        <w:t>on</w:t>
      </w:r>
      <w:r w:rsidR="00F3318C" w:rsidRPr="00E22C21">
        <w:rPr>
          <w:rFonts w:ascii="Arial" w:hAnsi="Arial" w:cs="Arial"/>
          <w:color w:val="FF0000"/>
        </w:rPr>
        <w:t xml:space="preserve"> </w:t>
      </w:r>
      <w:r w:rsidR="00637BB7" w:rsidRPr="00E22C21">
        <w:rPr>
          <w:rFonts w:ascii="Arial" w:hAnsi="Arial" w:cs="Arial"/>
          <w:color w:val="FF0000"/>
        </w:rPr>
        <w:t>mortality</w:t>
      </w:r>
      <w:r w:rsidR="00F3318C" w:rsidRPr="00E22C21">
        <w:rPr>
          <w:rFonts w:ascii="Arial" w:hAnsi="Arial" w:cs="Arial"/>
          <w:color w:val="FF0000"/>
        </w:rPr>
        <w:t xml:space="preserve"> </w:t>
      </w:r>
      <w:r w:rsidR="00637BB7" w:rsidRPr="00E22C21">
        <w:rPr>
          <w:rFonts w:ascii="Arial" w:hAnsi="Arial" w:cs="Arial"/>
          <w:color w:val="FF0000"/>
        </w:rPr>
        <w:t>risk.</w:t>
      </w:r>
      <w:r w:rsidR="00F3318C" w:rsidRPr="00E22C21">
        <w:rPr>
          <w:rFonts w:ascii="Arial" w:hAnsi="Arial" w:cs="Arial"/>
          <w:color w:val="FF0000"/>
        </w:rPr>
        <w:t xml:space="preserve"> </w:t>
      </w:r>
      <w:r w:rsidR="00637BB7" w:rsidRPr="00E22C21">
        <w:rPr>
          <w:rFonts w:ascii="Arial" w:hAnsi="Arial" w:cs="Arial"/>
        </w:rPr>
        <w:t>Outside</w:t>
      </w:r>
      <w:r w:rsidR="00F3318C" w:rsidRPr="00E22C21">
        <w:rPr>
          <w:rFonts w:ascii="Arial" w:hAnsi="Arial" w:cs="Arial"/>
        </w:rPr>
        <w:t xml:space="preserve"> </w:t>
      </w:r>
      <w:r w:rsidR="00637BB7" w:rsidRPr="00E22C21">
        <w:rPr>
          <w:rFonts w:ascii="Arial" w:hAnsi="Arial" w:cs="Arial"/>
        </w:rPr>
        <w:t>this</w:t>
      </w:r>
      <w:r w:rsidR="00F3318C" w:rsidRPr="00E22C21">
        <w:rPr>
          <w:rFonts w:ascii="Arial" w:hAnsi="Arial" w:cs="Arial"/>
        </w:rPr>
        <w:t xml:space="preserve"> </w:t>
      </w:r>
      <w:r w:rsidR="00637BB7" w:rsidRPr="00E22C21">
        <w:rPr>
          <w:rFonts w:ascii="Arial" w:hAnsi="Arial" w:cs="Arial"/>
        </w:rPr>
        <w:t>range,</w:t>
      </w:r>
      <w:r w:rsidR="00F3318C" w:rsidRPr="00E22C21">
        <w:rPr>
          <w:rFonts w:ascii="Arial" w:hAnsi="Arial" w:cs="Arial"/>
        </w:rPr>
        <w:t xml:space="preserve"> </w:t>
      </w:r>
      <w:r w:rsidR="00637BB7" w:rsidRPr="00E22C21">
        <w:rPr>
          <w:rFonts w:ascii="Arial" w:hAnsi="Arial" w:cs="Arial"/>
        </w:rPr>
        <w:t>a</w:t>
      </w:r>
      <w:r w:rsidR="00F3318C" w:rsidRPr="00E22C21">
        <w:rPr>
          <w:rFonts w:ascii="Arial" w:hAnsi="Arial" w:cs="Arial"/>
        </w:rPr>
        <w:t xml:space="preserve"> </w:t>
      </w:r>
      <w:r w:rsidR="00637BB7" w:rsidRPr="00E22C21">
        <w:rPr>
          <w:rFonts w:ascii="Arial" w:hAnsi="Arial" w:cs="Arial"/>
        </w:rPr>
        <w:t>small</w:t>
      </w:r>
      <w:r w:rsidR="00F3318C" w:rsidRPr="00E22C21">
        <w:rPr>
          <w:rFonts w:ascii="Arial" w:hAnsi="Arial" w:cs="Arial"/>
        </w:rPr>
        <w:t xml:space="preserve"> </w:t>
      </w:r>
      <w:r w:rsidR="00637BB7" w:rsidRPr="00E22C21">
        <w:rPr>
          <w:rFonts w:ascii="Arial" w:hAnsi="Arial" w:cs="Arial"/>
        </w:rPr>
        <w:t>number</w:t>
      </w:r>
      <w:r w:rsidR="00F3318C" w:rsidRPr="00E22C21">
        <w:rPr>
          <w:rFonts w:ascii="Arial" w:hAnsi="Arial" w:cs="Arial"/>
        </w:rPr>
        <w:t xml:space="preserve"> </w:t>
      </w:r>
      <w:r w:rsidR="00637BB7" w:rsidRPr="00E22C21">
        <w:rPr>
          <w:rFonts w:ascii="Arial" w:hAnsi="Arial" w:cs="Arial"/>
        </w:rPr>
        <w:t>of</w:t>
      </w:r>
      <w:r w:rsidR="00F3318C" w:rsidRPr="00E22C21">
        <w:rPr>
          <w:rFonts w:ascii="Arial" w:hAnsi="Arial" w:cs="Arial"/>
        </w:rPr>
        <w:t xml:space="preserve"> </w:t>
      </w:r>
      <w:r w:rsidR="00637BB7" w:rsidRPr="00E22C21">
        <w:rPr>
          <w:rFonts w:ascii="Arial" w:hAnsi="Arial" w:cs="Arial"/>
        </w:rPr>
        <w:t>scattered</w:t>
      </w:r>
      <w:r w:rsidR="00F3318C" w:rsidRPr="00E22C21">
        <w:rPr>
          <w:rFonts w:ascii="Arial" w:hAnsi="Arial" w:cs="Arial"/>
        </w:rPr>
        <w:t xml:space="preserve"> </w:t>
      </w:r>
      <w:r w:rsidR="00637BB7" w:rsidRPr="00E22C21">
        <w:rPr>
          <w:rFonts w:ascii="Arial" w:hAnsi="Arial" w:cs="Arial"/>
        </w:rPr>
        <w:t>outliers</w:t>
      </w:r>
      <w:r w:rsidR="00F3318C" w:rsidRPr="00E22C21">
        <w:rPr>
          <w:rFonts w:ascii="Arial" w:hAnsi="Arial" w:cs="Arial"/>
        </w:rPr>
        <w:t xml:space="preserve"> </w:t>
      </w:r>
      <w:r w:rsidR="00EE03CE">
        <w:rPr>
          <w:rFonts w:ascii="Arial" w:hAnsi="Arial" w:cs="Arial"/>
        </w:rPr>
        <w:t>were</w:t>
      </w:r>
      <w:r w:rsidR="00EE03CE" w:rsidRPr="00E22C21">
        <w:rPr>
          <w:rFonts w:ascii="Arial" w:hAnsi="Arial" w:cs="Arial"/>
        </w:rPr>
        <w:t xml:space="preserve"> </w:t>
      </w:r>
      <w:r w:rsidR="00637BB7" w:rsidRPr="00E22C21">
        <w:rPr>
          <w:rFonts w:ascii="Arial" w:hAnsi="Arial" w:cs="Arial"/>
        </w:rPr>
        <w:t>visible</w:t>
      </w:r>
      <w:r w:rsidR="00F3318C" w:rsidRPr="00E22C21">
        <w:rPr>
          <w:rFonts w:ascii="Arial" w:hAnsi="Arial" w:cs="Arial"/>
        </w:rPr>
        <w:t xml:space="preserve"> </w:t>
      </w:r>
      <w:r w:rsidR="00637BB7" w:rsidRPr="00E22C21">
        <w:rPr>
          <w:rFonts w:ascii="Arial" w:hAnsi="Arial" w:cs="Arial"/>
        </w:rPr>
        <w:t>at</w:t>
      </w:r>
      <w:r w:rsidR="00F3318C" w:rsidRPr="00E22C21">
        <w:rPr>
          <w:rFonts w:ascii="Arial" w:hAnsi="Arial" w:cs="Arial"/>
        </w:rPr>
        <w:t xml:space="preserve"> </w:t>
      </w:r>
      <w:r w:rsidR="00637BB7" w:rsidRPr="00E22C21">
        <w:rPr>
          <w:rFonts w:ascii="Arial" w:hAnsi="Arial" w:cs="Arial"/>
        </w:rPr>
        <w:t>both</w:t>
      </w:r>
      <w:r w:rsidR="00F3318C" w:rsidRPr="00E22C21">
        <w:rPr>
          <w:rFonts w:ascii="Arial" w:hAnsi="Arial" w:cs="Arial"/>
        </w:rPr>
        <w:t xml:space="preserve"> </w:t>
      </w:r>
      <w:r w:rsidR="00637BB7" w:rsidRPr="00E22C21">
        <w:rPr>
          <w:rFonts w:ascii="Arial" w:hAnsi="Arial" w:cs="Arial"/>
        </w:rPr>
        <w:t>lower</w:t>
      </w:r>
      <w:r w:rsidR="00F3318C" w:rsidRPr="00E22C21">
        <w:rPr>
          <w:rFonts w:ascii="Arial" w:hAnsi="Arial" w:cs="Arial"/>
        </w:rPr>
        <w:t xml:space="preserve"> </w:t>
      </w:r>
      <w:r w:rsidR="00637BB7" w:rsidRPr="00E22C21">
        <w:rPr>
          <w:rFonts w:ascii="Arial" w:hAnsi="Arial" w:cs="Arial"/>
        </w:rPr>
        <w:t>and</w:t>
      </w:r>
      <w:r w:rsidR="00F3318C" w:rsidRPr="00E22C21">
        <w:rPr>
          <w:rFonts w:ascii="Arial" w:hAnsi="Arial" w:cs="Arial"/>
        </w:rPr>
        <w:t xml:space="preserve"> </w:t>
      </w:r>
      <w:r w:rsidR="00637BB7" w:rsidRPr="00E22C21">
        <w:rPr>
          <w:rFonts w:ascii="Arial" w:hAnsi="Arial" w:cs="Arial"/>
        </w:rPr>
        <w:t>higher</w:t>
      </w:r>
      <w:r w:rsidR="00F3318C" w:rsidRPr="00E22C21">
        <w:rPr>
          <w:rFonts w:ascii="Arial" w:hAnsi="Arial" w:cs="Arial"/>
        </w:rPr>
        <w:t xml:space="preserve"> </w:t>
      </w:r>
      <w:r w:rsidR="00637BB7" w:rsidRPr="00E22C21">
        <w:rPr>
          <w:rFonts w:ascii="Arial" w:hAnsi="Arial" w:cs="Arial"/>
        </w:rPr>
        <w:t>ends,</w:t>
      </w:r>
      <w:r w:rsidR="00F3318C" w:rsidRPr="00E22C21">
        <w:rPr>
          <w:rFonts w:ascii="Arial" w:hAnsi="Arial" w:cs="Arial"/>
        </w:rPr>
        <w:t xml:space="preserve"> </w:t>
      </w:r>
      <w:r w:rsidR="00637BB7" w:rsidRPr="00E22C21">
        <w:rPr>
          <w:rFonts w:ascii="Arial" w:hAnsi="Arial" w:cs="Arial"/>
        </w:rPr>
        <w:t>suggesting</w:t>
      </w:r>
      <w:r w:rsidR="00F3318C" w:rsidRPr="00E22C21">
        <w:rPr>
          <w:rFonts w:ascii="Arial" w:hAnsi="Arial" w:cs="Arial"/>
        </w:rPr>
        <w:t xml:space="preserve"> </w:t>
      </w:r>
      <w:r w:rsidR="00637BB7" w:rsidRPr="00E22C21">
        <w:rPr>
          <w:rFonts w:ascii="Arial" w:hAnsi="Arial" w:cs="Arial"/>
        </w:rPr>
        <w:t>variability</w:t>
      </w:r>
      <w:r w:rsidR="00F3318C" w:rsidRPr="00E22C21">
        <w:rPr>
          <w:rFonts w:ascii="Arial" w:hAnsi="Arial" w:cs="Arial"/>
        </w:rPr>
        <w:t xml:space="preserve"> </w:t>
      </w:r>
      <w:r w:rsidR="00637BB7" w:rsidRPr="00E22C21">
        <w:rPr>
          <w:rFonts w:ascii="Arial" w:hAnsi="Arial" w:cs="Arial"/>
        </w:rPr>
        <w:t>in</w:t>
      </w:r>
      <w:r w:rsidR="00F3318C" w:rsidRPr="00E22C21">
        <w:rPr>
          <w:rFonts w:ascii="Arial" w:hAnsi="Arial" w:cs="Arial"/>
        </w:rPr>
        <w:t xml:space="preserve"> </w:t>
      </w:r>
      <w:r w:rsidR="00637BB7" w:rsidRPr="00E22C21">
        <w:rPr>
          <w:rFonts w:ascii="Arial" w:hAnsi="Arial" w:cs="Arial"/>
        </w:rPr>
        <w:t>the</w:t>
      </w:r>
      <w:r w:rsidR="00F3318C" w:rsidRPr="00E22C21">
        <w:rPr>
          <w:rFonts w:ascii="Arial" w:hAnsi="Arial" w:cs="Arial"/>
        </w:rPr>
        <w:t xml:space="preserve"> </w:t>
      </w:r>
      <w:r w:rsidR="00637BB7" w:rsidRPr="00E22C21">
        <w:rPr>
          <w:rFonts w:ascii="Arial" w:hAnsi="Arial" w:cs="Arial"/>
        </w:rPr>
        <w:t>relationship</w:t>
      </w:r>
      <w:r w:rsidR="00F3318C" w:rsidRPr="00E22C21">
        <w:rPr>
          <w:rFonts w:ascii="Arial" w:hAnsi="Arial" w:cs="Arial"/>
        </w:rPr>
        <w:t xml:space="preserve"> </w:t>
      </w:r>
      <w:r w:rsidR="00637BB7" w:rsidRPr="00E22C21">
        <w:rPr>
          <w:rFonts w:ascii="Arial" w:hAnsi="Arial" w:cs="Arial"/>
        </w:rPr>
        <w:t>beyond</w:t>
      </w:r>
      <w:r w:rsidR="00F3318C" w:rsidRPr="00E22C21">
        <w:rPr>
          <w:rFonts w:ascii="Arial" w:hAnsi="Arial" w:cs="Arial"/>
        </w:rPr>
        <w:t xml:space="preserve"> </w:t>
      </w:r>
      <w:r w:rsidR="00637BB7" w:rsidRPr="00E22C21">
        <w:rPr>
          <w:rFonts w:ascii="Arial" w:hAnsi="Arial" w:cs="Arial"/>
        </w:rPr>
        <w:t>the</w:t>
      </w:r>
      <w:r w:rsidR="00F3318C" w:rsidRPr="00E22C21">
        <w:rPr>
          <w:rFonts w:ascii="Arial" w:hAnsi="Arial" w:cs="Arial"/>
        </w:rPr>
        <w:t xml:space="preserve"> </w:t>
      </w:r>
      <w:r w:rsidR="00637BB7" w:rsidRPr="00E22C21">
        <w:rPr>
          <w:rFonts w:ascii="Arial" w:hAnsi="Arial" w:cs="Arial"/>
        </w:rPr>
        <w:t>main</w:t>
      </w:r>
      <w:r w:rsidR="00F3318C" w:rsidRPr="00E22C21">
        <w:rPr>
          <w:rFonts w:ascii="Arial" w:hAnsi="Arial" w:cs="Arial"/>
        </w:rPr>
        <w:t xml:space="preserve"> </w:t>
      </w:r>
      <w:r w:rsidR="00637BB7" w:rsidRPr="00E22C21">
        <w:rPr>
          <w:rFonts w:ascii="Arial" w:hAnsi="Arial" w:cs="Arial"/>
        </w:rPr>
        <w:t>trend.</w:t>
      </w:r>
      <w:r w:rsidR="00F3318C" w:rsidRPr="00E22C21">
        <w:rPr>
          <w:rFonts w:ascii="Arial" w:hAnsi="Arial" w:cs="Arial"/>
        </w:rPr>
        <w:t xml:space="preserve"> </w:t>
      </w:r>
      <w:r w:rsidRPr="00E22C21">
        <w:rPr>
          <w:rFonts w:ascii="Arial" w:hAnsi="Arial" w:cs="Arial"/>
        </w:rPr>
        <w:t>A</w:t>
      </w:r>
      <w:r w:rsidR="00F3318C" w:rsidRPr="00E22C21">
        <w:rPr>
          <w:rFonts w:ascii="Arial" w:hAnsi="Arial" w:cs="Arial"/>
        </w:rPr>
        <w:t xml:space="preserve"> </w:t>
      </w:r>
      <w:r w:rsidRPr="00E22C21">
        <w:rPr>
          <w:rFonts w:ascii="Arial" w:hAnsi="Arial" w:cs="Arial"/>
        </w:rPr>
        <w:t>similar</w:t>
      </w:r>
      <w:r w:rsidR="00F3318C" w:rsidRPr="00E22C21">
        <w:rPr>
          <w:rFonts w:ascii="Arial" w:hAnsi="Arial" w:cs="Arial"/>
        </w:rPr>
        <w:t xml:space="preserve"> </w:t>
      </w:r>
      <w:r w:rsidRPr="00E22C21">
        <w:rPr>
          <w:rFonts w:ascii="Arial" w:hAnsi="Arial" w:cs="Arial"/>
        </w:rPr>
        <w:t>pattern</w:t>
      </w:r>
      <w:r w:rsidR="00F3318C" w:rsidRPr="00E22C21">
        <w:rPr>
          <w:rFonts w:ascii="Arial" w:hAnsi="Arial" w:cs="Arial"/>
        </w:rPr>
        <w:t xml:space="preserve"> </w:t>
      </w:r>
      <w:r w:rsidRPr="00E22C21">
        <w:rPr>
          <w:rFonts w:ascii="Arial" w:hAnsi="Arial" w:cs="Arial"/>
        </w:rPr>
        <w:t>was</w:t>
      </w:r>
      <w:r w:rsidR="00F3318C" w:rsidRPr="00E22C21">
        <w:rPr>
          <w:rFonts w:ascii="Arial" w:hAnsi="Arial" w:cs="Arial"/>
        </w:rPr>
        <w:t xml:space="preserve"> </w:t>
      </w:r>
      <w:r w:rsidRPr="00E22C21">
        <w:rPr>
          <w:rFonts w:ascii="Arial" w:hAnsi="Arial" w:cs="Arial"/>
        </w:rPr>
        <w:t>observed</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our</w:t>
      </w:r>
      <w:r w:rsidR="00F3318C" w:rsidRPr="00E22C21">
        <w:rPr>
          <w:rFonts w:ascii="Arial" w:hAnsi="Arial" w:cs="Arial"/>
        </w:rPr>
        <w:t xml:space="preserve"> </w:t>
      </w:r>
      <w:r w:rsidR="00F2264A" w:rsidRPr="00E22C21">
        <w:rPr>
          <w:rFonts w:ascii="Arial" w:hAnsi="Arial" w:cs="Arial"/>
        </w:rPr>
        <w:t>results</w:t>
      </w:r>
      <w:r w:rsidR="00F3318C" w:rsidRPr="00E22C21">
        <w:rPr>
          <w:rFonts w:ascii="Arial" w:hAnsi="Arial" w:cs="Arial"/>
        </w:rPr>
        <w:t xml:space="preserve"> </w:t>
      </w:r>
      <w:r w:rsidR="00F2264A" w:rsidRPr="00E22C21">
        <w:rPr>
          <w:rFonts w:ascii="Arial" w:hAnsi="Arial" w:cs="Arial"/>
        </w:rPr>
        <w:t>from</w:t>
      </w:r>
      <w:r w:rsidR="00F3318C" w:rsidRPr="00E22C21">
        <w:rPr>
          <w:rFonts w:ascii="Arial" w:hAnsi="Arial" w:cs="Arial"/>
        </w:rPr>
        <w:t xml:space="preserve"> </w:t>
      </w:r>
      <w:r w:rsidR="00F2264A" w:rsidRPr="00E22C21">
        <w:rPr>
          <w:rFonts w:ascii="Arial" w:hAnsi="Arial" w:cs="Arial"/>
        </w:rPr>
        <w:t>SSHSC</w:t>
      </w:r>
      <w:r w:rsidR="00F3318C" w:rsidRPr="00E22C21">
        <w:rPr>
          <w:rFonts w:ascii="Arial" w:hAnsi="Arial" w:cs="Arial"/>
        </w:rPr>
        <w:t xml:space="preserve"> </w:t>
      </w:r>
      <w:r w:rsidRPr="00E22C21">
        <w:rPr>
          <w:rFonts w:ascii="Arial" w:hAnsi="Arial" w:cs="Arial"/>
        </w:rPr>
        <w:t>with</w:t>
      </w:r>
      <w:r w:rsidR="00F3318C" w:rsidRPr="00E22C21">
        <w:rPr>
          <w:rFonts w:ascii="Arial" w:hAnsi="Arial" w:cs="Arial"/>
        </w:rPr>
        <w:t xml:space="preserve"> </w:t>
      </w:r>
      <w:r w:rsidRPr="00E22C21">
        <w:rPr>
          <w:rFonts w:ascii="Arial" w:hAnsi="Arial" w:cs="Arial"/>
        </w:rPr>
        <w:t>hypertension</w:t>
      </w:r>
      <w:r w:rsidR="00F3318C" w:rsidRPr="00E22C21">
        <w:rPr>
          <w:rFonts w:ascii="Arial" w:hAnsi="Arial" w:cs="Arial"/>
        </w:rPr>
        <w:t xml:space="preserve"> </w:t>
      </w:r>
      <w:r w:rsidRPr="00E22C21">
        <w:rPr>
          <w:rFonts w:ascii="Arial" w:hAnsi="Arial" w:cs="Arial"/>
        </w:rPr>
        <w:t>as</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outcome</w:t>
      </w:r>
      <w:r w:rsidR="00F3318C" w:rsidRPr="00E22C21">
        <w:rPr>
          <w:rFonts w:ascii="Arial" w:hAnsi="Arial" w:cs="Arial"/>
        </w:rPr>
        <w:t xml:space="preserve"> </w:t>
      </w:r>
      <w:r w:rsidRPr="00E22C21">
        <w:rPr>
          <w:rFonts w:ascii="Arial" w:hAnsi="Arial" w:cs="Arial"/>
        </w:rPr>
        <w:t>(see</w:t>
      </w:r>
      <w:r w:rsidR="00F3318C" w:rsidRPr="00E22C21">
        <w:rPr>
          <w:rFonts w:ascii="Arial" w:hAnsi="Arial" w:cs="Arial"/>
        </w:rPr>
        <w:t xml:space="preserve"> </w:t>
      </w:r>
      <w:r w:rsidRPr="005040B1">
        <w:rPr>
          <w:rFonts w:ascii="Arial" w:hAnsi="Arial" w:cs="Arial"/>
        </w:rPr>
        <w:t>Supplement</w:t>
      </w:r>
      <w:r w:rsidR="00F3318C" w:rsidRPr="005040B1">
        <w:rPr>
          <w:rFonts w:ascii="Arial" w:hAnsi="Arial" w:cs="Arial"/>
        </w:rPr>
        <w:t xml:space="preserve"> </w:t>
      </w:r>
      <w:r w:rsidR="00B752B2" w:rsidRPr="00E22C21">
        <w:rPr>
          <w:rFonts w:ascii="Arial" w:hAnsi="Arial" w:cs="Arial"/>
        </w:rPr>
        <w:t>3.1</w:t>
      </w:r>
      <w:r w:rsidRPr="00E22C21">
        <w:rPr>
          <w:rFonts w:ascii="Arial" w:hAnsi="Arial" w:cs="Arial"/>
        </w:rPr>
        <w:t>).</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1A0AB2">
        <w:rPr>
          <w:rFonts w:ascii="Arial" w:hAnsi="Arial" w:cs="Arial"/>
        </w:rPr>
        <w:t>contrast,</w:t>
      </w:r>
      <w:r w:rsidR="00F3318C" w:rsidRPr="001A0AB2">
        <w:rPr>
          <w:rFonts w:ascii="Arial" w:hAnsi="Arial" w:cs="Arial"/>
        </w:rPr>
        <w:t xml:space="preserve"> </w:t>
      </w:r>
      <w:r w:rsidRPr="001A0AB2">
        <w:rPr>
          <w:rFonts w:ascii="Arial" w:hAnsi="Arial" w:cs="Arial"/>
        </w:rPr>
        <w:t>no</w:t>
      </w:r>
      <w:r w:rsidR="00F3318C" w:rsidRPr="00B0561A">
        <w:rPr>
          <w:rFonts w:ascii="Arial" w:hAnsi="Arial" w:cs="Arial"/>
        </w:rPr>
        <w:t xml:space="preserve"> </w:t>
      </w:r>
      <w:r w:rsidRPr="00B0561A">
        <w:rPr>
          <w:rFonts w:ascii="Arial" w:hAnsi="Arial" w:cs="Arial"/>
        </w:rPr>
        <w:t>clear</w:t>
      </w:r>
      <w:r w:rsidR="00F3318C" w:rsidRPr="00B0561A">
        <w:rPr>
          <w:rFonts w:ascii="Arial" w:hAnsi="Arial" w:cs="Arial"/>
        </w:rPr>
        <w:t xml:space="preserve"> </w:t>
      </w:r>
      <w:r w:rsidRPr="00B0561A">
        <w:rPr>
          <w:rFonts w:ascii="Arial" w:hAnsi="Arial" w:cs="Arial"/>
        </w:rPr>
        <w:t>trend</w:t>
      </w:r>
      <w:r w:rsidR="00F3318C" w:rsidRPr="00B0561A">
        <w:rPr>
          <w:rFonts w:ascii="Arial" w:hAnsi="Arial" w:cs="Arial"/>
        </w:rPr>
        <w:t xml:space="preserve"> </w:t>
      </w:r>
      <w:r w:rsidRPr="00B0561A">
        <w:rPr>
          <w:rFonts w:ascii="Arial" w:hAnsi="Arial" w:cs="Arial"/>
        </w:rPr>
        <w:t>was</w:t>
      </w:r>
      <w:r w:rsidR="00F3318C" w:rsidRPr="00B0561A">
        <w:rPr>
          <w:rFonts w:ascii="Arial" w:hAnsi="Arial" w:cs="Arial"/>
        </w:rPr>
        <w:t xml:space="preserve"> </w:t>
      </w:r>
      <w:r w:rsidRPr="00B0561A">
        <w:rPr>
          <w:rFonts w:ascii="Arial" w:hAnsi="Arial" w:cs="Arial"/>
        </w:rPr>
        <w:t>observed</w:t>
      </w:r>
      <w:r w:rsidR="00F3318C" w:rsidRPr="00B0561A">
        <w:rPr>
          <w:rFonts w:ascii="Arial" w:hAnsi="Arial" w:cs="Arial"/>
        </w:rPr>
        <w:t xml:space="preserve"> </w:t>
      </w:r>
      <w:r w:rsidRPr="00B0561A">
        <w:rPr>
          <w:rFonts w:ascii="Arial" w:hAnsi="Arial" w:cs="Arial"/>
        </w:rPr>
        <w:t>for</w:t>
      </w:r>
      <w:r w:rsidR="00F3318C" w:rsidRPr="00441595">
        <w:rPr>
          <w:rFonts w:ascii="Arial" w:hAnsi="Arial" w:cs="Arial"/>
        </w:rPr>
        <w:t xml:space="preserve"> </w:t>
      </w:r>
      <w:r w:rsidRPr="001A030E">
        <w:rPr>
          <w:rFonts w:ascii="Arial" w:hAnsi="Arial" w:cs="Arial"/>
        </w:rPr>
        <w:t>diabetes</w:t>
      </w:r>
      <w:r w:rsidR="00F3318C" w:rsidRPr="001A030E">
        <w:rPr>
          <w:rFonts w:ascii="Arial" w:hAnsi="Arial" w:cs="Arial"/>
        </w:rPr>
        <w:t xml:space="preserve"> </w:t>
      </w:r>
      <w:r w:rsidRPr="00780F81">
        <w:rPr>
          <w:rFonts w:ascii="Arial" w:hAnsi="Arial" w:cs="Arial"/>
        </w:rPr>
        <w:t>and</w:t>
      </w:r>
      <w:r w:rsidR="00F3318C" w:rsidRPr="00780F81">
        <w:rPr>
          <w:rFonts w:ascii="Arial" w:hAnsi="Arial" w:cs="Arial"/>
        </w:rPr>
        <w:t xml:space="preserve"> </w:t>
      </w:r>
      <w:r w:rsidRPr="00483A7F">
        <w:rPr>
          <w:rFonts w:ascii="Arial" w:hAnsi="Arial" w:cs="Arial"/>
        </w:rPr>
        <w:t>hyperlipidemia.</w:t>
      </w:r>
    </w:p>
    <w:p w14:paraId="58756273" w14:textId="23AE50E6" w:rsidR="00CE1E13" w:rsidRPr="00E22C21" w:rsidRDefault="001E736D" w:rsidP="00A44337">
      <w:pPr>
        <w:spacing w:afterLines="50" w:after="156" w:line="360" w:lineRule="auto"/>
        <w:rPr>
          <w:rFonts w:ascii="Arial" w:hAnsi="Arial" w:cs="Arial"/>
        </w:rPr>
      </w:pPr>
      <w:r w:rsidRPr="00483A7F">
        <w:rPr>
          <w:rFonts w:ascii="Arial" w:hAnsi="Arial" w:cs="Arial"/>
        </w:rPr>
        <w:t>In</w:t>
      </w:r>
      <w:r w:rsidR="00F3318C" w:rsidRPr="00483A7F">
        <w:rPr>
          <w:rFonts w:ascii="Arial" w:hAnsi="Arial" w:cs="Arial"/>
        </w:rPr>
        <w:t xml:space="preserve"> </w:t>
      </w:r>
      <w:r w:rsidRPr="00483A7F">
        <w:rPr>
          <w:rFonts w:ascii="Arial" w:hAnsi="Arial" w:cs="Arial"/>
        </w:rPr>
        <w:t>Figure</w:t>
      </w:r>
      <w:r w:rsidR="00F3318C" w:rsidRPr="006D176E">
        <w:rPr>
          <w:rFonts w:ascii="Arial" w:hAnsi="Arial" w:cs="Arial"/>
        </w:rPr>
        <w:t xml:space="preserve"> </w:t>
      </w:r>
      <w:r w:rsidR="00FB002C" w:rsidRPr="006D176E">
        <w:rPr>
          <w:rFonts w:ascii="Arial" w:hAnsi="Arial" w:cs="Arial"/>
        </w:rPr>
        <w:t>5</w:t>
      </w:r>
      <w:r w:rsidR="00F3318C" w:rsidRPr="006D176E">
        <w:rPr>
          <w:rFonts w:ascii="Arial" w:hAnsi="Arial" w:cs="Arial"/>
        </w:rPr>
        <w:t xml:space="preserve"> </w:t>
      </w:r>
      <w:r w:rsidRPr="00B77BE9">
        <w:rPr>
          <w:rFonts w:ascii="Arial" w:hAnsi="Arial" w:cs="Arial"/>
        </w:rPr>
        <w:t>A-</w:t>
      </w:r>
      <w:r w:rsidR="00F337FC" w:rsidRPr="00E22C21">
        <w:rPr>
          <w:rFonts w:ascii="Arial" w:hAnsi="Arial" w:cs="Arial"/>
        </w:rPr>
        <w:t>D</w:t>
      </w:r>
      <w:r w:rsidR="007526D7" w:rsidRPr="00E22C21">
        <w:rPr>
          <w:rFonts w:ascii="Arial" w:hAnsi="Arial" w:cs="Arial"/>
        </w:rPr>
        <w:t>,</w:t>
      </w:r>
      <w:r w:rsidR="00F44FAF" w:rsidRPr="00E22C21">
        <w:rPr>
          <w:rFonts w:ascii="Arial" w:hAnsi="Arial" w:cs="Arial"/>
        </w:rPr>
        <w:t xml:space="preserve"> the two STE metrics with the highest contributions in the machine learning model are presented. The dependence plots illustrate the relationship between STE values and their corresponding SHAP values, with color gradients indicating age. In most cases, </w:t>
      </w:r>
      <w:r w:rsidR="00F44FAF" w:rsidRPr="00E22C21">
        <w:rPr>
          <w:rFonts w:ascii="Arial" w:hAnsi="Arial" w:cs="Arial"/>
        </w:rPr>
        <w:lastRenderedPageBreak/>
        <w:t>we observe</w:t>
      </w:r>
      <w:r w:rsidR="008D68A8" w:rsidRPr="00E22C21">
        <w:rPr>
          <w:rFonts w:ascii="Arial" w:hAnsi="Arial" w:cs="Arial"/>
        </w:rPr>
        <w:t>d</w:t>
      </w:r>
      <w:r w:rsidR="00F44FAF" w:rsidRPr="00E22C21">
        <w:rPr>
          <w:rFonts w:ascii="Arial" w:hAnsi="Arial" w:cs="Arial"/>
        </w:rPr>
        <w:t xml:space="preserve"> that extreme high or low values of stage-specific STE </w:t>
      </w:r>
      <w:r w:rsidR="008D68A8" w:rsidRPr="00E22C21">
        <w:rPr>
          <w:rFonts w:ascii="Arial" w:hAnsi="Arial" w:cs="Arial"/>
        </w:rPr>
        <w:t>wer</w:t>
      </w:r>
      <w:r w:rsidR="00F44FAF" w:rsidRPr="00E22C21">
        <w:rPr>
          <w:rFonts w:ascii="Arial" w:hAnsi="Arial" w:cs="Arial"/>
        </w:rPr>
        <w:t>e associated with greater SHAP values, suggesting a stronger influence on the predicted risk of all-cause and CVD mortality. Similar patterns were observed for hypertension, diabetes, and hyperlipidemia, as shown in Supplement 3.</w:t>
      </w:r>
      <w:r w:rsidR="00F3318C" w:rsidRPr="00E22C21">
        <w:rPr>
          <w:rFonts w:ascii="Arial" w:hAnsi="Arial" w:cs="Arial"/>
        </w:rPr>
        <w:t xml:space="preserve"> </w:t>
      </w:r>
      <w:r w:rsidR="002E2C7F" w:rsidRPr="00E22C21">
        <w:rPr>
          <w:rFonts w:ascii="Arial" w:hAnsi="Arial" w:cs="Arial"/>
        </w:rPr>
        <w:t>The</w:t>
      </w:r>
      <w:r w:rsidR="00F3318C" w:rsidRPr="00E22C21">
        <w:rPr>
          <w:rFonts w:ascii="Arial" w:hAnsi="Arial" w:cs="Arial"/>
        </w:rPr>
        <w:t xml:space="preserve"> </w:t>
      </w:r>
      <w:r w:rsidR="002E2C7F" w:rsidRPr="00E22C21">
        <w:rPr>
          <w:rFonts w:ascii="Arial" w:hAnsi="Arial" w:cs="Arial"/>
        </w:rPr>
        <w:t>color</w:t>
      </w:r>
      <w:r w:rsidR="00F3318C" w:rsidRPr="00E22C21">
        <w:rPr>
          <w:rFonts w:ascii="Arial" w:hAnsi="Arial" w:cs="Arial"/>
        </w:rPr>
        <w:t xml:space="preserve"> </w:t>
      </w:r>
      <w:r w:rsidR="002E2C7F" w:rsidRPr="00E22C21">
        <w:rPr>
          <w:rFonts w:ascii="Arial" w:hAnsi="Arial" w:cs="Arial"/>
        </w:rPr>
        <w:t>gradient</w:t>
      </w:r>
      <w:r w:rsidR="00F3318C" w:rsidRPr="00E22C21">
        <w:rPr>
          <w:rFonts w:ascii="Arial" w:hAnsi="Arial" w:cs="Arial"/>
        </w:rPr>
        <w:t xml:space="preserve"> </w:t>
      </w:r>
      <w:r w:rsidR="002E2C7F" w:rsidRPr="00E22C21">
        <w:rPr>
          <w:rFonts w:ascii="Arial" w:hAnsi="Arial" w:cs="Arial"/>
        </w:rPr>
        <w:t>in</w:t>
      </w:r>
      <w:r w:rsidR="00F3318C" w:rsidRPr="00E22C21">
        <w:rPr>
          <w:rFonts w:ascii="Arial" w:hAnsi="Arial" w:cs="Arial"/>
        </w:rPr>
        <w:t xml:space="preserve"> </w:t>
      </w:r>
      <w:r w:rsidR="002E2C7F" w:rsidRPr="00E22C21">
        <w:rPr>
          <w:rFonts w:ascii="Arial" w:hAnsi="Arial" w:cs="Arial"/>
        </w:rPr>
        <w:t>the</w:t>
      </w:r>
      <w:r w:rsidR="00F3318C" w:rsidRPr="00E22C21">
        <w:rPr>
          <w:rFonts w:ascii="Arial" w:hAnsi="Arial" w:cs="Arial"/>
        </w:rPr>
        <w:t xml:space="preserve"> </w:t>
      </w:r>
      <w:r w:rsidR="002E2C7F" w:rsidRPr="00E22C21">
        <w:rPr>
          <w:rFonts w:ascii="Arial" w:hAnsi="Arial" w:cs="Arial"/>
        </w:rPr>
        <w:t>plot,</w:t>
      </w:r>
      <w:r w:rsidR="00F3318C" w:rsidRPr="00E22C21">
        <w:rPr>
          <w:rFonts w:ascii="Arial" w:hAnsi="Arial" w:cs="Arial"/>
        </w:rPr>
        <w:t xml:space="preserve"> </w:t>
      </w:r>
      <w:r w:rsidR="002E2C7F" w:rsidRPr="00E22C21">
        <w:rPr>
          <w:rFonts w:ascii="Arial" w:hAnsi="Arial" w:cs="Arial"/>
        </w:rPr>
        <w:t>representing</w:t>
      </w:r>
      <w:r w:rsidR="00F3318C" w:rsidRPr="00E22C21">
        <w:rPr>
          <w:rFonts w:ascii="Arial" w:hAnsi="Arial" w:cs="Arial"/>
        </w:rPr>
        <w:t xml:space="preserve"> </w:t>
      </w:r>
      <w:r w:rsidR="002E2C7F" w:rsidRPr="00E22C21">
        <w:rPr>
          <w:rFonts w:ascii="Arial" w:hAnsi="Arial" w:cs="Arial"/>
        </w:rPr>
        <w:t>age,</w:t>
      </w:r>
      <w:r w:rsidR="00F3318C" w:rsidRPr="00E22C21">
        <w:rPr>
          <w:rFonts w:ascii="Arial" w:hAnsi="Arial" w:cs="Arial"/>
        </w:rPr>
        <w:t xml:space="preserve"> </w:t>
      </w:r>
      <w:r w:rsidR="002E2C7F" w:rsidRPr="00E22C21">
        <w:rPr>
          <w:rFonts w:ascii="Arial" w:hAnsi="Arial" w:cs="Arial"/>
        </w:rPr>
        <w:t>indicate</w:t>
      </w:r>
      <w:r w:rsidR="00702611" w:rsidRPr="00E22C21">
        <w:rPr>
          <w:rFonts w:ascii="Arial" w:hAnsi="Arial" w:cs="Arial"/>
        </w:rPr>
        <w:t>d</w:t>
      </w:r>
      <w:r w:rsidR="00F3318C" w:rsidRPr="00E22C21">
        <w:rPr>
          <w:rFonts w:ascii="Arial" w:hAnsi="Arial" w:cs="Arial"/>
        </w:rPr>
        <w:t xml:space="preserve"> </w:t>
      </w:r>
      <w:r w:rsidR="002E2C7F" w:rsidRPr="00E22C21">
        <w:rPr>
          <w:rFonts w:ascii="Arial" w:hAnsi="Arial" w:cs="Arial"/>
        </w:rPr>
        <w:t>that</w:t>
      </w:r>
      <w:r w:rsidR="00F3318C" w:rsidRPr="00E22C21">
        <w:rPr>
          <w:rFonts w:ascii="Arial" w:hAnsi="Arial" w:cs="Arial"/>
        </w:rPr>
        <w:t xml:space="preserve"> </w:t>
      </w:r>
      <w:r w:rsidR="002E2C7F" w:rsidRPr="00E22C21">
        <w:rPr>
          <w:rFonts w:ascii="Arial" w:hAnsi="Arial" w:cs="Arial"/>
        </w:rPr>
        <w:t>the</w:t>
      </w:r>
      <w:r w:rsidR="00F3318C" w:rsidRPr="00E22C21">
        <w:rPr>
          <w:rFonts w:ascii="Arial" w:hAnsi="Arial" w:cs="Arial"/>
        </w:rPr>
        <w:t xml:space="preserve"> </w:t>
      </w:r>
      <w:r w:rsidR="002E2C7F" w:rsidRPr="00E22C21">
        <w:rPr>
          <w:rFonts w:ascii="Arial" w:hAnsi="Arial" w:cs="Arial"/>
        </w:rPr>
        <w:t>influence</w:t>
      </w:r>
      <w:r w:rsidR="00F3318C" w:rsidRPr="00E22C21">
        <w:rPr>
          <w:rFonts w:ascii="Arial" w:hAnsi="Arial" w:cs="Arial"/>
        </w:rPr>
        <w:t xml:space="preserve"> </w:t>
      </w:r>
      <w:r w:rsidR="002E2C7F" w:rsidRPr="00E22C21">
        <w:rPr>
          <w:rFonts w:ascii="Arial" w:hAnsi="Arial" w:cs="Arial"/>
        </w:rPr>
        <w:t>of</w:t>
      </w:r>
      <w:r w:rsidR="00F3318C" w:rsidRPr="00E22C21">
        <w:rPr>
          <w:rFonts w:ascii="Arial" w:hAnsi="Arial" w:cs="Arial"/>
        </w:rPr>
        <w:t xml:space="preserve"> </w:t>
      </w:r>
      <w:r w:rsidR="002E2C7F" w:rsidRPr="00E22C21">
        <w:rPr>
          <w:rFonts w:ascii="Arial" w:hAnsi="Arial" w:cs="Arial"/>
        </w:rPr>
        <w:t>STE</w:t>
      </w:r>
      <w:r w:rsidR="00F3318C" w:rsidRPr="00E22C21">
        <w:rPr>
          <w:rFonts w:ascii="Arial" w:hAnsi="Arial" w:cs="Arial"/>
        </w:rPr>
        <w:t xml:space="preserve"> </w:t>
      </w:r>
      <w:r w:rsidR="002E2C7F" w:rsidRPr="00E22C21">
        <w:rPr>
          <w:rFonts w:ascii="Arial" w:hAnsi="Arial" w:cs="Arial"/>
        </w:rPr>
        <w:t>on</w:t>
      </w:r>
      <w:r w:rsidR="00F3318C" w:rsidRPr="00E22C21">
        <w:rPr>
          <w:rFonts w:ascii="Arial" w:hAnsi="Arial" w:cs="Arial"/>
        </w:rPr>
        <w:t xml:space="preserve"> </w:t>
      </w:r>
      <w:r w:rsidR="002E2C7F" w:rsidRPr="00E22C21">
        <w:rPr>
          <w:rFonts w:ascii="Arial" w:hAnsi="Arial" w:cs="Arial"/>
        </w:rPr>
        <w:t>mortality</w:t>
      </w:r>
      <w:r w:rsidR="00F3318C" w:rsidRPr="00E22C21">
        <w:rPr>
          <w:rFonts w:ascii="Arial" w:hAnsi="Arial" w:cs="Arial"/>
        </w:rPr>
        <w:t xml:space="preserve"> </w:t>
      </w:r>
      <w:r w:rsidR="002E2C7F" w:rsidRPr="00E22C21">
        <w:rPr>
          <w:rFonts w:ascii="Arial" w:hAnsi="Arial" w:cs="Arial"/>
        </w:rPr>
        <w:t>outcomes</w:t>
      </w:r>
      <w:r w:rsidR="00F3318C" w:rsidRPr="00E22C21">
        <w:rPr>
          <w:rFonts w:ascii="Arial" w:hAnsi="Arial" w:cs="Arial"/>
        </w:rPr>
        <w:t xml:space="preserve"> </w:t>
      </w:r>
      <w:r w:rsidR="002E2C7F" w:rsidRPr="00E22C21">
        <w:rPr>
          <w:rFonts w:ascii="Arial" w:hAnsi="Arial" w:cs="Arial"/>
        </w:rPr>
        <w:t>may</w:t>
      </w:r>
      <w:r w:rsidR="00F3318C" w:rsidRPr="00E22C21">
        <w:rPr>
          <w:rFonts w:ascii="Arial" w:hAnsi="Arial" w:cs="Arial"/>
        </w:rPr>
        <w:t xml:space="preserve"> </w:t>
      </w:r>
      <w:r w:rsidR="002E2C7F" w:rsidRPr="00E22C21">
        <w:rPr>
          <w:rFonts w:ascii="Arial" w:hAnsi="Arial" w:cs="Arial"/>
        </w:rPr>
        <w:t>differ</w:t>
      </w:r>
      <w:r w:rsidR="00F3318C" w:rsidRPr="00E22C21">
        <w:rPr>
          <w:rFonts w:ascii="Arial" w:hAnsi="Arial" w:cs="Arial"/>
        </w:rPr>
        <w:t xml:space="preserve"> </w:t>
      </w:r>
      <w:r w:rsidR="002E2C7F" w:rsidRPr="00E22C21">
        <w:rPr>
          <w:rFonts w:ascii="Arial" w:hAnsi="Arial" w:cs="Arial"/>
        </w:rPr>
        <w:t>across</w:t>
      </w:r>
      <w:r w:rsidR="00F3318C" w:rsidRPr="00E22C21">
        <w:rPr>
          <w:rFonts w:ascii="Arial" w:hAnsi="Arial" w:cs="Arial"/>
        </w:rPr>
        <w:t xml:space="preserve"> </w:t>
      </w:r>
      <w:r w:rsidR="002E2C7F" w:rsidRPr="00E22C21">
        <w:rPr>
          <w:rFonts w:ascii="Arial" w:hAnsi="Arial" w:cs="Arial"/>
        </w:rPr>
        <w:t>age</w:t>
      </w:r>
      <w:r w:rsidR="00F3318C" w:rsidRPr="00E22C21">
        <w:rPr>
          <w:rFonts w:ascii="Arial" w:hAnsi="Arial" w:cs="Arial"/>
        </w:rPr>
        <w:t xml:space="preserve"> </w:t>
      </w:r>
      <w:r w:rsidR="002E2C7F" w:rsidRPr="00E22C21">
        <w:rPr>
          <w:rFonts w:ascii="Arial" w:hAnsi="Arial" w:cs="Arial"/>
        </w:rPr>
        <w:t>groups,</w:t>
      </w:r>
      <w:r w:rsidR="00F3318C" w:rsidRPr="00E22C21">
        <w:rPr>
          <w:rFonts w:ascii="Arial" w:hAnsi="Arial" w:cs="Arial"/>
        </w:rPr>
        <w:t xml:space="preserve"> </w:t>
      </w:r>
      <w:r w:rsidR="002E2C7F" w:rsidRPr="00E22C21">
        <w:rPr>
          <w:rFonts w:ascii="Arial" w:hAnsi="Arial" w:cs="Arial"/>
        </w:rPr>
        <w:t>with</w:t>
      </w:r>
      <w:r w:rsidR="00F3318C" w:rsidRPr="00E22C21">
        <w:rPr>
          <w:rFonts w:ascii="Arial" w:hAnsi="Arial" w:cs="Arial"/>
        </w:rPr>
        <w:t xml:space="preserve"> </w:t>
      </w:r>
      <w:r w:rsidR="002E2C7F" w:rsidRPr="00E22C21">
        <w:rPr>
          <w:rFonts w:ascii="Arial" w:hAnsi="Arial" w:cs="Arial"/>
        </w:rPr>
        <w:t>distinct</w:t>
      </w:r>
      <w:r w:rsidR="00F3318C" w:rsidRPr="00E22C21">
        <w:rPr>
          <w:rFonts w:ascii="Arial" w:hAnsi="Arial" w:cs="Arial"/>
        </w:rPr>
        <w:t xml:space="preserve"> </w:t>
      </w:r>
      <w:r w:rsidR="002E2C7F" w:rsidRPr="00E22C21">
        <w:rPr>
          <w:rFonts w:ascii="Arial" w:hAnsi="Arial" w:cs="Arial"/>
        </w:rPr>
        <w:t>patterns</w:t>
      </w:r>
      <w:r w:rsidR="00F3318C" w:rsidRPr="00E22C21">
        <w:rPr>
          <w:rFonts w:ascii="Arial" w:hAnsi="Arial" w:cs="Arial"/>
        </w:rPr>
        <w:t xml:space="preserve"> </w:t>
      </w:r>
      <w:r w:rsidR="002E2C7F" w:rsidRPr="00E22C21">
        <w:rPr>
          <w:rFonts w:ascii="Arial" w:hAnsi="Arial" w:cs="Arial"/>
        </w:rPr>
        <w:t>observed</w:t>
      </w:r>
      <w:r w:rsidR="00F3318C" w:rsidRPr="00E22C21">
        <w:rPr>
          <w:rFonts w:ascii="Arial" w:hAnsi="Arial" w:cs="Arial"/>
        </w:rPr>
        <w:t xml:space="preserve"> </w:t>
      </w:r>
      <w:r w:rsidR="002E2C7F" w:rsidRPr="00E22C21">
        <w:rPr>
          <w:rFonts w:ascii="Arial" w:hAnsi="Arial" w:cs="Arial"/>
        </w:rPr>
        <w:t>for</w:t>
      </w:r>
      <w:r w:rsidR="00F3318C" w:rsidRPr="00E22C21">
        <w:rPr>
          <w:rFonts w:ascii="Arial" w:hAnsi="Arial" w:cs="Arial"/>
        </w:rPr>
        <w:t xml:space="preserve"> </w:t>
      </w:r>
      <w:r w:rsidR="002E2C7F" w:rsidRPr="00E22C21">
        <w:rPr>
          <w:rFonts w:ascii="Arial" w:hAnsi="Arial" w:cs="Arial"/>
        </w:rPr>
        <w:t>various</w:t>
      </w:r>
      <w:r w:rsidR="00F3318C" w:rsidRPr="00E22C21">
        <w:rPr>
          <w:rFonts w:ascii="Arial" w:hAnsi="Arial" w:cs="Arial"/>
        </w:rPr>
        <w:t xml:space="preserve"> </w:t>
      </w:r>
      <w:r w:rsidR="002E2C7F" w:rsidRPr="00E22C21">
        <w:rPr>
          <w:rFonts w:ascii="Arial" w:hAnsi="Arial" w:cs="Arial"/>
        </w:rPr>
        <w:t>sleep</w:t>
      </w:r>
      <w:r w:rsidR="00F3318C" w:rsidRPr="00E22C21">
        <w:rPr>
          <w:rFonts w:ascii="Arial" w:hAnsi="Arial" w:cs="Arial"/>
        </w:rPr>
        <w:t xml:space="preserve"> </w:t>
      </w:r>
      <w:r w:rsidR="002E2C7F" w:rsidRPr="00E22C21">
        <w:rPr>
          <w:rFonts w:ascii="Arial" w:hAnsi="Arial" w:cs="Arial"/>
        </w:rPr>
        <w:t>stages</w:t>
      </w:r>
      <w:r w:rsidRPr="00E22C21">
        <w:rPr>
          <w:rFonts w:ascii="Arial" w:hAnsi="Arial" w:cs="Arial"/>
        </w:rPr>
        <w:t>.</w:t>
      </w:r>
      <w:r w:rsidR="00F3318C" w:rsidRPr="00E22C21">
        <w:rPr>
          <w:rFonts w:ascii="Arial" w:hAnsi="Arial" w:cs="Arial"/>
        </w:rPr>
        <w:t xml:space="preserve"> </w:t>
      </w:r>
      <w:r w:rsidRPr="00E22C21">
        <w:rPr>
          <w:rFonts w:ascii="Arial" w:hAnsi="Arial" w:cs="Arial"/>
        </w:rPr>
        <w:t>Notably,</w:t>
      </w:r>
      <w:r w:rsidR="00F3318C" w:rsidRPr="00E22C21">
        <w:rPr>
          <w:rFonts w:ascii="Arial" w:hAnsi="Arial" w:cs="Arial"/>
        </w:rPr>
        <w:t xml:space="preserve"> </w:t>
      </w:r>
      <w:r w:rsidRPr="00E22C21">
        <w:rPr>
          <w:rFonts w:ascii="Arial" w:hAnsi="Arial" w:cs="Arial"/>
        </w:rPr>
        <w:t>U-shaped</w:t>
      </w:r>
      <w:r w:rsidR="00F3318C" w:rsidRPr="00E22C21">
        <w:rPr>
          <w:rFonts w:ascii="Arial" w:hAnsi="Arial" w:cs="Arial"/>
        </w:rPr>
        <w:t xml:space="preserve"> </w:t>
      </w:r>
      <w:r w:rsidRPr="00E22C21">
        <w:rPr>
          <w:rFonts w:ascii="Arial" w:hAnsi="Arial" w:cs="Arial"/>
        </w:rPr>
        <w:t>trends</w:t>
      </w:r>
      <w:r w:rsidR="00F3318C" w:rsidRPr="00E22C21">
        <w:rPr>
          <w:rFonts w:ascii="Arial" w:hAnsi="Arial" w:cs="Arial"/>
        </w:rPr>
        <w:t xml:space="preserve"> </w:t>
      </w:r>
      <w:r w:rsidR="008D68A8" w:rsidRPr="00E22C21">
        <w:rPr>
          <w:rFonts w:ascii="Arial" w:hAnsi="Arial" w:cs="Arial"/>
        </w:rPr>
        <w:t>were</w:t>
      </w:r>
      <w:r w:rsidR="00F3318C" w:rsidRPr="00E22C21">
        <w:rPr>
          <w:rFonts w:ascii="Arial" w:hAnsi="Arial" w:cs="Arial"/>
        </w:rPr>
        <w:t xml:space="preserve"> </w:t>
      </w:r>
      <w:r w:rsidRPr="00E22C21">
        <w:rPr>
          <w:rFonts w:ascii="Arial" w:hAnsi="Arial" w:cs="Arial"/>
        </w:rPr>
        <w:t>evident</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multiple</w:t>
      </w:r>
      <w:r w:rsidR="00F3318C" w:rsidRPr="00E22C21">
        <w:rPr>
          <w:rFonts w:ascii="Arial" w:hAnsi="Arial" w:cs="Arial"/>
        </w:rPr>
        <w:t xml:space="preserve"> </w:t>
      </w:r>
      <w:r w:rsidRPr="00E22C21">
        <w:rPr>
          <w:rFonts w:ascii="Arial" w:hAnsi="Arial" w:cs="Arial"/>
        </w:rPr>
        <w:t>plots,</w:t>
      </w:r>
      <w:r w:rsidR="00F3318C" w:rsidRPr="00E22C21">
        <w:rPr>
          <w:rFonts w:ascii="Arial" w:hAnsi="Arial" w:cs="Arial"/>
        </w:rPr>
        <w:t xml:space="preserve"> </w:t>
      </w:r>
      <w:r w:rsidRPr="00E22C21">
        <w:rPr>
          <w:rFonts w:ascii="Arial" w:hAnsi="Arial" w:cs="Arial"/>
        </w:rPr>
        <w:t>particularly</w:t>
      </w:r>
      <w:r w:rsidR="00F3318C" w:rsidRPr="00E22C21">
        <w:rPr>
          <w:rFonts w:ascii="Arial" w:hAnsi="Arial" w:cs="Arial"/>
        </w:rPr>
        <w:t xml:space="preserve"> </w:t>
      </w:r>
      <w:r w:rsidRPr="00E22C21">
        <w:rPr>
          <w:rFonts w:ascii="Arial" w:hAnsi="Arial" w:cs="Arial"/>
        </w:rPr>
        <w:t>in</w:t>
      </w:r>
      <w:r w:rsidR="00F3318C" w:rsidRPr="00E22C21">
        <w:rPr>
          <w:rFonts w:ascii="Arial" w:hAnsi="Arial" w:cs="Arial"/>
        </w:rPr>
        <w:t xml:space="preserve"> </w:t>
      </w:r>
      <w:r w:rsidRPr="00E22C21">
        <w:rPr>
          <w:rFonts w:ascii="Arial" w:hAnsi="Arial" w:cs="Arial"/>
        </w:rPr>
        <w:t>REM</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NREM</w:t>
      </w:r>
      <w:r w:rsidR="00F3318C" w:rsidRPr="00E22C21">
        <w:rPr>
          <w:rFonts w:ascii="Arial" w:hAnsi="Arial" w:cs="Arial"/>
        </w:rPr>
        <w:t xml:space="preserve"> </w:t>
      </w:r>
      <w:r w:rsidRPr="00E22C21">
        <w:rPr>
          <w:rFonts w:ascii="Arial" w:hAnsi="Arial" w:cs="Arial"/>
        </w:rPr>
        <w:t>stages,</w:t>
      </w:r>
      <w:r w:rsidR="00F3318C" w:rsidRPr="00E22C21">
        <w:rPr>
          <w:rFonts w:ascii="Arial" w:hAnsi="Arial" w:cs="Arial"/>
        </w:rPr>
        <w:t xml:space="preserve"> </w:t>
      </w:r>
      <w:r w:rsidRPr="00E22C21">
        <w:rPr>
          <w:rFonts w:ascii="Arial" w:hAnsi="Arial" w:cs="Arial"/>
        </w:rPr>
        <w:t>underscoring</w:t>
      </w:r>
      <w:r w:rsidR="00F3318C" w:rsidRPr="00E22C21">
        <w:rPr>
          <w:rFonts w:ascii="Arial" w:hAnsi="Arial" w:cs="Arial"/>
        </w:rPr>
        <w:t xml:space="preserve"> </w:t>
      </w:r>
      <w:r w:rsidRPr="00E22C21">
        <w:rPr>
          <w:rFonts w:ascii="Arial" w:hAnsi="Arial" w:cs="Arial"/>
        </w:rPr>
        <w:t>the</w:t>
      </w:r>
      <w:r w:rsidR="00F3318C" w:rsidRPr="00E22C21">
        <w:rPr>
          <w:rFonts w:ascii="Arial" w:hAnsi="Arial" w:cs="Arial"/>
        </w:rPr>
        <w:t xml:space="preserve"> </w:t>
      </w:r>
      <w:r w:rsidRPr="00E22C21">
        <w:rPr>
          <w:rFonts w:ascii="Arial" w:hAnsi="Arial" w:cs="Arial"/>
        </w:rPr>
        <w:t>complex,</w:t>
      </w:r>
      <w:r w:rsidR="00F3318C" w:rsidRPr="00E22C21">
        <w:rPr>
          <w:rFonts w:ascii="Arial" w:hAnsi="Arial" w:cs="Arial"/>
        </w:rPr>
        <w:t xml:space="preserve"> </w:t>
      </w:r>
      <w:r w:rsidRPr="00E22C21">
        <w:rPr>
          <w:rFonts w:ascii="Arial" w:hAnsi="Arial" w:cs="Arial"/>
        </w:rPr>
        <w:t>non-linear</w:t>
      </w:r>
      <w:r w:rsidR="00F3318C" w:rsidRPr="00E22C21">
        <w:rPr>
          <w:rFonts w:ascii="Arial" w:hAnsi="Arial" w:cs="Arial"/>
        </w:rPr>
        <w:t xml:space="preserve"> </w:t>
      </w:r>
      <w:r w:rsidRPr="00E22C21">
        <w:rPr>
          <w:rFonts w:ascii="Arial" w:hAnsi="Arial" w:cs="Arial"/>
        </w:rPr>
        <w:t>relationships</w:t>
      </w:r>
      <w:r w:rsidR="00F3318C" w:rsidRPr="00E22C21">
        <w:rPr>
          <w:rFonts w:ascii="Arial" w:hAnsi="Arial" w:cs="Arial"/>
        </w:rPr>
        <w:t xml:space="preserve"> </w:t>
      </w:r>
      <w:r w:rsidRPr="00E22C21">
        <w:rPr>
          <w:rFonts w:ascii="Arial" w:hAnsi="Arial" w:cs="Arial"/>
        </w:rPr>
        <w:t>between</w:t>
      </w:r>
      <w:r w:rsidR="00F3318C" w:rsidRPr="00E22C21">
        <w:rPr>
          <w:rFonts w:ascii="Arial" w:hAnsi="Arial" w:cs="Arial"/>
        </w:rPr>
        <w:t xml:space="preserve"> </w:t>
      </w:r>
      <w:r w:rsidRPr="00E22C21">
        <w:rPr>
          <w:rFonts w:ascii="Arial" w:hAnsi="Arial" w:cs="Arial"/>
        </w:rPr>
        <w:t>sleep</w:t>
      </w:r>
      <w:r w:rsidR="00F3318C" w:rsidRPr="00E22C21">
        <w:rPr>
          <w:rFonts w:ascii="Arial" w:hAnsi="Arial" w:cs="Arial"/>
        </w:rPr>
        <w:t xml:space="preserve"> </w:t>
      </w:r>
      <w:r w:rsidRPr="00E22C21">
        <w:rPr>
          <w:rFonts w:ascii="Arial" w:hAnsi="Arial" w:cs="Arial"/>
        </w:rPr>
        <w:t>fragmentation</w:t>
      </w:r>
      <w:r w:rsidR="00F3318C" w:rsidRPr="00E22C21">
        <w:rPr>
          <w:rFonts w:ascii="Arial" w:hAnsi="Arial" w:cs="Arial"/>
        </w:rPr>
        <w:t xml:space="preserve"> </w:t>
      </w:r>
      <w:r w:rsidRPr="00E22C21">
        <w:rPr>
          <w:rFonts w:ascii="Arial" w:hAnsi="Arial" w:cs="Arial"/>
        </w:rPr>
        <w:t>and</w:t>
      </w:r>
      <w:r w:rsidR="00F3318C" w:rsidRPr="00E22C21">
        <w:rPr>
          <w:rFonts w:ascii="Arial" w:hAnsi="Arial" w:cs="Arial"/>
        </w:rPr>
        <w:t xml:space="preserve"> </w:t>
      </w:r>
      <w:r w:rsidRPr="00E22C21">
        <w:rPr>
          <w:rFonts w:ascii="Arial" w:hAnsi="Arial" w:cs="Arial"/>
        </w:rPr>
        <w:t>health</w:t>
      </w:r>
      <w:r w:rsidR="00F3318C" w:rsidRPr="00E22C21">
        <w:rPr>
          <w:rFonts w:ascii="Arial" w:hAnsi="Arial" w:cs="Arial"/>
        </w:rPr>
        <w:t xml:space="preserve"> </w:t>
      </w:r>
      <w:r w:rsidRPr="00E22C21">
        <w:rPr>
          <w:rFonts w:ascii="Arial" w:hAnsi="Arial" w:cs="Arial"/>
        </w:rPr>
        <w:t>risks.</w:t>
      </w:r>
    </w:p>
    <w:p w14:paraId="7DB82737" w14:textId="6094C7E6" w:rsidR="00161051" w:rsidRPr="00E22C21" w:rsidRDefault="00311698" w:rsidP="00A44337">
      <w:pPr>
        <w:widowControl/>
        <w:spacing w:afterLines="50" w:after="156" w:line="360" w:lineRule="auto"/>
        <w:jc w:val="left"/>
        <w:sectPr w:rsidR="00161051" w:rsidRPr="00E22C21" w:rsidSect="002C1D6E">
          <w:pgSz w:w="11906" w:h="16838"/>
          <w:pgMar w:top="1440" w:right="1800" w:bottom="1440" w:left="1800" w:header="851" w:footer="992" w:gutter="0"/>
          <w:cols w:space="425"/>
          <w:docGrid w:type="lines" w:linePitch="312"/>
        </w:sectPr>
      </w:pPr>
      <w:r w:rsidRPr="00E22C21">
        <w:rPr>
          <w:rFonts w:ascii="Arial" w:hAnsi="Arial" w:cs="Arial"/>
        </w:rPr>
        <w:br w:type="page"/>
      </w:r>
    </w:p>
    <w:p w14:paraId="035EB673" w14:textId="1FC3B1FF" w:rsidR="0042619E" w:rsidRPr="00E22C21" w:rsidRDefault="0042619E" w:rsidP="00A44337">
      <w:pPr>
        <w:pStyle w:val="2"/>
        <w:spacing w:afterLines="50" w:after="156" w:line="360" w:lineRule="auto"/>
        <w:rPr>
          <w:rFonts w:ascii="Arial" w:hAnsi="Arial" w:cs="Arial"/>
        </w:rPr>
      </w:pPr>
      <w:r w:rsidRPr="00E22C21">
        <w:rPr>
          <w:rFonts w:ascii="Arial" w:hAnsi="Arial" w:cs="Arial"/>
        </w:rPr>
        <w:lastRenderedPageBreak/>
        <w:t>Discussion</w:t>
      </w:r>
    </w:p>
    <w:p w14:paraId="7FD5F7FA" w14:textId="0C7C3C05" w:rsidR="00A8276C" w:rsidRPr="00E22C21" w:rsidRDefault="00CD57B5" w:rsidP="00A44337">
      <w:pPr>
        <w:spacing w:afterLines="50" w:after="156" w:line="360" w:lineRule="auto"/>
        <w:rPr>
          <w:rFonts w:ascii="Arial" w:hAnsi="Arial" w:cs="Arial"/>
        </w:rPr>
      </w:pPr>
      <w:r w:rsidRPr="00B0561A">
        <w:rPr>
          <w:rFonts w:ascii="Arial" w:hAnsi="Arial" w:cs="Arial"/>
          <w:color w:val="FF0000"/>
        </w:rPr>
        <w:t>In</w:t>
      </w:r>
      <w:r w:rsidR="00F3318C" w:rsidRPr="00B0561A">
        <w:rPr>
          <w:rFonts w:ascii="Arial" w:hAnsi="Arial" w:cs="Arial"/>
          <w:color w:val="FF0000"/>
        </w:rPr>
        <w:t xml:space="preserve"> </w:t>
      </w:r>
      <w:r w:rsidRPr="00B0561A">
        <w:rPr>
          <w:rFonts w:ascii="Arial" w:hAnsi="Arial" w:cs="Arial"/>
          <w:color w:val="FF0000"/>
        </w:rPr>
        <w:t>this</w:t>
      </w:r>
      <w:r w:rsidR="00F3318C" w:rsidRPr="00B0561A">
        <w:rPr>
          <w:rFonts w:ascii="Arial" w:hAnsi="Arial" w:cs="Arial"/>
          <w:color w:val="FF0000"/>
        </w:rPr>
        <w:t xml:space="preserve"> </w:t>
      </w:r>
      <w:r w:rsidRPr="00B0561A">
        <w:rPr>
          <w:rFonts w:ascii="Arial" w:hAnsi="Arial" w:cs="Arial"/>
          <w:color w:val="FF0000"/>
        </w:rPr>
        <w:t>study,</w:t>
      </w:r>
      <w:r w:rsidR="00F3318C" w:rsidRPr="00B0561A">
        <w:rPr>
          <w:rFonts w:ascii="Arial" w:hAnsi="Arial" w:cs="Arial"/>
          <w:color w:val="FF0000"/>
        </w:rPr>
        <w:t xml:space="preserve"> </w:t>
      </w:r>
      <w:r w:rsidR="00D36F47" w:rsidRPr="00B0561A">
        <w:rPr>
          <w:rFonts w:ascii="Arial" w:hAnsi="Arial" w:cs="Arial"/>
          <w:color w:val="FF0000"/>
        </w:rPr>
        <w:t>we developed and validated</w:t>
      </w:r>
      <w:r w:rsidR="00F3318C" w:rsidRPr="00B0561A">
        <w:rPr>
          <w:rFonts w:ascii="Arial" w:hAnsi="Arial" w:cs="Arial"/>
          <w:color w:val="FF0000"/>
        </w:rPr>
        <w:t xml:space="preserve"> </w:t>
      </w:r>
      <w:r w:rsidRPr="00B0561A">
        <w:rPr>
          <w:rFonts w:ascii="Arial" w:hAnsi="Arial" w:cs="Arial"/>
          <w:color w:val="FF0000"/>
        </w:rPr>
        <w:t>a</w:t>
      </w:r>
      <w:r w:rsidR="00F3318C" w:rsidRPr="00B0561A">
        <w:rPr>
          <w:rFonts w:ascii="Arial" w:hAnsi="Arial" w:cs="Arial"/>
          <w:color w:val="FF0000"/>
        </w:rPr>
        <w:t xml:space="preserve"> </w:t>
      </w:r>
      <w:r w:rsidRPr="00441595">
        <w:rPr>
          <w:rFonts w:ascii="Arial" w:hAnsi="Arial" w:cs="Arial"/>
          <w:color w:val="FF0000"/>
        </w:rPr>
        <w:t>series</w:t>
      </w:r>
      <w:r w:rsidR="00F3318C" w:rsidRPr="00441595">
        <w:rPr>
          <w:rFonts w:ascii="Arial" w:hAnsi="Arial" w:cs="Arial"/>
          <w:color w:val="FF0000"/>
        </w:rPr>
        <w:t xml:space="preserve"> </w:t>
      </w:r>
      <w:r w:rsidRPr="00441595">
        <w:rPr>
          <w:rFonts w:ascii="Arial" w:hAnsi="Arial" w:cs="Arial"/>
          <w:color w:val="FF0000"/>
        </w:rPr>
        <w:t>of</w:t>
      </w:r>
      <w:r w:rsidR="00F3318C" w:rsidRPr="00441595">
        <w:rPr>
          <w:rFonts w:ascii="Arial" w:hAnsi="Arial" w:cs="Arial"/>
          <w:color w:val="FF0000"/>
        </w:rPr>
        <w:t xml:space="preserve"> </w:t>
      </w:r>
      <w:r w:rsidRPr="00441595">
        <w:rPr>
          <w:rFonts w:ascii="Arial" w:hAnsi="Arial" w:cs="Arial"/>
          <w:color w:val="FF0000"/>
        </w:rPr>
        <w:t>entropy-based</w:t>
      </w:r>
      <w:r w:rsidR="00F3318C" w:rsidRPr="00441595">
        <w:rPr>
          <w:rFonts w:ascii="Arial" w:hAnsi="Arial" w:cs="Arial"/>
          <w:color w:val="FF0000"/>
        </w:rPr>
        <w:t xml:space="preserve"> </w:t>
      </w:r>
      <w:r w:rsidRPr="00441595">
        <w:rPr>
          <w:rFonts w:ascii="Arial" w:hAnsi="Arial" w:cs="Arial" w:hint="eastAsia"/>
          <w:color w:val="FF0000"/>
        </w:rPr>
        <w:t>digital</w:t>
      </w:r>
      <w:r w:rsidR="00F3318C" w:rsidRPr="00441595">
        <w:rPr>
          <w:rFonts w:ascii="Arial" w:hAnsi="Arial" w:cs="Arial"/>
          <w:color w:val="FF0000"/>
        </w:rPr>
        <w:t xml:space="preserve"> </w:t>
      </w:r>
      <w:r w:rsidRPr="00441595">
        <w:rPr>
          <w:rFonts w:ascii="Arial" w:hAnsi="Arial" w:cs="Arial" w:hint="eastAsia"/>
          <w:color w:val="FF0000"/>
        </w:rPr>
        <w:t>sleep</w:t>
      </w:r>
      <w:r w:rsidR="00F3318C" w:rsidRPr="00441595">
        <w:rPr>
          <w:rFonts w:ascii="Arial" w:hAnsi="Arial" w:cs="Arial"/>
          <w:color w:val="FF0000"/>
        </w:rPr>
        <w:t xml:space="preserve"> </w:t>
      </w:r>
      <w:r w:rsidRPr="00441595">
        <w:rPr>
          <w:rFonts w:ascii="Arial" w:hAnsi="Arial" w:cs="Arial" w:hint="eastAsia"/>
          <w:color w:val="FF0000"/>
        </w:rPr>
        <w:t>biomarkers</w:t>
      </w:r>
      <w:r w:rsidR="00F3318C" w:rsidRPr="00441595">
        <w:rPr>
          <w:rFonts w:ascii="Arial" w:hAnsi="Arial" w:cs="Arial"/>
          <w:color w:val="FF0000"/>
        </w:rPr>
        <w:t xml:space="preserve"> </w:t>
      </w:r>
      <w:r w:rsidRPr="00441595">
        <w:rPr>
          <w:rFonts w:ascii="Arial" w:hAnsi="Arial" w:cs="Arial"/>
          <w:color w:val="FF0000"/>
        </w:rPr>
        <w:t>for</w:t>
      </w:r>
      <w:r w:rsidR="00F3318C" w:rsidRPr="003B12FC">
        <w:rPr>
          <w:rFonts w:ascii="Arial" w:hAnsi="Arial" w:cs="Arial"/>
          <w:color w:val="FF0000"/>
        </w:rPr>
        <w:t xml:space="preserve"> </w:t>
      </w:r>
      <w:r w:rsidRPr="003B12FC">
        <w:rPr>
          <w:rFonts w:ascii="Arial" w:hAnsi="Arial" w:cs="Arial"/>
          <w:color w:val="FF0000"/>
        </w:rPr>
        <w:t>quantifying</w:t>
      </w:r>
      <w:r w:rsidR="00F3318C" w:rsidRPr="003B12FC">
        <w:rPr>
          <w:rFonts w:ascii="Arial" w:hAnsi="Arial" w:cs="Arial"/>
          <w:color w:val="FF0000"/>
        </w:rPr>
        <w:t xml:space="preserve"> </w:t>
      </w:r>
      <w:r w:rsidRPr="003B12FC">
        <w:rPr>
          <w:rFonts w:ascii="Arial" w:hAnsi="Arial" w:cs="Arial"/>
          <w:color w:val="FF0000"/>
        </w:rPr>
        <w:t>sleep</w:t>
      </w:r>
      <w:r w:rsidR="00F3318C" w:rsidRPr="003B12FC">
        <w:rPr>
          <w:rFonts w:ascii="Arial" w:hAnsi="Arial" w:cs="Arial"/>
          <w:color w:val="FF0000"/>
        </w:rPr>
        <w:t xml:space="preserve"> </w:t>
      </w:r>
      <w:r w:rsidRPr="003B12FC">
        <w:rPr>
          <w:rFonts w:ascii="Arial" w:hAnsi="Arial" w:cs="Arial" w:hint="eastAsia"/>
          <w:color w:val="FF0000"/>
        </w:rPr>
        <w:t>f</w:t>
      </w:r>
      <w:r w:rsidRPr="003B12FC">
        <w:rPr>
          <w:rFonts w:ascii="Arial" w:hAnsi="Arial" w:cs="Arial"/>
          <w:color w:val="FF0000"/>
        </w:rPr>
        <w:t>ragmentation</w:t>
      </w:r>
      <w:r w:rsidR="00173001" w:rsidRPr="003B12FC">
        <w:rPr>
          <w:rFonts w:ascii="Arial" w:hAnsi="Arial" w:cs="Arial"/>
          <w:color w:val="FF0000"/>
        </w:rPr>
        <w:t xml:space="preserve"> </w:t>
      </w:r>
      <w:r w:rsidR="00173001" w:rsidRPr="003B12FC">
        <w:rPr>
          <w:rFonts w:ascii="Arial" w:hAnsi="Arial" w:cs="Arial" w:hint="eastAsia"/>
          <w:color w:val="FF0000"/>
        </w:rPr>
        <w:t>and</w:t>
      </w:r>
      <w:r w:rsidR="00173001" w:rsidRPr="003B12FC">
        <w:rPr>
          <w:rFonts w:ascii="Arial" w:hAnsi="Arial" w:cs="Arial"/>
          <w:color w:val="FF0000"/>
        </w:rPr>
        <w:t xml:space="preserve"> </w:t>
      </w:r>
      <w:r w:rsidR="00ED59D1" w:rsidRPr="003B12FC">
        <w:rPr>
          <w:rFonts w:ascii="Arial" w:hAnsi="Arial" w:cs="Arial"/>
          <w:color w:val="FF0000"/>
        </w:rPr>
        <w:t>captur</w:t>
      </w:r>
      <w:r w:rsidR="004C2DC2" w:rsidRPr="001A030E">
        <w:rPr>
          <w:rFonts w:ascii="Arial" w:hAnsi="Arial" w:cs="Arial"/>
          <w:color w:val="FF0000"/>
        </w:rPr>
        <w:t>ing</w:t>
      </w:r>
      <w:r w:rsidR="00ED59D1" w:rsidRPr="001A030E">
        <w:rPr>
          <w:rFonts w:ascii="Arial" w:hAnsi="Arial" w:cs="Arial"/>
          <w:color w:val="FF0000"/>
        </w:rPr>
        <w:t xml:space="preserve"> abnormalities in stage transition dynamics</w:t>
      </w:r>
      <w:r w:rsidR="00ED59D1" w:rsidRPr="001A030E" w:rsidDel="00ED59D1">
        <w:rPr>
          <w:rFonts w:ascii="Arial" w:hAnsi="Arial" w:cs="Arial" w:hint="eastAsia"/>
          <w:color w:val="FF0000"/>
        </w:rPr>
        <w:t xml:space="preserve"> </w:t>
      </w:r>
      <w:r w:rsidRPr="001A030E">
        <w:rPr>
          <w:rFonts w:ascii="Arial" w:hAnsi="Arial" w:cs="Arial"/>
          <w:color w:val="FF0000"/>
        </w:rPr>
        <w:t>across</w:t>
      </w:r>
      <w:r w:rsidR="00F3318C" w:rsidRPr="001A030E">
        <w:rPr>
          <w:rFonts w:ascii="Arial" w:hAnsi="Arial" w:cs="Arial"/>
          <w:color w:val="FF0000"/>
        </w:rPr>
        <w:t xml:space="preserve"> </w:t>
      </w:r>
      <w:r w:rsidRPr="001A030E">
        <w:rPr>
          <w:rFonts w:ascii="Arial" w:hAnsi="Arial" w:cs="Arial"/>
          <w:color w:val="FF0000"/>
        </w:rPr>
        <w:t>both</w:t>
      </w:r>
      <w:r w:rsidR="00F3318C" w:rsidRPr="001A030E">
        <w:rPr>
          <w:rFonts w:ascii="Arial" w:hAnsi="Arial" w:cs="Arial"/>
          <w:color w:val="FF0000"/>
        </w:rPr>
        <w:t xml:space="preserve"> </w:t>
      </w:r>
      <w:r w:rsidRPr="00780F81">
        <w:rPr>
          <w:rFonts w:ascii="Arial" w:hAnsi="Arial" w:cs="Arial"/>
          <w:color w:val="FF0000"/>
        </w:rPr>
        <w:t>clinic-based</w:t>
      </w:r>
      <w:r w:rsidR="00F3318C" w:rsidRPr="00780F81">
        <w:rPr>
          <w:rFonts w:ascii="Arial" w:hAnsi="Arial" w:cs="Arial"/>
          <w:color w:val="FF0000"/>
        </w:rPr>
        <w:t xml:space="preserve"> </w:t>
      </w:r>
      <w:r w:rsidRPr="00780F81">
        <w:rPr>
          <w:rFonts w:ascii="Arial" w:hAnsi="Arial" w:cs="Arial"/>
          <w:color w:val="FF0000"/>
        </w:rPr>
        <w:t>and</w:t>
      </w:r>
      <w:r w:rsidR="00F3318C" w:rsidRPr="00780F81">
        <w:rPr>
          <w:rFonts w:ascii="Arial" w:hAnsi="Arial" w:cs="Arial"/>
          <w:color w:val="FF0000"/>
        </w:rPr>
        <w:t xml:space="preserve"> </w:t>
      </w:r>
      <w:r w:rsidRPr="00780F81">
        <w:rPr>
          <w:rFonts w:ascii="Arial" w:hAnsi="Arial" w:cs="Arial"/>
          <w:color w:val="FF0000"/>
        </w:rPr>
        <w:t>community-based</w:t>
      </w:r>
      <w:r w:rsidR="00F3318C" w:rsidRPr="00483A7F">
        <w:rPr>
          <w:rFonts w:ascii="Arial" w:hAnsi="Arial" w:cs="Arial"/>
          <w:color w:val="FF0000"/>
        </w:rPr>
        <w:t xml:space="preserve"> </w:t>
      </w:r>
      <w:r w:rsidRPr="00483A7F">
        <w:rPr>
          <w:rFonts w:ascii="Arial" w:hAnsi="Arial" w:cs="Arial"/>
          <w:color w:val="FF0000"/>
        </w:rPr>
        <w:t>populations,</w:t>
      </w:r>
      <w:r w:rsidR="00F3318C" w:rsidRPr="00483A7F">
        <w:rPr>
          <w:rFonts w:ascii="Arial" w:hAnsi="Arial" w:cs="Arial"/>
          <w:color w:val="FF0000"/>
        </w:rPr>
        <w:t xml:space="preserve"> </w:t>
      </w:r>
      <w:r w:rsidRPr="00483A7F">
        <w:rPr>
          <w:rFonts w:ascii="Arial" w:hAnsi="Arial" w:cs="Arial"/>
          <w:color w:val="FF0000"/>
        </w:rPr>
        <w:t>using</w:t>
      </w:r>
      <w:r w:rsidR="00F3318C" w:rsidRPr="00483A7F">
        <w:rPr>
          <w:rFonts w:ascii="Arial" w:hAnsi="Arial" w:cs="Arial"/>
          <w:color w:val="FF0000"/>
        </w:rPr>
        <w:t xml:space="preserve"> </w:t>
      </w:r>
      <w:r w:rsidRPr="00483A7F">
        <w:rPr>
          <w:rFonts w:ascii="Arial" w:hAnsi="Arial" w:cs="Arial"/>
          <w:color w:val="FF0000"/>
        </w:rPr>
        <w:t>both</w:t>
      </w:r>
      <w:r w:rsidR="00F3318C" w:rsidRPr="00483A7F">
        <w:rPr>
          <w:rFonts w:ascii="Arial" w:hAnsi="Arial" w:cs="Arial"/>
          <w:color w:val="FF0000"/>
        </w:rPr>
        <w:t xml:space="preserve"> </w:t>
      </w:r>
      <w:r w:rsidRPr="006D176E">
        <w:rPr>
          <w:rFonts w:ascii="Arial" w:hAnsi="Arial" w:cs="Arial"/>
          <w:color w:val="FF0000"/>
        </w:rPr>
        <w:t>machine</w:t>
      </w:r>
      <w:r w:rsidR="00F3318C" w:rsidRPr="006D176E">
        <w:rPr>
          <w:rFonts w:ascii="Arial" w:hAnsi="Arial" w:cs="Arial"/>
          <w:color w:val="FF0000"/>
        </w:rPr>
        <w:t xml:space="preserve"> </w:t>
      </w:r>
      <w:r w:rsidRPr="006D176E">
        <w:rPr>
          <w:rFonts w:ascii="Arial" w:hAnsi="Arial" w:cs="Arial"/>
          <w:color w:val="FF0000"/>
        </w:rPr>
        <w:t>learning</w:t>
      </w:r>
      <w:r w:rsidR="00F3318C" w:rsidRPr="00562AB8">
        <w:rPr>
          <w:rFonts w:ascii="Arial" w:hAnsi="Arial" w:cs="Arial"/>
          <w:color w:val="FF0000"/>
        </w:rPr>
        <w:t xml:space="preserve"> </w:t>
      </w:r>
      <w:r w:rsidRPr="00562AB8">
        <w:rPr>
          <w:rFonts w:ascii="Arial" w:hAnsi="Arial" w:cs="Arial"/>
          <w:color w:val="FF0000"/>
        </w:rPr>
        <w:t>and</w:t>
      </w:r>
      <w:r w:rsidR="00F3318C" w:rsidRPr="00562AB8">
        <w:rPr>
          <w:rFonts w:ascii="Arial" w:hAnsi="Arial" w:cs="Arial"/>
          <w:color w:val="FF0000"/>
        </w:rPr>
        <w:t xml:space="preserve"> </w:t>
      </w:r>
      <w:r w:rsidRPr="00B77BE9">
        <w:rPr>
          <w:rFonts w:ascii="Arial" w:hAnsi="Arial" w:cs="Arial"/>
          <w:color w:val="FF0000"/>
        </w:rPr>
        <w:t>statistical</w:t>
      </w:r>
      <w:r w:rsidR="00F3318C" w:rsidRPr="00B77BE9">
        <w:rPr>
          <w:rFonts w:ascii="Arial" w:hAnsi="Arial" w:cs="Arial"/>
          <w:color w:val="FF0000"/>
        </w:rPr>
        <w:t xml:space="preserve"> </w:t>
      </w:r>
      <w:r w:rsidRPr="00E22C21">
        <w:rPr>
          <w:rFonts w:ascii="Arial" w:hAnsi="Arial" w:cs="Arial"/>
          <w:color w:val="FF0000"/>
        </w:rPr>
        <w:t>methods.</w:t>
      </w:r>
      <w:r w:rsidR="00F3318C" w:rsidRPr="00E22C21">
        <w:rPr>
          <w:rFonts w:ascii="Arial" w:hAnsi="Arial" w:cs="Arial"/>
          <w:color w:val="FF0000"/>
        </w:rPr>
        <w:t xml:space="preserve"> </w:t>
      </w:r>
      <w:r w:rsidR="00ED59D1" w:rsidRPr="00E22C21">
        <w:rPr>
          <w:rFonts w:ascii="Arial" w:hAnsi="Arial" w:cs="Arial"/>
          <w:color w:val="FF0000"/>
        </w:rPr>
        <w:t>These digital sleep biomarkers provide a comprehensive assessment of sleep by quantifying overall fragmentation and identifying stage-specific disruptions in transition patterns.</w:t>
      </w:r>
      <w:r w:rsidR="00F3318C" w:rsidRPr="00E22C21">
        <w:rPr>
          <w:rFonts w:ascii="Arial" w:hAnsi="Arial" w:cs="Arial"/>
          <w:color w:val="FF0000"/>
        </w:rPr>
        <w:t xml:space="preserve"> </w:t>
      </w:r>
      <w:r w:rsidR="00D1673A" w:rsidRPr="00E22C21">
        <w:rPr>
          <w:rFonts w:ascii="Arial" w:hAnsi="Arial" w:cs="Arial"/>
        </w:rPr>
        <w:t>Furthermore, we evaluated the</w:t>
      </w:r>
      <w:r w:rsidR="00FB6C72">
        <w:rPr>
          <w:rFonts w:ascii="Arial" w:hAnsi="Arial" w:cs="Arial"/>
        </w:rPr>
        <w:t>ir</w:t>
      </w:r>
      <w:r w:rsidR="00D1673A" w:rsidRPr="00E22C21">
        <w:rPr>
          <w:rFonts w:ascii="Arial" w:hAnsi="Arial" w:cs="Arial"/>
        </w:rPr>
        <w:t xml:space="preserve"> associations </w:t>
      </w:r>
      <w:r w:rsidR="00FB6C72">
        <w:rPr>
          <w:rFonts w:ascii="Arial" w:hAnsi="Arial" w:cs="Arial"/>
        </w:rPr>
        <w:t>with</w:t>
      </w:r>
      <w:r w:rsidR="00D1673A" w:rsidRPr="00E22C21">
        <w:rPr>
          <w:rFonts w:ascii="Arial" w:hAnsi="Arial" w:cs="Arial"/>
        </w:rPr>
        <w:t xml:space="preserve"> cardiometabolic outcomes</w:t>
      </w:r>
      <w:r w:rsidR="00FB6C72">
        <w:rPr>
          <w:rFonts w:ascii="Arial" w:hAnsi="Arial" w:cs="Arial"/>
        </w:rPr>
        <w:t xml:space="preserve"> and mortality</w:t>
      </w:r>
      <w:r w:rsidR="008D68A8" w:rsidRPr="00E22C21">
        <w:rPr>
          <w:rFonts w:ascii="Arial" w:hAnsi="Arial" w:cs="Arial"/>
        </w:rPr>
        <w:t>,</w:t>
      </w:r>
      <w:r w:rsidR="00D1673A" w:rsidRPr="00E22C21">
        <w:rPr>
          <w:rFonts w:ascii="Arial" w:hAnsi="Arial" w:cs="Arial"/>
        </w:rPr>
        <w:t xml:space="preserve"> demonstrating their relevance to a </w:t>
      </w:r>
      <w:r w:rsidR="00FB6C72">
        <w:rPr>
          <w:rFonts w:ascii="Arial" w:hAnsi="Arial" w:cs="Arial"/>
        </w:rPr>
        <w:t xml:space="preserve">broad </w:t>
      </w:r>
      <w:r w:rsidR="00D1673A" w:rsidRPr="00E22C21">
        <w:rPr>
          <w:rFonts w:ascii="Arial" w:hAnsi="Arial" w:cs="Arial"/>
        </w:rPr>
        <w:t>range of health outcomes.</w:t>
      </w:r>
    </w:p>
    <w:p w14:paraId="2210B7C1" w14:textId="35DE8933" w:rsidR="00D1673A" w:rsidRPr="00780F81" w:rsidRDefault="00D1673A" w:rsidP="00A44337">
      <w:pPr>
        <w:spacing w:afterLines="50" w:after="156" w:line="360" w:lineRule="auto"/>
        <w:rPr>
          <w:rFonts w:ascii="Arial" w:hAnsi="Arial" w:cs="Arial"/>
        </w:rPr>
      </w:pPr>
      <w:r w:rsidRPr="00E22C21">
        <w:rPr>
          <w:rFonts w:ascii="Arial" w:hAnsi="Arial" w:cs="Arial"/>
        </w:rPr>
        <w:t xml:space="preserve">As hypothesized, our findings indicate a U-shaped relationship between STE and adverse health outcomes, suggesting that both excessively low and high STE values are associated with increased health risks, while an optimal range of entropy aligns with improved health outcomes. This pattern, which appears unique to our entropy-based biomarker due to its sensitivity to transitions between specific sleep stages, is consistent for both overall STE and stage-specific STE. </w:t>
      </w:r>
      <w:r w:rsidRPr="005040B1">
        <w:rPr>
          <w:rFonts w:ascii="Arial" w:hAnsi="Arial" w:cs="Arial"/>
          <w:color w:val="FF0000"/>
        </w:rPr>
        <w:t xml:space="preserve">In the Post-hoc Explanation in Machine Learning, we </w:t>
      </w:r>
      <w:r w:rsidR="001A030E" w:rsidRPr="005040B1">
        <w:rPr>
          <w:rFonts w:ascii="Arial" w:hAnsi="Arial" w:cs="Arial"/>
          <w:color w:val="FF0000"/>
        </w:rPr>
        <w:t>identified several U-shaped associations.</w:t>
      </w:r>
      <w:r w:rsidRPr="005040B1">
        <w:rPr>
          <w:rFonts w:ascii="Arial" w:hAnsi="Arial" w:cs="Arial"/>
          <w:color w:val="FF0000"/>
        </w:rPr>
        <w:t xml:space="preserve"> </w:t>
      </w:r>
      <w:r w:rsidR="001A030E" w:rsidRPr="005040B1">
        <w:rPr>
          <w:rFonts w:ascii="Arial" w:hAnsi="Arial" w:cs="Arial"/>
          <w:color w:val="FF0000"/>
        </w:rPr>
        <w:t xml:space="preserve">(1) </w:t>
      </w:r>
      <w:r w:rsidR="00FB6C72">
        <w:rPr>
          <w:rFonts w:ascii="Arial" w:hAnsi="Arial" w:cs="Arial"/>
          <w:color w:val="FF0000"/>
        </w:rPr>
        <w:t>I</w:t>
      </w:r>
      <w:r w:rsidRPr="005040B1">
        <w:rPr>
          <w:rFonts w:ascii="Arial" w:hAnsi="Arial" w:cs="Arial"/>
          <w:color w:val="FF0000"/>
        </w:rPr>
        <w:t>n the SSHSC cohort,</w:t>
      </w:r>
      <w:r w:rsidR="001A030E" w:rsidRPr="005040B1">
        <w:rPr>
          <w:rFonts w:ascii="Arial" w:hAnsi="Arial" w:cs="Arial"/>
          <w:color w:val="FF0000"/>
        </w:rPr>
        <w:t xml:space="preserve"> we observed U-shaped relationships between N3 STE and hypertension, REM STE and diabetes, and N3/N2 STE and hyperlipidemia.</w:t>
      </w:r>
      <w:r w:rsidRPr="005040B1">
        <w:rPr>
          <w:rFonts w:ascii="Arial" w:hAnsi="Arial" w:cs="Arial"/>
          <w:color w:val="FF0000"/>
        </w:rPr>
        <w:t xml:space="preserve"> (2) </w:t>
      </w:r>
      <w:r w:rsidR="00FB6C72">
        <w:rPr>
          <w:rFonts w:ascii="Arial" w:hAnsi="Arial" w:cs="Arial"/>
          <w:color w:val="FF0000"/>
        </w:rPr>
        <w:t>I</w:t>
      </w:r>
      <w:r w:rsidRPr="005040B1">
        <w:rPr>
          <w:rFonts w:ascii="Arial" w:hAnsi="Arial" w:cs="Arial"/>
          <w:color w:val="FF0000"/>
        </w:rPr>
        <w:t xml:space="preserve">n the SHHS cohort, all-cause mortality was associated with overall STE and NREM STE, while CVD mortality was linked to overall </w:t>
      </w:r>
      <w:r w:rsidR="00441595" w:rsidRPr="005040B1">
        <w:rPr>
          <w:rFonts w:ascii="Arial" w:hAnsi="Arial" w:cs="Arial"/>
          <w:color w:val="FF0000"/>
        </w:rPr>
        <w:t>S</w:t>
      </w:r>
      <w:r w:rsidRPr="005040B1">
        <w:rPr>
          <w:rFonts w:ascii="Arial" w:hAnsi="Arial" w:cs="Arial"/>
          <w:color w:val="FF0000"/>
        </w:rPr>
        <w:t xml:space="preserve">TE, REM STE, and N3 STE. </w:t>
      </w:r>
      <w:r w:rsidR="00780F81" w:rsidRPr="005040B1">
        <w:rPr>
          <w:rFonts w:ascii="Arial" w:hAnsi="Arial" w:cs="Arial"/>
          <w:color w:val="FF0000"/>
        </w:rPr>
        <w:t>Among all predictors, REM STE showed the strongest and most consistent associations across different covariate adjustments in survival analyses</w:t>
      </w:r>
      <w:r w:rsidRPr="005040B1">
        <w:rPr>
          <w:rFonts w:ascii="Arial" w:hAnsi="Arial" w:cs="Arial"/>
          <w:color w:val="FF0000"/>
        </w:rPr>
        <w:t>, followed by overall STE.</w:t>
      </w:r>
      <w:r w:rsidR="00780F81" w:rsidRPr="005040B1">
        <w:rPr>
          <w:color w:val="FF0000"/>
        </w:rPr>
        <w:t xml:space="preserve"> </w:t>
      </w:r>
      <w:r w:rsidR="00780F81" w:rsidRPr="005040B1">
        <w:rPr>
          <w:rFonts w:ascii="Arial" w:hAnsi="Arial" w:cs="Arial"/>
          <w:color w:val="FF0000"/>
        </w:rPr>
        <w:t>Other</w:t>
      </w:r>
      <w:r w:rsidRPr="005040B1">
        <w:rPr>
          <w:rFonts w:ascii="Arial" w:hAnsi="Arial" w:cs="Arial"/>
          <w:color w:val="FF0000"/>
        </w:rPr>
        <w:t xml:space="preserve"> U-shaped patterns were less distinct for other results.</w:t>
      </w:r>
    </w:p>
    <w:p w14:paraId="68D0AFA2" w14:textId="1778F27A" w:rsidR="008E068F" w:rsidRPr="00B0561A" w:rsidRDefault="004C21B8" w:rsidP="00FE5A32">
      <w:pPr>
        <w:spacing w:afterLines="50" w:after="156" w:line="360" w:lineRule="auto"/>
        <w:rPr>
          <w:rFonts w:ascii="Helvetica Neue" w:hAnsi="Helvetica Neue" w:cs="Helvetica Neue"/>
          <w:color w:val="FF0000"/>
          <w:kern w:val="0"/>
          <w:sz w:val="24"/>
        </w:rPr>
      </w:pPr>
      <w:r w:rsidRPr="00483A7F">
        <w:rPr>
          <w:rFonts w:ascii="Arial" w:hAnsi="Arial" w:cs="Arial"/>
          <w:color w:val="FF0000"/>
        </w:rPr>
        <w:t>The</w:t>
      </w:r>
      <w:r w:rsidR="00FE5A32" w:rsidRPr="00483A7F">
        <w:rPr>
          <w:rFonts w:ascii="Helvetica Neue" w:hAnsi="Helvetica Neue" w:cs="Helvetica Neue"/>
          <w:color w:val="FF0000"/>
          <w:kern w:val="0"/>
          <w:sz w:val="24"/>
        </w:rPr>
        <w:t xml:space="preserve"> </w:t>
      </w:r>
      <w:r w:rsidR="00FE5A32" w:rsidRPr="00483A7F">
        <w:rPr>
          <w:rFonts w:ascii="Arial" w:hAnsi="Arial" w:cs="Arial"/>
          <w:color w:val="FF0000"/>
        </w:rPr>
        <w:t>observed</w:t>
      </w:r>
      <w:r w:rsidRPr="00483A7F">
        <w:rPr>
          <w:rFonts w:ascii="Arial" w:hAnsi="Arial" w:cs="Arial"/>
          <w:color w:val="FF0000"/>
        </w:rPr>
        <w:t xml:space="preserve"> U-shaped </w:t>
      </w:r>
      <w:r w:rsidR="00FE5A32" w:rsidRPr="00483A7F">
        <w:rPr>
          <w:rFonts w:ascii="Arial" w:hAnsi="Arial" w:cs="Arial"/>
          <w:color w:val="FF0000"/>
        </w:rPr>
        <w:t>relationship</w:t>
      </w:r>
      <w:r w:rsidR="00FE5A32" w:rsidRPr="006D176E" w:rsidDel="00FE5A32">
        <w:rPr>
          <w:rFonts w:ascii="Arial" w:hAnsi="Arial" w:cs="Arial"/>
          <w:color w:val="FF0000"/>
        </w:rPr>
        <w:t xml:space="preserve"> </w:t>
      </w:r>
      <w:r w:rsidRPr="006D176E">
        <w:rPr>
          <w:rFonts w:ascii="Arial" w:hAnsi="Arial" w:cs="Arial"/>
          <w:color w:val="FF0000"/>
        </w:rPr>
        <w:t>may be explained by two</w:t>
      </w:r>
      <w:r w:rsidR="00FE5A32" w:rsidRPr="006D176E">
        <w:rPr>
          <w:color w:val="FF0000"/>
        </w:rPr>
        <w:t xml:space="preserve"> </w:t>
      </w:r>
      <w:r w:rsidR="00FE5A32" w:rsidRPr="00562AB8">
        <w:rPr>
          <w:rFonts w:ascii="Arial" w:hAnsi="Arial" w:cs="Arial"/>
          <w:color w:val="FF0000"/>
        </w:rPr>
        <w:t>key mechanisms</w:t>
      </w:r>
      <w:r w:rsidRPr="00562AB8">
        <w:rPr>
          <w:rFonts w:ascii="Arial" w:hAnsi="Arial" w:cs="Arial"/>
          <w:color w:val="FF0000"/>
        </w:rPr>
        <w:t xml:space="preserve">. </w:t>
      </w:r>
      <w:r w:rsidR="00FE5A32" w:rsidRPr="00562AB8">
        <w:rPr>
          <w:rFonts w:ascii="Arial" w:hAnsi="Arial" w:cs="Arial"/>
          <w:color w:val="FF0000"/>
        </w:rPr>
        <w:t>First, from a sleep cycle perspective—where each cycle includes a transition from NREM to REM—healthy sleep typically consists of 4 to 6 cycles per night. Fewer cycles have been linked to adverse health outcomes</w:t>
      </w:r>
      <w:r w:rsidR="00FE5A32" w:rsidRPr="00E22C21">
        <w:rPr>
          <w:rFonts w:ascii="Arial" w:hAnsi="Arial" w:cs="Arial"/>
          <w:color w:val="FF0000"/>
        </w:rPr>
        <w:fldChar w:fldCharType="begin">
          <w:fldData xml:space="preserve">PEVuZE5vdGU+PENpdGU+PEF1dGhvcj5MaTwvQXV0aG9yPjxZZWFyPjIwMjI8L1llYXI+PFJlY051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</w:fldData>
        </w:fldChar>
      </w:r>
      <w:r w:rsidR="00EE00A8">
        <w:rPr>
          <w:rFonts w:ascii="Arial" w:hAnsi="Arial" w:cs="Arial"/>
          <w:color w:val="FF0000"/>
        </w:rPr>
        <w:instrText xml:space="preserve"> ADDIN EN.CITE </w:instrText>
      </w:r>
      <w:r w:rsidR="00EE00A8">
        <w:rPr>
          <w:rFonts w:ascii="Arial" w:hAnsi="Arial" w:cs="Arial"/>
          <w:color w:val="FF0000"/>
        </w:rPr>
        <w:fldChar w:fldCharType="begin">
          <w:fldData xml:space="preserve">PEVuZE5vdGU+PENpdGU+PEF1dGhvcj5MaTwvQXV0aG9yPjxZZWFyPjIwMjI8L1llYXI+PFJlY051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</w:fldData>
        </w:fldChar>
      </w:r>
      <w:r w:rsidR="00EE00A8">
        <w:rPr>
          <w:rFonts w:ascii="Arial" w:hAnsi="Arial" w:cs="Arial"/>
          <w:color w:val="FF0000"/>
        </w:rPr>
        <w:instrText xml:space="preserve"> ADDIN EN.CITE.DATA </w:instrText>
      </w:r>
      <w:r w:rsidR="00EE00A8">
        <w:rPr>
          <w:rFonts w:ascii="Arial" w:hAnsi="Arial" w:cs="Arial"/>
          <w:color w:val="FF0000"/>
        </w:rPr>
      </w:r>
      <w:r w:rsidR="00EE00A8">
        <w:rPr>
          <w:rFonts w:ascii="Arial" w:hAnsi="Arial" w:cs="Arial"/>
          <w:color w:val="FF0000"/>
        </w:rPr>
        <w:fldChar w:fldCharType="end"/>
      </w:r>
      <w:r w:rsidR="00FE5A32" w:rsidRPr="00E22C21">
        <w:rPr>
          <w:rFonts w:ascii="Arial" w:hAnsi="Arial" w:cs="Arial"/>
          <w:color w:val="FF0000"/>
        </w:rPr>
      </w:r>
      <w:r w:rsidR="00FE5A32" w:rsidRPr="00E22C21">
        <w:rPr>
          <w:rFonts w:ascii="Arial" w:hAnsi="Arial" w:cs="Arial"/>
          <w:color w:val="FF0000"/>
        </w:rPr>
        <w:fldChar w:fldCharType="separate"/>
      </w:r>
      <w:r w:rsidR="00EE00A8" w:rsidRPr="00EE00A8">
        <w:rPr>
          <w:rFonts w:ascii="Arial" w:hAnsi="Arial" w:cs="Arial"/>
          <w:noProof/>
          <w:color w:val="FF0000"/>
          <w:vertAlign w:val="superscript"/>
        </w:rPr>
        <w:t>33,34</w:t>
      </w:r>
      <w:r w:rsidR="00FE5A32" w:rsidRPr="00E22C21">
        <w:rPr>
          <w:rFonts w:ascii="Arial" w:hAnsi="Arial" w:cs="Arial"/>
          <w:color w:val="FF0000"/>
        </w:rPr>
        <w:fldChar w:fldCharType="end"/>
      </w:r>
      <w:r w:rsidR="00FE5A32" w:rsidRPr="00E22C21">
        <w:rPr>
          <w:rFonts w:ascii="Arial" w:hAnsi="Arial" w:cs="Arial"/>
          <w:color w:val="FF0000"/>
        </w:rPr>
        <w:t xml:space="preserve">. </w:t>
      </w:r>
      <w:r w:rsidR="00254466" w:rsidRPr="00E22C21">
        <w:rPr>
          <w:rFonts w:ascii="Arial" w:hAnsi="Arial" w:cs="Arial"/>
          <w:color w:val="FF0000"/>
        </w:rPr>
        <w:t xml:space="preserve"> </w:t>
      </w:r>
      <w:r w:rsidR="00FE5A32" w:rsidRPr="001A0AB2">
        <w:rPr>
          <w:rFonts w:ascii="Arial" w:hAnsi="Arial" w:cs="Arial"/>
          <w:color w:val="FF0000"/>
        </w:rPr>
        <w:t>Since fewer transitions into distinct sleep stages result in lower STE values, a reduced STE may r</w:t>
      </w:r>
      <w:r w:rsidR="00FE5A32" w:rsidRPr="00B0561A">
        <w:rPr>
          <w:rFonts w:ascii="Arial" w:hAnsi="Arial" w:cs="Arial"/>
          <w:color w:val="FF0000"/>
        </w:rPr>
        <w:t>eflect an abnormally low number of complete sleep cycles.</w:t>
      </w:r>
      <w:r w:rsidR="00254466" w:rsidRPr="00B0561A">
        <w:rPr>
          <w:rFonts w:ascii="Arial" w:hAnsi="Arial" w:cs="Arial"/>
          <w:color w:val="FF0000"/>
        </w:rPr>
        <w:t xml:space="preserve"> For </w:t>
      </w:r>
      <w:r w:rsidR="00FE5A32" w:rsidRPr="00B0561A">
        <w:rPr>
          <w:rFonts w:ascii="Arial" w:hAnsi="Arial" w:cs="Arial"/>
          <w:color w:val="FF0000"/>
        </w:rPr>
        <w:t>ex</w:t>
      </w:r>
      <w:r w:rsidR="00562AB8">
        <w:rPr>
          <w:rFonts w:ascii="Arial" w:hAnsi="Arial" w:cs="Arial"/>
          <w:color w:val="FF0000"/>
        </w:rPr>
        <w:softHyphen/>
      </w:r>
      <w:r w:rsidR="00FE5A32" w:rsidRPr="00B0561A">
        <w:rPr>
          <w:rFonts w:ascii="Arial" w:hAnsi="Arial" w:cs="Arial"/>
          <w:color w:val="FF0000"/>
        </w:rPr>
        <w:t>ample</w:t>
      </w:r>
      <w:r w:rsidR="00254466" w:rsidRPr="00B0561A">
        <w:rPr>
          <w:rFonts w:ascii="Arial" w:hAnsi="Arial" w:cs="Arial"/>
          <w:color w:val="FF0000"/>
        </w:rPr>
        <w:t xml:space="preserve">, </w:t>
      </w:r>
      <w:r w:rsidR="00FE5A32" w:rsidRPr="00B0561A">
        <w:rPr>
          <w:rFonts w:ascii="Arial" w:hAnsi="Arial" w:cs="Arial"/>
          <w:color w:val="FF0000"/>
        </w:rPr>
        <w:t>a</w:t>
      </w:r>
      <w:r w:rsidR="00081112" w:rsidRPr="00B0561A">
        <w:rPr>
          <w:rFonts w:ascii="Arial" w:hAnsi="Arial" w:cs="Arial"/>
          <w:color w:val="FF0000"/>
        </w:rPr>
        <w:t>n i</w:t>
      </w:r>
      <w:r w:rsidR="00562AB8">
        <w:rPr>
          <w:rFonts w:ascii="Arial" w:hAnsi="Arial" w:cs="Arial"/>
          <w:color w:val="FF0000"/>
        </w:rPr>
        <w:softHyphen/>
      </w:r>
      <w:r w:rsidR="00562AB8">
        <w:rPr>
          <w:rFonts w:ascii="Arial" w:hAnsi="Arial" w:cs="Arial"/>
          <w:color w:val="FF0000"/>
        </w:rPr>
        <w:softHyphen/>
      </w:r>
      <w:r w:rsidR="00081112" w:rsidRPr="00B0561A">
        <w:rPr>
          <w:rFonts w:ascii="Arial" w:hAnsi="Arial" w:cs="Arial"/>
          <w:color w:val="FF0000"/>
        </w:rPr>
        <w:t>ndividual who</w:t>
      </w:r>
      <w:r w:rsidR="00FE5A32" w:rsidRPr="00B0561A">
        <w:rPr>
          <w:rFonts w:ascii="Arial" w:hAnsi="Arial" w:cs="Arial"/>
          <w:color w:val="FF0000"/>
        </w:rPr>
        <w:t xml:space="preserve"> experienc</w:t>
      </w:r>
      <w:r w:rsidR="00081112" w:rsidRPr="00B0561A">
        <w:rPr>
          <w:rFonts w:ascii="Arial" w:hAnsi="Arial" w:cs="Arial"/>
          <w:color w:val="FF0000"/>
        </w:rPr>
        <w:t>es</w:t>
      </w:r>
      <w:r w:rsidR="00FE5A32" w:rsidRPr="00B0561A">
        <w:rPr>
          <w:rFonts w:ascii="Arial" w:hAnsi="Arial" w:cs="Arial"/>
          <w:color w:val="FF0000"/>
        </w:rPr>
        <w:t xml:space="preserve"> only three sleep cycles per night </w:t>
      </w:r>
      <w:r w:rsidR="00FE5A32" w:rsidRPr="00B0561A">
        <w:rPr>
          <w:rFonts w:ascii="Arial" w:hAnsi="Arial" w:cs="Arial"/>
          <w:color w:val="FF0000"/>
        </w:rPr>
        <w:lastRenderedPageBreak/>
        <w:t>would have a lower overall STE compared to someone with more cycles, assuming similar total sleep duration</w:t>
      </w:r>
      <w:r w:rsidR="00254466" w:rsidRPr="00441595">
        <w:rPr>
          <w:rFonts w:ascii="Arial" w:hAnsi="Arial" w:cs="Arial"/>
          <w:color w:val="FF0000"/>
        </w:rPr>
        <w:t>.</w:t>
      </w:r>
      <w:r w:rsidR="00254466" w:rsidRPr="00441595">
        <w:rPr>
          <w:rFonts w:ascii="Arial" w:hAnsi="Arial" w:cs="Arial" w:hint="eastAsia"/>
          <w:color w:val="FF0000"/>
        </w:rPr>
        <w:t xml:space="preserve"> </w:t>
      </w:r>
      <w:r w:rsidR="00254466" w:rsidRPr="00441595">
        <w:rPr>
          <w:rFonts w:ascii="Arial" w:hAnsi="Arial" w:cs="Arial"/>
          <w:color w:val="FF0000"/>
        </w:rPr>
        <w:t xml:space="preserve">Second, from </w:t>
      </w:r>
      <w:r w:rsidR="00FE5A32" w:rsidRPr="00441595">
        <w:rPr>
          <w:rFonts w:ascii="Arial" w:hAnsi="Arial" w:cs="Arial" w:hint="eastAsia"/>
          <w:color w:val="FF0000"/>
        </w:rPr>
        <w:t>a</w:t>
      </w:r>
      <w:r w:rsidR="00FE5A32" w:rsidRPr="00441595">
        <w:rPr>
          <w:rFonts w:ascii="Arial" w:hAnsi="Arial" w:cs="Arial"/>
          <w:color w:val="FF0000"/>
        </w:rPr>
        <w:t xml:space="preserve"> </w:t>
      </w:r>
      <w:r w:rsidR="00254466" w:rsidRPr="00441595">
        <w:rPr>
          <w:rFonts w:ascii="Arial" w:hAnsi="Arial" w:cs="Arial"/>
          <w:color w:val="FF0000"/>
        </w:rPr>
        <w:t>fragmentation</w:t>
      </w:r>
      <w:r w:rsidR="00FE5A32" w:rsidRPr="00441595">
        <w:rPr>
          <w:rFonts w:ascii="Arial" w:hAnsi="Arial" w:cs="Arial"/>
          <w:color w:val="FF0000"/>
        </w:rPr>
        <w:t xml:space="preserve"> perspectiv</w:t>
      </w:r>
      <w:r w:rsidR="00FE5A32" w:rsidRPr="00441595">
        <w:rPr>
          <w:rFonts w:ascii="Arial" w:hAnsi="Arial" w:cs="Arial" w:hint="eastAsia"/>
          <w:color w:val="FF0000"/>
        </w:rPr>
        <w:t>e</w:t>
      </w:r>
      <w:r w:rsidR="00254466" w:rsidRPr="003B12FC">
        <w:rPr>
          <w:rFonts w:ascii="Arial" w:hAnsi="Arial" w:cs="Arial"/>
          <w:color w:val="FF0000"/>
        </w:rPr>
        <w:t xml:space="preserve">, </w:t>
      </w:r>
      <w:r w:rsidR="00FE5A32" w:rsidRPr="003B12FC">
        <w:rPr>
          <w:rFonts w:ascii="Arial" w:hAnsi="Arial" w:cs="Arial"/>
          <w:color w:val="FF0000"/>
        </w:rPr>
        <w:t>among individuals with the same number of sleep cycles, increased fragmentation in sleep architecture results in higher STE values</w:t>
      </w:r>
      <w:r w:rsidR="00254466" w:rsidRPr="001A030E">
        <w:rPr>
          <w:rFonts w:ascii="Arial" w:hAnsi="Arial" w:cs="Arial"/>
          <w:color w:val="FF0000"/>
        </w:rPr>
        <w:t xml:space="preserve">. In this </w:t>
      </w:r>
      <w:r w:rsidR="00FE5A32" w:rsidRPr="001A030E">
        <w:rPr>
          <w:rFonts w:ascii="Arial" w:hAnsi="Arial" w:cs="Arial"/>
          <w:color w:val="FF0000"/>
        </w:rPr>
        <w:t>context</w:t>
      </w:r>
      <w:r w:rsidR="00254466" w:rsidRPr="001A030E">
        <w:rPr>
          <w:rFonts w:ascii="Arial" w:hAnsi="Arial" w:cs="Arial"/>
          <w:color w:val="FF0000"/>
        </w:rPr>
        <w:t xml:space="preserve">, </w:t>
      </w:r>
      <w:r w:rsidR="00FE5A32" w:rsidRPr="001A030E">
        <w:rPr>
          <w:rFonts w:ascii="Arial" w:hAnsi="Arial" w:cs="Arial"/>
          <w:color w:val="FF0000"/>
        </w:rPr>
        <w:t>elevated STE reflects disrupted sleep structure, which is also associated with negative health outcomes</w:t>
      </w:r>
      <w:r w:rsidR="00FE5A32" w:rsidRPr="00E22C21">
        <w:rPr>
          <w:rFonts w:ascii="Arial" w:hAnsi="Arial" w:cs="Arial"/>
          <w:color w:val="FF0000"/>
        </w:rPr>
        <w:fldChar w:fldCharType="begin">
          <w:fldData xml:space="preserve">PEVuZE5vdGU+PENpdGU+PEF1dGhvcj5OZWRlbHRjaGV2YTwvQXV0aG9yPjxZZWFyPjIwMTQ8L1ll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</w:fldData>
        </w:fldChar>
      </w:r>
      <w:r w:rsidR="00EE00A8">
        <w:rPr>
          <w:rFonts w:ascii="Arial" w:hAnsi="Arial" w:cs="Arial"/>
          <w:color w:val="FF0000"/>
        </w:rPr>
        <w:instrText xml:space="preserve"> ADDIN EN.CITE </w:instrText>
      </w:r>
      <w:r w:rsidR="00EE00A8">
        <w:rPr>
          <w:rFonts w:ascii="Arial" w:hAnsi="Arial" w:cs="Arial"/>
          <w:color w:val="FF0000"/>
        </w:rPr>
        <w:fldChar w:fldCharType="begin">
          <w:fldData xml:space="preserve">PEVuZE5vdGU+PENpdGU+PEF1dGhvcj5OZWRlbHRjaGV2YTwvQXV0aG9yPjxZZWFyPjIwMTQ8L1ll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</w:fldData>
        </w:fldChar>
      </w:r>
      <w:r w:rsidR="00EE00A8">
        <w:rPr>
          <w:rFonts w:ascii="Arial" w:hAnsi="Arial" w:cs="Arial"/>
          <w:color w:val="FF0000"/>
        </w:rPr>
        <w:instrText xml:space="preserve"> ADDIN EN.CITE.DATA </w:instrText>
      </w:r>
      <w:r w:rsidR="00EE00A8">
        <w:rPr>
          <w:rFonts w:ascii="Arial" w:hAnsi="Arial" w:cs="Arial"/>
          <w:color w:val="FF0000"/>
        </w:rPr>
      </w:r>
      <w:r w:rsidR="00EE00A8">
        <w:rPr>
          <w:rFonts w:ascii="Arial" w:hAnsi="Arial" w:cs="Arial"/>
          <w:color w:val="FF0000"/>
        </w:rPr>
        <w:fldChar w:fldCharType="end"/>
      </w:r>
      <w:r w:rsidR="00FE5A32" w:rsidRPr="00E22C21">
        <w:rPr>
          <w:rFonts w:ascii="Arial" w:hAnsi="Arial" w:cs="Arial"/>
          <w:color w:val="FF0000"/>
        </w:rPr>
      </w:r>
      <w:r w:rsidR="00FE5A32" w:rsidRPr="00E22C21">
        <w:rPr>
          <w:rFonts w:ascii="Arial" w:hAnsi="Arial" w:cs="Arial"/>
          <w:color w:val="FF0000"/>
        </w:rPr>
        <w:fldChar w:fldCharType="separate"/>
      </w:r>
      <w:r w:rsidR="00EE00A8" w:rsidRPr="00EE00A8">
        <w:rPr>
          <w:rFonts w:ascii="Arial" w:hAnsi="Arial" w:cs="Arial"/>
          <w:noProof/>
          <w:color w:val="FF0000"/>
          <w:vertAlign w:val="superscript"/>
        </w:rPr>
        <w:t>35-38</w:t>
      </w:r>
      <w:r w:rsidR="00FE5A32" w:rsidRPr="00E22C21">
        <w:rPr>
          <w:rFonts w:ascii="Arial" w:hAnsi="Arial" w:cs="Arial"/>
          <w:color w:val="FF0000"/>
        </w:rPr>
        <w:fldChar w:fldCharType="end"/>
      </w:r>
      <w:r w:rsidR="00254466" w:rsidRPr="00E22C21">
        <w:rPr>
          <w:rFonts w:ascii="Arial" w:hAnsi="Arial" w:cs="Arial"/>
          <w:color w:val="FF0000"/>
        </w:rPr>
        <w:t xml:space="preserve">. </w:t>
      </w:r>
      <w:r w:rsidR="00FE5A32" w:rsidRPr="00E22C21">
        <w:rPr>
          <w:rFonts w:ascii="Arial" w:hAnsi="Arial" w:cs="Arial"/>
          <w:color w:val="FF0000"/>
        </w:rPr>
        <w:t>Moreover</w:t>
      </w:r>
      <w:r w:rsidR="00254466" w:rsidRPr="001A0AB2">
        <w:rPr>
          <w:rFonts w:ascii="Arial" w:hAnsi="Arial" w:cs="Arial"/>
          <w:color w:val="FF0000"/>
        </w:rPr>
        <w:t xml:space="preserve">, in a typical sleep </w:t>
      </w:r>
      <w:r w:rsidR="00FE5A32" w:rsidRPr="00B0561A">
        <w:rPr>
          <w:rFonts w:ascii="Arial" w:hAnsi="Arial" w:cs="Arial"/>
          <w:color w:val="FF0000"/>
        </w:rPr>
        <w:t>pattern</w:t>
      </w:r>
      <w:r w:rsidR="00254466" w:rsidRPr="00B0561A">
        <w:rPr>
          <w:rFonts w:ascii="Arial" w:hAnsi="Arial" w:cs="Arial"/>
          <w:color w:val="FF0000"/>
        </w:rPr>
        <w:t xml:space="preserve">, </w:t>
      </w:r>
      <w:r w:rsidR="00FE5A32" w:rsidRPr="00B0561A">
        <w:rPr>
          <w:rFonts w:ascii="Arial" w:hAnsi="Arial" w:cs="Arial"/>
          <w:color w:val="FF0000"/>
        </w:rPr>
        <w:t>deep sleep predominates in earl</w:t>
      </w:r>
      <w:r w:rsidR="008D68A8" w:rsidRPr="00B0561A">
        <w:rPr>
          <w:rFonts w:ascii="Arial" w:hAnsi="Arial" w:cs="Arial"/>
          <w:color w:val="FF0000"/>
        </w:rPr>
        <w:t>ier</w:t>
      </w:r>
      <w:r w:rsidR="00FE5A32" w:rsidRPr="00E22C21">
        <w:rPr>
          <w:rFonts w:ascii="Arial" w:hAnsi="Arial" w:cs="Arial"/>
          <w:color w:val="FF0000"/>
        </w:rPr>
        <w:t xml:space="preserve"> cycles, while REM sleep increases in later cycles</w:t>
      </w:r>
      <w:r w:rsidR="00FE5A32" w:rsidRPr="00E22C21">
        <w:rPr>
          <w:rFonts w:ascii="Arial" w:hAnsi="Arial" w:cs="Arial"/>
          <w:color w:val="FF0000"/>
        </w:rPr>
        <w:fldChar w:fldCharType="begin">
          <w:fldData xml:space="preserve">PEVuZE5vdGU+PENpdGU+PEF1dGhvcj5DYXJza2Fkb248L0F1dGhvcj48WWVhcj4yMDE3PC9ZZWFy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</w:fldData>
        </w:fldChar>
      </w:r>
      <w:r w:rsidR="00EE00A8">
        <w:rPr>
          <w:rFonts w:ascii="Arial" w:hAnsi="Arial" w:cs="Arial"/>
          <w:color w:val="FF0000"/>
        </w:rPr>
        <w:instrText xml:space="preserve"> ADDIN EN.CITE </w:instrText>
      </w:r>
      <w:r w:rsidR="00EE00A8">
        <w:rPr>
          <w:rFonts w:ascii="Arial" w:hAnsi="Arial" w:cs="Arial"/>
          <w:color w:val="FF0000"/>
        </w:rPr>
        <w:fldChar w:fldCharType="begin">
          <w:fldData xml:space="preserve">PEVuZE5vdGU+PENpdGU+PEF1dGhvcj5DYXJza2Fkb248L0F1dGhvcj48WWVhcj4yMDE3PC9ZZWFy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</w:fldData>
        </w:fldChar>
      </w:r>
      <w:r w:rsidR="00EE00A8">
        <w:rPr>
          <w:rFonts w:ascii="Arial" w:hAnsi="Arial" w:cs="Arial"/>
          <w:color w:val="FF0000"/>
        </w:rPr>
        <w:instrText xml:space="preserve"> ADDIN EN.CITE.DATA </w:instrText>
      </w:r>
      <w:r w:rsidR="00EE00A8">
        <w:rPr>
          <w:rFonts w:ascii="Arial" w:hAnsi="Arial" w:cs="Arial"/>
          <w:color w:val="FF0000"/>
        </w:rPr>
      </w:r>
      <w:r w:rsidR="00EE00A8">
        <w:rPr>
          <w:rFonts w:ascii="Arial" w:hAnsi="Arial" w:cs="Arial"/>
          <w:color w:val="FF0000"/>
        </w:rPr>
        <w:fldChar w:fldCharType="end"/>
      </w:r>
      <w:r w:rsidR="00FE5A32" w:rsidRPr="00E22C21">
        <w:rPr>
          <w:rFonts w:ascii="Arial" w:hAnsi="Arial" w:cs="Arial"/>
          <w:color w:val="FF0000"/>
        </w:rPr>
      </w:r>
      <w:r w:rsidR="00FE5A32" w:rsidRPr="00E22C21">
        <w:rPr>
          <w:rFonts w:ascii="Arial" w:hAnsi="Arial" w:cs="Arial"/>
          <w:color w:val="FF0000"/>
        </w:rPr>
        <w:fldChar w:fldCharType="separate"/>
      </w:r>
      <w:r w:rsidR="00EE00A8" w:rsidRPr="00EE00A8">
        <w:rPr>
          <w:rFonts w:ascii="Arial" w:hAnsi="Arial" w:cs="Arial"/>
          <w:noProof/>
          <w:color w:val="FF0000"/>
          <w:vertAlign w:val="superscript"/>
        </w:rPr>
        <w:t>39,40</w:t>
      </w:r>
      <w:r w:rsidR="00FE5A32" w:rsidRPr="00E22C21">
        <w:rPr>
          <w:rFonts w:ascii="Arial" w:hAnsi="Arial" w:cs="Arial"/>
          <w:color w:val="FF0000"/>
        </w:rPr>
        <w:fldChar w:fldCharType="end"/>
      </w:r>
      <w:r w:rsidR="00254466" w:rsidRPr="00E22C21">
        <w:rPr>
          <w:rFonts w:ascii="Arial" w:hAnsi="Arial" w:cs="Arial"/>
          <w:color w:val="FF0000"/>
        </w:rPr>
        <w:t xml:space="preserve">. </w:t>
      </w:r>
      <w:r w:rsidR="00FE5A32" w:rsidRPr="00E22C21">
        <w:rPr>
          <w:rFonts w:ascii="Arial" w:hAnsi="Arial" w:cs="Arial"/>
          <w:color w:val="FF0000"/>
        </w:rPr>
        <w:t>This balance suggests that</w:t>
      </w:r>
      <w:r w:rsidR="00254466" w:rsidRPr="001A0AB2">
        <w:rPr>
          <w:rFonts w:ascii="Arial" w:hAnsi="Arial" w:cs="Arial"/>
          <w:color w:val="FF0000"/>
        </w:rPr>
        <w:t xml:space="preserve"> healthy sleep </w:t>
      </w:r>
      <w:r w:rsidR="00FE5A32" w:rsidRPr="00B0561A">
        <w:rPr>
          <w:rFonts w:ascii="Arial" w:hAnsi="Arial" w:cs="Arial"/>
          <w:color w:val="FF0000"/>
        </w:rPr>
        <w:t>may correspond to an optimal STE range—reflected in the trough of the U-shaped curve—where STE is most protective against adverse outcomes.</w:t>
      </w:r>
    </w:p>
    <w:p w14:paraId="7DA281DE" w14:textId="6383C46D" w:rsidR="00254466" w:rsidRPr="00441595" w:rsidRDefault="00FE5A32" w:rsidP="00A44337">
      <w:pPr>
        <w:spacing w:afterLines="50" w:after="156" w:line="360" w:lineRule="auto"/>
        <w:rPr>
          <w:rFonts w:ascii="Arial" w:hAnsi="Arial" w:cs="Arial"/>
          <w:color w:val="FF0000"/>
        </w:rPr>
      </w:pPr>
      <w:r w:rsidRPr="00441595">
        <w:rPr>
          <w:rFonts w:ascii="Arial" w:hAnsi="Arial" w:cs="Arial"/>
          <w:color w:val="FF0000"/>
        </w:rPr>
        <w:t xml:space="preserve">To our knowledge, this study is the first to highlight a U-shaped relationship between entropy-based </w:t>
      </w:r>
      <w:r w:rsidR="00FB6C72">
        <w:rPr>
          <w:rFonts w:ascii="Arial" w:hAnsi="Arial" w:cs="Arial"/>
          <w:color w:val="FF0000"/>
        </w:rPr>
        <w:t xml:space="preserve">sleep </w:t>
      </w:r>
      <w:r w:rsidRPr="00441595">
        <w:rPr>
          <w:rFonts w:ascii="Arial" w:hAnsi="Arial" w:cs="Arial"/>
          <w:color w:val="FF0000"/>
        </w:rPr>
        <w:t>metrics and health outcomes</w:t>
      </w:r>
      <w:r w:rsidR="00254466" w:rsidRPr="00441595">
        <w:rPr>
          <w:rFonts w:ascii="Arial" w:hAnsi="Arial" w:cs="Arial"/>
          <w:color w:val="FF0000"/>
        </w:rPr>
        <w:t xml:space="preserve">. In </w:t>
      </w:r>
      <w:r w:rsidR="00254466" w:rsidRPr="00441595">
        <w:rPr>
          <w:rFonts w:ascii="Arial" w:hAnsi="Arial" w:cs="Arial" w:hint="eastAsia"/>
          <w:color w:val="FF0000"/>
        </w:rPr>
        <w:t>a</w:t>
      </w:r>
      <w:r w:rsidR="00254466" w:rsidRPr="00441595">
        <w:rPr>
          <w:rFonts w:ascii="Arial" w:hAnsi="Arial" w:cs="Arial"/>
          <w:color w:val="FF0000"/>
        </w:rPr>
        <w:t xml:space="preserve"> study on Delta entropy, a positive correlation with cardiovascular risk was found </w:t>
      </w:r>
      <w:r w:rsidR="00254466" w:rsidRPr="00E22C21">
        <w:rPr>
          <w:rFonts w:ascii="Arial" w:hAnsi="Arial" w:cs="Arial"/>
          <w:color w:val="FF0000"/>
        </w:rPr>
        <w:fldChar w:fldCharType="begin">
          <w:fldData xml:space="preserve">PEVuZE5vdGU+PENpdGU+PEF1dGhvcj5BaTwvQXV0aG9yPjxZZWFyPjIwMjQ8L1llYXI+PFJlY051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=
</w:fldData>
        </w:fldChar>
      </w:r>
      <w:r w:rsidR="00EE00A8">
        <w:rPr>
          <w:rFonts w:ascii="Arial" w:hAnsi="Arial" w:cs="Arial"/>
          <w:color w:val="FF0000"/>
        </w:rPr>
        <w:instrText xml:space="preserve"> ADDIN EN.CITE </w:instrText>
      </w:r>
      <w:r w:rsidR="00EE00A8">
        <w:rPr>
          <w:rFonts w:ascii="Arial" w:hAnsi="Arial" w:cs="Arial"/>
          <w:color w:val="FF0000"/>
        </w:rPr>
        <w:fldChar w:fldCharType="begin">
          <w:fldData xml:space="preserve">PEVuZE5vdGU+PENpdGU+PEF1dGhvcj5BaTwvQXV0aG9yPjxZZWFyPjIwMjQ8L1llYXI+PFJlY051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=
</w:fldData>
        </w:fldChar>
      </w:r>
      <w:r w:rsidR="00EE00A8">
        <w:rPr>
          <w:rFonts w:ascii="Arial" w:hAnsi="Arial" w:cs="Arial"/>
          <w:color w:val="FF0000"/>
        </w:rPr>
        <w:instrText xml:space="preserve"> ADDIN EN.CITE.DATA </w:instrText>
      </w:r>
      <w:r w:rsidR="00EE00A8">
        <w:rPr>
          <w:rFonts w:ascii="Arial" w:hAnsi="Arial" w:cs="Arial"/>
          <w:color w:val="FF0000"/>
        </w:rPr>
      </w:r>
      <w:r w:rsidR="00EE00A8">
        <w:rPr>
          <w:rFonts w:ascii="Arial" w:hAnsi="Arial" w:cs="Arial"/>
          <w:color w:val="FF0000"/>
        </w:rPr>
        <w:fldChar w:fldCharType="end"/>
      </w:r>
      <w:r w:rsidR="00254466" w:rsidRPr="00E22C21">
        <w:rPr>
          <w:rFonts w:ascii="Arial" w:hAnsi="Arial" w:cs="Arial"/>
          <w:color w:val="FF0000"/>
        </w:rPr>
      </w:r>
      <w:r w:rsidR="00254466" w:rsidRPr="00E22C21">
        <w:rPr>
          <w:rFonts w:ascii="Arial" w:hAnsi="Arial" w:cs="Arial"/>
          <w:color w:val="FF0000"/>
        </w:rPr>
        <w:fldChar w:fldCharType="separate"/>
      </w:r>
      <w:r w:rsidR="00EE00A8" w:rsidRPr="00EE00A8">
        <w:rPr>
          <w:rFonts w:ascii="Arial" w:hAnsi="Arial" w:cs="Arial"/>
          <w:noProof/>
          <w:color w:val="FF0000"/>
          <w:vertAlign w:val="superscript"/>
        </w:rPr>
        <w:t>20</w:t>
      </w:r>
      <w:r w:rsidR="00254466" w:rsidRPr="00E22C21">
        <w:rPr>
          <w:rFonts w:ascii="Arial" w:hAnsi="Arial" w:cs="Arial"/>
          <w:color w:val="FF0000"/>
        </w:rPr>
        <w:fldChar w:fldCharType="end"/>
      </w:r>
      <w:r w:rsidR="00254466" w:rsidRPr="00E22C21">
        <w:rPr>
          <w:rFonts w:ascii="Arial" w:hAnsi="Arial" w:cs="Arial"/>
          <w:color w:val="FF0000"/>
        </w:rPr>
        <w:t xml:space="preserve">, which </w:t>
      </w:r>
      <w:r w:rsidR="00D20B11" w:rsidRPr="00E22C21">
        <w:rPr>
          <w:rFonts w:ascii="Arial" w:hAnsi="Arial" w:cs="Arial"/>
          <w:color w:val="FF0000"/>
        </w:rPr>
        <w:t>may be</w:t>
      </w:r>
      <w:r w:rsidR="00254466" w:rsidRPr="001A0AB2">
        <w:rPr>
          <w:rFonts w:ascii="Arial" w:hAnsi="Arial" w:cs="Arial"/>
          <w:color w:val="FF0000"/>
        </w:rPr>
        <w:t xml:space="preserve"> due to Delta entropy specifically measuring fragmentation during slow-wave sleep</w:t>
      </w:r>
      <w:r w:rsidR="00FB6C72">
        <w:rPr>
          <w:rFonts w:ascii="Arial" w:hAnsi="Arial" w:cs="Arial"/>
          <w:color w:val="FF0000"/>
        </w:rPr>
        <w:t xml:space="preserve"> (SWS)</w:t>
      </w:r>
      <w:r w:rsidR="00254466" w:rsidRPr="001A0AB2">
        <w:rPr>
          <w:rFonts w:ascii="Arial" w:hAnsi="Arial" w:cs="Arial"/>
          <w:color w:val="FF0000"/>
        </w:rPr>
        <w:t xml:space="preserve">. Thus, it does not </w:t>
      </w:r>
      <w:r w:rsidR="00186759" w:rsidRPr="00B0561A">
        <w:rPr>
          <w:rFonts w:ascii="Arial" w:hAnsi="Arial" w:cs="Arial"/>
          <w:color w:val="FF0000"/>
        </w:rPr>
        <w:t xml:space="preserve">reflect </w:t>
      </w:r>
      <w:r w:rsidR="00254466" w:rsidRPr="00B0561A">
        <w:rPr>
          <w:rFonts w:ascii="Arial" w:hAnsi="Arial" w:cs="Arial"/>
          <w:color w:val="FF0000"/>
        </w:rPr>
        <w:t xml:space="preserve">the first half of the U-shaped curve as captured by STE. </w:t>
      </w:r>
      <w:r w:rsidR="00186759" w:rsidRPr="00441595">
        <w:rPr>
          <w:rFonts w:ascii="Arial" w:hAnsi="Arial" w:cs="Arial"/>
          <w:color w:val="FF0000"/>
        </w:rPr>
        <w:t>A</w:t>
      </w:r>
      <w:r w:rsidR="00254466" w:rsidRPr="00441595">
        <w:rPr>
          <w:rFonts w:ascii="Arial" w:hAnsi="Arial" w:cs="Arial"/>
          <w:color w:val="FF0000"/>
        </w:rPr>
        <w:t>nother study using the same Shannon entropy-based method as ours showed that REM-</w:t>
      </w:r>
      <w:r w:rsidR="00254466" w:rsidRPr="00441595">
        <w:rPr>
          <w:rFonts w:ascii="Arial" w:hAnsi="Arial" w:cs="Arial" w:hint="eastAsia"/>
          <w:color w:val="FF0000"/>
        </w:rPr>
        <w:t xml:space="preserve"> stage</w:t>
      </w:r>
      <w:r w:rsidR="00254466" w:rsidRPr="00441595">
        <w:rPr>
          <w:rFonts w:ascii="Arial" w:hAnsi="Arial" w:cs="Arial"/>
          <w:color w:val="FF0000"/>
        </w:rPr>
        <w:t xml:space="preserve"> entropy </w:t>
      </w:r>
      <w:r w:rsidR="00186759" w:rsidRPr="00441595">
        <w:rPr>
          <w:rFonts w:ascii="Arial" w:hAnsi="Arial" w:cs="Arial"/>
          <w:color w:val="FF0000"/>
        </w:rPr>
        <w:t xml:space="preserve">was among the top-ranked features </w:t>
      </w:r>
      <w:r w:rsidR="00254466" w:rsidRPr="00441595">
        <w:rPr>
          <w:rFonts w:ascii="Arial" w:hAnsi="Arial" w:cs="Arial"/>
          <w:color w:val="FF0000"/>
        </w:rPr>
        <w:t xml:space="preserve">in deep learning models, which is consistent with our findings </w:t>
      </w:r>
      <w:r w:rsidR="00254466" w:rsidRPr="00E22C21">
        <w:rPr>
          <w:rFonts w:ascii="Arial" w:hAnsi="Arial" w:cs="Arial"/>
          <w:color w:val="FF0000"/>
        </w:rPr>
        <w:fldChar w:fldCharType="begin"/>
      </w:r>
      <w:r w:rsidR="00EE00A8">
        <w:rPr>
          <w:rFonts w:ascii="Arial" w:hAnsi="Arial" w:cs="Arial"/>
          <w:color w:val="FF0000"/>
        </w:rPr>
        <w:instrText xml:space="preserve"> ADDIN EN.CITE &lt;EndNote&gt;&lt;Cite&gt;&lt;Author&gt;Stephansen&lt;/Author&gt;&lt;Year&gt;2018&lt;/Year&gt;&lt;RecNum&gt;62&lt;/RecNum&gt;&lt;DisplayText&gt;&lt;style face="superscript"&gt;41&lt;/style&gt;&lt;/DisplayText&gt;&lt;record&gt;&lt;rec-number&gt;62&lt;/rec-number&gt;&lt;foreign-keys&gt;&lt;key app="EN" db-id="tt99fxrp5f9zsneftrjxfe2jx20fv9xprexv" timestamp="1743595025"&gt;62&lt;/key&gt;&lt;/foreign-keys&gt;&lt;ref-type name="Journal Article"&gt;17&lt;/ref-type&gt;&lt;contributors&gt;&lt;authors&gt;&lt;author&gt;Stephansen, Jens B.&lt;/author&gt;&lt;author&gt;Olesen, Alexander N.&lt;/author&gt;&lt;author&gt;Olsen, Mads&lt;/author&gt;&lt;author&gt;Ambati, Aditya&lt;/author&gt;&lt;author&gt;Leary, Eileen B.&lt;/author&gt;&lt;author&gt;Moore, Hyatt E.&lt;/author&gt;&lt;author&gt;Carrillo, Oscar&lt;/author&gt;&lt;author&gt;Lin, Ling&lt;/author&gt;&lt;author&gt;Han, Fang&lt;/author&gt;&lt;author&gt;Yan, Han&lt;/author&gt;&lt;author&gt;Sun, Yun L.&lt;/author&gt;&lt;author&gt;Dauvilliers, Yves&lt;/author&gt;&lt;author&gt;Scholz, Sabine&lt;/author&gt;&lt;author&gt;Barateau, Lucie&lt;/author&gt;&lt;author&gt;Hogl, Birgit&lt;/author&gt;&lt;author&gt;Stefani, Ambra&lt;/author&gt;&lt;author&gt;Hong, Seung Chul&lt;/author&gt;&lt;author&gt;Kim, Tae Won&lt;/author&gt;&lt;author&gt;Pizza, Fabio&lt;/author&gt;&lt;author&gt;Plazzi, Giuseppe&lt;/author&gt;&lt;author&gt;Vandi, Stefano&lt;/author&gt;&lt;author&gt;Antelmi, Elena&lt;/author&gt;&lt;author&gt;Perrin, Dimitri&lt;/author&gt;&lt;author&gt;Kuna, Samuel T.&lt;/author&gt;&lt;author&gt;Schweitzer, Paula K.&lt;/author&gt;&lt;author&gt;Kushida, Clete&lt;/author&gt;&lt;author&gt;Peppard, Paul E.&lt;/author&gt;&lt;author&gt;Sorensen, Helge B. D.&lt;/author&gt;&lt;author&gt;Jennum, Poul&lt;/author&gt;&lt;author&gt;Mignot, Emmanuel&lt;/author&gt;&lt;/authors&gt;&lt;/contributors&gt;&lt;titles&gt;&lt;title&gt;Neural network analysis of sleep stages enables efficient diagnosis of narcolepsy&lt;/title&gt;&lt;secondary-title&gt;Nature Communications&lt;/secondary-title&gt;&lt;/titles&gt;&lt;periodical&gt;&lt;full-title&gt;Nature Communications&lt;/full-title&gt;&lt;/periodical&gt;&lt;pages&gt;5229&lt;/pages&gt;&lt;volume&gt;9&lt;/volume&gt;&lt;number&gt;1&lt;/number&gt;&lt;dates&gt;&lt;year&gt;2018&lt;/year&gt;&lt;pub-dates&gt;&lt;date&gt;2018/12/06&lt;/date&gt;&lt;/pub-dates&gt;&lt;/dates&gt;&lt;isbn&gt;2041-1723&lt;/isbn&gt;&lt;urls&gt;&lt;related-urls&gt;&lt;url&gt;https://doi.org/10.1038/s41467-018-07229-3&lt;/url&gt;&lt;/related-urls&gt;&lt;/urls&gt;&lt;electronic-resource-num&gt;10.1038/s41467-018-07229-3&lt;/electronic-resource-num&gt;&lt;research-notes&gt;REM Shanno Entropy&lt;/research-notes&gt;&lt;/record&gt;&lt;/Cite&gt;&lt;/EndNote&gt;</w:instrText>
      </w:r>
      <w:r w:rsidR="00254466" w:rsidRPr="00E22C21">
        <w:rPr>
          <w:rFonts w:ascii="Arial" w:hAnsi="Arial" w:cs="Arial"/>
          <w:color w:val="FF0000"/>
        </w:rPr>
        <w:fldChar w:fldCharType="separate"/>
      </w:r>
      <w:r w:rsidR="00EE00A8" w:rsidRPr="00EE00A8">
        <w:rPr>
          <w:rFonts w:ascii="Arial" w:hAnsi="Arial" w:cs="Arial"/>
          <w:noProof/>
          <w:color w:val="FF0000"/>
          <w:vertAlign w:val="superscript"/>
        </w:rPr>
        <w:t>41</w:t>
      </w:r>
      <w:r w:rsidR="00254466" w:rsidRPr="00E22C21">
        <w:rPr>
          <w:rFonts w:ascii="Arial" w:hAnsi="Arial" w:cs="Arial"/>
          <w:color w:val="FF0000"/>
        </w:rPr>
        <w:fldChar w:fldCharType="end"/>
      </w:r>
      <w:r w:rsidR="00254466" w:rsidRPr="00E22C21">
        <w:rPr>
          <w:rFonts w:ascii="Arial" w:hAnsi="Arial" w:cs="Arial"/>
          <w:color w:val="FF0000"/>
        </w:rPr>
        <w:t xml:space="preserve">. However, that study </w:t>
      </w:r>
      <w:r w:rsidR="00FB6C72">
        <w:rPr>
          <w:rFonts w:ascii="Arial" w:hAnsi="Arial" w:cs="Arial"/>
          <w:color w:val="FF0000"/>
        </w:rPr>
        <w:t>focused on</w:t>
      </w:r>
      <w:r w:rsidR="00254466" w:rsidRPr="00E22C21">
        <w:rPr>
          <w:rFonts w:ascii="Arial" w:hAnsi="Arial" w:cs="Arial"/>
          <w:color w:val="FF0000"/>
        </w:rPr>
        <w:t xml:space="preserve"> narcolepsy</w:t>
      </w:r>
      <w:r w:rsidR="00FB6C72">
        <w:rPr>
          <w:rFonts w:ascii="Arial" w:hAnsi="Arial" w:cs="Arial"/>
          <w:color w:val="FF0000"/>
        </w:rPr>
        <w:t xml:space="preserve"> classification</w:t>
      </w:r>
      <w:r w:rsidR="00254466" w:rsidRPr="00E22C21">
        <w:rPr>
          <w:rFonts w:ascii="Arial" w:hAnsi="Arial" w:cs="Arial"/>
          <w:color w:val="FF0000"/>
        </w:rPr>
        <w:t xml:space="preserve"> and did not provide post-hoc explanation</w:t>
      </w:r>
      <w:r w:rsidR="00FB6C72">
        <w:rPr>
          <w:rFonts w:ascii="Arial" w:hAnsi="Arial" w:cs="Arial"/>
          <w:color w:val="FF0000"/>
        </w:rPr>
        <w:t>s</w:t>
      </w:r>
      <w:r w:rsidR="00254466" w:rsidRPr="00E22C21">
        <w:rPr>
          <w:rFonts w:ascii="Arial" w:hAnsi="Arial" w:cs="Arial"/>
          <w:color w:val="FF0000"/>
        </w:rPr>
        <w:t xml:space="preserve">. </w:t>
      </w:r>
      <w:r w:rsidR="00FB6C72">
        <w:rPr>
          <w:rFonts w:ascii="Arial" w:hAnsi="Arial" w:cs="Arial"/>
          <w:color w:val="FF0000"/>
        </w:rPr>
        <w:t>F</w:t>
      </w:r>
      <w:r w:rsidR="00254466" w:rsidRPr="001A0AB2">
        <w:rPr>
          <w:rFonts w:ascii="Arial" w:hAnsi="Arial" w:cs="Arial"/>
          <w:color w:val="FF0000"/>
        </w:rPr>
        <w:t xml:space="preserve">uture </w:t>
      </w:r>
      <w:r w:rsidR="00FB6C72">
        <w:rPr>
          <w:rFonts w:ascii="Arial" w:hAnsi="Arial" w:cs="Arial"/>
          <w:color w:val="FF0000"/>
        </w:rPr>
        <w:t>research on</w:t>
      </w:r>
      <w:r w:rsidR="00254466" w:rsidRPr="00B0561A">
        <w:rPr>
          <w:rFonts w:ascii="Arial" w:hAnsi="Arial" w:cs="Arial"/>
          <w:color w:val="FF0000"/>
        </w:rPr>
        <w:t xml:space="preserve"> other health outcomes </w:t>
      </w:r>
      <w:r w:rsidR="00FB6C72">
        <w:rPr>
          <w:rFonts w:ascii="Arial" w:hAnsi="Arial" w:cs="Arial"/>
          <w:color w:val="FF0000"/>
        </w:rPr>
        <w:t>is needed to replicate</w:t>
      </w:r>
      <w:r w:rsidR="00186759" w:rsidRPr="00B0561A">
        <w:rPr>
          <w:rFonts w:ascii="Arial" w:hAnsi="Arial" w:cs="Arial"/>
          <w:color w:val="FF0000"/>
        </w:rPr>
        <w:t xml:space="preserve"> </w:t>
      </w:r>
      <w:r w:rsidR="00254466" w:rsidRPr="00441595">
        <w:rPr>
          <w:rFonts w:ascii="Arial" w:hAnsi="Arial" w:cs="Arial"/>
          <w:color w:val="FF0000"/>
        </w:rPr>
        <w:t xml:space="preserve">the U-shaped </w:t>
      </w:r>
      <w:r w:rsidR="00FB6C72">
        <w:rPr>
          <w:rFonts w:ascii="Arial" w:hAnsi="Arial" w:cs="Arial"/>
          <w:color w:val="FF0000"/>
        </w:rPr>
        <w:t>associations</w:t>
      </w:r>
      <w:r w:rsidR="00FB6C72" w:rsidRPr="00441595">
        <w:rPr>
          <w:rFonts w:ascii="Arial" w:hAnsi="Arial" w:cs="Arial"/>
          <w:color w:val="FF0000"/>
        </w:rPr>
        <w:t xml:space="preserve"> </w:t>
      </w:r>
      <w:r w:rsidR="00186759" w:rsidRPr="00441595">
        <w:rPr>
          <w:rFonts w:ascii="Arial" w:hAnsi="Arial" w:cs="Arial"/>
          <w:color w:val="FF0000"/>
        </w:rPr>
        <w:t>demonstrated</w:t>
      </w:r>
      <w:r w:rsidR="00254466" w:rsidRPr="00441595">
        <w:rPr>
          <w:rFonts w:ascii="Arial" w:hAnsi="Arial" w:cs="Arial"/>
          <w:color w:val="FF0000"/>
        </w:rPr>
        <w:t xml:space="preserve"> in our study.</w:t>
      </w:r>
    </w:p>
    <w:p w14:paraId="4A4FB3E7" w14:textId="03A080A5" w:rsidR="00D1673A" w:rsidRPr="006D176E" w:rsidRDefault="00D1673A" w:rsidP="00A44337">
      <w:pPr>
        <w:spacing w:afterLines="50" w:after="156" w:line="360" w:lineRule="auto"/>
        <w:rPr>
          <w:rFonts w:ascii="Arial" w:hAnsi="Arial" w:cs="Arial"/>
        </w:rPr>
      </w:pPr>
      <w:r w:rsidRPr="00441595">
        <w:rPr>
          <w:rFonts w:ascii="Arial" w:hAnsi="Arial" w:cs="Arial"/>
        </w:rPr>
        <w:t>These observed U-shaped association</w:t>
      </w:r>
      <w:r w:rsidRPr="003B12FC">
        <w:rPr>
          <w:rFonts w:ascii="Arial" w:hAnsi="Arial" w:cs="Arial"/>
        </w:rPr>
        <w:t xml:space="preserve">s mirror findings in sleep duration </w:t>
      </w:r>
      <w:r w:rsidRPr="001A030E">
        <w:rPr>
          <w:rFonts w:ascii="Arial" w:hAnsi="Arial" w:cs="Arial"/>
        </w:rPr>
        <w:t>research</w:t>
      </w:r>
      <w:r w:rsidRPr="00E22C21">
        <w:rPr>
          <w:rFonts w:ascii="Arial" w:hAnsi="Arial" w:cs="Arial"/>
        </w:rPr>
        <w:fldChar w:fldCharType="begin">
          <w:fldData xml:space="preserve">PEVuZE5vdGU+PENpdGU+PEF1dGhvcj5MaW48L0F1dGhvcj48WWVhcj4yMDIzPC9ZZWFyPjxSZWNO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</w:fldData>
        </w:fldChar>
      </w:r>
      <w:r w:rsidR="00EE00A8">
        <w:rPr>
          <w:rFonts w:ascii="Arial" w:hAnsi="Arial" w:cs="Arial"/>
        </w:rPr>
        <w:instrText xml:space="preserve"> ADDIN EN.CITE </w:instrText>
      </w:r>
      <w:r w:rsidR="00EE00A8">
        <w:rPr>
          <w:rFonts w:ascii="Arial" w:hAnsi="Arial" w:cs="Arial"/>
        </w:rPr>
        <w:fldChar w:fldCharType="begin">
          <w:fldData xml:space="preserve">PEVuZE5vdGU+PENpdGU+PEF1dGhvcj5MaW48L0F1dGhvcj48WWVhcj4yMDIzPC9ZZWFyPjxSZWNO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</w:fldData>
        </w:fldChar>
      </w:r>
      <w:r w:rsidR="00EE00A8">
        <w:rPr>
          <w:rFonts w:ascii="Arial" w:hAnsi="Arial" w:cs="Arial"/>
        </w:rPr>
        <w:instrText xml:space="preserve"> ADDIN EN.CITE.DATA </w:instrText>
      </w:r>
      <w:r w:rsidR="00EE00A8">
        <w:rPr>
          <w:rFonts w:ascii="Arial" w:hAnsi="Arial" w:cs="Arial"/>
        </w:rPr>
      </w:r>
      <w:r w:rsidR="00EE00A8">
        <w:rPr>
          <w:rFonts w:ascii="Arial" w:hAnsi="Arial" w:cs="Arial"/>
        </w:rPr>
        <w:fldChar w:fldCharType="end"/>
      </w:r>
      <w:r w:rsidRPr="00E22C21">
        <w:rPr>
          <w:rFonts w:ascii="Arial" w:hAnsi="Arial" w:cs="Arial"/>
        </w:rPr>
      </w:r>
      <w:r w:rsidRPr="00E22C21">
        <w:rPr>
          <w:rFonts w:ascii="Arial" w:hAnsi="Arial" w:cs="Arial"/>
        </w:rPr>
        <w:fldChar w:fldCharType="separate"/>
      </w:r>
      <w:r w:rsidR="00EE00A8" w:rsidRPr="00EE00A8">
        <w:rPr>
          <w:rFonts w:ascii="Arial" w:hAnsi="Arial" w:cs="Arial"/>
          <w:noProof/>
          <w:vertAlign w:val="superscript"/>
        </w:rPr>
        <w:t>42-44</w:t>
      </w:r>
      <w:r w:rsidRPr="00E22C21">
        <w:rPr>
          <w:rFonts w:ascii="Arial" w:hAnsi="Arial" w:cs="Arial"/>
        </w:rPr>
        <w:fldChar w:fldCharType="end"/>
      </w:r>
      <w:r w:rsidRPr="00E22C21">
        <w:rPr>
          <w:rFonts w:ascii="Arial" w:hAnsi="Arial" w:cs="Arial"/>
        </w:rPr>
        <w:t xml:space="preserve"> However,</w:t>
      </w:r>
      <w:r w:rsidRPr="001A0AB2">
        <w:rPr>
          <w:rFonts w:ascii="Arial" w:hAnsi="Arial" w:cs="Arial"/>
        </w:rPr>
        <w:t xml:space="preserve"> </w:t>
      </w:r>
      <w:r w:rsidRPr="00B0561A">
        <w:rPr>
          <w:rFonts w:ascii="Arial" w:hAnsi="Arial" w:cs="Arial"/>
        </w:rPr>
        <w:t xml:space="preserve">a U-shaped curve </w:t>
      </w:r>
      <w:r w:rsidRPr="00441595">
        <w:rPr>
          <w:rFonts w:ascii="Arial" w:hAnsi="Arial" w:cs="Arial"/>
        </w:rPr>
        <w:t xml:space="preserve">was not observed across </w:t>
      </w:r>
      <w:r w:rsidRPr="003B12FC">
        <w:rPr>
          <w:rFonts w:ascii="Arial" w:hAnsi="Arial" w:cs="Arial"/>
        </w:rPr>
        <w:t>all our results. We believe this</w:t>
      </w:r>
      <w:r w:rsidRPr="001A030E">
        <w:rPr>
          <w:rFonts w:ascii="Arial" w:hAnsi="Arial" w:cs="Arial"/>
        </w:rPr>
        <w:t xml:space="preserve"> is primarily due </w:t>
      </w:r>
      <w:r w:rsidRPr="00780F81">
        <w:rPr>
          <w:rFonts w:ascii="Arial" w:hAnsi="Arial" w:cs="Arial"/>
        </w:rPr>
        <w:t>to the nature</w:t>
      </w:r>
      <w:r w:rsidRPr="00483A7F">
        <w:rPr>
          <w:rFonts w:ascii="Arial" w:hAnsi="Arial" w:cs="Arial"/>
        </w:rPr>
        <w:t xml:space="preserve"> of predictive modeling, </w:t>
      </w:r>
      <w:r w:rsidRPr="006D176E">
        <w:rPr>
          <w:rFonts w:ascii="Arial" w:hAnsi="Arial" w:cs="Arial"/>
        </w:rPr>
        <w:t>where features</w:t>
      </w:r>
      <w:r w:rsidRPr="00562AB8">
        <w:rPr>
          <w:rFonts w:ascii="Arial" w:hAnsi="Arial" w:cs="Arial"/>
        </w:rPr>
        <w:t xml:space="preserve"> have </w:t>
      </w:r>
      <w:r w:rsidRPr="00B77BE9">
        <w:rPr>
          <w:rFonts w:ascii="Arial" w:hAnsi="Arial" w:cs="Arial"/>
        </w:rPr>
        <w:t xml:space="preserve">varying </w:t>
      </w:r>
      <w:r w:rsidRPr="00E22C21">
        <w:rPr>
          <w:rFonts w:ascii="Arial" w:hAnsi="Arial" w:cs="Arial"/>
        </w:rPr>
        <w:t>degrees of influence on the outcome.</w:t>
      </w:r>
      <w:r w:rsidR="00877B06" w:rsidRPr="00E22C21">
        <w:rPr>
          <w:rFonts w:ascii="Arial" w:hAnsi="Arial" w:cs="Arial"/>
        </w:rPr>
        <w:t xml:space="preserve"> </w:t>
      </w:r>
      <w:r w:rsidRPr="00E22C21">
        <w:rPr>
          <w:rFonts w:ascii="Arial" w:hAnsi="Arial" w:cs="Arial"/>
        </w:rPr>
        <w:t>In machine learning models, stronger predictors can overshadow the effects of other relevant features, making it challenging to interpret their impact through SHAP values and dependence plots</w:t>
      </w:r>
      <w:r w:rsidRPr="00E22C21">
        <w:rPr>
          <w:rFonts w:ascii="Arial" w:hAnsi="Arial" w:cs="Arial"/>
        </w:rPr>
        <w:fldChar w:fldCharType="begin"/>
      </w:r>
      <w:r w:rsidR="00EE00A8">
        <w:rPr>
          <w:rFonts w:ascii="Arial" w:hAnsi="Arial" w:cs="Arial"/>
        </w:rPr>
        <w:instrText xml:space="preserve"> ADDIN EN.CITE &lt;EndNote&gt;&lt;Cite&gt;&lt;Author&gt;Aas&lt;/Author&gt;&lt;Year&gt;2021&lt;/Year&gt;&lt;RecNum&gt;51&lt;/RecNum&gt;&lt;DisplayText&gt;&lt;style face="superscript"&gt;45&lt;/style&gt;&lt;/DisplayText&gt;&lt;record&gt;&lt;rec-number&gt;51&lt;/rec-number&gt;&lt;foreign-keys&gt;&lt;key app="EN" db-id="tt99fxrp5f9zsneftrjxfe2jx20fv9xprexv" timestamp="1731422430"&gt;51&lt;/key&gt;&lt;/foreign-keys&gt;&lt;ref-type name="Journal Article"&gt;17&lt;/ref-type&gt;&lt;contributors&gt;&lt;authors&gt;&lt;author&gt;Aas, Kjersti&lt;/author&gt;&lt;author&gt;Jullum, Martin&lt;/author&gt;&lt;author&gt;Løland, Anders&lt;/author&gt;&lt;/authors&gt;&lt;/contributors&gt;&lt;titles&gt;&lt;title&gt;Explaining individual predictions when features are dependent: More accurate approximations to Shapley values&lt;/title&gt;&lt;secondary-title&gt;Artificial Intelligence&lt;/secondary-title&gt;&lt;/titles&gt;&lt;periodical&gt;&lt;full-title&gt;Artificial Intelligence&lt;/full-title&gt;&lt;/periodical&gt;&lt;pages&gt;103502&lt;/pages&gt;&lt;volume&gt;298&lt;/volume&gt;&lt;keywords&gt;&lt;keyword&gt;Feature attribution&lt;/keyword&gt;&lt;keyword&gt;Shapley values&lt;/keyword&gt;&lt;keyword&gt;Kernel SHAP&lt;/keyword&gt;&lt;keyword&gt;Dependence&lt;/keyword&gt;&lt;/keywords&gt;&lt;dates&gt;&lt;year&gt;2021&lt;/year&gt;&lt;pub-dates&gt;&lt;date&gt;2021/09/01/&lt;/date&gt;&lt;/pub-dates&gt;&lt;/dates&gt;&lt;isbn&gt;0004-3702&lt;/isbn&gt;&lt;urls&gt;&lt;related-urls&gt;&lt;url&gt;https://www.sciencedirect.com/science/article/pii/S0004370221000539&lt;/url&gt;&lt;/related-urls&gt;&lt;/urls&gt;&lt;electronic-resource-num&gt;https://doi.org/10.1016/j.artint.2021.103502&lt;/electronic-resource-num&gt;&lt;research-notes&gt;EXML&lt;/research-notes&gt;&lt;/record&gt;&lt;/Cite&gt;&lt;/EndNote&gt;</w:instrText>
      </w:r>
      <w:r w:rsidRPr="00E22C21">
        <w:rPr>
          <w:rFonts w:ascii="Arial" w:hAnsi="Arial" w:cs="Arial"/>
        </w:rPr>
        <w:fldChar w:fldCharType="separate"/>
      </w:r>
      <w:r w:rsidR="00EE00A8" w:rsidRPr="00EE00A8">
        <w:rPr>
          <w:rFonts w:ascii="Arial" w:hAnsi="Arial" w:cs="Arial"/>
          <w:noProof/>
          <w:vertAlign w:val="superscript"/>
        </w:rPr>
        <w:t>45</w:t>
      </w:r>
      <w:r w:rsidRPr="00E22C21">
        <w:rPr>
          <w:rFonts w:ascii="Arial" w:hAnsi="Arial" w:cs="Arial"/>
        </w:rPr>
        <w:fldChar w:fldCharType="end"/>
      </w:r>
      <w:r w:rsidRPr="00E22C21">
        <w:rPr>
          <w:rFonts w:ascii="Arial" w:hAnsi="Arial" w:cs="Arial"/>
        </w:rPr>
        <w:t xml:space="preserve">. </w:t>
      </w:r>
      <w:r w:rsidRPr="001A0AB2">
        <w:rPr>
          <w:rFonts w:ascii="Arial" w:hAnsi="Arial" w:cs="Arial"/>
        </w:rPr>
        <w:t>Biologically,</w:t>
      </w:r>
      <w:r w:rsidRPr="00B0561A">
        <w:rPr>
          <w:rFonts w:ascii="Arial" w:hAnsi="Arial" w:cs="Arial"/>
        </w:rPr>
        <w:t xml:space="preserve"> the influence of</w:t>
      </w:r>
      <w:r w:rsidRPr="00441595">
        <w:rPr>
          <w:rFonts w:ascii="Arial" w:hAnsi="Arial" w:cs="Arial"/>
        </w:rPr>
        <w:t xml:space="preserve"> sleep fragmentation on </w:t>
      </w:r>
      <w:r w:rsidRPr="003B12FC">
        <w:rPr>
          <w:rFonts w:ascii="Arial" w:hAnsi="Arial" w:cs="Arial"/>
        </w:rPr>
        <w:t>metabolic disorder outcomes is relatively weaker</w:t>
      </w:r>
      <w:r w:rsidRPr="001A030E">
        <w:rPr>
          <w:rFonts w:ascii="Arial" w:hAnsi="Arial" w:cs="Arial"/>
        </w:rPr>
        <w:t xml:space="preserve"> compared to widely recognized</w:t>
      </w:r>
      <w:r w:rsidRPr="00780F81">
        <w:rPr>
          <w:rFonts w:ascii="Arial" w:hAnsi="Arial" w:cs="Arial"/>
        </w:rPr>
        <w:t xml:space="preserve"> factors such as BMI</w:t>
      </w:r>
      <w:r w:rsidRPr="00E22C21">
        <w:rPr>
          <w:rFonts w:ascii="Arial" w:hAnsi="Arial" w:cs="Arial"/>
        </w:rPr>
        <w:fldChar w:fldCharType="begin">
          <w:fldData xml:space="preserve">PEVuZE5vdGU+PENpdGU+PEF1dGhvcj5TYXdhbW90bzwvQXV0aG9yPjxZZWFyPjIwMTQ8L1llYXI+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</w:fldData>
        </w:fldChar>
      </w:r>
      <w:r w:rsidR="00EE00A8">
        <w:rPr>
          <w:rFonts w:ascii="Arial" w:hAnsi="Arial" w:cs="Arial"/>
        </w:rPr>
        <w:instrText xml:space="preserve"> ADDIN EN.CITE </w:instrText>
      </w:r>
      <w:r w:rsidR="00EE00A8">
        <w:rPr>
          <w:rFonts w:ascii="Arial" w:hAnsi="Arial" w:cs="Arial"/>
        </w:rPr>
        <w:fldChar w:fldCharType="begin">
          <w:fldData xml:space="preserve">PEVuZE5vdGU+PENpdGU+PEF1dGhvcj5TYXdhbW90bzwvQXV0aG9yPjxZZWFyPjIwMTQ8L1llYXI+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</w:fldData>
        </w:fldChar>
      </w:r>
      <w:r w:rsidR="00EE00A8">
        <w:rPr>
          <w:rFonts w:ascii="Arial" w:hAnsi="Arial" w:cs="Arial"/>
        </w:rPr>
        <w:instrText xml:space="preserve"> ADDIN EN.CITE.DATA </w:instrText>
      </w:r>
      <w:r w:rsidR="00EE00A8">
        <w:rPr>
          <w:rFonts w:ascii="Arial" w:hAnsi="Arial" w:cs="Arial"/>
        </w:rPr>
      </w:r>
      <w:r w:rsidR="00EE00A8">
        <w:rPr>
          <w:rFonts w:ascii="Arial" w:hAnsi="Arial" w:cs="Arial"/>
        </w:rPr>
        <w:fldChar w:fldCharType="end"/>
      </w:r>
      <w:r w:rsidRPr="00E22C21">
        <w:rPr>
          <w:rFonts w:ascii="Arial" w:hAnsi="Arial" w:cs="Arial"/>
        </w:rPr>
      </w:r>
      <w:r w:rsidRPr="00E22C21">
        <w:rPr>
          <w:rFonts w:ascii="Arial" w:hAnsi="Arial" w:cs="Arial"/>
        </w:rPr>
        <w:fldChar w:fldCharType="separate"/>
      </w:r>
      <w:r w:rsidR="00EE00A8" w:rsidRPr="00EE00A8">
        <w:rPr>
          <w:rFonts w:ascii="Arial" w:hAnsi="Arial" w:cs="Arial"/>
          <w:noProof/>
          <w:vertAlign w:val="superscript"/>
        </w:rPr>
        <w:t>46,47</w:t>
      </w:r>
      <w:r w:rsidRPr="00E22C21">
        <w:rPr>
          <w:rFonts w:ascii="Arial" w:hAnsi="Arial" w:cs="Arial"/>
        </w:rPr>
        <w:fldChar w:fldCharType="end"/>
      </w:r>
      <w:r w:rsidRPr="00E22C21">
        <w:rPr>
          <w:rFonts w:ascii="Arial" w:hAnsi="Arial" w:cs="Arial"/>
        </w:rPr>
        <w:t xml:space="preserve">. </w:t>
      </w:r>
      <w:r w:rsidRPr="001A0AB2">
        <w:rPr>
          <w:rFonts w:ascii="Arial" w:hAnsi="Arial" w:cs="Arial"/>
        </w:rPr>
        <w:t>Additionally,</w:t>
      </w:r>
      <w:r w:rsidRPr="00B0561A">
        <w:rPr>
          <w:rFonts w:ascii="Arial" w:hAnsi="Arial" w:cs="Arial"/>
        </w:rPr>
        <w:t xml:space="preserve"> STE metrics with</w:t>
      </w:r>
      <w:r w:rsidRPr="00441595">
        <w:rPr>
          <w:rFonts w:ascii="Arial" w:hAnsi="Arial" w:cs="Arial"/>
        </w:rPr>
        <w:t xml:space="preserve"> lower contribution rankings in</w:t>
      </w:r>
      <w:r w:rsidRPr="003B12FC">
        <w:rPr>
          <w:rFonts w:ascii="Arial" w:hAnsi="Arial" w:cs="Arial"/>
        </w:rPr>
        <w:t xml:space="preserve"> our models are more susceptible </w:t>
      </w:r>
      <w:r w:rsidRPr="001A030E">
        <w:rPr>
          <w:rFonts w:ascii="Arial" w:hAnsi="Arial" w:cs="Arial"/>
        </w:rPr>
        <w:t xml:space="preserve">to interference from other </w:t>
      </w:r>
      <w:r w:rsidRPr="00780F81">
        <w:rPr>
          <w:rFonts w:ascii="Arial" w:hAnsi="Arial" w:cs="Arial"/>
        </w:rPr>
        <w:t>variables, which may prevent the U-shaped curve</w:t>
      </w:r>
      <w:r w:rsidRPr="00483A7F">
        <w:rPr>
          <w:rFonts w:ascii="Arial" w:hAnsi="Arial" w:cs="Arial"/>
        </w:rPr>
        <w:t xml:space="preserve"> from appearing consistent across all outcomes. </w:t>
      </w:r>
    </w:p>
    <w:p w14:paraId="41824488" w14:textId="769B7CBA" w:rsidR="00D1673A" w:rsidRPr="00562AB8" w:rsidRDefault="00186759" w:rsidP="00A44337">
      <w:pPr>
        <w:spacing w:afterLines="50" w:after="156" w:line="360" w:lineRule="auto"/>
        <w:rPr>
          <w:rFonts w:ascii="Arial" w:hAnsi="Arial" w:cs="Arial"/>
        </w:rPr>
      </w:pPr>
      <w:r w:rsidRPr="006D176E">
        <w:rPr>
          <w:rFonts w:ascii="Arial" w:hAnsi="Arial" w:cs="Arial"/>
        </w:rPr>
        <w:lastRenderedPageBreak/>
        <w:t>P</w:t>
      </w:r>
      <w:r w:rsidR="00D1673A" w:rsidRPr="006D176E">
        <w:rPr>
          <w:rFonts w:ascii="Arial" w:hAnsi="Arial" w:cs="Arial"/>
        </w:rPr>
        <w:t>revious research</w:t>
      </w:r>
      <w:r w:rsidR="00D1673A" w:rsidRPr="00562AB8">
        <w:rPr>
          <w:rFonts w:ascii="Arial" w:hAnsi="Arial" w:cs="Arial"/>
        </w:rPr>
        <w:t xml:space="preserve"> </w:t>
      </w:r>
      <w:r w:rsidR="00D1673A" w:rsidRPr="00B77BE9">
        <w:rPr>
          <w:rFonts w:ascii="Arial" w:hAnsi="Arial" w:cs="Arial"/>
        </w:rPr>
        <w:t xml:space="preserve">on </w:t>
      </w:r>
      <w:r w:rsidR="00D1673A" w:rsidRPr="00E22C21">
        <w:rPr>
          <w:rFonts w:ascii="Arial" w:hAnsi="Arial" w:cs="Arial"/>
        </w:rPr>
        <w:t>sleep fragmentation metrics and adverse health outcomes generally report</w:t>
      </w:r>
      <w:r w:rsidR="004A2D6F">
        <w:rPr>
          <w:rFonts w:ascii="Arial" w:hAnsi="Arial" w:cs="Arial"/>
        </w:rPr>
        <w:t>ed</w:t>
      </w:r>
      <w:r w:rsidR="00D1673A" w:rsidRPr="00E22C21">
        <w:rPr>
          <w:rFonts w:ascii="Arial" w:hAnsi="Arial" w:cs="Arial"/>
        </w:rPr>
        <w:t xml:space="preserve"> a linear relationship, where increased fragmentation correlate</w:t>
      </w:r>
      <w:r w:rsidR="004A2D6F">
        <w:rPr>
          <w:rFonts w:ascii="Arial" w:hAnsi="Arial" w:cs="Arial"/>
        </w:rPr>
        <w:t>d</w:t>
      </w:r>
      <w:r w:rsidR="00D1673A" w:rsidRPr="00E22C21">
        <w:rPr>
          <w:rFonts w:ascii="Arial" w:hAnsi="Arial" w:cs="Arial"/>
        </w:rPr>
        <w:t xml:space="preserve"> with negative health impacts</w:t>
      </w:r>
      <w:r w:rsidR="00D1673A" w:rsidRPr="00E22C21">
        <w:rPr>
          <w:rFonts w:ascii="Arial" w:hAnsi="Arial" w:cs="Arial"/>
        </w:rPr>
        <w:fldChar w:fldCharType="begin">
          <w:fldData xml:space="preserve">PEVuZE5vdGU+PENpdGU+PEF1dGhvcj5BaTwvQXV0aG9yPjxZZWFyPjIwMjQ8L1llYXI+PFJlY051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</w:fldData>
        </w:fldChar>
      </w:r>
      <w:r w:rsidR="00EE00A8">
        <w:rPr>
          <w:rFonts w:ascii="Arial" w:hAnsi="Arial" w:cs="Arial"/>
        </w:rPr>
        <w:instrText xml:space="preserve"> ADDIN EN.CITE </w:instrText>
      </w:r>
      <w:r w:rsidR="00EE00A8">
        <w:rPr>
          <w:rFonts w:ascii="Arial" w:hAnsi="Arial" w:cs="Arial"/>
        </w:rPr>
        <w:fldChar w:fldCharType="begin">
          <w:fldData xml:space="preserve">PEVuZE5vdGU+PENpdGU+PEF1dGhvcj5BaTwvQXV0aG9yPjxZZWFyPjIwMjQ8L1llYXI+PFJlY051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</w:fldData>
        </w:fldChar>
      </w:r>
      <w:r w:rsidR="00EE00A8">
        <w:rPr>
          <w:rFonts w:ascii="Arial" w:hAnsi="Arial" w:cs="Arial"/>
        </w:rPr>
        <w:instrText xml:space="preserve"> ADDIN EN.CITE.DATA </w:instrText>
      </w:r>
      <w:r w:rsidR="00EE00A8">
        <w:rPr>
          <w:rFonts w:ascii="Arial" w:hAnsi="Arial" w:cs="Arial"/>
        </w:rPr>
      </w:r>
      <w:r w:rsidR="00EE00A8">
        <w:rPr>
          <w:rFonts w:ascii="Arial" w:hAnsi="Arial" w:cs="Arial"/>
        </w:rPr>
        <w:fldChar w:fldCharType="end"/>
      </w:r>
      <w:r w:rsidR="00D1673A" w:rsidRPr="00E22C21">
        <w:rPr>
          <w:rFonts w:ascii="Arial" w:hAnsi="Arial" w:cs="Arial"/>
        </w:rPr>
      </w:r>
      <w:r w:rsidR="00D1673A" w:rsidRPr="00E22C21">
        <w:rPr>
          <w:rFonts w:ascii="Arial" w:hAnsi="Arial" w:cs="Arial"/>
        </w:rPr>
        <w:fldChar w:fldCharType="separate"/>
      </w:r>
      <w:r w:rsidR="00EE00A8" w:rsidRPr="00EE00A8">
        <w:rPr>
          <w:rFonts w:ascii="Arial" w:hAnsi="Arial" w:cs="Arial"/>
          <w:noProof/>
          <w:vertAlign w:val="superscript"/>
        </w:rPr>
        <w:t>15,20,24,26,46,48</w:t>
      </w:r>
      <w:r w:rsidR="00D1673A" w:rsidRPr="00E22C21">
        <w:rPr>
          <w:rFonts w:ascii="Arial" w:hAnsi="Arial" w:cs="Arial"/>
        </w:rPr>
        <w:fldChar w:fldCharType="end"/>
      </w:r>
      <w:r w:rsidR="00D1673A" w:rsidRPr="00E22C21">
        <w:rPr>
          <w:rFonts w:ascii="Arial" w:hAnsi="Arial" w:cs="Arial"/>
        </w:rPr>
        <w:t xml:space="preserve">. </w:t>
      </w:r>
      <w:r w:rsidR="00D1673A" w:rsidRPr="001A0AB2">
        <w:rPr>
          <w:rFonts w:ascii="Arial" w:hAnsi="Arial" w:cs="Arial"/>
        </w:rPr>
        <w:t>For</w:t>
      </w:r>
      <w:r w:rsidR="00D1673A" w:rsidRPr="00B0561A">
        <w:rPr>
          <w:rFonts w:ascii="Arial" w:hAnsi="Arial" w:cs="Arial"/>
        </w:rPr>
        <w:t xml:space="preserve"> example, Stamatakis and</w:t>
      </w:r>
      <w:r w:rsidR="00D1673A" w:rsidRPr="00441595">
        <w:rPr>
          <w:rFonts w:ascii="Arial" w:hAnsi="Arial" w:cs="Arial"/>
        </w:rPr>
        <w:t xml:space="preserve"> Punjabi found a</w:t>
      </w:r>
      <w:r w:rsidRPr="003B12FC">
        <w:rPr>
          <w:rFonts w:ascii="Arial" w:hAnsi="Arial" w:cs="Arial"/>
        </w:rPr>
        <w:t>n</w:t>
      </w:r>
      <w:r w:rsidR="00D1673A" w:rsidRPr="003B12FC">
        <w:rPr>
          <w:rFonts w:ascii="Arial" w:hAnsi="Arial" w:cs="Arial"/>
        </w:rPr>
        <w:t xml:space="preserve"> </w:t>
      </w:r>
      <w:r w:rsidR="00D1673A" w:rsidRPr="001A030E">
        <w:rPr>
          <w:rFonts w:ascii="Arial" w:hAnsi="Arial" w:cs="Arial"/>
        </w:rPr>
        <w:t xml:space="preserve">association between </w:t>
      </w:r>
      <w:r w:rsidR="00D1673A" w:rsidRPr="00780F81">
        <w:rPr>
          <w:rFonts w:ascii="Arial" w:hAnsi="Arial" w:cs="Arial"/>
        </w:rPr>
        <w:t>sleep fragmentation and reduced insulin sensitivity</w:t>
      </w:r>
      <w:r w:rsidR="00D1673A" w:rsidRPr="00483A7F">
        <w:rPr>
          <w:rFonts w:ascii="Arial" w:hAnsi="Arial" w:cs="Arial"/>
        </w:rPr>
        <w:t xml:space="preserve"> and glucose tolerance, suggesting a negative </w:t>
      </w:r>
      <w:r w:rsidR="00D1673A" w:rsidRPr="006D176E">
        <w:rPr>
          <w:rFonts w:ascii="Arial" w:hAnsi="Arial" w:cs="Arial"/>
        </w:rPr>
        <w:t>effect of sleep fragmentation on metabolic health</w:t>
      </w:r>
      <w:r w:rsidR="00D1673A" w:rsidRPr="00E22C21">
        <w:rPr>
          <w:rFonts w:ascii="Arial" w:hAnsi="Arial" w:cs="Arial"/>
        </w:rPr>
        <w:fldChar w:fldCharType="begin"/>
      </w:r>
      <w:r w:rsidR="00D1673A" w:rsidRPr="00E22C21">
        <w:rPr>
          <w:rFonts w:ascii="Arial" w:hAnsi="Arial" w:cs="Arial"/>
        </w:rPr>
        <w:instrText xml:space="preserve"> ADDIN EN.CITE &lt;EndNote&gt;&lt;Cite&gt;&lt;Author&gt;Stamatakis&lt;/Author&gt;&lt;Year&gt;2010&lt;/Year&gt;&lt;RecNum&gt;46&lt;/RecNum&gt;&lt;DisplayText&gt;&lt;style face="superscript"&gt;15&lt;/style&gt;&lt;/DisplayText&gt;&lt;record&gt;&lt;rec-number&gt;46&lt;/rec-number&gt;&lt;foreign-keys&gt;&lt;key app="EN" db-id="tt99fxrp5f9zsneftrjxfe2jx20fv9xprexv" timestamp="1731402015"&gt;46&lt;/key&gt;&lt;/foreign-keys&gt;&lt;ref-type name="Journal Article"&gt;17&lt;/ref-type&gt;&lt;contributors&gt;&lt;authors&gt;&lt;author&gt;Stamatakis, Katherine A.&lt;/author&gt;&lt;author&gt;Punjabi, Naresh M.&lt;/author&gt;&lt;/authors&gt;&lt;/contributors&gt;&lt;titles&gt;&lt;title&gt;Effects of Sleep Fragmentation on Glucose Metabolism in Normal Subjects&lt;/title&gt;&lt;secondary-title&gt;CHEST&lt;/secondary-title&gt;&lt;/titles&gt;&lt;periodical&gt;&lt;full-title&gt;CHEST&lt;/full-title&gt;&lt;/periodical&gt;&lt;pages&gt;95-101&lt;/pages&gt;&lt;volume&gt;137&lt;/volume&gt;&lt;number&gt;1&lt;/number&gt;&lt;dates&gt;&lt;year&gt;2010&lt;/year&gt;&lt;/dates&gt;&lt;publisher&gt;Elsevier&lt;/publisher&gt;&lt;isbn&gt;0012-3692&lt;/isbn&gt;&lt;urls&gt;&lt;related-urls&gt;&lt;url&gt;https://doi.org/10.1378/chest.09-0791&lt;/url&gt;&lt;/related-urls&gt;&lt;/urls&gt;&lt;electronic-resource-num&gt;10.1378/chest.09-0791&lt;/electronic-resource-num&gt;&lt;research-notes&gt;SF-Insulin&lt;/research-notes&gt;&lt;access-date&gt;2024/11/12&lt;/access-date&gt;&lt;/record&gt;&lt;/Cite&gt;&lt;/EndNote&gt;</w:instrText>
      </w:r>
      <w:r w:rsidR="00D1673A" w:rsidRPr="00E22C21">
        <w:rPr>
          <w:rFonts w:ascii="Arial" w:hAnsi="Arial" w:cs="Arial"/>
        </w:rPr>
        <w:fldChar w:fldCharType="separate"/>
      </w:r>
      <w:r w:rsidR="00D1673A" w:rsidRPr="00E22C21">
        <w:rPr>
          <w:rFonts w:ascii="Arial" w:hAnsi="Arial" w:cs="Arial"/>
          <w:noProof/>
          <w:vertAlign w:val="superscript"/>
        </w:rPr>
        <w:t>15</w:t>
      </w:r>
      <w:r w:rsidR="00D1673A" w:rsidRPr="00E22C21">
        <w:rPr>
          <w:rFonts w:ascii="Arial" w:hAnsi="Arial" w:cs="Arial"/>
        </w:rPr>
        <w:fldChar w:fldCharType="end"/>
      </w:r>
      <w:r w:rsidR="00D1673A" w:rsidRPr="00E22C21">
        <w:rPr>
          <w:rFonts w:ascii="Arial" w:hAnsi="Arial" w:cs="Arial"/>
        </w:rPr>
        <w:t xml:space="preserve">. </w:t>
      </w:r>
      <w:r w:rsidR="00D1673A" w:rsidRPr="001A0AB2">
        <w:rPr>
          <w:rFonts w:ascii="Arial" w:hAnsi="Arial" w:cs="Arial"/>
        </w:rPr>
        <w:t>Similarly,</w:t>
      </w:r>
      <w:r w:rsidR="00D1673A" w:rsidRPr="00B0561A">
        <w:rPr>
          <w:rFonts w:ascii="Arial" w:hAnsi="Arial" w:cs="Arial"/>
        </w:rPr>
        <w:t xml:space="preserve"> Chou et al.</w:t>
      </w:r>
      <w:r w:rsidR="00D1673A" w:rsidRPr="00441595">
        <w:rPr>
          <w:rFonts w:ascii="Arial" w:hAnsi="Arial" w:cs="Arial"/>
        </w:rPr>
        <w:t xml:space="preserve"> observed that sleep</w:t>
      </w:r>
      <w:r w:rsidR="00D1673A" w:rsidRPr="003B12FC">
        <w:rPr>
          <w:rFonts w:ascii="Arial" w:hAnsi="Arial" w:cs="Arial"/>
        </w:rPr>
        <w:t xml:space="preserve"> fragmentation,</w:t>
      </w:r>
      <w:r w:rsidR="00D1673A" w:rsidRPr="001A030E">
        <w:rPr>
          <w:rFonts w:ascii="Arial" w:hAnsi="Arial" w:cs="Arial"/>
        </w:rPr>
        <w:t xml:space="preserve"> as indicated</w:t>
      </w:r>
      <w:r w:rsidR="00D1673A" w:rsidRPr="00780F81">
        <w:rPr>
          <w:rFonts w:ascii="Arial" w:hAnsi="Arial" w:cs="Arial"/>
        </w:rPr>
        <w:t xml:space="preserve"> by sympathetic arousals, was associated with</w:t>
      </w:r>
      <w:r w:rsidR="00D1673A" w:rsidRPr="00483A7F">
        <w:rPr>
          <w:rFonts w:ascii="Arial" w:hAnsi="Arial" w:cs="Arial"/>
        </w:rPr>
        <w:t xml:space="preserve"> elevated systolic blood pressure, highlighting a </w:t>
      </w:r>
      <w:r w:rsidR="00D1673A" w:rsidRPr="006D176E">
        <w:rPr>
          <w:rFonts w:ascii="Arial" w:hAnsi="Arial" w:cs="Arial"/>
        </w:rPr>
        <w:t>direct link to car</w:t>
      </w:r>
      <w:r w:rsidR="00D1673A" w:rsidRPr="00562AB8">
        <w:rPr>
          <w:rFonts w:ascii="Arial" w:hAnsi="Arial" w:cs="Arial"/>
        </w:rPr>
        <w:t>diovascular</w:t>
      </w:r>
      <w:r w:rsidR="00D1673A" w:rsidRPr="00B77BE9">
        <w:rPr>
          <w:rFonts w:ascii="Arial" w:hAnsi="Arial" w:cs="Arial"/>
        </w:rPr>
        <w:t xml:space="preserve"> risks</w:t>
      </w:r>
      <w:r w:rsidR="00D1673A" w:rsidRPr="00E22C21">
        <w:rPr>
          <w:rFonts w:ascii="Arial" w:hAnsi="Arial" w:cs="Arial"/>
        </w:rPr>
        <w:fldChar w:fldCharType="begin"/>
      </w:r>
      <w:r w:rsidR="00D1673A" w:rsidRPr="00E22C21">
        <w:rPr>
          <w:rFonts w:ascii="Arial" w:hAnsi="Arial" w:cs="Arial"/>
        </w:rPr>
        <w:instrText xml:space="preserve"> ADDIN EN.CITE &lt;EndNote&gt;&lt;Cite&gt;&lt;Author&gt;Chouchou&lt;/Author&gt;&lt;Year&gt;2013&lt;/Year&gt;&lt;RecNum&gt;47&lt;/RecNum&gt;&lt;DisplayText&gt;&lt;style face="superscript"&gt;16&lt;/style&gt;&lt;/DisplayText&gt;&lt;record&gt;&lt;rec-number&gt;47&lt;/rec-number&gt;&lt;foreign-keys&gt;&lt;key app="EN" db-id="tt99fxrp5f9zsneftrjxfe2jx20fv9xprexv" timestamp="1731402129"&gt;47&lt;/key&gt;&lt;/foreign-keys&gt;&lt;ref-type name="Journal Article"&gt;17&lt;/ref-type&gt;&lt;contributors&gt;&lt;authors&gt;&lt;author&gt;Chouchou, F.&lt;/author&gt;&lt;author&gt;Pichot, V.&lt;/author&gt;&lt;author&gt;Pépin, J.L.&lt;/author&gt;&lt;author&gt;Tamisier, R.&lt;/author&gt;&lt;author&gt;Celle, S.&lt;/author&gt;&lt;author&gt;Maudoux, D.&lt;/author&gt;&lt;author&gt;Garcin, A.&lt;/author&gt;&lt;author&gt;Lévy, P.&lt;/author&gt;&lt;author&gt;Barthélémy, J.C.&lt;/author&gt;&lt;author&gt;Roche, F.&lt;/author&gt;&lt;author&gt;on behalf of the PROOF Study Group&lt;/author&gt;&lt;/authors&gt;&lt;/contributors&gt;&lt;titles&gt;&lt;title&gt;Sympathetic overactivity due to sleep fragmentation is associated with elevated diurnal systolic blood pressure in healthy elderly subjects: the PROOF-SYNAPSE study&lt;/title&gt;&lt;secondary-title&gt;European Heart Journal&lt;/secondary-title&gt;&lt;/titles&gt;&lt;periodical&gt;&lt;full-title&gt;European Heart Journal&lt;/full-title&gt;&lt;/periodical&gt;&lt;pages&gt;2122-2131&lt;/pages&gt;&lt;volume&gt;34&lt;/volume&gt;&lt;number&gt;28&lt;/number&gt;&lt;dates&gt;&lt;year&gt;2013&lt;/year&gt;&lt;/dates&gt;&lt;isbn&gt;0195-668X&lt;/isbn&gt;&lt;urls&gt;&lt;related-urls&gt;&lt;url&gt;https://doi.org/10.1093/eurheartj/eht208&lt;/url&gt;&lt;/related-urls&gt;&lt;/urls&gt;&lt;electronic-resource-num&gt;10.1093/eurheartj/eht208&lt;/electronic-resource-num&gt;&lt;research-notes&gt;SF-BP&lt;/research-notes&gt;&lt;access-date&gt;11/12/2024&lt;/access-date&gt;&lt;/record&gt;&lt;/Cite&gt;&lt;/EndNote&gt;</w:instrText>
      </w:r>
      <w:r w:rsidR="00D1673A" w:rsidRPr="00E22C21">
        <w:rPr>
          <w:rFonts w:ascii="Arial" w:hAnsi="Arial" w:cs="Arial"/>
        </w:rPr>
        <w:fldChar w:fldCharType="separate"/>
      </w:r>
      <w:r w:rsidR="00D1673A" w:rsidRPr="00E22C21">
        <w:rPr>
          <w:rFonts w:ascii="Arial" w:hAnsi="Arial" w:cs="Arial"/>
          <w:noProof/>
          <w:vertAlign w:val="superscript"/>
        </w:rPr>
        <w:t>16</w:t>
      </w:r>
      <w:r w:rsidR="00D1673A" w:rsidRPr="00E22C21">
        <w:rPr>
          <w:rFonts w:ascii="Arial" w:hAnsi="Arial" w:cs="Arial"/>
        </w:rPr>
        <w:fldChar w:fldCharType="end"/>
      </w:r>
      <w:r w:rsidR="00D1673A" w:rsidRPr="00E22C21">
        <w:rPr>
          <w:rFonts w:ascii="Arial" w:hAnsi="Arial" w:cs="Arial"/>
        </w:rPr>
        <w:t>.</w:t>
      </w:r>
      <w:r w:rsidR="00D1673A" w:rsidRPr="00E22C21">
        <w:t xml:space="preserve"> </w:t>
      </w:r>
      <w:r w:rsidR="00D1673A" w:rsidRPr="00B0561A">
        <w:rPr>
          <w:rFonts w:ascii="Arial" w:hAnsi="Arial" w:cs="Arial"/>
        </w:rPr>
        <w:t>We attribute these</w:t>
      </w:r>
      <w:r w:rsidR="00D1673A" w:rsidRPr="00441595">
        <w:rPr>
          <w:rFonts w:ascii="Arial" w:hAnsi="Arial" w:cs="Arial"/>
        </w:rPr>
        <w:t xml:space="preserve"> results to the</w:t>
      </w:r>
      <w:r w:rsidR="00D1673A" w:rsidRPr="003B12FC">
        <w:rPr>
          <w:rFonts w:ascii="Arial" w:hAnsi="Arial" w:cs="Arial"/>
        </w:rPr>
        <w:t xml:space="preserve"> fact</w:t>
      </w:r>
      <w:r w:rsidR="00D1673A" w:rsidRPr="001A030E">
        <w:rPr>
          <w:rFonts w:ascii="Arial" w:hAnsi="Arial" w:cs="Arial"/>
        </w:rPr>
        <w:t xml:space="preserve"> that traditional</w:t>
      </w:r>
      <w:r w:rsidR="00D1673A" w:rsidRPr="00780F81">
        <w:rPr>
          <w:rFonts w:ascii="Arial" w:hAnsi="Arial" w:cs="Arial"/>
        </w:rPr>
        <w:t xml:space="preserve"> sleep fragmentation metrics primarily </w:t>
      </w:r>
      <w:r w:rsidR="00D1673A" w:rsidRPr="00483A7F">
        <w:rPr>
          <w:rFonts w:ascii="Arial" w:hAnsi="Arial" w:cs="Arial"/>
        </w:rPr>
        <w:t xml:space="preserve">capture sleep-wake transitions, which aligns with </w:t>
      </w:r>
      <w:r w:rsidR="00D1673A" w:rsidRPr="006D176E">
        <w:rPr>
          <w:rFonts w:ascii="Arial" w:hAnsi="Arial" w:cs="Arial"/>
        </w:rPr>
        <w:t>our findings for Wake</w:t>
      </w:r>
      <w:r w:rsidR="00D1673A" w:rsidRPr="00562AB8">
        <w:rPr>
          <w:rFonts w:ascii="Arial" w:hAnsi="Arial" w:cs="Arial"/>
        </w:rPr>
        <w:t xml:space="preserve"> </w:t>
      </w:r>
      <w:r w:rsidR="00D1673A" w:rsidRPr="00B77BE9">
        <w:rPr>
          <w:rFonts w:ascii="Arial" w:hAnsi="Arial" w:cs="Arial"/>
        </w:rPr>
        <w:t xml:space="preserve">TE. </w:t>
      </w:r>
      <w:r w:rsidR="00D1673A" w:rsidRPr="00E22C21">
        <w:rPr>
          <w:rFonts w:ascii="Arial" w:hAnsi="Arial" w:cs="Arial"/>
        </w:rPr>
        <w:t>Our results demonstrate a positive linear association between Wake TE and health risks, where increased wake entropy—indicating more frequent and irregular awakenings—is linearly linked to adverse outcomes. This linear pattern mirrors existing research on sleep fragmentation, reinforcing the understanding that fragmentation due to wake transitions has a linear relationship with health risks</w:t>
      </w:r>
      <w:r w:rsidR="00D1673A" w:rsidRPr="00E22C21">
        <w:rPr>
          <w:rFonts w:ascii="Arial" w:hAnsi="Arial" w:cs="Arial"/>
        </w:rPr>
        <w:fldChar w:fldCharType="begin">
          <w:fldData xml:space="preserve">PEVuZE5vdGU+PENpdGU+PEF1dGhvcj5ZYW48L0F1dGhvcj48WWVhcj4yMDIxPC9ZZWFyPjxSZWNO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</w:fldData>
        </w:fldChar>
      </w:r>
      <w:r w:rsidR="00EE00A8">
        <w:rPr>
          <w:rFonts w:ascii="Arial" w:hAnsi="Arial" w:cs="Arial"/>
        </w:rPr>
        <w:instrText xml:space="preserve"> ADDIN EN.CITE </w:instrText>
      </w:r>
      <w:r w:rsidR="00EE00A8">
        <w:rPr>
          <w:rFonts w:ascii="Arial" w:hAnsi="Arial" w:cs="Arial"/>
        </w:rPr>
        <w:fldChar w:fldCharType="begin">
          <w:fldData xml:space="preserve">PEVuZE5vdGU+PENpdGU+PEF1dGhvcj5ZYW48L0F1dGhvcj48WWVhcj4yMDIxPC9ZZWFyPjxSZWNO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</w:fldData>
        </w:fldChar>
      </w:r>
      <w:r w:rsidR="00EE00A8">
        <w:rPr>
          <w:rFonts w:ascii="Arial" w:hAnsi="Arial" w:cs="Arial"/>
        </w:rPr>
        <w:instrText xml:space="preserve"> ADDIN EN.CITE.DATA </w:instrText>
      </w:r>
      <w:r w:rsidR="00EE00A8">
        <w:rPr>
          <w:rFonts w:ascii="Arial" w:hAnsi="Arial" w:cs="Arial"/>
        </w:rPr>
      </w:r>
      <w:r w:rsidR="00EE00A8">
        <w:rPr>
          <w:rFonts w:ascii="Arial" w:hAnsi="Arial" w:cs="Arial"/>
        </w:rPr>
        <w:fldChar w:fldCharType="end"/>
      </w:r>
      <w:r w:rsidR="00D1673A" w:rsidRPr="00E22C21">
        <w:rPr>
          <w:rFonts w:ascii="Arial" w:hAnsi="Arial" w:cs="Arial"/>
        </w:rPr>
      </w:r>
      <w:r w:rsidR="00D1673A" w:rsidRPr="00E22C21">
        <w:rPr>
          <w:rFonts w:ascii="Arial" w:hAnsi="Arial" w:cs="Arial"/>
        </w:rPr>
        <w:fldChar w:fldCharType="separate"/>
      </w:r>
      <w:r w:rsidR="00EE00A8" w:rsidRPr="00EE00A8">
        <w:rPr>
          <w:rFonts w:ascii="Arial" w:hAnsi="Arial" w:cs="Arial"/>
          <w:noProof/>
          <w:vertAlign w:val="superscript"/>
        </w:rPr>
        <w:t>16,21-23</w:t>
      </w:r>
      <w:r w:rsidR="00D1673A" w:rsidRPr="00E22C21">
        <w:rPr>
          <w:rFonts w:ascii="Arial" w:hAnsi="Arial" w:cs="Arial"/>
        </w:rPr>
        <w:fldChar w:fldCharType="end"/>
      </w:r>
      <w:r w:rsidR="00D1673A" w:rsidRPr="00E22C21">
        <w:rPr>
          <w:rFonts w:ascii="Arial" w:hAnsi="Arial" w:cs="Arial"/>
        </w:rPr>
        <w:t xml:space="preserve">. </w:t>
      </w:r>
      <w:r w:rsidR="00D1673A" w:rsidRPr="001A0AB2">
        <w:rPr>
          <w:rFonts w:ascii="Arial" w:hAnsi="Arial" w:cs="Arial"/>
        </w:rPr>
        <w:t>In</w:t>
      </w:r>
      <w:r w:rsidR="00D1673A" w:rsidRPr="00B0561A">
        <w:rPr>
          <w:rFonts w:ascii="Arial" w:hAnsi="Arial" w:cs="Arial"/>
        </w:rPr>
        <w:t xml:space="preserve"> summary, STE, as</w:t>
      </w:r>
      <w:r w:rsidR="00D1673A" w:rsidRPr="00441595">
        <w:rPr>
          <w:rFonts w:ascii="Arial" w:hAnsi="Arial" w:cs="Arial"/>
        </w:rPr>
        <w:t xml:space="preserve"> a sleep digital</w:t>
      </w:r>
      <w:r w:rsidR="00D1673A" w:rsidRPr="003B12FC">
        <w:rPr>
          <w:rFonts w:ascii="Arial" w:hAnsi="Arial" w:cs="Arial"/>
        </w:rPr>
        <w:t xml:space="preserve"> </w:t>
      </w:r>
      <w:r w:rsidR="00D1673A" w:rsidRPr="001A030E">
        <w:rPr>
          <w:rFonts w:ascii="Arial" w:hAnsi="Arial" w:cs="Arial"/>
        </w:rPr>
        <w:t>biomarker, offers</w:t>
      </w:r>
      <w:r w:rsidR="00D1673A" w:rsidRPr="00780F81">
        <w:rPr>
          <w:rFonts w:ascii="Arial" w:hAnsi="Arial" w:cs="Arial"/>
        </w:rPr>
        <w:t xml:space="preserve"> a finer-grained focus on stage-specific fragmentation,</w:t>
      </w:r>
      <w:r w:rsidR="00D1673A" w:rsidRPr="00483A7F">
        <w:rPr>
          <w:rFonts w:ascii="Arial" w:hAnsi="Arial" w:cs="Arial"/>
        </w:rPr>
        <w:t xml:space="preserve"> while Wake TE supports established </w:t>
      </w:r>
      <w:r w:rsidR="00D1673A" w:rsidRPr="006D176E">
        <w:rPr>
          <w:rFonts w:ascii="Arial" w:hAnsi="Arial" w:cs="Arial"/>
        </w:rPr>
        <w:t>findings from prior studies.</w:t>
      </w:r>
    </w:p>
    <w:p w14:paraId="3BDC1BC4" w14:textId="6C4AEF94" w:rsidR="00D1673A" w:rsidRPr="001A0AB2" w:rsidRDefault="00D1673A" w:rsidP="00A44337">
      <w:pPr>
        <w:spacing w:afterLines="50" w:after="156" w:line="360" w:lineRule="auto"/>
        <w:rPr>
          <w:rFonts w:ascii="Arial" w:hAnsi="Arial" w:cs="Arial"/>
        </w:rPr>
      </w:pPr>
      <w:r w:rsidRPr="00B77BE9">
        <w:rPr>
          <w:rFonts w:ascii="Arial" w:hAnsi="Arial" w:cs="Arial"/>
        </w:rPr>
        <w:t xml:space="preserve">Previous </w:t>
      </w:r>
      <w:r w:rsidRPr="00E22C21">
        <w:rPr>
          <w:rFonts w:ascii="Arial" w:hAnsi="Arial" w:cs="Arial"/>
        </w:rPr>
        <w:t xml:space="preserve">studies have rarely undertaken an in-depth exploration of sleep fragmentation within specific sleep stages. To address this gap, we utilized stage-specific STE to investigate the significance of sleep fragmentation at different stages across various adverse health outcomes. Compared to the Restricted Cubic Spline (RCS) results shown in </w:t>
      </w:r>
      <w:r w:rsidRPr="005040B1">
        <w:rPr>
          <w:rFonts w:ascii="Arial" w:hAnsi="Arial" w:cs="Arial"/>
        </w:rPr>
        <w:t xml:space="preserve">Supplement </w:t>
      </w:r>
      <w:r w:rsidRPr="00E22C21">
        <w:rPr>
          <w:rFonts w:ascii="Arial" w:hAnsi="Arial" w:cs="Arial"/>
        </w:rPr>
        <w:t>3.2,</w:t>
      </w:r>
      <w:r w:rsidRPr="001A0AB2">
        <w:rPr>
          <w:rFonts w:ascii="Arial" w:hAnsi="Arial" w:cs="Arial"/>
        </w:rPr>
        <w:t xml:space="preserve"> </w:t>
      </w:r>
      <w:r w:rsidRPr="00B0561A">
        <w:rPr>
          <w:rFonts w:ascii="Arial" w:hAnsi="Arial" w:cs="Arial"/>
        </w:rPr>
        <w:t xml:space="preserve">which are hindered </w:t>
      </w:r>
      <w:r w:rsidRPr="00441595">
        <w:rPr>
          <w:rFonts w:ascii="Arial" w:hAnsi="Arial" w:cs="Arial"/>
        </w:rPr>
        <w:t xml:space="preserve">by wide confidence </w:t>
      </w:r>
      <w:r w:rsidRPr="003B12FC">
        <w:rPr>
          <w:rFonts w:ascii="Arial" w:hAnsi="Arial" w:cs="Arial"/>
        </w:rPr>
        <w:t xml:space="preserve">intervals </w:t>
      </w:r>
      <w:r w:rsidRPr="001A030E">
        <w:rPr>
          <w:rFonts w:ascii="Arial" w:hAnsi="Arial" w:cs="Arial"/>
        </w:rPr>
        <w:t xml:space="preserve">at the </w:t>
      </w:r>
      <w:r w:rsidRPr="00780F81">
        <w:rPr>
          <w:rFonts w:ascii="Arial" w:hAnsi="Arial" w:cs="Arial"/>
        </w:rPr>
        <w:t xml:space="preserve">extremes due </w:t>
      </w:r>
      <w:r w:rsidRPr="00483A7F">
        <w:rPr>
          <w:rFonts w:ascii="Arial" w:hAnsi="Arial" w:cs="Arial"/>
        </w:rPr>
        <w:t xml:space="preserve">to small sample sizes, the dependence </w:t>
      </w:r>
      <w:r w:rsidRPr="006D176E">
        <w:rPr>
          <w:rFonts w:ascii="Arial" w:hAnsi="Arial" w:cs="Arial"/>
        </w:rPr>
        <w:t>plots derived from SHAP</w:t>
      </w:r>
      <w:r w:rsidRPr="00562AB8">
        <w:rPr>
          <w:rFonts w:ascii="Arial" w:hAnsi="Arial" w:cs="Arial"/>
        </w:rPr>
        <w:t xml:space="preserve"> </w:t>
      </w:r>
      <w:r w:rsidRPr="00B77BE9">
        <w:rPr>
          <w:rFonts w:ascii="Arial" w:hAnsi="Arial" w:cs="Arial"/>
        </w:rPr>
        <w:t xml:space="preserve">analysis </w:t>
      </w:r>
      <w:r w:rsidRPr="00E22C21">
        <w:rPr>
          <w:rFonts w:ascii="Arial" w:hAnsi="Arial" w:cs="Arial"/>
        </w:rPr>
        <w:t xml:space="preserve">provide a clearer and more detailed visualization of the relationship between STE and outcomes (Fig. </w:t>
      </w:r>
      <w:r w:rsidR="00FB002C" w:rsidRPr="00E22C21">
        <w:rPr>
          <w:rFonts w:ascii="Arial" w:hAnsi="Arial" w:cs="Arial"/>
        </w:rPr>
        <w:t>5</w:t>
      </w:r>
      <w:r w:rsidRPr="00E22C21">
        <w:rPr>
          <w:rFonts w:ascii="Arial" w:hAnsi="Arial" w:cs="Arial"/>
        </w:rPr>
        <w:t xml:space="preserve">). This contrast highlights the advantage of SHAP dependence plots in capturing trends that may be obscured in RCS analyses. Our results suggest that combining statistical and machine learning methods—particularly through SHAP analysis for interpretability—provides deeper insights into these complex associations. This approach aligns with findings from </w:t>
      </w:r>
      <w:proofErr w:type="spellStart"/>
      <w:r w:rsidRPr="00E22C21">
        <w:rPr>
          <w:rFonts w:ascii="Arial" w:hAnsi="Arial" w:cs="Arial"/>
        </w:rPr>
        <w:t>Elshawi</w:t>
      </w:r>
      <w:proofErr w:type="spellEnd"/>
      <w:r w:rsidRPr="00E22C21">
        <w:rPr>
          <w:rFonts w:ascii="Arial" w:hAnsi="Arial" w:cs="Arial"/>
        </w:rPr>
        <w:t xml:space="preserve"> et al</w:t>
      </w:r>
      <w:r w:rsidRPr="00E22C21">
        <w:rPr>
          <w:rFonts w:ascii="Arial" w:hAnsi="Arial" w:cs="Arial"/>
          <w:b/>
          <w:bCs/>
        </w:rPr>
        <w:t>.</w:t>
      </w:r>
      <w:r w:rsidRPr="00E22C21">
        <w:rPr>
          <w:rFonts w:ascii="Arial" w:hAnsi="Arial" w:cs="Arial"/>
        </w:rPr>
        <w:t xml:space="preserve">, who demonstrated that interpretability techniques like SHAP reveal nuanced insights into health outcomes, enabling more comprehensive evaluations </w:t>
      </w:r>
      <w:r w:rsidRPr="00E22C21">
        <w:rPr>
          <w:rFonts w:ascii="Arial" w:hAnsi="Arial" w:cs="Arial"/>
        </w:rPr>
        <w:lastRenderedPageBreak/>
        <w:t>compared to traditional statistical methods</w:t>
      </w:r>
      <w:r w:rsidRPr="00E22C21">
        <w:rPr>
          <w:rFonts w:ascii="Arial" w:hAnsi="Arial" w:cs="Arial"/>
        </w:rPr>
        <w:fldChar w:fldCharType="begin"/>
      </w:r>
      <w:r w:rsidR="00F20171">
        <w:rPr>
          <w:rFonts w:ascii="Arial" w:hAnsi="Arial" w:cs="Arial"/>
        </w:rPr>
        <w:instrText xml:space="preserve"> ADDIN EN.CITE &lt;EndNote&gt;&lt;Cite&gt;&lt;Author&gt;Elshawi&lt;/Author&gt;&lt;Year&gt;2019&lt;/Year&gt;&lt;RecNum&gt;54&lt;/RecNum&gt;&lt;DisplayText&gt;&lt;style face="superscript"&gt;49&lt;/style&gt;&lt;/DisplayText&gt;&lt;record&gt;&lt;rec-number&gt;54&lt;/rec-number&gt;&lt;foreign-keys&gt;&lt;key app="EN" db-id="tt99fxrp5f9zsneftrjxfe2jx20fv9xprexv" timestamp="1731422678"&gt;54&lt;/key&gt;&lt;/foreign-keys&gt;&lt;ref-type name="Journal Article"&gt;17&lt;/ref-type&gt;&lt;contributors&gt;&lt;authors&gt;&lt;author&gt;Elshawi, Radwa&lt;/author&gt;&lt;author&gt;Al-Mallah, Mouaz H.&lt;/author&gt;&lt;author&gt;Sakr, Sherif&lt;/author&gt;&lt;/authors&gt;&lt;/contributors&gt;&lt;titles&gt;&lt;title&gt;On the interpretability of machine learning-based model for predicting hypertension&lt;/title&gt;&lt;secondary-title&gt;BMC Medical Informatics and Decision Making&lt;/secondary-title&gt;&lt;/titles&gt;&lt;periodical&gt;&lt;full-title&gt;BMC Medical Informatics and Decision Making&lt;/full-title&gt;&lt;/periodical&gt;&lt;pages&gt;146&lt;/pages&gt;&lt;volume&gt;19&lt;/volume&gt;&lt;number&gt;1&lt;/number&gt;&lt;dates&gt;&lt;year&gt;2019&lt;/year&gt;&lt;pub-dates&gt;&lt;date&gt;2019/07/29&lt;/date&gt;&lt;/pub-dates&gt;&lt;/dates&gt;&lt;isbn&gt;1472-6947&lt;/isbn&gt;&lt;urls&gt;&lt;related-urls&gt;&lt;url&gt;https://doi.org/10.1186/s12911-019-0874-0&lt;/url&gt;&lt;/related-urls&gt;&lt;/urls&gt;&lt;electronic-resource-num&gt;10.1186/s12911-019-0874-0&lt;/electronic-resource-num&gt;&lt;research-notes&gt;SHAPbetter&lt;/research-notes&gt;&lt;/record&gt;&lt;/Cite&gt;&lt;/EndNote&gt;</w:instrText>
      </w:r>
      <w:r w:rsidRPr="00E22C21">
        <w:rPr>
          <w:rFonts w:ascii="Arial" w:hAnsi="Arial" w:cs="Arial"/>
        </w:rPr>
        <w:fldChar w:fldCharType="separate"/>
      </w:r>
      <w:r w:rsidR="00F20171" w:rsidRPr="00F20171">
        <w:rPr>
          <w:rFonts w:ascii="Arial" w:hAnsi="Arial" w:cs="Arial"/>
          <w:noProof/>
          <w:vertAlign w:val="superscript"/>
        </w:rPr>
        <w:t>49</w:t>
      </w:r>
      <w:r w:rsidRPr="00E22C21">
        <w:rPr>
          <w:rFonts w:ascii="Arial" w:hAnsi="Arial" w:cs="Arial"/>
        </w:rPr>
        <w:fldChar w:fldCharType="end"/>
      </w:r>
      <w:r w:rsidRPr="00E22C21">
        <w:rPr>
          <w:rFonts w:ascii="Arial" w:hAnsi="Arial" w:cs="Arial"/>
        </w:rPr>
        <w:t xml:space="preserve">. </w:t>
      </w:r>
    </w:p>
    <w:p w14:paraId="3F02B49E" w14:textId="1D18D568" w:rsidR="00173001" w:rsidRPr="005040B1" w:rsidRDefault="00D1673A" w:rsidP="00483A7F">
      <w:pPr>
        <w:spacing w:afterLines="50" w:after="156" w:line="360" w:lineRule="auto"/>
        <w:rPr>
          <w:rFonts w:ascii="Arial" w:hAnsi="Arial" w:cs="Arial"/>
        </w:rPr>
      </w:pPr>
      <w:r w:rsidRPr="00B0561A">
        <w:rPr>
          <w:rFonts w:ascii="Arial" w:hAnsi="Arial" w:cs="Arial"/>
        </w:rPr>
        <w:t>In our results from SSHSC, REM STE</w:t>
      </w:r>
      <w:r w:rsidRPr="00441595">
        <w:rPr>
          <w:rFonts w:ascii="Arial" w:hAnsi="Arial" w:cs="Arial"/>
        </w:rPr>
        <w:t xml:space="preserve"> ranked </w:t>
      </w:r>
      <w:r w:rsidR="002F1F57" w:rsidRPr="00441595">
        <w:rPr>
          <w:rFonts w:ascii="Arial" w:hAnsi="Arial" w:cs="Arial"/>
        </w:rPr>
        <w:t>among the top contributors</w:t>
      </w:r>
      <w:r w:rsidRPr="00441595">
        <w:rPr>
          <w:rFonts w:ascii="Arial" w:hAnsi="Arial" w:cs="Arial"/>
        </w:rPr>
        <w:t xml:space="preserve"> </w:t>
      </w:r>
      <w:r w:rsidRPr="003B12FC">
        <w:rPr>
          <w:rFonts w:ascii="Arial" w:hAnsi="Arial" w:cs="Arial"/>
        </w:rPr>
        <w:t xml:space="preserve">to </w:t>
      </w:r>
      <w:r w:rsidRPr="001A030E">
        <w:rPr>
          <w:rFonts w:ascii="Arial" w:hAnsi="Arial" w:cs="Arial"/>
        </w:rPr>
        <w:t xml:space="preserve">both diabetes </w:t>
      </w:r>
      <w:r w:rsidRPr="00780F81">
        <w:rPr>
          <w:rFonts w:ascii="Arial" w:hAnsi="Arial" w:cs="Arial"/>
        </w:rPr>
        <w:t xml:space="preserve">and hypertension outcomes (Fig. </w:t>
      </w:r>
      <w:r w:rsidR="00FB002C" w:rsidRPr="00780F81">
        <w:rPr>
          <w:rFonts w:ascii="Arial" w:hAnsi="Arial" w:cs="Arial"/>
        </w:rPr>
        <w:t>2</w:t>
      </w:r>
      <w:r w:rsidRPr="00780F81">
        <w:rPr>
          <w:rFonts w:ascii="Arial" w:hAnsi="Arial" w:cs="Arial"/>
        </w:rPr>
        <w:t xml:space="preserve">-B, Fig. </w:t>
      </w:r>
      <w:r w:rsidR="00FB002C" w:rsidRPr="00780F81">
        <w:rPr>
          <w:rFonts w:ascii="Arial" w:hAnsi="Arial" w:cs="Arial"/>
        </w:rPr>
        <w:t>2</w:t>
      </w:r>
      <w:r w:rsidRPr="00780F81">
        <w:rPr>
          <w:rFonts w:ascii="Arial" w:hAnsi="Arial" w:cs="Arial"/>
        </w:rPr>
        <w:t>-C). Consistent with these</w:t>
      </w:r>
      <w:r w:rsidRPr="00483A7F">
        <w:rPr>
          <w:rFonts w:ascii="Arial" w:hAnsi="Arial" w:cs="Arial"/>
        </w:rPr>
        <w:t xml:space="preserve"> findings, REM STE also ranked prominently in the SHHS analysis for both all-cause and CVD mortality</w:t>
      </w:r>
      <w:r w:rsidRPr="006D176E">
        <w:rPr>
          <w:rFonts w:ascii="Arial" w:hAnsi="Arial" w:cs="Arial"/>
        </w:rPr>
        <w:t xml:space="preserve"> outcomes (Fig. </w:t>
      </w:r>
      <w:r w:rsidR="00FB002C" w:rsidRPr="006D176E">
        <w:rPr>
          <w:rFonts w:ascii="Arial" w:hAnsi="Arial" w:cs="Arial"/>
        </w:rPr>
        <w:t>3</w:t>
      </w:r>
      <w:r w:rsidRPr="006D176E">
        <w:rPr>
          <w:rFonts w:ascii="Arial" w:hAnsi="Arial" w:cs="Arial"/>
        </w:rPr>
        <w:t xml:space="preserve">). Furthermore, survival analysis showed that REM </w:t>
      </w:r>
      <w:r w:rsidRPr="00562AB8">
        <w:rPr>
          <w:rFonts w:ascii="Arial" w:hAnsi="Arial" w:cs="Arial"/>
        </w:rPr>
        <w:t xml:space="preserve">STE </w:t>
      </w:r>
      <w:r w:rsidRPr="00B77BE9">
        <w:rPr>
          <w:rFonts w:ascii="Arial" w:hAnsi="Arial" w:cs="Arial"/>
        </w:rPr>
        <w:t xml:space="preserve">had </w:t>
      </w:r>
      <w:r w:rsidRPr="00E22C21">
        <w:rPr>
          <w:rFonts w:ascii="Arial" w:hAnsi="Arial" w:cs="Arial"/>
        </w:rPr>
        <w:t xml:space="preserve">the strongest association with mortality outcomes in </w:t>
      </w:r>
      <w:r w:rsidRPr="00E22C21">
        <w:rPr>
          <w:rFonts w:ascii="Arial" w:hAnsi="Arial" w:cs="Arial" w:hint="eastAsia"/>
        </w:rPr>
        <w:t>SHHS</w:t>
      </w:r>
      <w:r w:rsidRPr="001A0AB2">
        <w:rPr>
          <w:rFonts w:ascii="Arial" w:hAnsi="Arial" w:cs="Arial" w:hint="eastAsia"/>
        </w:rPr>
        <w:t>.</w:t>
      </w:r>
      <w:r w:rsidRPr="005040B1">
        <w:rPr>
          <w:rFonts w:ascii="Arial" w:hAnsi="Arial" w:cs="Arial"/>
          <w:color w:val="FF0000"/>
        </w:rPr>
        <w:t xml:space="preserve"> </w:t>
      </w:r>
      <w:r w:rsidR="006D176E" w:rsidRPr="006D176E">
        <w:rPr>
          <w:rFonts w:ascii="Arial" w:hAnsi="Arial" w:cs="Arial"/>
          <w:color w:val="FF0000"/>
        </w:rPr>
        <w:t>Our findings complement and extend prior evidence on the critical role of REM sleep in health. In addition to its association with mortality, prolonged REM latency has been linked to elevated Alzheimer’s disease biomarkers</w:t>
      </w:r>
      <w:r w:rsidR="006D176E" w:rsidRPr="005040B1">
        <w:rPr>
          <w:rFonts w:ascii="Arial" w:hAnsi="Arial" w:cs="Arial"/>
          <w:color w:val="FF0000"/>
        </w:rPr>
        <w:fldChar w:fldCharType="begin"/>
      </w:r>
      <w:r w:rsidR="00F20171">
        <w:rPr>
          <w:rFonts w:ascii="Arial" w:hAnsi="Arial" w:cs="Arial"/>
          <w:color w:val="FF0000"/>
        </w:rPr>
        <w:instrText xml:space="preserve"> ADDIN EN.CITE &lt;EndNote&gt;&lt;Cite&gt;&lt;Author&gt;Jiangli&lt;/Author&gt;&lt;Year&gt;2024&lt;/Year&gt;&lt;RecNum&gt;61&lt;/RecNum&gt;&lt;DisplayText&gt;&lt;style face="superscript"&gt;50&lt;/style&gt;&lt;/DisplayText&gt;&lt;record&gt;&lt;rec-number&gt;61&lt;/rec-number&gt;&lt;foreign-keys&gt;&lt;key app="EN" db-id="tt99fxrp5f9zsneftrjxfe2jx20fv9xprexv" timestamp="1733020397"&gt;61&lt;/key&gt;&lt;/foreign-keys&gt;&lt;ref-type name="Journal Article"&gt;17&lt;/ref-type&gt;&lt;contributors&gt;&lt;authors&gt;&lt;author&gt;Jiangli, Jin&lt;/author&gt;&lt;author&gt;Jiong, Chen&lt;/author&gt;&lt;author&gt;Clémence, Cavaillès&lt;/author&gt;&lt;author&gt;Kristine, Yaffe&lt;/author&gt;&lt;author&gt;Joseph, Winer&lt;/author&gt;&lt;author&gt;Laura, Stankeviciute&lt;/author&gt;&lt;author&gt;Brendan, P. Lucey&lt;/author&gt;&lt;author&gt;Xiao, Zhou&lt;/author&gt;&lt;author&gt;Song, Gao&lt;/author&gt;&lt;author&gt;Dantao, Peng&lt;/author&gt;&lt;author&gt;Yue, Leng&lt;/author&gt;&lt;/authors&gt;&lt;/contributors&gt;&lt;titles&gt;&lt;title&gt;Association of rapid eye movement sleep latency with multimodal biomarkers of Alzheimer’s disease&lt;/title&gt;&lt;secondary-title&gt;Alzheimer&amp;apos;s &amp;amp; Dementia: The Journal of the Alzheimer&amp;apos;s Association&lt;/secondary-title&gt;&lt;/titles&gt;&lt;periodical&gt;&lt;full-title&gt;Alzheimer&amp;apos;s &amp;amp; Dementia: The Journal of the Alzheimer&amp;apos;s Association&lt;/full-title&gt;&lt;/periodical&gt;&lt;volume&gt;in press&lt;/volume&gt;&lt;dates&gt;&lt;year&gt;2024&lt;/year&gt;&lt;/dates&gt;&lt;urls&gt;&lt;/urls&gt;&lt;research-notes&gt;Our REM Latency&lt;/research-notes&gt;&lt;/record&gt;&lt;/Cite&gt;&lt;/EndNote&gt;</w:instrText>
      </w:r>
      <w:r w:rsidR="006D176E" w:rsidRPr="005040B1">
        <w:rPr>
          <w:rFonts w:ascii="Arial" w:hAnsi="Arial" w:cs="Arial"/>
          <w:color w:val="FF0000"/>
        </w:rPr>
        <w:fldChar w:fldCharType="separate"/>
      </w:r>
      <w:r w:rsidR="00F20171" w:rsidRPr="00F20171">
        <w:rPr>
          <w:rFonts w:ascii="Arial" w:hAnsi="Arial" w:cs="Arial"/>
          <w:noProof/>
          <w:color w:val="FF0000"/>
          <w:vertAlign w:val="superscript"/>
        </w:rPr>
        <w:t>50</w:t>
      </w:r>
      <w:r w:rsidR="006D176E" w:rsidRPr="005040B1">
        <w:rPr>
          <w:rFonts w:ascii="Arial" w:hAnsi="Arial" w:cs="Arial"/>
          <w:color w:val="FF0000"/>
        </w:rPr>
        <w:fldChar w:fldCharType="end"/>
      </w:r>
      <w:r w:rsidR="006D176E" w:rsidRPr="006D176E">
        <w:rPr>
          <w:rFonts w:ascii="Arial" w:hAnsi="Arial" w:cs="Arial"/>
          <w:color w:val="FF0000"/>
        </w:rPr>
        <w:t>, highlighting the broader physiol</w:t>
      </w:r>
      <w:r w:rsidR="006D176E" w:rsidRPr="00562AB8">
        <w:rPr>
          <w:rFonts w:ascii="Arial" w:hAnsi="Arial" w:cs="Arial"/>
          <w:color w:val="FF0000"/>
        </w:rPr>
        <w:t>ogical significance of REM regulation.</w:t>
      </w:r>
      <w:r w:rsidR="00483A7F" w:rsidRPr="005040B1">
        <w:rPr>
          <w:rFonts w:ascii="Arial" w:hAnsi="Arial" w:cs="Arial"/>
          <w:color w:val="FF0000"/>
        </w:rPr>
        <w:t xml:space="preserve"> A previous study reported that a lower percentage of REM sleep was strongly and independently associated with increased mortality risk, with each 5% reduction in REM sleep corresponding to approximately a 13% increase in risk</w:t>
      </w:r>
      <w:r w:rsidR="00483A7F" w:rsidRPr="005040B1">
        <w:rPr>
          <w:rFonts w:ascii="Arial" w:hAnsi="Arial" w:cs="Arial"/>
          <w:color w:val="FF0000"/>
        </w:rPr>
        <w:fldChar w:fldCharType="begin">
          <w:fldData xml:space="preserve">PEVuZE5vdGU+PENpdGU+PEF1dGhvcj5MZWFyeTwvQXV0aG9yPjxZZWFyPjIwMjA8L1llYXI+PFJl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</w:fldData>
        </w:fldChar>
      </w:r>
      <w:r w:rsidR="00F20171">
        <w:rPr>
          <w:rFonts w:ascii="Arial" w:hAnsi="Arial" w:cs="Arial"/>
          <w:color w:val="FF0000"/>
        </w:rPr>
        <w:instrText xml:space="preserve"> ADDIN EN.CITE </w:instrText>
      </w:r>
      <w:r w:rsidR="00F20171">
        <w:rPr>
          <w:rFonts w:ascii="Arial" w:hAnsi="Arial" w:cs="Arial"/>
          <w:color w:val="FF0000"/>
        </w:rPr>
        <w:fldChar w:fldCharType="begin">
          <w:fldData xml:space="preserve">PEVuZE5vdGU+PENpdGU+PEF1dGhvcj5MZWFyeTwvQXV0aG9yPjxZZWFyPjIwMjA8L1llYXI+PFJl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</w:fldData>
        </w:fldChar>
      </w:r>
      <w:r w:rsidR="00F20171">
        <w:rPr>
          <w:rFonts w:ascii="Arial" w:hAnsi="Arial" w:cs="Arial"/>
          <w:color w:val="FF0000"/>
        </w:rPr>
        <w:instrText xml:space="preserve"> ADDIN EN.CITE.DATA </w:instrText>
      </w:r>
      <w:r w:rsidR="00F20171">
        <w:rPr>
          <w:rFonts w:ascii="Arial" w:hAnsi="Arial" w:cs="Arial"/>
          <w:color w:val="FF0000"/>
        </w:rPr>
      </w:r>
      <w:r w:rsidR="00F20171">
        <w:rPr>
          <w:rFonts w:ascii="Arial" w:hAnsi="Arial" w:cs="Arial"/>
          <w:color w:val="FF0000"/>
        </w:rPr>
        <w:fldChar w:fldCharType="end"/>
      </w:r>
      <w:r w:rsidR="00483A7F" w:rsidRPr="005040B1">
        <w:rPr>
          <w:rFonts w:ascii="Arial" w:hAnsi="Arial" w:cs="Arial"/>
          <w:color w:val="FF0000"/>
        </w:rPr>
      </w:r>
      <w:r w:rsidR="00483A7F" w:rsidRPr="005040B1">
        <w:rPr>
          <w:rFonts w:ascii="Arial" w:hAnsi="Arial" w:cs="Arial"/>
          <w:color w:val="FF0000"/>
        </w:rPr>
        <w:fldChar w:fldCharType="separate"/>
      </w:r>
      <w:r w:rsidR="00F20171" w:rsidRPr="00F20171">
        <w:rPr>
          <w:rFonts w:ascii="Arial" w:hAnsi="Arial" w:cs="Arial"/>
          <w:noProof/>
          <w:color w:val="FF0000"/>
          <w:vertAlign w:val="superscript"/>
        </w:rPr>
        <w:t>51</w:t>
      </w:r>
      <w:r w:rsidR="00483A7F" w:rsidRPr="005040B1">
        <w:rPr>
          <w:rFonts w:ascii="Arial" w:hAnsi="Arial" w:cs="Arial"/>
          <w:color w:val="FF0000"/>
        </w:rPr>
        <w:fldChar w:fldCharType="end"/>
      </w:r>
      <w:r w:rsidR="00483A7F" w:rsidRPr="005040B1">
        <w:rPr>
          <w:rFonts w:ascii="Arial" w:hAnsi="Arial" w:cs="Arial"/>
          <w:color w:val="FF0000"/>
        </w:rPr>
        <w:t xml:space="preserve">. In line with this, our study showed that lower REM STE values—reflecting fewer transitions into REM sleep—were associated with elevated risks of both all-cause and cardiovascular mortality. Moreover, we found that after sufficient REM latency was reached, individuals with higher REM STE—indicating greater fragmentation within the REM stage—also exhibited increased cardiovascular risk. In particular, those in the fourth and fifth quintiles had elevated </w:t>
      </w:r>
      <w:r w:rsidR="004A2D6F">
        <w:rPr>
          <w:rFonts w:ascii="Arial" w:hAnsi="Arial" w:cs="Arial"/>
          <w:color w:val="FF0000"/>
        </w:rPr>
        <w:t>risk</w:t>
      </w:r>
      <w:r w:rsidR="00483A7F" w:rsidRPr="005040B1">
        <w:rPr>
          <w:rFonts w:ascii="Arial" w:hAnsi="Arial" w:cs="Arial"/>
          <w:color w:val="FF0000"/>
        </w:rPr>
        <w:t xml:space="preserve"> of CVD mortality. These findings provide novel support from a temporal entropy perspective, suggesting that not only the quantity but also the continuity and stability of REM sleep may be essential for cardiovascular health. Moreover, </w:t>
      </w:r>
      <w:r w:rsidR="00483A7F">
        <w:rPr>
          <w:rFonts w:ascii="Arial" w:hAnsi="Arial" w:cs="Arial"/>
        </w:rPr>
        <w:t>o</w:t>
      </w:r>
      <w:r w:rsidRPr="00B0561A">
        <w:rPr>
          <w:rFonts w:ascii="Arial" w:hAnsi="Arial" w:cs="Arial"/>
        </w:rPr>
        <w:t>ur findings align with prior</w:t>
      </w:r>
      <w:r w:rsidRPr="00441595">
        <w:rPr>
          <w:rFonts w:ascii="Arial" w:hAnsi="Arial" w:cs="Arial"/>
        </w:rPr>
        <w:t xml:space="preserve"> research showing that REM sleep </w:t>
      </w:r>
      <w:r w:rsidRPr="003B12FC">
        <w:rPr>
          <w:rFonts w:ascii="Arial" w:hAnsi="Arial" w:cs="Arial"/>
        </w:rPr>
        <w:t>disruptions</w:t>
      </w:r>
      <w:r w:rsidR="00D117B1" w:rsidRPr="00E22C21">
        <w:rPr>
          <w:rFonts w:ascii="Arial" w:hAnsi="Arial" w:cs="Arial"/>
        </w:rPr>
        <w:fldChar w:fldCharType="begin">
          <w:fldData xml:space="preserve">PEVuZE5vdGU+PENpdGU+PEF1dGhvcj5MZWFyeTwvQXV0aG9yPjxZZWFyPjIwMjA8L1llYXI+PFJl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</w:fldData>
        </w:fldChar>
      </w:r>
      <w:r w:rsidR="00F20171">
        <w:rPr>
          <w:rFonts w:ascii="Arial" w:hAnsi="Arial" w:cs="Arial"/>
        </w:rPr>
        <w:instrText xml:space="preserve"> ADDIN EN.CITE </w:instrText>
      </w:r>
      <w:r w:rsidR="00F20171">
        <w:rPr>
          <w:rFonts w:ascii="Arial" w:hAnsi="Arial" w:cs="Arial"/>
        </w:rPr>
        <w:fldChar w:fldCharType="begin">
          <w:fldData xml:space="preserve">PEVuZE5vdGU+PENpdGU+PEF1dGhvcj5MZWFyeTwvQXV0aG9yPjxZZWFyPjIwMjA8L1llYXI+PFJl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</w:fldData>
        </w:fldChar>
      </w:r>
      <w:r w:rsidR="00F20171">
        <w:rPr>
          <w:rFonts w:ascii="Arial" w:hAnsi="Arial" w:cs="Arial"/>
        </w:rPr>
        <w:instrText xml:space="preserve"> ADDIN EN.CITE.DATA </w:instrText>
      </w:r>
      <w:r w:rsidR="00F20171">
        <w:rPr>
          <w:rFonts w:ascii="Arial" w:hAnsi="Arial" w:cs="Arial"/>
        </w:rPr>
      </w:r>
      <w:r w:rsidR="00F20171">
        <w:rPr>
          <w:rFonts w:ascii="Arial" w:hAnsi="Arial" w:cs="Arial"/>
        </w:rPr>
        <w:fldChar w:fldCharType="end"/>
      </w:r>
      <w:r w:rsidR="00D117B1" w:rsidRPr="00E22C21">
        <w:rPr>
          <w:rFonts w:ascii="Arial" w:hAnsi="Arial" w:cs="Arial"/>
        </w:rPr>
      </w:r>
      <w:r w:rsidR="00D117B1" w:rsidRPr="00E22C21">
        <w:rPr>
          <w:rFonts w:ascii="Arial" w:hAnsi="Arial" w:cs="Arial"/>
        </w:rPr>
        <w:fldChar w:fldCharType="separate"/>
      </w:r>
      <w:r w:rsidR="00F20171" w:rsidRPr="00F20171">
        <w:rPr>
          <w:rFonts w:ascii="Arial" w:hAnsi="Arial" w:cs="Arial"/>
          <w:noProof/>
          <w:vertAlign w:val="superscript"/>
        </w:rPr>
        <w:t>51</w:t>
      </w:r>
      <w:r w:rsidR="00D117B1" w:rsidRPr="00E22C21">
        <w:rPr>
          <w:rFonts w:ascii="Arial" w:hAnsi="Arial" w:cs="Arial"/>
        </w:rPr>
        <w:fldChar w:fldCharType="end"/>
      </w:r>
      <w:r w:rsidRPr="00E22C21">
        <w:rPr>
          <w:rFonts w:ascii="Arial" w:hAnsi="Arial" w:cs="Arial"/>
        </w:rPr>
        <w:t xml:space="preserve">, </w:t>
      </w:r>
      <w:r w:rsidRPr="001A0AB2">
        <w:rPr>
          <w:rFonts w:ascii="Arial" w:hAnsi="Arial" w:cs="Arial"/>
        </w:rPr>
        <w:t>partic</w:t>
      </w:r>
      <w:r w:rsidRPr="00B0561A">
        <w:rPr>
          <w:rFonts w:ascii="Arial" w:hAnsi="Arial" w:cs="Arial"/>
        </w:rPr>
        <w:t xml:space="preserve">ularly in individuals with OSA, </w:t>
      </w:r>
      <w:r w:rsidRPr="00441595">
        <w:rPr>
          <w:rFonts w:ascii="Arial" w:hAnsi="Arial" w:cs="Arial"/>
        </w:rPr>
        <w:t xml:space="preserve">are strongly linked </w:t>
      </w:r>
      <w:r w:rsidRPr="003B12FC">
        <w:rPr>
          <w:rFonts w:ascii="Arial" w:hAnsi="Arial" w:cs="Arial"/>
        </w:rPr>
        <w:t xml:space="preserve">to </w:t>
      </w:r>
      <w:r w:rsidRPr="001A030E">
        <w:rPr>
          <w:rFonts w:ascii="Arial" w:hAnsi="Arial" w:cs="Arial"/>
        </w:rPr>
        <w:t xml:space="preserve">metabolic disorders </w:t>
      </w:r>
      <w:r w:rsidRPr="00780F81">
        <w:rPr>
          <w:rFonts w:ascii="Arial" w:hAnsi="Arial" w:cs="Arial"/>
        </w:rPr>
        <w:t xml:space="preserve">such as hypertension, diabetes, and hyperlipidemia. </w:t>
      </w:r>
      <w:proofErr w:type="spellStart"/>
      <w:r w:rsidRPr="00780F81">
        <w:rPr>
          <w:rFonts w:ascii="Arial" w:hAnsi="Arial" w:cs="Arial"/>
        </w:rPr>
        <w:t>Malicki</w:t>
      </w:r>
      <w:proofErr w:type="spellEnd"/>
      <w:r w:rsidRPr="00780F81">
        <w:rPr>
          <w:rFonts w:ascii="Arial" w:hAnsi="Arial" w:cs="Arial"/>
        </w:rPr>
        <w:t xml:space="preserve"> </w:t>
      </w:r>
      <w:r w:rsidRPr="00483A7F">
        <w:rPr>
          <w:rFonts w:ascii="Arial" w:hAnsi="Arial" w:cs="Arial"/>
        </w:rPr>
        <w:t>et al. found that OSA-related disruptions exacerbate glucose and lipid metabolism, contributing to metabolic syndrome</w:t>
      </w:r>
      <w:r w:rsidRPr="00E22C21">
        <w:rPr>
          <w:rFonts w:ascii="Arial" w:hAnsi="Arial" w:cs="Arial"/>
        </w:rPr>
        <w:fldChar w:fldCharType="begin"/>
      </w:r>
      <w:r w:rsidR="00F20171">
        <w:rPr>
          <w:rFonts w:ascii="Arial" w:hAnsi="Arial" w:cs="Arial"/>
        </w:rPr>
        <w:instrText xml:space="preserve"> ADDIN EN.CITE &lt;EndNote&gt;&lt;Cite&gt;&lt;Author&gt;Malicki&lt;/Author&gt;&lt;Year&gt;2023&lt;/Year&gt;&lt;RecNum&gt;55&lt;/RecNum&gt;&lt;DisplayText&gt;&lt;style face="superscript"&gt;52&lt;/style&gt;&lt;/DisplayText&gt;&lt;record&gt;&lt;rec-number&gt;55&lt;/rec-number&gt;&lt;foreign-keys&gt;&lt;key app="EN" db-id="tt99fxrp5f9zsneftrjxfe2jx20fv9xprexv" timestamp="1731422756"&gt;55&lt;/key&gt;&lt;/foreign-keys&gt;&lt;ref-type name="Journal Article"&gt;17&lt;/ref-type&gt;&lt;contributors&gt;&lt;authors&gt;&lt;author&gt;Malicki, Mikołaj&lt;/author&gt;&lt;author&gt;Karuga, Filip Franciszek&lt;/author&gt;&lt;author&gt;Szmyd, Bartosz&lt;/author&gt;&lt;author&gt;Sochal, Marcin&lt;/author&gt;&lt;author&gt;Gabryelska, Agata&lt;/author&gt;&lt;/authors&gt;&lt;/contributors&gt;&lt;titles&gt;&lt;title&gt;Obstructive Sleep Apnea, Circadian Clock Disruption, and Metabolic Consequences&lt;/title&gt;&lt;secondary-title&gt;Metabolites&lt;/secondary-title&gt;&lt;/titles&gt;&lt;periodical&gt;&lt;full-title&gt;Metabolites&lt;/full-title&gt;&lt;/periodical&gt;&lt;pages&gt;60&lt;/pages&gt;&lt;volume&gt;13&lt;/volume&gt;&lt;number&gt;1&lt;/number&gt;&lt;dates&gt;&lt;year&gt;2023&lt;/year&gt;&lt;/dates&gt;&lt;isbn&gt;2218-1989&lt;/isbn&gt;&lt;accession-num&gt;doi:10.3390/metabo13010060&lt;/accession-num&gt;&lt;urls&gt;&lt;related-urls&gt;&lt;url&gt;https://www.mdpi.com/2218-1989/13/1/60&lt;/url&gt;&lt;/related-urls&gt;&lt;/urls&gt;&lt;research-notes&gt;OSA-SF-METABOLIC&lt;/research-notes&gt;&lt;/record&gt;&lt;/Cite&gt;&lt;/EndNote&gt;</w:instrText>
      </w:r>
      <w:r w:rsidRPr="00E22C21">
        <w:rPr>
          <w:rFonts w:ascii="Arial" w:hAnsi="Arial" w:cs="Arial"/>
        </w:rPr>
        <w:fldChar w:fldCharType="separate"/>
      </w:r>
      <w:r w:rsidR="00F20171" w:rsidRPr="00F20171">
        <w:rPr>
          <w:rFonts w:ascii="Arial" w:hAnsi="Arial" w:cs="Arial"/>
          <w:noProof/>
          <w:vertAlign w:val="superscript"/>
        </w:rPr>
        <w:t>52</w:t>
      </w:r>
      <w:r w:rsidRPr="00E22C21">
        <w:rPr>
          <w:rFonts w:ascii="Arial" w:hAnsi="Arial" w:cs="Arial"/>
        </w:rPr>
        <w:fldChar w:fldCharType="end"/>
      </w:r>
      <w:r w:rsidRPr="00E22C21">
        <w:rPr>
          <w:rFonts w:ascii="Arial" w:hAnsi="Arial" w:cs="Arial"/>
        </w:rPr>
        <w:t xml:space="preserve">. </w:t>
      </w:r>
      <w:r w:rsidRPr="001A0AB2">
        <w:rPr>
          <w:rFonts w:ascii="Arial" w:hAnsi="Arial" w:cs="Arial"/>
        </w:rPr>
        <w:t>Koo</w:t>
      </w:r>
      <w:r w:rsidRPr="00B0561A">
        <w:rPr>
          <w:rFonts w:ascii="Arial" w:hAnsi="Arial" w:cs="Arial"/>
        </w:rPr>
        <w:t xml:space="preserve"> et al. also identified that</w:t>
      </w:r>
      <w:r w:rsidRPr="00441595">
        <w:rPr>
          <w:rFonts w:ascii="Arial" w:hAnsi="Arial" w:cs="Arial"/>
        </w:rPr>
        <w:t xml:space="preserve"> high REM-related AHI independently predicts </w:t>
      </w:r>
      <w:r w:rsidRPr="003B12FC">
        <w:rPr>
          <w:rFonts w:ascii="Arial" w:hAnsi="Arial" w:cs="Arial"/>
        </w:rPr>
        <w:t xml:space="preserve">metabolic </w:t>
      </w:r>
      <w:r w:rsidRPr="001A030E">
        <w:rPr>
          <w:rFonts w:ascii="Arial" w:hAnsi="Arial" w:cs="Arial"/>
        </w:rPr>
        <w:t>syndrome</w:t>
      </w:r>
      <w:r w:rsidRPr="00E22C21">
        <w:rPr>
          <w:rFonts w:ascii="Arial" w:hAnsi="Arial" w:cs="Arial"/>
        </w:rPr>
        <w:fldChar w:fldCharType="begin"/>
      </w:r>
      <w:r w:rsidR="00F20171">
        <w:rPr>
          <w:rFonts w:ascii="Arial" w:hAnsi="Arial" w:cs="Arial"/>
        </w:rPr>
        <w:instrText xml:space="preserve"> ADDIN EN.CITE &lt;EndNote&gt;&lt;Cite&gt;&lt;Author&gt;Koo&lt;/Author&gt;&lt;Year&gt;2020&lt;/Year&gt;&lt;RecNum&gt;56&lt;/RecNum&gt;&lt;DisplayText&gt;&lt;style face="superscript"&gt;53&lt;/style&gt;&lt;/DisplayText&gt;&lt;record&gt;&lt;rec-number&gt;56&lt;/rec-number&gt;&lt;foreign-keys&gt;&lt;key app="EN" db-id="tt99fxrp5f9zsneftrjxfe2jx20fv9xprexv" timestamp="1731422832"&gt;56&lt;/key&gt;&lt;/foreign-keys&gt;&lt;ref-type name="Journal Article"&gt;17&lt;/ref-type&gt;&lt;contributors&gt;&lt;authors&gt;&lt;author&gt;Koo, Dae Lim&lt;/author&gt;&lt;author&gt;Kim, Hang-Rai&lt;/author&gt;&lt;author&gt;Nam, Hyunwoo&lt;/author&gt;&lt;/authors&gt;&lt;/contributors&gt;&lt;titles&gt;&lt;title&gt;Moderate to severe obstructive sleep apnea during REM sleep as a predictor of metabolic syndrome in a Korean population&lt;/title&gt;&lt;secondary-title&gt;Sleep and Breathing&lt;/secondary-title&gt;&lt;/titles&gt;&lt;periodical&gt;&lt;full-title&gt;Sleep and Breathing&lt;/full-title&gt;&lt;/periodical&gt;&lt;pages&gt;1751-1758&lt;/pages&gt;&lt;volume&gt;24&lt;/volume&gt;&lt;number&gt;4&lt;/number&gt;&lt;dates&gt;&lt;year&gt;2020&lt;/year&gt;&lt;pub-dates&gt;&lt;date&gt;2020/12/01&lt;/date&gt;&lt;/pub-dates&gt;&lt;/dates&gt;&lt;isbn&gt;1522-1709&lt;/isbn&gt;&lt;urls&gt;&lt;related-urls&gt;&lt;url&gt;https://doi.org/10.1007/s11325-019-02005-z&lt;/url&gt;&lt;/related-urls&gt;&lt;/urls&gt;&lt;electronic-resource-num&gt;10.1007/s11325-019-02005-z&lt;/electronic-resource-num&gt;&lt;research-notes&gt;REM -AHI-SF&lt;/research-notes&gt;&lt;/record&gt;&lt;/Cite&gt;&lt;/EndNote&gt;</w:instrText>
      </w:r>
      <w:r w:rsidRPr="00E22C21">
        <w:rPr>
          <w:rFonts w:ascii="Arial" w:hAnsi="Arial" w:cs="Arial"/>
        </w:rPr>
        <w:fldChar w:fldCharType="separate"/>
      </w:r>
      <w:r w:rsidR="00F20171" w:rsidRPr="00F20171">
        <w:rPr>
          <w:rFonts w:ascii="Arial" w:hAnsi="Arial" w:cs="Arial"/>
          <w:noProof/>
          <w:vertAlign w:val="superscript"/>
        </w:rPr>
        <w:t>53</w:t>
      </w:r>
      <w:r w:rsidRPr="00E22C21">
        <w:rPr>
          <w:rFonts w:ascii="Arial" w:hAnsi="Arial" w:cs="Arial"/>
        </w:rPr>
        <w:fldChar w:fldCharType="end"/>
      </w:r>
      <w:r w:rsidRPr="00E22C21">
        <w:rPr>
          <w:rFonts w:ascii="Arial" w:hAnsi="Arial" w:cs="Arial"/>
        </w:rPr>
        <w:t>.</w:t>
      </w:r>
      <w:r w:rsidR="00483A7F" w:rsidRPr="00E22C21" w:rsidDel="00483A7F">
        <w:rPr>
          <w:rFonts w:ascii="Arial" w:hAnsi="Arial" w:cs="Arial"/>
        </w:rPr>
        <w:t xml:space="preserve"> </w:t>
      </w:r>
      <w:r w:rsidR="00081112" w:rsidRPr="001A0AB2">
        <w:rPr>
          <w:rFonts w:ascii="Arial" w:hAnsi="Arial" w:cs="Arial"/>
          <w:color w:val="FF0000"/>
        </w:rPr>
        <w:t>In our study, the</w:t>
      </w:r>
      <w:r w:rsidR="00081112" w:rsidRPr="00B0561A">
        <w:rPr>
          <w:rFonts w:ascii="Arial" w:hAnsi="Arial" w:cs="Arial"/>
          <w:color w:val="FF0000"/>
        </w:rPr>
        <w:t xml:space="preserve"> associations between REM STE and health outcomes remained after adjustment for AHI, suggesting that the observed effects of REM STE were not solely attributable to OSA. </w:t>
      </w:r>
      <w:r w:rsidR="00FD764B" w:rsidRPr="00E22C21">
        <w:rPr>
          <w:rFonts w:ascii="Arial" w:hAnsi="Arial" w:cs="Arial"/>
        </w:rPr>
        <w:t xml:space="preserve"> </w:t>
      </w:r>
      <w:r w:rsidRPr="001A0AB2">
        <w:rPr>
          <w:rFonts w:ascii="Arial" w:hAnsi="Arial" w:cs="Arial"/>
        </w:rPr>
        <w:t xml:space="preserve"> </w:t>
      </w:r>
      <w:r w:rsidR="000E6829" w:rsidRPr="00B0561A">
        <w:rPr>
          <w:rFonts w:ascii="Arial" w:hAnsi="Arial" w:cs="Arial" w:hint="eastAsia"/>
          <w:color w:val="FF0000"/>
        </w:rPr>
        <w:t>Furthermore</w:t>
      </w:r>
      <w:r w:rsidR="000E6829" w:rsidRPr="00B0561A">
        <w:rPr>
          <w:rFonts w:ascii="Arial" w:hAnsi="Arial" w:cs="Arial"/>
          <w:color w:val="FF0000"/>
        </w:rPr>
        <w:t xml:space="preserve">, a prior study similarly </w:t>
      </w:r>
      <w:r w:rsidR="00FE5A32" w:rsidRPr="00B0561A">
        <w:rPr>
          <w:rFonts w:ascii="Arial" w:hAnsi="Arial" w:cs="Arial"/>
          <w:color w:val="FF0000"/>
        </w:rPr>
        <w:t xml:space="preserve">applied </w:t>
      </w:r>
      <w:r w:rsidR="000E6829" w:rsidRPr="00B0561A">
        <w:rPr>
          <w:rFonts w:ascii="Arial" w:hAnsi="Arial" w:cs="Arial"/>
          <w:color w:val="FF0000"/>
        </w:rPr>
        <w:t>a Shannon entropy–based approach to assess REM sleep distribution and identified it as a top predictive feature for type 1 narcolepsy,</w:t>
      </w:r>
      <w:r w:rsidR="00FE5A32" w:rsidRPr="00441595">
        <w:rPr>
          <w:rFonts w:ascii="Arial" w:hAnsi="Arial" w:cs="Arial"/>
          <w:color w:val="FF0000"/>
        </w:rPr>
        <w:t xml:space="preserve"> underscoring the </w:t>
      </w:r>
      <w:r w:rsidR="00FE5A32" w:rsidRPr="00441595">
        <w:rPr>
          <w:rFonts w:ascii="Arial" w:hAnsi="Arial" w:cs="Arial"/>
          <w:color w:val="FF0000"/>
        </w:rPr>
        <w:lastRenderedPageBreak/>
        <w:t>relevance of REM sleep disruption to disease classification</w:t>
      </w:r>
      <w:r w:rsidR="000E6829" w:rsidRPr="00E22C21">
        <w:rPr>
          <w:rFonts w:ascii="Arial" w:hAnsi="Arial" w:cs="Arial"/>
          <w:color w:val="FF0000"/>
        </w:rPr>
        <w:fldChar w:fldCharType="begin"/>
      </w:r>
      <w:r w:rsidR="00EE00A8">
        <w:rPr>
          <w:rFonts w:ascii="Arial" w:hAnsi="Arial" w:cs="Arial"/>
          <w:color w:val="FF0000"/>
        </w:rPr>
        <w:instrText xml:space="preserve"> ADDIN EN.CITE &lt;EndNote&gt;&lt;Cite&gt;&lt;Author&gt;Stephansen&lt;/Author&gt;&lt;Year&gt;2018&lt;/Year&gt;&lt;RecNum&gt;62&lt;/RecNum&gt;&lt;DisplayText&gt;&lt;style face="superscript"&gt;41&lt;/style&gt;&lt;/DisplayText&gt;&lt;record&gt;&lt;rec-number&gt;62&lt;/rec-number&gt;&lt;foreign-keys&gt;&lt;key app="EN" db-id="tt99fxrp5f9zsneftrjxfe2jx20fv9xprexv" timestamp="1743595025"&gt;62&lt;/key&gt;&lt;/foreign-keys&gt;&lt;ref-type name="Journal Article"&gt;17&lt;/ref-type&gt;&lt;contributors&gt;&lt;authors&gt;&lt;author&gt;Stephansen, Jens B.&lt;/author&gt;&lt;author&gt;Olesen, Alexander N.&lt;/author&gt;&lt;author&gt;Olsen, Mads&lt;/author&gt;&lt;author&gt;Ambati, Aditya&lt;/author&gt;&lt;author&gt;Leary, Eileen B.&lt;/author&gt;&lt;author&gt;Moore, Hyatt E.&lt;/author&gt;&lt;author&gt;Carrillo, Oscar&lt;/author&gt;&lt;author&gt;Lin, Ling&lt;/author&gt;&lt;author&gt;Han, Fang&lt;/author&gt;&lt;author&gt;Yan, Han&lt;/author&gt;&lt;author&gt;Sun, Yun L.&lt;/author&gt;&lt;author&gt;Dauvilliers, Yves&lt;/author&gt;&lt;author&gt;Scholz, Sabine&lt;/author&gt;&lt;author&gt;Barateau, Lucie&lt;/author&gt;&lt;author&gt;Hogl, Birgit&lt;/author&gt;&lt;author&gt;Stefani, Ambra&lt;/author&gt;&lt;author&gt;Hong, Seung Chul&lt;/author&gt;&lt;author&gt;Kim, Tae Won&lt;/author&gt;&lt;author&gt;Pizza, Fabio&lt;/author&gt;&lt;author&gt;Plazzi, Giuseppe&lt;/author&gt;&lt;author&gt;Vandi, Stefano&lt;/author&gt;&lt;author&gt;Antelmi, Elena&lt;/author&gt;&lt;author&gt;Perrin, Dimitri&lt;/author&gt;&lt;author&gt;Kuna, Samuel T.&lt;/author&gt;&lt;author&gt;Schweitzer, Paula K.&lt;/author&gt;&lt;author&gt;Kushida, Clete&lt;/author&gt;&lt;author&gt;Peppard, Paul E.&lt;/author&gt;&lt;author&gt;Sorensen, Helge B. D.&lt;/author&gt;&lt;author&gt;Jennum, Poul&lt;/author&gt;&lt;author&gt;Mignot, Emmanuel&lt;/author&gt;&lt;/authors&gt;&lt;/contributors&gt;&lt;titles&gt;&lt;title&gt;Neural network analysis of sleep stages enables efficient diagnosis of narcolepsy&lt;/title&gt;&lt;secondary-title&gt;Nature Communications&lt;/secondary-title&gt;&lt;/titles&gt;&lt;periodical&gt;&lt;full-title&gt;Nature Communications&lt;/full-title&gt;&lt;/periodical&gt;&lt;pages&gt;5229&lt;/pages&gt;&lt;volume&gt;9&lt;/volume&gt;&lt;number&gt;1&lt;/number&gt;&lt;dates&gt;&lt;year&gt;2018&lt;/year&gt;&lt;pub-dates&gt;&lt;date&gt;2018/12/06&lt;/date&gt;&lt;/pub-dates&gt;&lt;/dates&gt;&lt;isbn&gt;2041-1723&lt;/isbn&gt;&lt;urls&gt;&lt;related-urls&gt;&lt;url&gt;https://doi.org/10.1038/s41467-018-07229-3&lt;/url&gt;&lt;/related-urls&gt;&lt;/urls&gt;&lt;electronic-resource-num&gt;10.1038/s41467-018-07229-3&lt;/electronic-resource-num&gt;&lt;research-notes&gt;REM Shanno Entropy&lt;/research-notes&gt;&lt;/record&gt;&lt;/Cite&gt;&lt;/EndNote&gt;</w:instrText>
      </w:r>
      <w:r w:rsidR="000E6829" w:rsidRPr="00E22C21">
        <w:rPr>
          <w:rFonts w:ascii="Arial" w:hAnsi="Arial" w:cs="Arial"/>
          <w:color w:val="FF0000"/>
        </w:rPr>
        <w:fldChar w:fldCharType="separate"/>
      </w:r>
      <w:r w:rsidR="00EE00A8" w:rsidRPr="00EE00A8">
        <w:rPr>
          <w:rFonts w:ascii="Arial" w:hAnsi="Arial" w:cs="Arial"/>
          <w:noProof/>
          <w:color w:val="FF0000"/>
          <w:vertAlign w:val="superscript"/>
        </w:rPr>
        <w:t>41</w:t>
      </w:r>
      <w:r w:rsidR="000E6829" w:rsidRPr="00E22C21">
        <w:rPr>
          <w:rFonts w:ascii="Arial" w:hAnsi="Arial" w:cs="Arial"/>
          <w:color w:val="FF0000"/>
        </w:rPr>
        <w:fldChar w:fldCharType="end"/>
      </w:r>
      <w:r w:rsidR="000E6829" w:rsidRPr="00E22C21">
        <w:rPr>
          <w:rFonts w:ascii="Arial" w:hAnsi="Arial" w:cs="Arial"/>
          <w:color w:val="FF0000"/>
        </w:rPr>
        <w:t xml:space="preserve">. </w:t>
      </w:r>
      <w:r w:rsidRPr="001A0AB2">
        <w:rPr>
          <w:rFonts w:ascii="Arial" w:hAnsi="Arial" w:cs="Arial"/>
        </w:rPr>
        <w:t xml:space="preserve">While these prior findings highlight the importance of REM </w:t>
      </w:r>
      <w:r w:rsidRPr="00B0561A">
        <w:rPr>
          <w:rFonts w:ascii="Arial" w:hAnsi="Arial" w:cs="Arial"/>
        </w:rPr>
        <w:t>sleep, th</w:t>
      </w:r>
      <w:r w:rsidR="00C411D8" w:rsidRPr="00B0561A">
        <w:rPr>
          <w:rFonts w:ascii="Arial" w:hAnsi="Arial" w:cs="Arial"/>
        </w:rPr>
        <w:t>e</w:t>
      </w:r>
      <w:r w:rsidRPr="00B0561A">
        <w:rPr>
          <w:rFonts w:ascii="Arial" w:hAnsi="Arial" w:cs="Arial"/>
        </w:rPr>
        <w:t xml:space="preserve"> current study is one of the first to show</w:t>
      </w:r>
      <w:r w:rsidR="00C411D8" w:rsidRPr="00B0561A">
        <w:rPr>
          <w:rFonts w:ascii="Arial" w:hAnsi="Arial" w:cs="Arial"/>
        </w:rPr>
        <w:t xml:space="preserve"> a </w:t>
      </w:r>
      <w:r w:rsidR="00C411D8" w:rsidRPr="00B0561A">
        <w:rPr>
          <w:rFonts w:ascii="Arial" w:hAnsi="Arial" w:cs="Arial"/>
          <w:color w:val="FF0000"/>
        </w:rPr>
        <w:t>U-shaped relationship</w:t>
      </w:r>
      <w:r w:rsidR="00C411D8" w:rsidRPr="00441595">
        <w:rPr>
          <w:rFonts w:ascii="Arial" w:hAnsi="Arial" w:cs="Arial"/>
        </w:rPr>
        <w:t xml:space="preserve"> </w:t>
      </w:r>
      <w:r w:rsidR="00C411D8" w:rsidRPr="00441595">
        <w:rPr>
          <w:rFonts w:ascii="Arial" w:hAnsi="Arial" w:cs="Arial"/>
          <w:color w:val="FF0000"/>
        </w:rPr>
        <w:t xml:space="preserve">between REM STE and different </w:t>
      </w:r>
      <w:r w:rsidR="00C411D8" w:rsidRPr="00441595">
        <w:rPr>
          <w:rFonts w:ascii="Arial" w:hAnsi="Arial" w:cs="Arial" w:hint="eastAsia"/>
          <w:color w:val="FF0000"/>
        </w:rPr>
        <w:t>health</w:t>
      </w:r>
      <w:r w:rsidR="00C411D8" w:rsidRPr="00441595">
        <w:rPr>
          <w:rFonts w:ascii="Arial" w:hAnsi="Arial" w:cs="Arial"/>
          <w:color w:val="FF0000"/>
        </w:rPr>
        <w:t xml:space="preserve"> outcomes,</w:t>
      </w:r>
      <w:r w:rsidR="00C411D8" w:rsidRPr="003B12FC">
        <w:rPr>
          <w:rFonts w:ascii="Arial" w:hAnsi="Arial" w:cs="Arial"/>
          <w:color w:val="FF0000"/>
        </w:rPr>
        <w:t xml:space="preserve"> suggesting </w:t>
      </w:r>
      <w:r w:rsidRPr="003B12FC">
        <w:rPr>
          <w:rFonts w:ascii="Arial" w:hAnsi="Arial" w:cs="Arial"/>
        </w:rPr>
        <w:t xml:space="preserve">that transitioning into REM sleep may </w:t>
      </w:r>
      <w:r w:rsidR="00FD764B" w:rsidRPr="00E22C21">
        <w:rPr>
          <w:rFonts w:ascii="Arial" w:hAnsi="Arial" w:cs="Arial"/>
        </w:rPr>
        <w:t>provide novel clinical insights beyond traditional REM metrics like REM duration and latency</w:t>
      </w:r>
      <w:r w:rsidR="00173001" w:rsidRPr="00E22C21">
        <w:rPr>
          <w:rFonts w:ascii="Arial" w:hAnsi="Arial" w:cs="Arial"/>
          <w:color w:val="FF0000"/>
        </w:rPr>
        <w:t>.</w:t>
      </w:r>
    </w:p>
    <w:p w14:paraId="6B233F33" w14:textId="5484ABA1" w:rsidR="00D1673A" w:rsidRPr="00E22C21" w:rsidRDefault="00D1673A" w:rsidP="00A44337">
      <w:pPr>
        <w:spacing w:afterLines="50" w:after="156" w:line="360" w:lineRule="auto"/>
        <w:rPr>
          <w:rFonts w:ascii="Arial" w:hAnsi="Arial" w:cs="Arial"/>
        </w:rPr>
      </w:pPr>
      <w:r w:rsidRPr="00483A7F">
        <w:rPr>
          <w:rFonts w:ascii="Arial" w:hAnsi="Arial" w:cs="Arial"/>
        </w:rPr>
        <w:t xml:space="preserve">In addition to REM sleep, N3 </w:t>
      </w:r>
      <w:r w:rsidR="00FB6C72">
        <w:rPr>
          <w:rFonts w:ascii="Arial" w:hAnsi="Arial" w:cs="Arial"/>
        </w:rPr>
        <w:t xml:space="preserve">sleep or </w:t>
      </w:r>
      <w:r w:rsidRPr="00483A7F">
        <w:rPr>
          <w:rFonts w:ascii="Arial" w:hAnsi="Arial" w:cs="Arial"/>
        </w:rPr>
        <w:t xml:space="preserve">SWS </w:t>
      </w:r>
      <w:r w:rsidRPr="006D176E">
        <w:rPr>
          <w:rFonts w:ascii="Arial" w:hAnsi="Arial" w:cs="Arial"/>
        </w:rPr>
        <w:t>also plays a critical role in metabolic health</w:t>
      </w:r>
      <w:r w:rsidRPr="00E22C21">
        <w:rPr>
          <w:rFonts w:ascii="Arial" w:hAnsi="Arial" w:cs="Arial"/>
        </w:rPr>
        <w:fldChar w:fldCharType="begin">
          <w:fldData xml:space="preserve">PEVuZE5vdGU+PENpdGU+PEF1dGhvcj5UYXNhbGk8L0F1dGhvcj48WWVhcj4yMDA4PC9ZZWFyPjxS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</w:fldData>
        </w:fldChar>
      </w:r>
      <w:r w:rsidR="00F20171">
        <w:rPr>
          <w:rFonts w:ascii="Arial" w:hAnsi="Arial" w:cs="Arial"/>
        </w:rPr>
        <w:instrText xml:space="preserve"> ADDIN EN.CITE </w:instrText>
      </w:r>
      <w:r w:rsidR="00F20171">
        <w:rPr>
          <w:rFonts w:ascii="Arial" w:hAnsi="Arial" w:cs="Arial"/>
        </w:rPr>
        <w:fldChar w:fldCharType="begin">
          <w:fldData xml:space="preserve">PEVuZE5vdGU+PENpdGU+PEF1dGhvcj5UYXNhbGk8L0F1dGhvcj48WWVhcj4yMDA4PC9ZZWFyPjxS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</w:fldData>
        </w:fldChar>
      </w:r>
      <w:r w:rsidR="00F20171">
        <w:rPr>
          <w:rFonts w:ascii="Arial" w:hAnsi="Arial" w:cs="Arial"/>
        </w:rPr>
        <w:instrText xml:space="preserve"> ADDIN EN.CITE.DATA </w:instrText>
      </w:r>
      <w:r w:rsidR="00F20171">
        <w:rPr>
          <w:rFonts w:ascii="Arial" w:hAnsi="Arial" w:cs="Arial"/>
        </w:rPr>
      </w:r>
      <w:r w:rsidR="00F20171">
        <w:rPr>
          <w:rFonts w:ascii="Arial" w:hAnsi="Arial" w:cs="Arial"/>
        </w:rPr>
        <w:fldChar w:fldCharType="end"/>
      </w:r>
      <w:r w:rsidRPr="00E22C21">
        <w:rPr>
          <w:rFonts w:ascii="Arial" w:hAnsi="Arial" w:cs="Arial"/>
        </w:rPr>
      </w:r>
      <w:r w:rsidRPr="00E22C21">
        <w:rPr>
          <w:rFonts w:ascii="Arial" w:hAnsi="Arial" w:cs="Arial"/>
        </w:rPr>
        <w:fldChar w:fldCharType="separate"/>
      </w:r>
      <w:r w:rsidR="00F20171" w:rsidRPr="00F20171">
        <w:rPr>
          <w:rFonts w:ascii="Arial" w:hAnsi="Arial" w:cs="Arial"/>
          <w:noProof/>
          <w:vertAlign w:val="superscript"/>
        </w:rPr>
        <w:t>54,55</w:t>
      </w:r>
      <w:r w:rsidRPr="00E22C21">
        <w:rPr>
          <w:rFonts w:ascii="Arial" w:hAnsi="Arial" w:cs="Arial"/>
        </w:rPr>
        <w:fldChar w:fldCharType="end"/>
      </w:r>
      <w:r w:rsidRPr="00E22C21">
        <w:rPr>
          <w:rFonts w:ascii="Arial" w:hAnsi="Arial" w:cs="Arial"/>
        </w:rPr>
        <w:t>. Research</w:t>
      </w:r>
      <w:r w:rsidRPr="001A0AB2">
        <w:rPr>
          <w:rFonts w:ascii="Arial" w:hAnsi="Arial" w:cs="Arial"/>
        </w:rPr>
        <w:t xml:space="preserve"> </w:t>
      </w:r>
      <w:r w:rsidRPr="00B0561A">
        <w:rPr>
          <w:rFonts w:ascii="Arial" w:hAnsi="Arial" w:cs="Arial"/>
        </w:rPr>
        <w:t xml:space="preserve">highlighted the protective role of </w:t>
      </w:r>
      <w:r w:rsidRPr="00441595">
        <w:rPr>
          <w:rFonts w:ascii="Arial" w:hAnsi="Arial" w:cs="Arial"/>
        </w:rPr>
        <w:t xml:space="preserve">SWS in metabolic health, linking </w:t>
      </w:r>
      <w:r w:rsidRPr="001A030E">
        <w:rPr>
          <w:rFonts w:ascii="Arial" w:hAnsi="Arial" w:cs="Arial"/>
        </w:rPr>
        <w:t>SWS disruptions</w:t>
      </w:r>
      <w:r w:rsidRPr="00780F81">
        <w:rPr>
          <w:rFonts w:ascii="Arial" w:hAnsi="Arial" w:cs="Arial"/>
        </w:rPr>
        <w:t xml:space="preserve"> to increased risks of diabetes and hypertension. </w:t>
      </w:r>
      <w:proofErr w:type="spellStart"/>
      <w:r w:rsidRPr="00780F81">
        <w:rPr>
          <w:rFonts w:ascii="Arial" w:hAnsi="Arial" w:cs="Arial"/>
        </w:rPr>
        <w:t>Tasali</w:t>
      </w:r>
      <w:proofErr w:type="spellEnd"/>
      <w:r w:rsidRPr="00780F81">
        <w:rPr>
          <w:rFonts w:ascii="Arial" w:hAnsi="Arial" w:cs="Arial"/>
        </w:rPr>
        <w:t xml:space="preserve"> et al. </w:t>
      </w:r>
      <w:r w:rsidRPr="00483A7F">
        <w:rPr>
          <w:rFonts w:ascii="Arial" w:hAnsi="Arial" w:cs="Arial"/>
        </w:rPr>
        <w:t>showed that reducing SWS in healthy adults led to a 25% decline in insulin</w:t>
      </w:r>
      <w:r w:rsidRPr="006D176E">
        <w:rPr>
          <w:rFonts w:ascii="Arial" w:hAnsi="Arial" w:cs="Arial"/>
        </w:rPr>
        <w:t xml:space="preserve"> sensitivity, directly impairing glucose tolerance</w:t>
      </w:r>
      <w:r w:rsidRPr="00E22C21">
        <w:rPr>
          <w:rFonts w:ascii="Arial" w:hAnsi="Arial" w:cs="Arial"/>
        </w:rPr>
        <w:fldChar w:fldCharType="begin"/>
      </w:r>
      <w:r w:rsidR="00F20171">
        <w:rPr>
          <w:rFonts w:ascii="Arial" w:hAnsi="Arial" w:cs="Arial"/>
        </w:rPr>
        <w:instrText xml:space="preserve"> ADDIN EN.CITE &lt;EndNote&gt;&lt;Cite&gt;&lt;Author&gt;Tasali&lt;/Author&gt;&lt;Year&gt;2008&lt;/Year&gt;&lt;RecNum&gt;48&lt;/RecNum&gt;&lt;DisplayText&gt;&lt;style face="superscript"&gt;54&lt;/style&gt;&lt;/DisplayText&gt;&lt;record&gt;&lt;rec-number&gt;48&lt;/rec-number&gt;&lt;foreign-keys&gt;&lt;key app="EN" db-id="tt99fxrp5f9zsneftrjxfe2jx20fv9xprexv" timestamp="1731421905"&gt;48&lt;/key&gt;&lt;/foreign-keys&gt;&lt;ref-type name="Journal Article"&gt;17&lt;/ref-type&gt;&lt;contributors&gt;&lt;authors&gt;&lt;author&gt;Tasali, Esra&lt;/author&gt;&lt;author&gt;Leproult, Rachel&lt;/author&gt;&lt;author&gt;Ehrmann, David A.&lt;/author&gt;&lt;author&gt;Van Cauter, Eve&lt;/author&gt;&lt;/authors&gt;&lt;/contributors&gt;&lt;titles&gt;&lt;title&gt;Slow-wave sleep and the risk of type 2 diabetes in humans&lt;/title&gt;&lt;secondary-title&gt;Proceedings of the National Academy of Sciences&lt;/secondary-title&gt;&lt;/titles&gt;&lt;periodical&gt;&lt;full-title&gt;Proceedings of the National Academy of Sciences&lt;/full-title&gt;&lt;/periodical&gt;&lt;pages&gt;1044-1049&lt;/pages&gt;&lt;volume&gt;105&lt;/volume&gt;&lt;number&gt;3&lt;/number&gt;&lt;dates&gt;&lt;year&gt;2008&lt;/year&gt;&lt;/dates&gt;&lt;urls&gt;&lt;related-urls&gt;&lt;url&gt;https://www.pnas.org/doi/abs/10.1073/pnas.0706446105&lt;/url&gt;&lt;/related-urls&gt;&lt;/urls&gt;&lt;electronic-resource-num&gt;doi:10.1073/pnas.0706446105&lt;/electronic-resource-num&gt;&lt;research-notes&gt;SWS&lt;/research-notes&gt;&lt;/record&gt;&lt;/Cite&gt;&lt;/EndNote&gt;</w:instrText>
      </w:r>
      <w:r w:rsidRPr="00E22C21">
        <w:rPr>
          <w:rFonts w:ascii="Arial" w:hAnsi="Arial" w:cs="Arial"/>
        </w:rPr>
        <w:fldChar w:fldCharType="separate"/>
      </w:r>
      <w:r w:rsidR="00F20171" w:rsidRPr="00F20171">
        <w:rPr>
          <w:rFonts w:ascii="Arial" w:hAnsi="Arial" w:cs="Arial"/>
          <w:noProof/>
          <w:vertAlign w:val="superscript"/>
        </w:rPr>
        <w:t>54</w:t>
      </w:r>
      <w:r w:rsidRPr="00E22C21">
        <w:rPr>
          <w:rFonts w:ascii="Arial" w:hAnsi="Arial" w:cs="Arial"/>
        </w:rPr>
        <w:fldChar w:fldCharType="end"/>
      </w:r>
      <w:r w:rsidRPr="00E22C21">
        <w:rPr>
          <w:rFonts w:ascii="Arial" w:hAnsi="Arial" w:cs="Arial"/>
        </w:rPr>
        <w:t xml:space="preserve"> .</w:t>
      </w:r>
      <w:r w:rsidRPr="001A0AB2">
        <w:rPr>
          <w:rFonts w:ascii="Arial" w:hAnsi="Arial" w:cs="Arial"/>
        </w:rPr>
        <w:t xml:space="preserve"> </w:t>
      </w:r>
      <w:proofErr w:type="spellStart"/>
      <w:r w:rsidRPr="00B0561A">
        <w:rPr>
          <w:rFonts w:ascii="Arial" w:hAnsi="Arial" w:cs="Arial"/>
        </w:rPr>
        <w:t>Kianersi</w:t>
      </w:r>
      <w:proofErr w:type="spellEnd"/>
      <w:r w:rsidRPr="00B0561A">
        <w:rPr>
          <w:rFonts w:ascii="Arial" w:hAnsi="Arial" w:cs="Arial"/>
        </w:rPr>
        <w:t xml:space="preserve"> et al. found that </w:t>
      </w:r>
      <w:r w:rsidRPr="00441595">
        <w:rPr>
          <w:rFonts w:ascii="Arial" w:hAnsi="Arial" w:cs="Arial"/>
        </w:rPr>
        <w:t>individuals with the highest SWS quartile</w:t>
      </w:r>
      <w:r w:rsidRPr="003B12FC">
        <w:rPr>
          <w:rFonts w:ascii="Arial" w:hAnsi="Arial" w:cs="Arial"/>
        </w:rPr>
        <w:t xml:space="preserve"> had</w:t>
      </w:r>
      <w:r w:rsidRPr="001A030E">
        <w:rPr>
          <w:rFonts w:ascii="Arial" w:hAnsi="Arial" w:cs="Arial"/>
        </w:rPr>
        <w:t xml:space="preserve"> a 29%</w:t>
      </w:r>
      <w:r w:rsidRPr="00780F81">
        <w:rPr>
          <w:rFonts w:ascii="Arial" w:hAnsi="Arial" w:cs="Arial"/>
        </w:rPr>
        <w:t xml:space="preserve"> lower prevalence of diabetes and a 68% lower hazard for </w:t>
      </w:r>
      <w:r w:rsidRPr="00483A7F">
        <w:rPr>
          <w:rFonts w:ascii="Arial" w:hAnsi="Arial" w:cs="Arial"/>
        </w:rPr>
        <w:t xml:space="preserve">developing </w:t>
      </w:r>
      <w:r w:rsidR="00BC3C2C" w:rsidRPr="00483A7F">
        <w:rPr>
          <w:rFonts w:ascii="Arial" w:hAnsi="Arial" w:cs="Arial"/>
        </w:rPr>
        <w:t xml:space="preserve">diabetes </w:t>
      </w:r>
      <w:r w:rsidRPr="00483A7F">
        <w:rPr>
          <w:rFonts w:ascii="Arial" w:hAnsi="Arial" w:cs="Arial"/>
        </w:rPr>
        <w:t>compared to those in the lowest quartile, reinforcing</w:t>
      </w:r>
      <w:r w:rsidR="00FD764B" w:rsidRPr="00483A7F">
        <w:rPr>
          <w:rFonts w:ascii="Arial" w:hAnsi="Arial" w:cs="Arial"/>
        </w:rPr>
        <w:t xml:space="preserve"> the</w:t>
      </w:r>
      <w:r w:rsidRPr="00E22C21">
        <w:rPr>
          <w:rFonts w:ascii="Arial" w:hAnsi="Arial" w:cs="Arial"/>
        </w:rPr>
        <w:t xml:space="preserve"> importance </w:t>
      </w:r>
      <w:r w:rsidR="00FD764B" w:rsidRPr="00E22C21">
        <w:rPr>
          <w:rFonts w:ascii="Arial" w:hAnsi="Arial" w:cs="Arial"/>
        </w:rPr>
        <w:t xml:space="preserve">of SWS </w:t>
      </w:r>
      <w:r w:rsidRPr="00E22C21">
        <w:rPr>
          <w:rFonts w:ascii="Arial" w:hAnsi="Arial" w:cs="Arial"/>
        </w:rPr>
        <w:t>in metabolic regulation</w:t>
      </w:r>
      <w:r w:rsidRPr="00E22C21">
        <w:rPr>
          <w:rFonts w:ascii="Arial" w:hAnsi="Arial" w:cs="Arial"/>
        </w:rPr>
        <w:fldChar w:fldCharType="begin"/>
      </w:r>
      <w:r w:rsidR="00F20171">
        <w:rPr>
          <w:rFonts w:ascii="Arial" w:hAnsi="Arial" w:cs="Arial"/>
        </w:rPr>
        <w:instrText xml:space="preserve"> ADDIN EN.CITE &lt;EndNote&gt;&lt;Cite&gt;&lt;Author&gt;Kianersi&lt;/Author&gt;&lt;Year&gt;2023&lt;/Year&gt;&lt;RecNum&gt;50&lt;/RecNum&gt;&lt;DisplayText&gt;&lt;style face="superscript"&gt;56&lt;/style&gt;&lt;/DisplayText&gt;&lt;record&gt;&lt;rec-number&gt;50&lt;/rec-number&gt;&lt;foreign-keys&gt;&lt;key app="EN" db-id="tt99fxrp5f9zsneftrjxfe2jx20fv9xprexv" timestamp="1731422288"&gt;50&lt;/key&gt;&lt;/foreign-keys&gt;&lt;ref-type name="Journal Article"&gt;17&lt;/ref-type&gt;&lt;contributors&gt;&lt;authors&gt;&lt;author&gt;Kianersi, Sina&lt;/author&gt;&lt;author&gt;Redline, Susan&lt;/author&gt;&lt;author&gt;Mongraw-Chaffin, Morgana&lt;/author&gt;&lt;author&gt;Huang, Tianyi&lt;/author&gt;&lt;/authors&gt;&lt;/contributors&gt;&lt;titles&gt;&lt;title&gt;Associations of Slow-Wave Sleep With Prevalent and Incident Type 2 Diabetes in the Multi-Ethnic Study of Atherosclerosis&lt;/title&gt;&lt;secondary-title&gt;The Journal of Clinical Endocrinology &amp;amp; Metabolism&lt;/secondary-title&gt;&lt;/titles&gt;&lt;periodical&gt;&lt;full-title&gt;The Journal of Clinical Endocrinology &amp;amp; Metabolism&lt;/full-title&gt;&lt;/periodical&gt;&lt;pages&gt;e1044-e1055&lt;/pages&gt;&lt;volume&gt;108&lt;/volume&gt;&lt;number&gt;10&lt;/number&gt;&lt;dates&gt;&lt;year&gt;2023&lt;/year&gt;&lt;/dates&gt;&lt;isbn&gt;0021-972X&lt;/isbn&gt;&lt;urls&gt;&lt;related-urls&gt;&lt;url&gt;https://doi.org/10.1210/clinem/dgad229&lt;/url&gt;&lt;/related-urls&gt;&lt;/urls&gt;&lt;electronic-resource-num&gt;10.1210/clinem/dgad229&lt;/electronic-resource-num&gt;&lt;research-notes&gt;SWS&amp;#xD;&lt;/research-notes&gt;&lt;access-date&gt;11/12/2024&lt;/access-date&gt;&lt;/record&gt;&lt;/Cite&gt;&lt;/EndNote&gt;</w:instrText>
      </w:r>
      <w:r w:rsidRPr="00E22C21">
        <w:rPr>
          <w:rFonts w:ascii="Arial" w:hAnsi="Arial" w:cs="Arial"/>
        </w:rPr>
        <w:fldChar w:fldCharType="separate"/>
      </w:r>
      <w:r w:rsidR="00F20171" w:rsidRPr="00F20171">
        <w:rPr>
          <w:rFonts w:ascii="Arial" w:hAnsi="Arial" w:cs="Arial"/>
          <w:noProof/>
          <w:vertAlign w:val="superscript"/>
        </w:rPr>
        <w:t>56</w:t>
      </w:r>
      <w:r w:rsidRPr="00E22C21">
        <w:rPr>
          <w:rFonts w:ascii="Arial" w:hAnsi="Arial" w:cs="Arial"/>
        </w:rPr>
        <w:fldChar w:fldCharType="end"/>
      </w:r>
      <w:r w:rsidRPr="00E22C21">
        <w:rPr>
          <w:rFonts w:ascii="Arial" w:hAnsi="Arial" w:cs="Arial"/>
        </w:rPr>
        <w:t xml:space="preserve">. </w:t>
      </w:r>
      <w:r w:rsidRPr="001A0AB2">
        <w:rPr>
          <w:rFonts w:ascii="Arial" w:hAnsi="Arial" w:cs="Arial"/>
        </w:rPr>
        <w:t>Simila</w:t>
      </w:r>
      <w:r w:rsidRPr="00B0561A">
        <w:rPr>
          <w:rFonts w:ascii="Arial" w:hAnsi="Arial" w:cs="Arial"/>
        </w:rPr>
        <w:t xml:space="preserve">rly, </w:t>
      </w:r>
      <w:proofErr w:type="spellStart"/>
      <w:r w:rsidRPr="00B0561A">
        <w:rPr>
          <w:rFonts w:ascii="Arial" w:hAnsi="Arial" w:cs="Arial"/>
        </w:rPr>
        <w:t>Javaheri</w:t>
      </w:r>
      <w:proofErr w:type="spellEnd"/>
      <w:r w:rsidRPr="00B0561A">
        <w:rPr>
          <w:rFonts w:ascii="Arial" w:hAnsi="Arial" w:cs="Arial"/>
        </w:rPr>
        <w:t xml:space="preserve"> et al. identified </w:t>
      </w:r>
      <w:r w:rsidRPr="00441595">
        <w:rPr>
          <w:rFonts w:ascii="Arial" w:hAnsi="Arial" w:cs="Arial"/>
        </w:rPr>
        <w:t>a 69%</w:t>
      </w:r>
      <w:r w:rsidRPr="003B12FC">
        <w:rPr>
          <w:rFonts w:ascii="Arial" w:hAnsi="Arial" w:cs="Arial"/>
        </w:rPr>
        <w:t xml:space="preserve"> </w:t>
      </w:r>
      <w:r w:rsidRPr="001A030E">
        <w:rPr>
          <w:rFonts w:ascii="Arial" w:hAnsi="Arial" w:cs="Arial"/>
        </w:rPr>
        <w:t xml:space="preserve">higher hypertension </w:t>
      </w:r>
      <w:r w:rsidRPr="00780F81">
        <w:rPr>
          <w:rFonts w:ascii="Arial" w:hAnsi="Arial" w:cs="Arial"/>
        </w:rPr>
        <w:t>risk in participants with</w:t>
      </w:r>
      <w:r w:rsidRPr="00483A7F">
        <w:rPr>
          <w:rFonts w:ascii="Arial" w:hAnsi="Arial" w:cs="Arial"/>
        </w:rPr>
        <w:t xml:space="preserve"> low SWS, underscoring SWS’s role in blood pressure stability</w:t>
      </w:r>
      <w:r w:rsidRPr="00E22C21">
        <w:rPr>
          <w:rFonts w:ascii="Arial" w:hAnsi="Arial" w:cs="Arial"/>
        </w:rPr>
        <w:fldChar w:fldCharType="begin"/>
      </w:r>
      <w:r w:rsidR="00F20171">
        <w:rPr>
          <w:rFonts w:ascii="Arial" w:hAnsi="Arial" w:cs="Arial"/>
        </w:rPr>
        <w:instrText xml:space="preserve"> ADDIN EN.CITE &lt;EndNote&gt;&lt;Cite&gt;&lt;Author&gt;Javaheri&lt;/Author&gt;&lt;Year&gt;2017&lt;/Year&gt;&lt;RecNum&gt;49&lt;/RecNum&gt;&lt;DisplayText&gt;&lt;style face="superscript"&gt;55&lt;/style&gt;&lt;/DisplayText&gt;&lt;record&gt;&lt;rec-number&gt;49&lt;/rec-number&gt;&lt;foreign-keys&gt;&lt;key app="EN" db-id="tt99fxrp5f9zsneftrjxfe2jx20fv9xprexv" timestamp="1731422103"&gt;49&lt;/key&gt;&lt;/foreign-keys&gt;&lt;ref-type name="Journal Article"&gt;17&lt;/ref-type&gt;&lt;contributors&gt;&lt;authors&gt;&lt;author&gt;Javaheri, Sogol&lt;/author&gt;&lt;author&gt;Zhao, Ying Y&lt;/author&gt;&lt;author&gt;Punjabi, Naresh M&lt;/author&gt;&lt;author&gt;Quan, Stuart F&lt;/author&gt;&lt;author&gt;Gottlieb, Daniel J&lt;/author&gt;&lt;author&gt;Redline, Susan&lt;/author&gt;&lt;/authors&gt;&lt;/contributors&gt;&lt;titles&gt;&lt;title&gt;Slow-Wave Sleep Is Associated With Incident Hypertension: The Sleep Heart Health Study&lt;/title&gt;&lt;secondary-title&gt;Sleep&lt;/secondary-title&gt;&lt;/titles&gt;&lt;periodical&gt;&lt;full-title&gt;Sleep&lt;/full-title&gt;&lt;/periodical&gt;&lt;volume&gt;41&lt;/volume&gt;&lt;number&gt;1&lt;/number&gt;&lt;dates&gt;&lt;year&gt;2017&lt;/year&gt;&lt;/dates&gt;&lt;isbn&gt;0161-8105&lt;/isbn&gt;&lt;urls&gt;&lt;related-urls&gt;&lt;url&gt;https://doi.org/10.1093/sleep/zsx179&lt;/url&gt;&lt;/related-urls&gt;&lt;/urls&gt;&lt;custom1&gt;zsx179&lt;/custom1&gt;&lt;electronic-resource-num&gt;10.1093/sleep/zsx179&lt;/electronic-resource-num&gt;&lt;research-notes&gt;SWS&lt;/research-notes&gt;&lt;access-date&gt;11/12/2024&lt;/access-date&gt;&lt;/record&gt;&lt;/Cite&gt;&lt;/EndNote&gt;</w:instrText>
      </w:r>
      <w:r w:rsidRPr="00E22C21">
        <w:rPr>
          <w:rFonts w:ascii="Arial" w:hAnsi="Arial" w:cs="Arial"/>
        </w:rPr>
        <w:fldChar w:fldCharType="separate"/>
      </w:r>
      <w:r w:rsidR="00F20171" w:rsidRPr="00F20171">
        <w:rPr>
          <w:rFonts w:ascii="Arial" w:hAnsi="Arial" w:cs="Arial"/>
          <w:noProof/>
          <w:vertAlign w:val="superscript"/>
        </w:rPr>
        <w:t>55</w:t>
      </w:r>
      <w:r w:rsidRPr="00E22C21">
        <w:rPr>
          <w:rFonts w:ascii="Arial" w:hAnsi="Arial" w:cs="Arial"/>
        </w:rPr>
        <w:fldChar w:fldCharType="end"/>
      </w:r>
      <w:r w:rsidRPr="00E22C21">
        <w:rPr>
          <w:rFonts w:ascii="Arial" w:hAnsi="Arial" w:cs="Arial"/>
        </w:rPr>
        <w:t xml:space="preserve">. </w:t>
      </w:r>
      <w:r w:rsidRPr="001A0AB2">
        <w:rPr>
          <w:rFonts w:ascii="Arial" w:hAnsi="Arial" w:cs="Arial"/>
        </w:rPr>
        <w:t>In</w:t>
      </w:r>
      <w:r w:rsidRPr="00B0561A">
        <w:rPr>
          <w:rFonts w:ascii="Arial" w:hAnsi="Arial" w:cs="Arial"/>
        </w:rPr>
        <w:t xml:space="preserve"> </w:t>
      </w:r>
      <w:r w:rsidR="00FB6C72">
        <w:rPr>
          <w:rFonts w:ascii="Arial" w:hAnsi="Arial" w:cs="Arial"/>
        </w:rPr>
        <w:t>the</w:t>
      </w:r>
      <w:r w:rsidR="00FB6C72" w:rsidRPr="00B0561A">
        <w:rPr>
          <w:rFonts w:ascii="Arial" w:hAnsi="Arial" w:cs="Arial"/>
        </w:rPr>
        <w:t xml:space="preserve"> </w:t>
      </w:r>
      <w:r w:rsidRPr="00B0561A">
        <w:rPr>
          <w:rFonts w:ascii="Arial" w:hAnsi="Arial" w:cs="Arial"/>
        </w:rPr>
        <w:t xml:space="preserve">SSHSC </w:t>
      </w:r>
      <w:r w:rsidR="00FB6C72">
        <w:rPr>
          <w:rFonts w:ascii="Arial" w:hAnsi="Arial" w:cs="Arial"/>
        </w:rPr>
        <w:t>cohort</w:t>
      </w:r>
      <w:r w:rsidRPr="00441595">
        <w:rPr>
          <w:rFonts w:ascii="Arial" w:hAnsi="Arial" w:cs="Arial"/>
        </w:rPr>
        <w:t>, N3</w:t>
      </w:r>
      <w:r w:rsidRPr="003B12FC">
        <w:rPr>
          <w:rFonts w:ascii="Arial" w:hAnsi="Arial" w:cs="Arial"/>
        </w:rPr>
        <w:t xml:space="preserve"> </w:t>
      </w:r>
      <w:r w:rsidRPr="001A030E">
        <w:rPr>
          <w:rFonts w:ascii="Arial" w:hAnsi="Arial" w:cs="Arial"/>
        </w:rPr>
        <w:t>STE ranked</w:t>
      </w:r>
      <w:r w:rsidRPr="00780F81">
        <w:rPr>
          <w:rFonts w:ascii="Arial" w:hAnsi="Arial" w:cs="Arial"/>
        </w:rPr>
        <w:t xml:space="preserve"> prominently for both </w:t>
      </w:r>
      <w:r w:rsidRPr="00483A7F">
        <w:rPr>
          <w:rFonts w:ascii="Arial" w:hAnsi="Arial" w:cs="Arial"/>
        </w:rPr>
        <w:t xml:space="preserve">hypertension and hyperlipidemia outcomes (Fig. </w:t>
      </w:r>
      <w:r w:rsidR="00FB002C" w:rsidRPr="00483A7F">
        <w:rPr>
          <w:rFonts w:ascii="Arial" w:hAnsi="Arial" w:cs="Arial"/>
        </w:rPr>
        <w:t>2</w:t>
      </w:r>
      <w:r w:rsidRPr="00483A7F">
        <w:rPr>
          <w:rFonts w:ascii="Arial" w:hAnsi="Arial" w:cs="Arial"/>
        </w:rPr>
        <w:t xml:space="preserve">-B, Fig. </w:t>
      </w:r>
      <w:r w:rsidR="00FB002C" w:rsidRPr="00483A7F">
        <w:rPr>
          <w:rFonts w:ascii="Arial" w:hAnsi="Arial" w:cs="Arial"/>
        </w:rPr>
        <w:t>2</w:t>
      </w:r>
      <w:r w:rsidRPr="00483A7F">
        <w:rPr>
          <w:rFonts w:ascii="Arial" w:hAnsi="Arial" w:cs="Arial"/>
        </w:rPr>
        <w:t>-C). In the</w:t>
      </w:r>
      <w:r w:rsidRPr="006D176E">
        <w:rPr>
          <w:rFonts w:ascii="Arial" w:hAnsi="Arial" w:cs="Arial"/>
        </w:rPr>
        <w:t xml:space="preserve"> SHHS cohort, although N3 STE did not rank </w:t>
      </w:r>
      <w:r w:rsidR="00FB6C72">
        <w:rPr>
          <w:rFonts w:ascii="Arial" w:hAnsi="Arial" w:cs="Arial"/>
        </w:rPr>
        <w:t>among</w:t>
      </w:r>
      <w:r w:rsidR="00FB6C72" w:rsidRPr="006D176E">
        <w:rPr>
          <w:rFonts w:ascii="Arial" w:hAnsi="Arial" w:cs="Arial"/>
        </w:rPr>
        <w:t xml:space="preserve"> </w:t>
      </w:r>
      <w:r w:rsidRPr="006D176E">
        <w:rPr>
          <w:rFonts w:ascii="Arial" w:hAnsi="Arial" w:cs="Arial"/>
        </w:rPr>
        <w:t xml:space="preserve">the top </w:t>
      </w:r>
      <w:r w:rsidRPr="00562AB8">
        <w:rPr>
          <w:rFonts w:ascii="Arial" w:hAnsi="Arial" w:cs="Arial"/>
        </w:rPr>
        <w:t>two</w:t>
      </w:r>
      <w:r w:rsidR="00FB6C72">
        <w:rPr>
          <w:rFonts w:ascii="Arial" w:hAnsi="Arial" w:cs="Arial"/>
        </w:rPr>
        <w:t xml:space="preserve"> predictors</w:t>
      </w:r>
      <w:r w:rsidRPr="00562AB8">
        <w:rPr>
          <w:rFonts w:ascii="Arial" w:hAnsi="Arial" w:cs="Arial"/>
        </w:rPr>
        <w:t xml:space="preserve">, we </w:t>
      </w:r>
      <w:r w:rsidR="00FB6C72">
        <w:rPr>
          <w:rFonts w:ascii="Arial" w:hAnsi="Arial" w:cs="Arial"/>
        </w:rPr>
        <w:t xml:space="preserve">still </w:t>
      </w:r>
      <w:r w:rsidRPr="00562AB8">
        <w:rPr>
          <w:rFonts w:ascii="Arial" w:hAnsi="Arial" w:cs="Arial"/>
        </w:rPr>
        <w:t>observed</w:t>
      </w:r>
      <w:r w:rsidRPr="0023205A">
        <w:rPr>
          <w:rFonts w:ascii="Arial" w:hAnsi="Arial" w:cs="Arial"/>
        </w:rPr>
        <w:t xml:space="preserve"> </w:t>
      </w:r>
      <w:r w:rsidRPr="00B77BE9">
        <w:rPr>
          <w:rFonts w:ascii="Arial" w:hAnsi="Arial" w:cs="Arial"/>
        </w:rPr>
        <w:t>a U-shaped relationship between N3</w:t>
      </w:r>
      <w:r w:rsidRPr="004966A5">
        <w:rPr>
          <w:rFonts w:ascii="Arial" w:hAnsi="Arial" w:cs="Arial"/>
        </w:rPr>
        <w:t xml:space="preserve"> STE </w:t>
      </w:r>
      <w:r w:rsidRPr="00C75721">
        <w:rPr>
          <w:rFonts w:ascii="Arial" w:hAnsi="Arial" w:cs="Arial"/>
        </w:rPr>
        <w:t>and</w:t>
      </w:r>
      <w:r w:rsidRPr="00E22C21">
        <w:rPr>
          <w:rFonts w:ascii="Arial" w:hAnsi="Arial" w:cs="Arial"/>
        </w:rPr>
        <w:t xml:space="preserve"> mortality. However, this U-shaped pattern was less distinct in SHHS compared to the SSHSC, where scatter points were more concentrated. </w:t>
      </w:r>
    </w:p>
    <w:p w14:paraId="24C01ED2" w14:textId="0501CF3A" w:rsidR="00D1673A" w:rsidRPr="00E22C21" w:rsidRDefault="00D1673A" w:rsidP="00A44337">
      <w:pPr>
        <w:spacing w:afterLines="50" w:after="156" w:line="360" w:lineRule="auto"/>
        <w:rPr>
          <w:rFonts w:ascii="Arial" w:hAnsi="Arial" w:cs="Arial"/>
        </w:rPr>
      </w:pPr>
      <w:r w:rsidRPr="00E22C21">
        <w:rPr>
          <w:rFonts w:ascii="Arial" w:hAnsi="Arial" w:cs="Arial"/>
        </w:rPr>
        <w:t xml:space="preserve">Since SHHS is an elderly cohort, age has a substantial impact when analyzing mortality outcomes (as shown in Fig. </w:t>
      </w:r>
      <w:r w:rsidR="00877B06" w:rsidRPr="00E22C21">
        <w:rPr>
          <w:rFonts w:ascii="Arial" w:hAnsi="Arial" w:cs="Arial"/>
        </w:rPr>
        <w:t>3</w:t>
      </w:r>
      <w:r w:rsidRPr="00E22C21">
        <w:rPr>
          <w:rFonts w:ascii="Arial" w:hAnsi="Arial" w:cs="Arial"/>
        </w:rPr>
        <w:t xml:space="preserve"> C to F). Therefore, we accounted for the interaction effect of age by using age dependence plots in the SHAP analysis for further visualization, applying the same approach in the SSHSC (Fig. </w:t>
      </w:r>
      <w:r w:rsidR="00877B06" w:rsidRPr="00E22C21">
        <w:rPr>
          <w:rFonts w:ascii="Arial" w:hAnsi="Arial" w:cs="Arial"/>
        </w:rPr>
        <w:t>5</w:t>
      </w:r>
      <w:r w:rsidRPr="00E22C21">
        <w:rPr>
          <w:rFonts w:ascii="Arial" w:hAnsi="Arial" w:cs="Arial"/>
        </w:rPr>
        <w:t xml:space="preserve">). In the SHHS cohort, Fig. </w:t>
      </w:r>
      <w:r w:rsidR="00877B06" w:rsidRPr="00E22C21">
        <w:rPr>
          <w:rFonts w:ascii="Arial" w:hAnsi="Arial" w:cs="Arial"/>
        </w:rPr>
        <w:t>5</w:t>
      </w:r>
      <w:r w:rsidRPr="00E22C21">
        <w:rPr>
          <w:rFonts w:ascii="Arial" w:hAnsi="Arial" w:cs="Arial"/>
        </w:rPr>
        <w:t xml:space="preserve"> A and D show that REM STE values of between </w:t>
      </w:r>
      <w:r w:rsidR="001F04FC" w:rsidRPr="00E22C21">
        <w:rPr>
          <w:rFonts w:ascii="Arial" w:hAnsi="Arial" w:cs="Arial"/>
        </w:rPr>
        <w:t>2</w:t>
      </w:r>
      <w:r w:rsidRPr="00E22C21">
        <w:rPr>
          <w:rFonts w:ascii="Arial" w:hAnsi="Arial" w:cs="Arial"/>
        </w:rPr>
        <w:t xml:space="preserve"> and </w:t>
      </w:r>
      <w:r w:rsidR="001F04FC" w:rsidRPr="00E22C21">
        <w:rPr>
          <w:rFonts w:ascii="Arial" w:hAnsi="Arial" w:cs="Arial"/>
        </w:rPr>
        <w:t>3</w:t>
      </w:r>
      <w:r w:rsidRPr="00E22C21">
        <w:rPr>
          <w:rFonts w:ascii="Arial" w:hAnsi="Arial" w:cs="Arial"/>
        </w:rPr>
        <w:t xml:space="preserve"> exhibit a SHAP value below zero, indicating a negative correlation with the outcome. This is further illustrated by a clustering of red points at the bottom and blue points at the top, suggesting that within this range, older individuals</w:t>
      </w:r>
      <w:r w:rsidR="00B77BE9">
        <w:rPr>
          <w:rFonts w:ascii="Arial" w:hAnsi="Arial" w:cs="Arial"/>
        </w:rPr>
        <w:t xml:space="preserve"> </w:t>
      </w:r>
      <w:r w:rsidR="00B77BE9">
        <w:rPr>
          <w:rFonts w:ascii="Arial" w:hAnsi="Arial" w:cs="Arial" w:hint="eastAsia"/>
        </w:rPr>
        <w:t>tend</w:t>
      </w:r>
      <w:r w:rsidR="00B77BE9">
        <w:rPr>
          <w:rFonts w:ascii="Arial" w:hAnsi="Arial" w:cs="Arial"/>
        </w:rPr>
        <w:t xml:space="preserve"> </w:t>
      </w:r>
      <w:r w:rsidR="00B77BE9">
        <w:rPr>
          <w:rFonts w:ascii="Arial" w:hAnsi="Arial" w:cs="Arial" w:hint="eastAsia"/>
        </w:rPr>
        <w:t>to</w:t>
      </w:r>
      <w:r w:rsidRPr="00B77BE9">
        <w:rPr>
          <w:rFonts w:ascii="Arial" w:hAnsi="Arial" w:cs="Arial"/>
        </w:rPr>
        <w:t xml:space="preserve"> have a lower risk of mortality outcomes</w:t>
      </w:r>
      <w:r w:rsidR="00B77BE9" w:rsidRPr="00B77BE9">
        <w:t xml:space="preserve"> </w:t>
      </w:r>
      <w:r w:rsidR="00B77BE9" w:rsidRPr="00B77BE9">
        <w:rPr>
          <w:rFonts w:ascii="Arial" w:hAnsi="Arial" w:cs="Arial"/>
        </w:rPr>
        <w:t>at the same STE value</w:t>
      </w:r>
      <w:r w:rsidRPr="00B77BE9">
        <w:rPr>
          <w:rFonts w:ascii="Arial" w:hAnsi="Arial" w:cs="Arial"/>
        </w:rPr>
        <w:t xml:space="preserve">. </w:t>
      </w:r>
      <w:r w:rsidRPr="00E22C21">
        <w:rPr>
          <w:rFonts w:ascii="Arial" w:hAnsi="Arial" w:cs="Arial"/>
          <w:color w:val="FF0000"/>
        </w:rPr>
        <w:t>A similar pattern appears in the diabetes outcome of the SSHSC (</w:t>
      </w:r>
      <w:proofErr w:type="spellStart"/>
      <w:r w:rsidR="00EE00A8">
        <w:rPr>
          <w:rFonts w:ascii="Arial" w:hAnsi="Arial" w:cs="Arial" w:hint="eastAsia"/>
          <w:color w:val="FF0000"/>
        </w:rPr>
        <w:t>Suppements</w:t>
      </w:r>
      <w:proofErr w:type="spellEnd"/>
      <w:r w:rsidR="00EE00A8">
        <w:rPr>
          <w:rFonts w:ascii="Arial" w:hAnsi="Arial" w:cs="Arial"/>
          <w:color w:val="FF0000"/>
        </w:rPr>
        <w:t xml:space="preserve"> 3.1.2 </w:t>
      </w:r>
      <w:r w:rsidR="00EE00A8">
        <w:rPr>
          <w:rFonts w:ascii="Arial" w:hAnsi="Arial" w:cs="Arial" w:hint="eastAsia"/>
          <w:color w:val="FF0000"/>
        </w:rPr>
        <w:t>F</w:t>
      </w:r>
      <w:r w:rsidRPr="001A0AB2">
        <w:rPr>
          <w:rFonts w:ascii="Arial" w:hAnsi="Arial" w:cs="Arial"/>
          <w:color w:val="FF0000"/>
        </w:rPr>
        <w:t xml:space="preserve">), where REM STE values of between approximately 1.5 and 2.5 also show this inverse association. </w:t>
      </w:r>
      <w:r w:rsidRPr="00B0561A">
        <w:rPr>
          <w:rFonts w:ascii="Arial" w:hAnsi="Arial" w:cs="Arial"/>
        </w:rPr>
        <w:t xml:space="preserve">We infer </w:t>
      </w:r>
      <w:r w:rsidRPr="00B0561A">
        <w:rPr>
          <w:rFonts w:ascii="Arial" w:hAnsi="Arial" w:cs="Arial"/>
        </w:rPr>
        <w:lastRenderedPageBreak/>
        <w:t>that as age</w:t>
      </w:r>
      <w:r w:rsidRPr="00441595">
        <w:rPr>
          <w:rFonts w:ascii="Arial" w:hAnsi="Arial" w:cs="Arial"/>
        </w:rPr>
        <w:t xml:space="preserve"> increases,</w:t>
      </w:r>
      <w:r w:rsidRPr="003B12FC">
        <w:rPr>
          <w:rFonts w:ascii="Arial" w:hAnsi="Arial" w:cs="Arial"/>
        </w:rPr>
        <w:t xml:space="preserve"> </w:t>
      </w:r>
      <w:r w:rsidRPr="001A030E">
        <w:rPr>
          <w:rFonts w:ascii="Arial" w:hAnsi="Arial" w:cs="Arial"/>
        </w:rPr>
        <w:t>maintaining REM</w:t>
      </w:r>
      <w:r w:rsidRPr="00780F81">
        <w:rPr>
          <w:rFonts w:ascii="Arial" w:hAnsi="Arial" w:cs="Arial"/>
        </w:rPr>
        <w:t xml:space="preserve"> STE within a </w:t>
      </w:r>
      <w:r w:rsidRPr="00483A7F">
        <w:rPr>
          <w:rFonts w:ascii="Arial" w:hAnsi="Arial" w:cs="Arial"/>
        </w:rPr>
        <w:t>healthy range may reduce the likelihood of these</w:t>
      </w:r>
      <w:r w:rsidRPr="006D176E">
        <w:rPr>
          <w:rFonts w:ascii="Arial" w:hAnsi="Arial" w:cs="Arial"/>
        </w:rPr>
        <w:t xml:space="preserve"> adverse health outcomes. Additionally, for the </w:t>
      </w:r>
      <w:r w:rsidRPr="00E00EDC">
        <w:rPr>
          <w:rFonts w:ascii="Arial" w:hAnsi="Arial" w:cs="Arial"/>
        </w:rPr>
        <w:t>hyperlipidemia</w:t>
      </w:r>
      <w:r w:rsidRPr="00562AB8">
        <w:rPr>
          <w:rFonts w:ascii="Arial" w:hAnsi="Arial" w:cs="Arial"/>
        </w:rPr>
        <w:t xml:space="preserve"> outcome in the SSHSC </w:t>
      </w:r>
      <w:r w:rsidR="00EE00A8" w:rsidRPr="00E22C21">
        <w:rPr>
          <w:rFonts w:ascii="Arial" w:hAnsi="Arial" w:cs="Arial"/>
          <w:color w:val="FF0000"/>
        </w:rPr>
        <w:t>(</w:t>
      </w:r>
      <w:proofErr w:type="spellStart"/>
      <w:r w:rsidR="00EE00A8">
        <w:rPr>
          <w:rFonts w:ascii="Arial" w:hAnsi="Arial" w:cs="Arial" w:hint="eastAsia"/>
          <w:color w:val="FF0000"/>
        </w:rPr>
        <w:t>Suppements</w:t>
      </w:r>
      <w:proofErr w:type="spellEnd"/>
      <w:r w:rsidR="00EE00A8">
        <w:rPr>
          <w:rFonts w:ascii="Arial" w:hAnsi="Arial" w:cs="Arial"/>
          <w:color w:val="FF0000"/>
        </w:rPr>
        <w:t xml:space="preserve"> 3.1.4 </w:t>
      </w:r>
      <w:r w:rsidR="00EE00A8">
        <w:rPr>
          <w:rFonts w:ascii="Arial" w:hAnsi="Arial" w:cs="Arial" w:hint="eastAsia"/>
          <w:color w:val="FF0000"/>
        </w:rPr>
        <w:t>E</w:t>
      </w:r>
      <w:r w:rsidR="00EE00A8" w:rsidRPr="001A0AB2">
        <w:rPr>
          <w:rFonts w:ascii="Arial" w:hAnsi="Arial" w:cs="Arial"/>
          <w:color w:val="FF0000"/>
        </w:rPr>
        <w:t>)</w:t>
      </w:r>
      <w:r w:rsidRPr="00B77BE9">
        <w:rPr>
          <w:rFonts w:ascii="Arial" w:hAnsi="Arial" w:cs="Arial"/>
        </w:rPr>
        <w:t xml:space="preserve">, N2 STE values beyond the protective </w:t>
      </w:r>
      <w:r w:rsidRPr="00EB5D40">
        <w:rPr>
          <w:rFonts w:ascii="Arial" w:hAnsi="Arial" w:cs="Arial"/>
        </w:rPr>
        <w:t>range</w:t>
      </w:r>
      <w:r w:rsidRPr="00C95A67">
        <w:rPr>
          <w:rFonts w:ascii="Arial" w:hAnsi="Arial" w:cs="Arial"/>
        </w:rPr>
        <w:t xml:space="preserve"> </w:t>
      </w:r>
      <w:r w:rsidR="00FD764B" w:rsidRPr="00E22C21">
        <w:rPr>
          <w:rFonts w:ascii="Arial" w:hAnsi="Arial" w:cs="Arial"/>
        </w:rPr>
        <w:t xml:space="preserve">were </w:t>
      </w:r>
      <w:r w:rsidRPr="00E22C21">
        <w:rPr>
          <w:rFonts w:ascii="Arial" w:hAnsi="Arial" w:cs="Arial"/>
        </w:rPr>
        <w:t>associated with a sharp increase in hyperlipidemia risk. Here, older age at the same entropy level correspond</w:t>
      </w:r>
      <w:r w:rsidR="00FD764B" w:rsidRPr="00E22C21">
        <w:rPr>
          <w:rFonts w:ascii="Arial" w:hAnsi="Arial" w:cs="Arial"/>
        </w:rPr>
        <w:t>ed</w:t>
      </w:r>
      <w:r w:rsidRPr="00E22C21">
        <w:rPr>
          <w:rFonts w:ascii="Arial" w:hAnsi="Arial" w:cs="Arial"/>
        </w:rPr>
        <w:t xml:space="preserve"> to a higher risk. Similar patterns were observed in SHHS’s CVD mortality outcomes for NREM STE and N3 STE, as well as in the SSHSC's hyperlipidemia outcome for overall STE, as seen in </w:t>
      </w:r>
      <w:r w:rsidRPr="005040B1">
        <w:rPr>
          <w:rFonts w:ascii="Arial" w:hAnsi="Arial" w:cs="Arial"/>
        </w:rPr>
        <w:t>Supplement 3.</w:t>
      </w:r>
    </w:p>
    <w:p w14:paraId="1F63D209" w14:textId="770C08DE" w:rsidR="00D1673A" w:rsidRPr="00E22C21" w:rsidRDefault="00D1673A" w:rsidP="00A44337">
      <w:pPr>
        <w:spacing w:afterLines="50" w:after="156" w:line="360" w:lineRule="auto"/>
        <w:rPr>
          <w:rFonts w:ascii="Arial" w:hAnsi="Arial" w:cs="Arial"/>
        </w:rPr>
      </w:pPr>
      <w:r w:rsidRPr="00E22C21">
        <w:rPr>
          <w:rFonts w:ascii="Arial" w:hAnsi="Arial" w:cs="Arial"/>
        </w:rPr>
        <w:t>Our</w:t>
      </w:r>
      <w:r w:rsidRPr="001A0AB2">
        <w:rPr>
          <w:rFonts w:ascii="Arial" w:hAnsi="Arial" w:cs="Arial"/>
        </w:rPr>
        <w:t xml:space="preserve"> </w:t>
      </w:r>
      <w:r w:rsidRPr="00B0561A">
        <w:rPr>
          <w:rFonts w:ascii="Arial" w:hAnsi="Arial" w:cs="Arial"/>
        </w:rPr>
        <w:t xml:space="preserve">study has several strengths. First, </w:t>
      </w:r>
      <w:r w:rsidRPr="00441595">
        <w:rPr>
          <w:rFonts w:ascii="Arial" w:hAnsi="Arial" w:cs="Arial"/>
        </w:rPr>
        <w:t xml:space="preserve">we </w:t>
      </w:r>
      <w:r w:rsidRPr="003B12FC">
        <w:rPr>
          <w:rFonts w:ascii="Arial" w:hAnsi="Arial" w:cs="Arial"/>
        </w:rPr>
        <w:t>conducted</w:t>
      </w:r>
      <w:r w:rsidRPr="001A030E">
        <w:rPr>
          <w:rFonts w:ascii="Arial" w:hAnsi="Arial" w:cs="Arial"/>
        </w:rPr>
        <w:t xml:space="preserve"> an </w:t>
      </w:r>
      <w:r w:rsidRPr="00780F81">
        <w:rPr>
          <w:rFonts w:ascii="Arial" w:hAnsi="Arial" w:cs="Arial"/>
        </w:rPr>
        <w:t>in-depth exploration of sleep</w:t>
      </w:r>
      <w:r w:rsidRPr="00483A7F">
        <w:rPr>
          <w:rFonts w:ascii="Arial" w:hAnsi="Arial" w:cs="Arial"/>
        </w:rPr>
        <w:t xml:space="preserve"> fragmentation at the level of transitions between </w:t>
      </w:r>
      <w:r w:rsidRPr="006D176E">
        <w:rPr>
          <w:rFonts w:ascii="Arial" w:hAnsi="Arial" w:cs="Arial"/>
        </w:rPr>
        <w:t xml:space="preserve">sleep stages, rather than limiting our </w:t>
      </w:r>
      <w:r w:rsidRPr="00562AB8">
        <w:rPr>
          <w:rFonts w:ascii="Arial" w:hAnsi="Arial" w:cs="Arial"/>
        </w:rPr>
        <w:t>analysis to</w:t>
      </w:r>
      <w:r w:rsidRPr="0023205A">
        <w:rPr>
          <w:rFonts w:ascii="Arial" w:hAnsi="Arial" w:cs="Arial"/>
        </w:rPr>
        <w:t xml:space="preserve"> the traditional</w:t>
      </w:r>
      <w:r w:rsidRPr="00B77BE9">
        <w:rPr>
          <w:rFonts w:ascii="Arial" w:hAnsi="Arial" w:cs="Arial"/>
        </w:rPr>
        <w:t xml:space="preserve"> sleep-wake fragmentation metrics. Second, we </w:t>
      </w:r>
      <w:r w:rsidRPr="00EB5D40">
        <w:rPr>
          <w:rFonts w:ascii="Arial" w:hAnsi="Arial" w:cs="Arial"/>
        </w:rPr>
        <w:t>combined</w:t>
      </w:r>
      <w:r w:rsidRPr="00C95A67">
        <w:rPr>
          <w:rFonts w:ascii="Arial" w:hAnsi="Arial" w:cs="Arial"/>
        </w:rPr>
        <w:t xml:space="preserve"> </w:t>
      </w:r>
      <w:r w:rsidRPr="004966A5">
        <w:rPr>
          <w:rFonts w:ascii="Arial" w:hAnsi="Arial" w:cs="Arial"/>
        </w:rPr>
        <w:t>post-hoc</w:t>
      </w:r>
      <w:r w:rsidRPr="00E22C21">
        <w:rPr>
          <w:rFonts w:ascii="Arial" w:hAnsi="Arial" w:cs="Arial"/>
        </w:rPr>
        <w:t xml:space="preserve"> explanation methods in machine learning with survival analysis to demonstrate the consistency and robustness of STE across different analytical approaches. Third, our study directly compared the predictive contributions of established fragmentation metrics and STE for identical outcomes, highlighting STE's prioritization in predictive ranking. This approach provides a framework for future research to explore the relative importance of stage-specific sleep fragmentation in other adverse health outcomes. Lastly, we validated STE's predictive performance across both clinic- and community-based populations,</w:t>
      </w:r>
      <w:r w:rsidR="00FB6C72">
        <w:rPr>
          <w:rFonts w:ascii="Arial" w:hAnsi="Arial" w:cs="Arial"/>
        </w:rPr>
        <w:t xml:space="preserve"> demonstrating</w:t>
      </w:r>
      <w:r w:rsidRPr="00E22C21">
        <w:rPr>
          <w:rFonts w:ascii="Arial" w:hAnsi="Arial" w:cs="Arial"/>
        </w:rPr>
        <w:t xml:space="preserve"> </w:t>
      </w:r>
      <w:r w:rsidR="00FB6C72" w:rsidRPr="00E22C21">
        <w:rPr>
          <w:rFonts w:ascii="Arial" w:hAnsi="Arial" w:cs="Arial"/>
        </w:rPr>
        <w:t xml:space="preserve">its applicability </w:t>
      </w:r>
      <w:r w:rsidR="00FB6C72">
        <w:rPr>
          <w:rFonts w:ascii="Arial" w:hAnsi="Arial" w:cs="Arial"/>
        </w:rPr>
        <w:t>to</w:t>
      </w:r>
      <w:r w:rsidR="00FB6C72" w:rsidRPr="00E22C21">
        <w:rPr>
          <w:rFonts w:ascii="Arial" w:hAnsi="Arial" w:cs="Arial"/>
        </w:rPr>
        <w:t xml:space="preserve"> </w:t>
      </w:r>
      <w:r w:rsidRPr="00E22C21">
        <w:rPr>
          <w:rFonts w:ascii="Arial" w:hAnsi="Arial" w:cs="Arial"/>
        </w:rPr>
        <w:t xml:space="preserve">multiple cardiometabolic outcomes and two </w:t>
      </w:r>
      <w:proofErr w:type="gramStart"/>
      <w:r w:rsidRPr="00E22C21">
        <w:rPr>
          <w:rFonts w:ascii="Arial" w:hAnsi="Arial" w:cs="Arial"/>
        </w:rPr>
        <w:t>mortality</w:t>
      </w:r>
      <w:proofErr w:type="gramEnd"/>
      <w:r w:rsidRPr="00E22C21">
        <w:rPr>
          <w:rFonts w:ascii="Arial" w:hAnsi="Arial" w:cs="Arial"/>
        </w:rPr>
        <w:t xml:space="preserve"> across diverse populations.</w:t>
      </w:r>
    </w:p>
    <w:p w14:paraId="648827BD" w14:textId="34FD0620" w:rsidR="005040B1" w:rsidRDefault="00D1673A" w:rsidP="005040B1">
      <w:pPr>
        <w:spacing w:afterLines="50" w:after="156" w:line="360" w:lineRule="auto"/>
      </w:pPr>
      <w:r w:rsidRPr="00E22C21">
        <w:rPr>
          <w:rFonts w:ascii="Arial" w:hAnsi="Arial" w:cs="Arial"/>
        </w:rPr>
        <w:t xml:space="preserve">Several limitations also need to be acknowledged. </w:t>
      </w:r>
      <w:r w:rsidR="00EE00A8" w:rsidRPr="00B3150B">
        <w:rPr>
          <w:rFonts w:ascii="Arial" w:hAnsi="Arial" w:cs="Arial"/>
          <w:color w:val="FF0000"/>
        </w:rPr>
        <w:t>First, our sleep metric was derived from manually annotated hypnogram data rather than raw EEG signals, which may introduce bias and limit granularity in assessing brain activity. Variability across centers or annotation time periods may affect staging accuracy, and unlike EEG-based measures such as arousal burden or the odds ratio product, our method captures macro-level sleep transitions rather than micro-arousals. While this makes the approach broadly applicable—especially to home sleep monitoring devices lacking EEG channels—it also constrains the physiological resolution of the marker. Future studies can address this by adopting standardized, AI-driven sleep staging or by extending STE computation to raw PSG signals for finer characterization of sleep neurophysiology.</w:t>
      </w:r>
      <w:r w:rsidR="00EE00A8">
        <w:rPr>
          <w:rFonts w:ascii="Arial" w:hAnsi="Arial" w:cs="Arial"/>
        </w:rPr>
        <w:t xml:space="preserve"> </w:t>
      </w:r>
      <w:r w:rsidRPr="00E22C21">
        <w:rPr>
          <w:rFonts w:ascii="Arial" w:hAnsi="Arial" w:cs="Arial"/>
        </w:rPr>
        <w:t xml:space="preserve">Another </w:t>
      </w:r>
      <w:r w:rsidR="00FA79B2" w:rsidRPr="00E22C21">
        <w:rPr>
          <w:rFonts w:ascii="Arial" w:hAnsi="Arial" w:cs="Arial"/>
        </w:rPr>
        <w:t xml:space="preserve">limitation of our study is the </w:t>
      </w:r>
      <w:r w:rsidR="00FA79B2" w:rsidRPr="00E22C21">
        <w:rPr>
          <w:rFonts w:ascii="Arial" w:hAnsi="Arial" w:cs="Arial"/>
        </w:rPr>
        <w:lastRenderedPageBreak/>
        <w:t>restricted generalizability of the findings due to the absence of a healthy, younger population.</w:t>
      </w:r>
      <w:r w:rsidRPr="00E22C21">
        <w:rPr>
          <w:rFonts w:ascii="Arial" w:hAnsi="Arial" w:cs="Arial"/>
        </w:rPr>
        <w:t xml:space="preserve"> </w:t>
      </w:r>
      <w:r w:rsidR="00FB6C72">
        <w:rPr>
          <w:rFonts w:ascii="Arial" w:hAnsi="Arial" w:cs="Arial"/>
        </w:rPr>
        <w:t>While t</w:t>
      </w:r>
      <w:r w:rsidR="00FA79B2" w:rsidRPr="00E22C21">
        <w:rPr>
          <w:rFonts w:ascii="Arial" w:hAnsi="Arial" w:cs="Arial"/>
        </w:rPr>
        <w:t xml:space="preserve">he </w:t>
      </w:r>
      <w:r w:rsidR="00FB6C72">
        <w:rPr>
          <w:rFonts w:ascii="Arial" w:hAnsi="Arial" w:cs="Arial"/>
        </w:rPr>
        <w:t>substantial</w:t>
      </w:r>
      <w:r w:rsidR="00FB6C72" w:rsidRPr="00E22C21">
        <w:rPr>
          <w:rFonts w:ascii="Arial" w:hAnsi="Arial" w:cs="Arial"/>
        </w:rPr>
        <w:t xml:space="preserve"> </w:t>
      </w:r>
      <w:r w:rsidR="00FA79B2" w:rsidRPr="00E22C21">
        <w:rPr>
          <w:rFonts w:ascii="Arial" w:hAnsi="Arial" w:cs="Arial"/>
        </w:rPr>
        <w:t>heterogeneity between the two cohorts is a strength</w:t>
      </w:r>
      <w:r w:rsidR="00FB6C72" w:rsidRPr="00FB6C72">
        <w:rPr>
          <w:rFonts w:ascii="Arial" w:hAnsi="Arial" w:cs="Arial"/>
        </w:rPr>
        <w:t>—</w:t>
      </w:r>
      <w:r w:rsidR="00FA79B2" w:rsidRPr="00E22C21">
        <w:rPr>
          <w:rFonts w:ascii="Arial" w:hAnsi="Arial" w:cs="Arial"/>
        </w:rPr>
        <w:t>allow</w:t>
      </w:r>
      <w:r w:rsidR="00FB6C72">
        <w:rPr>
          <w:rFonts w:ascii="Arial" w:hAnsi="Arial" w:cs="Arial"/>
        </w:rPr>
        <w:t>ing us</w:t>
      </w:r>
      <w:r w:rsidR="00FA79B2" w:rsidRPr="00E22C21">
        <w:rPr>
          <w:rFonts w:ascii="Arial" w:hAnsi="Arial" w:cs="Arial"/>
        </w:rPr>
        <w:t xml:space="preserve"> </w:t>
      </w:r>
      <w:r w:rsidR="00FB6C72">
        <w:rPr>
          <w:rFonts w:ascii="Arial" w:hAnsi="Arial" w:cs="Arial"/>
        </w:rPr>
        <w:t>to</w:t>
      </w:r>
      <w:r w:rsidR="00FA79B2" w:rsidRPr="00E22C21">
        <w:rPr>
          <w:rFonts w:ascii="Arial" w:hAnsi="Arial" w:cs="Arial"/>
        </w:rPr>
        <w:t xml:space="preserve"> test the biomarker's performance across distinct populations </w:t>
      </w:r>
      <w:r w:rsidR="00FB6C72">
        <w:rPr>
          <w:rFonts w:ascii="Arial" w:hAnsi="Arial" w:cs="Arial"/>
        </w:rPr>
        <w:t xml:space="preserve">(i.e., </w:t>
      </w:r>
      <w:r w:rsidR="00FA79B2" w:rsidRPr="00E22C21">
        <w:rPr>
          <w:rFonts w:ascii="Arial" w:hAnsi="Arial" w:cs="Arial"/>
        </w:rPr>
        <w:t xml:space="preserve">the </w:t>
      </w:r>
      <w:r w:rsidR="00FB6C72">
        <w:rPr>
          <w:rFonts w:ascii="Arial" w:hAnsi="Arial" w:cs="Arial"/>
        </w:rPr>
        <w:t xml:space="preserve">clinic-based </w:t>
      </w:r>
      <w:r w:rsidR="00FA79B2" w:rsidRPr="00E22C21">
        <w:rPr>
          <w:rFonts w:ascii="Arial" w:hAnsi="Arial" w:cs="Arial"/>
        </w:rPr>
        <w:t>SSHSC cohort</w:t>
      </w:r>
      <w:r w:rsidR="00FB6C72">
        <w:rPr>
          <w:rFonts w:ascii="Arial" w:hAnsi="Arial" w:cs="Arial"/>
        </w:rPr>
        <w:t xml:space="preserve"> with</w:t>
      </w:r>
      <w:r w:rsidR="00FA79B2" w:rsidRPr="00E22C21">
        <w:rPr>
          <w:rFonts w:ascii="Arial" w:hAnsi="Arial" w:cs="Arial"/>
        </w:rPr>
        <w:t xml:space="preserve"> primarily OSA</w:t>
      </w:r>
      <w:r w:rsidR="00FB6C72">
        <w:rPr>
          <w:rFonts w:ascii="Arial" w:hAnsi="Arial" w:cs="Arial"/>
        </w:rPr>
        <w:t xml:space="preserve"> patients</w:t>
      </w:r>
      <w:r w:rsidR="00FA79B2" w:rsidRPr="00E22C21">
        <w:rPr>
          <w:rFonts w:ascii="Arial" w:hAnsi="Arial" w:cs="Arial"/>
        </w:rPr>
        <w:t xml:space="preserve">, and the </w:t>
      </w:r>
      <w:r w:rsidR="00FB6C72" w:rsidRPr="00E22C21">
        <w:rPr>
          <w:rFonts w:ascii="Arial" w:hAnsi="Arial" w:cs="Arial"/>
        </w:rPr>
        <w:t xml:space="preserve">community-based </w:t>
      </w:r>
      <w:r w:rsidR="00FA79B2" w:rsidRPr="00E22C21">
        <w:rPr>
          <w:rFonts w:ascii="Arial" w:hAnsi="Arial" w:cs="Arial"/>
        </w:rPr>
        <w:t xml:space="preserve">SHHS cohort of </w:t>
      </w:r>
      <w:r w:rsidR="00FB6C72">
        <w:rPr>
          <w:rFonts w:ascii="Arial" w:hAnsi="Arial" w:cs="Arial"/>
        </w:rPr>
        <w:t>older adults)</w:t>
      </w:r>
      <w:r w:rsidR="00FB6C72" w:rsidRPr="00FB6C72">
        <w:rPr>
          <w:rFonts w:ascii="Arial" w:hAnsi="Arial" w:cs="Arial"/>
        </w:rPr>
        <w:t>—</w:t>
      </w:r>
      <w:r w:rsidR="00FA79B2" w:rsidRPr="00E22C21">
        <w:rPr>
          <w:rFonts w:ascii="Arial" w:hAnsi="Arial" w:cs="Arial"/>
        </w:rPr>
        <w:t xml:space="preserve">the </w:t>
      </w:r>
      <w:r w:rsidR="00FB6C72">
        <w:rPr>
          <w:rFonts w:ascii="Arial" w:hAnsi="Arial" w:cs="Arial"/>
        </w:rPr>
        <w:t>lack of</w:t>
      </w:r>
      <w:r w:rsidR="00FA79B2" w:rsidRPr="00E22C21">
        <w:rPr>
          <w:rFonts w:ascii="Arial" w:hAnsi="Arial" w:cs="Arial"/>
        </w:rPr>
        <w:t xml:space="preserve"> </w:t>
      </w:r>
      <w:r w:rsidR="00FB6C72" w:rsidRPr="00E22C21">
        <w:rPr>
          <w:rFonts w:ascii="Arial" w:hAnsi="Arial" w:cs="Arial"/>
        </w:rPr>
        <w:t>younger</w:t>
      </w:r>
      <w:r w:rsidR="00FB6C72">
        <w:rPr>
          <w:rFonts w:ascii="Arial" w:hAnsi="Arial" w:cs="Arial"/>
        </w:rPr>
        <w:t>,</w:t>
      </w:r>
      <w:r w:rsidR="00FB6C72" w:rsidRPr="00E22C21">
        <w:rPr>
          <w:rFonts w:ascii="Arial" w:hAnsi="Arial" w:cs="Arial"/>
        </w:rPr>
        <w:t xml:space="preserve"> </w:t>
      </w:r>
      <w:r w:rsidR="00FA79B2" w:rsidRPr="00E22C21">
        <w:rPr>
          <w:rFonts w:ascii="Arial" w:hAnsi="Arial" w:cs="Arial"/>
        </w:rPr>
        <w:t xml:space="preserve">healthy </w:t>
      </w:r>
      <w:r w:rsidR="00FB6C72">
        <w:rPr>
          <w:rFonts w:ascii="Arial" w:hAnsi="Arial" w:cs="Arial"/>
        </w:rPr>
        <w:t>participants</w:t>
      </w:r>
      <w:r w:rsidR="00FA79B2" w:rsidRPr="00E22C21">
        <w:rPr>
          <w:rFonts w:ascii="Arial" w:hAnsi="Arial" w:cs="Arial"/>
        </w:rPr>
        <w:t xml:space="preserve"> </w:t>
      </w:r>
      <w:r w:rsidR="00FB6C72">
        <w:rPr>
          <w:rFonts w:ascii="Arial" w:hAnsi="Arial" w:cs="Arial"/>
        </w:rPr>
        <w:t>restricts broader applicability</w:t>
      </w:r>
      <w:r w:rsidR="00FA79B2" w:rsidRPr="00E22C21">
        <w:rPr>
          <w:rFonts w:ascii="Arial" w:hAnsi="Arial" w:cs="Arial"/>
        </w:rPr>
        <w:t xml:space="preserve">. Future </w:t>
      </w:r>
      <w:r w:rsidR="00FB6C72">
        <w:rPr>
          <w:rFonts w:ascii="Arial" w:hAnsi="Arial" w:cs="Arial"/>
        </w:rPr>
        <w:t xml:space="preserve">validation in more diverse </w:t>
      </w:r>
      <w:proofErr w:type="spellStart"/>
      <w:r w:rsidR="00FB6C72">
        <w:rPr>
          <w:rFonts w:ascii="Arial" w:hAnsi="Arial" w:cs="Arial"/>
        </w:rPr>
        <w:t>poulations</w:t>
      </w:r>
      <w:proofErr w:type="spellEnd"/>
      <w:r w:rsidR="00FB6C72">
        <w:rPr>
          <w:rFonts w:ascii="Arial" w:hAnsi="Arial" w:cs="Arial"/>
        </w:rPr>
        <w:t xml:space="preserve"> is needed</w:t>
      </w:r>
      <w:r w:rsidR="00FA79B2" w:rsidRPr="00E22C21">
        <w:rPr>
          <w:rFonts w:ascii="Arial" w:hAnsi="Arial" w:cs="Arial"/>
        </w:rPr>
        <w:t>.</w:t>
      </w:r>
      <w:r w:rsidRPr="00E22C21">
        <w:rPr>
          <w:rFonts w:ascii="Arial" w:hAnsi="Arial" w:cs="Arial"/>
        </w:rPr>
        <w:t xml:space="preserve"> Moreover, this study aimed to develop and validate STE across a broad range of outcomes but did not perform in-depth analysis on more specific outcomes.</w:t>
      </w:r>
      <w:r w:rsidR="00562AB8">
        <w:rPr>
          <w:rFonts w:ascii="Arial" w:hAnsi="Arial" w:cs="Arial" w:hint="eastAsia"/>
        </w:rPr>
        <w:t xml:space="preserve"> </w:t>
      </w:r>
      <w:r w:rsidR="00562AB8" w:rsidRPr="005040B1">
        <w:rPr>
          <w:rFonts w:ascii="Arial" w:hAnsi="Arial" w:cs="Arial"/>
          <w:color w:val="FF0000"/>
        </w:rPr>
        <w:t xml:space="preserve">Therefore, in our post hoc machine learning </w:t>
      </w:r>
      <w:r w:rsidR="0023205A" w:rsidRPr="005040B1">
        <w:rPr>
          <w:rFonts w:ascii="Arial" w:hAnsi="Arial" w:cs="Arial"/>
          <w:color w:val="FF0000"/>
        </w:rPr>
        <w:t>explanation</w:t>
      </w:r>
      <w:r w:rsidR="00562AB8" w:rsidRPr="005040B1">
        <w:rPr>
          <w:rFonts w:ascii="Arial" w:hAnsi="Arial" w:cs="Arial"/>
          <w:color w:val="FF0000"/>
        </w:rPr>
        <w:t>—for example, the feature importance ranking for CVD outcomes—the finding that STE metrics ranked above well-established predictors such as BMI should be interpreted with caution. Further research is needed to clarify the actual relative contributions of STE compared to these established risk factors.</w:t>
      </w:r>
    </w:p>
    <w:p w14:paraId="0896AF34" w14:textId="69E0BF62" w:rsidR="009B35C9" w:rsidRDefault="005040B1" w:rsidP="005040B1">
      <w:pPr>
        <w:spacing w:afterLines="50" w:after="156" w:line="360" w:lineRule="auto"/>
      </w:pPr>
      <w:r w:rsidRPr="005040B1">
        <w:rPr>
          <w:rFonts w:ascii="Arial" w:hAnsi="Arial" w:cs="Arial"/>
          <w:color w:val="FF0000"/>
        </w:rPr>
        <w:t>In summary, STE is a promising digital biomarker for quantifying sleep fragmentation, providing a more comprehensive assessment of sleep quality compared to existing metrics. The findings support the use of STE as a reliable tool for predicting cardiometabolic disorder and mortality risks through both statistical analysis and machine learning. Furthermore, STE holds significant potential for broader applications in clinical practice and research related to sleep fragmentation.</w:t>
      </w:r>
      <w:r w:rsidR="00D1673A" w:rsidRPr="005040B1">
        <w:br w:type="page"/>
      </w:r>
    </w:p>
    <w:p w14:paraId="73E21C62" w14:textId="5CF39B39" w:rsidR="00F40133" w:rsidRPr="009B35C9" w:rsidRDefault="00F40133" w:rsidP="009B35C9">
      <w:pPr>
        <w:pStyle w:val="2"/>
        <w:spacing w:afterLines="50" w:after="156" w:line="360" w:lineRule="auto"/>
        <w:rPr>
          <w:rFonts w:ascii="Arial" w:hAnsi="Arial" w:cs="Arial"/>
        </w:rPr>
      </w:pPr>
      <w:r w:rsidRPr="009B35C9">
        <w:rPr>
          <w:rFonts w:ascii="Arial" w:hAnsi="Arial" w:cs="Arial"/>
        </w:rPr>
        <w:lastRenderedPageBreak/>
        <w:t>Methods</w:t>
      </w:r>
    </w:p>
    <w:p w14:paraId="4467DF67" w14:textId="77777777" w:rsidR="00F40133" w:rsidRPr="00E22C21" w:rsidRDefault="00F40133" w:rsidP="00F40133">
      <w:pPr>
        <w:spacing w:afterLines="50" w:after="156" w:line="360" w:lineRule="auto"/>
        <w:rPr>
          <w:rFonts w:ascii="Arial" w:hAnsi="Arial" w:cs="Arial"/>
        </w:rPr>
      </w:pPr>
      <w:r w:rsidRPr="00E22C21">
        <w:rPr>
          <w:rFonts w:ascii="Arial" w:hAnsi="Arial" w:cs="Arial"/>
        </w:rPr>
        <w:t>Our study involved two populations. In the SSHSC clinical sample, we used machine learning with Shapley Additive Explanations (SHAP) to assess the contribution of traditional sleep fragmentation metrics and entropy-based markers to predicting cardiometabolic disorders (hypertension, diabetes, hyperlipidemia).</w:t>
      </w:r>
      <w:r w:rsidRPr="00E22C21">
        <w:rPr>
          <w:color w:val="FF0000"/>
        </w:rPr>
        <w:t xml:space="preserve"> </w:t>
      </w:r>
      <w:r w:rsidRPr="00E22C21">
        <w:rPr>
          <w:rFonts w:ascii="Arial" w:hAnsi="Arial" w:cs="Arial"/>
          <w:color w:val="FF0000"/>
        </w:rPr>
        <w:t>In the community-based SHHS cohort, we conducted both survival analyses and machine learning modeling—with SHAP interpretation—to examine the association between STE and two key outcomes: all-cause mortality and cardiovascular disease (CVD) mortality.</w:t>
      </w:r>
    </w:p>
    <w:p w14:paraId="5FF23960" w14:textId="77777777" w:rsidR="00F40133" w:rsidRPr="00E22C21" w:rsidRDefault="00F40133" w:rsidP="00F40133">
      <w:pPr>
        <w:pStyle w:val="3"/>
        <w:spacing w:afterLines="50" w:after="156" w:line="360" w:lineRule="auto"/>
        <w:rPr>
          <w:rFonts w:ascii="Arial" w:hAnsi="Arial" w:cs="Arial"/>
        </w:rPr>
      </w:pPr>
      <w:r w:rsidRPr="00E22C21">
        <w:rPr>
          <w:rFonts w:ascii="Arial" w:hAnsi="Arial" w:cs="Arial"/>
        </w:rPr>
        <w:t>Metrics Calculation</w:t>
      </w:r>
    </w:p>
    <w:p w14:paraId="6A8FF23C"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We described the STE metrics calculation process in In Fig 1, using REM STE as an example. Briefly, each specific sleep stage episodes throughout the night were segmented from the hypnogram, based on the start time, duration, and end time of each sleep stage. Then, we applied the formula for Shannon entropy (put the formula here), where each </w:t>
      </w:r>
      <w:proofErr w:type="spellStart"/>
      <w:r w:rsidRPr="00E22C21">
        <w:rPr>
          <w:rFonts w:ascii="Arial" w:hAnsi="Arial" w:cs="Arial"/>
          <w:i/>
          <w:iCs/>
        </w:rPr>
        <w:t>p</w:t>
      </w:r>
      <w:r w:rsidRPr="00E22C21">
        <w:rPr>
          <w:rFonts w:ascii="Arial" w:hAnsi="Arial" w:cs="Arial"/>
          <w:i/>
          <w:iCs/>
          <w:vertAlign w:val="subscript"/>
        </w:rPr>
        <w:t>j</w:t>
      </w:r>
      <w:proofErr w:type="spellEnd"/>
      <w:r w:rsidRPr="00E22C21">
        <w:rPr>
          <w:rFonts w:ascii="Arial" w:hAnsi="Arial" w:cs="Arial"/>
          <w:i/>
          <w:iCs/>
          <w:vertAlign w:val="subscript"/>
        </w:rPr>
        <w:t>​</w:t>
      </w:r>
      <w:r w:rsidRPr="00E22C21">
        <w:rPr>
          <w:rFonts w:ascii="Arial" w:hAnsi="Arial" w:cs="Arial"/>
          <w:vertAlign w:val="subscript"/>
        </w:rPr>
        <w:t xml:space="preserve"> </w:t>
      </w:r>
      <w:r w:rsidRPr="00E22C21">
        <w:rPr>
          <w:rFonts w:ascii="Arial" w:hAnsi="Arial" w:cs="Arial"/>
        </w:rPr>
        <w:t>is the probability of the specific sleep stage segment. For example, REM STE is calculated as:</w:t>
      </w:r>
    </w:p>
    <w:p w14:paraId="2F4CEA40" w14:textId="77777777" w:rsidR="00F40133" w:rsidRPr="00E22C21" w:rsidRDefault="00000000" w:rsidP="00F40133">
      <w:pPr>
        <w:widowControl/>
        <w:spacing w:before="100" w:beforeAutospacing="1" w:afterLines="50" w:after="156" w:line="360" w:lineRule="auto"/>
        <w:jc w:val="left"/>
        <w:rPr>
          <w:rFonts w:ascii="Arial" w:hAnsi="Arial" w:cs="Arial"/>
          <w:i/>
        </w:rPr>
      </w:pPr>
      <m:oMathPara>
        <m:oMath>
          <m:sSub>
            <m:sSubPr>
              <m:ctrlPr>
                <w:rPr>
                  <w:rFonts w:ascii="Cambria Math" w:hAnsi="Cambria Math" w:cs="Arial"/>
                  <w:i/>
                </w:rPr>
              </m:ctrlPr>
            </m:sSubPr>
            <m:e>
              <m:r>
                <w:rPr>
                  <w:rFonts w:ascii="Cambria Math" w:hAnsi="Cambria Math" w:cs="Arial"/>
                </w:rPr>
                <m:t>H</m:t>
              </m:r>
            </m:e>
            <m:sub>
              <m:d>
                <m:dPr>
                  <m:begChr m:val=""/>
                  <m:endChr m:val=""/>
                  <m:ctrlPr>
                    <w:rPr>
                      <w:rFonts w:ascii="Cambria Math" w:hAnsi="Cambria Math" w:cs="Arial"/>
                      <w:i/>
                    </w:rPr>
                  </m:ctrlPr>
                </m:dPr>
                <m:e>
                  <m:d>
                    <m:dPr>
                      <m:begChr m:val=""/>
                      <m:endChr m:val=""/>
                      <m:ctrlPr>
                        <w:rPr>
                          <w:rFonts w:ascii="Cambria Math" w:hAnsi="Cambria Math" w:cs="Arial"/>
                          <w:i/>
                        </w:rPr>
                      </m:ctrlPr>
                    </m:dPr>
                    <m:e>
                      <m:r>
                        <w:rPr>
                          <w:rFonts w:ascii="Cambria Math" w:hAnsi="Cambria Math" w:cs="Arial"/>
                        </w:rPr>
                        <m:t>REM</m:t>
                      </m:r>
                    </m:e>
                  </m:d>
                </m:e>
              </m:d>
            </m:sub>
          </m:sSub>
          <m:r>
            <w:rPr>
              <w:rFonts w:ascii="Cambria Math" w:hAnsi="Cambria Math" w:cs="Arial"/>
            </w:rPr>
            <m:t>= 0.1341*</m:t>
          </m:r>
          <m:func>
            <m:funcPr>
              <m:ctrlPr>
                <w:rPr>
                  <w:rFonts w:ascii="Cambria Math" w:hAnsi="Cambria Math" w:cs="Arial"/>
                </w:rPr>
              </m:ctrlPr>
            </m:funcPr>
            <m:fName>
              <m:sSub>
                <m:sSubPr>
                  <m:ctrlPr>
                    <w:rPr>
                      <w:rFonts w:ascii="Cambria Math" w:hAnsi="Cambria Math" w:cs="Arial"/>
                      <w:i/>
                    </w:rPr>
                  </m:ctrlPr>
                </m:sSubPr>
                <m:e>
                  <m:r>
                    <m:rPr>
                      <m:sty m:val="p"/>
                    </m:rPr>
                    <w:rPr>
                      <w:rFonts w:ascii="Cambria Math" w:hAnsi="Cambria Math" w:cs="Arial"/>
                    </w:rPr>
                    <m:t>log</m:t>
                  </m:r>
                </m:e>
                <m:sub>
                  <m:argPr>
                    <m:argSz m:val="1"/>
                  </m:argPr>
                  <m:d>
                    <m:dPr>
                      <m:begChr m:val=""/>
                      <m:endChr m:val=""/>
                      <m:ctrlPr>
                        <w:rPr>
                          <w:rFonts w:ascii="Cambria Math" w:hAnsi="Cambria Math" w:cs="Arial"/>
                          <w:i/>
                        </w:rPr>
                      </m:ctrlPr>
                    </m:dPr>
                    <m:e>
                      <m:r>
                        <w:rPr>
                          <w:rFonts w:ascii="Cambria Math" w:hAnsi="Cambria Math" w:cs="Arial"/>
                        </w:rPr>
                        <m:t>2</m:t>
                      </m:r>
                    </m:e>
                  </m:d>
                  <m:ctrlPr>
                    <w:rPr>
                      <w:rFonts w:ascii="Cambria Math" w:hAnsi="Cambria Math" w:cs="Arial"/>
                    </w:rPr>
                  </m:ctrlPr>
                </m:sub>
              </m:sSub>
              <m:ctrlPr>
                <w:rPr>
                  <w:rFonts w:ascii="Cambria Math" w:hAnsi="Cambria Math" w:cs="Arial"/>
                  <w:i/>
                </w:rPr>
              </m:ctrlPr>
            </m:fName>
            <m:e>
              <m:r>
                <w:rPr>
                  <w:rFonts w:ascii="Cambria Math" w:hAnsi="Cambria Math" w:cs="Arial"/>
                </w:rPr>
                <m:t>0.1341</m:t>
              </m:r>
            </m:e>
          </m:func>
          <m:r>
            <w:rPr>
              <w:rFonts w:ascii="Cambria Math" w:hAnsi="Cambria Math" w:cs="Arial"/>
            </w:rPr>
            <m:t>+ 0.1829*</m:t>
          </m:r>
          <m:func>
            <m:funcPr>
              <m:ctrlPr>
                <w:rPr>
                  <w:rFonts w:ascii="Cambria Math" w:hAnsi="Cambria Math" w:cs="Arial"/>
                </w:rPr>
              </m:ctrlPr>
            </m:funcPr>
            <m:fName>
              <m:sSub>
                <m:sSubPr>
                  <m:ctrlPr>
                    <w:rPr>
                      <w:rFonts w:ascii="Cambria Math" w:hAnsi="Cambria Math" w:cs="Arial"/>
                      <w:i/>
                    </w:rPr>
                  </m:ctrlPr>
                </m:sSubPr>
                <m:e>
                  <m:r>
                    <m:rPr>
                      <m:sty m:val="p"/>
                    </m:rPr>
                    <w:rPr>
                      <w:rFonts w:ascii="Cambria Math" w:hAnsi="Cambria Math" w:cs="Arial"/>
                    </w:rPr>
                    <m:t>log</m:t>
                  </m:r>
                </m:e>
                <m:sub>
                  <m:argPr>
                    <m:argSz m:val="1"/>
                  </m:argPr>
                  <m:d>
                    <m:dPr>
                      <m:begChr m:val=""/>
                      <m:endChr m:val=""/>
                      <m:ctrlPr>
                        <w:rPr>
                          <w:rFonts w:ascii="Cambria Math" w:hAnsi="Cambria Math" w:cs="Arial"/>
                          <w:i/>
                        </w:rPr>
                      </m:ctrlPr>
                    </m:dPr>
                    <m:e>
                      <m:r>
                        <w:rPr>
                          <w:rFonts w:ascii="Cambria Math" w:hAnsi="Cambria Math" w:cs="Arial"/>
                        </w:rPr>
                        <m:t>2</m:t>
                      </m:r>
                    </m:e>
                  </m:d>
                  <m:ctrlPr>
                    <w:rPr>
                      <w:rFonts w:ascii="Cambria Math" w:hAnsi="Cambria Math" w:cs="Arial"/>
                    </w:rPr>
                  </m:ctrlPr>
                </m:sub>
              </m:sSub>
              <m:ctrlPr>
                <w:rPr>
                  <w:rFonts w:ascii="Cambria Math" w:hAnsi="Cambria Math" w:cs="Arial"/>
                  <w:i/>
                </w:rPr>
              </m:ctrlPr>
            </m:fName>
            <m:e>
              <m:r>
                <w:rPr>
                  <w:rFonts w:ascii="Cambria Math" w:hAnsi="Cambria Math" w:cs="Arial"/>
                </w:rPr>
                <m:t>0.1829</m:t>
              </m:r>
            </m:e>
          </m:func>
          <m:r>
            <w:rPr>
              <w:rFonts w:ascii="Cambria Math" w:hAnsi="Cambria Math" w:cs="Arial"/>
            </w:rPr>
            <m:t>+ 0.2927*</m:t>
          </m:r>
          <m:func>
            <m:funcPr>
              <m:ctrlPr>
                <w:rPr>
                  <w:rFonts w:ascii="Cambria Math" w:hAnsi="Cambria Math" w:cs="Arial"/>
                </w:rPr>
              </m:ctrlPr>
            </m:funcPr>
            <m:fName>
              <m:sSub>
                <m:sSubPr>
                  <m:ctrlPr>
                    <w:rPr>
                      <w:rFonts w:ascii="Cambria Math" w:hAnsi="Cambria Math" w:cs="Arial"/>
                      <w:i/>
                    </w:rPr>
                  </m:ctrlPr>
                </m:sSubPr>
                <m:e>
                  <m:r>
                    <m:rPr>
                      <m:sty m:val="p"/>
                    </m:rPr>
                    <w:rPr>
                      <w:rFonts w:ascii="Cambria Math" w:hAnsi="Cambria Math" w:cs="Arial"/>
                    </w:rPr>
                    <m:t>log</m:t>
                  </m:r>
                </m:e>
                <m:sub>
                  <m:argPr>
                    <m:argSz m:val="1"/>
                  </m:argPr>
                  <m:d>
                    <m:dPr>
                      <m:begChr m:val=""/>
                      <m:endChr m:val=""/>
                      <m:ctrlPr>
                        <w:rPr>
                          <w:rFonts w:ascii="Cambria Math" w:hAnsi="Cambria Math" w:cs="Arial"/>
                          <w:i/>
                        </w:rPr>
                      </m:ctrlPr>
                    </m:dPr>
                    <m:e>
                      <m:r>
                        <w:rPr>
                          <w:rFonts w:ascii="Cambria Math" w:hAnsi="Cambria Math" w:cs="Arial"/>
                        </w:rPr>
                        <m:t>2</m:t>
                      </m:r>
                    </m:e>
                  </m:d>
                  <m:ctrlPr>
                    <w:rPr>
                      <w:rFonts w:ascii="Cambria Math" w:hAnsi="Cambria Math" w:cs="Arial"/>
                    </w:rPr>
                  </m:ctrlPr>
                </m:sub>
              </m:sSub>
              <m:ctrlPr>
                <w:rPr>
                  <w:rFonts w:ascii="Cambria Math" w:hAnsi="Cambria Math" w:cs="Arial"/>
                  <w:i/>
                </w:rPr>
              </m:ctrlPr>
            </m:fName>
            <m:e>
              <m:r>
                <w:rPr>
                  <w:rFonts w:ascii="Cambria Math" w:hAnsi="Cambria Math" w:cs="Arial"/>
                </w:rPr>
                <m:t>0.2927</m:t>
              </m:r>
            </m:e>
          </m:func>
          <m:r>
            <w:rPr>
              <w:rFonts w:ascii="Cambria Math" w:hAnsi="Cambria Math" w:cs="Arial"/>
            </w:rPr>
            <m:t>+ 0.3902*</m:t>
          </m:r>
          <m:func>
            <m:funcPr>
              <m:ctrlPr>
                <w:rPr>
                  <w:rFonts w:ascii="Cambria Math" w:hAnsi="Cambria Math" w:cs="Arial"/>
                </w:rPr>
              </m:ctrlPr>
            </m:funcPr>
            <m:fName>
              <m:sSub>
                <m:sSubPr>
                  <m:ctrlPr>
                    <w:rPr>
                      <w:rFonts w:ascii="Cambria Math" w:hAnsi="Cambria Math" w:cs="Arial"/>
                      <w:i/>
                    </w:rPr>
                  </m:ctrlPr>
                </m:sSubPr>
                <m:e>
                  <m:r>
                    <m:rPr>
                      <m:sty m:val="p"/>
                    </m:rPr>
                    <w:rPr>
                      <w:rFonts w:ascii="Cambria Math" w:hAnsi="Cambria Math" w:cs="Arial"/>
                    </w:rPr>
                    <m:t>log</m:t>
                  </m:r>
                </m:e>
                <m:sub>
                  <m:argPr>
                    <m:argSz m:val="1"/>
                  </m:argPr>
                  <m:d>
                    <m:dPr>
                      <m:begChr m:val=""/>
                      <m:endChr m:val=""/>
                      <m:ctrlPr>
                        <w:rPr>
                          <w:rFonts w:ascii="Cambria Math" w:hAnsi="Cambria Math" w:cs="Arial"/>
                          <w:i/>
                        </w:rPr>
                      </m:ctrlPr>
                    </m:dPr>
                    <m:e>
                      <m:r>
                        <w:rPr>
                          <w:rFonts w:ascii="Cambria Math" w:hAnsi="Cambria Math" w:cs="Arial"/>
                        </w:rPr>
                        <m:t>2</m:t>
                      </m:r>
                    </m:e>
                  </m:d>
                  <m:ctrlPr>
                    <w:rPr>
                      <w:rFonts w:ascii="Cambria Math" w:hAnsi="Cambria Math" w:cs="Arial"/>
                    </w:rPr>
                  </m:ctrlPr>
                </m:sub>
              </m:sSub>
              <m:ctrlPr>
                <w:rPr>
                  <w:rFonts w:ascii="Cambria Math" w:hAnsi="Cambria Math" w:cs="Arial"/>
                  <w:i/>
                </w:rPr>
              </m:ctrlPr>
            </m:fName>
            <m:e>
              <m:r>
                <w:rPr>
                  <w:rFonts w:ascii="Cambria Math" w:hAnsi="Cambria Math" w:cs="Arial"/>
                </w:rPr>
                <m:t>0.3902</m:t>
              </m:r>
            </m:e>
          </m:func>
          <m:r>
            <w:rPr>
              <w:rFonts w:ascii="Cambria Math" w:hAnsi="Cambria Math" w:cs="Arial"/>
            </w:rPr>
            <m:t xml:space="preserve">= 1.8856  </m:t>
          </m:r>
          <m:d>
            <m:dPr>
              <m:begChr m:val=""/>
              <m:endChr m:val=""/>
              <m:ctrlPr>
                <w:rPr>
                  <w:rFonts w:ascii="Cambria Math" w:hAnsi="Cambria Math" w:cs="Arial"/>
                  <w:i/>
                </w:rPr>
              </m:ctrlPr>
            </m:dPr>
            <m:e>
              <m:r>
                <w:rPr>
                  <w:rFonts w:ascii="Cambria Math" w:hAnsi="Cambria Math" w:cs="Arial" w:hint="eastAsia"/>
                </w:rPr>
                <m:t>Bits</m:t>
              </m:r>
            </m:e>
          </m:d>
        </m:oMath>
      </m:oMathPara>
    </w:p>
    <w:p w14:paraId="34C355CB" w14:textId="77777777" w:rsidR="00F40133" w:rsidRPr="00483A7F" w:rsidRDefault="00F40133" w:rsidP="00F40133">
      <w:pPr>
        <w:spacing w:afterLines="50" w:after="156" w:line="360" w:lineRule="auto"/>
        <w:rPr>
          <w:rFonts w:ascii="Arial" w:hAnsi="Arial" w:cs="Arial"/>
          <w:color w:val="FF0000"/>
        </w:rPr>
      </w:pPr>
      <w:r w:rsidRPr="00441595">
        <w:rPr>
          <w:rFonts w:ascii="Arial" w:hAnsi="Arial" w:cs="Arial"/>
        </w:rPr>
        <w:t>This</w:t>
      </w:r>
      <w:r w:rsidRPr="001A030E">
        <w:rPr>
          <w:rFonts w:ascii="Arial" w:hAnsi="Arial" w:cs="Arial"/>
        </w:rPr>
        <w:t xml:space="preserve"> </w:t>
      </w:r>
      <w:r w:rsidRPr="00483A7F">
        <w:rPr>
          <w:rFonts w:ascii="Arial" w:hAnsi="Arial" w:cs="Arial"/>
        </w:rPr>
        <w:t xml:space="preserve">process </w:t>
      </w:r>
      <w:r w:rsidRPr="00E22C21">
        <w:rPr>
          <w:rFonts w:ascii="Arial" w:hAnsi="Arial" w:cs="Arial"/>
        </w:rPr>
        <w:t xml:space="preserve">was repeated for other sleep stages (N1, N2, N3, Wake) to compute stage-specific entropies, as well as the overall STE for the entire night. The calculation methods for all other metrics involved in this study are provided in the </w:t>
      </w:r>
      <w:r w:rsidRPr="00C95F89">
        <w:rPr>
          <w:rFonts w:ascii="Arial" w:hAnsi="Arial" w:cs="Arial"/>
        </w:rPr>
        <w:t xml:space="preserve">Supplement </w:t>
      </w:r>
      <w:proofErr w:type="spellStart"/>
      <w:r w:rsidRPr="00C95F89">
        <w:rPr>
          <w:rFonts w:ascii="Arial" w:hAnsi="Arial" w:cs="Arial"/>
        </w:rPr>
        <w:t>eMethod</w:t>
      </w:r>
      <w:proofErr w:type="spellEnd"/>
      <w:r w:rsidRPr="00E22C21">
        <w:rPr>
          <w:rFonts w:ascii="Arial" w:hAnsi="Arial" w:cs="Arial"/>
        </w:rPr>
        <w:t>.</w:t>
      </w:r>
      <w:r w:rsidRPr="00441595">
        <w:t xml:space="preserve"> </w:t>
      </w:r>
      <w:r w:rsidRPr="001A030E">
        <w:rPr>
          <w:rFonts w:ascii="Arial" w:hAnsi="Arial" w:cs="Arial"/>
          <w:color w:val="FF0000"/>
        </w:rPr>
        <w:t xml:space="preserve">We have made the calculation examples and code publicly available at </w:t>
      </w:r>
      <w:r w:rsidRPr="00483A7F">
        <w:rPr>
          <w:rFonts w:ascii="Arial" w:hAnsi="Arial" w:cs="Arial"/>
          <w:color w:val="FF0000"/>
        </w:rPr>
        <w:t>https://github.com/JonChen916?tab=repositories.</w:t>
      </w:r>
    </w:p>
    <w:p w14:paraId="44BF1D98" w14:textId="77777777" w:rsidR="00F40133" w:rsidRPr="00483A7F" w:rsidRDefault="00F40133" w:rsidP="00F40133">
      <w:pPr>
        <w:spacing w:afterLines="50" w:after="156" w:line="360" w:lineRule="auto"/>
        <w:outlineLvl w:val="4"/>
        <w:rPr>
          <w:rFonts w:ascii="Arial" w:hAnsi="Arial" w:cs="Arial"/>
          <w:b/>
          <w:bCs/>
          <w:sz w:val="24"/>
          <w:szCs w:val="32"/>
        </w:rPr>
      </w:pPr>
      <w:r w:rsidRPr="00483A7F">
        <w:rPr>
          <w:rFonts w:ascii="Arial" w:hAnsi="Arial" w:cs="Arial"/>
          <w:b/>
          <w:bCs/>
          <w:sz w:val="24"/>
          <w:szCs w:val="32"/>
        </w:rPr>
        <w:t>Hypotheses</w:t>
      </w:r>
    </w:p>
    <w:p w14:paraId="72DF29AE" w14:textId="0C8DCE34" w:rsidR="00F40133" w:rsidRPr="00E22C21" w:rsidRDefault="00F40133" w:rsidP="00F40133">
      <w:pPr>
        <w:spacing w:afterLines="50" w:after="156" w:line="360" w:lineRule="auto"/>
        <w:rPr>
          <w:rFonts w:ascii="Arial" w:hAnsi="Arial" w:cs="Arial"/>
        </w:rPr>
      </w:pPr>
      <w:r w:rsidRPr="006D176E">
        <w:rPr>
          <w:rFonts w:ascii="Arial" w:hAnsi="Arial" w:cs="Arial"/>
          <w:color w:val="FF0000"/>
        </w:rPr>
        <w:t>Based on principles of Shannon entropy and supported by current scientific insight</w:t>
      </w:r>
      <w:r w:rsidRPr="006D176E">
        <w:rPr>
          <w:rFonts w:ascii="Arial" w:hAnsi="Arial" w:cs="Arial" w:hint="eastAsia"/>
          <w:color w:val="FF0000"/>
        </w:rPr>
        <w:t>s</w:t>
      </w:r>
      <w:r w:rsidRPr="00441595">
        <w:rPr>
          <w:rFonts w:ascii="Arial" w:hAnsi="Arial" w:cs="Arial"/>
          <w:color w:val="FF0000"/>
        </w:rPr>
        <w:fldChar w:fldCharType="begin">
          <w:fldData xml:space="preserve">PEVuZE5vdGU+PENpdGU+PEF1dGhvcj5DaW5jb3R0YTwvQXV0aG9yPjxZZWFyPjIwMjA8L1llYXI+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=
</w:fldData>
        </w:fldChar>
      </w:r>
      <w:r w:rsidR="00EE00A8">
        <w:rPr>
          <w:rFonts w:ascii="Arial" w:hAnsi="Arial" w:cs="Arial"/>
          <w:color w:val="FF0000"/>
        </w:rPr>
        <w:instrText xml:space="preserve"> ADDIN EN.CITE </w:instrText>
      </w:r>
      <w:r w:rsidR="00EE00A8">
        <w:rPr>
          <w:rFonts w:ascii="Arial" w:hAnsi="Arial" w:cs="Arial"/>
          <w:color w:val="FF0000"/>
        </w:rPr>
        <w:fldChar w:fldCharType="begin">
          <w:fldData xml:space="preserve">PEVuZE5vdGU+PENpdGU+PEF1dGhvcj5DaW5jb3R0YTwvQXV0aG9yPjxZZWFyPjIwMjA8L1llYXI+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=
</w:fldData>
        </w:fldChar>
      </w:r>
      <w:r w:rsidR="00EE00A8">
        <w:rPr>
          <w:rFonts w:ascii="Arial" w:hAnsi="Arial" w:cs="Arial"/>
          <w:color w:val="FF0000"/>
        </w:rPr>
        <w:instrText xml:space="preserve"> ADDIN EN.CITE.DATA </w:instrText>
      </w:r>
      <w:r w:rsidR="00EE00A8">
        <w:rPr>
          <w:rFonts w:ascii="Arial" w:hAnsi="Arial" w:cs="Arial"/>
          <w:color w:val="FF0000"/>
        </w:rPr>
      </w:r>
      <w:r w:rsidR="00EE00A8">
        <w:rPr>
          <w:rFonts w:ascii="Arial" w:hAnsi="Arial" w:cs="Arial"/>
          <w:color w:val="FF0000"/>
        </w:rPr>
        <w:fldChar w:fldCharType="end"/>
      </w:r>
      <w:r w:rsidRPr="00441595">
        <w:rPr>
          <w:rFonts w:ascii="Arial" w:hAnsi="Arial" w:cs="Arial"/>
          <w:color w:val="FF0000"/>
        </w:rPr>
      </w:r>
      <w:r w:rsidRPr="00441595">
        <w:rPr>
          <w:rFonts w:ascii="Arial" w:hAnsi="Arial" w:cs="Arial"/>
          <w:color w:val="FF0000"/>
        </w:rPr>
        <w:fldChar w:fldCharType="separate"/>
      </w:r>
      <w:r w:rsidR="00EE00A8" w:rsidRPr="00EE00A8">
        <w:rPr>
          <w:rFonts w:ascii="Arial" w:hAnsi="Arial" w:cs="Arial"/>
          <w:noProof/>
          <w:color w:val="FF0000"/>
          <w:vertAlign w:val="superscript"/>
        </w:rPr>
        <w:t>30,57,58</w:t>
      </w:r>
      <w:r w:rsidRPr="00441595">
        <w:rPr>
          <w:rFonts w:ascii="Arial" w:hAnsi="Arial" w:cs="Arial"/>
          <w:color w:val="FF0000"/>
        </w:rPr>
        <w:fldChar w:fldCharType="end"/>
      </w:r>
      <w:r w:rsidRPr="00E22C21">
        <w:rPr>
          <w:rFonts w:ascii="Arial" w:hAnsi="Arial" w:cs="Arial"/>
          <w:color w:val="FF0000"/>
        </w:rPr>
        <w:t>,</w:t>
      </w:r>
      <w:r w:rsidRPr="00441595">
        <w:rPr>
          <w:rFonts w:ascii="Arial" w:hAnsi="Arial" w:cs="Arial" w:hint="eastAsia"/>
          <w:color w:val="FF0000"/>
        </w:rPr>
        <w:t xml:space="preserve"> </w:t>
      </w:r>
      <w:r w:rsidRPr="001A030E">
        <w:rPr>
          <w:rFonts w:ascii="Arial" w:hAnsi="Arial" w:cs="Arial"/>
          <w:color w:val="FF0000"/>
        </w:rPr>
        <w:t>we hypothesize that the relationships between both overall and stage specific STE</w:t>
      </w:r>
      <w:r w:rsidRPr="00483A7F">
        <w:rPr>
          <w:rFonts w:ascii="Arial" w:hAnsi="Arial" w:cs="Arial"/>
          <w:color w:val="FF0000"/>
        </w:rPr>
        <w:t xml:space="preserve">s and </w:t>
      </w:r>
      <w:r>
        <w:rPr>
          <w:rFonts w:ascii="Arial" w:hAnsi="Arial" w:cs="Arial"/>
          <w:color w:val="FF0000"/>
        </w:rPr>
        <w:t>adverse</w:t>
      </w:r>
      <w:r w:rsidRPr="00483A7F">
        <w:rPr>
          <w:rFonts w:ascii="Arial" w:hAnsi="Arial" w:cs="Arial"/>
          <w:color w:val="FF0000"/>
        </w:rPr>
        <w:t xml:space="preserve"> health outcomes follow a U-shaped curve. </w:t>
      </w:r>
      <w:r w:rsidRPr="00483A7F">
        <w:rPr>
          <w:rFonts w:ascii="Arial" w:hAnsi="Arial" w:cs="Arial"/>
        </w:rPr>
        <w:t xml:space="preserve">This </w:t>
      </w:r>
      <w:r w:rsidRPr="006D176E">
        <w:rPr>
          <w:rFonts w:ascii="Arial" w:hAnsi="Arial" w:cs="Arial"/>
        </w:rPr>
        <w:t>suggests that</w:t>
      </w:r>
      <w:r w:rsidRPr="00B77BE9">
        <w:rPr>
          <w:rFonts w:ascii="Arial" w:hAnsi="Arial" w:cs="Arial"/>
        </w:rPr>
        <w:t xml:space="preserve"> </w:t>
      </w:r>
      <w:r w:rsidRPr="00E22C21">
        <w:rPr>
          <w:rFonts w:ascii="Arial" w:hAnsi="Arial" w:cs="Arial"/>
        </w:rPr>
        <w:t xml:space="preserve">both excessively </w:t>
      </w:r>
      <w:r w:rsidRPr="00E22C21">
        <w:rPr>
          <w:rFonts w:ascii="Arial" w:hAnsi="Arial" w:cs="Arial"/>
        </w:rPr>
        <w:lastRenderedPageBreak/>
        <w:t>low and high values of STE are associated with increased health risks, while an optimal range of entropy aligns with improved health outcomes. Specifically, low entropy values reflect minimal transitions between or within sleep stages while excessively high entropy indicates frequent and unpredictable transitions, which could</w:t>
      </w:r>
      <w:r w:rsidRPr="00E22C21">
        <w:rPr>
          <w:rFonts w:ascii="Arial" w:hAnsi="Arial" w:cs="Arial"/>
          <w:color w:val="FF0000"/>
        </w:rPr>
        <w:t xml:space="preserve"> both indicate dysregulated stage transitions, potentially leading to adverse health outcomes. </w:t>
      </w:r>
      <w:r w:rsidRPr="00E22C21">
        <w:rPr>
          <w:rFonts w:ascii="Arial" w:hAnsi="Arial" w:cs="Arial"/>
        </w:rPr>
        <w:t xml:space="preserve">Thus, we propose that a moderate level of entropy supports balanced sleep variability and stability, which is optimal for health. Additionally, we hypothesize that Wake Temporal Entropy (Wake TE) demonstrates a positive linear relationship with </w:t>
      </w:r>
      <w:r>
        <w:rPr>
          <w:rFonts w:ascii="Arial" w:hAnsi="Arial" w:cs="Arial"/>
        </w:rPr>
        <w:t xml:space="preserve">adverse </w:t>
      </w:r>
      <w:r w:rsidRPr="00E22C21">
        <w:rPr>
          <w:rFonts w:ascii="Arial" w:hAnsi="Arial" w:cs="Arial"/>
        </w:rPr>
        <w:t>health outcomes. Higher Wake TE, reflecting more frequent and variable awakenings, is expected to correlate directly with increased health risks, as heightened wake entropy contributes to sleep fragmentation.</w:t>
      </w:r>
    </w:p>
    <w:p w14:paraId="764EF3C4" w14:textId="77777777" w:rsidR="00F40133" w:rsidRPr="001A030E" w:rsidRDefault="00F40133" w:rsidP="00F40133">
      <w:pPr>
        <w:widowControl/>
        <w:spacing w:afterLines="50" w:after="156" w:line="360" w:lineRule="auto"/>
        <w:jc w:val="left"/>
        <w:rPr>
          <w:rFonts w:ascii="Arial" w:hAnsi="Arial" w:cs="Arial"/>
        </w:rPr>
      </w:pPr>
      <w:r w:rsidRPr="00441595">
        <w:rPr>
          <w:rFonts w:ascii="Arial" w:hAnsi="Arial" w:cs="Arial"/>
        </w:rPr>
        <w:br w:type="page"/>
      </w:r>
    </w:p>
    <w:p w14:paraId="4DEA9446" w14:textId="77777777" w:rsidR="00F40133" w:rsidRPr="00E22C21" w:rsidRDefault="00F40133" w:rsidP="00F40133">
      <w:pPr>
        <w:spacing w:afterLines="50" w:after="156" w:line="360" w:lineRule="auto"/>
        <w:sectPr w:rsidR="00F40133" w:rsidRPr="00E22C21" w:rsidSect="00F40133">
          <w:pgSz w:w="11906" w:h="16838"/>
          <w:pgMar w:top="1440" w:right="1800" w:bottom="1440" w:left="1800" w:header="851" w:footer="992" w:gutter="0"/>
          <w:cols w:space="425"/>
          <w:docGrid w:type="lines" w:linePitch="312"/>
        </w:sectPr>
      </w:pPr>
    </w:p>
    <w:p w14:paraId="3B4714D3" w14:textId="77777777" w:rsidR="00F40133" w:rsidRPr="00B77BE9" w:rsidRDefault="00F40133" w:rsidP="00F40133">
      <w:pPr>
        <w:pStyle w:val="3"/>
        <w:spacing w:afterLines="50" w:after="156" w:line="360" w:lineRule="auto"/>
        <w:rPr>
          <w:rFonts w:ascii="Arial" w:hAnsi="Arial" w:cs="Arial"/>
        </w:rPr>
      </w:pPr>
      <w:r w:rsidRPr="00E22C21">
        <w:rPr>
          <w:rFonts w:ascii="Arial" w:hAnsi="Arial" w:cs="Arial"/>
        </w:rPr>
        <w:lastRenderedPageBreak/>
        <w:t xml:space="preserve">The </w:t>
      </w:r>
      <w:r w:rsidRPr="00441595">
        <w:rPr>
          <w:rFonts w:ascii="Arial" w:hAnsi="Arial" w:cs="Arial"/>
        </w:rPr>
        <w:t>Shanghai</w:t>
      </w:r>
      <w:r w:rsidRPr="001A030E">
        <w:rPr>
          <w:rFonts w:ascii="Arial" w:hAnsi="Arial" w:cs="Arial"/>
        </w:rPr>
        <w:t xml:space="preserve"> </w:t>
      </w:r>
      <w:r w:rsidRPr="00483A7F">
        <w:rPr>
          <w:rFonts w:ascii="Arial" w:hAnsi="Arial" w:cs="Arial"/>
        </w:rPr>
        <w:t xml:space="preserve">Sleep Health </w:t>
      </w:r>
      <w:r w:rsidRPr="006D176E">
        <w:rPr>
          <w:rFonts w:ascii="Arial" w:hAnsi="Arial" w:cs="Arial"/>
        </w:rPr>
        <w:t>Study Cohort</w:t>
      </w:r>
    </w:p>
    <w:p w14:paraId="30F6C2DD" w14:textId="77777777" w:rsidR="00F40133" w:rsidRPr="00E22C21" w:rsidRDefault="00F40133" w:rsidP="00F40133">
      <w:pPr>
        <w:spacing w:afterLines="50" w:after="156" w:line="360" w:lineRule="auto"/>
        <w:outlineLvl w:val="3"/>
        <w:rPr>
          <w:rFonts w:ascii="Arial" w:hAnsi="Arial" w:cs="Arial"/>
          <w:b/>
          <w:bCs/>
          <w:sz w:val="28"/>
          <w:szCs w:val="36"/>
        </w:rPr>
      </w:pPr>
      <w:r w:rsidRPr="00E22C21">
        <w:rPr>
          <w:rFonts w:ascii="Arial" w:hAnsi="Arial" w:cs="Arial"/>
          <w:b/>
          <w:bCs/>
          <w:sz w:val="28"/>
          <w:szCs w:val="36"/>
        </w:rPr>
        <w:t xml:space="preserve">Study Population </w:t>
      </w:r>
    </w:p>
    <w:p w14:paraId="059E5475"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The Shanghai Sleep Health Study Cohort (SSHSC) was </w:t>
      </w:r>
      <w:r>
        <w:rPr>
          <w:rFonts w:ascii="Arial" w:hAnsi="Arial" w:cs="Arial"/>
        </w:rPr>
        <w:t xml:space="preserve">a </w:t>
      </w:r>
      <w:r w:rsidRPr="00E22C21">
        <w:rPr>
          <w:rFonts w:ascii="Arial" w:hAnsi="Arial" w:cs="Arial"/>
        </w:rPr>
        <w:t>clinic-based</w:t>
      </w:r>
      <w:r>
        <w:rPr>
          <w:rFonts w:ascii="Arial" w:hAnsi="Arial" w:cs="Arial"/>
        </w:rPr>
        <w:t xml:space="preserve"> study</w:t>
      </w:r>
      <w:r w:rsidRPr="00E22C21">
        <w:rPr>
          <w:rFonts w:ascii="Arial" w:hAnsi="Arial" w:cs="Arial"/>
        </w:rPr>
        <w:t xml:space="preserve"> </w:t>
      </w:r>
      <w:r>
        <w:rPr>
          <w:rFonts w:ascii="Arial" w:hAnsi="Arial" w:cs="Arial"/>
        </w:rPr>
        <w:t>that</w:t>
      </w:r>
      <w:r w:rsidRPr="00E22C21">
        <w:rPr>
          <w:rFonts w:ascii="Arial" w:hAnsi="Arial" w:cs="Arial"/>
        </w:rPr>
        <w:t xml:space="preserve"> enrolled Chinese </w:t>
      </w:r>
      <w:r>
        <w:rPr>
          <w:rFonts w:ascii="Arial" w:hAnsi="Arial" w:cs="Arial"/>
        </w:rPr>
        <w:t>adults</w:t>
      </w:r>
      <w:r w:rsidRPr="00E22C21">
        <w:rPr>
          <w:rFonts w:ascii="Arial" w:hAnsi="Arial" w:cs="Arial"/>
        </w:rPr>
        <w:t xml:space="preserve"> </w:t>
      </w:r>
      <w:r>
        <w:rPr>
          <w:rFonts w:ascii="Arial" w:hAnsi="Arial" w:cs="Arial"/>
        </w:rPr>
        <w:t>(</w:t>
      </w:r>
      <w:r w:rsidRPr="00D8305B">
        <w:rPr>
          <w:rFonts w:ascii="Arial" w:hAnsi="Arial" w:cs="Arial"/>
        </w:rPr>
        <w:t>≥</w:t>
      </w:r>
      <w:r w:rsidRPr="00E22C21">
        <w:rPr>
          <w:rFonts w:ascii="Arial" w:hAnsi="Arial" w:cs="Arial"/>
        </w:rPr>
        <w:t>18 years</w:t>
      </w:r>
      <w:r>
        <w:rPr>
          <w:rFonts w:ascii="Arial" w:hAnsi="Arial" w:cs="Arial"/>
        </w:rPr>
        <w:t>)</w:t>
      </w:r>
      <w:r w:rsidRPr="00E22C21">
        <w:rPr>
          <w:rFonts w:ascii="Arial" w:hAnsi="Arial" w:cs="Arial"/>
        </w:rPr>
        <w:t xml:space="preserve"> who presented with snoring and underwent PSG at </w:t>
      </w:r>
      <w:r w:rsidRPr="00C95F89">
        <w:rPr>
          <w:rFonts w:ascii="Arial" w:hAnsi="Arial" w:cs="Arial"/>
          <w:color w:val="FF0000"/>
        </w:rPr>
        <w:t>the Sleep Center of Shanghai Sixth People’s Hospital, affiliated with Shanghai Jiao Tong University School of Medicine,</w:t>
      </w:r>
      <w:r>
        <w:rPr>
          <w:rFonts w:ascii="Arial" w:hAnsi="Arial" w:cs="Arial"/>
          <w:color w:val="FF0000"/>
        </w:rPr>
        <w:t xml:space="preserve"> </w:t>
      </w:r>
      <w:r w:rsidRPr="00E22C21">
        <w:rPr>
          <w:rFonts w:ascii="Arial" w:hAnsi="Arial" w:cs="Arial"/>
        </w:rPr>
        <w:t>between February 14, 2017, and January 12, 2022. Specific details of the recruitment process can be found in previously published studies</w:t>
      </w:r>
      <w:r w:rsidRPr="00441595">
        <w:rPr>
          <w:rFonts w:ascii="Arial" w:hAnsi="Arial" w:cs="Arial"/>
        </w:rPr>
        <w:fldChar w:fldCharType="begin">
          <w:fldData xml:space="preserve">PEVuZE5vdGU+PENpdGU+PEF1dGhvcj5IdWFuZzwvQXV0aG9yPjxZZWFyPjIwMjI8L1llYXI+PFJl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PEVuZE5vdGU+PENpdGU+PEF1dGhvcj5IdWFuZzwvQXV0aG9yPjxZZWFyPjIwMjI8L1llYXI+PFJl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441595">
        <w:rPr>
          <w:rFonts w:ascii="Arial" w:hAnsi="Arial" w:cs="Arial"/>
        </w:rPr>
      </w:r>
      <w:r w:rsidRPr="00441595">
        <w:rPr>
          <w:rFonts w:ascii="Arial" w:hAnsi="Arial" w:cs="Arial"/>
        </w:rPr>
        <w:fldChar w:fldCharType="separate"/>
      </w:r>
      <w:r w:rsidRPr="00F20171">
        <w:rPr>
          <w:rFonts w:ascii="Arial" w:hAnsi="Arial" w:cs="Arial"/>
          <w:noProof/>
          <w:vertAlign w:val="superscript"/>
        </w:rPr>
        <w:t>59-61</w:t>
      </w:r>
      <w:r w:rsidRPr="00441595">
        <w:rPr>
          <w:rFonts w:ascii="Arial" w:hAnsi="Arial" w:cs="Arial"/>
        </w:rPr>
        <w:fldChar w:fldCharType="end"/>
      </w:r>
      <w:r w:rsidRPr="00E22C21">
        <w:rPr>
          <w:rFonts w:ascii="Arial" w:hAnsi="Arial" w:cs="Arial"/>
        </w:rPr>
        <w:t>.</w:t>
      </w:r>
      <w:r w:rsidRPr="00441595">
        <w:rPr>
          <w:rFonts w:ascii="Arial" w:hAnsi="Arial" w:cs="Arial"/>
        </w:rPr>
        <w:t xml:space="preserve"> </w:t>
      </w:r>
      <w:r w:rsidRPr="001A030E">
        <w:rPr>
          <w:rFonts w:ascii="Arial" w:hAnsi="Arial" w:cs="Arial"/>
        </w:rPr>
        <w:t>The</w:t>
      </w:r>
      <w:r w:rsidRPr="00483A7F">
        <w:rPr>
          <w:rFonts w:ascii="Arial" w:hAnsi="Arial" w:cs="Arial"/>
        </w:rPr>
        <w:t xml:space="preserve"> exclusion criteria</w:t>
      </w:r>
      <w:r w:rsidRPr="006D176E">
        <w:rPr>
          <w:rFonts w:ascii="Arial" w:hAnsi="Arial" w:cs="Arial"/>
        </w:rPr>
        <w:t xml:space="preserve"> were </w:t>
      </w:r>
      <w:r w:rsidRPr="00B77BE9">
        <w:rPr>
          <w:rFonts w:ascii="Arial" w:hAnsi="Arial" w:cs="Arial"/>
        </w:rPr>
        <w:t>as</w:t>
      </w:r>
      <w:r w:rsidRPr="00E22C21">
        <w:rPr>
          <w:rFonts w:ascii="Arial" w:hAnsi="Arial" w:cs="Arial"/>
        </w:rPr>
        <w:t xml:space="preserve"> follows: (1) severe systemic diseases such as heart, liver, lung, or renal failure; (2) severe psychiatric disorders or malignancy; and (3) missing clinical PSG data. A total of 3,689 subjects met the initial inclusion criteria. Outliers (N = 470) were excluded based on the following criteria: total sleep time (TST) &lt; 180 minutes or &gt; 720 minutes (n = 27), sleep latency &lt; 60 seconds or &gt; 18,000 seconds (n = 396), and sleep efficiency &lt; 0.6 (n = 47). Ultimately, 3,219 subjects remained for analysis. The study was approved by the ethics committee of Shanghai Sixth People’s Hospital Affiliated to Shanghai Jiao Tong University School of Medicine (Approval No: 2019-KY-050[K]) and was registered at the Chinese Clinical Trial Registry (No. ChiCTR1900025714). Informed consent was obtained from all participants.</w:t>
      </w:r>
    </w:p>
    <w:p w14:paraId="261ABA83" w14:textId="77777777" w:rsidR="00F40133" w:rsidRPr="00E22C21" w:rsidRDefault="00F40133" w:rsidP="00F40133">
      <w:pPr>
        <w:spacing w:afterLines="50" w:after="156" w:line="360" w:lineRule="auto"/>
        <w:outlineLvl w:val="3"/>
        <w:rPr>
          <w:rFonts w:ascii="Arial" w:hAnsi="Arial" w:cs="Arial"/>
          <w:b/>
          <w:bCs/>
          <w:sz w:val="28"/>
          <w:szCs w:val="36"/>
        </w:rPr>
      </w:pPr>
      <w:r w:rsidRPr="00E22C21">
        <w:rPr>
          <w:rFonts w:ascii="Arial" w:hAnsi="Arial" w:cs="Arial"/>
          <w:b/>
          <w:bCs/>
          <w:sz w:val="28"/>
          <w:szCs w:val="36"/>
        </w:rPr>
        <w:t>Exposures and Outcomes</w:t>
      </w:r>
    </w:p>
    <w:p w14:paraId="6A71FB4B"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Participants’ characteristics, including demographics, medical conditions, and PSG metrics, were described in Table 1. Sleep fragmentation metrics were divided into three classes: Class 1 includes traditional metrics such as WASO and </w:t>
      </w:r>
      <w:proofErr w:type="spellStart"/>
      <w:r w:rsidRPr="00E22C21">
        <w:rPr>
          <w:rFonts w:ascii="Arial" w:hAnsi="Arial" w:cs="Arial"/>
        </w:rPr>
        <w:t>ArI</w:t>
      </w:r>
      <w:proofErr w:type="spellEnd"/>
      <w:r w:rsidRPr="00E22C21">
        <w:rPr>
          <w:rFonts w:ascii="Arial" w:hAnsi="Arial" w:cs="Arial"/>
        </w:rPr>
        <w:t xml:space="preserve">; Class 2 consists of conventional entropy-based markers including HSE, WSE, and CE; Class 3 introduces novel markers, such as Transition Entropy, Temporal Entropy, and Semi-Markov Entropy. The definitions and calculation methods for all metrics are provided in the </w:t>
      </w:r>
      <w:r w:rsidRPr="00C95F89">
        <w:rPr>
          <w:rFonts w:ascii="Arial" w:hAnsi="Arial" w:cs="Arial"/>
        </w:rPr>
        <w:t xml:space="preserve">Supplement </w:t>
      </w:r>
      <w:proofErr w:type="spellStart"/>
      <w:r w:rsidRPr="00C95F89">
        <w:rPr>
          <w:rFonts w:ascii="Arial" w:hAnsi="Arial" w:cs="Arial"/>
        </w:rPr>
        <w:t>eMethods</w:t>
      </w:r>
      <w:proofErr w:type="spellEnd"/>
      <w:r w:rsidRPr="00E22C21">
        <w:rPr>
          <w:rFonts w:ascii="Arial" w:hAnsi="Arial" w:cs="Arial"/>
        </w:rPr>
        <w:t>.</w:t>
      </w:r>
      <w:r w:rsidRPr="00441595">
        <w:t xml:space="preserve"> </w:t>
      </w:r>
      <w:r w:rsidRPr="001A030E">
        <w:rPr>
          <w:rFonts w:ascii="Arial" w:hAnsi="Arial" w:cs="Arial"/>
        </w:rPr>
        <w:t>We examined</w:t>
      </w:r>
      <w:r w:rsidRPr="00483A7F">
        <w:rPr>
          <w:rFonts w:ascii="Arial" w:hAnsi="Arial" w:cs="Arial"/>
        </w:rPr>
        <w:t xml:space="preserve"> three cardiometabolic</w:t>
      </w:r>
      <w:r w:rsidRPr="006D176E">
        <w:rPr>
          <w:rFonts w:ascii="Arial" w:hAnsi="Arial" w:cs="Arial"/>
        </w:rPr>
        <w:t xml:space="preserve"> outcomes:</w:t>
      </w:r>
      <w:r w:rsidRPr="00B77BE9">
        <w:rPr>
          <w:rFonts w:ascii="Arial" w:hAnsi="Arial" w:cs="Arial"/>
        </w:rPr>
        <w:t xml:space="preserve"> h</w:t>
      </w:r>
      <w:r w:rsidRPr="00E22C21">
        <w:rPr>
          <w:rFonts w:ascii="Arial" w:hAnsi="Arial" w:cs="Arial"/>
        </w:rPr>
        <w:t>yperlipidemia, diabetes, and hypertension. These conditions were diagnosed by clinicians based on biochemical laboratory test results.</w:t>
      </w:r>
    </w:p>
    <w:p w14:paraId="31C265EE" w14:textId="77777777" w:rsidR="00F40133" w:rsidRPr="00E22C21" w:rsidRDefault="00F40133" w:rsidP="00F40133">
      <w:pPr>
        <w:pStyle w:val="3"/>
        <w:spacing w:afterLines="50" w:after="156" w:line="360" w:lineRule="auto"/>
        <w:rPr>
          <w:rFonts w:ascii="Arial" w:hAnsi="Arial" w:cs="Arial"/>
        </w:rPr>
      </w:pPr>
      <w:r w:rsidRPr="00E22C21">
        <w:rPr>
          <w:rFonts w:ascii="Arial" w:hAnsi="Arial" w:cs="Arial"/>
        </w:rPr>
        <w:lastRenderedPageBreak/>
        <w:t>The Sleep Heart Health Study</w:t>
      </w:r>
    </w:p>
    <w:p w14:paraId="09CD34B4" w14:textId="77777777" w:rsidR="00F40133" w:rsidRPr="00E22C21" w:rsidRDefault="00F40133" w:rsidP="00F40133">
      <w:pPr>
        <w:spacing w:afterLines="50" w:after="156" w:line="360" w:lineRule="auto"/>
        <w:outlineLvl w:val="3"/>
        <w:rPr>
          <w:rFonts w:ascii="Arial" w:hAnsi="Arial" w:cs="Arial"/>
          <w:b/>
          <w:bCs/>
          <w:sz w:val="28"/>
          <w:szCs w:val="36"/>
        </w:rPr>
      </w:pPr>
      <w:r w:rsidRPr="00E22C21">
        <w:rPr>
          <w:rFonts w:ascii="Arial" w:hAnsi="Arial" w:cs="Arial"/>
          <w:b/>
          <w:bCs/>
          <w:sz w:val="28"/>
          <w:szCs w:val="36"/>
        </w:rPr>
        <w:t xml:space="preserve">Study Population </w:t>
      </w:r>
    </w:p>
    <w:p w14:paraId="206B9DAE" w14:textId="77777777" w:rsidR="00F40133" w:rsidRPr="00E22C21" w:rsidRDefault="00F40133" w:rsidP="00F40133">
      <w:pPr>
        <w:spacing w:afterLines="50" w:after="156" w:line="360" w:lineRule="auto"/>
        <w:rPr>
          <w:rFonts w:ascii="Arial" w:hAnsi="Arial" w:cs="Arial"/>
        </w:rPr>
      </w:pPr>
      <w:r w:rsidRPr="00E22C21">
        <w:rPr>
          <w:rFonts w:ascii="Arial" w:hAnsi="Arial" w:cs="Arial"/>
        </w:rPr>
        <w:t>The Sleep Heart Health Study (SHHS) is a large, community-based cohort designed to investigate the impact of sleep-disordered breathing on cardiovascular outcomes. Full details of the study methodology have been published previously</w:t>
      </w:r>
      <w:r w:rsidRPr="00441595">
        <w:rPr>
          <w:rFonts w:ascii="Arial" w:hAnsi="Arial" w:cs="Arial"/>
        </w:rPr>
        <w:fldChar w:fldCharType="begin">
          <w:fldData xml:space="preserve">PEVuZE5vdGU+PENpdGU+PEF1dGhvcj5aaGFuZzwvQXV0aG9yPjxZZWFyPjIwMTg8L1llYXI+PFJl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==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PEVuZE5vdGU+PENpdGU+PEF1dGhvcj5aaGFuZzwvQXV0aG9yPjxZZWFyPjIwMTg8L1llYXI+PFJl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==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441595">
        <w:rPr>
          <w:rFonts w:ascii="Arial" w:hAnsi="Arial" w:cs="Arial"/>
        </w:rPr>
      </w:r>
      <w:r w:rsidRPr="00441595">
        <w:rPr>
          <w:rFonts w:ascii="Arial" w:hAnsi="Arial" w:cs="Arial"/>
        </w:rPr>
        <w:fldChar w:fldCharType="separate"/>
      </w:r>
      <w:r w:rsidRPr="00F20171">
        <w:rPr>
          <w:rFonts w:ascii="Arial" w:hAnsi="Arial" w:cs="Arial"/>
          <w:noProof/>
          <w:vertAlign w:val="superscript"/>
        </w:rPr>
        <w:t>62,63</w:t>
      </w:r>
      <w:r w:rsidRPr="00441595">
        <w:rPr>
          <w:rFonts w:ascii="Arial" w:hAnsi="Arial" w:cs="Arial"/>
        </w:rPr>
        <w:fldChar w:fldCharType="end"/>
      </w:r>
      <w:r w:rsidRPr="00E22C21">
        <w:rPr>
          <w:rFonts w:ascii="Arial" w:hAnsi="Arial" w:cs="Arial"/>
        </w:rPr>
        <w:t>.</w:t>
      </w:r>
      <w:r w:rsidRPr="00441595">
        <w:rPr>
          <w:rFonts w:ascii="Arial" w:hAnsi="Arial" w:cs="Arial"/>
        </w:rPr>
        <w:t xml:space="preserve"> Briefly, t</w:t>
      </w:r>
      <w:r w:rsidRPr="001A030E">
        <w:rPr>
          <w:rFonts w:ascii="Arial" w:hAnsi="Arial" w:cs="Arial"/>
        </w:rPr>
        <w:t>he</w:t>
      </w:r>
      <w:r w:rsidRPr="00483A7F">
        <w:rPr>
          <w:rFonts w:ascii="Arial" w:hAnsi="Arial" w:cs="Arial"/>
        </w:rPr>
        <w:t xml:space="preserve"> study initially</w:t>
      </w:r>
      <w:r w:rsidRPr="006D176E">
        <w:rPr>
          <w:rFonts w:ascii="Arial" w:hAnsi="Arial" w:cs="Arial"/>
        </w:rPr>
        <w:t xml:space="preserve"> enrolled </w:t>
      </w:r>
      <w:r w:rsidRPr="00B77BE9">
        <w:rPr>
          <w:rFonts w:ascii="Arial" w:hAnsi="Arial" w:cs="Arial"/>
        </w:rPr>
        <w:t>6,441</w:t>
      </w:r>
      <w:r w:rsidRPr="00E22C21">
        <w:rPr>
          <w:rFonts w:ascii="Arial" w:hAnsi="Arial" w:cs="Arial"/>
        </w:rPr>
        <w:t xml:space="preserve"> men and women aged 40 and older between 1995 and 1998. Participants completed baseline assessments that included a Sleep Habits Questionnaire, anthropometric measurements, and overnight unattended PSG. Ethical approval was secured from all involved institutions, and informed consent was obtained from every participant.</w:t>
      </w:r>
      <w:r w:rsidRPr="00E22C21">
        <w:rPr>
          <w:rFonts w:ascii="Arial" w:hAnsi="Arial" w:cs="Arial"/>
          <w:color w:val="FF0000"/>
        </w:rPr>
        <w:t xml:space="preserve"> Of the original participants, 637 individuals from the Strong Heart Study withdrew due to sovereignty concerns. Consequently, our dataset was composed of the remaining 5,804 individuals. The SHHS data were obtained from the National Sleep Research Resource (NSRR, https://sleepdata.org/) and downloaded on May 1, 2024.</w:t>
      </w:r>
      <w:r w:rsidRPr="00E22C21">
        <w:rPr>
          <w:rFonts w:ascii="Arial" w:hAnsi="Arial" w:cs="Arial"/>
        </w:rPr>
        <w:t xml:space="preserve"> After excluding participants with missing data on cardiovascular death (n = 760) and outliers with an overall STE of less than 1 (n = 182), the final analysis included 4,862 participants. An overall STE of less than 1 indicates an insufficient number of sleep segmentations extracted from the hypnogram, warranting their exclusion from the analysis.</w:t>
      </w:r>
    </w:p>
    <w:p w14:paraId="5B8CF034" w14:textId="77777777" w:rsidR="00F40133" w:rsidRPr="00E22C21" w:rsidRDefault="00F40133" w:rsidP="00F40133">
      <w:pPr>
        <w:spacing w:afterLines="50" w:after="156" w:line="360" w:lineRule="auto"/>
        <w:outlineLvl w:val="3"/>
        <w:rPr>
          <w:rFonts w:ascii="Arial" w:hAnsi="Arial" w:cs="Arial"/>
          <w:b/>
          <w:bCs/>
          <w:sz w:val="28"/>
          <w:szCs w:val="36"/>
        </w:rPr>
      </w:pPr>
      <w:r w:rsidRPr="00E22C21">
        <w:rPr>
          <w:rFonts w:ascii="Arial" w:hAnsi="Arial" w:cs="Arial"/>
          <w:b/>
          <w:bCs/>
          <w:sz w:val="28"/>
          <w:szCs w:val="36"/>
        </w:rPr>
        <w:t>Exposures and Outcomes</w:t>
      </w:r>
    </w:p>
    <w:p w14:paraId="48E7EC7B" w14:textId="77777777" w:rsidR="00F40133" w:rsidRPr="00E22C21" w:rsidRDefault="00F40133" w:rsidP="00F40133">
      <w:pPr>
        <w:spacing w:afterLines="50" w:after="156" w:line="360" w:lineRule="auto"/>
        <w:rPr>
          <w:rFonts w:ascii="Arial" w:hAnsi="Arial" w:cs="Arial"/>
        </w:rPr>
      </w:pPr>
      <w:r w:rsidRPr="00E22C21">
        <w:rPr>
          <w:rFonts w:ascii="Arial" w:hAnsi="Arial" w:cs="Arial"/>
        </w:rPr>
        <w:t>Based on comparisons from the SSHSC, our analysis of the SHHS database focused on Temporal Entropy, which was identified as the most contributive metric. This included both the overall STE and stage-specific STE metrics.</w:t>
      </w:r>
      <w:r w:rsidRPr="00E22C21">
        <w:t xml:space="preserve"> </w:t>
      </w:r>
      <w:r w:rsidRPr="00E22C21">
        <w:rPr>
          <w:rFonts w:ascii="Arial" w:hAnsi="Arial" w:cs="Arial"/>
        </w:rPr>
        <w:t xml:space="preserve">In addition, we collected other PSG measures, including total sleep time, WASO, SE, </w:t>
      </w:r>
      <w:proofErr w:type="spellStart"/>
      <w:r w:rsidRPr="00E22C21">
        <w:rPr>
          <w:rFonts w:ascii="Arial" w:hAnsi="Arial" w:cs="Arial"/>
        </w:rPr>
        <w:t>ArI</w:t>
      </w:r>
      <w:proofErr w:type="spellEnd"/>
      <w:r w:rsidRPr="00E22C21">
        <w:rPr>
          <w:rFonts w:ascii="Arial" w:hAnsi="Arial" w:cs="Arial"/>
        </w:rPr>
        <w:t>, and the proportion of time spent in each sleep stage.</w:t>
      </w:r>
    </w:p>
    <w:p w14:paraId="0468129D"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In our analysis, we focused on two key mortality outcomes: all-cause mortality and CVD-specific mortality. All-cause mortality, the primary endpoint, was identified and confirmed using follow-up interviews, annual questionnaires, or telephone contacts with study participants or their next-of-kin, as well as surveillance of local hospital records, community </w:t>
      </w:r>
      <w:r w:rsidRPr="00E22C21">
        <w:rPr>
          <w:rFonts w:ascii="Arial" w:hAnsi="Arial" w:cs="Arial"/>
        </w:rPr>
        <w:lastRenderedPageBreak/>
        <w:t>obituaries, and linkage with the Social Security Administration Death Master File</w:t>
      </w:r>
      <w:r w:rsidRPr="00441595">
        <w:rPr>
          <w:rFonts w:ascii="Arial" w:hAnsi="Arial" w:cs="Arial"/>
        </w:rPr>
        <w:fldChar w:fldCharType="begin">
          <w:fldData xml:space="preserve">PEVuZE5vdGU+PENpdGU+PEF1dGhvcj5QdW5qYWJpPC9BdXRob3I+PFllYXI+MjAwOTwvWWVhcj48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=
</w:fldData>
        </w:fldChar>
      </w:r>
      <w:r>
        <w:rPr>
          <w:rFonts w:ascii="Arial" w:hAnsi="Arial" w:cs="Arial"/>
        </w:rPr>
        <w:instrText xml:space="preserve"> ADDIN EN.CITE </w:instrText>
      </w:r>
      <w:r>
        <w:rPr>
          <w:rFonts w:ascii="Arial" w:hAnsi="Arial" w:cs="Arial"/>
        </w:rPr>
        <w:fldChar w:fldCharType="begin">
          <w:fldData xml:space="preserve">PEVuZE5vdGU+PENpdGU+PEF1dGhvcj5QdW5qYWJpPC9BdXRob3I+PFllYXI+MjAwOTwvWWVhcj48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=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441595">
        <w:rPr>
          <w:rFonts w:ascii="Arial" w:hAnsi="Arial" w:cs="Arial"/>
        </w:rPr>
      </w:r>
      <w:r w:rsidRPr="00441595">
        <w:rPr>
          <w:rFonts w:ascii="Arial" w:hAnsi="Arial" w:cs="Arial"/>
        </w:rPr>
        <w:fldChar w:fldCharType="separate"/>
      </w:r>
      <w:r w:rsidRPr="00F20171">
        <w:rPr>
          <w:rFonts w:ascii="Arial" w:hAnsi="Arial" w:cs="Arial"/>
          <w:noProof/>
          <w:vertAlign w:val="superscript"/>
        </w:rPr>
        <w:t>64</w:t>
      </w:r>
      <w:r w:rsidRPr="00441595">
        <w:rPr>
          <w:rFonts w:ascii="Arial" w:hAnsi="Arial" w:cs="Arial"/>
        </w:rPr>
        <w:fldChar w:fldCharType="end"/>
      </w:r>
      <w:r w:rsidRPr="00E22C21">
        <w:rPr>
          <w:rFonts w:ascii="Arial" w:hAnsi="Arial" w:cs="Arial"/>
        </w:rPr>
        <w:t>.</w:t>
      </w:r>
      <w:r w:rsidRPr="00441595">
        <w:rPr>
          <w:rFonts w:ascii="Arial" w:hAnsi="Arial" w:cs="Arial"/>
        </w:rPr>
        <w:t xml:space="preserve"> </w:t>
      </w:r>
      <w:r w:rsidRPr="001A030E">
        <w:rPr>
          <w:rFonts w:ascii="Arial" w:hAnsi="Arial" w:cs="Arial"/>
        </w:rPr>
        <w:t>CVD-specific</w:t>
      </w:r>
      <w:r w:rsidRPr="00483A7F">
        <w:rPr>
          <w:rFonts w:ascii="Arial" w:hAnsi="Arial" w:cs="Arial"/>
        </w:rPr>
        <w:t xml:space="preserve"> mortality was</w:t>
      </w:r>
      <w:r w:rsidRPr="006D176E">
        <w:rPr>
          <w:rFonts w:ascii="Arial" w:hAnsi="Arial" w:cs="Arial"/>
        </w:rPr>
        <w:t xml:space="preserve"> determined </w:t>
      </w:r>
      <w:r w:rsidRPr="00B77BE9">
        <w:rPr>
          <w:rFonts w:ascii="Arial" w:hAnsi="Arial" w:cs="Arial"/>
        </w:rPr>
        <w:t>based</w:t>
      </w:r>
      <w:r w:rsidRPr="00E22C21">
        <w:rPr>
          <w:rFonts w:ascii="Arial" w:hAnsi="Arial" w:cs="Arial"/>
        </w:rPr>
        <w:t xml:space="preserve"> on adjudicated data from parent cohorts or self-reported physician-diagnosed conditions, including angina, heart failure, myocardial infarction, stroke, and coronary revascularization, at the time of enrollment.</w:t>
      </w:r>
    </w:p>
    <w:p w14:paraId="279EC20A" w14:textId="77777777" w:rsidR="00F40133" w:rsidRPr="00E22C21" w:rsidRDefault="00F40133" w:rsidP="00F40133">
      <w:pPr>
        <w:pStyle w:val="3"/>
        <w:spacing w:afterLines="50" w:after="156" w:line="360" w:lineRule="auto"/>
        <w:rPr>
          <w:rFonts w:ascii="Arial" w:hAnsi="Arial" w:cs="Arial"/>
        </w:rPr>
      </w:pPr>
      <w:r w:rsidRPr="00E22C21">
        <w:rPr>
          <w:rFonts w:ascii="Arial" w:hAnsi="Arial" w:cs="Arial"/>
        </w:rPr>
        <w:t>Post-hoc Explanation in Machine Learning</w:t>
      </w:r>
    </w:p>
    <w:p w14:paraId="1086CB88"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In the SSHSC, we applied machine learning modeling to predict the presence of the three selected cardiometabolic disorders. First, we employed </w:t>
      </w:r>
      <w:proofErr w:type="spellStart"/>
      <w:r w:rsidRPr="00E22C21">
        <w:rPr>
          <w:rFonts w:ascii="Arial" w:hAnsi="Arial" w:cs="Arial"/>
        </w:rPr>
        <w:t>XGBoost</w:t>
      </w:r>
      <w:proofErr w:type="spellEnd"/>
      <w:r w:rsidRPr="00E22C21">
        <w:rPr>
          <w:rFonts w:ascii="Arial" w:hAnsi="Arial" w:cs="Arial"/>
        </w:rPr>
        <w:t xml:space="preserve">, a powerful gradient boosting algorithm known for its high predictive performance, with five-fold cross-validation for model training and prediction. However, as </w:t>
      </w:r>
      <w:proofErr w:type="spellStart"/>
      <w:r w:rsidRPr="00E22C21">
        <w:rPr>
          <w:rFonts w:ascii="Arial" w:hAnsi="Arial" w:cs="Arial"/>
        </w:rPr>
        <w:t>XGBoost</w:t>
      </w:r>
      <w:proofErr w:type="spellEnd"/>
      <w:r w:rsidRPr="00E22C21">
        <w:rPr>
          <w:rFonts w:ascii="Arial" w:hAnsi="Arial" w:cs="Arial"/>
        </w:rPr>
        <w:t xml:space="preserve"> is often considered a "black-box" model due to its complexity, we utilized post-hoc explanation methods to improve interpretability. Specifically, we applied SHAP (</w:t>
      </w:r>
      <w:proofErr w:type="spellStart"/>
      <w:r w:rsidRPr="00E22C21">
        <w:rPr>
          <w:rFonts w:ascii="Arial" w:hAnsi="Arial" w:cs="Arial"/>
        </w:rPr>
        <w:t>SHapley</w:t>
      </w:r>
      <w:proofErr w:type="spellEnd"/>
      <w:r w:rsidRPr="00E22C21">
        <w:rPr>
          <w:rFonts w:ascii="Arial" w:hAnsi="Arial" w:cs="Arial"/>
        </w:rPr>
        <w:t xml:space="preserve"> Additive </w:t>
      </w:r>
      <w:proofErr w:type="spellStart"/>
      <w:r w:rsidRPr="00E22C21">
        <w:rPr>
          <w:rFonts w:ascii="Arial" w:hAnsi="Arial" w:cs="Arial"/>
        </w:rPr>
        <w:t>exPlanations</w:t>
      </w:r>
      <w:proofErr w:type="spellEnd"/>
      <w:r w:rsidRPr="00E22C21">
        <w:rPr>
          <w:rFonts w:ascii="Arial" w:hAnsi="Arial" w:cs="Arial"/>
        </w:rPr>
        <w:t>) values, a technique from cooperative game theory, to quantify and visualize the contribution of each feature to the model's predictions</w:t>
      </w:r>
      <w:r w:rsidRPr="00441595">
        <w:rPr>
          <w:rFonts w:ascii="Arial" w:hAnsi="Arial" w:cs="Arial"/>
        </w:rPr>
        <w:fldChar w:fldCharType="begin">
          <w:fldData xml:space="preserve">PEVuZE5vdGU+PENpdGU+PEF1dGhvcj5TYWdpPC9BdXRob3I+PFllYXI+MjAyMTwvWWVhcj48UmVj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</w:fldData>
        </w:fldChar>
      </w:r>
      <w:r>
        <w:rPr>
          <w:rFonts w:ascii="Arial" w:hAnsi="Arial" w:cs="Arial"/>
        </w:rPr>
        <w:instrText xml:space="preserve"> ADDIN EN.CITE </w:instrText>
      </w:r>
      <w:r>
        <w:rPr>
          <w:rFonts w:ascii="Arial" w:hAnsi="Arial" w:cs="Arial"/>
        </w:rPr>
        <w:fldChar w:fldCharType="begin">
          <w:fldData xml:space="preserve">PEVuZE5vdGU+PENpdGU+PEF1dGhvcj5TYWdpPC9BdXRob3I+PFllYXI+MjAyMTwvWWVhcj48UmVj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441595">
        <w:rPr>
          <w:rFonts w:ascii="Arial" w:hAnsi="Arial" w:cs="Arial"/>
        </w:rPr>
      </w:r>
      <w:r w:rsidRPr="00441595">
        <w:rPr>
          <w:rFonts w:ascii="Arial" w:hAnsi="Arial" w:cs="Arial"/>
        </w:rPr>
        <w:fldChar w:fldCharType="separate"/>
      </w:r>
      <w:r w:rsidRPr="00F20171">
        <w:rPr>
          <w:rFonts w:ascii="Arial" w:hAnsi="Arial" w:cs="Arial"/>
          <w:noProof/>
          <w:vertAlign w:val="superscript"/>
        </w:rPr>
        <w:t>65,66</w:t>
      </w:r>
      <w:r w:rsidRPr="00441595">
        <w:rPr>
          <w:rFonts w:ascii="Arial" w:hAnsi="Arial" w:cs="Arial"/>
        </w:rPr>
        <w:fldChar w:fldCharType="end"/>
      </w:r>
      <w:r w:rsidRPr="00E22C21">
        <w:rPr>
          <w:rFonts w:ascii="Arial" w:hAnsi="Arial" w:cs="Arial"/>
        </w:rPr>
        <w:t xml:space="preserve">. </w:t>
      </w:r>
      <w:r w:rsidRPr="00441595">
        <w:rPr>
          <w:rFonts w:ascii="Arial" w:hAnsi="Arial" w:cs="Arial"/>
        </w:rPr>
        <w:t>SHAP</w:t>
      </w:r>
      <w:r w:rsidRPr="001A030E">
        <w:rPr>
          <w:rFonts w:ascii="Arial" w:hAnsi="Arial" w:cs="Arial"/>
        </w:rPr>
        <w:t xml:space="preserve"> </w:t>
      </w:r>
      <w:r w:rsidRPr="00483A7F">
        <w:rPr>
          <w:rFonts w:ascii="Arial" w:hAnsi="Arial" w:cs="Arial"/>
        </w:rPr>
        <w:t xml:space="preserve">values provide </w:t>
      </w:r>
      <w:r w:rsidRPr="006D176E">
        <w:rPr>
          <w:rFonts w:ascii="Arial" w:hAnsi="Arial" w:cs="Arial"/>
        </w:rPr>
        <w:t>both global</w:t>
      </w:r>
      <w:r w:rsidRPr="00B77BE9">
        <w:rPr>
          <w:rFonts w:ascii="Arial" w:hAnsi="Arial" w:cs="Arial"/>
        </w:rPr>
        <w:t xml:space="preserve"> </w:t>
      </w:r>
      <w:r w:rsidRPr="00E22C21">
        <w:rPr>
          <w:rFonts w:ascii="Arial" w:hAnsi="Arial" w:cs="Arial"/>
        </w:rPr>
        <w:t xml:space="preserve">insights—showing which features are most important across the entire dataset—and local explanations, detailing how individual features increase or decrease the prediction for specific outcomes. Second, to further validate the robustness of our model, we compared its performance with other algorithms, including Random Forest, Support Vector Machine (SVM), K-Nearest Neighbors (KNN), and Logistic Regression, using ROC curves. Finally, we visualized and ranked the feature contributions for each of the three outcomes using SHAP, allowing us to compare the overall importance of features across different cardiometabolic disorder predictions. </w:t>
      </w:r>
    </w:p>
    <w:p w14:paraId="1E3AE857" w14:textId="77777777" w:rsidR="00F40133" w:rsidRPr="00E22C21" w:rsidRDefault="00F40133" w:rsidP="00F40133">
      <w:pPr>
        <w:spacing w:afterLines="50" w:after="156" w:line="360" w:lineRule="auto"/>
        <w:rPr>
          <w:rFonts w:ascii="Arial" w:hAnsi="Arial" w:cs="Arial"/>
        </w:rPr>
      </w:pPr>
      <w:r w:rsidRPr="00E22C21">
        <w:rPr>
          <w:rFonts w:ascii="Arial" w:hAnsi="Arial" w:cs="Arial"/>
        </w:rPr>
        <w:t>In our analysis of the SHHS dataset, we applied the same five-fold cross-validation and SHAP visualization methods using all-cause mortality and CVD-related mortality as the outcomes. Additionally, to explore the interaction between age and STE, we generated dependence plots to provide further insights.</w:t>
      </w:r>
    </w:p>
    <w:p w14:paraId="54F01377" w14:textId="77777777" w:rsidR="00F40133" w:rsidRPr="00E22C21" w:rsidRDefault="00F40133" w:rsidP="00F40133">
      <w:pPr>
        <w:pStyle w:val="3"/>
        <w:spacing w:afterLines="50" w:after="156" w:line="360" w:lineRule="auto"/>
        <w:rPr>
          <w:rFonts w:ascii="Arial" w:hAnsi="Arial" w:cs="Arial"/>
        </w:rPr>
      </w:pPr>
      <w:r w:rsidRPr="00E22C21">
        <w:rPr>
          <w:rFonts w:ascii="Arial" w:hAnsi="Arial" w:cs="Arial"/>
        </w:rPr>
        <w:t>Statistical Analysis</w:t>
      </w:r>
    </w:p>
    <w:p w14:paraId="1927AF79" w14:textId="77777777" w:rsidR="00F40133" w:rsidRPr="00E22C21" w:rsidRDefault="00F40133" w:rsidP="00F40133">
      <w:pPr>
        <w:spacing w:afterLines="50" w:after="156" w:line="360" w:lineRule="auto"/>
        <w:outlineLvl w:val="4"/>
        <w:rPr>
          <w:rFonts w:ascii="Arial" w:hAnsi="Arial" w:cs="Arial"/>
          <w:b/>
          <w:bCs/>
          <w:sz w:val="24"/>
          <w:szCs w:val="32"/>
        </w:rPr>
      </w:pPr>
      <w:r w:rsidRPr="00E22C21">
        <w:rPr>
          <w:rFonts w:ascii="Arial" w:hAnsi="Arial" w:cs="Arial"/>
          <w:b/>
          <w:bCs/>
          <w:sz w:val="24"/>
          <w:szCs w:val="32"/>
        </w:rPr>
        <w:t>Correlation Analysis</w:t>
      </w:r>
    </w:p>
    <w:p w14:paraId="2283765F" w14:textId="77777777" w:rsidR="00F40133" w:rsidRPr="00E22C21" w:rsidRDefault="00F40133" w:rsidP="00F40133">
      <w:pPr>
        <w:spacing w:afterLines="50" w:after="156" w:line="360" w:lineRule="auto"/>
        <w:rPr>
          <w:rFonts w:ascii="Arial" w:hAnsi="Arial" w:cs="Arial"/>
        </w:rPr>
      </w:pPr>
      <w:r w:rsidRPr="00E22C21">
        <w:rPr>
          <w:rFonts w:ascii="Arial" w:hAnsi="Arial" w:cs="Arial"/>
        </w:rPr>
        <w:lastRenderedPageBreak/>
        <w:t xml:space="preserve">We first performed a correlation analysis on the SSHSC dataset by categorizing the sleep fragmentation metrics into Class 1–3, grouping them as traditional metrics, existing entropy-based markers, and novel markers for a structured comparison. We calculated the Pearson correlation matrix for each class separately and visualized the results using heatmaps. In the SHHS analysis, we focused on three key sleep fragmentation metrics: SE, </w:t>
      </w:r>
      <w:proofErr w:type="spellStart"/>
      <w:r w:rsidRPr="00E22C21">
        <w:rPr>
          <w:rFonts w:ascii="Arial" w:hAnsi="Arial" w:cs="Arial"/>
        </w:rPr>
        <w:t>ArI</w:t>
      </w:r>
      <w:proofErr w:type="spellEnd"/>
      <w:r w:rsidRPr="00E22C21">
        <w:rPr>
          <w:rFonts w:ascii="Arial" w:hAnsi="Arial" w:cs="Arial"/>
        </w:rPr>
        <w:t>, and WASO, along with the best-performing entropy-based marker from the SSHSC: STE. The Pearson correlation matrix for these variables was also computed, and the results were visualized as a heatmap.</w:t>
      </w:r>
    </w:p>
    <w:p w14:paraId="2860E3F1" w14:textId="77777777" w:rsidR="00F40133" w:rsidRPr="00E22C21" w:rsidRDefault="00F40133" w:rsidP="00F40133">
      <w:pPr>
        <w:spacing w:afterLines="50" w:after="156" w:line="360" w:lineRule="auto"/>
        <w:outlineLvl w:val="4"/>
        <w:rPr>
          <w:rFonts w:ascii="Arial" w:hAnsi="Arial" w:cs="Arial"/>
          <w:b/>
          <w:bCs/>
          <w:sz w:val="24"/>
          <w:szCs w:val="32"/>
        </w:rPr>
      </w:pPr>
      <w:r w:rsidRPr="00E22C21">
        <w:rPr>
          <w:rFonts w:ascii="Arial" w:hAnsi="Arial" w:cs="Arial"/>
          <w:b/>
          <w:bCs/>
          <w:sz w:val="24"/>
          <w:szCs w:val="32"/>
        </w:rPr>
        <w:t>Survival Analysis</w:t>
      </w:r>
    </w:p>
    <w:p w14:paraId="28156EB1"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In SHHS, we conducted survival analysis using Cox proportional hazards regression models to examine the association between various sleep fragmentation metrics and two mortality outcomes: all-cause mortality and cardiovascular-related mortality. The sleep metrics analyzed included SE, </w:t>
      </w:r>
      <w:proofErr w:type="spellStart"/>
      <w:r w:rsidRPr="00E22C21">
        <w:rPr>
          <w:rFonts w:ascii="Arial" w:hAnsi="Arial" w:cs="Arial"/>
        </w:rPr>
        <w:t>ArI</w:t>
      </w:r>
      <w:proofErr w:type="spellEnd"/>
      <w:r w:rsidRPr="00E22C21">
        <w:rPr>
          <w:rFonts w:ascii="Arial" w:hAnsi="Arial" w:cs="Arial"/>
        </w:rPr>
        <w:t>, WASO, Overall STE, and stage-specific STE (Wake TE, N1-N3 STE, REM STE, and NREM STE). For each sleep metric, we categorized the data into quintiles, using the middle quintile (Q3) as the reference group. Additionally, we performed a proportional hazards assumption test for each metric to ensure the validity of the Cox regression models.</w:t>
      </w:r>
    </w:p>
    <w:p w14:paraId="5944437B"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Three models were used in the analysis: Model 1 was unadjusted; Model 2 adjusted for key demographic factors such as </w:t>
      </w:r>
      <w:r>
        <w:rPr>
          <w:rFonts w:ascii="Arial" w:hAnsi="Arial" w:cs="Arial"/>
        </w:rPr>
        <w:t>sex</w:t>
      </w:r>
      <w:r w:rsidRPr="00E22C21">
        <w:rPr>
          <w:rFonts w:ascii="Arial" w:hAnsi="Arial" w:cs="Arial"/>
        </w:rPr>
        <w:t xml:space="preserve">, race, age, and BMI; </w:t>
      </w:r>
      <w:r w:rsidRPr="00E22C21">
        <w:rPr>
          <w:rFonts w:ascii="Arial" w:hAnsi="Arial" w:cs="Arial"/>
          <w:color w:val="FF0000"/>
        </w:rPr>
        <w:t>and Model 3, the fully adjusted model, incorporated additional covariates related to comorbidities, including hypertension, diabetes, asthma, chronic obstructive pulmonary disease, and self-reported history of sleep apnea during the first SHHS visit, along with total sleep time, smoking, the use of sleep medication, and Apnea-Hypopnea Index (AHI)</w:t>
      </w:r>
      <w:r w:rsidRPr="00E22C21">
        <w:rPr>
          <w:rFonts w:ascii="Arial" w:hAnsi="Arial" w:cs="Arial"/>
        </w:rPr>
        <w:t>. Additionally, in Model 3, when STE was stage-specific (e.g., REM STE or N3 STE), we included the corresponding sleep stage duration (e.g., REM sleep time, N3 sleep time) as an additional covariate.</w:t>
      </w:r>
    </w:p>
    <w:p w14:paraId="2ADDB4F4" w14:textId="77777777" w:rsidR="00F40133" w:rsidRPr="00E22C21" w:rsidRDefault="00F40133" w:rsidP="00F40133">
      <w:pPr>
        <w:spacing w:afterLines="50" w:after="156" w:line="360" w:lineRule="auto"/>
        <w:rPr>
          <w:rFonts w:ascii="Arial" w:hAnsi="Arial" w:cs="Arial"/>
          <w:color w:val="FF0000"/>
        </w:rPr>
      </w:pPr>
      <w:r w:rsidRPr="00E22C21">
        <w:rPr>
          <w:rFonts w:ascii="Arial" w:hAnsi="Arial" w:cs="Arial"/>
          <w:color w:val="FF0000"/>
        </w:rPr>
        <w:t xml:space="preserve">To further assess the robustness of our findings, we conducted sensitivity analyses by incorporating additional adjustments for hypoxemia-related metrics, specifically hypoxic burden and T90. These variables were added to the covariate set in the fully adjusted </w:t>
      </w:r>
      <w:r w:rsidRPr="00E22C21">
        <w:rPr>
          <w:rFonts w:ascii="Arial" w:hAnsi="Arial" w:cs="Arial"/>
          <w:color w:val="FF0000"/>
        </w:rPr>
        <w:lastRenderedPageBreak/>
        <w:t>model (Model 3). Prior to model fitting, we assessed multicollinearity among covariates using the variance inflation factor (VIF), with all VIF values found to be below the commonly accepted threshold of 5, indicating no significant multicollinearity. All other analytic procedures, including quintile categorization of sleep metrics, reference group selection, and outcomes (all-cause and cardiovascular mortality), were consistent with the primary analysis.</w:t>
      </w:r>
    </w:p>
    <w:p w14:paraId="1673C45E" w14:textId="77777777" w:rsidR="00F40133" w:rsidRPr="00E22C21" w:rsidRDefault="00F40133" w:rsidP="00F40133">
      <w:pPr>
        <w:spacing w:afterLines="50" w:after="156" w:line="360" w:lineRule="auto"/>
        <w:rPr>
          <w:rFonts w:ascii="Arial" w:hAnsi="Arial" w:cs="Arial"/>
        </w:rPr>
      </w:pPr>
      <w:r w:rsidRPr="00E22C21">
        <w:rPr>
          <w:rFonts w:ascii="Arial" w:hAnsi="Arial" w:cs="Arial"/>
        </w:rPr>
        <w:t xml:space="preserve">For each entropy-based markers, quintiles were created, and Kaplan-Meier mortality curves were generated to visualize differences in mortality rates across these quintiles. To explore potential non-linear relationships between STE metrics and the two mortality outcomes, we used Cox proportional hazards regression models with Restricted Cubic Splines (RCS) using four knots. These models adjusted for the same covariates used in the previous analyses. Hazard ratios (HRs) and 95% confidence intervals (CIs) were calculated, with other covariates held at their median values. ANOVA was employed to assess both the overall effect and the non-linear effect, while P-values for the linearity test were directly derived from the spline model. Additionally, we incorporated the </w:t>
      </w:r>
      <w:proofErr w:type="spellStart"/>
      <w:r w:rsidRPr="00E22C21">
        <w:rPr>
          <w:rFonts w:ascii="Arial" w:hAnsi="Arial" w:cs="Arial"/>
        </w:rPr>
        <w:t>SHapley</w:t>
      </w:r>
      <w:proofErr w:type="spellEnd"/>
      <w:r w:rsidRPr="00E22C21">
        <w:rPr>
          <w:rFonts w:ascii="Arial" w:hAnsi="Arial" w:cs="Arial"/>
        </w:rPr>
        <w:t xml:space="preserve"> visualization method to generate dependence plots for the STE and age, exploring (1) the interaction between STE and age; and (2) comparing these results with the visualizations from the RCS models for validation. This approach allowed us to examine the interaction effects while providing a complementary perspective to the non-linear relationships captured by the RCS models.</w:t>
      </w:r>
    </w:p>
    <w:p w14:paraId="32A7412D" w14:textId="369B0242" w:rsidR="007D06FE" w:rsidRPr="00F40133" w:rsidRDefault="00F40133" w:rsidP="00F40133">
      <w:pPr>
        <w:widowControl/>
        <w:spacing w:afterLines="50" w:after="156" w:line="360" w:lineRule="auto"/>
        <w:jc w:val="left"/>
        <w:rPr>
          <w:rFonts w:ascii="Arial" w:hAnsi="Arial" w:cs="Arial"/>
        </w:rPr>
      </w:pPr>
      <w:r w:rsidRPr="00E22C21">
        <w:rPr>
          <w:rFonts w:ascii="Arial" w:hAnsi="Arial" w:cs="Arial"/>
        </w:rPr>
        <w:br w:type="page"/>
      </w:r>
    </w:p>
    <w:tbl>
      <w:tblPr>
        <w:tblW w:w="7938" w:type="dxa"/>
        <w:jc w:val="center"/>
        <w:tblLook w:val="04A0" w:firstRow="1" w:lastRow="0" w:firstColumn="1" w:lastColumn="0" w:noHBand="0" w:noVBand="1"/>
      </w:tblPr>
      <w:tblGrid>
        <w:gridCol w:w="5489"/>
        <w:gridCol w:w="2449"/>
      </w:tblGrid>
      <w:tr w:rsidR="007D06FE" w:rsidRPr="00E22C21" w14:paraId="164B440E" w14:textId="77777777" w:rsidTr="008D391E">
        <w:trPr>
          <w:trHeight w:val="280"/>
          <w:jc w:val="center"/>
        </w:trPr>
        <w:tc>
          <w:tcPr>
            <w:tcW w:w="7938" w:type="dxa"/>
            <w:gridSpan w:val="2"/>
            <w:tcBorders>
              <w:top w:val="nil"/>
              <w:left w:val="nil"/>
              <w:bottom w:val="single" w:sz="8" w:space="0" w:color="auto"/>
              <w:right w:val="nil"/>
            </w:tcBorders>
            <w:shd w:val="clear" w:color="auto" w:fill="auto"/>
            <w:noWrap/>
            <w:vAlign w:val="center"/>
            <w:hideMark/>
          </w:tcPr>
          <w:p w14:paraId="557C22AE" w14:textId="77777777" w:rsidR="007D06FE" w:rsidRPr="00E22C21" w:rsidRDefault="007D06FE" w:rsidP="00235C5F">
            <w:pPr>
              <w:widowControl/>
              <w:spacing w:afterLines="50" w:after="156" w:line="276" w:lineRule="auto"/>
              <w:jc w:val="center"/>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lastRenderedPageBreak/>
              <w:t>Table 1: Population characteristics of the Shanghai Sleep Health Study Cohort</w:t>
            </w:r>
          </w:p>
        </w:tc>
      </w:tr>
      <w:tr w:rsidR="007D06FE" w:rsidRPr="00E22C21" w14:paraId="3CF23EBE" w14:textId="77777777" w:rsidTr="008D391E">
        <w:trPr>
          <w:trHeight w:val="280"/>
          <w:jc w:val="center"/>
        </w:trPr>
        <w:tc>
          <w:tcPr>
            <w:tcW w:w="5489" w:type="dxa"/>
            <w:tcBorders>
              <w:top w:val="nil"/>
              <w:left w:val="nil"/>
              <w:bottom w:val="single" w:sz="8" w:space="0" w:color="auto"/>
              <w:right w:val="nil"/>
            </w:tcBorders>
            <w:shd w:val="clear" w:color="auto" w:fill="auto"/>
            <w:noWrap/>
            <w:vAlign w:val="center"/>
            <w:hideMark/>
          </w:tcPr>
          <w:p w14:paraId="607E9491"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Characteristics</w:t>
            </w:r>
          </w:p>
        </w:tc>
        <w:tc>
          <w:tcPr>
            <w:tcW w:w="2449" w:type="dxa"/>
            <w:tcBorders>
              <w:top w:val="nil"/>
              <w:left w:val="nil"/>
              <w:bottom w:val="single" w:sz="8" w:space="0" w:color="auto"/>
              <w:right w:val="nil"/>
            </w:tcBorders>
            <w:shd w:val="clear" w:color="auto" w:fill="auto"/>
            <w:noWrap/>
            <w:vAlign w:val="center"/>
            <w:hideMark/>
          </w:tcPr>
          <w:p w14:paraId="73166374"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N = 3219</w:t>
            </w:r>
          </w:p>
        </w:tc>
      </w:tr>
      <w:tr w:rsidR="007D06FE" w:rsidRPr="00E22C21" w14:paraId="0D6A8257"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45DE48D"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Basic characteristics</w:t>
            </w:r>
          </w:p>
        </w:tc>
        <w:tc>
          <w:tcPr>
            <w:tcW w:w="2449" w:type="dxa"/>
            <w:tcBorders>
              <w:top w:val="nil"/>
              <w:left w:val="nil"/>
              <w:bottom w:val="nil"/>
              <w:right w:val="nil"/>
            </w:tcBorders>
            <w:shd w:val="clear" w:color="auto" w:fill="auto"/>
            <w:noWrap/>
            <w:vAlign w:val="center"/>
            <w:hideMark/>
          </w:tcPr>
          <w:p w14:paraId="1115D3C9"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6506CB01"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4A16FF8C"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Age (years), median (IQR)</w:t>
            </w:r>
          </w:p>
        </w:tc>
        <w:tc>
          <w:tcPr>
            <w:tcW w:w="2449" w:type="dxa"/>
            <w:tcBorders>
              <w:top w:val="nil"/>
              <w:left w:val="nil"/>
              <w:bottom w:val="nil"/>
              <w:right w:val="nil"/>
            </w:tcBorders>
            <w:shd w:val="clear" w:color="auto" w:fill="auto"/>
            <w:noWrap/>
            <w:vAlign w:val="center"/>
            <w:hideMark/>
          </w:tcPr>
          <w:p w14:paraId="6F5683A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40 [32, 50]</w:t>
            </w:r>
          </w:p>
        </w:tc>
      </w:tr>
      <w:tr w:rsidR="007D06FE" w:rsidRPr="00E22C21" w14:paraId="69087BA7"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50A6DE12" w14:textId="719909A9" w:rsidR="007D06FE" w:rsidRPr="00E22C21" w:rsidRDefault="00151931" w:rsidP="00235C5F">
            <w:pPr>
              <w:widowControl/>
              <w:spacing w:afterLines="50" w:after="156" w:line="276" w:lineRule="auto"/>
              <w:jc w:val="left"/>
              <w:rPr>
                <w:rFonts w:ascii="Arial" w:eastAsia="DengXian" w:hAnsi="Arial" w:cs="Arial"/>
                <w:color w:val="FF0000"/>
                <w:kern w:val="0"/>
                <w:sz w:val="20"/>
                <w:szCs w:val="20"/>
              </w:rPr>
            </w:pPr>
            <w:r>
              <w:rPr>
                <w:rFonts w:ascii="Arial" w:eastAsia="DengXian" w:hAnsi="Arial" w:cs="Arial"/>
                <w:color w:val="FF0000"/>
                <w:kern w:val="0"/>
                <w:sz w:val="20"/>
                <w:szCs w:val="20"/>
              </w:rPr>
              <w:t>Sex</w:t>
            </w:r>
            <w:r w:rsidR="007D06FE" w:rsidRPr="00E22C21">
              <w:rPr>
                <w:rFonts w:ascii="Arial" w:eastAsia="DengXian" w:hAnsi="Arial" w:cs="Arial"/>
                <w:color w:val="FF0000"/>
                <w:kern w:val="0"/>
                <w:sz w:val="20"/>
                <w:szCs w:val="20"/>
              </w:rPr>
              <w:t xml:space="preserve">, </w:t>
            </w:r>
            <w:proofErr w:type="gramStart"/>
            <w:r w:rsidR="007D06FE" w:rsidRPr="00E22C21">
              <w:rPr>
                <w:rFonts w:ascii="Arial" w:eastAsia="DengXian" w:hAnsi="Arial" w:cs="Arial"/>
                <w:color w:val="FF0000"/>
                <w:kern w:val="0"/>
                <w:sz w:val="20"/>
                <w:szCs w:val="20"/>
              </w:rPr>
              <w:t>n(</w:t>
            </w:r>
            <w:proofErr w:type="gramEnd"/>
            <w:r w:rsidR="007D06FE"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2CA24A4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2A10D59A"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057CAB29"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Male</w:t>
            </w:r>
          </w:p>
        </w:tc>
        <w:tc>
          <w:tcPr>
            <w:tcW w:w="2449" w:type="dxa"/>
            <w:tcBorders>
              <w:top w:val="nil"/>
              <w:left w:val="nil"/>
              <w:bottom w:val="nil"/>
              <w:right w:val="nil"/>
            </w:tcBorders>
            <w:shd w:val="clear" w:color="auto" w:fill="auto"/>
            <w:noWrap/>
            <w:vAlign w:val="center"/>
            <w:hideMark/>
          </w:tcPr>
          <w:p w14:paraId="1ABEF02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2534 (78.7)</w:t>
            </w:r>
          </w:p>
        </w:tc>
      </w:tr>
      <w:tr w:rsidR="007D06FE" w:rsidRPr="00E22C21" w14:paraId="52D2B8D5"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62DF33F5"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Female</w:t>
            </w:r>
          </w:p>
        </w:tc>
        <w:tc>
          <w:tcPr>
            <w:tcW w:w="2449" w:type="dxa"/>
            <w:tcBorders>
              <w:top w:val="nil"/>
              <w:left w:val="nil"/>
              <w:bottom w:val="nil"/>
              <w:right w:val="nil"/>
            </w:tcBorders>
            <w:shd w:val="clear" w:color="auto" w:fill="auto"/>
            <w:noWrap/>
            <w:vAlign w:val="center"/>
            <w:hideMark/>
          </w:tcPr>
          <w:p w14:paraId="27D934F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685 (21.3)</w:t>
            </w:r>
          </w:p>
        </w:tc>
      </w:tr>
      <w:tr w:rsidR="007D06FE" w:rsidRPr="00E22C21" w14:paraId="3A8FF0A8"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7909A4E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BMI (kg/m2), median (IQR)</w:t>
            </w:r>
          </w:p>
        </w:tc>
        <w:tc>
          <w:tcPr>
            <w:tcW w:w="2449" w:type="dxa"/>
            <w:tcBorders>
              <w:top w:val="nil"/>
              <w:left w:val="nil"/>
              <w:bottom w:val="nil"/>
              <w:right w:val="nil"/>
            </w:tcBorders>
            <w:shd w:val="clear" w:color="auto" w:fill="auto"/>
            <w:noWrap/>
            <w:vAlign w:val="center"/>
            <w:hideMark/>
          </w:tcPr>
          <w:p w14:paraId="020951B3"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25.9 [23.6, 28.4]</w:t>
            </w:r>
          </w:p>
        </w:tc>
      </w:tr>
      <w:tr w:rsidR="007D06FE" w:rsidRPr="00E22C21" w14:paraId="36AB55B6"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F10327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Smoking, </w:t>
            </w:r>
            <w:proofErr w:type="gramStart"/>
            <w:r w:rsidRPr="00E22C21">
              <w:rPr>
                <w:rFonts w:ascii="Arial" w:eastAsia="DengXian" w:hAnsi="Arial" w:cs="Arial"/>
                <w:color w:val="FF0000"/>
                <w:kern w:val="0"/>
                <w:sz w:val="20"/>
                <w:szCs w:val="20"/>
              </w:rPr>
              <w:t>n(</w:t>
            </w:r>
            <w:proofErr w:type="gramEnd"/>
            <w:r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6B6C595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269 (8.4)</w:t>
            </w:r>
          </w:p>
        </w:tc>
      </w:tr>
      <w:tr w:rsidR="007D06FE" w:rsidRPr="00E22C21" w14:paraId="43D3CA25" w14:textId="77777777" w:rsidTr="008D391E">
        <w:trPr>
          <w:trHeight w:val="300"/>
          <w:jc w:val="center"/>
        </w:trPr>
        <w:tc>
          <w:tcPr>
            <w:tcW w:w="5489" w:type="dxa"/>
            <w:tcBorders>
              <w:top w:val="nil"/>
              <w:left w:val="nil"/>
              <w:bottom w:val="nil"/>
              <w:right w:val="nil"/>
            </w:tcBorders>
            <w:shd w:val="clear" w:color="auto" w:fill="auto"/>
            <w:noWrap/>
            <w:vAlign w:val="center"/>
            <w:hideMark/>
          </w:tcPr>
          <w:p w14:paraId="66040680"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Medical Condition</w:t>
            </w:r>
          </w:p>
        </w:tc>
        <w:tc>
          <w:tcPr>
            <w:tcW w:w="2449" w:type="dxa"/>
            <w:tcBorders>
              <w:top w:val="nil"/>
              <w:left w:val="nil"/>
              <w:bottom w:val="nil"/>
              <w:right w:val="nil"/>
            </w:tcBorders>
            <w:shd w:val="clear" w:color="auto" w:fill="auto"/>
            <w:noWrap/>
            <w:vAlign w:val="center"/>
            <w:hideMark/>
          </w:tcPr>
          <w:p w14:paraId="437A3F1B"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08DA1AE7"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2EFED76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Hyperlipidemia, </w:t>
            </w:r>
            <w:proofErr w:type="gramStart"/>
            <w:r w:rsidRPr="00E22C21">
              <w:rPr>
                <w:rFonts w:ascii="Arial" w:eastAsia="DengXian" w:hAnsi="Arial" w:cs="Arial"/>
                <w:color w:val="FF0000"/>
                <w:kern w:val="0"/>
                <w:sz w:val="20"/>
                <w:szCs w:val="20"/>
              </w:rPr>
              <w:t>n(</w:t>
            </w:r>
            <w:proofErr w:type="gramEnd"/>
            <w:r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0199EB0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147 (4.6) </w:t>
            </w:r>
          </w:p>
        </w:tc>
      </w:tr>
      <w:tr w:rsidR="007D06FE" w:rsidRPr="00E22C21" w14:paraId="041EBFB3"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246BB9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Diabetes, </w:t>
            </w:r>
            <w:proofErr w:type="gramStart"/>
            <w:r w:rsidRPr="00E22C21">
              <w:rPr>
                <w:rFonts w:ascii="Arial" w:eastAsia="DengXian" w:hAnsi="Arial" w:cs="Arial"/>
                <w:color w:val="FF0000"/>
                <w:kern w:val="0"/>
                <w:sz w:val="20"/>
                <w:szCs w:val="20"/>
              </w:rPr>
              <w:t>n(</w:t>
            </w:r>
            <w:proofErr w:type="gramEnd"/>
            <w:r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5E97E45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342 (10.6)</w:t>
            </w:r>
          </w:p>
        </w:tc>
      </w:tr>
      <w:tr w:rsidR="007D06FE" w:rsidRPr="00E22C21" w14:paraId="1B0C2F54"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2AACDDB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Hypertension, </w:t>
            </w:r>
            <w:proofErr w:type="gramStart"/>
            <w:r w:rsidRPr="00E22C21">
              <w:rPr>
                <w:rFonts w:ascii="Arial" w:eastAsia="DengXian" w:hAnsi="Arial" w:cs="Arial"/>
                <w:color w:val="FF0000"/>
                <w:kern w:val="0"/>
                <w:sz w:val="20"/>
                <w:szCs w:val="20"/>
              </w:rPr>
              <w:t>n(</w:t>
            </w:r>
            <w:proofErr w:type="gramEnd"/>
            <w:r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44C37FD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889 (27.6)</w:t>
            </w:r>
          </w:p>
        </w:tc>
      </w:tr>
      <w:tr w:rsidR="007D06FE" w:rsidRPr="00E22C21" w14:paraId="6AE1D51E"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D80634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 xml:space="preserve">Sleep Apnea, </w:t>
            </w:r>
            <w:proofErr w:type="gramStart"/>
            <w:r w:rsidRPr="00E22C21">
              <w:rPr>
                <w:rFonts w:ascii="Arial" w:eastAsia="DengXian" w:hAnsi="Arial" w:cs="Arial"/>
                <w:color w:val="FF0000"/>
                <w:kern w:val="0"/>
                <w:sz w:val="20"/>
                <w:szCs w:val="20"/>
              </w:rPr>
              <w:t>n(</w:t>
            </w:r>
            <w:proofErr w:type="gramEnd"/>
            <w:r w:rsidRPr="00E22C21">
              <w:rPr>
                <w:rFonts w:ascii="Arial" w:eastAsia="DengXian" w:hAnsi="Arial" w:cs="Arial"/>
                <w:color w:val="FF0000"/>
                <w:kern w:val="0"/>
                <w:sz w:val="20"/>
                <w:szCs w:val="20"/>
              </w:rPr>
              <w:t>%)</w:t>
            </w:r>
          </w:p>
        </w:tc>
        <w:tc>
          <w:tcPr>
            <w:tcW w:w="2449" w:type="dxa"/>
            <w:tcBorders>
              <w:top w:val="nil"/>
              <w:left w:val="nil"/>
              <w:bottom w:val="nil"/>
              <w:right w:val="nil"/>
            </w:tcBorders>
            <w:shd w:val="clear" w:color="auto" w:fill="auto"/>
            <w:noWrap/>
            <w:vAlign w:val="center"/>
            <w:hideMark/>
          </w:tcPr>
          <w:p w14:paraId="016DC31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07693475"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74B9CD97"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Normal</w:t>
            </w:r>
          </w:p>
        </w:tc>
        <w:tc>
          <w:tcPr>
            <w:tcW w:w="2449" w:type="dxa"/>
            <w:tcBorders>
              <w:top w:val="nil"/>
              <w:left w:val="nil"/>
              <w:bottom w:val="nil"/>
              <w:right w:val="nil"/>
            </w:tcBorders>
            <w:shd w:val="clear" w:color="auto" w:fill="auto"/>
            <w:noWrap/>
            <w:vAlign w:val="center"/>
            <w:hideMark/>
          </w:tcPr>
          <w:p w14:paraId="1711229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557 (17.3)</w:t>
            </w:r>
          </w:p>
        </w:tc>
      </w:tr>
      <w:tr w:rsidR="007D06FE" w:rsidRPr="00E22C21" w14:paraId="7F12D635"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6A0E1D0E"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Mild OSA</w:t>
            </w:r>
          </w:p>
        </w:tc>
        <w:tc>
          <w:tcPr>
            <w:tcW w:w="2449" w:type="dxa"/>
            <w:tcBorders>
              <w:top w:val="nil"/>
              <w:left w:val="nil"/>
              <w:bottom w:val="nil"/>
              <w:right w:val="nil"/>
            </w:tcBorders>
            <w:shd w:val="clear" w:color="auto" w:fill="auto"/>
            <w:noWrap/>
            <w:vAlign w:val="center"/>
            <w:hideMark/>
          </w:tcPr>
          <w:p w14:paraId="3A7D96E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546 (17.0)</w:t>
            </w:r>
          </w:p>
        </w:tc>
      </w:tr>
      <w:tr w:rsidR="007D06FE" w:rsidRPr="00E22C21" w14:paraId="5BF492E5"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10B0BB99"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Moderate OSA</w:t>
            </w:r>
          </w:p>
        </w:tc>
        <w:tc>
          <w:tcPr>
            <w:tcW w:w="2449" w:type="dxa"/>
            <w:tcBorders>
              <w:top w:val="nil"/>
              <w:left w:val="nil"/>
              <w:bottom w:val="nil"/>
              <w:right w:val="nil"/>
            </w:tcBorders>
            <w:shd w:val="clear" w:color="auto" w:fill="auto"/>
            <w:noWrap/>
            <w:vAlign w:val="center"/>
            <w:hideMark/>
          </w:tcPr>
          <w:p w14:paraId="6719984C"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529 (16.4)</w:t>
            </w:r>
          </w:p>
        </w:tc>
      </w:tr>
      <w:tr w:rsidR="007D06FE" w:rsidRPr="00E22C21" w14:paraId="5FA57E88"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50B43BA0"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Severe OSA</w:t>
            </w:r>
          </w:p>
        </w:tc>
        <w:tc>
          <w:tcPr>
            <w:tcW w:w="2449" w:type="dxa"/>
            <w:tcBorders>
              <w:top w:val="nil"/>
              <w:left w:val="nil"/>
              <w:bottom w:val="nil"/>
              <w:right w:val="nil"/>
            </w:tcBorders>
            <w:shd w:val="clear" w:color="auto" w:fill="auto"/>
            <w:noWrap/>
            <w:vAlign w:val="center"/>
            <w:hideMark/>
          </w:tcPr>
          <w:p w14:paraId="2D603A33"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693 (21.5)</w:t>
            </w:r>
          </w:p>
        </w:tc>
      </w:tr>
      <w:tr w:rsidR="007D06FE" w:rsidRPr="00E22C21" w14:paraId="61B9ED40"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6AF41699" w14:textId="77777777" w:rsidR="007D06FE" w:rsidRPr="00E22C21" w:rsidRDefault="007D06FE" w:rsidP="00235C5F">
            <w:pPr>
              <w:widowControl/>
              <w:spacing w:afterLines="50" w:after="156" w:line="276" w:lineRule="auto"/>
              <w:ind w:firstLineChars="100" w:firstLine="2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Very Severe OSA</w:t>
            </w:r>
          </w:p>
        </w:tc>
        <w:tc>
          <w:tcPr>
            <w:tcW w:w="2449" w:type="dxa"/>
            <w:tcBorders>
              <w:top w:val="nil"/>
              <w:left w:val="nil"/>
              <w:bottom w:val="nil"/>
              <w:right w:val="nil"/>
            </w:tcBorders>
            <w:shd w:val="clear" w:color="auto" w:fill="auto"/>
            <w:noWrap/>
            <w:vAlign w:val="center"/>
            <w:hideMark/>
          </w:tcPr>
          <w:p w14:paraId="3113DAB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636 (19.8)</w:t>
            </w:r>
          </w:p>
        </w:tc>
      </w:tr>
      <w:tr w:rsidR="007D06FE" w:rsidRPr="00E22C21" w14:paraId="07222CDF" w14:textId="77777777" w:rsidTr="008D391E">
        <w:trPr>
          <w:trHeight w:val="300"/>
          <w:jc w:val="center"/>
        </w:trPr>
        <w:tc>
          <w:tcPr>
            <w:tcW w:w="5489" w:type="dxa"/>
            <w:tcBorders>
              <w:top w:val="nil"/>
              <w:left w:val="nil"/>
              <w:bottom w:val="nil"/>
              <w:right w:val="nil"/>
            </w:tcBorders>
            <w:shd w:val="clear" w:color="auto" w:fill="auto"/>
            <w:noWrap/>
            <w:vAlign w:val="center"/>
            <w:hideMark/>
          </w:tcPr>
          <w:p w14:paraId="34CFA37E"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PSG</w:t>
            </w:r>
          </w:p>
        </w:tc>
        <w:tc>
          <w:tcPr>
            <w:tcW w:w="2449" w:type="dxa"/>
            <w:tcBorders>
              <w:top w:val="nil"/>
              <w:left w:val="nil"/>
              <w:bottom w:val="nil"/>
              <w:right w:val="nil"/>
            </w:tcBorders>
            <w:shd w:val="clear" w:color="auto" w:fill="auto"/>
            <w:noWrap/>
            <w:vAlign w:val="center"/>
            <w:hideMark/>
          </w:tcPr>
          <w:p w14:paraId="1CBFDA30"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3CF44995"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45201AC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Total Sleep Time(mins), median (IQR)</w:t>
            </w:r>
          </w:p>
        </w:tc>
        <w:tc>
          <w:tcPr>
            <w:tcW w:w="2449" w:type="dxa"/>
            <w:tcBorders>
              <w:top w:val="nil"/>
              <w:left w:val="nil"/>
              <w:bottom w:val="nil"/>
              <w:right w:val="nil"/>
            </w:tcBorders>
            <w:shd w:val="clear" w:color="auto" w:fill="auto"/>
            <w:noWrap/>
            <w:vAlign w:val="center"/>
            <w:hideMark/>
          </w:tcPr>
          <w:p w14:paraId="7BB07E9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428.0 [385.5, 464.5]</w:t>
            </w:r>
          </w:p>
        </w:tc>
      </w:tr>
      <w:tr w:rsidR="007D06FE" w:rsidRPr="00E22C21" w14:paraId="3D5DBC3F"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02B7A8E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WASO (minutes), median (IQR)</w:t>
            </w:r>
          </w:p>
        </w:tc>
        <w:tc>
          <w:tcPr>
            <w:tcW w:w="2449" w:type="dxa"/>
            <w:tcBorders>
              <w:top w:val="nil"/>
              <w:left w:val="nil"/>
              <w:bottom w:val="nil"/>
              <w:right w:val="nil"/>
            </w:tcBorders>
            <w:shd w:val="clear" w:color="auto" w:fill="auto"/>
            <w:noWrap/>
            <w:vAlign w:val="center"/>
            <w:hideMark/>
          </w:tcPr>
          <w:p w14:paraId="5AD8771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Helvetica Neue" w:hAnsi="Helvetica Neue" w:cs="Helvetica Neue"/>
                <w:color w:val="FF0000"/>
                <w:kern w:val="0"/>
                <w:sz w:val="20"/>
                <w:szCs w:val="20"/>
              </w:rPr>
              <w:t>6.5 [1.5, 5.0]</w:t>
            </w:r>
          </w:p>
        </w:tc>
      </w:tr>
      <w:tr w:rsidR="007D06FE" w:rsidRPr="00E22C21" w14:paraId="3E54BB92"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500B964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Arousal Index(events/hour), median (IQR)</w:t>
            </w:r>
          </w:p>
        </w:tc>
        <w:tc>
          <w:tcPr>
            <w:tcW w:w="2449" w:type="dxa"/>
            <w:tcBorders>
              <w:top w:val="nil"/>
              <w:left w:val="nil"/>
              <w:bottom w:val="nil"/>
              <w:right w:val="nil"/>
            </w:tcBorders>
            <w:shd w:val="clear" w:color="auto" w:fill="auto"/>
            <w:noWrap/>
            <w:vAlign w:val="center"/>
            <w:hideMark/>
          </w:tcPr>
          <w:p w14:paraId="6790F00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2.6 [2.3, 2.9]</w:t>
            </w:r>
          </w:p>
        </w:tc>
      </w:tr>
      <w:tr w:rsidR="007D06FE" w:rsidRPr="00E22C21" w14:paraId="74CD85C2"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53AC9C0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Number of Awakenings(events/hour), median (IQR)</w:t>
            </w:r>
          </w:p>
        </w:tc>
        <w:tc>
          <w:tcPr>
            <w:tcW w:w="2449" w:type="dxa"/>
            <w:tcBorders>
              <w:top w:val="nil"/>
              <w:left w:val="nil"/>
              <w:bottom w:val="nil"/>
              <w:right w:val="nil"/>
            </w:tcBorders>
            <w:shd w:val="clear" w:color="auto" w:fill="auto"/>
            <w:noWrap/>
            <w:hideMark/>
          </w:tcPr>
          <w:p w14:paraId="1FEA265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 [3, 10]</w:t>
            </w:r>
          </w:p>
        </w:tc>
      </w:tr>
      <w:tr w:rsidR="007D06FE" w:rsidRPr="00E22C21" w14:paraId="6700FC7C"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0B915F7D"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Sleep Fragmentation Index (events), median (IQR)</w:t>
            </w:r>
          </w:p>
        </w:tc>
        <w:tc>
          <w:tcPr>
            <w:tcW w:w="2449" w:type="dxa"/>
            <w:tcBorders>
              <w:top w:val="nil"/>
              <w:left w:val="nil"/>
              <w:bottom w:val="nil"/>
              <w:right w:val="nil"/>
            </w:tcBorders>
            <w:shd w:val="clear" w:color="auto" w:fill="auto"/>
            <w:noWrap/>
            <w:hideMark/>
          </w:tcPr>
          <w:p w14:paraId="6308E333"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2.6 [2.3, 2.9]</w:t>
            </w:r>
          </w:p>
        </w:tc>
      </w:tr>
      <w:tr w:rsidR="007D06FE" w:rsidRPr="00E22C21" w14:paraId="76AF39B2"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2BE2FC8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Wake TE, median (IQR)</w:t>
            </w:r>
          </w:p>
        </w:tc>
        <w:tc>
          <w:tcPr>
            <w:tcW w:w="2449" w:type="dxa"/>
            <w:tcBorders>
              <w:top w:val="nil"/>
              <w:left w:val="nil"/>
              <w:bottom w:val="nil"/>
              <w:right w:val="nil"/>
            </w:tcBorders>
            <w:shd w:val="clear" w:color="auto" w:fill="auto"/>
            <w:noWrap/>
            <w:vAlign w:val="center"/>
            <w:hideMark/>
          </w:tcPr>
          <w:p w14:paraId="3DFEE54B"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1.7 [1.1, 2.3]</w:t>
            </w:r>
          </w:p>
        </w:tc>
      </w:tr>
      <w:tr w:rsidR="007D06FE" w:rsidRPr="00E22C21" w14:paraId="10D66CD8"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B455E7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N1 STE, median (IQR)</w:t>
            </w:r>
          </w:p>
        </w:tc>
        <w:tc>
          <w:tcPr>
            <w:tcW w:w="2449" w:type="dxa"/>
            <w:tcBorders>
              <w:top w:val="nil"/>
              <w:left w:val="nil"/>
              <w:bottom w:val="nil"/>
              <w:right w:val="nil"/>
            </w:tcBorders>
            <w:shd w:val="clear" w:color="auto" w:fill="auto"/>
            <w:noWrap/>
            <w:hideMark/>
          </w:tcPr>
          <w:p w14:paraId="6F46F94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3.3 [2.6, 4.1]</w:t>
            </w:r>
          </w:p>
        </w:tc>
      </w:tr>
      <w:tr w:rsidR="007D06FE" w:rsidRPr="00E22C21" w14:paraId="432F5742"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0D1A4FB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lastRenderedPageBreak/>
              <w:t>N2 STE, median (IQR)</w:t>
            </w:r>
          </w:p>
        </w:tc>
        <w:tc>
          <w:tcPr>
            <w:tcW w:w="2449" w:type="dxa"/>
            <w:tcBorders>
              <w:top w:val="nil"/>
              <w:left w:val="nil"/>
              <w:bottom w:val="nil"/>
              <w:right w:val="nil"/>
            </w:tcBorders>
            <w:shd w:val="clear" w:color="auto" w:fill="auto"/>
            <w:noWrap/>
            <w:hideMark/>
          </w:tcPr>
          <w:p w14:paraId="45720B7B"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3.5 [3.0, 4.0]</w:t>
            </w:r>
          </w:p>
        </w:tc>
      </w:tr>
      <w:tr w:rsidR="007D06FE" w:rsidRPr="00E22C21" w14:paraId="06061BCD"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0A33563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N3 STE, median (IQR)</w:t>
            </w:r>
          </w:p>
        </w:tc>
        <w:tc>
          <w:tcPr>
            <w:tcW w:w="2449" w:type="dxa"/>
            <w:tcBorders>
              <w:top w:val="nil"/>
              <w:left w:val="nil"/>
              <w:bottom w:val="nil"/>
              <w:right w:val="nil"/>
            </w:tcBorders>
            <w:shd w:val="clear" w:color="auto" w:fill="auto"/>
            <w:noWrap/>
            <w:hideMark/>
          </w:tcPr>
          <w:p w14:paraId="6E7E801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1.8 [1.4, 2.2]</w:t>
            </w:r>
          </w:p>
        </w:tc>
      </w:tr>
      <w:tr w:rsidR="007D06FE" w:rsidRPr="00E22C21" w14:paraId="69BE588C"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336548BC"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REM STE, median (IQR)</w:t>
            </w:r>
          </w:p>
        </w:tc>
        <w:tc>
          <w:tcPr>
            <w:tcW w:w="2449" w:type="dxa"/>
            <w:tcBorders>
              <w:top w:val="nil"/>
              <w:left w:val="nil"/>
              <w:bottom w:val="nil"/>
              <w:right w:val="nil"/>
            </w:tcBorders>
            <w:shd w:val="clear" w:color="auto" w:fill="auto"/>
            <w:noWrap/>
            <w:hideMark/>
          </w:tcPr>
          <w:p w14:paraId="4FA4362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1.6 [1.4, 2.0]</w:t>
            </w:r>
          </w:p>
        </w:tc>
      </w:tr>
      <w:tr w:rsidR="007D06FE" w:rsidRPr="00E22C21" w14:paraId="170812C2" w14:textId="77777777" w:rsidTr="008D391E">
        <w:trPr>
          <w:trHeight w:val="260"/>
          <w:jc w:val="center"/>
        </w:trPr>
        <w:tc>
          <w:tcPr>
            <w:tcW w:w="5489" w:type="dxa"/>
            <w:tcBorders>
              <w:top w:val="nil"/>
              <w:left w:val="nil"/>
              <w:bottom w:val="nil"/>
              <w:right w:val="nil"/>
            </w:tcBorders>
            <w:shd w:val="clear" w:color="auto" w:fill="auto"/>
            <w:noWrap/>
            <w:vAlign w:val="center"/>
            <w:hideMark/>
          </w:tcPr>
          <w:p w14:paraId="4657DFA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Overall STE, median (IQR)</w:t>
            </w:r>
          </w:p>
        </w:tc>
        <w:tc>
          <w:tcPr>
            <w:tcW w:w="2449" w:type="dxa"/>
            <w:tcBorders>
              <w:top w:val="nil"/>
              <w:left w:val="nil"/>
              <w:bottom w:val="nil"/>
              <w:right w:val="nil"/>
            </w:tcBorders>
            <w:shd w:val="clear" w:color="auto" w:fill="auto"/>
            <w:noWrap/>
            <w:hideMark/>
          </w:tcPr>
          <w:p w14:paraId="342BFFFB"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4.8 [4.4, 5.2]</w:t>
            </w:r>
          </w:p>
        </w:tc>
      </w:tr>
      <w:tr w:rsidR="007D06FE" w:rsidRPr="00E22C21" w14:paraId="18B20A0D" w14:textId="77777777" w:rsidTr="008D391E">
        <w:trPr>
          <w:trHeight w:val="280"/>
          <w:jc w:val="center"/>
        </w:trPr>
        <w:tc>
          <w:tcPr>
            <w:tcW w:w="5489" w:type="dxa"/>
            <w:tcBorders>
              <w:top w:val="nil"/>
              <w:left w:val="nil"/>
              <w:bottom w:val="nil"/>
              <w:right w:val="nil"/>
            </w:tcBorders>
            <w:shd w:val="clear" w:color="auto" w:fill="auto"/>
            <w:noWrap/>
            <w:vAlign w:val="center"/>
            <w:hideMark/>
          </w:tcPr>
          <w:p w14:paraId="2BC4566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NREM STE, median (IQR)</w:t>
            </w:r>
          </w:p>
        </w:tc>
        <w:tc>
          <w:tcPr>
            <w:tcW w:w="2449" w:type="dxa"/>
            <w:tcBorders>
              <w:top w:val="nil"/>
              <w:left w:val="nil"/>
              <w:bottom w:val="nil"/>
              <w:right w:val="nil"/>
            </w:tcBorders>
            <w:shd w:val="clear" w:color="auto" w:fill="auto"/>
            <w:noWrap/>
            <w:hideMark/>
          </w:tcPr>
          <w:p w14:paraId="26334A31"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4.4 [4.0, 5.0]</w:t>
            </w:r>
          </w:p>
        </w:tc>
      </w:tr>
      <w:tr w:rsidR="007D06FE" w:rsidRPr="00E22C21" w14:paraId="2B03A3DA" w14:textId="77777777" w:rsidTr="008D391E">
        <w:trPr>
          <w:trHeight w:val="280"/>
          <w:jc w:val="center"/>
        </w:trPr>
        <w:tc>
          <w:tcPr>
            <w:tcW w:w="5489" w:type="dxa"/>
            <w:tcBorders>
              <w:top w:val="nil"/>
              <w:left w:val="nil"/>
              <w:bottom w:val="single" w:sz="8" w:space="0" w:color="auto"/>
              <w:right w:val="nil"/>
            </w:tcBorders>
            <w:shd w:val="clear" w:color="auto" w:fill="auto"/>
            <w:noWrap/>
            <w:vAlign w:val="center"/>
          </w:tcPr>
          <w:p w14:paraId="01385CC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AHI (events/hour), median (IQR)</w:t>
            </w:r>
          </w:p>
        </w:tc>
        <w:tc>
          <w:tcPr>
            <w:tcW w:w="2449" w:type="dxa"/>
            <w:tcBorders>
              <w:top w:val="nil"/>
              <w:left w:val="nil"/>
              <w:bottom w:val="single" w:sz="8" w:space="0" w:color="auto"/>
              <w:right w:val="nil"/>
            </w:tcBorders>
            <w:shd w:val="clear" w:color="auto" w:fill="auto"/>
            <w:noWrap/>
            <w:vAlign w:val="center"/>
          </w:tcPr>
          <w:p w14:paraId="6A4D1AA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24.5 [7.6, 51.4]</w:t>
            </w:r>
          </w:p>
        </w:tc>
      </w:tr>
    </w:tbl>
    <w:p w14:paraId="45B1AFD2" w14:textId="77777777" w:rsidR="007D06FE" w:rsidRPr="00E22C21" w:rsidRDefault="007D06FE" w:rsidP="00A44337">
      <w:pPr>
        <w:spacing w:afterLines="50" w:after="156" w:line="360" w:lineRule="auto"/>
        <w:rPr>
          <w:rFonts w:ascii="Arial" w:hAnsi="Arial" w:cs="Arial"/>
          <w:i/>
          <w:iCs/>
          <w:sz w:val="18"/>
          <w:szCs w:val="21"/>
        </w:rPr>
      </w:pPr>
      <w:r w:rsidRPr="00E22C21">
        <w:rPr>
          <w:rFonts w:ascii="Arial" w:hAnsi="Arial" w:cs="Arial"/>
          <w:i/>
          <w:iCs/>
          <w:sz w:val="18"/>
          <w:szCs w:val="21"/>
        </w:rPr>
        <w:t>N: Number of subjects; IQR: Interquartile range; BMI: Body mass index; OSA: Obstructive sleep apnea,</w:t>
      </w:r>
      <w:r w:rsidRPr="00E22C21">
        <w:t xml:space="preserve"> </w:t>
      </w:r>
      <w:r w:rsidRPr="00E22C21">
        <w:rPr>
          <w:rFonts w:ascii="Arial" w:hAnsi="Arial" w:cs="Arial" w:hint="eastAsia"/>
          <w:i/>
          <w:iCs/>
          <w:sz w:val="18"/>
          <w:szCs w:val="21"/>
        </w:rPr>
        <w:t xml:space="preserve">severity was classified based on the Apnea-Hypopnea Index (AHI): Normal (AHI &lt; 5), Mild OSA (5 </w:t>
      </w:r>
      <w:r w:rsidRPr="00E22C21">
        <w:rPr>
          <w:rFonts w:ascii="Arial" w:hAnsi="Arial" w:cs="Arial" w:hint="eastAsia"/>
          <w:i/>
          <w:iCs/>
          <w:sz w:val="18"/>
          <w:szCs w:val="21"/>
        </w:rPr>
        <w:t>≤</w:t>
      </w:r>
      <w:r w:rsidRPr="00E22C21">
        <w:rPr>
          <w:rFonts w:ascii="Arial" w:hAnsi="Arial" w:cs="Arial" w:hint="eastAsia"/>
          <w:i/>
          <w:iCs/>
          <w:sz w:val="18"/>
          <w:szCs w:val="21"/>
        </w:rPr>
        <w:t xml:space="preserve"> AHI &lt; 15), Moderate OSA (15 </w:t>
      </w:r>
      <w:r w:rsidRPr="00E22C21">
        <w:rPr>
          <w:rFonts w:ascii="Arial" w:hAnsi="Arial" w:cs="Arial" w:hint="eastAsia"/>
          <w:i/>
          <w:iCs/>
          <w:sz w:val="18"/>
          <w:szCs w:val="21"/>
        </w:rPr>
        <w:t>≤</w:t>
      </w:r>
      <w:r w:rsidRPr="00E22C21">
        <w:rPr>
          <w:rFonts w:ascii="Arial" w:hAnsi="Arial" w:cs="Arial" w:hint="eastAsia"/>
          <w:i/>
          <w:iCs/>
          <w:sz w:val="18"/>
          <w:szCs w:val="21"/>
        </w:rPr>
        <w:t xml:space="preserve"> AHI &lt; 30), Severe OSA (30 </w:t>
      </w:r>
      <w:r w:rsidRPr="00E22C21">
        <w:rPr>
          <w:rFonts w:ascii="Arial" w:hAnsi="Arial" w:cs="Arial" w:hint="eastAsia"/>
          <w:i/>
          <w:iCs/>
          <w:sz w:val="18"/>
          <w:szCs w:val="21"/>
        </w:rPr>
        <w:t>≤</w:t>
      </w:r>
      <w:r w:rsidRPr="00E22C21">
        <w:rPr>
          <w:rFonts w:ascii="Arial" w:hAnsi="Arial" w:cs="Arial" w:hint="eastAsia"/>
          <w:i/>
          <w:iCs/>
          <w:sz w:val="18"/>
          <w:szCs w:val="21"/>
        </w:rPr>
        <w:t xml:space="preserve"> AHI &lt; 50), and Very Severe OSA (AHI </w:t>
      </w:r>
      <w:r w:rsidRPr="00E22C21">
        <w:rPr>
          <w:rFonts w:ascii="Arial" w:hAnsi="Arial" w:cs="Arial" w:hint="eastAsia"/>
          <w:i/>
          <w:iCs/>
          <w:sz w:val="18"/>
          <w:szCs w:val="21"/>
        </w:rPr>
        <w:t>≥</w:t>
      </w:r>
      <w:r w:rsidRPr="00E22C21">
        <w:rPr>
          <w:rFonts w:ascii="Arial" w:hAnsi="Arial" w:cs="Arial" w:hint="eastAsia"/>
          <w:i/>
          <w:iCs/>
          <w:sz w:val="18"/>
          <w:szCs w:val="21"/>
        </w:rPr>
        <w:t xml:space="preserve"> 50); WASO: Wake after sleep onset; TE: </w:t>
      </w:r>
      <w:r w:rsidRPr="00E22C21">
        <w:rPr>
          <w:rFonts w:ascii="Arial" w:hAnsi="Arial" w:cs="Arial"/>
          <w:i/>
          <w:iCs/>
          <w:sz w:val="18"/>
          <w:szCs w:val="21"/>
        </w:rPr>
        <w:t>Temporal entropy; STE: Sleep temporal entropy.</w:t>
      </w:r>
    </w:p>
    <w:p w14:paraId="4CB2EC05" w14:textId="77777777" w:rsidR="007D06FE" w:rsidRPr="00E22C21" w:rsidRDefault="007D06FE" w:rsidP="00A44337">
      <w:pPr>
        <w:spacing w:afterLines="50" w:after="156" w:line="360" w:lineRule="auto"/>
        <w:rPr>
          <w:rFonts w:ascii="Arial" w:hAnsi="Arial" w:cs="Arial"/>
        </w:rPr>
      </w:pPr>
    </w:p>
    <w:p w14:paraId="071568C4" w14:textId="77777777" w:rsidR="007D06FE" w:rsidRPr="00E22C21" w:rsidRDefault="007D06FE" w:rsidP="00A44337">
      <w:pPr>
        <w:spacing w:afterLines="50" w:after="156" w:line="360" w:lineRule="auto"/>
        <w:rPr>
          <w:rFonts w:ascii="Arial" w:hAnsi="Arial" w:cs="Arial"/>
        </w:rPr>
      </w:pPr>
    </w:p>
    <w:p w14:paraId="5B60DEB9" w14:textId="77777777" w:rsidR="007D06FE" w:rsidRPr="00E22C21" w:rsidRDefault="007D06FE" w:rsidP="00A44337">
      <w:pPr>
        <w:spacing w:afterLines="50" w:after="156" w:line="360" w:lineRule="auto"/>
        <w:rPr>
          <w:rFonts w:ascii="Arial" w:hAnsi="Arial" w:cs="Arial"/>
        </w:rPr>
        <w:sectPr w:rsidR="007D06FE" w:rsidRPr="00E22C21">
          <w:pgSz w:w="11906" w:h="16838"/>
          <w:pgMar w:top="1440" w:right="1800" w:bottom="1440" w:left="1800" w:header="851" w:footer="992" w:gutter="0"/>
          <w:cols w:space="425"/>
          <w:docGrid w:type="lines" w:linePitch="312"/>
        </w:sectPr>
      </w:pPr>
    </w:p>
    <w:tbl>
      <w:tblPr>
        <w:tblW w:w="7513" w:type="dxa"/>
        <w:jc w:val="center"/>
        <w:tblLook w:val="04A0" w:firstRow="1" w:lastRow="0" w:firstColumn="1" w:lastColumn="0" w:noHBand="0" w:noVBand="1"/>
      </w:tblPr>
      <w:tblGrid>
        <w:gridCol w:w="5123"/>
        <w:gridCol w:w="2390"/>
      </w:tblGrid>
      <w:tr w:rsidR="007D06FE" w:rsidRPr="00E22C21" w14:paraId="66FF0B96" w14:textId="77777777" w:rsidTr="008D391E">
        <w:trPr>
          <w:trHeight w:val="320"/>
          <w:jc w:val="center"/>
        </w:trPr>
        <w:tc>
          <w:tcPr>
            <w:tcW w:w="7513" w:type="dxa"/>
            <w:gridSpan w:val="2"/>
            <w:tcBorders>
              <w:top w:val="nil"/>
              <w:left w:val="nil"/>
              <w:bottom w:val="single" w:sz="4" w:space="0" w:color="auto"/>
              <w:right w:val="nil"/>
            </w:tcBorders>
            <w:shd w:val="clear" w:color="auto" w:fill="auto"/>
            <w:noWrap/>
            <w:vAlign w:val="center"/>
            <w:hideMark/>
          </w:tcPr>
          <w:p w14:paraId="2E4D4FE7"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lastRenderedPageBreak/>
              <w:t>Table 2: Cohort characteristics of the Sleep Heart Health Study</w:t>
            </w:r>
          </w:p>
        </w:tc>
      </w:tr>
      <w:tr w:rsidR="007D06FE" w:rsidRPr="00E22C21" w14:paraId="2C744D0A" w14:textId="77777777" w:rsidTr="008D391E">
        <w:trPr>
          <w:trHeight w:val="320"/>
          <w:jc w:val="center"/>
        </w:trPr>
        <w:tc>
          <w:tcPr>
            <w:tcW w:w="5123" w:type="dxa"/>
            <w:tcBorders>
              <w:top w:val="nil"/>
              <w:left w:val="nil"/>
              <w:bottom w:val="single" w:sz="4" w:space="0" w:color="auto"/>
              <w:right w:val="nil"/>
            </w:tcBorders>
            <w:shd w:val="clear" w:color="auto" w:fill="auto"/>
            <w:noWrap/>
            <w:vAlign w:val="center"/>
            <w:hideMark/>
          </w:tcPr>
          <w:p w14:paraId="616C5BF2"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Characteristics</w:t>
            </w:r>
          </w:p>
        </w:tc>
        <w:tc>
          <w:tcPr>
            <w:tcW w:w="2390" w:type="dxa"/>
            <w:tcBorders>
              <w:top w:val="nil"/>
              <w:left w:val="nil"/>
              <w:bottom w:val="single" w:sz="4" w:space="0" w:color="auto"/>
              <w:right w:val="nil"/>
            </w:tcBorders>
            <w:shd w:val="clear" w:color="auto" w:fill="auto"/>
            <w:noWrap/>
            <w:vAlign w:val="center"/>
            <w:hideMark/>
          </w:tcPr>
          <w:p w14:paraId="151046AE"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N = 4862</w:t>
            </w:r>
          </w:p>
        </w:tc>
      </w:tr>
      <w:tr w:rsidR="007D06FE" w:rsidRPr="00E22C21" w14:paraId="5A8D94EF"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4BC4B95"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Basic characteristics</w:t>
            </w:r>
          </w:p>
        </w:tc>
        <w:tc>
          <w:tcPr>
            <w:tcW w:w="2390" w:type="dxa"/>
            <w:tcBorders>
              <w:top w:val="nil"/>
              <w:left w:val="nil"/>
              <w:bottom w:val="nil"/>
              <w:right w:val="nil"/>
            </w:tcBorders>
            <w:shd w:val="clear" w:color="auto" w:fill="auto"/>
            <w:noWrap/>
            <w:vAlign w:val="center"/>
            <w:hideMark/>
          </w:tcPr>
          <w:p w14:paraId="46AC4987"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4EC31FA2"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4978D5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Age (years), median (IQR)</w:t>
            </w:r>
          </w:p>
        </w:tc>
        <w:tc>
          <w:tcPr>
            <w:tcW w:w="2390" w:type="dxa"/>
            <w:tcBorders>
              <w:top w:val="nil"/>
              <w:left w:val="nil"/>
              <w:bottom w:val="nil"/>
              <w:right w:val="nil"/>
            </w:tcBorders>
            <w:shd w:val="clear" w:color="auto" w:fill="auto"/>
            <w:noWrap/>
            <w:vAlign w:val="center"/>
            <w:hideMark/>
          </w:tcPr>
          <w:p w14:paraId="4514EC8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64 [56, 73]</w:t>
            </w:r>
          </w:p>
        </w:tc>
      </w:tr>
      <w:tr w:rsidR="007D06FE" w:rsidRPr="00E22C21" w14:paraId="5FBF251F"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2EA157DA" w14:textId="171487AA" w:rsidR="007D06FE" w:rsidRPr="00E22C21" w:rsidRDefault="00151931" w:rsidP="00235C5F">
            <w:pPr>
              <w:widowControl/>
              <w:spacing w:afterLines="50" w:after="156" w:line="276" w:lineRule="auto"/>
              <w:jc w:val="left"/>
              <w:rPr>
                <w:rFonts w:ascii="Arial" w:eastAsia="DengXian" w:hAnsi="Arial" w:cs="Arial"/>
                <w:color w:val="FF0000"/>
                <w:kern w:val="0"/>
                <w:sz w:val="20"/>
                <w:szCs w:val="20"/>
              </w:rPr>
            </w:pPr>
            <w:r>
              <w:rPr>
                <w:rFonts w:ascii="Arial" w:eastAsia="DengXian" w:hAnsi="Arial" w:cs="Arial"/>
                <w:color w:val="FF0000"/>
                <w:kern w:val="0"/>
                <w:sz w:val="20"/>
                <w:szCs w:val="20"/>
              </w:rPr>
              <w:t>Sex</w:t>
            </w:r>
            <w:r w:rsidR="007D06FE" w:rsidRPr="00E22C21">
              <w:rPr>
                <w:rFonts w:ascii="Arial" w:eastAsia="DengXian" w:hAnsi="Arial" w:cs="Arial"/>
                <w:color w:val="FF0000"/>
                <w:kern w:val="0"/>
                <w:sz w:val="20"/>
                <w:szCs w:val="20"/>
              </w:rPr>
              <w:t>, n (%)</w:t>
            </w:r>
          </w:p>
        </w:tc>
        <w:tc>
          <w:tcPr>
            <w:tcW w:w="2390" w:type="dxa"/>
            <w:tcBorders>
              <w:top w:val="nil"/>
              <w:left w:val="nil"/>
              <w:bottom w:val="nil"/>
              <w:right w:val="nil"/>
            </w:tcBorders>
            <w:shd w:val="clear" w:color="auto" w:fill="auto"/>
            <w:noWrap/>
            <w:vAlign w:val="center"/>
            <w:hideMark/>
          </w:tcPr>
          <w:p w14:paraId="7EB4236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00725A8C"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2FFF618"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Male</w:t>
            </w:r>
          </w:p>
        </w:tc>
        <w:tc>
          <w:tcPr>
            <w:tcW w:w="2390" w:type="dxa"/>
            <w:tcBorders>
              <w:top w:val="nil"/>
              <w:left w:val="nil"/>
              <w:bottom w:val="nil"/>
              <w:right w:val="nil"/>
            </w:tcBorders>
            <w:shd w:val="clear" w:color="auto" w:fill="auto"/>
            <w:noWrap/>
            <w:vAlign w:val="center"/>
            <w:hideMark/>
          </w:tcPr>
          <w:p w14:paraId="7090DCC5"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2246 (46.2)</w:t>
            </w:r>
          </w:p>
        </w:tc>
      </w:tr>
      <w:tr w:rsidR="007D06FE" w:rsidRPr="00E22C21" w14:paraId="3287B2F2"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E084C68"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Female</w:t>
            </w:r>
          </w:p>
        </w:tc>
        <w:tc>
          <w:tcPr>
            <w:tcW w:w="2390" w:type="dxa"/>
            <w:tcBorders>
              <w:top w:val="nil"/>
              <w:left w:val="nil"/>
              <w:bottom w:val="nil"/>
              <w:right w:val="nil"/>
            </w:tcBorders>
            <w:shd w:val="clear" w:color="auto" w:fill="auto"/>
            <w:noWrap/>
            <w:vAlign w:val="center"/>
            <w:hideMark/>
          </w:tcPr>
          <w:p w14:paraId="5F67F75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2616 (53.8)</w:t>
            </w:r>
          </w:p>
        </w:tc>
      </w:tr>
      <w:tr w:rsidR="007D06FE" w:rsidRPr="00E22C21" w14:paraId="00AAB689"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AE8C38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Race, n (%)</w:t>
            </w:r>
          </w:p>
        </w:tc>
        <w:tc>
          <w:tcPr>
            <w:tcW w:w="2390" w:type="dxa"/>
            <w:tcBorders>
              <w:top w:val="nil"/>
              <w:left w:val="nil"/>
              <w:bottom w:val="nil"/>
              <w:right w:val="nil"/>
            </w:tcBorders>
            <w:shd w:val="clear" w:color="auto" w:fill="auto"/>
            <w:noWrap/>
            <w:vAlign w:val="center"/>
            <w:hideMark/>
          </w:tcPr>
          <w:p w14:paraId="6EA3100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17A47151"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0295F17"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White</w:t>
            </w:r>
          </w:p>
        </w:tc>
        <w:tc>
          <w:tcPr>
            <w:tcW w:w="2390" w:type="dxa"/>
            <w:tcBorders>
              <w:top w:val="nil"/>
              <w:left w:val="nil"/>
              <w:bottom w:val="nil"/>
              <w:right w:val="nil"/>
            </w:tcBorders>
            <w:shd w:val="clear" w:color="auto" w:fill="auto"/>
            <w:noWrap/>
            <w:vAlign w:val="center"/>
            <w:hideMark/>
          </w:tcPr>
          <w:p w14:paraId="3E31CD7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4225 (86.9)</w:t>
            </w:r>
          </w:p>
        </w:tc>
      </w:tr>
      <w:tr w:rsidR="007D06FE" w:rsidRPr="00E22C21" w14:paraId="798D8719"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A9BDDD6"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Black</w:t>
            </w:r>
          </w:p>
        </w:tc>
        <w:tc>
          <w:tcPr>
            <w:tcW w:w="2390" w:type="dxa"/>
            <w:tcBorders>
              <w:top w:val="nil"/>
              <w:left w:val="nil"/>
              <w:bottom w:val="nil"/>
              <w:right w:val="nil"/>
            </w:tcBorders>
            <w:shd w:val="clear" w:color="auto" w:fill="auto"/>
            <w:noWrap/>
            <w:vAlign w:val="center"/>
            <w:hideMark/>
          </w:tcPr>
          <w:p w14:paraId="689A111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317 (6.5)</w:t>
            </w:r>
          </w:p>
        </w:tc>
      </w:tr>
      <w:tr w:rsidR="007D06FE" w:rsidRPr="00E22C21" w14:paraId="20B54A50"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584C6B0"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Other</w:t>
            </w:r>
          </w:p>
        </w:tc>
        <w:tc>
          <w:tcPr>
            <w:tcW w:w="2390" w:type="dxa"/>
            <w:tcBorders>
              <w:top w:val="nil"/>
              <w:left w:val="nil"/>
              <w:bottom w:val="nil"/>
              <w:right w:val="nil"/>
            </w:tcBorders>
            <w:shd w:val="clear" w:color="auto" w:fill="auto"/>
            <w:noWrap/>
            <w:vAlign w:val="center"/>
            <w:hideMark/>
          </w:tcPr>
          <w:p w14:paraId="11C72A7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320 (6.6)</w:t>
            </w:r>
          </w:p>
        </w:tc>
      </w:tr>
      <w:tr w:rsidR="007D06FE" w:rsidRPr="00E22C21" w14:paraId="37EB2273"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65F0972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BMI (kg/m²), median (IQR)</w:t>
            </w:r>
          </w:p>
        </w:tc>
        <w:tc>
          <w:tcPr>
            <w:tcW w:w="2390" w:type="dxa"/>
            <w:tcBorders>
              <w:top w:val="nil"/>
              <w:left w:val="nil"/>
              <w:bottom w:val="nil"/>
              <w:right w:val="nil"/>
            </w:tcBorders>
            <w:shd w:val="clear" w:color="auto" w:fill="auto"/>
            <w:noWrap/>
            <w:vAlign w:val="center"/>
            <w:hideMark/>
          </w:tcPr>
          <w:p w14:paraId="59E4C1C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27.6 [24.8, 30.9]</w:t>
            </w:r>
          </w:p>
        </w:tc>
      </w:tr>
      <w:tr w:rsidR="007D06FE" w:rsidRPr="00E22C21" w14:paraId="15412AF7"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29554D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Smoking, n (%)</w:t>
            </w:r>
          </w:p>
        </w:tc>
        <w:tc>
          <w:tcPr>
            <w:tcW w:w="2390" w:type="dxa"/>
            <w:tcBorders>
              <w:top w:val="nil"/>
              <w:left w:val="nil"/>
              <w:bottom w:val="nil"/>
              <w:right w:val="nil"/>
            </w:tcBorders>
            <w:shd w:val="clear" w:color="auto" w:fill="auto"/>
            <w:noWrap/>
            <w:vAlign w:val="center"/>
            <w:hideMark/>
          </w:tcPr>
          <w:p w14:paraId="45E5A03D"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468 (9.6)</w:t>
            </w:r>
          </w:p>
        </w:tc>
      </w:tr>
      <w:tr w:rsidR="007D06FE" w:rsidRPr="00E22C21" w14:paraId="147504AF"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01A014D"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Medical History</w:t>
            </w:r>
          </w:p>
        </w:tc>
        <w:tc>
          <w:tcPr>
            <w:tcW w:w="2390" w:type="dxa"/>
            <w:tcBorders>
              <w:top w:val="nil"/>
              <w:left w:val="nil"/>
              <w:bottom w:val="nil"/>
              <w:right w:val="nil"/>
            </w:tcBorders>
            <w:shd w:val="clear" w:color="auto" w:fill="auto"/>
            <w:noWrap/>
            <w:vAlign w:val="center"/>
            <w:hideMark/>
          </w:tcPr>
          <w:p w14:paraId="00B0A9F6"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0C701648"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684165E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Hypertension, n (%)</w:t>
            </w:r>
          </w:p>
        </w:tc>
        <w:tc>
          <w:tcPr>
            <w:tcW w:w="2390" w:type="dxa"/>
            <w:tcBorders>
              <w:top w:val="nil"/>
              <w:left w:val="nil"/>
              <w:bottom w:val="nil"/>
              <w:right w:val="nil"/>
            </w:tcBorders>
            <w:shd w:val="clear" w:color="auto" w:fill="auto"/>
            <w:noWrap/>
            <w:vAlign w:val="center"/>
            <w:hideMark/>
          </w:tcPr>
          <w:p w14:paraId="2FEF5A83"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1590 (32.7)</w:t>
            </w:r>
          </w:p>
        </w:tc>
      </w:tr>
      <w:tr w:rsidR="007D06FE" w:rsidRPr="00E22C21" w14:paraId="56694018"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3136E9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Angina, n (%)</w:t>
            </w:r>
          </w:p>
        </w:tc>
        <w:tc>
          <w:tcPr>
            <w:tcW w:w="2390" w:type="dxa"/>
            <w:tcBorders>
              <w:top w:val="nil"/>
              <w:left w:val="nil"/>
              <w:bottom w:val="nil"/>
              <w:right w:val="nil"/>
            </w:tcBorders>
            <w:shd w:val="clear" w:color="auto" w:fill="auto"/>
            <w:noWrap/>
            <w:vAlign w:val="center"/>
            <w:hideMark/>
          </w:tcPr>
          <w:p w14:paraId="5B869E0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395 (8.1)</w:t>
            </w:r>
          </w:p>
        </w:tc>
      </w:tr>
      <w:tr w:rsidR="007D06FE" w:rsidRPr="00E22C21" w14:paraId="39CAE843"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ECCB27C"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Coronary Angioplasty, n (%)</w:t>
            </w:r>
          </w:p>
        </w:tc>
        <w:tc>
          <w:tcPr>
            <w:tcW w:w="2390" w:type="dxa"/>
            <w:tcBorders>
              <w:top w:val="nil"/>
              <w:left w:val="nil"/>
              <w:bottom w:val="nil"/>
              <w:right w:val="nil"/>
            </w:tcBorders>
            <w:shd w:val="clear" w:color="auto" w:fill="auto"/>
            <w:noWrap/>
            <w:vAlign w:val="center"/>
            <w:hideMark/>
          </w:tcPr>
          <w:p w14:paraId="2DE809C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157 (3.2)</w:t>
            </w:r>
          </w:p>
        </w:tc>
      </w:tr>
      <w:tr w:rsidR="007D06FE" w:rsidRPr="00E22C21" w14:paraId="17CA047D"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83D2031"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CABG, n (%)</w:t>
            </w:r>
          </w:p>
        </w:tc>
        <w:tc>
          <w:tcPr>
            <w:tcW w:w="2390" w:type="dxa"/>
            <w:tcBorders>
              <w:top w:val="nil"/>
              <w:left w:val="nil"/>
              <w:bottom w:val="nil"/>
              <w:right w:val="nil"/>
            </w:tcBorders>
            <w:shd w:val="clear" w:color="auto" w:fill="auto"/>
            <w:noWrap/>
            <w:vAlign w:val="center"/>
            <w:hideMark/>
          </w:tcPr>
          <w:p w14:paraId="1C08C71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185 (3.8)</w:t>
            </w:r>
          </w:p>
        </w:tc>
      </w:tr>
      <w:tr w:rsidR="007D06FE" w:rsidRPr="00E22C21" w14:paraId="4FC9D28F"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C1AE80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HF, n (%)</w:t>
            </w:r>
          </w:p>
        </w:tc>
        <w:tc>
          <w:tcPr>
            <w:tcW w:w="2390" w:type="dxa"/>
            <w:tcBorders>
              <w:top w:val="nil"/>
              <w:left w:val="nil"/>
              <w:bottom w:val="nil"/>
              <w:right w:val="nil"/>
            </w:tcBorders>
            <w:shd w:val="clear" w:color="auto" w:fill="auto"/>
            <w:noWrap/>
            <w:vAlign w:val="center"/>
            <w:hideMark/>
          </w:tcPr>
          <w:p w14:paraId="6F45473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89 (1.8)</w:t>
            </w:r>
          </w:p>
        </w:tc>
      </w:tr>
      <w:tr w:rsidR="007D06FE" w:rsidRPr="00E22C21" w14:paraId="7A45917B"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C9FA02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MI, n (%)</w:t>
            </w:r>
          </w:p>
        </w:tc>
        <w:tc>
          <w:tcPr>
            <w:tcW w:w="2390" w:type="dxa"/>
            <w:tcBorders>
              <w:top w:val="nil"/>
              <w:left w:val="nil"/>
              <w:bottom w:val="nil"/>
              <w:right w:val="nil"/>
            </w:tcBorders>
            <w:shd w:val="clear" w:color="auto" w:fill="auto"/>
            <w:noWrap/>
            <w:vAlign w:val="center"/>
            <w:hideMark/>
          </w:tcPr>
          <w:p w14:paraId="62D0AB3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323 (6.6)</w:t>
            </w:r>
          </w:p>
        </w:tc>
      </w:tr>
      <w:tr w:rsidR="007D06FE" w:rsidRPr="00E22C21" w14:paraId="6A24730C"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9EB0B7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Other Heart/Cardiac Surgery, n (%)</w:t>
            </w:r>
          </w:p>
        </w:tc>
        <w:tc>
          <w:tcPr>
            <w:tcW w:w="2390" w:type="dxa"/>
            <w:tcBorders>
              <w:top w:val="nil"/>
              <w:left w:val="nil"/>
              <w:bottom w:val="nil"/>
              <w:right w:val="nil"/>
            </w:tcBorders>
            <w:shd w:val="clear" w:color="auto" w:fill="auto"/>
            <w:noWrap/>
            <w:vAlign w:val="center"/>
            <w:hideMark/>
          </w:tcPr>
          <w:p w14:paraId="2924217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125 (2.6)</w:t>
            </w:r>
          </w:p>
        </w:tc>
      </w:tr>
      <w:tr w:rsidR="007D06FE" w:rsidRPr="00E22C21" w14:paraId="6C4E3DA5"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35E82A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Diabetes, n (%)</w:t>
            </w:r>
          </w:p>
        </w:tc>
        <w:tc>
          <w:tcPr>
            <w:tcW w:w="2390" w:type="dxa"/>
            <w:tcBorders>
              <w:top w:val="nil"/>
              <w:left w:val="nil"/>
              <w:bottom w:val="nil"/>
              <w:right w:val="nil"/>
            </w:tcBorders>
            <w:shd w:val="clear" w:color="auto" w:fill="auto"/>
            <w:noWrap/>
            <w:vAlign w:val="center"/>
            <w:hideMark/>
          </w:tcPr>
          <w:p w14:paraId="2BC62A3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354 (7.3)</w:t>
            </w:r>
          </w:p>
        </w:tc>
      </w:tr>
      <w:tr w:rsidR="007D06FE" w:rsidRPr="00E22C21" w14:paraId="31E7003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09FCF9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Asthma, n (%)</w:t>
            </w:r>
          </w:p>
        </w:tc>
        <w:tc>
          <w:tcPr>
            <w:tcW w:w="2390" w:type="dxa"/>
            <w:tcBorders>
              <w:top w:val="nil"/>
              <w:left w:val="nil"/>
              <w:bottom w:val="nil"/>
              <w:right w:val="nil"/>
            </w:tcBorders>
            <w:shd w:val="clear" w:color="auto" w:fill="auto"/>
            <w:noWrap/>
            <w:vAlign w:val="center"/>
            <w:hideMark/>
          </w:tcPr>
          <w:p w14:paraId="5DEB960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424 (8.7)</w:t>
            </w:r>
          </w:p>
        </w:tc>
      </w:tr>
      <w:tr w:rsidR="007D06FE" w:rsidRPr="00E22C21" w14:paraId="3155E26B"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5FFA23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COPD, n (%)</w:t>
            </w:r>
          </w:p>
        </w:tc>
        <w:tc>
          <w:tcPr>
            <w:tcW w:w="2390" w:type="dxa"/>
            <w:tcBorders>
              <w:top w:val="nil"/>
              <w:left w:val="nil"/>
              <w:bottom w:val="nil"/>
              <w:right w:val="nil"/>
            </w:tcBorders>
            <w:shd w:val="clear" w:color="auto" w:fill="auto"/>
            <w:noWrap/>
            <w:vAlign w:val="center"/>
            <w:hideMark/>
          </w:tcPr>
          <w:p w14:paraId="3AFDB001"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56 (1.2)</w:t>
            </w:r>
          </w:p>
        </w:tc>
      </w:tr>
      <w:tr w:rsidR="007D06FE" w:rsidRPr="00E22C21" w14:paraId="7C85E74E"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6DBE45C"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Chronic Bronchitis, n (%)</w:t>
            </w:r>
          </w:p>
        </w:tc>
        <w:tc>
          <w:tcPr>
            <w:tcW w:w="2390" w:type="dxa"/>
            <w:tcBorders>
              <w:top w:val="nil"/>
              <w:left w:val="nil"/>
              <w:bottom w:val="nil"/>
              <w:right w:val="nil"/>
            </w:tcBorders>
            <w:shd w:val="clear" w:color="auto" w:fill="auto"/>
            <w:noWrap/>
            <w:vAlign w:val="center"/>
            <w:hideMark/>
          </w:tcPr>
          <w:p w14:paraId="7CD46DD1"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272 (5.6)</w:t>
            </w:r>
          </w:p>
        </w:tc>
      </w:tr>
      <w:tr w:rsidR="007D06FE" w:rsidRPr="00E22C21" w14:paraId="147E80C7"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807894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Emphysema, n (%)</w:t>
            </w:r>
          </w:p>
        </w:tc>
        <w:tc>
          <w:tcPr>
            <w:tcW w:w="2390" w:type="dxa"/>
            <w:tcBorders>
              <w:top w:val="nil"/>
              <w:left w:val="nil"/>
              <w:bottom w:val="nil"/>
              <w:right w:val="nil"/>
            </w:tcBorders>
            <w:shd w:val="clear" w:color="auto" w:fill="auto"/>
            <w:noWrap/>
            <w:vAlign w:val="center"/>
            <w:hideMark/>
          </w:tcPr>
          <w:p w14:paraId="14296E7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115 (2.4)</w:t>
            </w:r>
          </w:p>
        </w:tc>
      </w:tr>
      <w:tr w:rsidR="007D06FE" w:rsidRPr="00E22C21" w14:paraId="19955DF6"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41F0DB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Sleep Apnea, n (%)</w:t>
            </w:r>
          </w:p>
        </w:tc>
        <w:tc>
          <w:tcPr>
            <w:tcW w:w="2390" w:type="dxa"/>
            <w:tcBorders>
              <w:top w:val="nil"/>
              <w:left w:val="nil"/>
              <w:bottom w:val="nil"/>
              <w:right w:val="nil"/>
            </w:tcBorders>
            <w:shd w:val="clear" w:color="auto" w:fill="auto"/>
            <w:noWrap/>
            <w:vAlign w:val="center"/>
            <w:hideMark/>
          </w:tcPr>
          <w:p w14:paraId="465DDA8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47 (1.0)</w:t>
            </w:r>
          </w:p>
        </w:tc>
      </w:tr>
      <w:tr w:rsidR="007D06FE" w:rsidRPr="00E22C21" w14:paraId="718EAC77"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24275F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lastRenderedPageBreak/>
              <w:t>Sleep Medicine Use, n (%)</w:t>
            </w:r>
          </w:p>
        </w:tc>
        <w:tc>
          <w:tcPr>
            <w:tcW w:w="2390" w:type="dxa"/>
            <w:tcBorders>
              <w:top w:val="nil"/>
              <w:left w:val="nil"/>
              <w:bottom w:val="nil"/>
              <w:right w:val="nil"/>
            </w:tcBorders>
            <w:shd w:val="clear" w:color="auto" w:fill="auto"/>
            <w:noWrap/>
            <w:vAlign w:val="center"/>
            <w:hideMark/>
          </w:tcPr>
          <w:p w14:paraId="1AB374A5"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7562A3C2"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097B38DC"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Never</w:t>
            </w:r>
          </w:p>
        </w:tc>
        <w:tc>
          <w:tcPr>
            <w:tcW w:w="2390" w:type="dxa"/>
            <w:tcBorders>
              <w:top w:val="nil"/>
              <w:left w:val="nil"/>
              <w:bottom w:val="nil"/>
              <w:right w:val="nil"/>
            </w:tcBorders>
            <w:shd w:val="clear" w:color="auto" w:fill="auto"/>
            <w:noWrap/>
            <w:vAlign w:val="center"/>
            <w:hideMark/>
          </w:tcPr>
          <w:p w14:paraId="57410B7D"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3244 (66.7)</w:t>
            </w:r>
          </w:p>
        </w:tc>
      </w:tr>
      <w:tr w:rsidR="007D06FE" w:rsidRPr="00E22C21" w14:paraId="0063DAB3"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64313226"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Rarely</w:t>
            </w:r>
          </w:p>
        </w:tc>
        <w:tc>
          <w:tcPr>
            <w:tcW w:w="2390" w:type="dxa"/>
            <w:tcBorders>
              <w:top w:val="nil"/>
              <w:left w:val="nil"/>
              <w:bottom w:val="nil"/>
              <w:right w:val="nil"/>
            </w:tcBorders>
            <w:shd w:val="clear" w:color="auto" w:fill="auto"/>
            <w:noWrap/>
            <w:vAlign w:val="center"/>
            <w:hideMark/>
          </w:tcPr>
          <w:p w14:paraId="4E5DD291"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425 (8.7)</w:t>
            </w:r>
          </w:p>
        </w:tc>
      </w:tr>
      <w:tr w:rsidR="007D06FE" w:rsidRPr="00E22C21" w14:paraId="4C8FC83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11C9A639"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Sometimes</w:t>
            </w:r>
          </w:p>
        </w:tc>
        <w:tc>
          <w:tcPr>
            <w:tcW w:w="2390" w:type="dxa"/>
            <w:tcBorders>
              <w:top w:val="nil"/>
              <w:left w:val="nil"/>
              <w:bottom w:val="nil"/>
              <w:right w:val="nil"/>
            </w:tcBorders>
            <w:shd w:val="clear" w:color="auto" w:fill="auto"/>
            <w:noWrap/>
            <w:vAlign w:val="center"/>
            <w:hideMark/>
          </w:tcPr>
          <w:p w14:paraId="7FFA9E1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264 (5.4)</w:t>
            </w:r>
          </w:p>
        </w:tc>
      </w:tr>
      <w:tr w:rsidR="007D06FE" w:rsidRPr="00E22C21" w14:paraId="13CB689D"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3005BDE"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Often</w:t>
            </w:r>
          </w:p>
        </w:tc>
        <w:tc>
          <w:tcPr>
            <w:tcW w:w="2390" w:type="dxa"/>
            <w:tcBorders>
              <w:top w:val="nil"/>
              <w:left w:val="nil"/>
              <w:bottom w:val="nil"/>
              <w:right w:val="nil"/>
            </w:tcBorders>
            <w:shd w:val="clear" w:color="auto" w:fill="auto"/>
            <w:noWrap/>
            <w:vAlign w:val="center"/>
            <w:hideMark/>
          </w:tcPr>
          <w:p w14:paraId="7FD1197A"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127 (2.6)</w:t>
            </w:r>
          </w:p>
        </w:tc>
      </w:tr>
      <w:tr w:rsidR="007D06FE" w:rsidRPr="00E22C21" w14:paraId="4E0D874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7D791C48"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Almost always</w:t>
            </w:r>
          </w:p>
        </w:tc>
        <w:tc>
          <w:tcPr>
            <w:tcW w:w="2390" w:type="dxa"/>
            <w:tcBorders>
              <w:top w:val="nil"/>
              <w:left w:val="nil"/>
              <w:bottom w:val="nil"/>
              <w:right w:val="nil"/>
            </w:tcBorders>
            <w:shd w:val="clear" w:color="auto" w:fill="auto"/>
            <w:noWrap/>
            <w:vAlign w:val="center"/>
            <w:hideMark/>
          </w:tcPr>
          <w:p w14:paraId="2A3F00C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215 (4.4)</w:t>
            </w:r>
          </w:p>
        </w:tc>
      </w:tr>
      <w:tr w:rsidR="007D06FE" w:rsidRPr="00E22C21" w14:paraId="2C48049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780B25A6"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PSG</w:t>
            </w:r>
          </w:p>
        </w:tc>
        <w:tc>
          <w:tcPr>
            <w:tcW w:w="2390" w:type="dxa"/>
            <w:tcBorders>
              <w:top w:val="nil"/>
              <w:left w:val="nil"/>
              <w:bottom w:val="nil"/>
              <w:right w:val="nil"/>
            </w:tcBorders>
            <w:shd w:val="clear" w:color="auto" w:fill="auto"/>
            <w:noWrap/>
            <w:vAlign w:val="center"/>
            <w:hideMark/>
          </w:tcPr>
          <w:p w14:paraId="5EB04B5D"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64197BC6"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61E47AC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Total Sleep Time (mins), median (IQR)</w:t>
            </w:r>
          </w:p>
        </w:tc>
        <w:tc>
          <w:tcPr>
            <w:tcW w:w="2390" w:type="dxa"/>
            <w:tcBorders>
              <w:top w:val="nil"/>
              <w:left w:val="nil"/>
              <w:bottom w:val="nil"/>
              <w:right w:val="nil"/>
            </w:tcBorders>
            <w:shd w:val="clear" w:color="auto" w:fill="auto"/>
            <w:noWrap/>
            <w:hideMark/>
          </w:tcPr>
          <w:p w14:paraId="15471C6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371.0 [326.5, 408.9]</w:t>
            </w:r>
          </w:p>
        </w:tc>
      </w:tr>
      <w:tr w:rsidR="007D06FE" w:rsidRPr="00E22C21" w14:paraId="0A9D5789"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0AE4B6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N1 Sleep Time (mins), median (IQR)</w:t>
            </w:r>
          </w:p>
        </w:tc>
        <w:tc>
          <w:tcPr>
            <w:tcW w:w="2390" w:type="dxa"/>
            <w:tcBorders>
              <w:top w:val="nil"/>
              <w:left w:val="nil"/>
              <w:bottom w:val="nil"/>
              <w:right w:val="nil"/>
            </w:tcBorders>
            <w:shd w:val="clear" w:color="auto" w:fill="auto"/>
            <w:noWrap/>
            <w:hideMark/>
          </w:tcPr>
          <w:p w14:paraId="798F542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16.5 [10.0, 25.5]</w:t>
            </w:r>
          </w:p>
        </w:tc>
      </w:tr>
      <w:tr w:rsidR="007D06FE" w:rsidRPr="00E22C21" w14:paraId="6732D30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133C8C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N2 Sleep Time (mins), median (IQR)</w:t>
            </w:r>
          </w:p>
        </w:tc>
        <w:tc>
          <w:tcPr>
            <w:tcW w:w="2390" w:type="dxa"/>
            <w:tcBorders>
              <w:top w:val="nil"/>
              <w:left w:val="nil"/>
              <w:bottom w:val="nil"/>
              <w:right w:val="nil"/>
            </w:tcBorders>
            <w:shd w:val="clear" w:color="auto" w:fill="auto"/>
            <w:noWrap/>
            <w:hideMark/>
          </w:tcPr>
          <w:p w14:paraId="4AA997D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206.0 [168.9, 240.1]</w:t>
            </w:r>
          </w:p>
        </w:tc>
      </w:tr>
      <w:tr w:rsidR="007D06FE" w:rsidRPr="00E22C21" w14:paraId="519A862B"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23D63E5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N3 Sleep Time (mins), median (IQR)</w:t>
            </w:r>
          </w:p>
        </w:tc>
        <w:tc>
          <w:tcPr>
            <w:tcW w:w="2390" w:type="dxa"/>
            <w:tcBorders>
              <w:top w:val="nil"/>
              <w:left w:val="nil"/>
              <w:bottom w:val="nil"/>
              <w:right w:val="nil"/>
            </w:tcBorders>
            <w:shd w:val="clear" w:color="auto" w:fill="auto"/>
            <w:noWrap/>
            <w:hideMark/>
          </w:tcPr>
          <w:p w14:paraId="6D2222B6"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63.0 [33.0, 93.0]</w:t>
            </w:r>
          </w:p>
        </w:tc>
      </w:tr>
      <w:tr w:rsidR="007D06FE" w:rsidRPr="00E22C21" w14:paraId="148BEA38"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01A08B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REM Sleep Time (mins), mean (SD)</w:t>
            </w:r>
          </w:p>
        </w:tc>
        <w:tc>
          <w:tcPr>
            <w:tcW w:w="2390" w:type="dxa"/>
            <w:tcBorders>
              <w:top w:val="nil"/>
              <w:left w:val="nil"/>
              <w:bottom w:val="nil"/>
              <w:right w:val="nil"/>
            </w:tcBorders>
            <w:shd w:val="clear" w:color="auto" w:fill="auto"/>
            <w:noWrap/>
            <w:vAlign w:val="center"/>
            <w:hideMark/>
          </w:tcPr>
          <w:p w14:paraId="71CE5B2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73.5 (26.6)</w:t>
            </w:r>
          </w:p>
        </w:tc>
      </w:tr>
      <w:tr w:rsidR="007D06FE" w:rsidRPr="00E22C21" w14:paraId="1C924A0E"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6A5345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Sleep Efficiency (%), median (IQR)</w:t>
            </w:r>
          </w:p>
        </w:tc>
        <w:tc>
          <w:tcPr>
            <w:tcW w:w="2390" w:type="dxa"/>
            <w:tcBorders>
              <w:top w:val="nil"/>
              <w:left w:val="nil"/>
              <w:bottom w:val="nil"/>
              <w:right w:val="nil"/>
            </w:tcBorders>
            <w:shd w:val="clear" w:color="auto" w:fill="auto"/>
            <w:noWrap/>
            <w:vAlign w:val="center"/>
            <w:hideMark/>
          </w:tcPr>
          <w:p w14:paraId="1AD5F12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85.3 [77.8, 90.5]</w:t>
            </w:r>
          </w:p>
        </w:tc>
      </w:tr>
      <w:tr w:rsidR="007D06FE" w:rsidRPr="00E22C21" w14:paraId="4F4F994C"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32FB47B"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Arousal Index (events/hour), median (IQR)</w:t>
            </w:r>
          </w:p>
        </w:tc>
        <w:tc>
          <w:tcPr>
            <w:tcW w:w="2390" w:type="dxa"/>
            <w:tcBorders>
              <w:top w:val="nil"/>
              <w:left w:val="nil"/>
              <w:bottom w:val="nil"/>
              <w:right w:val="nil"/>
            </w:tcBorders>
            <w:shd w:val="clear" w:color="auto" w:fill="auto"/>
            <w:noWrap/>
            <w:hideMark/>
          </w:tcPr>
          <w:p w14:paraId="482BB1C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16.8 [12.0, 23.6]</w:t>
            </w:r>
          </w:p>
        </w:tc>
      </w:tr>
      <w:tr w:rsidR="007D06FE" w:rsidRPr="00E22C21" w14:paraId="5220F5ED"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BB8E46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WASO (minutes), median (IQR)</w:t>
            </w:r>
          </w:p>
        </w:tc>
        <w:tc>
          <w:tcPr>
            <w:tcW w:w="2390" w:type="dxa"/>
            <w:tcBorders>
              <w:top w:val="nil"/>
              <w:left w:val="nil"/>
              <w:bottom w:val="nil"/>
              <w:right w:val="nil"/>
            </w:tcBorders>
            <w:shd w:val="clear" w:color="auto" w:fill="auto"/>
            <w:noWrap/>
            <w:hideMark/>
          </w:tcPr>
          <w:p w14:paraId="3F203869"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50.0 [30.5, 82.9]</w:t>
            </w:r>
          </w:p>
        </w:tc>
      </w:tr>
      <w:tr w:rsidR="007D06FE" w:rsidRPr="00E22C21" w14:paraId="7F0BF703" w14:textId="77777777" w:rsidTr="008D391E">
        <w:trPr>
          <w:trHeight w:val="320"/>
          <w:jc w:val="center"/>
        </w:trPr>
        <w:tc>
          <w:tcPr>
            <w:tcW w:w="5123" w:type="dxa"/>
            <w:tcBorders>
              <w:top w:val="nil"/>
              <w:left w:val="nil"/>
              <w:bottom w:val="nil"/>
              <w:right w:val="nil"/>
            </w:tcBorders>
            <w:shd w:val="clear" w:color="auto" w:fill="auto"/>
            <w:noWrap/>
            <w:vAlign w:val="center"/>
          </w:tcPr>
          <w:p w14:paraId="55876082"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AHI (events/hour), median (IQR)</w:t>
            </w:r>
          </w:p>
        </w:tc>
        <w:tc>
          <w:tcPr>
            <w:tcW w:w="2390" w:type="dxa"/>
            <w:tcBorders>
              <w:top w:val="nil"/>
              <w:left w:val="nil"/>
              <w:bottom w:val="nil"/>
              <w:right w:val="nil"/>
            </w:tcBorders>
            <w:shd w:val="clear" w:color="auto" w:fill="auto"/>
            <w:noWrap/>
            <w:vAlign w:val="center"/>
          </w:tcPr>
          <w:p w14:paraId="458E4C25"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12.6 [6.5, 22.2]</w:t>
            </w:r>
          </w:p>
        </w:tc>
      </w:tr>
      <w:tr w:rsidR="007D06FE" w:rsidRPr="00E22C21" w14:paraId="5CED7619" w14:textId="77777777" w:rsidTr="008D391E">
        <w:trPr>
          <w:trHeight w:val="320"/>
          <w:jc w:val="center"/>
        </w:trPr>
        <w:tc>
          <w:tcPr>
            <w:tcW w:w="5123" w:type="dxa"/>
            <w:tcBorders>
              <w:top w:val="nil"/>
              <w:left w:val="nil"/>
              <w:bottom w:val="nil"/>
              <w:right w:val="nil"/>
            </w:tcBorders>
            <w:shd w:val="clear" w:color="auto" w:fill="auto"/>
            <w:noWrap/>
            <w:vAlign w:val="center"/>
          </w:tcPr>
          <w:p w14:paraId="09102A8D"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Helvetica Neue" w:hAnsi="Helvetica Neue" w:cs="Helvetica Neue"/>
                <w:color w:val="000000"/>
                <w:kern w:val="0"/>
                <w:sz w:val="20"/>
                <w:szCs w:val="20"/>
              </w:rPr>
              <w:t>Hypoxic Burden (%·min/h)</w:t>
            </w:r>
            <w:r w:rsidRPr="00E22C21">
              <w:rPr>
                <w:rFonts w:ascii="Arial" w:eastAsia="DengXian" w:hAnsi="Arial" w:cs="Arial"/>
                <w:color w:val="FF0000"/>
                <w:kern w:val="0"/>
                <w:sz w:val="20"/>
                <w:szCs w:val="20"/>
              </w:rPr>
              <w:t>, median (IQR)</w:t>
            </w:r>
          </w:p>
        </w:tc>
        <w:tc>
          <w:tcPr>
            <w:tcW w:w="2390" w:type="dxa"/>
            <w:tcBorders>
              <w:top w:val="nil"/>
              <w:left w:val="nil"/>
              <w:bottom w:val="nil"/>
              <w:right w:val="nil"/>
            </w:tcBorders>
            <w:shd w:val="clear" w:color="auto" w:fill="auto"/>
            <w:noWrap/>
            <w:vAlign w:val="center"/>
          </w:tcPr>
          <w:p w14:paraId="4C3D0B75"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41.0 [21.0, 72.6]</w:t>
            </w:r>
          </w:p>
        </w:tc>
      </w:tr>
      <w:tr w:rsidR="007D06FE" w:rsidRPr="00E22C21" w14:paraId="07F7AA7D" w14:textId="77777777" w:rsidTr="008D391E">
        <w:trPr>
          <w:trHeight w:val="320"/>
          <w:jc w:val="center"/>
        </w:trPr>
        <w:tc>
          <w:tcPr>
            <w:tcW w:w="5123" w:type="dxa"/>
            <w:tcBorders>
              <w:top w:val="nil"/>
              <w:left w:val="nil"/>
              <w:bottom w:val="nil"/>
              <w:right w:val="nil"/>
            </w:tcBorders>
            <w:shd w:val="clear" w:color="auto" w:fill="auto"/>
            <w:noWrap/>
            <w:vAlign w:val="center"/>
          </w:tcPr>
          <w:p w14:paraId="1CD87AD2" w14:textId="77777777" w:rsidR="007D06FE" w:rsidRPr="00E22C21" w:rsidRDefault="007D06FE" w:rsidP="00235C5F">
            <w:pPr>
              <w:widowControl/>
              <w:spacing w:afterLines="50" w:after="156" w:line="276" w:lineRule="auto"/>
              <w:jc w:val="left"/>
              <w:rPr>
                <w:rFonts w:ascii="Helvetica Neue" w:hAnsi="Helvetica Neue" w:cs="Helvetica Neue"/>
                <w:color w:val="000000"/>
                <w:kern w:val="0"/>
                <w:sz w:val="20"/>
                <w:szCs w:val="20"/>
              </w:rPr>
            </w:pPr>
            <w:r w:rsidRPr="00E22C21">
              <w:rPr>
                <w:rFonts w:ascii="Helvetica Neue" w:hAnsi="Helvetica Neue" w:cs="Helvetica Neue"/>
                <w:color w:val="000000" w:themeColor="text1"/>
                <w:kern w:val="0"/>
                <w:sz w:val="20"/>
                <w:szCs w:val="20"/>
              </w:rPr>
              <w:t>T90 Category</w:t>
            </w:r>
            <w:r w:rsidRPr="00E22C21">
              <w:rPr>
                <w:rFonts w:ascii="Helvetica Neue" w:hAnsi="Helvetica Neue" w:cs="Helvetica Neue"/>
                <w:color w:val="000000" w:themeColor="text1"/>
                <w:sz w:val="20"/>
                <w:szCs w:val="20"/>
              </w:rPr>
              <w:t xml:space="preserve"> </w:t>
            </w:r>
            <w:r w:rsidRPr="00E22C21">
              <w:rPr>
                <w:rFonts w:ascii="Arial" w:eastAsia="DengXian" w:hAnsi="Arial" w:cs="Arial"/>
                <w:color w:val="000000"/>
                <w:sz w:val="18"/>
                <w:szCs w:val="18"/>
              </w:rPr>
              <w:t>(%)</w:t>
            </w:r>
            <w:r w:rsidRPr="00E22C21">
              <w:rPr>
                <w:rFonts w:ascii="Arial" w:eastAsia="DengXian" w:hAnsi="Arial" w:cs="Arial"/>
                <w:color w:val="000000" w:themeColor="text1"/>
                <w:kern w:val="0"/>
                <w:sz w:val="20"/>
                <w:szCs w:val="20"/>
              </w:rPr>
              <w:t>, n (%)</w:t>
            </w:r>
          </w:p>
        </w:tc>
        <w:tc>
          <w:tcPr>
            <w:tcW w:w="2390" w:type="dxa"/>
            <w:tcBorders>
              <w:top w:val="nil"/>
              <w:left w:val="nil"/>
              <w:bottom w:val="nil"/>
              <w:right w:val="nil"/>
            </w:tcBorders>
            <w:shd w:val="clear" w:color="auto" w:fill="auto"/>
            <w:noWrap/>
            <w:vAlign w:val="center"/>
          </w:tcPr>
          <w:p w14:paraId="37EC86A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p>
        </w:tc>
      </w:tr>
      <w:tr w:rsidR="007D06FE" w:rsidRPr="00E22C21" w14:paraId="7E44F49F"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435438C1"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000000" w:themeColor="text1"/>
                <w:kern w:val="0"/>
                <w:sz w:val="20"/>
                <w:szCs w:val="20"/>
              </w:rPr>
              <w:t>0</w:t>
            </w:r>
          </w:p>
        </w:tc>
        <w:tc>
          <w:tcPr>
            <w:tcW w:w="2390" w:type="dxa"/>
            <w:tcBorders>
              <w:top w:val="nil"/>
              <w:left w:val="nil"/>
              <w:bottom w:val="nil"/>
              <w:right w:val="nil"/>
            </w:tcBorders>
            <w:shd w:val="clear" w:color="auto" w:fill="auto"/>
            <w:noWrap/>
            <w:vAlign w:val="center"/>
            <w:hideMark/>
          </w:tcPr>
          <w:p w14:paraId="1112189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Helvetica Neue" w:hAnsi="Helvetica Neue" w:cs="Helvetica Neue"/>
                <w:color w:val="000000"/>
                <w:kern w:val="0"/>
                <w:sz w:val="20"/>
                <w:szCs w:val="20"/>
              </w:rPr>
              <w:t>3994 (82.1)</w:t>
            </w:r>
          </w:p>
        </w:tc>
      </w:tr>
      <w:tr w:rsidR="007D06FE" w:rsidRPr="00E22C21" w14:paraId="15723C35"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6696D53"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000000" w:themeColor="text1"/>
                <w:kern w:val="0"/>
                <w:sz w:val="20"/>
                <w:szCs w:val="20"/>
              </w:rPr>
              <w:t>0-5</w:t>
            </w:r>
          </w:p>
        </w:tc>
        <w:tc>
          <w:tcPr>
            <w:tcW w:w="2390" w:type="dxa"/>
            <w:tcBorders>
              <w:top w:val="nil"/>
              <w:left w:val="nil"/>
              <w:bottom w:val="nil"/>
              <w:right w:val="nil"/>
            </w:tcBorders>
            <w:shd w:val="clear" w:color="auto" w:fill="auto"/>
            <w:noWrap/>
            <w:vAlign w:val="center"/>
            <w:hideMark/>
          </w:tcPr>
          <w:p w14:paraId="0593E2D8"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Helvetica Neue" w:hAnsi="Helvetica Neue" w:cs="Helvetica Neue"/>
                <w:color w:val="000000"/>
                <w:kern w:val="0"/>
                <w:sz w:val="20"/>
                <w:szCs w:val="20"/>
              </w:rPr>
              <w:t>35 (0.7)</w:t>
            </w:r>
          </w:p>
        </w:tc>
      </w:tr>
      <w:tr w:rsidR="007D06FE" w:rsidRPr="00E22C21" w14:paraId="4FE32354"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A7C7885" w14:textId="77777777" w:rsidR="007D06FE" w:rsidRPr="00E22C21" w:rsidRDefault="007D06FE" w:rsidP="00235C5F">
            <w:pPr>
              <w:widowControl/>
              <w:spacing w:afterLines="50" w:after="156" w:line="276" w:lineRule="auto"/>
              <w:ind w:firstLineChars="150" w:firstLine="300"/>
              <w:jc w:val="left"/>
              <w:rPr>
                <w:rFonts w:ascii="Arial" w:eastAsia="DengXian" w:hAnsi="Arial" w:cs="Arial"/>
                <w:color w:val="FF0000"/>
                <w:kern w:val="0"/>
                <w:sz w:val="20"/>
                <w:szCs w:val="20"/>
              </w:rPr>
            </w:pPr>
            <w:r w:rsidRPr="00E22C21">
              <w:rPr>
                <w:rFonts w:ascii="Arial" w:eastAsia="DengXian" w:hAnsi="Arial" w:cs="Arial"/>
                <w:color w:val="000000" w:themeColor="text1"/>
                <w:kern w:val="0"/>
                <w:sz w:val="20"/>
                <w:szCs w:val="20"/>
              </w:rPr>
              <w:t>&gt;5</w:t>
            </w:r>
          </w:p>
        </w:tc>
        <w:tc>
          <w:tcPr>
            <w:tcW w:w="2390" w:type="dxa"/>
            <w:tcBorders>
              <w:top w:val="nil"/>
              <w:left w:val="nil"/>
              <w:bottom w:val="nil"/>
              <w:right w:val="nil"/>
            </w:tcBorders>
            <w:shd w:val="clear" w:color="auto" w:fill="auto"/>
            <w:noWrap/>
            <w:vAlign w:val="center"/>
            <w:hideMark/>
          </w:tcPr>
          <w:p w14:paraId="74287A27"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Helvetica Neue" w:hAnsi="Helvetica Neue" w:cs="Helvetica Neue"/>
                <w:color w:val="000000"/>
                <w:kern w:val="0"/>
                <w:sz w:val="20"/>
                <w:szCs w:val="20"/>
              </w:rPr>
              <w:t>833 (17.1)</w:t>
            </w:r>
          </w:p>
        </w:tc>
      </w:tr>
      <w:tr w:rsidR="007D06FE" w:rsidRPr="00E22C21" w14:paraId="77453E48"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7CF1C6A"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r w:rsidRPr="00E22C21">
              <w:rPr>
                <w:rFonts w:ascii="Arial" w:eastAsia="DengXian" w:hAnsi="Arial" w:cs="Arial"/>
                <w:b/>
                <w:bCs/>
                <w:color w:val="FF0000"/>
                <w:kern w:val="0"/>
                <w:sz w:val="20"/>
                <w:szCs w:val="20"/>
              </w:rPr>
              <w:t>Sleep Time Entropy</w:t>
            </w:r>
          </w:p>
        </w:tc>
        <w:tc>
          <w:tcPr>
            <w:tcW w:w="2390" w:type="dxa"/>
            <w:tcBorders>
              <w:top w:val="nil"/>
              <w:left w:val="nil"/>
              <w:bottom w:val="nil"/>
              <w:right w:val="nil"/>
            </w:tcBorders>
            <w:shd w:val="clear" w:color="auto" w:fill="auto"/>
            <w:noWrap/>
            <w:vAlign w:val="center"/>
            <w:hideMark/>
          </w:tcPr>
          <w:p w14:paraId="3F81F29D" w14:textId="77777777" w:rsidR="007D06FE" w:rsidRPr="00E22C21" w:rsidRDefault="007D06FE" w:rsidP="00235C5F">
            <w:pPr>
              <w:widowControl/>
              <w:spacing w:afterLines="50" w:after="156" w:line="276" w:lineRule="auto"/>
              <w:jc w:val="left"/>
              <w:rPr>
                <w:rFonts w:ascii="Arial" w:eastAsia="DengXian" w:hAnsi="Arial" w:cs="Arial"/>
                <w:b/>
                <w:bCs/>
                <w:color w:val="FF0000"/>
                <w:kern w:val="0"/>
                <w:sz w:val="20"/>
                <w:szCs w:val="20"/>
              </w:rPr>
            </w:pPr>
          </w:p>
        </w:tc>
      </w:tr>
      <w:tr w:rsidR="007D06FE" w:rsidRPr="00E22C21" w14:paraId="5997CFA7"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6735AC6" w14:textId="6E1AF08F"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Wake Time Entropy</w:t>
            </w:r>
            <w:r w:rsidR="00EE00A8" w:rsidRPr="00E22C21">
              <w:rPr>
                <w:rFonts w:ascii="Arial" w:eastAsia="DengXian" w:hAnsi="Arial" w:cs="Arial"/>
                <w:color w:val="FF0000"/>
                <w:kern w:val="0"/>
                <w:sz w:val="20"/>
                <w:szCs w:val="20"/>
              </w:rPr>
              <w:t>, median (IQR)</w:t>
            </w:r>
          </w:p>
        </w:tc>
        <w:tc>
          <w:tcPr>
            <w:tcW w:w="2390" w:type="dxa"/>
            <w:tcBorders>
              <w:top w:val="nil"/>
              <w:left w:val="nil"/>
              <w:bottom w:val="nil"/>
              <w:right w:val="nil"/>
            </w:tcBorders>
            <w:shd w:val="clear" w:color="auto" w:fill="auto"/>
            <w:noWrap/>
            <w:vAlign w:val="center"/>
            <w:hideMark/>
          </w:tcPr>
          <w:p w14:paraId="026E3945" w14:textId="77F75EA8" w:rsidR="007D06FE" w:rsidRPr="00E22C21" w:rsidRDefault="00EE00A8" w:rsidP="00235C5F">
            <w:pPr>
              <w:widowControl/>
              <w:spacing w:afterLines="50" w:after="156" w:line="276" w:lineRule="auto"/>
              <w:jc w:val="left"/>
              <w:rPr>
                <w:rFonts w:ascii="Arial" w:eastAsia="DengXian" w:hAnsi="Arial" w:cs="Arial"/>
                <w:color w:val="FF0000"/>
                <w:kern w:val="0"/>
                <w:sz w:val="20"/>
                <w:szCs w:val="20"/>
              </w:rPr>
            </w:pPr>
            <w:r>
              <w:rPr>
                <w:rFonts w:ascii="Arial" w:eastAsia="DengXian" w:hAnsi="Arial" w:cs="Arial"/>
                <w:color w:val="FF0000"/>
                <w:kern w:val="0"/>
                <w:sz w:val="20"/>
                <w:szCs w:val="20"/>
              </w:rPr>
              <w:t>2.6</w:t>
            </w:r>
            <w:r w:rsidRPr="00E22C21">
              <w:rPr>
                <w:rFonts w:ascii="Arial" w:eastAsia="DengXian" w:hAnsi="Arial" w:cs="Arial"/>
                <w:color w:val="FF0000"/>
                <w:kern w:val="0"/>
                <w:sz w:val="20"/>
                <w:szCs w:val="20"/>
              </w:rPr>
              <w:t xml:space="preserve"> [</w:t>
            </w:r>
            <w:r>
              <w:rPr>
                <w:rFonts w:ascii="Arial" w:eastAsia="DengXian" w:hAnsi="Arial" w:cs="Arial"/>
                <w:color w:val="FF0000"/>
                <w:kern w:val="0"/>
                <w:sz w:val="20"/>
                <w:szCs w:val="20"/>
              </w:rPr>
              <w:t>2</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0</w:t>
            </w:r>
            <w:r w:rsidRPr="00E22C21">
              <w:rPr>
                <w:rFonts w:ascii="Arial" w:eastAsia="DengXian" w:hAnsi="Arial" w:cs="Arial"/>
                <w:color w:val="FF0000"/>
                <w:kern w:val="0"/>
                <w:sz w:val="20"/>
                <w:szCs w:val="20"/>
              </w:rPr>
              <w:t xml:space="preserve">, </w:t>
            </w:r>
            <w:r>
              <w:rPr>
                <w:rFonts w:ascii="Arial" w:eastAsia="DengXian" w:hAnsi="Arial" w:cs="Arial"/>
                <w:color w:val="FF0000"/>
                <w:kern w:val="0"/>
                <w:sz w:val="20"/>
                <w:szCs w:val="20"/>
              </w:rPr>
              <w:t>3</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2</w:t>
            </w:r>
            <w:r w:rsidRPr="00E22C21">
              <w:rPr>
                <w:rFonts w:ascii="Arial" w:eastAsia="DengXian" w:hAnsi="Arial" w:cs="Arial"/>
                <w:color w:val="FF0000"/>
                <w:kern w:val="0"/>
                <w:sz w:val="20"/>
                <w:szCs w:val="20"/>
              </w:rPr>
              <w:t>]</w:t>
            </w:r>
          </w:p>
        </w:tc>
      </w:tr>
      <w:tr w:rsidR="007D06FE" w:rsidRPr="00E22C21" w14:paraId="4FE36535"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30060D5E"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N1 Time Entropy, median (IQR)</w:t>
            </w:r>
          </w:p>
        </w:tc>
        <w:tc>
          <w:tcPr>
            <w:tcW w:w="2390" w:type="dxa"/>
            <w:tcBorders>
              <w:top w:val="nil"/>
              <w:left w:val="nil"/>
              <w:bottom w:val="nil"/>
              <w:right w:val="nil"/>
            </w:tcBorders>
            <w:shd w:val="clear" w:color="auto" w:fill="auto"/>
            <w:noWrap/>
            <w:vAlign w:val="center"/>
            <w:hideMark/>
          </w:tcPr>
          <w:p w14:paraId="733B9581" w14:textId="08FE85AE"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3.8 [3.</w:t>
            </w:r>
            <w:r w:rsidR="00EE00A8">
              <w:rPr>
                <w:rFonts w:ascii="Arial" w:eastAsia="DengXian" w:hAnsi="Arial" w:cs="Arial"/>
                <w:color w:val="FF0000"/>
                <w:kern w:val="0"/>
                <w:sz w:val="20"/>
                <w:szCs w:val="20"/>
              </w:rPr>
              <w:t>3</w:t>
            </w:r>
            <w:r w:rsidRPr="00E22C21">
              <w:rPr>
                <w:rFonts w:ascii="Arial" w:eastAsia="DengXian" w:hAnsi="Arial" w:cs="Arial"/>
                <w:color w:val="FF0000"/>
                <w:kern w:val="0"/>
                <w:sz w:val="20"/>
                <w:szCs w:val="20"/>
              </w:rPr>
              <w:t>, 4.</w:t>
            </w:r>
            <w:r w:rsidR="00EE00A8">
              <w:rPr>
                <w:rFonts w:ascii="Arial" w:eastAsia="DengXian" w:hAnsi="Arial" w:cs="Arial"/>
                <w:color w:val="FF0000"/>
                <w:kern w:val="0"/>
                <w:sz w:val="20"/>
                <w:szCs w:val="20"/>
              </w:rPr>
              <w:t>3</w:t>
            </w:r>
            <w:r w:rsidRPr="00E22C21">
              <w:rPr>
                <w:rFonts w:ascii="Arial" w:eastAsia="DengXian" w:hAnsi="Arial" w:cs="Arial"/>
                <w:color w:val="FF0000"/>
                <w:kern w:val="0"/>
                <w:sz w:val="20"/>
                <w:szCs w:val="20"/>
              </w:rPr>
              <w:t>]</w:t>
            </w:r>
          </w:p>
        </w:tc>
      </w:tr>
      <w:tr w:rsidR="007D06FE" w:rsidRPr="00E22C21" w14:paraId="2C592818"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61AE7918" w14:textId="275B0F26"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N2 Time Entropy</w:t>
            </w:r>
            <w:r w:rsidR="00EE00A8" w:rsidRPr="00E22C21">
              <w:rPr>
                <w:rFonts w:ascii="Arial" w:eastAsia="DengXian" w:hAnsi="Arial" w:cs="Arial"/>
                <w:color w:val="FF0000"/>
                <w:kern w:val="0"/>
                <w:sz w:val="20"/>
                <w:szCs w:val="20"/>
              </w:rPr>
              <w:t>, median (IQR)</w:t>
            </w:r>
          </w:p>
        </w:tc>
        <w:tc>
          <w:tcPr>
            <w:tcW w:w="2390" w:type="dxa"/>
            <w:tcBorders>
              <w:top w:val="nil"/>
              <w:left w:val="nil"/>
              <w:bottom w:val="nil"/>
              <w:right w:val="nil"/>
            </w:tcBorders>
            <w:shd w:val="clear" w:color="auto" w:fill="auto"/>
            <w:noWrap/>
            <w:vAlign w:val="center"/>
            <w:hideMark/>
          </w:tcPr>
          <w:p w14:paraId="7D687B8F" w14:textId="6B60DB5A" w:rsidR="007D06FE" w:rsidRPr="00E22C21" w:rsidRDefault="00EE00A8" w:rsidP="00235C5F">
            <w:pPr>
              <w:widowControl/>
              <w:spacing w:afterLines="50" w:after="156" w:line="276" w:lineRule="auto"/>
              <w:jc w:val="left"/>
              <w:rPr>
                <w:rFonts w:ascii="Arial" w:eastAsia="DengXian" w:hAnsi="Arial" w:cs="Arial"/>
                <w:color w:val="FF0000"/>
                <w:kern w:val="0"/>
                <w:sz w:val="20"/>
                <w:szCs w:val="20"/>
              </w:rPr>
            </w:pPr>
            <w:r>
              <w:rPr>
                <w:rFonts w:ascii="Arial" w:eastAsia="DengXian" w:hAnsi="Arial" w:cs="Arial"/>
                <w:color w:val="FF0000"/>
                <w:kern w:val="0"/>
                <w:sz w:val="20"/>
                <w:szCs w:val="20"/>
              </w:rPr>
              <w:t>4</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5</w:t>
            </w:r>
            <w:r w:rsidRPr="00E22C21">
              <w:rPr>
                <w:rFonts w:ascii="Arial" w:eastAsia="DengXian" w:hAnsi="Arial" w:cs="Arial"/>
                <w:color w:val="FF0000"/>
                <w:kern w:val="0"/>
                <w:sz w:val="20"/>
                <w:szCs w:val="20"/>
              </w:rPr>
              <w:t xml:space="preserve"> [</w:t>
            </w:r>
            <w:r>
              <w:rPr>
                <w:rFonts w:ascii="Arial" w:eastAsia="DengXian" w:hAnsi="Arial" w:cs="Arial"/>
                <w:color w:val="FF0000"/>
                <w:kern w:val="0"/>
                <w:sz w:val="20"/>
                <w:szCs w:val="20"/>
              </w:rPr>
              <w:t>4</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1</w:t>
            </w:r>
            <w:r w:rsidRPr="00E22C21">
              <w:rPr>
                <w:rFonts w:ascii="Arial" w:eastAsia="DengXian" w:hAnsi="Arial" w:cs="Arial"/>
                <w:color w:val="FF0000"/>
                <w:kern w:val="0"/>
                <w:sz w:val="20"/>
                <w:szCs w:val="20"/>
              </w:rPr>
              <w:t>, 4.</w:t>
            </w:r>
            <w:r>
              <w:rPr>
                <w:rFonts w:ascii="Arial" w:eastAsia="DengXian" w:hAnsi="Arial" w:cs="Arial"/>
                <w:color w:val="FF0000"/>
                <w:kern w:val="0"/>
                <w:sz w:val="20"/>
                <w:szCs w:val="20"/>
              </w:rPr>
              <w:t>9</w:t>
            </w:r>
            <w:r w:rsidRPr="00E22C21">
              <w:rPr>
                <w:rFonts w:ascii="Arial" w:eastAsia="DengXian" w:hAnsi="Arial" w:cs="Arial"/>
                <w:color w:val="FF0000"/>
                <w:kern w:val="0"/>
                <w:sz w:val="20"/>
                <w:szCs w:val="20"/>
              </w:rPr>
              <w:t>]</w:t>
            </w:r>
          </w:p>
        </w:tc>
      </w:tr>
      <w:tr w:rsidR="007D06FE" w:rsidRPr="00E22C21" w14:paraId="7DA26CDA"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7363E008" w14:textId="7DCBEE86"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N3 Time Entropy</w:t>
            </w:r>
            <w:r w:rsidR="00EE00A8" w:rsidRPr="00E22C21">
              <w:rPr>
                <w:rFonts w:ascii="Arial" w:eastAsia="DengXian" w:hAnsi="Arial" w:cs="Arial"/>
                <w:color w:val="FF0000"/>
                <w:kern w:val="0"/>
                <w:sz w:val="20"/>
                <w:szCs w:val="20"/>
              </w:rPr>
              <w:t>, median (IQR)</w:t>
            </w:r>
          </w:p>
        </w:tc>
        <w:tc>
          <w:tcPr>
            <w:tcW w:w="2390" w:type="dxa"/>
            <w:tcBorders>
              <w:top w:val="nil"/>
              <w:left w:val="nil"/>
              <w:bottom w:val="nil"/>
              <w:right w:val="nil"/>
            </w:tcBorders>
            <w:shd w:val="clear" w:color="auto" w:fill="auto"/>
            <w:noWrap/>
            <w:vAlign w:val="center"/>
            <w:hideMark/>
          </w:tcPr>
          <w:p w14:paraId="59967F67" w14:textId="138A7B00"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3.</w:t>
            </w:r>
            <w:r w:rsidR="00EE00A8">
              <w:rPr>
                <w:rFonts w:ascii="Arial" w:eastAsia="DengXian" w:hAnsi="Arial" w:cs="Arial"/>
                <w:color w:val="FF0000"/>
                <w:kern w:val="0"/>
                <w:sz w:val="20"/>
                <w:szCs w:val="20"/>
              </w:rPr>
              <w:t>5</w:t>
            </w:r>
            <w:r w:rsidR="00EE00A8" w:rsidRPr="00E22C21">
              <w:rPr>
                <w:rFonts w:ascii="Arial" w:eastAsia="DengXian" w:hAnsi="Arial" w:cs="Arial"/>
                <w:color w:val="FF0000"/>
                <w:kern w:val="0"/>
                <w:sz w:val="20"/>
                <w:szCs w:val="20"/>
              </w:rPr>
              <w:t xml:space="preserve"> [</w:t>
            </w:r>
            <w:r w:rsidR="00EE00A8">
              <w:rPr>
                <w:rFonts w:ascii="Arial" w:eastAsia="DengXian" w:hAnsi="Arial" w:cs="Arial"/>
                <w:color w:val="FF0000"/>
                <w:kern w:val="0"/>
                <w:sz w:val="20"/>
                <w:szCs w:val="20"/>
              </w:rPr>
              <w:t>2.8</w:t>
            </w:r>
            <w:r w:rsidR="00EE00A8" w:rsidRPr="00E22C21">
              <w:rPr>
                <w:rFonts w:ascii="Arial" w:eastAsia="DengXian" w:hAnsi="Arial" w:cs="Arial"/>
                <w:color w:val="FF0000"/>
                <w:kern w:val="0"/>
                <w:sz w:val="20"/>
                <w:szCs w:val="20"/>
              </w:rPr>
              <w:t>, 4.</w:t>
            </w:r>
            <w:r w:rsidR="00EE00A8">
              <w:rPr>
                <w:rFonts w:ascii="Arial" w:eastAsia="DengXian" w:hAnsi="Arial" w:cs="Arial"/>
                <w:color w:val="FF0000"/>
                <w:kern w:val="0"/>
                <w:sz w:val="20"/>
                <w:szCs w:val="20"/>
              </w:rPr>
              <w:t>0</w:t>
            </w:r>
            <w:r w:rsidR="00EE00A8" w:rsidRPr="00E22C21">
              <w:rPr>
                <w:rFonts w:ascii="Arial" w:eastAsia="DengXian" w:hAnsi="Arial" w:cs="Arial"/>
                <w:color w:val="FF0000"/>
                <w:kern w:val="0"/>
                <w:sz w:val="20"/>
                <w:szCs w:val="20"/>
              </w:rPr>
              <w:t>]</w:t>
            </w:r>
          </w:p>
        </w:tc>
      </w:tr>
      <w:tr w:rsidR="007D06FE" w:rsidRPr="00E22C21" w14:paraId="1BBB2A41" w14:textId="77777777" w:rsidTr="008D391E">
        <w:trPr>
          <w:trHeight w:val="320"/>
          <w:jc w:val="center"/>
        </w:trPr>
        <w:tc>
          <w:tcPr>
            <w:tcW w:w="5123" w:type="dxa"/>
            <w:tcBorders>
              <w:top w:val="nil"/>
              <w:left w:val="nil"/>
              <w:bottom w:val="nil"/>
              <w:right w:val="nil"/>
            </w:tcBorders>
            <w:shd w:val="clear" w:color="auto" w:fill="auto"/>
            <w:noWrap/>
            <w:vAlign w:val="center"/>
            <w:hideMark/>
          </w:tcPr>
          <w:p w14:paraId="5B36F09D" w14:textId="429D6D44"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REM Time Entropy</w:t>
            </w:r>
            <w:r w:rsidR="00EE00A8" w:rsidRPr="00E22C21">
              <w:rPr>
                <w:rFonts w:ascii="Arial" w:eastAsia="DengXian" w:hAnsi="Arial" w:cs="Arial"/>
                <w:color w:val="FF0000"/>
                <w:kern w:val="0"/>
                <w:sz w:val="20"/>
                <w:szCs w:val="20"/>
              </w:rPr>
              <w:t>, median (IQR)</w:t>
            </w:r>
          </w:p>
        </w:tc>
        <w:tc>
          <w:tcPr>
            <w:tcW w:w="2390" w:type="dxa"/>
            <w:tcBorders>
              <w:top w:val="nil"/>
              <w:left w:val="nil"/>
              <w:bottom w:val="nil"/>
              <w:right w:val="nil"/>
            </w:tcBorders>
            <w:shd w:val="clear" w:color="auto" w:fill="auto"/>
            <w:noWrap/>
            <w:vAlign w:val="center"/>
            <w:hideMark/>
          </w:tcPr>
          <w:p w14:paraId="65B995F8" w14:textId="2C75A15F" w:rsidR="007D06FE" w:rsidRPr="00E22C21" w:rsidRDefault="00EE00A8" w:rsidP="00235C5F">
            <w:pPr>
              <w:widowControl/>
              <w:spacing w:afterLines="50" w:after="156" w:line="276" w:lineRule="auto"/>
              <w:jc w:val="left"/>
              <w:rPr>
                <w:rFonts w:ascii="Arial" w:eastAsia="DengXian" w:hAnsi="Arial" w:cs="Arial"/>
                <w:color w:val="FF0000"/>
                <w:kern w:val="0"/>
                <w:sz w:val="20"/>
                <w:szCs w:val="20"/>
              </w:rPr>
            </w:pPr>
            <w:r>
              <w:rPr>
                <w:rFonts w:ascii="Arial" w:eastAsia="DengXian" w:hAnsi="Arial" w:cs="Arial"/>
                <w:color w:val="FF0000"/>
                <w:kern w:val="0"/>
                <w:sz w:val="20"/>
                <w:szCs w:val="20"/>
              </w:rPr>
              <w:t>2.5</w:t>
            </w:r>
            <w:r w:rsidRPr="00E22C21">
              <w:rPr>
                <w:rFonts w:ascii="Arial" w:eastAsia="DengXian" w:hAnsi="Arial" w:cs="Arial"/>
                <w:color w:val="FF0000"/>
                <w:kern w:val="0"/>
                <w:sz w:val="20"/>
                <w:szCs w:val="20"/>
              </w:rPr>
              <w:t xml:space="preserve"> [</w:t>
            </w:r>
            <w:r>
              <w:rPr>
                <w:rFonts w:ascii="Arial" w:eastAsia="DengXian" w:hAnsi="Arial" w:cs="Arial"/>
                <w:color w:val="FF0000"/>
                <w:kern w:val="0"/>
                <w:sz w:val="20"/>
                <w:szCs w:val="20"/>
              </w:rPr>
              <w:t>2</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1</w:t>
            </w:r>
            <w:r w:rsidRPr="00E22C21">
              <w:rPr>
                <w:rFonts w:ascii="Arial" w:eastAsia="DengXian" w:hAnsi="Arial" w:cs="Arial"/>
                <w:color w:val="FF0000"/>
                <w:kern w:val="0"/>
                <w:sz w:val="20"/>
                <w:szCs w:val="20"/>
              </w:rPr>
              <w:t xml:space="preserve">, </w:t>
            </w:r>
            <w:r>
              <w:rPr>
                <w:rFonts w:ascii="Arial" w:eastAsia="DengXian" w:hAnsi="Arial" w:cs="Arial"/>
                <w:color w:val="FF0000"/>
                <w:kern w:val="0"/>
                <w:sz w:val="20"/>
                <w:szCs w:val="20"/>
              </w:rPr>
              <w:t>3</w:t>
            </w:r>
            <w:r w:rsidRPr="00E22C21">
              <w:rPr>
                <w:rFonts w:ascii="Arial" w:eastAsia="DengXian" w:hAnsi="Arial" w:cs="Arial"/>
                <w:color w:val="FF0000"/>
                <w:kern w:val="0"/>
                <w:sz w:val="20"/>
                <w:szCs w:val="20"/>
              </w:rPr>
              <w:t>.</w:t>
            </w:r>
            <w:r>
              <w:rPr>
                <w:rFonts w:ascii="Arial" w:eastAsia="DengXian" w:hAnsi="Arial" w:cs="Arial"/>
                <w:color w:val="FF0000"/>
                <w:kern w:val="0"/>
                <w:sz w:val="20"/>
                <w:szCs w:val="20"/>
              </w:rPr>
              <w:t>0</w:t>
            </w:r>
            <w:r w:rsidRPr="00E22C21">
              <w:rPr>
                <w:rFonts w:ascii="Arial" w:eastAsia="DengXian" w:hAnsi="Arial" w:cs="Arial"/>
                <w:color w:val="FF0000"/>
                <w:kern w:val="0"/>
                <w:sz w:val="20"/>
                <w:szCs w:val="20"/>
              </w:rPr>
              <w:t>]</w:t>
            </w:r>
          </w:p>
        </w:tc>
      </w:tr>
      <w:tr w:rsidR="007D06FE" w:rsidRPr="00E22C21" w14:paraId="24D6EAAB" w14:textId="77777777" w:rsidTr="008D391E">
        <w:trPr>
          <w:trHeight w:val="320"/>
          <w:jc w:val="center"/>
        </w:trPr>
        <w:tc>
          <w:tcPr>
            <w:tcW w:w="5123" w:type="dxa"/>
            <w:tcBorders>
              <w:top w:val="nil"/>
              <w:left w:val="nil"/>
              <w:right w:val="nil"/>
            </w:tcBorders>
            <w:shd w:val="clear" w:color="auto" w:fill="auto"/>
            <w:noWrap/>
            <w:vAlign w:val="center"/>
            <w:hideMark/>
          </w:tcPr>
          <w:p w14:paraId="7650CD50"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lastRenderedPageBreak/>
              <w:t>Overall Time Entropy, median (IQR)</w:t>
            </w:r>
          </w:p>
        </w:tc>
        <w:tc>
          <w:tcPr>
            <w:tcW w:w="2390" w:type="dxa"/>
            <w:tcBorders>
              <w:top w:val="nil"/>
              <w:left w:val="nil"/>
              <w:right w:val="nil"/>
            </w:tcBorders>
            <w:shd w:val="clear" w:color="auto" w:fill="auto"/>
            <w:noWrap/>
            <w:hideMark/>
          </w:tcPr>
          <w:p w14:paraId="14E15DC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5.5 [5.0, 5.8]</w:t>
            </w:r>
          </w:p>
        </w:tc>
      </w:tr>
      <w:tr w:rsidR="007D06FE" w:rsidRPr="00E22C21" w14:paraId="36081E8E" w14:textId="77777777" w:rsidTr="008D391E">
        <w:trPr>
          <w:trHeight w:val="320"/>
          <w:jc w:val="center"/>
        </w:trPr>
        <w:tc>
          <w:tcPr>
            <w:tcW w:w="5123" w:type="dxa"/>
            <w:tcBorders>
              <w:top w:val="nil"/>
              <w:left w:val="nil"/>
              <w:bottom w:val="single" w:sz="4" w:space="0" w:color="auto"/>
              <w:right w:val="nil"/>
            </w:tcBorders>
            <w:shd w:val="clear" w:color="auto" w:fill="auto"/>
            <w:noWrap/>
            <w:vAlign w:val="center"/>
            <w:hideMark/>
          </w:tcPr>
          <w:p w14:paraId="63F55A04"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NREM Time Entropy, median (IQR)</w:t>
            </w:r>
          </w:p>
        </w:tc>
        <w:tc>
          <w:tcPr>
            <w:tcW w:w="2390" w:type="dxa"/>
            <w:tcBorders>
              <w:top w:val="nil"/>
              <w:left w:val="nil"/>
              <w:bottom w:val="single" w:sz="4" w:space="0" w:color="auto"/>
              <w:right w:val="nil"/>
            </w:tcBorders>
            <w:shd w:val="clear" w:color="auto" w:fill="auto"/>
            <w:noWrap/>
            <w:hideMark/>
          </w:tcPr>
          <w:p w14:paraId="568B389F" w14:textId="77777777" w:rsidR="007D06FE" w:rsidRPr="00E22C21" w:rsidRDefault="007D06FE" w:rsidP="00235C5F">
            <w:pPr>
              <w:widowControl/>
              <w:spacing w:afterLines="50" w:after="156" w:line="276" w:lineRule="auto"/>
              <w:jc w:val="left"/>
              <w:rPr>
                <w:rFonts w:ascii="Arial" w:eastAsia="DengXian" w:hAnsi="Arial" w:cs="Arial"/>
                <w:color w:val="FF0000"/>
                <w:kern w:val="0"/>
                <w:sz w:val="20"/>
                <w:szCs w:val="20"/>
              </w:rPr>
            </w:pPr>
            <w:r w:rsidRPr="00E22C21">
              <w:rPr>
                <w:rFonts w:ascii="Arial" w:eastAsia="DengXian" w:hAnsi="Arial" w:cs="Arial"/>
                <w:color w:val="FF0000"/>
                <w:kern w:val="0"/>
                <w:sz w:val="20"/>
                <w:szCs w:val="20"/>
              </w:rPr>
              <w:t>5.2 [4.8, 5.6]</w:t>
            </w:r>
          </w:p>
        </w:tc>
      </w:tr>
    </w:tbl>
    <w:p w14:paraId="417C143F" w14:textId="7E31BB70" w:rsidR="007D06FE" w:rsidRPr="00E22C21" w:rsidRDefault="007D06FE" w:rsidP="00821B32">
      <w:pPr>
        <w:spacing w:afterLines="50" w:after="156" w:line="360" w:lineRule="auto"/>
        <w:rPr>
          <w:rFonts w:ascii="Arial" w:hAnsi="Arial" w:cs="Arial"/>
        </w:rPr>
      </w:pPr>
      <w:r w:rsidRPr="00E22C21">
        <w:rPr>
          <w:rFonts w:ascii="Arial" w:hAnsi="Arial" w:cs="Arial"/>
          <w:i/>
          <w:iCs/>
          <w:sz w:val="18"/>
          <w:szCs w:val="21"/>
        </w:rPr>
        <w:t>N: Number of subjects; IQR: Interquartile range; SD: Standard deviation; BMI: Body mass index;</w:t>
      </w:r>
      <w:r w:rsidRPr="00E22C21">
        <w:t xml:space="preserve"> </w:t>
      </w:r>
      <w:r w:rsidRPr="00E22C21">
        <w:rPr>
          <w:rFonts w:ascii="Arial" w:hAnsi="Arial" w:cs="Arial"/>
          <w:i/>
          <w:iCs/>
          <w:color w:val="FF0000"/>
          <w:sz w:val="18"/>
          <w:szCs w:val="21"/>
        </w:rPr>
        <w:t xml:space="preserve">Medical </w:t>
      </w:r>
      <w:proofErr w:type="spellStart"/>
      <w:r w:rsidRPr="00E22C21">
        <w:rPr>
          <w:rFonts w:ascii="Arial" w:hAnsi="Arial" w:cs="Arial"/>
          <w:i/>
          <w:iCs/>
          <w:color w:val="FF0000"/>
          <w:sz w:val="18"/>
          <w:szCs w:val="21"/>
        </w:rPr>
        <w:t>Historys</w:t>
      </w:r>
      <w:proofErr w:type="spellEnd"/>
      <w:r w:rsidRPr="00E22C21">
        <w:rPr>
          <w:rFonts w:ascii="Arial" w:hAnsi="Arial" w:cs="Arial"/>
          <w:i/>
          <w:iCs/>
          <w:color w:val="FF0000"/>
          <w:sz w:val="18"/>
          <w:szCs w:val="21"/>
        </w:rPr>
        <w:t xml:space="preserve">: refers to the diseases that were self-reported by the patients during the first visit of the SHHS as having been diagnosed by a Doctor of Medicine. </w:t>
      </w:r>
      <w:r w:rsidRPr="00E22C21">
        <w:rPr>
          <w:rFonts w:ascii="Arial" w:hAnsi="Arial" w:cs="Arial"/>
          <w:i/>
          <w:iCs/>
          <w:sz w:val="18"/>
          <w:szCs w:val="21"/>
        </w:rPr>
        <w:t>CABG: Coronary artery bypass graft; HF: Heart failure; MI: Myocardial infarction; COPD: Chronic obstructive pulmonary disease; WASO: Wake after sleep onset; T90: proportion of total sleep time with oxygen saturation &lt; 90%. Participants were categorized into 0%, 0–5%, and &gt;5% groups; TE: Temporal entropy; STE: Sleep temporal entropy.</w:t>
      </w:r>
    </w:p>
    <w:p w14:paraId="30FD0809" w14:textId="77777777" w:rsidR="007D06FE" w:rsidRPr="00E22C21" w:rsidRDefault="007D06FE" w:rsidP="00A44337">
      <w:pPr>
        <w:spacing w:afterLines="50" w:after="156" w:line="360" w:lineRule="auto"/>
        <w:ind w:firstLineChars="50" w:firstLine="105"/>
        <w:rPr>
          <w:rFonts w:ascii="Arial" w:hAnsi="Arial" w:cs="Arial"/>
        </w:rPr>
        <w:sectPr w:rsidR="007D06FE" w:rsidRPr="00E22C21" w:rsidSect="00A21514">
          <w:pgSz w:w="11906" w:h="16838"/>
          <w:pgMar w:top="1440" w:right="1800" w:bottom="1440" w:left="1800" w:header="851" w:footer="992" w:gutter="0"/>
          <w:cols w:space="425"/>
          <w:docGrid w:type="lines" w:linePitch="312"/>
        </w:sectPr>
      </w:pPr>
    </w:p>
    <w:tbl>
      <w:tblPr>
        <w:tblW w:w="16640" w:type="dxa"/>
        <w:jc w:val="center"/>
        <w:tblLook w:val="04A0" w:firstRow="1" w:lastRow="0" w:firstColumn="1" w:lastColumn="0" w:noHBand="0" w:noVBand="1"/>
      </w:tblPr>
      <w:tblGrid>
        <w:gridCol w:w="980"/>
        <w:gridCol w:w="1714"/>
        <w:gridCol w:w="3820"/>
        <w:gridCol w:w="2712"/>
        <w:gridCol w:w="1990"/>
        <w:gridCol w:w="2712"/>
        <w:gridCol w:w="2712"/>
      </w:tblGrid>
      <w:tr w:rsidR="007D06FE" w:rsidRPr="00E22C21" w14:paraId="24BF9A9A" w14:textId="77777777" w:rsidTr="008D391E">
        <w:trPr>
          <w:trHeight w:val="320"/>
          <w:jc w:val="center"/>
        </w:trPr>
        <w:tc>
          <w:tcPr>
            <w:tcW w:w="16640" w:type="dxa"/>
            <w:gridSpan w:val="7"/>
            <w:tcBorders>
              <w:top w:val="nil"/>
              <w:left w:val="nil"/>
              <w:bottom w:val="single" w:sz="4" w:space="0" w:color="auto"/>
              <w:right w:val="nil"/>
            </w:tcBorders>
            <w:shd w:val="clear" w:color="auto" w:fill="auto"/>
            <w:noWrap/>
            <w:vAlign w:val="center"/>
            <w:hideMark/>
          </w:tcPr>
          <w:p w14:paraId="617A1D36" w14:textId="77777777" w:rsidR="007D06FE" w:rsidRPr="005040B1" w:rsidRDefault="007D06FE" w:rsidP="005040B1">
            <w:pPr>
              <w:widowControl/>
              <w:spacing w:afterLines="50" w:after="156" w:line="276" w:lineRule="auto"/>
              <w:jc w:val="left"/>
              <w:rPr>
                <w:rFonts w:ascii="Arial" w:eastAsia="DengXian" w:hAnsi="Arial" w:cs="Arial"/>
                <w:b/>
                <w:bCs/>
                <w:color w:val="000000"/>
                <w:kern w:val="0"/>
                <w:sz w:val="22"/>
                <w:szCs w:val="22"/>
              </w:rPr>
            </w:pPr>
            <w:r w:rsidRPr="005040B1">
              <w:rPr>
                <w:rFonts w:ascii="Arial" w:eastAsia="DengXian" w:hAnsi="Arial" w:cs="Arial"/>
                <w:b/>
                <w:bCs/>
                <w:color w:val="000000"/>
                <w:kern w:val="0"/>
                <w:sz w:val="22"/>
                <w:szCs w:val="22"/>
              </w:rPr>
              <w:lastRenderedPageBreak/>
              <w:t>Table3: Hazard Ratios for All-Cause Mortality Across Sleep Temporal Entropy (STE)</w:t>
            </w:r>
          </w:p>
        </w:tc>
      </w:tr>
      <w:tr w:rsidR="007D06FE" w:rsidRPr="00E22C21" w14:paraId="47954497" w14:textId="77777777" w:rsidTr="007D06FE">
        <w:trPr>
          <w:trHeight w:val="320"/>
          <w:jc w:val="center"/>
        </w:trPr>
        <w:tc>
          <w:tcPr>
            <w:tcW w:w="980" w:type="dxa"/>
            <w:vMerge w:val="restart"/>
            <w:tcBorders>
              <w:top w:val="nil"/>
              <w:left w:val="nil"/>
              <w:bottom w:val="single" w:sz="4" w:space="0" w:color="000000"/>
              <w:right w:val="nil"/>
            </w:tcBorders>
            <w:shd w:val="clear" w:color="auto" w:fill="auto"/>
            <w:noWrap/>
            <w:vAlign w:val="center"/>
            <w:hideMark/>
          </w:tcPr>
          <w:p w14:paraId="659AD4B1"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Model</w:t>
            </w:r>
          </w:p>
        </w:tc>
        <w:tc>
          <w:tcPr>
            <w:tcW w:w="1714" w:type="dxa"/>
            <w:vMerge w:val="restart"/>
            <w:tcBorders>
              <w:top w:val="nil"/>
              <w:left w:val="nil"/>
              <w:bottom w:val="single" w:sz="4" w:space="0" w:color="000000"/>
              <w:right w:val="nil"/>
            </w:tcBorders>
            <w:shd w:val="clear" w:color="auto" w:fill="auto"/>
            <w:vAlign w:val="center"/>
            <w:hideMark/>
          </w:tcPr>
          <w:p w14:paraId="7FDE86D4"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Fragmentation Metric</w:t>
            </w:r>
          </w:p>
        </w:tc>
        <w:tc>
          <w:tcPr>
            <w:tcW w:w="13946" w:type="dxa"/>
            <w:gridSpan w:val="5"/>
            <w:tcBorders>
              <w:top w:val="nil"/>
              <w:left w:val="nil"/>
              <w:bottom w:val="single" w:sz="4" w:space="0" w:color="auto"/>
              <w:right w:val="nil"/>
            </w:tcBorders>
            <w:shd w:val="clear" w:color="auto" w:fill="auto"/>
            <w:noWrap/>
            <w:vAlign w:val="center"/>
            <w:hideMark/>
          </w:tcPr>
          <w:p w14:paraId="16E76EE0"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HR (95% CI)</w:t>
            </w:r>
          </w:p>
        </w:tc>
      </w:tr>
      <w:tr w:rsidR="007D06FE" w:rsidRPr="00E22C21" w14:paraId="1783693F" w14:textId="77777777" w:rsidTr="007D06FE">
        <w:trPr>
          <w:trHeight w:val="320"/>
          <w:jc w:val="center"/>
        </w:trPr>
        <w:tc>
          <w:tcPr>
            <w:tcW w:w="980" w:type="dxa"/>
            <w:vMerge/>
            <w:tcBorders>
              <w:top w:val="nil"/>
              <w:left w:val="nil"/>
              <w:bottom w:val="single" w:sz="4" w:space="0" w:color="000000"/>
              <w:right w:val="nil"/>
            </w:tcBorders>
            <w:vAlign w:val="center"/>
            <w:hideMark/>
          </w:tcPr>
          <w:p w14:paraId="44753E0E" w14:textId="77777777" w:rsidR="007D06FE" w:rsidRPr="00E22C21" w:rsidRDefault="007D06FE" w:rsidP="00235C5F">
            <w:pPr>
              <w:widowControl/>
              <w:spacing w:afterLines="50" w:after="156" w:line="276" w:lineRule="auto"/>
              <w:jc w:val="left"/>
              <w:rPr>
                <w:rFonts w:ascii="Arial" w:eastAsia="DengXian" w:hAnsi="Arial" w:cs="Arial"/>
                <w:b/>
                <w:bCs/>
                <w:color w:val="000000"/>
                <w:kern w:val="0"/>
                <w:sz w:val="20"/>
                <w:szCs w:val="20"/>
              </w:rPr>
            </w:pPr>
          </w:p>
        </w:tc>
        <w:tc>
          <w:tcPr>
            <w:tcW w:w="1714" w:type="dxa"/>
            <w:vMerge/>
            <w:tcBorders>
              <w:top w:val="nil"/>
              <w:left w:val="nil"/>
              <w:bottom w:val="single" w:sz="4" w:space="0" w:color="000000"/>
              <w:right w:val="nil"/>
            </w:tcBorders>
            <w:vAlign w:val="center"/>
            <w:hideMark/>
          </w:tcPr>
          <w:p w14:paraId="60DA79D3" w14:textId="77777777" w:rsidR="007D06FE" w:rsidRPr="00E22C21" w:rsidRDefault="007D06FE" w:rsidP="00235C5F">
            <w:pPr>
              <w:widowControl/>
              <w:spacing w:afterLines="50" w:after="156" w:line="276" w:lineRule="auto"/>
              <w:jc w:val="left"/>
              <w:rPr>
                <w:rFonts w:ascii="Arial" w:eastAsia="DengXian" w:hAnsi="Arial" w:cs="Arial"/>
                <w:b/>
                <w:bCs/>
                <w:color w:val="000000"/>
                <w:kern w:val="0"/>
                <w:sz w:val="20"/>
                <w:szCs w:val="20"/>
              </w:rPr>
            </w:pPr>
          </w:p>
        </w:tc>
        <w:tc>
          <w:tcPr>
            <w:tcW w:w="3820" w:type="dxa"/>
            <w:tcBorders>
              <w:top w:val="nil"/>
              <w:left w:val="nil"/>
              <w:bottom w:val="single" w:sz="4" w:space="0" w:color="auto"/>
              <w:right w:val="nil"/>
            </w:tcBorders>
            <w:shd w:val="clear" w:color="auto" w:fill="auto"/>
            <w:noWrap/>
            <w:vAlign w:val="center"/>
            <w:hideMark/>
          </w:tcPr>
          <w:p w14:paraId="38806C38"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Q1</w:t>
            </w:r>
          </w:p>
        </w:tc>
        <w:tc>
          <w:tcPr>
            <w:tcW w:w="2712" w:type="dxa"/>
            <w:tcBorders>
              <w:top w:val="nil"/>
              <w:left w:val="nil"/>
              <w:bottom w:val="single" w:sz="4" w:space="0" w:color="auto"/>
              <w:right w:val="nil"/>
            </w:tcBorders>
            <w:shd w:val="clear" w:color="auto" w:fill="auto"/>
            <w:noWrap/>
            <w:vAlign w:val="center"/>
            <w:hideMark/>
          </w:tcPr>
          <w:p w14:paraId="31C46EA5"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Q2</w:t>
            </w:r>
          </w:p>
        </w:tc>
        <w:tc>
          <w:tcPr>
            <w:tcW w:w="1990" w:type="dxa"/>
            <w:tcBorders>
              <w:top w:val="nil"/>
              <w:left w:val="nil"/>
              <w:bottom w:val="single" w:sz="4" w:space="0" w:color="auto"/>
              <w:right w:val="nil"/>
            </w:tcBorders>
            <w:shd w:val="clear" w:color="auto" w:fill="auto"/>
            <w:noWrap/>
            <w:vAlign w:val="center"/>
            <w:hideMark/>
          </w:tcPr>
          <w:p w14:paraId="57D582A9"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Q3</w:t>
            </w:r>
          </w:p>
        </w:tc>
        <w:tc>
          <w:tcPr>
            <w:tcW w:w="2712" w:type="dxa"/>
            <w:tcBorders>
              <w:top w:val="nil"/>
              <w:left w:val="nil"/>
              <w:bottom w:val="single" w:sz="4" w:space="0" w:color="auto"/>
              <w:right w:val="nil"/>
            </w:tcBorders>
            <w:shd w:val="clear" w:color="auto" w:fill="auto"/>
            <w:noWrap/>
            <w:vAlign w:val="center"/>
            <w:hideMark/>
          </w:tcPr>
          <w:p w14:paraId="35027B9D"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Q4</w:t>
            </w:r>
          </w:p>
        </w:tc>
        <w:tc>
          <w:tcPr>
            <w:tcW w:w="2712" w:type="dxa"/>
            <w:tcBorders>
              <w:top w:val="nil"/>
              <w:left w:val="nil"/>
              <w:bottom w:val="single" w:sz="4" w:space="0" w:color="auto"/>
              <w:right w:val="nil"/>
            </w:tcBorders>
            <w:shd w:val="clear" w:color="auto" w:fill="auto"/>
            <w:noWrap/>
            <w:vAlign w:val="center"/>
            <w:hideMark/>
          </w:tcPr>
          <w:p w14:paraId="3B4D174B"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Q5</w:t>
            </w:r>
          </w:p>
        </w:tc>
      </w:tr>
      <w:tr w:rsidR="007D06FE" w:rsidRPr="00E22C21" w14:paraId="38CF07FD"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276956ED"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1714" w:type="dxa"/>
            <w:tcBorders>
              <w:top w:val="nil"/>
              <w:left w:val="nil"/>
              <w:bottom w:val="nil"/>
              <w:right w:val="nil"/>
            </w:tcBorders>
            <w:shd w:val="clear" w:color="auto" w:fill="auto"/>
            <w:noWrap/>
            <w:vAlign w:val="center"/>
            <w:hideMark/>
          </w:tcPr>
          <w:p w14:paraId="0F388F0D" w14:textId="77777777" w:rsidR="007D06FE" w:rsidRPr="00E22C21" w:rsidRDefault="007D06FE" w:rsidP="00235C5F">
            <w:pPr>
              <w:widowControl/>
              <w:spacing w:afterLines="50" w:after="156" w:line="276" w:lineRule="auto"/>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Overall STE</w:t>
            </w:r>
          </w:p>
        </w:tc>
        <w:tc>
          <w:tcPr>
            <w:tcW w:w="3820" w:type="dxa"/>
            <w:tcBorders>
              <w:top w:val="nil"/>
              <w:left w:val="nil"/>
              <w:bottom w:val="nil"/>
              <w:right w:val="nil"/>
            </w:tcBorders>
            <w:shd w:val="clear" w:color="auto" w:fill="auto"/>
            <w:noWrap/>
            <w:vAlign w:val="center"/>
            <w:hideMark/>
          </w:tcPr>
          <w:p w14:paraId="07D4AE1B"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1.48 </w:t>
            </w:r>
            <w:proofErr w:type="gramStart"/>
            <w:r w:rsidRPr="00E22C21">
              <w:rPr>
                <w:rFonts w:ascii="Arial" w:eastAsia="DengXian" w:hAnsi="Arial" w:cs="Arial"/>
                <w:b/>
                <w:bCs/>
                <w:color w:val="000000"/>
                <w:kern w:val="0"/>
                <w:sz w:val="20"/>
                <w:szCs w:val="20"/>
              </w:rPr>
              <w:t>( 1.22</w:t>
            </w:r>
            <w:proofErr w:type="gramEnd"/>
            <w:r w:rsidRPr="00E22C21">
              <w:rPr>
                <w:rFonts w:ascii="Arial" w:eastAsia="DengXian" w:hAnsi="Arial" w:cs="Arial"/>
                <w:b/>
                <w:bCs/>
                <w:color w:val="000000"/>
                <w:kern w:val="0"/>
                <w:sz w:val="20"/>
                <w:szCs w:val="20"/>
              </w:rPr>
              <w:t xml:space="preserve"> - 1.81 )</w:t>
            </w:r>
          </w:p>
        </w:tc>
        <w:tc>
          <w:tcPr>
            <w:tcW w:w="2712" w:type="dxa"/>
            <w:tcBorders>
              <w:top w:val="nil"/>
              <w:left w:val="nil"/>
              <w:bottom w:val="nil"/>
              <w:right w:val="nil"/>
            </w:tcBorders>
            <w:shd w:val="clear" w:color="auto" w:fill="auto"/>
            <w:noWrap/>
            <w:vAlign w:val="center"/>
            <w:hideMark/>
          </w:tcPr>
          <w:p w14:paraId="0528071F"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1.33 </w:t>
            </w:r>
            <w:proofErr w:type="gramStart"/>
            <w:r w:rsidRPr="00E22C21">
              <w:rPr>
                <w:rFonts w:ascii="Arial" w:eastAsia="DengXian" w:hAnsi="Arial" w:cs="Arial"/>
                <w:b/>
                <w:bCs/>
                <w:color w:val="000000"/>
                <w:kern w:val="0"/>
                <w:sz w:val="20"/>
                <w:szCs w:val="20"/>
              </w:rPr>
              <w:t>( 1.08</w:t>
            </w:r>
            <w:proofErr w:type="gramEnd"/>
            <w:r w:rsidRPr="00E22C21">
              <w:rPr>
                <w:rFonts w:ascii="Arial" w:eastAsia="DengXian" w:hAnsi="Arial" w:cs="Arial"/>
                <w:b/>
                <w:bCs/>
                <w:color w:val="000000"/>
                <w:kern w:val="0"/>
                <w:sz w:val="20"/>
                <w:szCs w:val="20"/>
              </w:rPr>
              <w:t xml:space="preserve"> - 1.63 )</w:t>
            </w:r>
          </w:p>
        </w:tc>
        <w:tc>
          <w:tcPr>
            <w:tcW w:w="1990" w:type="dxa"/>
            <w:tcBorders>
              <w:top w:val="nil"/>
              <w:left w:val="nil"/>
              <w:bottom w:val="nil"/>
              <w:right w:val="nil"/>
            </w:tcBorders>
            <w:shd w:val="clear" w:color="auto" w:fill="auto"/>
            <w:noWrap/>
            <w:vAlign w:val="center"/>
            <w:hideMark/>
          </w:tcPr>
          <w:p w14:paraId="6BA5E46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56387A2B"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1.01 </w:t>
            </w:r>
            <w:proofErr w:type="gramStart"/>
            <w:r w:rsidRPr="00E22C21">
              <w:rPr>
                <w:rFonts w:ascii="Arial" w:eastAsia="DengXian" w:hAnsi="Arial" w:cs="Arial"/>
                <w:color w:val="000000"/>
                <w:kern w:val="0"/>
                <w:sz w:val="20"/>
                <w:szCs w:val="20"/>
              </w:rPr>
              <w:t>( 0.81</w:t>
            </w:r>
            <w:proofErr w:type="gramEnd"/>
            <w:r w:rsidRPr="00E22C21">
              <w:rPr>
                <w:rFonts w:ascii="Arial" w:eastAsia="DengXian" w:hAnsi="Arial" w:cs="Arial"/>
                <w:color w:val="000000"/>
                <w:kern w:val="0"/>
                <w:sz w:val="20"/>
                <w:szCs w:val="20"/>
              </w:rPr>
              <w:t xml:space="preserve"> - 1.25 )</w:t>
            </w:r>
          </w:p>
        </w:tc>
        <w:tc>
          <w:tcPr>
            <w:tcW w:w="2712" w:type="dxa"/>
            <w:tcBorders>
              <w:top w:val="nil"/>
              <w:left w:val="nil"/>
              <w:bottom w:val="nil"/>
              <w:right w:val="nil"/>
            </w:tcBorders>
            <w:shd w:val="clear" w:color="auto" w:fill="auto"/>
            <w:noWrap/>
            <w:vAlign w:val="center"/>
            <w:hideMark/>
          </w:tcPr>
          <w:p w14:paraId="4FB39E5C"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1.48 </w:t>
            </w:r>
            <w:proofErr w:type="gramStart"/>
            <w:r w:rsidRPr="00E22C21">
              <w:rPr>
                <w:rFonts w:ascii="Arial" w:eastAsia="DengXian" w:hAnsi="Arial" w:cs="Arial"/>
                <w:b/>
                <w:bCs/>
                <w:color w:val="000000"/>
                <w:kern w:val="0"/>
                <w:sz w:val="20"/>
                <w:szCs w:val="20"/>
              </w:rPr>
              <w:t>( 1.21</w:t>
            </w:r>
            <w:proofErr w:type="gramEnd"/>
            <w:r w:rsidRPr="00E22C21">
              <w:rPr>
                <w:rFonts w:ascii="Arial" w:eastAsia="DengXian" w:hAnsi="Arial" w:cs="Arial"/>
                <w:b/>
                <w:bCs/>
                <w:color w:val="000000"/>
                <w:kern w:val="0"/>
                <w:sz w:val="20"/>
                <w:szCs w:val="20"/>
              </w:rPr>
              <w:t xml:space="preserve"> - 1.81 )</w:t>
            </w:r>
          </w:p>
        </w:tc>
      </w:tr>
      <w:tr w:rsidR="007D06FE" w:rsidRPr="00E22C21" w14:paraId="7D7926D5"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79724335"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1714" w:type="dxa"/>
            <w:tcBorders>
              <w:top w:val="nil"/>
              <w:left w:val="nil"/>
              <w:bottom w:val="nil"/>
              <w:right w:val="nil"/>
            </w:tcBorders>
            <w:shd w:val="clear" w:color="auto" w:fill="auto"/>
            <w:noWrap/>
            <w:vAlign w:val="center"/>
            <w:hideMark/>
          </w:tcPr>
          <w:p w14:paraId="2F894157"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3F9C6E76"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1.26 </w:t>
            </w:r>
            <w:proofErr w:type="gramStart"/>
            <w:r w:rsidRPr="00E22C21">
              <w:rPr>
                <w:rFonts w:ascii="Arial" w:eastAsia="DengXian" w:hAnsi="Arial" w:cs="Arial"/>
                <w:b/>
                <w:bCs/>
                <w:color w:val="000000"/>
                <w:kern w:val="0"/>
                <w:sz w:val="20"/>
                <w:szCs w:val="20"/>
              </w:rPr>
              <w:t>( 1.03</w:t>
            </w:r>
            <w:proofErr w:type="gramEnd"/>
            <w:r w:rsidRPr="00E22C21">
              <w:rPr>
                <w:rFonts w:ascii="Arial" w:eastAsia="DengXian" w:hAnsi="Arial" w:cs="Arial"/>
                <w:b/>
                <w:bCs/>
                <w:color w:val="000000"/>
                <w:kern w:val="0"/>
                <w:sz w:val="20"/>
                <w:szCs w:val="20"/>
              </w:rPr>
              <w:t xml:space="preserve"> - 1.55 )</w:t>
            </w:r>
          </w:p>
        </w:tc>
        <w:tc>
          <w:tcPr>
            <w:tcW w:w="2712" w:type="dxa"/>
            <w:tcBorders>
              <w:top w:val="nil"/>
              <w:left w:val="nil"/>
              <w:bottom w:val="nil"/>
              <w:right w:val="nil"/>
            </w:tcBorders>
            <w:shd w:val="clear" w:color="auto" w:fill="auto"/>
            <w:noWrap/>
            <w:vAlign w:val="center"/>
            <w:hideMark/>
          </w:tcPr>
          <w:p w14:paraId="6F46861F"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1.36 </w:t>
            </w:r>
            <w:proofErr w:type="gramStart"/>
            <w:r w:rsidRPr="00E22C21">
              <w:rPr>
                <w:rFonts w:ascii="Arial" w:eastAsia="DengXian" w:hAnsi="Arial" w:cs="Arial"/>
                <w:b/>
                <w:bCs/>
                <w:color w:val="000000"/>
                <w:kern w:val="0"/>
                <w:sz w:val="20"/>
                <w:szCs w:val="20"/>
              </w:rPr>
              <w:t>( 1.10</w:t>
            </w:r>
            <w:proofErr w:type="gramEnd"/>
            <w:r w:rsidRPr="00E22C21">
              <w:rPr>
                <w:rFonts w:ascii="Arial" w:eastAsia="DengXian" w:hAnsi="Arial" w:cs="Arial"/>
                <w:b/>
                <w:bCs/>
                <w:color w:val="000000"/>
                <w:kern w:val="0"/>
                <w:sz w:val="20"/>
                <w:szCs w:val="20"/>
              </w:rPr>
              <w:t xml:space="preserve"> - 1.68 )</w:t>
            </w:r>
          </w:p>
        </w:tc>
        <w:tc>
          <w:tcPr>
            <w:tcW w:w="1990" w:type="dxa"/>
            <w:tcBorders>
              <w:top w:val="nil"/>
              <w:left w:val="nil"/>
              <w:bottom w:val="nil"/>
              <w:right w:val="nil"/>
            </w:tcBorders>
            <w:shd w:val="clear" w:color="auto" w:fill="auto"/>
            <w:noWrap/>
            <w:vAlign w:val="center"/>
            <w:hideMark/>
          </w:tcPr>
          <w:p w14:paraId="7F944A9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76FF9D3C"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1.01 </w:t>
            </w:r>
            <w:proofErr w:type="gramStart"/>
            <w:r w:rsidRPr="00E22C21">
              <w:rPr>
                <w:rFonts w:ascii="Arial" w:eastAsia="DengXian" w:hAnsi="Arial" w:cs="Arial"/>
                <w:color w:val="000000"/>
                <w:kern w:val="0"/>
                <w:sz w:val="20"/>
                <w:szCs w:val="20"/>
              </w:rPr>
              <w:t>( 0.81</w:t>
            </w:r>
            <w:proofErr w:type="gramEnd"/>
            <w:r w:rsidRPr="00E22C21">
              <w:rPr>
                <w:rFonts w:ascii="Arial" w:eastAsia="DengXian" w:hAnsi="Arial" w:cs="Arial"/>
                <w:color w:val="000000"/>
                <w:kern w:val="0"/>
                <w:sz w:val="20"/>
                <w:szCs w:val="20"/>
              </w:rPr>
              <w:t xml:space="preserve"> - 1.26 )</w:t>
            </w:r>
          </w:p>
        </w:tc>
        <w:tc>
          <w:tcPr>
            <w:tcW w:w="2712" w:type="dxa"/>
            <w:tcBorders>
              <w:top w:val="nil"/>
              <w:left w:val="nil"/>
              <w:bottom w:val="nil"/>
              <w:right w:val="nil"/>
            </w:tcBorders>
            <w:shd w:val="clear" w:color="auto" w:fill="auto"/>
            <w:noWrap/>
            <w:vAlign w:val="center"/>
            <w:hideMark/>
          </w:tcPr>
          <w:p w14:paraId="47400128"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1.20 </w:t>
            </w:r>
            <w:proofErr w:type="gramStart"/>
            <w:r w:rsidRPr="00E22C21">
              <w:rPr>
                <w:rFonts w:ascii="Arial" w:eastAsia="DengXian" w:hAnsi="Arial" w:cs="Arial"/>
                <w:color w:val="000000"/>
                <w:kern w:val="0"/>
                <w:sz w:val="20"/>
                <w:szCs w:val="20"/>
              </w:rPr>
              <w:t>( 0.98</w:t>
            </w:r>
            <w:proofErr w:type="gramEnd"/>
            <w:r w:rsidRPr="00E22C21">
              <w:rPr>
                <w:rFonts w:ascii="Arial" w:eastAsia="DengXian" w:hAnsi="Arial" w:cs="Arial"/>
                <w:color w:val="000000"/>
                <w:kern w:val="0"/>
                <w:sz w:val="20"/>
                <w:szCs w:val="20"/>
              </w:rPr>
              <w:t xml:space="preserve"> - 1.48 )</w:t>
            </w:r>
          </w:p>
        </w:tc>
      </w:tr>
      <w:tr w:rsidR="007D06FE" w:rsidRPr="00E22C21" w14:paraId="457C5768"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2BD3A846"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1714" w:type="dxa"/>
            <w:tcBorders>
              <w:top w:val="nil"/>
              <w:left w:val="nil"/>
              <w:bottom w:val="nil"/>
              <w:right w:val="nil"/>
            </w:tcBorders>
            <w:shd w:val="clear" w:color="auto" w:fill="auto"/>
            <w:noWrap/>
            <w:vAlign w:val="center"/>
            <w:hideMark/>
          </w:tcPr>
          <w:p w14:paraId="71EB58AC"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6CB5B71E"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1.24 </w:t>
            </w:r>
            <w:proofErr w:type="gramStart"/>
            <w:r w:rsidRPr="00E22C21">
              <w:rPr>
                <w:rFonts w:ascii="Arial" w:eastAsia="DengXian" w:hAnsi="Arial" w:cs="Arial"/>
                <w:color w:val="FF0000"/>
                <w:sz w:val="20"/>
                <w:szCs w:val="20"/>
              </w:rPr>
              <w:t>( 0.87</w:t>
            </w:r>
            <w:proofErr w:type="gramEnd"/>
            <w:r w:rsidRPr="00E22C21">
              <w:rPr>
                <w:rFonts w:ascii="Arial" w:eastAsia="DengXian" w:hAnsi="Arial" w:cs="Arial"/>
                <w:color w:val="FF0000"/>
                <w:sz w:val="20"/>
                <w:szCs w:val="20"/>
              </w:rPr>
              <w:t xml:space="preserve"> - 1.76 )</w:t>
            </w:r>
          </w:p>
        </w:tc>
        <w:tc>
          <w:tcPr>
            <w:tcW w:w="2712" w:type="dxa"/>
            <w:tcBorders>
              <w:top w:val="nil"/>
              <w:left w:val="nil"/>
              <w:bottom w:val="nil"/>
              <w:right w:val="nil"/>
            </w:tcBorders>
            <w:shd w:val="clear" w:color="auto" w:fill="auto"/>
            <w:noWrap/>
            <w:vAlign w:val="center"/>
            <w:hideMark/>
          </w:tcPr>
          <w:p w14:paraId="123EE4D3"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1.31 </w:t>
            </w:r>
            <w:proofErr w:type="gramStart"/>
            <w:r w:rsidRPr="00E22C21">
              <w:rPr>
                <w:rFonts w:ascii="Arial" w:eastAsia="DengXian" w:hAnsi="Arial" w:cs="Arial"/>
                <w:color w:val="FF0000"/>
                <w:sz w:val="20"/>
                <w:szCs w:val="20"/>
              </w:rPr>
              <w:t>( 0.96</w:t>
            </w:r>
            <w:proofErr w:type="gramEnd"/>
            <w:r w:rsidRPr="00E22C21">
              <w:rPr>
                <w:rFonts w:ascii="Arial" w:eastAsia="DengXian" w:hAnsi="Arial" w:cs="Arial"/>
                <w:color w:val="FF0000"/>
                <w:sz w:val="20"/>
                <w:szCs w:val="20"/>
              </w:rPr>
              <w:t xml:space="preserve"> - 1.79 )</w:t>
            </w:r>
          </w:p>
        </w:tc>
        <w:tc>
          <w:tcPr>
            <w:tcW w:w="1990" w:type="dxa"/>
            <w:tcBorders>
              <w:top w:val="nil"/>
              <w:left w:val="nil"/>
              <w:bottom w:val="nil"/>
              <w:right w:val="nil"/>
            </w:tcBorders>
            <w:shd w:val="clear" w:color="auto" w:fill="auto"/>
            <w:noWrap/>
            <w:vAlign w:val="center"/>
            <w:hideMark/>
          </w:tcPr>
          <w:p w14:paraId="11DD2DEC"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712" w:type="dxa"/>
            <w:tcBorders>
              <w:top w:val="nil"/>
              <w:left w:val="nil"/>
              <w:bottom w:val="nil"/>
              <w:right w:val="nil"/>
            </w:tcBorders>
            <w:shd w:val="clear" w:color="auto" w:fill="auto"/>
            <w:noWrap/>
            <w:vAlign w:val="center"/>
            <w:hideMark/>
          </w:tcPr>
          <w:p w14:paraId="6D378435"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1.01 </w:t>
            </w:r>
            <w:proofErr w:type="gramStart"/>
            <w:r w:rsidRPr="00E22C21">
              <w:rPr>
                <w:rFonts w:ascii="Arial" w:eastAsia="DengXian" w:hAnsi="Arial" w:cs="Arial"/>
                <w:color w:val="FF0000"/>
                <w:sz w:val="20"/>
                <w:szCs w:val="20"/>
              </w:rPr>
              <w:t>( 0.74</w:t>
            </w:r>
            <w:proofErr w:type="gramEnd"/>
            <w:r w:rsidRPr="00E22C21">
              <w:rPr>
                <w:rFonts w:ascii="Arial" w:eastAsia="DengXian" w:hAnsi="Arial" w:cs="Arial"/>
                <w:color w:val="FF0000"/>
                <w:sz w:val="20"/>
                <w:szCs w:val="20"/>
              </w:rPr>
              <w:t xml:space="preserve"> - 1.37 )</w:t>
            </w:r>
          </w:p>
        </w:tc>
        <w:tc>
          <w:tcPr>
            <w:tcW w:w="2712" w:type="dxa"/>
            <w:tcBorders>
              <w:top w:val="nil"/>
              <w:left w:val="nil"/>
              <w:bottom w:val="nil"/>
              <w:right w:val="nil"/>
            </w:tcBorders>
            <w:shd w:val="clear" w:color="auto" w:fill="auto"/>
            <w:noWrap/>
            <w:vAlign w:val="center"/>
            <w:hideMark/>
          </w:tcPr>
          <w:p w14:paraId="05D7DE6B"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1.12 </w:t>
            </w:r>
            <w:proofErr w:type="gramStart"/>
            <w:r w:rsidRPr="00E22C21">
              <w:rPr>
                <w:rFonts w:ascii="Arial" w:eastAsia="DengXian" w:hAnsi="Arial" w:cs="Arial"/>
                <w:color w:val="FF0000"/>
                <w:sz w:val="20"/>
                <w:szCs w:val="20"/>
              </w:rPr>
              <w:t>( 0.84</w:t>
            </w:r>
            <w:proofErr w:type="gramEnd"/>
            <w:r w:rsidRPr="00E22C21">
              <w:rPr>
                <w:rFonts w:ascii="Arial" w:eastAsia="DengXian" w:hAnsi="Arial" w:cs="Arial"/>
                <w:color w:val="FF0000"/>
                <w:sz w:val="20"/>
                <w:szCs w:val="20"/>
              </w:rPr>
              <w:t xml:space="preserve"> - 1.49 )</w:t>
            </w:r>
          </w:p>
        </w:tc>
      </w:tr>
      <w:tr w:rsidR="007D06FE" w:rsidRPr="00E22C21" w14:paraId="11042A70"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4E3214E3"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1714" w:type="dxa"/>
            <w:tcBorders>
              <w:top w:val="nil"/>
              <w:left w:val="nil"/>
              <w:bottom w:val="nil"/>
              <w:right w:val="nil"/>
            </w:tcBorders>
            <w:shd w:val="clear" w:color="auto" w:fill="auto"/>
            <w:noWrap/>
            <w:vAlign w:val="center"/>
            <w:hideMark/>
          </w:tcPr>
          <w:p w14:paraId="725815B7" w14:textId="77777777" w:rsidR="007D06FE" w:rsidRPr="00E22C21" w:rsidRDefault="007D06FE" w:rsidP="00235C5F">
            <w:pPr>
              <w:widowControl/>
              <w:spacing w:afterLines="50" w:after="156" w:line="276" w:lineRule="auto"/>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Wake TE</w:t>
            </w:r>
          </w:p>
        </w:tc>
        <w:tc>
          <w:tcPr>
            <w:tcW w:w="3820" w:type="dxa"/>
            <w:tcBorders>
              <w:top w:val="nil"/>
              <w:left w:val="nil"/>
              <w:bottom w:val="nil"/>
              <w:right w:val="nil"/>
            </w:tcBorders>
            <w:shd w:val="clear" w:color="auto" w:fill="auto"/>
            <w:noWrap/>
            <w:vAlign w:val="center"/>
            <w:hideMark/>
          </w:tcPr>
          <w:p w14:paraId="3845F1BC"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1.08 </w:t>
            </w:r>
            <w:proofErr w:type="gramStart"/>
            <w:r w:rsidRPr="00E22C21">
              <w:rPr>
                <w:rFonts w:ascii="Arial" w:eastAsia="DengXian" w:hAnsi="Arial" w:cs="Arial"/>
                <w:color w:val="000000"/>
                <w:kern w:val="0"/>
                <w:sz w:val="20"/>
                <w:szCs w:val="20"/>
              </w:rPr>
              <w:t>( 0.89</w:t>
            </w:r>
            <w:proofErr w:type="gramEnd"/>
            <w:r w:rsidRPr="00E22C21">
              <w:rPr>
                <w:rFonts w:ascii="Arial" w:eastAsia="DengXian" w:hAnsi="Arial" w:cs="Arial"/>
                <w:color w:val="000000"/>
                <w:kern w:val="0"/>
                <w:sz w:val="20"/>
                <w:szCs w:val="20"/>
              </w:rPr>
              <w:t xml:space="preserve"> - 1.32 )</w:t>
            </w:r>
          </w:p>
        </w:tc>
        <w:tc>
          <w:tcPr>
            <w:tcW w:w="2712" w:type="dxa"/>
            <w:tcBorders>
              <w:top w:val="nil"/>
              <w:left w:val="nil"/>
              <w:bottom w:val="nil"/>
              <w:right w:val="nil"/>
            </w:tcBorders>
            <w:shd w:val="clear" w:color="auto" w:fill="auto"/>
            <w:noWrap/>
            <w:vAlign w:val="center"/>
            <w:hideMark/>
          </w:tcPr>
          <w:p w14:paraId="6E5794A2"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0.85 </w:t>
            </w:r>
            <w:proofErr w:type="gramStart"/>
            <w:r w:rsidRPr="00E22C21">
              <w:rPr>
                <w:rFonts w:ascii="Arial" w:eastAsia="DengXian" w:hAnsi="Arial" w:cs="Arial"/>
                <w:color w:val="000000"/>
                <w:kern w:val="0"/>
                <w:sz w:val="20"/>
                <w:szCs w:val="20"/>
              </w:rPr>
              <w:t>( 0.69</w:t>
            </w:r>
            <w:proofErr w:type="gramEnd"/>
            <w:r w:rsidRPr="00E22C21">
              <w:rPr>
                <w:rFonts w:ascii="Arial" w:eastAsia="DengXian" w:hAnsi="Arial" w:cs="Arial"/>
                <w:color w:val="000000"/>
                <w:kern w:val="0"/>
                <w:sz w:val="20"/>
                <w:szCs w:val="20"/>
              </w:rPr>
              <w:t xml:space="preserve"> - 1.05 )</w:t>
            </w:r>
          </w:p>
        </w:tc>
        <w:tc>
          <w:tcPr>
            <w:tcW w:w="1990" w:type="dxa"/>
            <w:tcBorders>
              <w:top w:val="nil"/>
              <w:left w:val="nil"/>
              <w:bottom w:val="nil"/>
              <w:right w:val="nil"/>
            </w:tcBorders>
            <w:shd w:val="clear" w:color="auto" w:fill="auto"/>
            <w:noWrap/>
            <w:vAlign w:val="center"/>
            <w:hideMark/>
          </w:tcPr>
          <w:p w14:paraId="30EDF4CD"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33D53052"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1.19 </w:t>
            </w:r>
            <w:proofErr w:type="gramStart"/>
            <w:r w:rsidRPr="00E22C21">
              <w:rPr>
                <w:rFonts w:ascii="Arial" w:eastAsia="DengXian" w:hAnsi="Arial" w:cs="Arial"/>
                <w:color w:val="000000"/>
                <w:kern w:val="0"/>
                <w:sz w:val="20"/>
                <w:szCs w:val="20"/>
              </w:rPr>
              <w:t>( 0.98</w:t>
            </w:r>
            <w:proofErr w:type="gramEnd"/>
            <w:r w:rsidRPr="00E22C21">
              <w:rPr>
                <w:rFonts w:ascii="Arial" w:eastAsia="DengXian" w:hAnsi="Arial" w:cs="Arial"/>
                <w:color w:val="000000"/>
                <w:kern w:val="0"/>
                <w:sz w:val="20"/>
                <w:szCs w:val="20"/>
              </w:rPr>
              <w:t xml:space="preserve"> - 1.45 )</w:t>
            </w:r>
          </w:p>
        </w:tc>
        <w:tc>
          <w:tcPr>
            <w:tcW w:w="2712" w:type="dxa"/>
            <w:tcBorders>
              <w:top w:val="nil"/>
              <w:left w:val="nil"/>
              <w:bottom w:val="nil"/>
              <w:right w:val="nil"/>
            </w:tcBorders>
            <w:shd w:val="clear" w:color="auto" w:fill="auto"/>
            <w:noWrap/>
            <w:vAlign w:val="center"/>
            <w:hideMark/>
          </w:tcPr>
          <w:p w14:paraId="14AB7715"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1.30 </w:t>
            </w:r>
            <w:proofErr w:type="gramStart"/>
            <w:r w:rsidRPr="00E22C21">
              <w:rPr>
                <w:rFonts w:ascii="Arial" w:eastAsia="DengXian" w:hAnsi="Arial" w:cs="Arial"/>
                <w:b/>
                <w:bCs/>
                <w:color w:val="000000"/>
                <w:kern w:val="0"/>
                <w:sz w:val="20"/>
                <w:szCs w:val="20"/>
              </w:rPr>
              <w:t>( 1.08</w:t>
            </w:r>
            <w:proofErr w:type="gramEnd"/>
            <w:r w:rsidRPr="00E22C21">
              <w:rPr>
                <w:rFonts w:ascii="Arial" w:eastAsia="DengXian" w:hAnsi="Arial" w:cs="Arial"/>
                <w:b/>
                <w:bCs/>
                <w:color w:val="000000"/>
                <w:kern w:val="0"/>
                <w:sz w:val="20"/>
                <w:szCs w:val="20"/>
              </w:rPr>
              <w:t xml:space="preserve"> - 1.58 )</w:t>
            </w:r>
          </w:p>
        </w:tc>
      </w:tr>
      <w:tr w:rsidR="007D06FE" w:rsidRPr="00E22C21" w14:paraId="3118B129"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67DCBAF0"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1714" w:type="dxa"/>
            <w:tcBorders>
              <w:top w:val="nil"/>
              <w:left w:val="nil"/>
              <w:bottom w:val="nil"/>
              <w:right w:val="nil"/>
            </w:tcBorders>
            <w:shd w:val="clear" w:color="auto" w:fill="auto"/>
            <w:noWrap/>
            <w:vAlign w:val="center"/>
            <w:hideMark/>
          </w:tcPr>
          <w:p w14:paraId="19FC887E"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080D148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1.10 </w:t>
            </w:r>
            <w:proofErr w:type="gramStart"/>
            <w:r w:rsidRPr="00E22C21">
              <w:rPr>
                <w:rFonts w:ascii="Arial" w:eastAsia="DengXian" w:hAnsi="Arial" w:cs="Arial"/>
                <w:color w:val="000000"/>
                <w:kern w:val="0"/>
                <w:sz w:val="20"/>
                <w:szCs w:val="20"/>
              </w:rPr>
              <w:t>( 0.90</w:t>
            </w:r>
            <w:proofErr w:type="gramEnd"/>
            <w:r w:rsidRPr="00E22C21">
              <w:rPr>
                <w:rFonts w:ascii="Arial" w:eastAsia="DengXian" w:hAnsi="Arial" w:cs="Arial"/>
                <w:color w:val="000000"/>
                <w:kern w:val="0"/>
                <w:sz w:val="20"/>
                <w:szCs w:val="20"/>
              </w:rPr>
              <w:t xml:space="preserve"> - 1.35 )</w:t>
            </w:r>
          </w:p>
        </w:tc>
        <w:tc>
          <w:tcPr>
            <w:tcW w:w="2712" w:type="dxa"/>
            <w:tcBorders>
              <w:top w:val="nil"/>
              <w:left w:val="nil"/>
              <w:bottom w:val="nil"/>
              <w:right w:val="nil"/>
            </w:tcBorders>
            <w:shd w:val="clear" w:color="auto" w:fill="auto"/>
            <w:noWrap/>
            <w:vAlign w:val="center"/>
            <w:hideMark/>
          </w:tcPr>
          <w:p w14:paraId="78DA49B3"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0.86 </w:t>
            </w:r>
            <w:proofErr w:type="gramStart"/>
            <w:r w:rsidRPr="00E22C21">
              <w:rPr>
                <w:rFonts w:ascii="Arial" w:eastAsia="DengXian" w:hAnsi="Arial" w:cs="Arial"/>
                <w:color w:val="000000"/>
                <w:kern w:val="0"/>
                <w:sz w:val="20"/>
                <w:szCs w:val="20"/>
              </w:rPr>
              <w:t>( 0.69</w:t>
            </w:r>
            <w:proofErr w:type="gramEnd"/>
            <w:r w:rsidRPr="00E22C21">
              <w:rPr>
                <w:rFonts w:ascii="Arial" w:eastAsia="DengXian" w:hAnsi="Arial" w:cs="Arial"/>
                <w:color w:val="000000"/>
                <w:kern w:val="0"/>
                <w:sz w:val="20"/>
                <w:szCs w:val="20"/>
              </w:rPr>
              <w:t xml:space="preserve"> - 1.07 )</w:t>
            </w:r>
          </w:p>
        </w:tc>
        <w:tc>
          <w:tcPr>
            <w:tcW w:w="1990" w:type="dxa"/>
            <w:tcBorders>
              <w:top w:val="nil"/>
              <w:left w:val="nil"/>
              <w:bottom w:val="nil"/>
              <w:right w:val="nil"/>
            </w:tcBorders>
            <w:shd w:val="clear" w:color="auto" w:fill="auto"/>
            <w:noWrap/>
            <w:vAlign w:val="center"/>
            <w:hideMark/>
          </w:tcPr>
          <w:p w14:paraId="694A481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61BD9CE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0.93 </w:t>
            </w:r>
            <w:proofErr w:type="gramStart"/>
            <w:r w:rsidRPr="00E22C21">
              <w:rPr>
                <w:rFonts w:ascii="Arial" w:eastAsia="DengXian" w:hAnsi="Arial" w:cs="Arial"/>
                <w:color w:val="000000"/>
                <w:kern w:val="0"/>
                <w:sz w:val="20"/>
                <w:szCs w:val="20"/>
              </w:rPr>
              <w:t>( 0.76</w:t>
            </w:r>
            <w:proofErr w:type="gramEnd"/>
            <w:r w:rsidRPr="00E22C21">
              <w:rPr>
                <w:rFonts w:ascii="Arial" w:eastAsia="DengXian" w:hAnsi="Arial" w:cs="Arial"/>
                <w:color w:val="000000"/>
                <w:kern w:val="0"/>
                <w:sz w:val="20"/>
                <w:szCs w:val="20"/>
              </w:rPr>
              <w:t xml:space="preserve"> - 1.13 )</w:t>
            </w:r>
          </w:p>
        </w:tc>
        <w:tc>
          <w:tcPr>
            <w:tcW w:w="2712" w:type="dxa"/>
            <w:tcBorders>
              <w:top w:val="nil"/>
              <w:left w:val="nil"/>
              <w:bottom w:val="nil"/>
              <w:right w:val="nil"/>
            </w:tcBorders>
            <w:shd w:val="clear" w:color="auto" w:fill="auto"/>
            <w:noWrap/>
            <w:vAlign w:val="center"/>
            <w:hideMark/>
          </w:tcPr>
          <w:p w14:paraId="423973B5"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0.96 </w:t>
            </w:r>
            <w:proofErr w:type="gramStart"/>
            <w:r w:rsidRPr="00E22C21">
              <w:rPr>
                <w:rFonts w:ascii="Arial" w:eastAsia="DengXian" w:hAnsi="Arial" w:cs="Arial"/>
                <w:color w:val="000000"/>
                <w:kern w:val="0"/>
                <w:sz w:val="20"/>
                <w:szCs w:val="20"/>
              </w:rPr>
              <w:t>( 0.79</w:t>
            </w:r>
            <w:proofErr w:type="gramEnd"/>
            <w:r w:rsidRPr="00E22C21">
              <w:rPr>
                <w:rFonts w:ascii="Arial" w:eastAsia="DengXian" w:hAnsi="Arial" w:cs="Arial"/>
                <w:color w:val="000000"/>
                <w:kern w:val="0"/>
                <w:sz w:val="20"/>
                <w:szCs w:val="20"/>
              </w:rPr>
              <w:t xml:space="preserve"> - 1.18 )</w:t>
            </w:r>
          </w:p>
        </w:tc>
      </w:tr>
      <w:tr w:rsidR="007D06FE" w:rsidRPr="00E22C21" w14:paraId="733339AA"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1B51338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1714" w:type="dxa"/>
            <w:tcBorders>
              <w:top w:val="nil"/>
              <w:left w:val="nil"/>
              <w:bottom w:val="nil"/>
              <w:right w:val="nil"/>
            </w:tcBorders>
            <w:shd w:val="clear" w:color="auto" w:fill="auto"/>
            <w:noWrap/>
            <w:vAlign w:val="center"/>
            <w:hideMark/>
          </w:tcPr>
          <w:p w14:paraId="1532C6BE"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57FF34CC"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1.10 </w:t>
            </w:r>
            <w:proofErr w:type="gramStart"/>
            <w:r w:rsidRPr="00E22C21">
              <w:rPr>
                <w:rFonts w:ascii="Arial" w:eastAsia="DengXian" w:hAnsi="Arial" w:cs="Arial"/>
                <w:color w:val="FF0000"/>
                <w:sz w:val="20"/>
                <w:szCs w:val="20"/>
              </w:rPr>
              <w:t>( 0.80</w:t>
            </w:r>
            <w:proofErr w:type="gramEnd"/>
            <w:r w:rsidRPr="00E22C21">
              <w:rPr>
                <w:rFonts w:ascii="Arial" w:eastAsia="DengXian" w:hAnsi="Arial" w:cs="Arial"/>
                <w:color w:val="FF0000"/>
                <w:sz w:val="20"/>
                <w:szCs w:val="20"/>
              </w:rPr>
              <w:t xml:space="preserve"> - 1.52 )</w:t>
            </w:r>
          </w:p>
        </w:tc>
        <w:tc>
          <w:tcPr>
            <w:tcW w:w="2712" w:type="dxa"/>
            <w:tcBorders>
              <w:top w:val="nil"/>
              <w:left w:val="nil"/>
              <w:bottom w:val="nil"/>
              <w:right w:val="nil"/>
            </w:tcBorders>
            <w:shd w:val="clear" w:color="auto" w:fill="auto"/>
            <w:noWrap/>
            <w:vAlign w:val="center"/>
            <w:hideMark/>
          </w:tcPr>
          <w:p w14:paraId="749964C7"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0.92 </w:t>
            </w:r>
            <w:proofErr w:type="gramStart"/>
            <w:r w:rsidRPr="00E22C21">
              <w:rPr>
                <w:rFonts w:ascii="Arial" w:eastAsia="DengXian" w:hAnsi="Arial" w:cs="Arial"/>
                <w:color w:val="FF0000"/>
                <w:sz w:val="20"/>
                <w:szCs w:val="20"/>
              </w:rPr>
              <w:t>( 0.68</w:t>
            </w:r>
            <w:proofErr w:type="gramEnd"/>
            <w:r w:rsidRPr="00E22C21">
              <w:rPr>
                <w:rFonts w:ascii="Arial" w:eastAsia="DengXian" w:hAnsi="Arial" w:cs="Arial"/>
                <w:color w:val="FF0000"/>
                <w:sz w:val="20"/>
                <w:szCs w:val="20"/>
              </w:rPr>
              <w:t xml:space="preserve"> - 1.26 )</w:t>
            </w:r>
          </w:p>
        </w:tc>
        <w:tc>
          <w:tcPr>
            <w:tcW w:w="1990" w:type="dxa"/>
            <w:tcBorders>
              <w:top w:val="nil"/>
              <w:left w:val="nil"/>
              <w:bottom w:val="nil"/>
              <w:right w:val="nil"/>
            </w:tcBorders>
            <w:shd w:val="clear" w:color="auto" w:fill="auto"/>
            <w:noWrap/>
            <w:vAlign w:val="center"/>
            <w:hideMark/>
          </w:tcPr>
          <w:p w14:paraId="3BBC0AFF"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712" w:type="dxa"/>
            <w:tcBorders>
              <w:top w:val="nil"/>
              <w:left w:val="nil"/>
              <w:bottom w:val="nil"/>
              <w:right w:val="nil"/>
            </w:tcBorders>
            <w:shd w:val="clear" w:color="auto" w:fill="auto"/>
            <w:noWrap/>
            <w:vAlign w:val="center"/>
            <w:hideMark/>
          </w:tcPr>
          <w:p w14:paraId="37FEB746"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0.88 </w:t>
            </w:r>
            <w:proofErr w:type="gramStart"/>
            <w:r w:rsidRPr="00E22C21">
              <w:rPr>
                <w:rFonts w:ascii="Arial" w:eastAsia="DengXian" w:hAnsi="Arial" w:cs="Arial"/>
                <w:color w:val="FF0000"/>
                <w:sz w:val="20"/>
                <w:szCs w:val="20"/>
              </w:rPr>
              <w:t>( 0.65</w:t>
            </w:r>
            <w:proofErr w:type="gramEnd"/>
            <w:r w:rsidRPr="00E22C21">
              <w:rPr>
                <w:rFonts w:ascii="Arial" w:eastAsia="DengXian" w:hAnsi="Arial" w:cs="Arial"/>
                <w:color w:val="FF0000"/>
                <w:sz w:val="20"/>
                <w:szCs w:val="20"/>
              </w:rPr>
              <w:t xml:space="preserve"> - 1.18 )</w:t>
            </w:r>
          </w:p>
        </w:tc>
        <w:tc>
          <w:tcPr>
            <w:tcW w:w="2712" w:type="dxa"/>
            <w:tcBorders>
              <w:top w:val="nil"/>
              <w:left w:val="nil"/>
              <w:bottom w:val="nil"/>
              <w:right w:val="nil"/>
            </w:tcBorders>
            <w:shd w:val="clear" w:color="auto" w:fill="auto"/>
            <w:noWrap/>
            <w:vAlign w:val="center"/>
            <w:hideMark/>
          </w:tcPr>
          <w:p w14:paraId="41C9BBB7"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0.90 </w:t>
            </w:r>
            <w:proofErr w:type="gramStart"/>
            <w:r w:rsidRPr="00E22C21">
              <w:rPr>
                <w:rFonts w:ascii="Arial" w:eastAsia="DengXian" w:hAnsi="Arial" w:cs="Arial"/>
                <w:color w:val="FF0000"/>
                <w:sz w:val="20"/>
                <w:szCs w:val="20"/>
              </w:rPr>
              <w:t>( 0.67</w:t>
            </w:r>
            <w:proofErr w:type="gramEnd"/>
            <w:r w:rsidRPr="00E22C21">
              <w:rPr>
                <w:rFonts w:ascii="Arial" w:eastAsia="DengXian" w:hAnsi="Arial" w:cs="Arial"/>
                <w:color w:val="FF0000"/>
                <w:sz w:val="20"/>
                <w:szCs w:val="20"/>
              </w:rPr>
              <w:t xml:space="preserve"> - 1.22 )</w:t>
            </w:r>
          </w:p>
        </w:tc>
      </w:tr>
      <w:tr w:rsidR="007D06FE" w:rsidRPr="00E22C21" w14:paraId="200C3C02"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0F3814F7"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1714" w:type="dxa"/>
            <w:tcBorders>
              <w:top w:val="nil"/>
              <w:left w:val="nil"/>
              <w:bottom w:val="nil"/>
              <w:right w:val="nil"/>
            </w:tcBorders>
            <w:shd w:val="clear" w:color="auto" w:fill="auto"/>
            <w:noWrap/>
            <w:vAlign w:val="center"/>
            <w:hideMark/>
          </w:tcPr>
          <w:p w14:paraId="7588F1EA" w14:textId="77777777" w:rsidR="007D06FE" w:rsidRPr="00E22C21" w:rsidRDefault="007D06FE" w:rsidP="00235C5F">
            <w:pPr>
              <w:widowControl/>
              <w:spacing w:afterLines="50" w:after="156" w:line="276" w:lineRule="auto"/>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REM STE</w:t>
            </w:r>
          </w:p>
        </w:tc>
        <w:tc>
          <w:tcPr>
            <w:tcW w:w="3820" w:type="dxa"/>
            <w:tcBorders>
              <w:top w:val="nil"/>
              <w:left w:val="nil"/>
              <w:bottom w:val="nil"/>
              <w:right w:val="nil"/>
            </w:tcBorders>
            <w:shd w:val="clear" w:color="auto" w:fill="auto"/>
            <w:noWrap/>
            <w:vAlign w:val="center"/>
            <w:hideMark/>
          </w:tcPr>
          <w:p w14:paraId="21B581F7"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1.97 </w:t>
            </w:r>
            <w:proofErr w:type="gramStart"/>
            <w:r w:rsidRPr="00E22C21">
              <w:rPr>
                <w:rFonts w:ascii="Arial" w:eastAsia="DengXian" w:hAnsi="Arial" w:cs="Arial"/>
                <w:b/>
                <w:bCs/>
                <w:color w:val="000000"/>
                <w:kern w:val="0"/>
                <w:sz w:val="20"/>
                <w:szCs w:val="20"/>
              </w:rPr>
              <w:t>( 1.63</w:t>
            </w:r>
            <w:proofErr w:type="gramEnd"/>
            <w:r w:rsidRPr="00E22C21">
              <w:rPr>
                <w:rFonts w:ascii="Arial" w:eastAsia="DengXian" w:hAnsi="Arial" w:cs="Arial"/>
                <w:b/>
                <w:bCs/>
                <w:color w:val="000000"/>
                <w:kern w:val="0"/>
                <w:sz w:val="20"/>
                <w:szCs w:val="20"/>
              </w:rPr>
              <w:t xml:space="preserve"> - 2.38 )</w:t>
            </w:r>
          </w:p>
        </w:tc>
        <w:tc>
          <w:tcPr>
            <w:tcW w:w="2712" w:type="dxa"/>
            <w:tcBorders>
              <w:top w:val="nil"/>
              <w:left w:val="nil"/>
              <w:bottom w:val="nil"/>
              <w:right w:val="nil"/>
            </w:tcBorders>
            <w:shd w:val="clear" w:color="auto" w:fill="auto"/>
            <w:noWrap/>
            <w:vAlign w:val="center"/>
            <w:hideMark/>
          </w:tcPr>
          <w:p w14:paraId="4B47A032"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1.23 </w:t>
            </w:r>
            <w:proofErr w:type="gramStart"/>
            <w:r w:rsidRPr="00E22C21">
              <w:rPr>
                <w:rFonts w:ascii="Arial" w:eastAsia="DengXian" w:hAnsi="Arial" w:cs="Arial"/>
                <w:b/>
                <w:bCs/>
                <w:color w:val="000000"/>
                <w:kern w:val="0"/>
                <w:sz w:val="20"/>
                <w:szCs w:val="20"/>
              </w:rPr>
              <w:t>( 1.00</w:t>
            </w:r>
            <w:proofErr w:type="gramEnd"/>
            <w:r w:rsidRPr="00E22C21">
              <w:rPr>
                <w:rFonts w:ascii="Arial" w:eastAsia="DengXian" w:hAnsi="Arial" w:cs="Arial"/>
                <w:b/>
                <w:bCs/>
                <w:color w:val="000000"/>
                <w:kern w:val="0"/>
                <w:sz w:val="20"/>
                <w:szCs w:val="20"/>
              </w:rPr>
              <w:t xml:space="preserve"> - 1.51 )</w:t>
            </w:r>
          </w:p>
        </w:tc>
        <w:tc>
          <w:tcPr>
            <w:tcW w:w="1990" w:type="dxa"/>
            <w:tcBorders>
              <w:top w:val="nil"/>
              <w:left w:val="nil"/>
              <w:bottom w:val="nil"/>
              <w:right w:val="nil"/>
            </w:tcBorders>
            <w:shd w:val="clear" w:color="auto" w:fill="auto"/>
            <w:noWrap/>
            <w:vAlign w:val="center"/>
            <w:hideMark/>
          </w:tcPr>
          <w:p w14:paraId="15D9723D"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520039F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0.92 </w:t>
            </w:r>
            <w:proofErr w:type="gramStart"/>
            <w:r w:rsidRPr="00E22C21">
              <w:rPr>
                <w:rFonts w:ascii="Arial" w:eastAsia="DengXian" w:hAnsi="Arial" w:cs="Arial"/>
                <w:color w:val="000000"/>
                <w:kern w:val="0"/>
                <w:sz w:val="20"/>
                <w:szCs w:val="20"/>
              </w:rPr>
              <w:t>( 0.74</w:t>
            </w:r>
            <w:proofErr w:type="gramEnd"/>
            <w:r w:rsidRPr="00E22C21">
              <w:rPr>
                <w:rFonts w:ascii="Arial" w:eastAsia="DengXian" w:hAnsi="Arial" w:cs="Arial"/>
                <w:color w:val="000000"/>
                <w:kern w:val="0"/>
                <w:sz w:val="20"/>
                <w:szCs w:val="20"/>
              </w:rPr>
              <w:t xml:space="preserve"> - 1.15 )</w:t>
            </w:r>
          </w:p>
        </w:tc>
        <w:tc>
          <w:tcPr>
            <w:tcW w:w="2712" w:type="dxa"/>
            <w:tcBorders>
              <w:top w:val="nil"/>
              <w:left w:val="nil"/>
              <w:bottom w:val="nil"/>
              <w:right w:val="nil"/>
            </w:tcBorders>
            <w:shd w:val="clear" w:color="auto" w:fill="auto"/>
            <w:noWrap/>
            <w:vAlign w:val="center"/>
            <w:hideMark/>
          </w:tcPr>
          <w:p w14:paraId="6DBDA913"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1.06 </w:t>
            </w:r>
            <w:proofErr w:type="gramStart"/>
            <w:r w:rsidRPr="00E22C21">
              <w:rPr>
                <w:rFonts w:ascii="Arial" w:eastAsia="DengXian" w:hAnsi="Arial" w:cs="Arial"/>
                <w:color w:val="000000"/>
                <w:kern w:val="0"/>
                <w:sz w:val="20"/>
                <w:szCs w:val="20"/>
              </w:rPr>
              <w:t>( 0.86</w:t>
            </w:r>
            <w:proofErr w:type="gramEnd"/>
            <w:r w:rsidRPr="00E22C21">
              <w:rPr>
                <w:rFonts w:ascii="Arial" w:eastAsia="DengXian" w:hAnsi="Arial" w:cs="Arial"/>
                <w:color w:val="000000"/>
                <w:kern w:val="0"/>
                <w:sz w:val="20"/>
                <w:szCs w:val="20"/>
              </w:rPr>
              <w:t xml:space="preserve"> - 1.31 )</w:t>
            </w:r>
          </w:p>
        </w:tc>
      </w:tr>
      <w:tr w:rsidR="007D06FE" w:rsidRPr="00E22C21" w14:paraId="676E25FD"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1066E72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1714" w:type="dxa"/>
            <w:tcBorders>
              <w:top w:val="nil"/>
              <w:left w:val="nil"/>
              <w:bottom w:val="nil"/>
              <w:right w:val="nil"/>
            </w:tcBorders>
            <w:shd w:val="clear" w:color="auto" w:fill="auto"/>
            <w:noWrap/>
            <w:vAlign w:val="center"/>
            <w:hideMark/>
          </w:tcPr>
          <w:p w14:paraId="56BF8A01"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0D1E2E58"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1.44 </w:t>
            </w:r>
            <w:proofErr w:type="gramStart"/>
            <w:r w:rsidRPr="00E22C21">
              <w:rPr>
                <w:rFonts w:ascii="Arial" w:eastAsia="DengXian" w:hAnsi="Arial" w:cs="Arial"/>
                <w:b/>
                <w:bCs/>
                <w:color w:val="000000"/>
                <w:kern w:val="0"/>
                <w:sz w:val="20"/>
                <w:szCs w:val="20"/>
              </w:rPr>
              <w:t>( 1.18</w:t>
            </w:r>
            <w:proofErr w:type="gramEnd"/>
            <w:r w:rsidRPr="00E22C21">
              <w:rPr>
                <w:rFonts w:ascii="Arial" w:eastAsia="DengXian" w:hAnsi="Arial" w:cs="Arial"/>
                <w:b/>
                <w:bCs/>
                <w:color w:val="000000"/>
                <w:kern w:val="0"/>
                <w:sz w:val="20"/>
                <w:szCs w:val="20"/>
              </w:rPr>
              <w:t xml:space="preserve"> - 1.75 )</w:t>
            </w:r>
          </w:p>
        </w:tc>
        <w:tc>
          <w:tcPr>
            <w:tcW w:w="2712" w:type="dxa"/>
            <w:tcBorders>
              <w:top w:val="nil"/>
              <w:left w:val="nil"/>
              <w:bottom w:val="nil"/>
              <w:right w:val="nil"/>
            </w:tcBorders>
            <w:shd w:val="clear" w:color="auto" w:fill="auto"/>
            <w:noWrap/>
            <w:vAlign w:val="center"/>
            <w:hideMark/>
          </w:tcPr>
          <w:p w14:paraId="59E4A19C"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1.00 </w:t>
            </w:r>
            <w:proofErr w:type="gramStart"/>
            <w:r w:rsidRPr="00E22C21">
              <w:rPr>
                <w:rFonts w:ascii="Arial" w:eastAsia="DengXian" w:hAnsi="Arial" w:cs="Arial"/>
                <w:color w:val="000000"/>
                <w:kern w:val="0"/>
                <w:sz w:val="20"/>
                <w:szCs w:val="20"/>
              </w:rPr>
              <w:t>( 0.81</w:t>
            </w:r>
            <w:proofErr w:type="gramEnd"/>
            <w:r w:rsidRPr="00E22C21">
              <w:rPr>
                <w:rFonts w:ascii="Arial" w:eastAsia="DengXian" w:hAnsi="Arial" w:cs="Arial"/>
                <w:color w:val="000000"/>
                <w:kern w:val="0"/>
                <w:sz w:val="20"/>
                <w:szCs w:val="20"/>
              </w:rPr>
              <w:t xml:space="preserve"> - 1.25 )</w:t>
            </w:r>
          </w:p>
        </w:tc>
        <w:tc>
          <w:tcPr>
            <w:tcW w:w="1990" w:type="dxa"/>
            <w:tcBorders>
              <w:top w:val="nil"/>
              <w:left w:val="nil"/>
              <w:bottom w:val="nil"/>
              <w:right w:val="nil"/>
            </w:tcBorders>
            <w:shd w:val="clear" w:color="auto" w:fill="auto"/>
            <w:noWrap/>
            <w:vAlign w:val="center"/>
            <w:hideMark/>
          </w:tcPr>
          <w:p w14:paraId="3318CDF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59A34776"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0.82 </w:t>
            </w:r>
            <w:proofErr w:type="gramStart"/>
            <w:r w:rsidRPr="00E22C21">
              <w:rPr>
                <w:rFonts w:ascii="Arial" w:eastAsia="DengXian" w:hAnsi="Arial" w:cs="Arial"/>
                <w:color w:val="000000"/>
                <w:kern w:val="0"/>
                <w:sz w:val="20"/>
                <w:szCs w:val="20"/>
              </w:rPr>
              <w:t>( 0.65</w:t>
            </w:r>
            <w:proofErr w:type="gramEnd"/>
            <w:r w:rsidRPr="00E22C21">
              <w:rPr>
                <w:rFonts w:ascii="Arial" w:eastAsia="DengXian" w:hAnsi="Arial" w:cs="Arial"/>
                <w:color w:val="000000"/>
                <w:kern w:val="0"/>
                <w:sz w:val="20"/>
                <w:szCs w:val="20"/>
              </w:rPr>
              <w:t xml:space="preserve"> - 1.03 )</w:t>
            </w:r>
          </w:p>
        </w:tc>
        <w:tc>
          <w:tcPr>
            <w:tcW w:w="2712" w:type="dxa"/>
            <w:tcBorders>
              <w:top w:val="nil"/>
              <w:left w:val="nil"/>
              <w:bottom w:val="nil"/>
              <w:right w:val="nil"/>
            </w:tcBorders>
            <w:shd w:val="clear" w:color="auto" w:fill="auto"/>
            <w:noWrap/>
            <w:vAlign w:val="center"/>
            <w:hideMark/>
          </w:tcPr>
          <w:p w14:paraId="67F970ED"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0.93 </w:t>
            </w:r>
            <w:proofErr w:type="gramStart"/>
            <w:r w:rsidRPr="00E22C21">
              <w:rPr>
                <w:rFonts w:ascii="Arial" w:eastAsia="DengXian" w:hAnsi="Arial" w:cs="Arial"/>
                <w:color w:val="000000"/>
                <w:kern w:val="0"/>
                <w:sz w:val="20"/>
                <w:szCs w:val="20"/>
              </w:rPr>
              <w:t>( 0.75</w:t>
            </w:r>
            <w:proofErr w:type="gramEnd"/>
            <w:r w:rsidRPr="00E22C21">
              <w:rPr>
                <w:rFonts w:ascii="Arial" w:eastAsia="DengXian" w:hAnsi="Arial" w:cs="Arial"/>
                <w:color w:val="000000"/>
                <w:kern w:val="0"/>
                <w:sz w:val="20"/>
                <w:szCs w:val="20"/>
              </w:rPr>
              <w:t xml:space="preserve"> - 1.16 )</w:t>
            </w:r>
          </w:p>
        </w:tc>
      </w:tr>
      <w:tr w:rsidR="007D06FE" w:rsidRPr="00E22C21" w14:paraId="4AF02D77"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07B4385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1714" w:type="dxa"/>
            <w:tcBorders>
              <w:top w:val="nil"/>
              <w:left w:val="nil"/>
              <w:bottom w:val="nil"/>
              <w:right w:val="nil"/>
            </w:tcBorders>
            <w:shd w:val="clear" w:color="auto" w:fill="auto"/>
            <w:noWrap/>
            <w:vAlign w:val="center"/>
            <w:hideMark/>
          </w:tcPr>
          <w:p w14:paraId="27E27537"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35B79260" w14:textId="77777777" w:rsidR="007D06FE" w:rsidRPr="00E22C21" w:rsidRDefault="007D06FE" w:rsidP="00235C5F">
            <w:pPr>
              <w:widowControl/>
              <w:spacing w:afterLines="50" w:after="156" w:line="276" w:lineRule="auto"/>
              <w:jc w:val="center"/>
              <w:rPr>
                <w:rFonts w:ascii="Arial" w:eastAsia="DengXian" w:hAnsi="Arial" w:cs="Arial"/>
                <w:b/>
                <w:bCs/>
                <w:color w:val="FF0000"/>
                <w:kern w:val="0"/>
                <w:sz w:val="20"/>
                <w:szCs w:val="20"/>
              </w:rPr>
            </w:pPr>
            <w:r w:rsidRPr="00E22C21">
              <w:rPr>
                <w:rFonts w:ascii="Arial" w:eastAsia="DengXian" w:hAnsi="Arial" w:cs="Arial"/>
                <w:b/>
                <w:bCs/>
                <w:color w:val="FF0000"/>
                <w:sz w:val="20"/>
                <w:szCs w:val="20"/>
              </w:rPr>
              <w:t xml:space="preserve">1.58 </w:t>
            </w:r>
            <w:proofErr w:type="gramStart"/>
            <w:r w:rsidRPr="00E22C21">
              <w:rPr>
                <w:rFonts w:ascii="Arial" w:eastAsia="DengXian" w:hAnsi="Arial" w:cs="Arial"/>
                <w:b/>
                <w:bCs/>
                <w:color w:val="FF0000"/>
                <w:sz w:val="20"/>
                <w:szCs w:val="20"/>
              </w:rPr>
              <w:t>( 1.16</w:t>
            </w:r>
            <w:proofErr w:type="gramEnd"/>
            <w:r w:rsidRPr="00E22C21">
              <w:rPr>
                <w:rFonts w:ascii="Arial" w:eastAsia="DengXian" w:hAnsi="Arial" w:cs="Arial"/>
                <w:b/>
                <w:bCs/>
                <w:color w:val="FF0000"/>
                <w:sz w:val="20"/>
                <w:szCs w:val="20"/>
              </w:rPr>
              <w:t xml:space="preserve"> - 2.15 )</w:t>
            </w:r>
          </w:p>
        </w:tc>
        <w:tc>
          <w:tcPr>
            <w:tcW w:w="2712" w:type="dxa"/>
            <w:tcBorders>
              <w:top w:val="nil"/>
              <w:left w:val="nil"/>
              <w:bottom w:val="nil"/>
              <w:right w:val="nil"/>
            </w:tcBorders>
            <w:shd w:val="clear" w:color="auto" w:fill="auto"/>
            <w:noWrap/>
            <w:vAlign w:val="center"/>
            <w:hideMark/>
          </w:tcPr>
          <w:p w14:paraId="5E774D15"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1.12 </w:t>
            </w:r>
            <w:proofErr w:type="gramStart"/>
            <w:r w:rsidRPr="00E22C21">
              <w:rPr>
                <w:rFonts w:ascii="Arial" w:eastAsia="DengXian" w:hAnsi="Arial" w:cs="Arial"/>
                <w:color w:val="FF0000"/>
                <w:sz w:val="20"/>
                <w:szCs w:val="20"/>
              </w:rPr>
              <w:t>( 0.82</w:t>
            </w:r>
            <w:proofErr w:type="gramEnd"/>
            <w:r w:rsidRPr="00E22C21">
              <w:rPr>
                <w:rFonts w:ascii="Arial" w:eastAsia="DengXian" w:hAnsi="Arial" w:cs="Arial"/>
                <w:color w:val="FF0000"/>
                <w:sz w:val="20"/>
                <w:szCs w:val="20"/>
              </w:rPr>
              <w:t xml:space="preserve"> - 1.53 )</w:t>
            </w:r>
          </w:p>
        </w:tc>
        <w:tc>
          <w:tcPr>
            <w:tcW w:w="1990" w:type="dxa"/>
            <w:tcBorders>
              <w:top w:val="nil"/>
              <w:left w:val="nil"/>
              <w:bottom w:val="nil"/>
              <w:right w:val="nil"/>
            </w:tcBorders>
            <w:shd w:val="clear" w:color="auto" w:fill="auto"/>
            <w:noWrap/>
            <w:vAlign w:val="center"/>
            <w:hideMark/>
          </w:tcPr>
          <w:p w14:paraId="21D50129"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712" w:type="dxa"/>
            <w:tcBorders>
              <w:top w:val="nil"/>
              <w:left w:val="nil"/>
              <w:bottom w:val="nil"/>
              <w:right w:val="nil"/>
            </w:tcBorders>
            <w:shd w:val="clear" w:color="auto" w:fill="auto"/>
            <w:noWrap/>
            <w:vAlign w:val="center"/>
            <w:hideMark/>
          </w:tcPr>
          <w:p w14:paraId="039A5645"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0.91 </w:t>
            </w:r>
            <w:proofErr w:type="gramStart"/>
            <w:r w:rsidRPr="00E22C21">
              <w:rPr>
                <w:rFonts w:ascii="Arial" w:eastAsia="DengXian" w:hAnsi="Arial" w:cs="Arial"/>
                <w:color w:val="FF0000"/>
                <w:sz w:val="20"/>
                <w:szCs w:val="20"/>
              </w:rPr>
              <w:t>( 0.66</w:t>
            </w:r>
            <w:proofErr w:type="gramEnd"/>
            <w:r w:rsidRPr="00E22C21">
              <w:rPr>
                <w:rFonts w:ascii="Arial" w:eastAsia="DengXian" w:hAnsi="Arial" w:cs="Arial"/>
                <w:color w:val="FF0000"/>
                <w:sz w:val="20"/>
                <w:szCs w:val="20"/>
              </w:rPr>
              <w:t xml:space="preserve"> - 1.25 )</w:t>
            </w:r>
          </w:p>
        </w:tc>
        <w:tc>
          <w:tcPr>
            <w:tcW w:w="2712" w:type="dxa"/>
            <w:tcBorders>
              <w:top w:val="nil"/>
              <w:left w:val="nil"/>
              <w:bottom w:val="nil"/>
              <w:right w:val="nil"/>
            </w:tcBorders>
            <w:shd w:val="clear" w:color="auto" w:fill="auto"/>
            <w:noWrap/>
            <w:vAlign w:val="center"/>
            <w:hideMark/>
          </w:tcPr>
          <w:p w14:paraId="52EC3669"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1.05 </w:t>
            </w:r>
            <w:proofErr w:type="gramStart"/>
            <w:r w:rsidRPr="00E22C21">
              <w:rPr>
                <w:rFonts w:ascii="Arial" w:eastAsia="DengXian" w:hAnsi="Arial" w:cs="Arial"/>
                <w:color w:val="FF0000"/>
                <w:sz w:val="20"/>
                <w:szCs w:val="20"/>
              </w:rPr>
              <w:t>( 0.76</w:t>
            </w:r>
            <w:proofErr w:type="gramEnd"/>
            <w:r w:rsidRPr="00E22C21">
              <w:rPr>
                <w:rFonts w:ascii="Arial" w:eastAsia="DengXian" w:hAnsi="Arial" w:cs="Arial"/>
                <w:color w:val="FF0000"/>
                <w:sz w:val="20"/>
                <w:szCs w:val="20"/>
              </w:rPr>
              <w:t xml:space="preserve"> - 1.44 )</w:t>
            </w:r>
          </w:p>
        </w:tc>
      </w:tr>
      <w:tr w:rsidR="007D06FE" w:rsidRPr="00E22C21" w14:paraId="216723B8"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7B0D0777"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1714" w:type="dxa"/>
            <w:tcBorders>
              <w:top w:val="nil"/>
              <w:left w:val="nil"/>
              <w:bottom w:val="nil"/>
              <w:right w:val="nil"/>
            </w:tcBorders>
            <w:shd w:val="clear" w:color="auto" w:fill="auto"/>
            <w:noWrap/>
            <w:vAlign w:val="center"/>
            <w:hideMark/>
          </w:tcPr>
          <w:p w14:paraId="3DE46D3F" w14:textId="77777777" w:rsidR="007D06FE" w:rsidRPr="00E22C21" w:rsidRDefault="007D06FE" w:rsidP="00235C5F">
            <w:pPr>
              <w:widowControl/>
              <w:spacing w:afterLines="50" w:after="156" w:line="276" w:lineRule="auto"/>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N3 STE</w:t>
            </w:r>
          </w:p>
        </w:tc>
        <w:tc>
          <w:tcPr>
            <w:tcW w:w="3820" w:type="dxa"/>
            <w:tcBorders>
              <w:top w:val="nil"/>
              <w:left w:val="nil"/>
              <w:bottom w:val="nil"/>
              <w:right w:val="nil"/>
            </w:tcBorders>
            <w:shd w:val="clear" w:color="auto" w:fill="auto"/>
            <w:noWrap/>
            <w:vAlign w:val="center"/>
            <w:hideMark/>
          </w:tcPr>
          <w:p w14:paraId="7F3FDE07"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1.01 </w:t>
            </w:r>
            <w:proofErr w:type="gramStart"/>
            <w:r w:rsidRPr="00E22C21">
              <w:rPr>
                <w:rFonts w:ascii="Arial" w:eastAsia="DengXian" w:hAnsi="Arial" w:cs="Arial"/>
                <w:color w:val="000000"/>
                <w:kern w:val="0"/>
                <w:sz w:val="20"/>
                <w:szCs w:val="20"/>
              </w:rPr>
              <w:t>( 0.84</w:t>
            </w:r>
            <w:proofErr w:type="gramEnd"/>
            <w:r w:rsidRPr="00E22C21">
              <w:rPr>
                <w:rFonts w:ascii="Arial" w:eastAsia="DengXian" w:hAnsi="Arial" w:cs="Arial"/>
                <w:color w:val="000000"/>
                <w:kern w:val="0"/>
                <w:sz w:val="20"/>
                <w:szCs w:val="20"/>
              </w:rPr>
              <w:t xml:space="preserve"> - 1.22 )</w:t>
            </w:r>
          </w:p>
        </w:tc>
        <w:tc>
          <w:tcPr>
            <w:tcW w:w="2712" w:type="dxa"/>
            <w:tcBorders>
              <w:top w:val="nil"/>
              <w:left w:val="nil"/>
              <w:bottom w:val="nil"/>
              <w:right w:val="nil"/>
            </w:tcBorders>
            <w:shd w:val="clear" w:color="auto" w:fill="auto"/>
            <w:noWrap/>
            <w:vAlign w:val="center"/>
            <w:hideMark/>
          </w:tcPr>
          <w:p w14:paraId="5035B212"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0.86 </w:t>
            </w:r>
            <w:proofErr w:type="gramStart"/>
            <w:r w:rsidRPr="00E22C21">
              <w:rPr>
                <w:rFonts w:ascii="Arial" w:eastAsia="DengXian" w:hAnsi="Arial" w:cs="Arial"/>
                <w:color w:val="000000"/>
                <w:kern w:val="0"/>
                <w:sz w:val="20"/>
                <w:szCs w:val="20"/>
              </w:rPr>
              <w:t>( 0.71</w:t>
            </w:r>
            <w:proofErr w:type="gramEnd"/>
            <w:r w:rsidRPr="00E22C21">
              <w:rPr>
                <w:rFonts w:ascii="Arial" w:eastAsia="DengXian" w:hAnsi="Arial" w:cs="Arial"/>
                <w:color w:val="000000"/>
                <w:kern w:val="0"/>
                <w:sz w:val="20"/>
                <w:szCs w:val="20"/>
              </w:rPr>
              <w:t xml:space="preserve"> - 1.05 )</w:t>
            </w:r>
          </w:p>
        </w:tc>
        <w:tc>
          <w:tcPr>
            <w:tcW w:w="1990" w:type="dxa"/>
            <w:tcBorders>
              <w:top w:val="nil"/>
              <w:left w:val="nil"/>
              <w:bottom w:val="nil"/>
              <w:right w:val="nil"/>
            </w:tcBorders>
            <w:shd w:val="clear" w:color="auto" w:fill="auto"/>
            <w:noWrap/>
            <w:vAlign w:val="center"/>
            <w:hideMark/>
          </w:tcPr>
          <w:p w14:paraId="36FD3C60"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2C01EE91"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0.94 </w:t>
            </w:r>
            <w:proofErr w:type="gramStart"/>
            <w:r w:rsidRPr="00E22C21">
              <w:rPr>
                <w:rFonts w:ascii="Arial" w:eastAsia="DengXian" w:hAnsi="Arial" w:cs="Arial"/>
                <w:color w:val="000000"/>
                <w:kern w:val="0"/>
                <w:sz w:val="20"/>
                <w:szCs w:val="20"/>
              </w:rPr>
              <w:t>( 0.77</w:t>
            </w:r>
            <w:proofErr w:type="gramEnd"/>
            <w:r w:rsidRPr="00E22C21">
              <w:rPr>
                <w:rFonts w:ascii="Arial" w:eastAsia="DengXian" w:hAnsi="Arial" w:cs="Arial"/>
                <w:color w:val="000000"/>
                <w:kern w:val="0"/>
                <w:sz w:val="20"/>
                <w:szCs w:val="20"/>
              </w:rPr>
              <w:t xml:space="preserve"> - 1.14 )</w:t>
            </w:r>
          </w:p>
        </w:tc>
        <w:tc>
          <w:tcPr>
            <w:tcW w:w="2712" w:type="dxa"/>
            <w:tcBorders>
              <w:top w:val="nil"/>
              <w:left w:val="nil"/>
              <w:bottom w:val="nil"/>
              <w:right w:val="nil"/>
            </w:tcBorders>
            <w:shd w:val="clear" w:color="auto" w:fill="auto"/>
            <w:noWrap/>
            <w:vAlign w:val="center"/>
            <w:hideMark/>
          </w:tcPr>
          <w:p w14:paraId="6129F34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1.06 </w:t>
            </w:r>
            <w:proofErr w:type="gramStart"/>
            <w:r w:rsidRPr="00E22C21">
              <w:rPr>
                <w:rFonts w:ascii="Arial" w:eastAsia="DengXian" w:hAnsi="Arial" w:cs="Arial"/>
                <w:color w:val="000000"/>
                <w:kern w:val="0"/>
                <w:sz w:val="20"/>
                <w:szCs w:val="20"/>
              </w:rPr>
              <w:t>( 0.88</w:t>
            </w:r>
            <w:proofErr w:type="gramEnd"/>
            <w:r w:rsidRPr="00E22C21">
              <w:rPr>
                <w:rFonts w:ascii="Arial" w:eastAsia="DengXian" w:hAnsi="Arial" w:cs="Arial"/>
                <w:color w:val="000000"/>
                <w:kern w:val="0"/>
                <w:sz w:val="20"/>
                <w:szCs w:val="20"/>
              </w:rPr>
              <w:t xml:space="preserve"> - 1.29 )</w:t>
            </w:r>
          </w:p>
        </w:tc>
      </w:tr>
      <w:tr w:rsidR="007D06FE" w:rsidRPr="00E22C21" w14:paraId="6B09F2FD"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0CD2086A"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1714" w:type="dxa"/>
            <w:tcBorders>
              <w:top w:val="nil"/>
              <w:left w:val="nil"/>
              <w:bottom w:val="nil"/>
              <w:right w:val="nil"/>
            </w:tcBorders>
            <w:shd w:val="clear" w:color="auto" w:fill="auto"/>
            <w:noWrap/>
            <w:vAlign w:val="center"/>
            <w:hideMark/>
          </w:tcPr>
          <w:p w14:paraId="70997151"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499D3413"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1.00 </w:t>
            </w:r>
            <w:proofErr w:type="gramStart"/>
            <w:r w:rsidRPr="00E22C21">
              <w:rPr>
                <w:rFonts w:ascii="Arial" w:eastAsia="DengXian" w:hAnsi="Arial" w:cs="Arial"/>
                <w:color w:val="000000"/>
                <w:kern w:val="0"/>
                <w:sz w:val="20"/>
                <w:szCs w:val="20"/>
              </w:rPr>
              <w:t>( 0.82</w:t>
            </w:r>
            <w:proofErr w:type="gramEnd"/>
            <w:r w:rsidRPr="00E22C21">
              <w:rPr>
                <w:rFonts w:ascii="Arial" w:eastAsia="DengXian" w:hAnsi="Arial" w:cs="Arial"/>
                <w:color w:val="000000"/>
                <w:kern w:val="0"/>
                <w:sz w:val="20"/>
                <w:szCs w:val="20"/>
              </w:rPr>
              <w:t xml:space="preserve"> - 1.22 )</w:t>
            </w:r>
          </w:p>
        </w:tc>
        <w:tc>
          <w:tcPr>
            <w:tcW w:w="2712" w:type="dxa"/>
            <w:tcBorders>
              <w:top w:val="nil"/>
              <w:left w:val="nil"/>
              <w:bottom w:val="nil"/>
              <w:right w:val="nil"/>
            </w:tcBorders>
            <w:shd w:val="clear" w:color="auto" w:fill="auto"/>
            <w:noWrap/>
            <w:vAlign w:val="center"/>
            <w:hideMark/>
          </w:tcPr>
          <w:p w14:paraId="2EE39C4A"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0.86 </w:t>
            </w:r>
            <w:proofErr w:type="gramStart"/>
            <w:r w:rsidRPr="00E22C21">
              <w:rPr>
                <w:rFonts w:ascii="Arial" w:eastAsia="DengXian" w:hAnsi="Arial" w:cs="Arial"/>
                <w:color w:val="000000"/>
                <w:kern w:val="0"/>
                <w:sz w:val="20"/>
                <w:szCs w:val="20"/>
              </w:rPr>
              <w:t>( 0.70</w:t>
            </w:r>
            <w:proofErr w:type="gramEnd"/>
            <w:r w:rsidRPr="00E22C21">
              <w:rPr>
                <w:rFonts w:ascii="Arial" w:eastAsia="DengXian" w:hAnsi="Arial" w:cs="Arial"/>
                <w:color w:val="000000"/>
                <w:kern w:val="0"/>
                <w:sz w:val="20"/>
                <w:szCs w:val="20"/>
              </w:rPr>
              <w:t xml:space="preserve"> - 1.06 )</w:t>
            </w:r>
          </w:p>
        </w:tc>
        <w:tc>
          <w:tcPr>
            <w:tcW w:w="1990" w:type="dxa"/>
            <w:tcBorders>
              <w:top w:val="nil"/>
              <w:left w:val="nil"/>
              <w:bottom w:val="nil"/>
              <w:right w:val="nil"/>
            </w:tcBorders>
            <w:shd w:val="clear" w:color="auto" w:fill="auto"/>
            <w:noWrap/>
            <w:vAlign w:val="center"/>
            <w:hideMark/>
          </w:tcPr>
          <w:p w14:paraId="6CEF7F1F"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3AECC9F7"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0.95 </w:t>
            </w:r>
            <w:proofErr w:type="gramStart"/>
            <w:r w:rsidRPr="00E22C21">
              <w:rPr>
                <w:rFonts w:ascii="Arial" w:eastAsia="DengXian" w:hAnsi="Arial" w:cs="Arial"/>
                <w:color w:val="000000"/>
                <w:kern w:val="0"/>
                <w:sz w:val="20"/>
                <w:szCs w:val="20"/>
              </w:rPr>
              <w:t>( 0.78</w:t>
            </w:r>
            <w:proofErr w:type="gramEnd"/>
            <w:r w:rsidRPr="00E22C21">
              <w:rPr>
                <w:rFonts w:ascii="Arial" w:eastAsia="DengXian" w:hAnsi="Arial" w:cs="Arial"/>
                <w:color w:val="000000"/>
                <w:kern w:val="0"/>
                <w:sz w:val="20"/>
                <w:szCs w:val="20"/>
              </w:rPr>
              <w:t xml:space="preserve"> - 1.17 )</w:t>
            </w:r>
          </w:p>
        </w:tc>
        <w:tc>
          <w:tcPr>
            <w:tcW w:w="2712" w:type="dxa"/>
            <w:tcBorders>
              <w:top w:val="nil"/>
              <w:left w:val="nil"/>
              <w:bottom w:val="nil"/>
              <w:right w:val="nil"/>
            </w:tcBorders>
            <w:shd w:val="clear" w:color="auto" w:fill="auto"/>
            <w:noWrap/>
            <w:vAlign w:val="center"/>
            <w:hideMark/>
          </w:tcPr>
          <w:p w14:paraId="290CCC64"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1.02 </w:t>
            </w:r>
            <w:proofErr w:type="gramStart"/>
            <w:r w:rsidRPr="00E22C21">
              <w:rPr>
                <w:rFonts w:ascii="Arial" w:eastAsia="DengXian" w:hAnsi="Arial" w:cs="Arial"/>
                <w:color w:val="000000"/>
                <w:kern w:val="0"/>
                <w:sz w:val="20"/>
                <w:szCs w:val="20"/>
              </w:rPr>
              <w:t>( 0.83</w:t>
            </w:r>
            <w:proofErr w:type="gramEnd"/>
            <w:r w:rsidRPr="00E22C21">
              <w:rPr>
                <w:rFonts w:ascii="Arial" w:eastAsia="DengXian" w:hAnsi="Arial" w:cs="Arial"/>
                <w:color w:val="000000"/>
                <w:kern w:val="0"/>
                <w:sz w:val="20"/>
                <w:szCs w:val="20"/>
              </w:rPr>
              <w:t xml:space="preserve"> - 1.24 )</w:t>
            </w:r>
          </w:p>
        </w:tc>
      </w:tr>
      <w:tr w:rsidR="007D06FE" w:rsidRPr="00E22C21" w14:paraId="62F963E0"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77BBCBD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1714" w:type="dxa"/>
            <w:tcBorders>
              <w:top w:val="nil"/>
              <w:left w:val="nil"/>
              <w:bottom w:val="nil"/>
              <w:right w:val="nil"/>
            </w:tcBorders>
            <w:shd w:val="clear" w:color="auto" w:fill="auto"/>
            <w:noWrap/>
            <w:vAlign w:val="center"/>
            <w:hideMark/>
          </w:tcPr>
          <w:p w14:paraId="7A88FC81"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nil"/>
              <w:right w:val="nil"/>
            </w:tcBorders>
            <w:shd w:val="clear" w:color="auto" w:fill="auto"/>
            <w:noWrap/>
            <w:vAlign w:val="center"/>
            <w:hideMark/>
          </w:tcPr>
          <w:p w14:paraId="744BE09D"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0.81 </w:t>
            </w:r>
            <w:proofErr w:type="gramStart"/>
            <w:r w:rsidRPr="00E22C21">
              <w:rPr>
                <w:rFonts w:ascii="Arial" w:eastAsia="DengXian" w:hAnsi="Arial" w:cs="Arial"/>
                <w:color w:val="FF0000"/>
                <w:sz w:val="20"/>
                <w:szCs w:val="20"/>
              </w:rPr>
              <w:t>( 0.59</w:t>
            </w:r>
            <w:proofErr w:type="gramEnd"/>
            <w:r w:rsidRPr="00E22C21">
              <w:rPr>
                <w:rFonts w:ascii="Arial" w:eastAsia="DengXian" w:hAnsi="Arial" w:cs="Arial"/>
                <w:color w:val="FF0000"/>
                <w:sz w:val="20"/>
                <w:szCs w:val="20"/>
              </w:rPr>
              <w:t xml:space="preserve"> - 1.13 )</w:t>
            </w:r>
          </w:p>
        </w:tc>
        <w:tc>
          <w:tcPr>
            <w:tcW w:w="2712" w:type="dxa"/>
            <w:tcBorders>
              <w:top w:val="nil"/>
              <w:left w:val="nil"/>
              <w:bottom w:val="nil"/>
              <w:right w:val="nil"/>
            </w:tcBorders>
            <w:shd w:val="clear" w:color="auto" w:fill="auto"/>
            <w:noWrap/>
            <w:vAlign w:val="center"/>
            <w:hideMark/>
          </w:tcPr>
          <w:p w14:paraId="1DF4DBB3"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0.91 </w:t>
            </w:r>
            <w:proofErr w:type="gramStart"/>
            <w:r w:rsidRPr="00E22C21">
              <w:rPr>
                <w:rFonts w:ascii="Arial" w:eastAsia="DengXian" w:hAnsi="Arial" w:cs="Arial"/>
                <w:color w:val="FF0000"/>
                <w:sz w:val="20"/>
                <w:szCs w:val="20"/>
              </w:rPr>
              <w:t>( 0.68</w:t>
            </w:r>
            <w:proofErr w:type="gramEnd"/>
            <w:r w:rsidRPr="00E22C21">
              <w:rPr>
                <w:rFonts w:ascii="Arial" w:eastAsia="DengXian" w:hAnsi="Arial" w:cs="Arial"/>
                <w:color w:val="FF0000"/>
                <w:sz w:val="20"/>
                <w:szCs w:val="20"/>
              </w:rPr>
              <w:t xml:space="preserve"> - 1.21 )</w:t>
            </w:r>
          </w:p>
        </w:tc>
        <w:tc>
          <w:tcPr>
            <w:tcW w:w="1990" w:type="dxa"/>
            <w:tcBorders>
              <w:top w:val="nil"/>
              <w:left w:val="nil"/>
              <w:bottom w:val="nil"/>
              <w:right w:val="nil"/>
            </w:tcBorders>
            <w:shd w:val="clear" w:color="auto" w:fill="auto"/>
            <w:noWrap/>
            <w:vAlign w:val="center"/>
            <w:hideMark/>
          </w:tcPr>
          <w:p w14:paraId="559D34D2"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712" w:type="dxa"/>
            <w:tcBorders>
              <w:top w:val="nil"/>
              <w:left w:val="nil"/>
              <w:bottom w:val="nil"/>
              <w:right w:val="nil"/>
            </w:tcBorders>
            <w:shd w:val="clear" w:color="auto" w:fill="auto"/>
            <w:noWrap/>
            <w:vAlign w:val="center"/>
            <w:hideMark/>
          </w:tcPr>
          <w:p w14:paraId="0B00517B"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0.98 </w:t>
            </w:r>
            <w:proofErr w:type="gramStart"/>
            <w:r w:rsidRPr="00E22C21">
              <w:rPr>
                <w:rFonts w:ascii="Arial" w:eastAsia="DengXian" w:hAnsi="Arial" w:cs="Arial"/>
                <w:color w:val="FF0000"/>
                <w:sz w:val="20"/>
                <w:szCs w:val="20"/>
              </w:rPr>
              <w:t>( 0.73</w:t>
            </w:r>
            <w:proofErr w:type="gramEnd"/>
            <w:r w:rsidRPr="00E22C21">
              <w:rPr>
                <w:rFonts w:ascii="Arial" w:eastAsia="DengXian" w:hAnsi="Arial" w:cs="Arial"/>
                <w:color w:val="FF0000"/>
                <w:sz w:val="20"/>
                <w:szCs w:val="20"/>
              </w:rPr>
              <w:t xml:space="preserve"> - 1.31 )</w:t>
            </w:r>
          </w:p>
        </w:tc>
        <w:tc>
          <w:tcPr>
            <w:tcW w:w="2712" w:type="dxa"/>
            <w:tcBorders>
              <w:top w:val="nil"/>
              <w:left w:val="nil"/>
              <w:bottom w:val="nil"/>
              <w:right w:val="nil"/>
            </w:tcBorders>
            <w:shd w:val="clear" w:color="auto" w:fill="auto"/>
            <w:noWrap/>
            <w:vAlign w:val="center"/>
            <w:hideMark/>
          </w:tcPr>
          <w:p w14:paraId="26429275"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0.94 </w:t>
            </w:r>
            <w:proofErr w:type="gramStart"/>
            <w:r w:rsidRPr="00E22C21">
              <w:rPr>
                <w:rFonts w:ascii="Arial" w:eastAsia="DengXian" w:hAnsi="Arial" w:cs="Arial"/>
                <w:color w:val="FF0000"/>
                <w:sz w:val="20"/>
                <w:szCs w:val="20"/>
              </w:rPr>
              <w:t>( 0.70</w:t>
            </w:r>
            <w:proofErr w:type="gramEnd"/>
            <w:r w:rsidRPr="00E22C21">
              <w:rPr>
                <w:rFonts w:ascii="Arial" w:eastAsia="DengXian" w:hAnsi="Arial" w:cs="Arial"/>
                <w:color w:val="FF0000"/>
                <w:sz w:val="20"/>
                <w:szCs w:val="20"/>
              </w:rPr>
              <w:t xml:space="preserve"> - 1.26 )</w:t>
            </w:r>
          </w:p>
        </w:tc>
      </w:tr>
      <w:tr w:rsidR="007D06FE" w:rsidRPr="00E22C21" w14:paraId="31E8B89D" w14:textId="77777777" w:rsidTr="007D06FE">
        <w:trPr>
          <w:trHeight w:val="320"/>
          <w:jc w:val="center"/>
        </w:trPr>
        <w:tc>
          <w:tcPr>
            <w:tcW w:w="980" w:type="dxa"/>
            <w:tcBorders>
              <w:top w:val="nil"/>
              <w:left w:val="nil"/>
              <w:bottom w:val="nil"/>
              <w:right w:val="nil"/>
            </w:tcBorders>
            <w:shd w:val="clear" w:color="auto" w:fill="auto"/>
            <w:noWrap/>
            <w:vAlign w:val="center"/>
            <w:hideMark/>
          </w:tcPr>
          <w:p w14:paraId="14796C42"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1714" w:type="dxa"/>
            <w:tcBorders>
              <w:top w:val="nil"/>
              <w:left w:val="nil"/>
              <w:bottom w:val="nil"/>
              <w:right w:val="nil"/>
            </w:tcBorders>
            <w:shd w:val="clear" w:color="auto" w:fill="auto"/>
            <w:noWrap/>
            <w:vAlign w:val="center"/>
            <w:hideMark/>
          </w:tcPr>
          <w:p w14:paraId="113AD853" w14:textId="77777777" w:rsidR="007D06FE" w:rsidRPr="00E22C21" w:rsidRDefault="007D06FE" w:rsidP="00235C5F">
            <w:pPr>
              <w:widowControl/>
              <w:spacing w:afterLines="50" w:after="156" w:line="276" w:lineRule="auto"/>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NREM STE</w:t>
            </w:r>
          </w:p>
        </w:tc>
        <w:tc>
          <w:tcPr>
            <w:tcW w:w="3820" w:type="dxa"/>
            <w:tcBorders>
              <w:top w:val="nil"/>
              <w:left w:val="nil"/>
              <w:bottom w:val="nil"/>
              <w:right w:val="nil"/>
            </w:tcBorders>
            <w:shd w:val="clear" w:color="auto" w:fill="auto"/>
            <w:noWrap/>
            <w:vAlign w:val="center"/>
            <w:hideMark/>
          </w:tcPr>
          <w:p w14:paraId="1989B269"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1.41 </w:t>
            </w:r>
            <w:proofErr w:type="gramStart"/>
            <w:r w:rsidRPr="00E22C21">
              <w:rPr>
                <w:rFonts w:ascii="Arial" w:eastAsia="DengXian" w:hAnsi="Arial" w:cs="Arial"/>
                <w:b/>
                <w:bCs/>
                <w:color w:val="000000"/>
                <w:kern w:val="0"/>
                <w:sz w:val="20"/>
                <w:szCs w:val="20"/>
              </w:rPr>
              <w:t>( 1.16</w:t>
            </w:r>
            <w:proofErr w:type="gramEnd"/>
            <w:r w:rsidRPr="00E22C21">
              <w:rPr>
                <w:rFonts w:ascii="Arial" w:eastAsia="DengXian" w:hAnsi="Arial" w:cs="Arial"/>
                <w:b/>
                <w:bCs/>
                <w:color w:val="000000"/>
                <w:kern w:val="0"/>
                <w:sz w:val="20"/>
                <w:szCs w:val="20"/>
              </w:rPr>
              <w:t xml:space="preserve"> - 1.72 )</w:t>
            </w:r>
          </w:p>
        </w:tc>
        <w:tc>
          <w:tcPr>
            <w:tcW w:w="2712" w:type="dxa"/>
            <w:tcBorders>
              <w:top w:val="nil"/>
              <w:left w:val="nil"/>
              <w:bottom w:val="nil"/>
              <w:right w:val="nil"/>
            </w:tcBorders>
            <w:shd w:val="clear" w:color="auto" w:fill="auto"/>
            <w:noWrap/>
            <w:vAlign w:val="center"/>
            <w:hideMark/>
          </w:tcPr>
          <w:p w14:paraId="528E19D8"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0.99 </w:t>
            </w:r>
            <w:proofErr w:type="gramStart"/>
            <w:r w:rsidRPr="00E22C21">
              <w:rPr>
                <w:rFonts w:ascii="Arial" w:eastAsia="DengXian" w:hAnsi="Arial" w:cs="Arial"/>
                <w:color w:val="000000"/>
                <w:kern w:val="0"/>
                <w:sz w:val="20"/>
                <w:szCs w:val="20"/>
              </w:rPr>
              <w:t>( 0.80</w:t>
            </w:r>
            <w:proofErr w:type="gramEnd"/>
            <w:r w:rsidRPr="00E22C21">
              <w:rPr>
                <w:rFonts w:ascii="Arial" w:eastAsia="DengXian" w:hAnsi="Arial" w:cs="Arial"/>
                <w:color w:val="000000"/>
                <w:kern w:val="0"/>
                <w:sz w:val="20"/>
                <w:szCs w:val="20"/>
              </w:rPr>
              <w:t xml:space="preserve"> - 1.23 )</w:t>
            </w:r>
          </w:p>
        </w:tc>
        <w:tc>
          <w:tcPr>
            <w:tcW w:w="1990" w:type="dxa"/>
            <w:tcBorders>
              <w:top w:val="nil"/>
              <w:left w:val="nil"/>
              <w:bottom w:val="nil"/>
              <w:right w:val="nil"/>
            </w:tcBorders>
            <w:shd w:val="clear" w:color="auto" w:fill="auto"/>
            <w:noWrap/>
            <w:vAlign w:val="center"/>
            <w:hideMark/>
          </w:tcPr>
          <w:p w14:paraId="30825A0C"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bottom w:val="nil"/>
              <w:right w:val="nil"/>
            </w:tcBorders>
            <w:shd w:val="clear" w:color="auto" w:fill="auto"/>
            <w:noWrap/>
            <w:vAlign w:val="center"/>
            <w:hideMark/>
          </w:tcPr>
          <w:p w14:paraId="13C54B64"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1.28 </w:t>
            </w:r>
            <w:proofErr w:type="gramStart"/>
            <w:r w:rsidRPr="00E22C21">
              <w:rPr>
                <w:rFonts w:ascii="Arial" w:eastAsia="DengXian" w:hAnsi="Arial" w:cs="Arial"/>
                <w:color w:val="000000"/>
                <w:kern w:val="0"/>
                <w:sz w:val="20"/>
                <w:szCs w:val="20"/>
              </w:rPr>
              <w:t>( 1.05</w:t>
            </w:r>
            <w:proofErr w:type="gramEnd"/>
            <w:r w:rsidRPr="00E22C21">
              <w:rPr>
                <w:rFonts w:ascii="Arial" w:eastAsia="DengXian" w:hAnsi="Arial" w:cs="Arial"/>
                <w:color w:val="000000"/>
                <w:kern w:val="0"/>
                <w:sz w:val="20"/>
                <w:szCs w:val="20"/>
              </w:rPr>
              <w:t xml:space="preserve"> - 1.56 )</w:t>
            </w:r>
          </w:p>
        </w:tc>
        <w:tc>
          <w:tcPr>
            <w:tcW w:w="2712" w:type="dxa"/>
            <w:tcBorders>
              <w:top w:val="nil"/>
              <w:left w:val="nil"/>
              <w:bottom w:val="nil"/>
              <w:right w:val="nil"/>
            </w:tcBorders>
            <w:shd w:val="clear" w:color="auto" w:fill="auto"/>
            <w:noWrap/>
            <w:vAlign w:val="center"/>
            <w:hideMark/>
          </w:tcPr>
          <w:p w14:paraId="12E9E451"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1.28 </w:t>
            </w:r>
            <w:proofErr w:type="gramStart"/>
            <w:r w:rsidRPr="00E22C21">
              <w:rPr>
                <w:rFonts w:ascii="Arial" w:eastAsia="DengXian" w:hAnsi="Arial" w:cs="Arial"/>
                <w:color w:val="000000"/>
                <w:kern w:val="0"/>
                <w:sz w:val="20"/>
                <w:szCs w:val="20"/>
              </w:rPr>
              <w:t>( 1.04</w:t>
            </w:r>
            <w:proofErr w:type="gramEnd"/>
            <w:r w:rsidRPr="00E22C21">
              <w:rPr>
                <w:rFonts w:ascii="Arial" w:eastAsia="DengXian" w:hAnsi="Arial" w:cs="Arial"/>
                <w:color w:val="000000"/>
                <w:kern w:val="0"/>
                <w:sz w:val="20"/>
                <w:szCs w:val="20"/>
              </w:rPr>
              <w:t xml:space="preserve"> - 1.56 )</w:t>
            </w:r>
          </w:p>
        </w:tc>
      </w:tr>
      <w:tr w:rsidR="007D06FE" w:rsidRPr="00E22C21" w14:paraId="6F487B2A" w14:textId="77777777" w:rsidTr="007D06FE">
        <w:trPr>
          <w:trHeight w:val="320"/>
          <w:jc w:val="center"/>
        </w:trPr>
        <w:tc>
          <w:tcPr>
            <w:tcW w:w="980" w:type="dxa"/>
            <w:tcBorders>
              <w:top w:val="nil"/>
              <w:left w:val="nil"/>
              <w:right w:val="nil"/>
            </w:tcBorders>
            <w:shd w:val="clear" w:color="auto" w:fill="auto"/>
            <w:noWrap/>
            <w:vAlign w:val="center"/>
            <w:hideMark/>
          </w:tcPr>
          <w:p w14:paraId="47FF39EC"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lastRenderedPageBreak/>
              <w:t>2</w:t>
            </w:r>
          </w:p>
        </w:tc>
        <w:tc>
          <w:tcPr>
            <w:tcW w:w="1714" w:type="dxa"/>
            <w:tcBorders>
              <w:top w:val="nil"/>
              <w:left w:val="nil"/>
              <w:right w:val="nil"/>
            </w:tcBorders>
            <w:shd w:val="clear" w:color="auto" w:fill="auto"/>
            <w:noWrap/>
            <w:vAlign w:val="center"/>
            <w:hideMark/>
          </w:tcPr>
          <w:p w14:paraId="255DF93D"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right w:val="nil"/>
            </w:tcBorders>
            <w:shd w:val="clear" w:color="auto" w:fill="auto"/>
            <w:noWrap/>
            <w:vAlign w:val="center"/>
            <w:hideMark/>
          </w:tcPr>
          <w:p w14:paraId="212F5F38" w14:textId="77777777" w:rsidR="007D06FE" w:rsidRPr="00E22C21" w:rsidRDefault="007D06FE" w:rsidP="00235C5F">
            <w:pPr>
              <w:widowControl/>
              <w:spacing w:afterLines="50" w:after="156" w:line="276" w:lineRule="auto"/>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1.26 </w:t>
            </w:r>
            <w:proofErr w:type="gramStart"/>
            <w:r w:rsidRPr="00E22C21">
              <w:rPr>
                <w:rFonts w:ascii="Arial" w:eastAsia="DengXian" w:hAnsi="Arial" w:cs="Arial"/>
                <w:b/>
                <w:bCs/>
                <w:color w:val="000000"/>
                <w:kern w:val="0"/>
                <w:sz w:val="20"/>
                <w:szCs w:val="20"/>
              </w:rPr>
              <w:t>( 1.03</w:t>
            </w:r>
            <w:proofErr w:type="gramEnd"/>
            <w:r w:rsidRPr="00E22C21">
              <w:rPr>
                <w:rFonts w:ascii="Arial" w:eastAsia="DengXian" w:hAnsi="Arial" w:cs="Arial"/>
                <w:b/>
                <w:bCs/>
                <w:color w:val="000000"/>
                <w:kern w:val="0"/>
                <w:sz w:val="20"/>
                <w:szCs w:val="20"/>
              </w:rPr>
              <w:t xml:space="preserve"> - 1.54 )</w:t>
            </w:r>
          </w:p>
        </w:tc>
        <w:tc>
          <w:tcPr>
            <w:tcW w:w="2712" w:type="dxa"/>
            <w:tcBorders>
              <w:top w:val="nil"/>
              <w:left w:val="nil"/>
              <w:right w:val="nil"/>
            </w:tcBorders>
            <w:shd w:val="clear" w:color="auto" w:fill="auto"/>
            <w:noWrap/>
            <w:vAlign w:val="center"/>
            <w:hideMark/>
          </w:tcPr>
          <w:p w14:paraId="3164BAD1"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0.94 </w:t>
            </w:r>
            <w:proofErr w:type="gramStart"/>
            <w:r w:rsidRPr="00E22C21">
              <w:rPr>
                <w:rFonts w:ascii="Arial" w:eastAsia="DengXian" w:hAnsi="Arial" w:cs="Arial"/>
                <w:color w:val="000000"/>
                <w:kern w:val="0"/>
                <w:sz w:val="20"/>
                <w:szCs w:val="20"/>
              </w:rPr>
              <w:t>( 0.75</w:t>
            </w:r>
            <w:proofErr w:type="gramEnd"/>
            <w:r w:rsidRPr="00E22C21">
              <w:rPr>
                <w:rFonts w:ascii="Arial" w:eastAsia="DengXian" w:hAnsi="Arial" w:cs="Arial"/>
                <w:color w:val="000000"/>
                <w:kern w:val="0"/>
                <w:sz w:val="20"/>
                <w:szCs w:val="20"/>
              </w:rPr>
              <w:t xml:space="preserve"> - 1.16 )</w:t>
            </w:r>
          </w:p>
        </w:tc>
        <w:tc>
          <w:tcPr>
            <w:tcW w:w="1990" w:type="dxa"/>
            <w:tcBorders>
              <w:top w:val="nil"/>
              <w:left w:val="nil"/>
              <w:right w:val="nil"/>
            </w:tcBorders>
            <w:shd w:val="clear" w:color="auto" w:fill="auto"/>
            <w:noWrap/>
            <w:vAlign w:val="center"/>
            <w:hideMark/>
          </w:tcPr>
          <w:p w14:paraId="005FA4BE"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712" w:type="dxa"/>
            <w:tcBorders>
              <w:top w:val="nil"/>
              <w:left w:val="nil"/>
              <w:right w:val="nil"/>
            </w:tcBorders>
            <w:shd w:val="clear" w:color="auto" w:fill="auto"/>
            <w:noWrap/>
            <w:vAlign w:val="center"/>
            <w:hideMark/>
          </w:tcPr>
          <w:p w14:paraId="703FC511"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1.16 </w:t>
            </w:r>
            <w:proofErr w:type="gramStart"/>
            <w:r w:rsidRPr="00E22C21">
              <w:rPr>
                <w:rFonts w:ascii="Arial" w:eastAsia="DengXian" w:hAnsi="Arial" w:cs="Arial"/>
                <w:color w:val="000000"/>
                <w:kern w:val="0"/>
                <w:sz w:val="20"/>
                <w:szCs w:val="20"/>
              </w:rPr>
              <w:t>( 0.95</w:t>
            </w:r>
            <w:proofErr w:type="gramEnd"/>
            <w:r w:rsidRPr="00E22C21">
              <w:rPr>
                <w:rFonts w:ascii="Arial" w:eastAsia="DengXian" w:hAnsi="Arial" w:cs="Arial"/>
                <w:color w:val="000000"/>
                <w:kern w:val="0"/>
                <w:sz w:val="20"/>
                <w:szCs w:val="20"/>
              </w:rPr>
              <w:t xml:space="preserve"> - 1.43 )</w:t>
            </w:r>
          </w:p>
        </w:tc>
        <w:tc>
          <w:tcPr>
            <w:tcW w:w="2712" w:type="dxa"/>
            <w:tcBorders>
              <w:top w:val="nil"/>
              <w:left w:val="nil"/>
              <w:right w:val="nil"/>
            </w:tcBorders>
            <w:shd w:val="clear" w:color="auto" w:fill="auto"/>
            <w:noWrap/>
            <w:vAlign w:val="center"/>
            <w:hideMark/>
          </w:tcPr>
          <w:p w14:paraId="59781849"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1.08 </w:t>
            </w:r>
            <w:proofErr w:type="gramStart"/>
            <w:r w:rsidRPr="00E22C21">
              <w:rPr>
                <w:rFonts w:ascii="Arial" w:eastAsia="DengXian" w:hAnsi="Arial" w:cs="Arial"/>
                <w:color w:val="000000"/>
                <w:kern w:val="0"/>
                <w:sz w:val="20"/>
                <w:szCs w:val="20"/>
              </w:rPr>
              <w:t>( 0.88</w:t>
            </w:r>
            <w:proofErr w:type="gramEnd"/>
            <w:r w:rsidRPr="00E22C21">
              <w:rPr>
                <w:rFonts w:ascii="Arial" w:eastAsia="DengXian" w:hAnsi="Arial" w:cs="Arial"/>
                <w:color w:val="000000"/>
                <w:kern w:val="0"/>
                <w:sz w:val="20"/>
                <w:szCs w:val="20"/>
              </w:rPr>
              <w:t xml:space="preserve"> - 1.33 )</w:t>
            </w:r>
          </w:p>
        </w:tc>
      </w:tr>
      <w:tr w:rsidR="007D06FE" w:rsidRPr="00E22C21" w14:paraId="6F36429B" w14:textId="77777777" w:rsidTr="007D06FE">
        <w:trPr>
          <w:trHeight w:val="320"/>
          <w:jc w:val="center"/>
        </w:trPr>
        <w:tc>
          <w:tcPr>
            <w:tcW w:w="980" w:type="dxa"/>
            <w:tcBorders>
              <w:top w:val="nil"/>
              <w:left w:val="nil"/>
              <w:bottom w:val="single" w:sz="4" w:space="0" w:color="auto"/>
              <w:right w:val="nil"/>
            </w:tcBorders>
            <w:shd w:val="clear" w:color="auto" w:fill="auto"/>
            <w:noWrap/>
            <w:vAlign w:val="center"/>
            <w:hideMark/>
          </w:tcPr>
          <w:p w14:paraId="4AA9E182" w14:textId="77777777" w:rsidR="007D06FE" w:rsidRPr="00E22C21" w:rsidRDefault="007D06FE" w:rsidP="00235C5F">
            <w:pPr>
              <w:widowControl/>
              <w:spacing w:afterLines="50" w:after="156" w:line="276" w:lineRule="auto"/>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1714" w:type="dxa"/>
            <w:tcBorders>
              <w:top w:val="nil"/>
              <w:left w:val="nil"/>
              <w:bottom w:val="single" w:sz="4" w:space="0" w:color="auto"/>
              <w:right w:val="nil"/>
            </w:tcBorders>
            <w:shd w:val="clear" w:color="auto" w:fill="auto"/>
            <w:noWrap/>
            <w:vAlign w:val="center"/>
            <w:hideMark/>
          </w:tcPr>
          <w:p w14:paraId="723D1DC0" w14:textId="77777777" w:rsidR="007D06FE" w:rsidRPr="00E22C21" w:rsidRDefault="007D06FE" w:rsidP="00235C5F">
            <w:pPr>
              <w:widowControl/>
              <w:spacing w:afterLines="50" w:after="156" w:line="276" w:lineRule="auto"/>
              <w:jc w:val="right"/>
              <w:rPr>
                <w:rFonts w:ascii="Arial" w:eastAsia="DengXian" w:hAnsi="Arial" w:cs="Arial"/>
                <w:color w:val="000000"/>
                <w:kern w:val="0"/>
                <w:sz w:val="20"/>
                <w:szCs w:val="20"/>
              </w:rPr>
            </w:pPr>
          </w:p>
        </w:tc>
        <w:tc>
          <w:tcPr>
            <w:tcW w:w="3820" w:type="dxa"/>
            <w:tcBorders>
              <w:top w:val="nil"/>
              <w:left w:val="nil"/>
              <w:bottom w:val="single" w:sz="4" w:space="0" w:color="auto"/>
              <w:right w:val="nil"/>
            </w:tcBorders>
            <w:shd w:val="clear" w:color="auto" w:fill="auto"/>
            <w:noWrap/>
            <w:vAlign w:val="center"/>
            <w:hideMark/>
          </w:tcPr>
          <w:p w14:paraId="2DAB53AD"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1.28 </w:t>
            </w:r>
            <w:proofErr w:type="gramStart"/>
            <w:r w:rsidRPr="00E22C21">
              <w:rPr>
                <w:rFonts w:ascii="Arial" w:eastAsia="DengXian" w:hAnsi="Arial" w:cs="Arial"/>
                <w:color w:val="FF0000"/>
                <w:sz w:val="20"/>
                <w:szCs w:val="20"/>
              </w:rPr>
              <w:t>( 0.90</w:t>
            </w:r>
            <w:proofErr w:type="gramEnd"/>
            <w:r w:rsidRPr="00E22C21">
              <w:rPr>
                <w:rFonts w:ascii="Arial" w:eastAsia="DengXian" w:hAnsi="Arial" w:cs="Arial"/>
                <w:color w:val="FF0000"/>
                <w:sz w:val="20"/>
                <w:szCs w:val="20"/>
              </w:rPr>
              <w:t xml:space="preserve"> - 1.82 )</w:t>
            </w:r>
          </w:p>
        </w:tc>
        <w:tc>
          <w:tcPr>
            <w:tcW w:w="2712" w:type="dxa"/>
            <w:tcBorders>
              <w:top w:val="nil"/>
              <w:left w:val="nil"/>
              <w:bottom w:val="single" w:sz="4" w:space="0" w:color="auto"/>
              <w:right w:val="nil"/>
            </w:tcBorders>
            <w:shd w:val="clear" w:color="auto" w:fill="auto"/>
            <w:noWrap/>
            <w:vAlign w:val="center"/>
            <w:hideMark/>
          </w:tcPr>
          <w:p w14:paraId="20B5D051"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1.13 </w:t>
            </w:r>
            <w:proofErr w:type="gramStart"/>
            <w:r w:rsidRPr="00E22C21">
              <w:rPr>
                <w:rFonts w:ascii="Arial" w:eastAsia="DengXian" w:hAnsi="Arial" w:cs="Arial"/>
                <w:color w:val="FF0000"/>
                <w:sz w:val="20"/>
                <w:szCs w:val="20"/>
              </w:rPr>
              <w:t>( 0.82</w:t>
            </w:r>
            <w:proofErr w:type="gramEnd"/>
            <w:r w:rsidRPr="00E22C21">
              <w:rPr>
                <w:rFonts w:ascii="Arial" w:eastAsia="DengXian" w:hAnsi="Arial" w:cs="Arial"/>
                <w:color w:val="FF0000"/>
                <w:sz w:val="20"/>
                <w:szCs w:val="20"/>
              </w:rPr>
              <w:t xml:space="preserve"> - 1.55 )</w:t>
            </w:r>
          </w:p>
        </w:tc>
        <w:tc>
          <w:tcPr>
            <w:tcW w:w="1990" w:type="dxa"/>
            <w:tcBorders>
              <w:top w:val="nil"/>
              <w:left w:val="nil"/>
              <w:bottom w:val="single" w:sz="4" w:space="0" w:color="auto"/>
              <w:right w:val="nil"/>
            </w:tcBorders>
            <w:shd w:val="clear" w:color="auto" w:fill="auto"/>
            <w:noWrap/>
            <w:vAlign w:val="center"/>
            <w:hideMark/>
          </w:tcPr>
          <w:p w14:paraId="7A057D4D"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712" w:type="dxa"/>
            <w:tcBorders>
              <w:top w:val="nil"/>
              <w:left w:val="nil"/>
              <w:bottom w:val="single" w:sz="4" w:space="0" w:color="auto"/>
              <w:right w:val="nil"/>
            </w:tcBorders>
            <w:shd w:val="clear" w:color="auto" w:fill="auto"/>
            <w:noWrap/>
            <w:vAlign w:val="center"/>
            <w:hideMark/>
          </w:tcPr>
          <w:p w14:paraId="3FA4F6EC"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b/>
                <w:bCs/>
                <w:color w:val="FF0000"/>
                <w:sz w:val="20"/>
                <w:szCs w:val="20"/>
              </w:rPr>
              <w:t xml:space="preserve">1.35 </w:t>
            </w:r>
            <w:proofErr w:type="gramStart"/>
            <w:r w:rsidRPr="00E22C21">
              <w:rPr>
                <w:rFonts w:ascii="Arial" w:eastAsia="DengXian" w:hAnsi="Arial" w:cs="Arial"/>
                <w:b/>
                <w:bCs/>
                <w:color w:val="FF0000"/>
                <w:sz w:val="20"/>
                <w:szCs w:val="20"/>
              </w:rPr>
              <w:t>( 1.01</w:t>
            </w:r>
            <w:proofErr w:type="gramEnd"/>
            <w:r w:rsidRPr="00E22C21">
              <w:rPr>
                <w:rFonts w:ascii="Arial" w:eastAsia="DengXian" w:hAnsi="Arial" w:cs="Arial"/>
                <w:b/>
                <w:bCs/>
                <w:color w:val="FF0000"/>
                <w:sz w:val="20"/>
                <w:szCs w:val="20"/>
              </w:rPr>
              <w:t xml:space="preserve"> - 1.80 )</w:t>
            </w:r>
          </w:p>
        </w:tc>
        <w:tc>
          <w:tcPr>
            <w:tcW w:w="2712" w:type="dxa"/>
            <w:tcBorders>
              <w:top w:val="nil"/>
              <w:left w:val="nil"/>
              <w:bottom w:val="single" w:sz="4" w:space="0" w:color="auto"/>
              <w:right w:val="nil"/>
            </w:tcBorders>
            <w:shd w:val="clear" w:color="auto" w:fill="auto"/>
            <w:noWrap/>
            <w:vAlign w:val="center"/>
            <w:hideMark/>
          </w:tcPr>
          <w:p w14:paraId="36A190A1" w14:textId="77777777" w:rsidR="007D06FE" w:rsidRPr="00E22C21" w:rsidRDefault="007D06FE" w:rsidP="00235C5F">
            <w:pPr>
              <w:widowControl/>
              <w:spacing w:afterLines="50" w:after="156" w:line="276" w:lineRule="auto"/>
              <w:jc w:val="center"/>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1.21 </w:t>
            </w:r>
            <w:proofErr w:type="gramStart"/>
            <w:r w:rsidRPr="00E22C21">
              <w:rPr>
                <w:rFonts w:ascii="Arial" w:eastAsia="DengXian" w:hAnsi="Arial" w:cs="Arial"/>
                <w:color w:val="FF0000"/>
                <w:sz w:val="20"/>
                <w:szCs w:val="20"/>
              </w:rPr>
              <w:t>( 0.90</w:t>
            </w:r>
            <w:proofErr w:type="gramEnd"/>
            <w:r w:rsidRPr="00E22C21">
              <w:rPr>
                <w:rFonts w:ascii="Arial" w:eastAsia="DengXian" w:hAnsi="Arial" w:cs="Arial"/>
                <w:color w:val="FF0000"/>
                <w:sz w:val="20"/>
                <w:szCs w:val="20"/>
              </w:rPr>
              <w:t xml:space="preserve"> - 1.62 )</w:t>
            </w:r>
          </w:p>
        </w:tc>
      </w:tr>
    </w:tbl>
    <w:p w14:paraId="0FA63783" w14:textId="09A5548F" w:rsidR="007D06FE" w:rsidRPr="00E22C21" w:rsidRDefault="007D06FE" w:rsidP="00A44337">
      <w:pPr>
        <w:spacing w:afterLines="50" w:after="156" w:line="360" w:lineRule="auto"/>
        <w:rPr>
          <w:rFonts w:ascii="Arial" w:hAnsi="Arial" w:cs="Arial"/>
          <w:i/>
          <w:iCs/>
          <w:sz w:val="18"/>
          <w:szCs w:val="21"/>
        </w:rPr>
        <w:sectPr w:rsidR="007D06FE" w:rsidRPr="00E22C21" w:rsidSect="00903F8F">
          <w:pgSz w:w="16838" w:h="11906" w:orient="landscape"/>
          <w:pgMar w:top="1800" w:right="1440" w:bottom="1800" w:left="1440" w:header="851" w:footer="992" w:gutter="0"/>
          <w:cols w:space="425"/>
          <w:docGrid w:type="lines" w:linePitch="312"/>
        </w:sectPr>
      </w:pPr>
      <w:r w:rsidRPr="00E22C21">
        <w:rPr>
          <w:rFonts w:ascii="Arial" w:hAnsi="Arial" w:cs="Arial"/>
          <w:i/>
          <w:iCs/>
          <w:sz w:val="18"/>
          <w:szCs w:val="21"/>
        </w:rPr>
        <w:t xml:space="preserve">STE: Sleep Temporal Entropy. Bold indicates p &lt; 0.05. Quartile 3 (Q3) is the reference group. Model 1 is unadjusted, Model 2 adjusts for demographic factors including </w:t>
      </w:r>
      <w:r w:rsidR="00151931">
        <w:rPr>
          <w:rFonts w:ascii="Arial" w:hAnsi="Arial" w:cs="Arial"/>
          <w:i/>
          <w:iCs/>
          <w:sz w:val="18"/>
          <w:szCs w:val="21"/>
        </w:rPr>
        <w:t>sex</w:t>
      </w:r>
      <w:r w:rsidRPr="00E22C21">
        <w:rPr>
          <w:rFonts w:ascii="Arial" w:hAnsi="Arial" w:cs="Arial"/>
          <w:i/>
          <w:iCs/>
          <w:sz w:val="18"/>
          <w:szCs w:val="21"/>
        </w:rPr>
        <w:t>, race, age, and BMI, and Model 3 is fully adjusted to include comorbidities (hypertension, diabetes, asthma, COPD and sleep apnea), lifestyle factors (smoking and sleep medication use),</w:t>
      </w:r>
      <w:r w:rsidRPr="00E22C21">
        <w:rPr>
          <w:rFonts w:ascii="Arial" w:hAnsi="Arial" w:cs="Arial"/>
          <w:i/>
          <w:iCs/>
          <w:color w:val="FF0000"/>
          <w:sz w:val="18"/>
          <w:szCs w:val="21"/>
        </w:rPr>
        <w:t xml:space="preserve"> Apnea- Hypopnea Index (AHI)</w:t>
      </w:r>
      <w:r w:rsidRPr="00E22C21">
        <w:rPr>
          <w:rFonts w:ascii="Arial" w:hAnsi="Arial" w:cs="Arial"/>
          <w:i/>
          <w:iCs/>
          <w:sz w:val="18"/>
          <w:szCs w:val="21"/>
        </w:rPr>
        <w:t xml:space="preserve"> and total sleep time (TST). Additionally, in fully adjusted models for stage-specific STE (e.g., REM STE, N3 STE), the corresponding sleep stage duration (e.g., REM sleep time, N3 sleep time) is included as a covariate.</w:t>
      </w:r>
    </w:p>
    <w:tbl>
      <w:tblPr>
        <w:tblW w:w="16300" w:type="dxa"/>
        <w:jc w:val="center"/>
        <w:tblLook w:val="04A0" w:firstRow="1" w:lastRow="0" w:firstColumn="1" w:lastColumn="0" w:noHBand="0" w:noVBand="1"/>
      </w:tblPr>
      <w:tblGrid>
        <w:gridCol w:w="970"/>
        <w:gridCol w:w="2630"/>
        <w:gridCol w:w="2683"/>
        <w:gridCol w:w="2683"/>
        <w:gridCol w:w="1968"/>
        <w:gridCol w:w="2683"/>
        <w:gridCol w:w="2683"/>
      </w:tblGrid>
      <w:tr w:rsidR="007D06FE" w:rsidRPr="00E22C21" w14:paraId="4BD8EA3A" w14:textId="77777777" w:rsidTr="008D391E">
        <w:trPr>
          <w:trHeight w:val="320"/>
          <w:jc w:val="center"/>
        </w:trPr>
        <w:tc>
          <w:tcPr>
            <w:tcW w:w="16300" w:type="dxa"/>
            <w:gridSpan w:val="7"/>
            <w:tcBorders>
              <w:top w:val="nil"/>
              <w:left w:val="nil"/>
              <w:bottom w:val="single" w:sz="4" w:space="0" w:color="auto"/>
              <w:right w:val="nil"/>
            </w:tcBorders>
            <w:shd w:val="clear" w:color="auto" w:fill="auto"/>
            <w:noWrap/>
            <w:vAlign w:val="center"/>
            <w:hideMark/>
          </w:tcPr>
          <w:p w14:paraId="76AC5229" w14:textId="77777777" w:rsidR="007D06FE" w:rsidRPr="00E22C21" w:rsidRDefault="007D06FE" w:rsidP="00B3150B">
            <w:pPr>
              <w:widowControl/>
              <w:spacing w:afterLines="50" w:after="156"/>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lastRenderedPageBreak/>
              <w:t>Table 4: Hazard Ratios for CVD Mortality Across Sleep Temporal Entropy (STE)</w:t>
            </w:r>
          </w:p>
        </w:tc>
      </w:tr>
      <w:tr w:rsidR="007D06FE" w:rsidRPr="00E22C21" w14:paraId="7404829A" w14:textId="77777777" w:rsidTr="008D391E">
        <w:trPr>
          <w:trHeight w:val="320"/>
          <w:jc w:val="center"/>
        </w:trPr>
        <w:tc>
          <w:tcPr>
            <w:tcW w:w="970" w:type="dxa"/>
            <w:vMerge w:val="restart"/>
            <w:tcBorders>
              <w:top w:val="nil"/>
              <w:left w:val="nil"/>
              <w:bottom w:val="single" w:sz="4" w:space="0" w:color="000000"/>
              <w:right w:val="nil"/>
            </w:tcBorders>
            <w:shd w:val="clear" w:color="auto" w:fill="auto"/>
            <w:noWrap/>
            <w:vAlign w:val="center"/>
            <w:hideMark/>
          </w:tcPr>
          <w:p w14:paraId="5B9E8C4F"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Model</w:t>
            </w:r>
          </w:p>
        </w:tc>
        <w:tc>
          <w:tcPr>
            <w:tcW w:w="2630" w:type="dxa"/>
            <w:vMerge w:val="restart"/>
            <w:tcBorders>
              <w:top w:val="nil"/>
              <w:left w:val="nil"/>
              <w:bottom w:val="single" w:sz="4" w:space="0" w:color="000000"/>
              <w:right w:val="nil"/>
            </w:tcBorders>
            <w:shd w:val="clear" w:color="auto" w:fill="auto"/>
            <w:vAlign w:val="center"/>
            <w:hideMark/>
          </w:tcPr>
          <w:p w14:paraId="6C799959"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Fragmentation Metric</w:t>
            </w:r>
          </w:p>
        </w:tc>
        <w:tc>
          <w:tcPr>
            <w:tcW w:w="12700" w:type="dxa"/>
            <w:gridSpan w:val="5"/>
            <w:tcBorders>
              <w:top w:val="nil"/>
              <w:left w:val="nil"/>
              <w:bottom w:val="single" w:sz="4" w:space="0" w:color="auto"/>
              <w:right w:val="nil"/>
            </w:tcBorders>
            <w:shd w:val="clear" w:color="auto" w:fill="auto"/>
            <w:noWrap/>
            <w:vAlign w:val="center"/>
            <w:hideMark/>
          </w:tcPr>
          <w:p w14:paraId="0FFCE5B1"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HR (95% CI)</w:t>
            </w:r>
          </w:p>
        </w:tc>
      </w:tr>
      <w:tr w:rsidR="007D06FE" w:rsidRPr="00E22C21" w14:paraId="6982EA56" w14:textId="77777777" w:rsidTr="008D391E">
        <w:trPr>
          <w:trHeight w:val="320"/>
          <w:jc w:val="center"/>
        </w:trPr>
        <w:tc>
          <w:tcPr>
            <w:tcW w:w="970" w:type="dxa"/>
            <w:vMerge/>
            <w:tcBorders>
              <w:top w:val="nil"/>
              <w:left w:val="nil"/>
              <w:bottom w:val="single" w:sz="4" w:space="0" w:color="000000"/>
              <w:right w:val="nil"/>
            </w:tcBorders>
            <w:vAlign w:val="center"/>
            <w:hideMark/>
          </w:tcPr>
          <w:p w14:paraId="6C133CD6"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p>
        </w:tc>
        <w:tc>
          <w:tcPr>
            <w:tcW w:w="2630" w:type="dxa"/>
            <w:vMerge/>
            <w:tcBorders>
              <w:top w:val="nil"/>
              <w:left w:val="nil"/>
              <w:bottom w:val="single" w:sz="4" w:space="0" w:color="000000"/>
              <w:right w:val="nil"/>
            </w:tcBorders>
            <w:vAlign w:val="center"/>
            <w:hideMark/>
          </w:tcPr>
          <w:p w14:paraId="3911D75A"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p>
        </w:tc>
        <w:tc>
          <w:tcPr>
            <w:tcW w:w="2683" w:type="dxa"/>
            <w:tcBorders>
              <w:top w:val="nil"/>
              <w:left w:val="nil"/>
              <w:bottom w:val="single" w:sz="4" w:space="0" w:color="auto"/>
              <w:right w:val="nil"/>
            </w:tcBorders>
            <w:shd w:val="clear" w:color="auto" w:fill="auto"/>
            <w:noWrap/>
            <w:vAlign w:val="center"/>
            <w:hideMark/>
          </w:tcPr>
          <w:p w14:paraId="7C7F6A0A"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Q1</w:t>
            </w:r>
          </w:p>
        </w:tc>
        <w:tc>
          <w:tcPr>
            <w:tcW w:w="2683" w:type="dxa"/>
            <w:tcBorders>
              <w:top w:val="nil"/>
              <w:left w:val="nil"/>
              <w:bottom w:val="single" w:sz="4" w:space="0" w:color="auto"/>
              <w:right w:val="nil"/>
            </w:tcBorders>
            <w:shd w:val="clear" w:color="auto" w:fill="auto"/>
            <w:noWrap/>
            <w:vAlign w:val="center"/>
            <w:hideMark/>
          </w:tcPr>
          <w:p w14:paraId="3F13F360"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Q2</w:t>
            </w:r>
          </w:p>
        </w:tc>
        <w:tc>
          <w:tcPr>
            <w:tcW w:w="1968" w:type="dxa"/>
            <w:tcBorders>
              <w:top w:val="nil"/>
              <w:left w:val="nil"/>
              <w:bottom w:val="single" w:sz="4" w:space="0" w:color="auto"/>
              <w:right w:val="nil"/>
            </w:tcBorders>
            <w:shd w:val="clear" w:color="auto" w:fill="auto"/>
            <w:noWrap/>
            <w:vAlign w:val="center"/>
            <w:hideMark/>
          </w:tcPr>
          <w:p w14:paraId="7B6C7985"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Q3</w:t>
            </w:r>
          </w:p>
        </w:tc>
        <w:tc>
          <w:tcPr>
            <w:tcW w:w="2683" w:type="dxa"/>
            <w:tcBorders>
              <w:top w:val="nil"/>
              <w:left w:val="nil"/>
              <w:bottom w:val="single" w:sz="4" w:space="0" w:color="auto"/>
              <w:right w:val="nil"/>
            </w:tcBorders>
            <w:shd w:val="clear" w:color="auto" w:fill="auto"/>
            <w:noWrap/>
            <w:vAlign w:val="center"/>
            <w:hideMark/>
          </w:tcPr>
          <w:p w14:paraId="0B7EE6BF"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Q4</w:t>
            </w:r>
          </w:p>
        </w:tc>
        <w:tc>
          <w:tcPr>
            <w:tcW w:w="2683" w:type="dxa"/>
            <w:tcBorders>
              <w:top w:val="nil"/>
              <w:left w:val="nil"/>
              <w:bottom w:val="single" w:sz="4" w:space="0" w:color="auto"/>
              <w:right w:val="nil"/>
            </w:tcBorders>
            <w:shd w:val="clear" w:color="auto" w:fill="auto"/>
            <w:noWrap/>
            <w:vAlign w:val="center"/>
            <w:hideMark/>
          </w:tcPr>
          <w:p w14:paraId="1E66D194" w14:textId="77777777" w:rsidR="007D06FE" w:rsidRPr="00E22C21" w:rsidRDefault="007D06FE" w:rsidP="00235C5F">
            <w:pPr>
              <w:widowControl/>
              <w:spacing w:afterLines="50" w:after="156"/>
              <w:jc w:val="center"/>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Q5</w:t>
            </w:r>
          </w:p>
        </w:tc>
      </w:tr>
      <w:tr w:rsidR="007D06FE" w:rsidRPr="00E22C21" w14:paraId="0CF5679B"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5E64E1B2"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2630" w:type="dxa"/>
            <w:tcBorders>
              <w:top w:val="nil"/>
              <w:left w:val="nil"/>
              <w:bottom w:val="nil"/>
              <w:right w:val="nil"/>
            </w:tcBorders>
            <w:shd w:val="clear" w:color="auto" w:fill="auto"/>
            <w:noWrap/>
            <w:vAlign w:val="center"/>
            <w:hideMark/>
          </w:tcPr>
          <w:p w14:paraId="5F335E8D"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Overall STE</w:t>
            </w:r>
          </w:p>
        </w:tc>
        <w:tc>
          <w:tcPr>
            <w:tcW w:w="2683" w:type="dxa"/>
            <w:tcBorders>
              <w:top w:val="nil"/>
              <w:left w:val="nil"/>
              <w:bottom w:val="nil"/>
              <w:right w:val="nil"/>
            </w:tcBorders>
            <w:shd w:val="clear" w:color="auto" w:fill="auto"/>
            <w:noWrap/>
            <w:vAlign w:val="center"/>
            <w:hideMark/>
          </w:tcPr>
          <w:p w14:paraId="50BF2ED9"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1.56 </w:t>
            </w:r>
            <w:proofErr w:type="gramStart"/>
            <w:r w:rsidRPr="00E22C21">
              <w:rPr>
                <w:rFonts w:ascii="Arial" w:eastAsia="DengXian" w:hAnsi="Arial" w:cs="Arial"/>
                <w:b/>
                <w:bCs/>
                <w:color w:val="000000"/>
                <w:kern w:val="0"/>
                <w:sz w:val="20"/>
                <w:szCs w:val="20"/>
              </w:rPr>
              <w:t>( 1.05</w:t>
            </w:r>
            <w:proofErr w:type="gramEnd"/>
            <w:r w:rsidRPr="00E22C21">
              <w:rPr>
                <w:rFonts w:ascii="Arial" w:eastAsia="DengXian" w:hAnsi="Arial" w:cs="Arial"/>
                <w:b/>
                <w:bCs/>
                <w:color w:val="000000"/>
                <w:kern w:val="0"/>
                <w:sz w:val="20"/>
                <w:szCs w:val="20"/>
              </w:rPr>
              <w:t xml:space="preserve"> - 2.30 )</w:t>
            </w:r>
          </w:p>
        </w:tc>
        <w:tc>
          <w:tcPr>
            <w:tcW w:w="2683" w:type="dxa"/>
            <w:tcBorders>
              <w:top w:val="nil"/>
              <w:left w:val="nil"/>
              <w:bottom w:val="nil"/>
              <w:right w:val="nil"/>
            </w:tcBorders>
            <w:shd w:val="clear" w:color="auto" w:fill="auto"/>
            <w:noWrap/>
            <w:vAlign w:val="center"/>
            <w:hideMark/>
          </w:tcPr>
          <w:p w14:paraId="51751CB0"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1.63 </w:t>
            </w:r>
            <w:proofErr w:type="gramStart"/>
            <w:r w:rsidRPr="00E22C21">
              <w:rPr>
                <w:rFonts w:ascii="Arial" w:eastAsia="DengXian" w:hAnsi="Arial" w:cs="Arial"/>
                <w:b/>
                <w:bCs/>
                <w:color w:val="000000"/>
                <w:kern w:val="0"/>
                <w:sz w:val="20"/>
                <w:szCs w:val="20"/>
              </w:rPr>
              <w:t>( 1.11</w:t>
            </w:r>
            <w:proofErr w:type="gramEnd"/>
            <w:r w:rsidRPr="00E22C21">
              <w:rPr>
                <w:rFonts w:ascii="Arial" w:eastAsia="DengXian" w:hAnsi="Arial" w:cs="Arial"/>
                <w:b/>
                <w:bCs/>
                <w:color w:val="000000"/>
                <w:kern w:val="0"/>
                <w:sz w:val="20"/>
                <w:szCs w:val="20"/>
              </w:rPr>
              <w:t xml:space="preserve"> - 2.39 )</w:t>
            </w:r>
          </w:p>
        </w:tc>
        <w:tc>
          <w:tcPr>
            <w:tcW w:w="1968" w:type="dxa"/>
            <w:tcBorders>
              <w:top w:val="nil"/>
              <w:left w:val="nil"/>
              <w:bottom w:val="nil"/>
              <w:right w:val="nil"/>
            </w:tcBorders>
            <w:shd w:val="clear" w:color="auto" w:fill="auto"/>
            <w:noWrap/>
            <w:vAlign w:val="center"/>
            <w:hideMark/>
          </w:tcPr>
          <w:p w14:paraId="14DA6E52"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1AC70639"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1.06 </w:t>
            </w:r>
            <w:proofErr w:type="gramStart"/>
            <w:r w:rsidRPr="00E22C21">
              <w:rPr>
                <w:rFonts w:ascii="Arial" w:eastAsia="DengXian" w:hAnsi="Arial" w:cs="Arial"/>
                <w:color w:val="000000"/>
                <w:kern w:val="0"/>
                <w:sz w:val="20"/>
                <w:szCs w:val="20"/>
              </w:rPr>
              <w:t>( 0.70</w:t>
            </w:r>
            <w:proofErr w:type="gramEnd"/>
            <w:r w:rsidRPr="00E22C21">
              <w:rPr>
                <w:rFonts w:ascii="Arial" w:eastAsia="DengXian" w:hAnsi="Arial" w:cs="Arial"/>
                <w:color w:val="000000"/>
                <w:kern w:val="0"/>
                <w:sz w:val="20"/>
                <w:szCs w:val="20"/>
              </w:rPr>
              <w:t xml:space="preserve"> - 1.61 )</w:t>
            </w:r>
          </w:p>
        </w:tc>
        <w:tc>
          <w:tcPr>
            <w:tcW w:w="2683" w:type="dxa"/>
            <w:tcBorders>
              <w:top w:val="nil"/>
              <w:left w:val="nil"/>
              <w:bottom w:val="nil"/>
              <w:right w:val="nil"/>
            </w:tcBorders>
            <w:shd w:val="clear" w:color="auto" w:fill="auto"/>
            <w:noWrap/>
            <w:vAlign w:val="center"/>
            <w:hideMark/>
          </w:tcPr>
          <w:p w14:paraId="604688A7"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1.38 </w:t>
            </w:r>
            <w:proofErr w:type="gramStart"/>
            <w:r w:rsidRPr="00E22C21">
              <w:rPr>
                <w:rFonts w:ascii="Arial" w:eastAsia="DengXian" w:hAnsi="Arial" w:cs="Arial"/>
                <w:color w:val="000000"/>
                <w:kern w:val="0"/>
                <w:sz w:val="20"/>
                <w:szCs w:val="20"/>
              </w:rPr>
              <w:t>( 0.93</w:t>
            </w:r>
            <w:proofErr w:type="gramEnd"/>
            <w:r w:rsidRPr="00E22C21">
              <w:rPr>
                <w:rFonts w:ascii="Arial" w:eastAsia="DengXian" w:hAnsi="Arial" w:cs="Arial"/>
                <w:color w:val="000000"/>
                <w:kern w:val="0"/>
                <w:sz w:val="20"/>
                <w:szCs w:val="20"/>
              </w:rPr>
              <w:t xml:space="preserve"> - 2.04 )</w:t>
            </w:r>
          </w:p>
        </w:tc>
      </w:tr>
      <w:tr w:rsidR="007D06FE" w:rsidRPr="00E22C21" w14:paraId="5A1F3997"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3D945F3B"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2630" w:type="dxa"/>
            <w:tcBorders>
              <w:top w:val="nil"/>
              <w:left w:val="nil"/>
              <w:bottom w:val="nil"/>
              <w:right w:val="nil"/>
            </w:tcBorders>
            <w:shd w:val="clear" w:color="auto" w:fill="auto"/>
            <w:noWrap/>
            <w:vAlign w:val="center"/>
            <w:hideMark/>
          </w:tcPr>
          <w:p w14:paraId="00161D93"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6B793A49"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1.31 </w:t>
            </w:r>
            <w:proofErr w:type="gramStart"/>
            <w:r w:rsidRPr="00E22C21">
              <w:rPr>
                <w:rFonts w:ascii="Arial" w:eastAsia="DengXian" w:hAnsi="Arial" w:cs="Arial"/>
                <w:color w:val="000000"/>
                <w:kern w:val="0"/>
                <w:sz w:val="20"/>
                <w:szCs w:val="20"/>
              </w:rPr>
              <w:t>( 0.88</w:t>
            </w:r>
            <w:proofErr w:type="gramEnd"/>
            <w:r w:rsidRPr="00E22C21">
              <w:rPr>
                <w:rFonts w:ascii="Arial" w:eastAsia="DengXian" w:hAnsi="Arial" w:cs="Arial"/>
                <w:color w:val="000000"/>
                <w:kern w:val="0"/>
                <w:sz w:val="20"/>
                <w:szCs w:val="20"/>
              </w:rPr>
              <w:t xml:space="preserve"> - 1.94 )</w:t>
            </w:r>
          </w:p>
        </w:tc>
        <w:tc>
          <w:tcPr>
            <w:tcW w:w="2683" w:type="dxa"/>
            <w:tcBorders>
              <w:top w:val="nil"/>
              <w:left w:val="nil"/>
              <w:bottom w:val="nil"/>
              <w:right w:val="nil"/>
            </w:tcBorders>
            <w:shd w:val="clear" w:color="auto" w:fill="auto"/>
            <w:noWrap/>
            <w:vAlign w:val="center"/>
            <w:hideMark/>
          </w:tcPr>
          <w:p w14:paraId="24BDF0F8"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1.69 </w:t>
            </w:r>
            <w:proofErr w:type="gramStart"/>
            <w:r w:rsidRPr="00E22C21">
              <w:rPr>
                <w:rFonts w:ascii="Arial" w:eastAsia="DengXian" w:hAnsi="Arial" w:cs="Arial"/>
                <w:b/>
                <w:bCs/>
                <w:color w:val="000000"/>
                <w:kern w:val="0"/>
                <w:sz w:val="20"/>
                <w:szCs w:val="20"/>
              </w:rPr>
              <w:t>( 1.14</w:t>
            </w:r>
            <w:proofErr w:type="gramEnd"/>
            <w:r w:rsidRPr="00E22C21">
              <w:rPr>
                <w:rFonts w:ascii="Arial" w:eastAsia="DengXian" w:hAnsi="Arial" w:cs="Arial"/>
                <w:b/>
                <w:bCs/>
                <w:color w:val="000000"/>
                <w:kern w:val="0"/>
                <w:sz w:val="20"/>
                <w:szCs w:val="20"/>
              </w:rPr>
              <w:t xml:space="preserve"> - 2.51 )</w:t>
            </w:r>
          </w:p>
        </w:tc>
        <w:tc>
          <w:tcPr>
            <w:tcW w:w="1968" w:type="dxa"/>
            <w:tcBorders>
              <w:top w:val="nil"/>
              <w:left w:val="nil"/>
              <w:bottom w:val="nil"/>
              <w:right w:val="nil"/>
            </w:tcBorders>
            <w:shd w:val="clear" w:color="auto" w:fill="auto"/>
            <w:noWrap/>
            <w:vAlign w:val="center"/>
            <w:hideMark/>
          </w:tcPr>
          <w:p w14:paraId="25D21151"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06EF2540"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1.15 </w:t>
            </w:r>
            <w:proofErr w:type="gramStart"/>
            <w:r w:rsidRPr="00E22C21">
              <w:rPr>
                <w:rFonts w:ascii="Arial" w:eastAsia="DengXian" w:hAnsi="Arial" w:cs="Arial"/>
                <w:color w:val="000000"/>
                <w:kern w:val="0"/>
                <w:sz w:val="20"/>
                <w:szCs w:val="20"/>
              </w:rPr>
              <w:t>( 0.76</w:t>
            </w:r>
            <w:proofErr w:type="gramEnd"/>
            <w:r w:rsidRPr="00E22C21">
              <w:rPr>
                <w:rFonts w:ascii="Arial" w:eastAsia="DengXian" w:hAnsi="Arial" w:cs="Arial"/>
                <w:color w:val="000000"/>
                <w:kern w:val="0"/>
                <w:sz w:val="20"/>
                <w:szCs w:val="20"/>
              </w:rPr>
              <w:t xml:space="preserve"> - 1.75 )</w:t>
            </w:r>
          </w:p>
        </w:tc>
        <w:tc>
          <w:tcPr>
            <w:tcW w:w="2683" w:type="dxa"/>
            <w:tcBorders>
              <w:top w:val="nil"/>
              <w:left w:val="nil"/>
              <w:bottom w:val="nil"/>
              <w:right w:val="nil"/>
            </w:tcBorders>
            <w:shd w:val="clear" w:color="auto" w:fill="auto"/>
            <w:noWrap/>
            <w:vAlign w:val="center"/>
            <w:hideMark/>
          </w:tcPr>
          <w:p w14:paraId="1F74AD0B"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1.07 </w:t>
            </w:r>
            <w:proofErr w:type="gramStart"/>
            <w:r w:rsidRPr="00E22C21">
              <w:rPr>
                <w:rFonts w:ascii="Arial" w:eastAsia="DengXian" w:hAnsi="Arial" w:cs="Arial"/>
                <w:color w:val="000000"/>
                <w:kern w:val="0"/>
                <w:sz w:val="20"/>
                <w:szCs w:val="20"/>
              </w:rPr>
              <w:t>( 0.71</w:t>
            </w:r>
            <w:proofErr w:type="gramEnd"/>
            <w:r w:rsidRPr="00E22C21">
              <w:rPr>
                <w:rFonts w:ascii="Arial" w:eastAsia="DengXian" w:hAnsi="Arial" w:cs="Arial"/>
                <w:color w:val="000000"/>
                <w:kern w:val="0"/>
                <w:sz w:val="20"/>
                <w:szCs w:val="20"/>
              </w:rPr>
              <w:t xml:space="preserve"> - 1.60 )</w:t>
            </w:r>
          </w:p>
        </w:tc>
      </w:tr>
      <w:tr w:rsidR="007D06FE" w:rsidRPr="00E22C21" w14:paraId="326281B9"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7AF13157"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2630" w:type="dxa"/>
            <w:tcBorders>
              <w:top w:val="nil"/>
              <w:left w:val="nil"/>
              <w:bottom w:val="nil"/>
              <w:right w:val="nil"/>
            </w:tcBorders>
            <w:shd w:val="clear" w:color="auto" w:fill="auto"/>
            <w:noWrap/>
            <w:vAlign w:val="center"/>
            <w:hideMark/>
          </w:tcPr>
          <w:p w14:paraId="11FECE7E"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77448339"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0.77 </w:t>
            </w:r>
            <w:proofErr w:type="gramStart"/>
            <w:r w:rsidRPr="00E22C21">
              <w:rPr>
                <w:rFonts w:ascii="Arial" w:eastAsia="DengXian" w:hAnsi="Arial" w:cs="Arial"/>
                <w:color w:val="FF0000"/>
                <w:sz w:val="20"/>
                <w:szCs w:val="20"/>
              </w:rPr>
              <w:t>( 0.38</w:t>
            </w:r>
            <w:proofErr w:type="gramEnd"/>
            <w:r w:rsidRPr="00E22C21">
              <w:rPr>
                <w:rFonts w:ascii="Arial" w:eastAsia="DengXian" w:hAnsi="Arial" w:cs="Arial"/>
                <w:color w:val="FF0000"/>
                <w:sz w:val="20"/>
                <w:szCs w:val="20"/>
              </w:rPr>
              <w:t xml:space="preserve"> - 1.55 )</w:t>
            </w:r>
          </w:p>
        </w:tc>
        <w:tc>
          <w:tcPr>
            <w:tcW w:w="2683" w:type="dxa"/>
            <w:tcBorders>
              <w:top w:val="nil"/>
              <w:left w:val="nil"/>
              <w:bottom w:val="nil"/>
              <w:right w:val="nil"/>
            </w:tcBorders>
            <w:shd w:val="clear" w:color="auto" w:fill="auto"/>
            <w:noWrap/>
            <w:vAlign w:val="center"/>
            <w:hideMark/>
          </w:tcPr>
          <w:p w14:paraId="1A6B1E8A"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1.32 </w:t>
            </w:r>
            <w:proofErr w:type="gramStart"/>
            <w:r w:rsidRPr="00E22C21">
              <w:rPr>
                <w:rFonts w:ascii="Arial" w:eastAsia="DengXian" w:hAnsi="Arial" w:cs="Arial"/>
                <w:color w:val="FF0000"/>
                <w:sz w:val="20"/>
                <w:szCs w:val="20"/>
              </w:rPr>
              <w:t>( 0.76</w:t>
            </w:r>
            <w:proofErr w:type="gramEnd"/>
            <w:r w:rsidRPr="00E22C21">
              <w:rPr>
                <w:rFonts w:ascii="Arial" w:eastAsia="DengXian" w:hAnsi="Arial" w:cs="Arial"/>
                <w:color w:val="FF0000"/>
                <w:sz w:val="20"/>
                <w:szCs w:val="20"/>
              </w:rPr>
              <w:t xml:space="preserve"> - 2.29 )</w:t>
            </w:r>
          </w:p>
        </w:tc>
        <w:tc>
          <w:tcPr>
            <w:tcW w:w="1968" w:type="dxa"/>
            <w:tcBorders>
              <w:top w:val="nil"/>
              <w:left w:val="nil"/>
              <w:bottom w:val="nil"/>
              <w:right w:val="nil"/>
            </w:tcBorders>
            <w:shd w:val="clear" w:color="auto" w:fill="auto"/>
            <w:noWrap/>
            <w:vAlign w:val="center"/>
            <w:hideMark/>
          </w:tcPr>
          <w:p w14:paraId="1A7F5F4A" w14:textId="77777777" w:rsidR="007D06FE" w:rsidRPr="00E22C21" w:rsidRDefault="007D06FE" w:rsidP="00235C5F">
            <w:pPr>
              <w:widowControl/>
              <w:spacing w:afterLines="50" w:after="156"/>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683" w:type="dxa"/>
            <w:tcBorders>
              <w:top w:val="nil"/>
              <w:left w:val="nil"/>
              <w:bottom w:val="nil"/>
              <w:right w:val="nil"/>
            </w:tcBorders>
            <w:shd w:val="clear" w:color="auto" w:fill="auto"/>
            <w:noWrap/>
            <w:vAlign w:val="center"/>
            <w:hideMark/>
          </w:tcPr>
          <w:p w14:paraId="2377547B"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1.05 </w:t>
            </w:r>
            <w:proofErr w:type="gramStart"/>
            <w:r w:rsidRPr="00E22C21">
              <w:rPr>
                <w:rFonts w:ascii="Arial" w:eastAsia="DengXian" w:hAnsi="Arial" w:cs="Arial"/>
                <w:color w:val="FF0000"/>
                <w:sz w:val="20"/>
                <w:szCs w:val="20"/>
              </w:rPr>
              <w:t>( 0.61</w:t>
            </w:r>
            <w:proofErr w:type="gramEnd"/>
            <w:r w:rsidRPr="00E22C21">
              <w:rPr>
                <w:rFonts w:ascii="Arial" w:eastAsia="DengXian" w:hAnsi="Arial" w:cs="Arial"/>
                <w:color w:val="FF0000"/>
                <w:sz w:val="20"/>
                <w:szCs w:val="20"/>
              </w:rPr>
              <w:t xml:space="preserve"> - 1.80 )</w:t>
            </w:r>
          </w:p>
        </w:tc>
        <w:tc>
          <w:tcPr>
            <w:tcW w:w="2683" w:type="dxa"/>
            <w:tcBorders>
              <w:top w:val="nil"/>
              <w:left w:val="nil"/>
              <w:bottom w:val="nil"/>
              <w:right w:val="nil"/>
            </w:tcBorders>
            <w:shd w:val="clear" w:color="auto" w:fill="auto"/>
            <w:noWrap/>
            <w:vAlign w:val="center"/>
            <w:hideMark/>
          </w:tcPr>
          <w:p w14:paraId="33F0A7CF"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0.88 </w:t>
            </w:r>
            <w:proofErr w:type="gramStart"/>
            <w:r w:rsidRPr="00E22C21">
              <w:rPr>
                <w:rFonts w:ascii="Arial" w:eastAsia="DengXian" w:hAnsi="Arial" w:cs="Arial"/>
                <w:color w:val="FF0000"/>
                <w:sz w:val="20"/>
                <w:szCs w:val="20"/>
              </w:rPr>
              <w:t>( 0.51</w:t>
            </w:r>
            <w:proofErr w:type="gramEnd"/>
            <w:r w:rsidRPr="00E22C21">
              <w:rPr>
                <w:rFonts w:ascii="Arial" w:eastAsia="DengXian" w:hAnsi="Arial" w:cs="Arial"/>
                <w:color w:val="FF0000"/>
                <w:sz w:val="20"/>
                <w:szCs w:val="20"/>
              </w:rPr>
              <w:t xml:space="preserve"> - 1.50 )</w:t>
            </w:r>
          </w:p>
        </w:tc>
      </w:tr>
      <w:tr w:rsidR="007D06FE" w:rsidRPr="00E22C21" w14:paraId="65AE613A"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081761AA"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2630" w:type="dxa"/>
            <w:tcBorders>
              <w:top w:val="nil"/>
              <w:left w:val="nil"/>
              <w:bottom w:val="nil"/>
              <w:right w:val="nil"/>
            </w:tcBorders>
            <w:shd w:val="clear" w:color="auto" w:fill="auto"/>
            <w:noWrap/>
            <w:vAlign w:val="center"/>
            <w:hideMark/>
          </w:tcPr>
          <w:p w14:paraId="040A66DE"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Wake TE</w:t>
            </w:r>
          </w:p>
        </w:tc>
        <w:tc>
          <w:tcPr>
            <w:tcW w:w="2683" w:type="dxa"/>
            <w:tcBorders>
              <w:top w:val="nil"/>
              <w:left w:val="nil"/>
              <w:bottom w:val="nil"/>
              <w:right w:val="nil"/>
            </w:tcBorders>
            <w:shd w:val="clear" w:color="auto" w:fill="auto"/>
            <w:noWrap/>
            <w:vAlign w:val="center"/>
            <w:hideMark/>
          </w:tcPr>
          <w:p w14:paraId="1E18F74A"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1.17 </w:t>
            </w:r>
            <w:proofErr w:type="gramStart"/>
            <w:r w:rsidRPr="00E22C21">
              <w:rPr>
                <w:rFonts w:ascii="Arial" w:eastAsia="DengXian" w:hAnsi="Arial" w:cs="Arial"/>
                <w:color w:val="000000"/>
                <w:kern w:val="0"/>
                <w:sz w:val="20"/>
                <w:szCs w:val="20"/>
              </w:rPr>
              <w:t>( 0.79</w:t>
            </w:r>
            <w:proofErr w:type="gramEnd"/>
            <w:r w:rsidRPr="00E22C21">
              <w:rPr>
                <w:rFonts w:ascii="Arial" w:eastAsia="DengXian" w:hAnsi="Arial" w:cs="Arial"/>
                <w:color w:val="000000"/>
                <w:kern w:val="0"/>
                <w:sz w:val="20"/>
                <w:szCs w:val="20"/>
              </w:rPr>
              <w:t xml:space="preserve"> - 1.73 )</w:t>
            </w:r>
          </w:p>
        </w:tc>
        <w:tc>
          <w:tcPr>
            <w:tcW w:w="2683" w:type="dxa"/>
            <w:tcBorders>
              <w:top w:val="nil"/>
              <w:left w:val="nil"/>
              <w:bottom w:val="nil"/>
              <w:right w:val="nil"/>
            </w:tcBorders>
            <w:shd w:val="clear" w:color="auto" w:fill="auto"/>
            <w:noWrap/>
            <w:vAlign w:val="center"/>
            <w:hideMark/>
          </w:tcPr>
          <w:p w14:paraId="3ED3A4E7"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0.63 </w:t>
            </w:r>
            <w:proofErr w:type="gramStart"/>
            <w:r w:rsidRPr="00E22C21">
              <w:rPr>
                <w:rFonts w:ascii="Arial" w:eastAsia="DengXian" w:hAnsi="Arial" w:cs="Arial"/>
                <w:b/>
                <w:bCs/>
                <w:color w:val="000000"/>
                <w:kern w:val="0"/>
                <w:sz w:val="20"/>
                <w:szCs w:val="20"/>
              </w:rPr>
              <w:t>( 0.40</w:t>
            </w:r>
            <w:proofErr w:type="gramEnd"/>
            <w:r w:rsidRPr="00E22C21">
              <w:rPr>
                <w:rFonts w:ascii="Arial" w:eastAsia="DengXian" w:hAnsi="Arial" w:cs="Arial"/>
                <w:b/>
                <w:bCs/>
                <w:color w:val="000000"/>
                <w:kern w:val="0"/>
                <w:sz w:val="20"/>
                <w:szCs w:val="20"/>
              </w:rPr>
              <w:t xml:space="preserve"> - 0.99 )</w:t>
            </w:r>
          </w:p>
        </w:tc>
        <w:tc>
          <w:tcPr>
            <w:tcW w:w="1968" w:type="dxa"/>
            <w:tcBorders>
              <w:top w:val="nil"/>
              <w:left w:val="nil"/>
              <w:bottom w:val="nil"/>
              <w:right w:val="nil"/>
            </w:tcBorders>
            <w:shd w:val="clear" w:color="auto" w:fill="auto"/>
            <w:noWrap/>
            <w:vAlign w:val="center"/>
            <w:hideMark/>
          </w:tcPr>
          <w:p w14:paraId="586A15A5"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78CD5213"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1.48 </w:t>
            </w:r>
            <w:proofErr w:type="gramStart"/>
            <w:r w:rsidRPr="00E22C21">
              <w:rPr>
                <w:rFonts w:ascii="Arial" w:eastAsia="DengXian" w:hAnsi="Arial" w:cs="Arial"/>
                <w:b/>
                <w:bCs/>
                <w:color w:val="000000"/>
                <w:kern w:val="0"/>
                <w:sz w:val="20"/>
                <w:szCs w:val="20"/>
              </w:rPr>
              <w:t>( 1.02</w:t>
            </w:r>
            <w:proofErr w:type="gramEnd"/>
            <w:r w:rsidRPr="00E22C21">
              <w:rPr>
                <w:rFonts w:ascii="Arial" w:eastAsia="DengXian" w:hAnsi="Arial" w:cs="Arial"/>
                <w:b/>
                <w:bCs/>
                <w:color w:val="000000"/>
                <w:kern w:val="0"/>
                <w:sz w:val="20"/>
                <w:szCs w:val="20"/>
              </w:rPr>
              <w:t xml:space="preserve"> - 2.14 )</w:t>
            </w:r>
          </w:p>
        </w:tc>
        <w:tc>
          <w:tcPr>
            <w:tcW w:w="2683" w:type="dxa"/>
            <w:tcBorders>
              <w:top w:val="nil"/>
              <w:left w:val="nil"/>
              <w:bottom w:val="nil"/>
              <w:right w:val="nil"/>
            </w:tcBorders>
            <w:shd w:val="clear" w:color="auto" w:fill="auto"/>
            <w:noWrap/>
            <w:vAlign w:val="center"/>
            <w:hideMark/>
          </w:tcPr>
          <w:p w14:paraId="77D29BC2"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1.56 </w:t>
            </w:r>
            <w:proofErr w:type="gramStart"/>
            <w:r w:rsidRPr="00E22C21">
              <w:rPr>
                <w:rFonts w:ascii="Arial" w:eastAsia="DengXian" w:hAnsi="Arial" w:cs="Arial"/>
                <w:color w:val="000000"/>
                <w:kern w:val="0"/>
                <w:sz w:val="20"/>
                <w:szCs w:val="20"/>
              </w:rPr>
              <w:t>( 1.08</w:t>
            </w:r>
            <w:proofErr w:type="gramEnd"/>
            <w:r w:rsidRPr="00E22C21">
              <w:rPr>
                <w:rFonts w:ascii="Arial" w:eastAsia="DengXian" w:hAnsi="Arial" w:cs="Arial"/>
                <w:color w:val="000000"/>
                <w:kern w:val="0"/>
                <w:sz w:val="20"/>
                <w:szCs w:val="20"/>
              </w:rPr>
              <w:t xml:space="preserve"> - 2.24 )</w:t>
            </w:r>
          </w:p>
        </w:tc>
      </w:tr>
      <w:tr w:rsidR="007D06FE" w:rsidRPr="00E22C21" w14:paraId="43814CFD"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6DD4E2BB"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2630" w:type="dxa"/>
            <w:tcBorders>
              <w:top w:val="nil"/>
              <w:left w:val="nil"/>
              <w:bottom w:val="nil"/>
              <w:right w:val="nil"/>
            </w:tcBorders>
            <w:shd w:val="clear" w:color="auto" w:fill="auto"/>
            <w:noWrap/>
            <w:vAlign w:val="center"/>
            <w:hideMark/>
          </w:tcPr>
          <w:p w14:paraId="1B0B1905"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13CB9CAD"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1.20 </w:t>
            </w:r>
            <w:proofErr w:type="gramStart"/>
            <w:r w:rsidRPr="00E22C21">
              <w:rPr>
                <w:rFonts w:ascii="Arial" w:eastAsia="DengXian" w:hAnsi="Arial" w:cs="Arial"/>
                <w:color w:val="000000"/>
                <w:kern w:val="0"/>
                <w:sz w:val="20"/>
                <w:szCs w:val="20"/>
              </w:rPr>
              <w:t>( 0.80</w:t>
            </w:r>
            <w:proofErr w:type="gramEnd"/>
            <w:r w:rsidRPr="00E22C21">
              <w:rPr>
                <w:rFonts w:ascii="Arial" w:eastAsia="DengXian" w:hAnsi="Arial" w:cs="Arial"/>
                <w:color w:val="000000"/>
                <w:kern w:val="0"/>
                <w:sz w:val="20"/>
                <w:szCs w:val="20"/>
              </w:rPr>
              <w:t xml:space="preserve"> - 1.78 )</w:t>
            </w:r>
          </w:p>
        </w:tc>
        <w:tc>
          <w:tcPr>
            <w:tcW w:w="2683" w:type="dxa"/>
            <w:tcBorders>
              <w:top w:val="nil"/>
              <w:left w:val="nil"/>
              <w:bottom w:val="nil"/>
              <w:right w:val="nil"/>
            </w:tcBorders>
            <w:shd w:val="clear" w:color="auto" w:fill="auto"/>
            <w:noWrap/>
            <w:vAlign w:val="center"/>
            <w:hideMark/>
          </w:tcPr>
          <w:p w14:paraId="054653BF"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0.68 </w:t>
            </w:r>
            <w:proofErr w:type="gramStart"/>
            <w:r w:rsidRPr="00E22C21">
              <w:rPr>
                <w:rFonts w:ascii="Arial" w:eastAsia="DengXian" w:hAnsi="Arial" w:cs="Arial"/>
                <w:color w:val="000000"/>
                <w:kern w:val="0"/>
                <w:sz w:val="20"/>
                <w:szCs w:val="20"/>
              </w:rPr>
              <w:t>( 0.43</w:t>
            </w:r>
            <w:proofErr w:type="gramEnd"/>
            <w:r w:rsidRPr="00E22C21">
              <w:rPr>
                <w:rFonts w:ascii="Arial" w:eastAsia="DengXian" w:hAnsi="Arial" w:cs="Arial"/>
                <w:color w:val="000000"/>
                <w:kern w:val="0"/>
                <w:sz w:val="20"/>
                <w:szCs w:val="20"/>
              </w:rPr>
              <w:t xml:space="preserve"> - 1.07 )</w:t>
            </w:r>
          </w:p>
        </w:tc>
        <w:tc>
          <w:tcPr>
            <w:tcW w:w="1968" w:type="dxa"/>
            <w:tcBorders>
              <w:top w:val="nil"/>
              <w:left w:val="nil"/>
              <w:bottom w:val="nil"/>
              <w:right w:val="nil"/>
            </w:tcBorders>
            <w:shd w:val="clear" w:color="auto" w:fill="auto"/>
            <w:noWrap/>
            <w:vAlign w:val="center"/>
            <w:hideMark/>
          </w:tcPr>
          <w:p w14:paraId="76077105"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1687B438"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1.11 </w:t>
            </w:r>
            <w:proofErr w:type="gramStart"/>
            <w:r w:rsidRPr="00E22C21">
              <w:rPr>
                <w:rFonts w:ascii="Arial" w:eastAsia="DengXian" w:hAnsi="Arial" w:cs="Arial"/>
                <w:color w:val="000000"/>
                <w:kern w:val="0"/>
                <w:sz w:val="20"/>
                <w:szCs w:val="20"/>
              </w:rPr>
              <w:t>( 0.76</w:t>
            </w:r>
            <w:proofErr w:type="gramEnd"/>
            <w:r w:rsidRPr="00E22C21">
              <w:rPr>
                <w:rFonts w:ascii="Arial" w:eastAsia="DengXian" w:hAnsi="Arial" w:cs="Arial"/>
                <w:color w:val="000000"/>
                <w:kern w:val="0"/>
                <w:sz w:val="20"/>
                <w:szCs w:val="20"/>
              </w:rPr>
              <w:t xml:space="preserve"> - 1.62 )</w:t>
            </w:r>
          </w:p>
        </w:tc>
        <w:tc>
          <w:tcPr>
            <w:tcW w:w="2683" w:type="dxa"/>
            <w:tcBorders>
              <w:top w:val="nil"/>
              <w:left w:val="nil"/>
              <w:bottom w:val="nil"/>
              <w:right w:val="nil"/>
            </w:tcBorders>
            <w:shd w:val="clear" w:color="auto" w:fill="auto"/>
            <w:noWrap/>
            <w:vAlign w:val="center"/>
            <w:hideMark/>
          </w:tcPr>
          <w:p w14:paraId="6F19954B"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1.08 </w:t>
            </w:r>
            <w:proofErr w:type="gramStart"/>
            <w:r w:rsidRPr="00E22C21">
              <w:rPr>
                <w:rFonts w:ascii="Arial" w:eastAsia="DengXian" w:hAnsi="Arial" w:cs="Arial"/>
                <w:color w:val="000000"/>
                <w:kern w:val="0"/>
                <w:sz w:val="20"/>
                <w:szCs w:val="20"/>
              </w:rPr>
              <w:t>( 0.74</w:t>
            </w:r>
            <w:proofErr w:type="gramEnd"/>
            <w:r w:rsidRPr="00E22C21">
              <w:rPr>
                <w:rFonts w:ascii="Arial" w:eastAsia="DengXian" w:hAnsi="Arial" w:cs="Arial"/>
                <w:color w:val="000000"/>
                <w:kern w:val="0"/>
                <w:sz w:val="20"/>
                <w:szCs w:val="20"/>
              </w:rPr>
              <w:t xml:space="preserve"> - 1.58 )</w:t>
            </w:r>
          </w:p>
        </w:tc>
      </w:tr>
      <w:tr w:rsidR="007D06FE" w:rsidRPr="00E22C21" w14:paraId="36AB2571"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527371BB"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2630" w:type="dxa"/>
            <w:tcBorders>
              <w:top w:val="nil"/>
              <w:left w:val="nil"/>
              <w:bottom w:val="nil"/>
              <w:right w:val="nil"/>
            </w:tcBorders>
            <w:shd w:val="clear" w:color="auto" w:fill="auto"/>
            <w:noWrap/>
            <w:vAlign w:val="center"/>
            <w:hideMark/>
          </w:tcPr>
          <w:p w14:paraId="31DEFB63"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525EC062"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0.96 </w:t>
            </w:r>
            <w:proofErr w:type="gramStart"/>
            <w:r w:rsidRPr="00E22C21">
              <w:rPr>
                <w:rFonts w:ascii="Arial" w:eastAsia="DengXian" w:hAnsi="Arial" w:cs="Arial"/>
                <w:color w:val="FF0000"/>
                <w:sz w:val="20"/>
                <w:szCs w:val="20"/>
              </w:rPr>
              <w:t>( 0.51</w:t>
            </w:r>
            <w:proofErr w:type="gramEnd"/>
            <w:r w:rsidRPr="00E22C21">
              <w:rPr>
                <w:rFonts w:ascii="Arial" w:eastAsia="DengXian" w:hAnsi="Arial" w:cs="Arial"/>
                <w:color w:val="FF0000"/>
                <w:sz w:val="20"/>
                <w:szCs w:val="20"/>
              </w:rPr>
              <w:t xml:space="preserve"> - 1.82 )</w:t>
            </w:r>
          </w:p>
        </w:tc>
        <w:tc>
          <w:tcPr>
            <w:tcW w:w="2683" w:type="dxa"/>
            <w:tcBorders>
              <w:top w:val="nil"/>
              <w:left w:val="nil"/>
              <w:bottom w:val="nil"/>
              <w:right w:val="nil"/>
            </w:tcBorders>
            <w:shd w:val="clear" w:color="auto" w:fill="auto"/>
            <w:noWrap/>
            <w:vAlign w:val="center"/>
            <w:hideMark/>
          </w:tcPr>
          <w:p w14:paraId="18074B04"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0.71 </w:t>
            </w:r>
            <w:proofErr w:type="gramStart"/>
            <w:r w:rsidRPr="00E22C21">
              <w:rPr>
                <w:rFonts w:ascii="Arial" w:eastAsia="DengXian" w:hAnsi="Arial" w:cs="Arial"/>
                <w:color w:val="FF0000"/>
                <w:sz w:val="20"/>
                <w:szCs w:val="20"/>
              </w:rPr>
              <w:t>( 0.37</w:t>
            </w:r>
            <w:proofErr w:type="gramEnd"/>
            <w:r w:rsidRPr="00E22C21">
              <w:rPr>
                <w:rFonts w:ascii="Arial" w:eastAsia="DengXian" w:hAnsi="Arial" w:cs="Arial"/>
                <w:color w:val="FF0000"/>
                <w:sz w:val="20"/>
                <w:szCs w:val="20"/>
              </w:rPr>
              <w:t xml:space="preserve"> - 1.35 )</w:t>
            </w:r>
          </w:p>
        </w:tc>
        <w:tc>
          <w:tcPr>
            <w:tcW w:w="1968" w:type="dxa"/>
            <w:tcBorders>
              <w:top w:val="nil"/>
              <w:left w:val="nil"/>
              <w:bottom w:val="nil"/>
              <w:right w:val="nil"/>
            </w:tcBorders>
            <w:shd w:val="clear" w:color="auto" w:fill="auto"/>
            <w:noWrap/>
            <w:vAlign w:val="center"/>
            <w:hideMark/>
          </w:tcPr>
          <w:p w14:paraId="6AD5A301" w14:textId="77777777" w:rsidR="007D06FE" w:rsidRPr="00E22C21" w:rsidRDefault="007D06FE" w:rsidP="00235C5F">
            <w:pPr>
              <w:widowControl/>
              <w:spacing w:afterLines="50" w:after="156"/>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683" w:type="dxa"/>
            <w:tcBorders>
              <w:top w:val="nil"/>
              <w:left w:val="nil"/>
              <w:bottom w:val="nil"/>
              <w:right w:val="nil"/>
            </w:tcBorders>
            <w:shd w:val="clear" w:color="auto" w:fill="auto"/>
            <w:noWrap/>
            <w:vAlign w:val="center"/>
            <w:hideMark/>
          </w:tcPr>
          <w:p w14:paraId="20DB534D"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1.16 </w:t>
            </w:r>
            <w:proofErr w:type="gramStart"/>
            <w:r w:rsidRPr="00E22C21">
              <w:rPr>
                <w:rFonts w:ascii="Arial" w:eastAsia="DengXian" w:hAnsi="Arial" w:cs="Arial"/>
                <w:color w:val="FF0000"/>
                <w:sz w:val="20"/>
                <w:szCs w:val="20"/>
              </w:rPr>
              <w:t>( 0.67</w:t>
            </w:r>
            <w:proofErr w:type="gramEnd"/>
            <w:r w:rsidRPr="00E22C21">
              <w:rPr>
                <w:rFonts w:ascii="Arial" w:eastAsia="DengXian" w:hAnsi="Arial" w:cs="Arial"/>
                <w:color w:val="FF0000"/>
                <w:sz w:val="20"/>
                <w:szCs w:val="20"/>
              </w:rPr>
              <w:t xml:space="preserve"> - 2.01 )</w:t>
            </w:r>
          </w:p>
        </w:tc>
        <w:tc>
          <w:tcPr>
            <w:tcW w:w="2683" w:type="dxa"/>
            <w:tcBorders>
              <w:top w:val="nil"/>
              <w:left w:val="nil"/>
              <w:bottom w:val="nil"/>
              <w:right w:val="nil"/>
            </w:tcBorders>
            <w:shd w:val="clear" w:color="auto" w:fill="auto"/>
            <w:noWrap/>
            <w:vAlign w:val="center"/>
            <w:hideMark/>
          </w:tcPr>
          <w:p w14:paraId="19178738"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1.10 </w:t>
            </w:r>
            <w:proofErr w:type="gramStart"/>
            <w:r w:rsidRPr="00E22C21">
              <w:rPr>
                <w:rFonts w:ascii="Arial" w:eastAsia="DengXian" w:hAnsi="Arial" w:cs="Arial"/>
                <w:color w:val="FF0000"/>
                <w:sz w:val="20"/>
                <w:szCs w:val="20"/>
              </w:rPr>
              <w:t>( 0.63</w:t>
            </w:r>
            <w:proofErr w:type="gramEnd"/>
            <w:r w:rsidRPr="00E22C21">
              <w:rPr>
                <w:rFonts w:ascii="Arial" w:eastAsia="DengXian" w:hAnsi="Arial" w:cs="Arial"/>
                <w:color w:val="FF0000"/>
                <w:sz w:val="20"/>
                <w:szCs w:val="20"/>
              </w:rPr>
              <w:t xml:space="preserve"> - 1.92 )</w:t>
            </w:r>
          </w:p>
        </w:tc>
      </w:tr>
      <w:tr w:rsidR="007D06FE" w:rsidRPr="00E22C21" w14:paraId="0108AF50"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5EC83F6F"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2630" w:type="dxa"/>
            <w:tcBorders>
              <w:top w:val="nil"/>
              <w:left w:val="nil"/>
              <w:bottom w:val="nil"/>
              <w:right w:val="nil"/>
            </w:tcBorders>
            <w:shd w:val="clear" w:color="auto" w:fill="auto"/>
            <w:noWrap/>
            <w:vAlign w:val="center"/>
            <w:hideMark/>
          </w:tcPr>
          <w:p w14:paraId="433667EE"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REM STE</w:t>
            </w:r>
          </w:p>
        </w:tc>
        <w:tc>
          <w:tcPr>
            <w:tcW w:w="2683" w:type="dxa"/>
            <w:tcBorders>
              <w:top w:val="nil"/>
              <w:left w:val="nil"/>
              <w:bottom w:val="nil"/>
              <w:right w:val="nil"/>
            </w:tcBorders>
            <w:shd w:val="clear" w:color="auto" w:fill="auto"/>
            <w:noWrap/>
            <w:vAlign w:val="center"/>
            <w:hideMark/>
          </w:tcPr>
          <w:p w14:paraId="193DF0CD"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3.33 </w:t>
            </w:r>
            <w:proofErr w:type="gramStart"/>
            <w:r w:rsidRPr="00E22C21">
              <w:rPr>
                <w:rFonts w:ascii="Arial" w:eastAsia="DengXian" w:hAnsi="Arial" w:cs="Arial"/>
                <w:b/>
                <w:bCs/>
                <w:color w:val="000000"/>
                <w:kern w:val="0"/>
                <w:sz w:val="20"/>
                <w:szCs w:val="20"/>
              </w:rPr>
              <w:t>( 2.19</w:t>
            </w:r>
            <w:proofErr w:type="gramEnd"/>
            <w:r w:rsidRPr="00E22C21">
              <w:rPr>
                <w:rFonts w:ascii="Arial" w:eastAsia="DengXian" w:hAnsi="Arial" w:cs="Arial"/>
                <w:b/>
                <w:bCs/>
                <w:color w:val="000000"/>
                <w:kern w:val="0"/>
                <w:sz w:val="20"/>
                <w:szCs w:val="20"/>
              </w:rPr>
              <w:t xml:space="preserve"> - 5.06 )</w:t>
            </w:r>
          </w:p>
        </w:tc>
        <w:tc>
          <w:tcPr>
            <w:tcW w:w="2683" w:type="dxa"/>
            <w:tcBorders>
              <w:top w:val="nil"/>
              <w:left w:val="nil"/>
              <w:bottom w:val="nil"/>
              <w:right w:val="nil"/>
            </w:tcBorders>
            <w:shd w:val="clear" w:color="auto" w:fill="auto"/>
            <w:noWrap/>
            <w:vAlign w:val="center"/>
            <w:hideMark/>
          </w:tcPr>
          <w:p w14:paraId="784BAC0E"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1.87 </w:t>
            </w:r>
            <w:proofErr w:type="gramStart"/>
            <w:r w:rsidRPr="00E22C21">
              <w:rPr>
                <w:rFonts w:ascii="Arial" w:eastAsia="DengXian" w:hAnsi="Arial" w:cs="Arial"/>
                <w:b/>
                <w:bCs/>
                <w:color w:val="000000"/>
                <w:kern w:val="0"/>
                <w:sz w:val="20"/>
                <w:szCs w:val="20"/>
              </w:rPr>
              <w:t>( 1.19</w:t>
            </w:r>
            <w:proofErr w:type="gramEnd"/>
            <w:r w:rsidRPr="00E22C21">
              <w:rPr>
                <w:rFonts w:ascii="Arial" w:eastAsia="DengXian" w:hAnsi="Arial" w:cs="Arial"/>
                <w:b/>
                <w:bCs/>
                <w:color w:val="000000"/>
                <w:kern w:val="0"/>
                <w:sz w:val="20"/>
                <w:szCs w:val="20"/>
              </w:rPr>
              <w:t xml:space="preserve"> - 2.95 )</w:t>
            </w:r>
          </w:p>
        </w:tc>
        <w:tc>
          <w:tcPr>
            <w:tcW w:w="1968" w:type="dxa"/>
            <w:tcBorders>
              <w:top w:val="nil"/>
              <w:left w:val="nil"/>
              <w:bottom w:val="nil"/>
              <w:right w:val="nil"/>
            </w:tcBorders>
            <w:shd w:val="clear" w:color="auto" w:fill="auto"/>
            <w:noWrap/>
            <w:vAlign w:val="center"/>
            <w:hideMark/>
          </w:tcPr>
          <w:p w14:paraId="0A148F26"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51C4543C"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1.53 </w:t>
            </w:r>
            <w:proofErr w:type="gramStart"/>
            <w:r w:rsidRPr="00E22C21">
              <w:rPr>
                <w:rFonts w:ascii="Arial" w:eastAsia="DengXian" w:hAnsi="Arial" w:cs="Arial"/>
                <w:color w:val="000000"/>
                <w:kern w:val="0"/>
                <w:sz w:val="20"/>
                <w:szCs w:val="20"/>
              </w:rPr>
              <w:t>( 0.96</w:t>
            </w:r>
            <w:proofErr w:type="gramEnd"/>
            <w:r w:rsidRPr="00E22C21">
              <w:rPr>
                <w:rFonts w:ascii="Arial" w:eastAsia="DengXian" w:hAnsi="Arial" w:cs="Arial"/>
                <w:color w:val="000000"/>
                <w:kern w:val="0"/>
                <w:sz w:val="20"/>
                <w:szCs w:val="20"/>
              </w:rPr>
              <w:t xml:space="preserve"> - 2.45 )</w:t>
            </w:r>
          </w:p>
        </w:tc>
        <w:tc>
          <w:tcPr>
            <w:tcW w:w="2683" w:type="dxa"/>
            <w:tcBorders>
              <w:top w:val="nil"/>
              <w:left w:val="nil"/>
              <w:bottom w:val="nil"/>
              <w:right w:val="nil"/>
            </w:tcBorders>
            <w:shd w:val="clear" w:color="auto" w:fill="auto"/>
            <w:noWrap/>
            <w:vAlign w:val="center"/>
            <w:hideMark/>
          </w:tcPr>
          <w:p w14:paraId="73E05ACF"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2.07 </w:t>
            </w:r>
            <w:proofErr w:type="gramStart"/>
            <w:r w:rsidRPr="00E22C21">
              <w:rPr>
                <w:rFonts w:ascii="Arial" w:eastAsia="DengXian" w:hAnsi="Arial" w:cs="Arial"/>
                <w:b/>
                <w:bCs/>
                <w:color w:val="000000"/>
                <w:kern w:val="0"/>
                <w:sz w:val="20"/>
                <w:szCs w:val="20"/>
              </w:rPr>
              <w:t>( 1.33</w:t>
            </w:r>
            <w:proofErr w:type="gramEnd"/>
            <w:r w:rsidRPr="00E22C21">
              <w:rPr>
                <w:rFonts w:ascii="Arial" w:eastAsia="DengXian" w:hAnsi="Arial" w:cs="Arial"/>
                <w:b/>
                <w:bCs/>
                <w:color w:val="000000"/>
                <w:kern w:val="0"/>
                <w:sz w:val="20"/>
                <w:szCs w:val="20"/>
              </w:rPr>
              <w:t xml:space="preserve"> - 3.24 )</w:t>
            </w:r>
          </w:p>
        </w:tc>
      </w:tr>
      <w:tr w:rsidR="007D06FE" w:rsidRPr="00E22C21" w14:paraId="74139B83"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453A4A22"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2630" w:type="dxa"/>
            <w:tcBorders>
              <w:top w:val="nil"/>
              <w:left w:val="nil"/>
              <w:bottom w:val="nil"/>
              <w:right w:val="nil"/>
            </w:tcBorders>
            <w:shd w:val="clear" w:color="auto" w:fill="auto"/>
            <w:noWrap/>
            <w:vAlign w:val="center"/>
            <w:hideMark/>
          </w:tcPr>
          <w:p w14:paraId="683ACB6C"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329AE812"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2.25 </w:t>
            </w:r>
            <w:proofErr w:type="gramStart"/>
            <w:r w:rsidRPr="00E22C21">
              <w:rPr>
                <w:rFonts w:ascii="Arial" w:eastAsia="DengXian" w:hAnsi="Arial" w:cs="Arial"/>
                <w:b/>
                <w:bCs/>
                <w:color w:val="000000"/>
                <w:kern w:val="0"/>
                <w:sz w:val="20"/>
                <w:szCs w:val="20"/>
              </w:rPr>
              <w:t>( 1.46</w:t>
            </w:r>
            <w:proofErr w:type="gramEnd"/>
            <w:r w:rsidRPr="00E22C21">
              <w:rPr>
                <w:rFonts w:ascii="Arial" w:eastAsia="DengXian" w:hAnsi="Arial" w:cs="Arial"/>
                <w:b/>
                <w:bCs/>
                <w:color w:val="000000"/>
                <w:kern w:val="0"/>
                <w:sz w:val="20"/>
                <w:szCs w:val="20"/>
              </w:rPr>
              <w:t xml:space="preserve"> - 3.46 )</w:t>
            </w:r>
          </w:p>
        </w:tc>
        <w:tc>
          <w:tcPr>
            <w:tcW w:w="2683" w:type="dxa"/>
            <w:tcBorders>
              <w:top w:val="nil"/>
              <w:left w:val="nil"/>
              <w:bottom w:val="nil"/>
              <w:right w:val="nil"/>
            </w:tcBorders>
            <w:shd w:val="clear" w:color="auto" w:fill="auto"/>
            <w:noWrap/>
            <w:vAlign w:val="center"/>
            <w:hideMark/>
          </w:tcPr>
          <w:p w14:paraId="7BC5BB59"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1.46 </w:t>
            </w:r>
            <w:proofErr w:type="gramStart"/>
            <w:r w:rsidRPr="00E22C21">
              <w:rPr>
                <w:rFonts w:ascii="Arial" w:eastAsia="DengXian" w:hAnsi="Arial" w:cs="Arial"/>
                <w:color w:val="000000"/>
                <w:kern w:val="0"/>
                <w:sz w:val="20"/>
                <w:szCs w:val="20"/>
              </w:rPr>
              <w:t>( 0.91</w:t>
            </w:r>
            <w:proofErr w:type="gramEnd"/>
            <w:r w:rsidRPr="00E22C21">
              <w:rPr>
                <w:rFonts w:ascii="Arial" w:eastAsia="DengXian" w:hAnsi="Arial" w:cs="Arial"/>
                <w:color w:val="000000"/>
                <w:kern w:val="0"/>
                <w:sz w:val="20"/>
                <w:szCs w:val="20"/>
              </w:rPr>
              <w:t xml:space="preserve"> - 2.32 )</w:t>
            </w:r>
          </w:p>
        </w:tc>
        <w:tc>
          <w:tcPr>
            <w:tcW w:w="1968" w:type="dxa"/>
            <w:tcBorders>
              <w:top w:val="nil"/>
              <w:left w:val="nil"/>
              <w:bottom w:val="nil"/>
              <w:right w:val="nil"/>
            </w:tcBorders>
            <w:shd w:val="clear" w:color="auto" w:fill="auto"/>
            <w:noWrap/>
            <w:vAlign w:val="center"/>
            <w:hideMark/>
          </w:tcPr>
          <w:p w14:paraId="6BB14A1A"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0B74C28E"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1.31 </w:t>
            </w:r>
            <w:proofErr w:type="gramStart"/>
            <w:r w:rsidRPr="00E22C21">
              <w:rPr>
                <w:rFonts w:ascii="Arial" w:eastAsia="DengXian" w:hAnsi="Arial" w:cs="Arial"/>
                <w:color w:val="000000"/>
                <w:kern w:val="0"/>
                <w:sz w:val="20"/>
                <w:szCs w:val="20"/>
              </w:rPr>
              <w:t>( 0.81</w:t>
            </w:r>
            <w:proofErr w:type="gramEnd"/>
            <w:r w:rsidRPr="00E22C21">
              <w:rPr>
                <w:rFonts w:ascii="Arial" w:eastAsia="DengXian" w:hAnsi="Arial" w:cs="Arial"/>
                <w:color w:val="000000"/>
                <w:kern w:val="0"/>
                <w:sz w:val="20"/>
                <w:szCs w:val="20"/>
              </w:rPr>
              <w:t xml:space="preserve"> - 2.11 )</w:t>
            </w:r>
          </w:p>
        </w:tc>
        <w:tc>
          <w:tcPr>
            <w:tcW w:w="2683" w:type="dxa"/>
            <w:tcBorders>
              <w:top w:val="nil"/>
              <w:left w:val="nil"/>
              <w:bottom w:val="nil"/>
              <w:right w:val="nil"/>
            </w:tcBorders>
            <w:shd w:val="clear" w:color="auto" w:fill="auto"/>
            <w:noWrap/>
            <w:vAlign w:val="center"/>
            <w:hideMark/>
          </w:tcPr>
          <w:p w14:paraId="195885D9" w14:textId="77777777" w:rsidR="007D06FE" w:rsidRPr="00E22C21" w:rsidRDefault="007D06FE" w:rsidP="00235C5F">
            <w:pPr>
              <w:widowControl/>
              <w:spacing w:afterLines="50" w:after="156"/>
              <w:jc w:val="left"/>
              <w:rPr>
                <w:rFonts w:ascii="Arial" w:eastAsia="DengXian" w:hAnsi="Arial" w:cs="Arial"/>
                <w:b/>
                <w:bCs/>
                <w:color w:val="000000"/>
                <w:kern w:val="0"/>
                <w:sz w:val="20"/>
                <w:szCs w:val="20"/>
              </w:rPr>
            </w:pPr>
            <w:r w:rsidRPr="00E22C21">
              <w:rPr>
                <w:rFonts w:ascii="Arial" w:eastAsia="DengXian" w:hAnsi="Arial" w:cs="Arial"/>
                <w:b/>
                <w:bCs/>
                <w:color w:val="000000"/>
                <w:kern w:val="0"/>
                <w:sz w:val="20"/>
                <w:szCs w:val="20"/>
              </w:rPr>
              <w:t xml:space="preserve">1.87 </w:t>
            </w:r>
            <w:proofErr w:type="gramStart"/>
            <w:r w:rsidRPr="00E22C21">
              <w:rPr>
                <w:rFonts w:ascii="Arial" w:eastAsia="DengXian" w:hAnsi="Arial" w:cs="Arial"/>
                <w:b/>
                <w:bCs/>
                <w:color w:val="000000"/>
                <w:kern w:val="0"/>
                <w:sz w:val="20"/>
                <w:szCs w:val="20"/>
              </w:rPr>
              <w:t>( 1.19</w:t>
            </w:r>
            <w:proofErr w:type="gramEnd"/>
            <w:r w:rsidRPr="00E22C21">
              <w:rPr>
                <w:rFonts w:ascii="Arial" w:eastAsia="DengXian" w:hAnsi="Arial" w:cs="Arial"/>
                <w:b/>
                <w:bCs/>
                <w:color w:val="000000"/>
                <w:kern w:val="0"/>
                <w:sz w:val="20"/>
                <w:szCs w:val="20"/>
              </w:rPr>
              <w:t xml:space="preserve"> - 2.95 )</w:t>
            </w:r>
          </w:p>
        </w:tc>
      </w:tr>
      <w:tr w:rsidR="007D06FE" w:rsidRPr="00E22C21" w14:paraId="52E8A822"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2F41EDF2"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2630" w:type="dxa"/>
            <w:tcBorders>
              <w:top w:val="nil"/>
              <w:left w:val="nil"/>
              <w:bottom w:val="nil"/>
              <w:right w:val="nil"/>
            </w:tcBorders>
            <w:shd w:val="clear" w:color="auto" w:fill="auto"/>
            <w:noWrap/>
            <w:vAlign w:val="center"/>
            <w:hideMark/>
          </w:tcPr>
          <w:p w14:paraId="0F523269"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5F64A349" w14:textId="77777777" w:rsidR="007D06FE" w:rsidRPr="00E22C21" w:rsidRDefault="007D06FE" w:rsidP="00235C5F">
            <w:pPr>
              <w:widowControl/>
              <w:spacing w:afterLines="50" w:after="156"/>
              <w:jc w:val="left"/>
              <w:rPr>
                <w:rFonts w:ascii="Arial" w:eastAsia="DengXian" w:hAnsi="Arial" w:cs="Arial"/>
                <w:b/>
                <w:bCs/>
                <w:color w:val="FF0000"/>
                <w:kern w:val="0"/>
                <w:sz w:val="20"/>
                <w:szCs w:val="20"/>
              </w:rPr>
            </w:pPr>
            <w:r w:rsidRPr="00E22C21">
              <w:rPr>
                <w:rFonts w:ascii="Arial" w:eastAsia="DengXian" w:hAnsi="Arial" w:cs="Arial"/>
                <w:b/>
                <w:bCs/>
                <w:color w:val="FF0000"/>
                <w:sz w:val="20"/>
                <w:szCs w:val="20"/>
              </w:rPr>
              <w:t xml:space="preserve">2.46 </w:t>
            </w:r>
            <w:proofErr w:type="gramStart"/>
            <w:r w:rsidRPr="00E22C21">
              <w:rPr>
                <w:rFonts w:ascii="Arial" w:eastAsia="DengXian" w:hAnsi="Arial" w:cs="Arial"/>
                <w:b/>
                <w:bCs/>
                <w:color w:val="FF0000"/>
                <w:sz w:val="20"/>
                <w:szCs w:val="20"/>
              </w:rPr>
              <w:t>( 1.29</w:t>
            </w:r>
            <w:proofErr w:type="gramEnd"/>
            <w:r w:rsidRPr="00E22C21">
              <w:rPr>
                <w:rFonts w:ascii="Arial" w:eastAsia="DengXian" w:hAnsi="Arial" w:cs="Arial"/>
                <w:b/>
                <w:bCs/>
                <w:color w:val="FF0000"/>
                <w:sz w:val="20"/>
                <w:szCs w:val="20"/>
              </w:rPr>
              <w:t xml:space="preserve"> - 4.70 )</w:t>
            </w:r>
          </w:p>
        </w:tc>
        <w:tc>
          <w:tcPr>
            <w:tcW w:w="2683" w:type="dxa"/>
            <w:tcBorders>
              <w:top w:val="nil"/>
              <w:left w:val="nil"/>
              <w:bottom w:val="nil"/>
              <w:right w:val="nil"/>
            </w:tcBorders>
            <w:shd w:val="clear" w:color="auto" w:fill="auto"/>
            <w:noWrap/>
            <w:vAlign w:val="center"/>
            <w:hideMark/>
          </w:tcPr>
          <w:p w14:paraId="32D909C0"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1.46 </w:t>
            </w:r>
            <w:proofErr w:type="gramStart"/>
            <w:r w:rsidRPr="00E22C21">
              <w:rPr>
                <w:rFonts w:ascii="Arial" w:eastAsia="DengXian" w:hAnsi="Arial" w:cs="Arial"/>
                <w:color w:val="FF0000"/>
                <w:sz w:val="20"/>
                <w:szCs w:val="20"/>
              </w:rPr>
              <w:t>( 0.75</w:t>
            </w:r>
            <w:proofErr w:type="gramEnd"/>
            <w:r w:rsidRPr="00E22C21">
              <w:rPr>
                <w:rFonts w:ascii="Arial" w:eastAsia="DengXian" w:hAnsi="Arial" w:cs="Arial"/>
                <w:color w:val="FF0000"/>
                <w:sz w:val="20"/>
                <w:szCs w:val="20"/>
              </w:rPr>
              <w:t xml:space="preserve"> - 2.85 )</w:t>
            </w:r>
          </w:p>
        </w:tc>
        <w:tc>
          <w:tcPr>
            <w:tcW w:w="1968" w:type="dxa"/>
            <w:tcBorders>
              <w:top w:val="nil"/>
              <w:left w:val="nil"/>
              <w:bottom w:val="nil"/>
              <w:right w:val="nil"/>
            </w:tcBorders>
            <w:shd w:val="clear" w:color="auto" w:fill="auto"/>
            <w:noWrap/>
            <w:vAlign w:val="center"/>
            <w:hideMark/>
          </w:tcPr>
          <w:p w14:paraId="4B57E99C" w14:textId="77777777" w:rsidR="007D06FE" w:rsidRPr="00E22C21" w:rsidRDefault="007D06FE" w:rsidP="00235C5F">
            <w:pPr>
              <w:widowControl/>
              <w:spacing w:afterLines="50" w:after="156"/>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683" w:type="dxa"/>
            <w:tcBorders>
              <w:top w:val="nil"/>
              <w:left w:val="nil"/>
              <w:bottom w:val="nil"/>
              <w:right w:val="nil"/>
            </w:tcBorders>
            <w:shd w:val="clear" w:color="auto" w:fill="auto"/>
            <w:noWrap/>
            <w:vAlign w:val="center"/>
            <w:hideMark/>
          </w:tcPr>
          <w:p w14:paraId="06A9DDDE"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b/>
                <w:bCs/>
                <w:color w:val="FF0000"/>
                <w:sz w:val="20"/>
                <w:szCs w:val="20"/>
              </w:rPr>
              <w:t xml:space="preserve">1.38 </w:t>
            </w:r>
            <w:proofErr w:type="gramStart"/>
            <w:r w:rsidRPr="00E22C21">
              <w:rPr>
                <w:rFonts w:ascii="Arial" w:eastAsia="DengXian" w:hAnsi="Arial" w:cs="Arial"/>
                <w:b/>
                <w:bCs/>
                <w:color w:val="FF0000"/>
                <w:sz w:val="20"/>
                <w:szCs w:val="20"/>
              </w:rPr>
              <w:t>( 0.71</w:t>
            </w:r>
            <w:proofErr w:type="gramEnd"/>
            <w:r w:rsidRPr="00E22C21">
              <w:rPr>
                <w:rFonts w:ascii="Arial" w:eastAsia="DengXian" w:hAnsi="Arial" w:cs="Arial"/>
                <w:b/>
                <w:bCs/>
                <w:color w:val="FF0000"/>
                <w:sz w:val="20"/>
                <w:szCs w:val="20"/>
              </w:rPr>
              <w:t xml:space="preserve"> - 2.67 )</w:t>
            </w:r>
          </w:p>
        </w:tc>
        <w:tc>
          <w:tcPr>
            <w:tcW w:w="2683" w:type="dxa"/>
            <w:tcBorders>
              <w:top w:val="nil"/>
              <w:left w:val="nil"/>
              <w:bottom w:val="nil"/>
              <w:right w:val="nil"/>
            </w:tcBorders>
            <w:shd w:val="clear" w:color="auto" w:fill="auto"/>
            <w:noWrap/>
            <w:vAlign w:val="center"/>
            <w:hideMark/>
          </w:tcPr>
          <w:p w14:paraId="3DB1391B" w14:textId="77777777" w:rsidR="007D06FE" w:rsidRPr="00E22C21" w:rsidRDefault="007D06FE" w:rsidP="00235C5F">
            <w:pPr>
              <w:widowControl/>
              <w:spacing w:afterLines="50" w:after="156"/>
              <w:jc w:val="left"/>
              <w:rPr>
                <w:rFonts w:ascii="Arial" w:eastAsia="DengXian" w:hAnsi="Arial" w:cs="Arial"/>
                <w:b/>
                <w:bCs/>
                <w:color w:val="FF0000"/>
                <w:kern w:val="0"/>
                <w:sz w:val="20"/>
                <w:szCs w:val="20"/>
              </w:rPr>
            </w:pPr>
            <w:r w:rsidRPr="00E22C21">
              <w:rPr>
                <w:rFonts w:ascii="Arial" w:eastAsia="DengXian" w:hAnsi="Arial" w:cs="Arial"/>
                <w:b/>
                <w:bCs/>
                <w:color w:val="FF0000"/>
                <w:sz w:val="20"/>
                <w:szCs w:val="20"/>
              </w:rPr>
              <w:t xml:space="preserve">2.13 </w:t>
            </w:r>
            <w:proofErr w:type="gramStart"/>
            <w:r w:rsidRPr="00E22C21">
              <w:rPr>
                <w:rFonts w:ascii="Arial" w:eastAsia="DengXian" w:hAnsi="Arial" w:cs="Arial"/>
                <w:b/>
                <w:bCs/>
                <w:color w:val="FF0000"/>
                <w:sz w:val="20"/>
                <w:szCs w:val="20"/>
              </w:rPr>
              <w:t>( 1.14</w:t>
            </w:r>
            <w:proofErr w:type="gramEnd"/>
            <w:r w:rsidRPr="00E22C21">
              <w:rPr>
                <w:rFonts w:ascii="Arial" w:eastAsia="DengXian" w:hAnsi="Arial" w:cs="Arial"/>
                <w:b/>
                <w:bCs/>
                <w:color w:val="FF0000"/>
                <w:sz w:val="20"/>
                <w:szCs w:val="20"/>
              </w:rPr>
              <w:t xml:space="preserve"> - 3.96 )</w:t>
            </w:r>
          </w:p>
        </w:tc>
      </w:tr>
      <w:tr w:rsidR="007D06FE" w:rsidRPr="00E22C21" w14:paraId="53D7AA6E"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42870CB3"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2630" w:type="dxa"/>
            <w:tcBorders>
              <w:top w:val="nil"/>
              <w:left w:val="nil"/>
              <w:bottom w:val="nil"/>
              <w:right w:val="nil"/>
            </w:tcBorders>
            <w:shd w:val="clear" w:color="auto" w:fill="auto"/>
            <w:noWrap/>
            <w:vAlign w:val="center"/>
            <w:hideMark/>
          </w:tcPr>
          <w:p w14:paraId="51FEFB87"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N3 STE</w:t>
            </w:r>
          </w:p>
        </w:tc>
        <w:tc>
          <w:tcPr>
            <w:tcW w:w="2683" w:type="dxa"/>
            <w:tcBorders>
              <w:top w:val="nil"/>
              <w:left w:val="nil"/>
              <w:bottom w:val="nil"/>
              <w:right w:val="nil"/>
            </w:tcBorders>
            <w:shd w:val="clear" w:color="auto" w:fill="auto"/>
            <w:noWrap/>
            <w:vAlign w:val="center"/>
            <w:hideMark/>
          </w:tcPr>
          <w:p w14:paraId="3E045557"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0.89 </w:t>
            </w:r>
            <w:proofErr w:type="gramStart"/>
            <w:r w:rsidRPr="00E22C21">
              <w:rPr>
                <w:rFonts w:ascii="Arial" w:eastAsia="DengXian" w:hAnsi="Arial" w:cs="Arial"/>
                <w:color w:val="000000"/>
                <w:kern w:val="0"/>
                <w:sz w:val="20"/>
                <w:szCs w:val="20"/>
              </w:rPr>
              <w:t>( 0.62</w:t>
            </w:r>
            <w:proofErr w:type="gramEnd"/>
            <w:r w:rsidRPr="00E22C21">
              <w:rPr>
                <w:rFonts w:ascii="Arial" w:eastAsia="DengXian" w:hAnsi="Arial" w:cs="Arial"/>
                <w:color w:val="000000"/>
                <w:kern w:val="0"/>
                <w:sz w:val="20"/>
                <w:szCs w:val="20"/>
              </w:rPr>
              <w:t xml:space="preserve"> - 1.28 )</w:t>
            </w:r>
          </w:p>
        </w:tc>
        <w:tc>
          <w:tcPr>
            <w:tcW w:w="2683" w:type="dxa"/>
            <w:tcBorders>
              <w:top w:val="nil"/>
              <w:left w:val="nil"/>
              <w:bottom w:val="nil"/>
              <w:right w:val="nil"/>
            </w:tcBorders>
            <w:shd w:val="clear" w:color="auto" w:fill="auto"/>
            <w:noWrap/>
            <w:vAlign w:val="center"/>
            <w:hideMark/>
          </w:tcPr>
          <w:p w14:paraId="474AC8A4"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0.80 </w:t>
            </w:r>
            <w:proofErr w:type="gramStart"/>
            <w:r w:rsidRPr="00E22C21">
              <w:rPr>
                <w:rFonts w:ascii="Arial" w:eastAsia="DengXian" w:hAnsi="Arial" w:cs="Arial"/>
                <w:color w:val="000000"/>
                <w:kern w:val="0"/>
                <w:sz w:val="20"/>
                <w:szCs w:val="20"/>
              </w:rPr>
              <w:t>( 0.55</w:t>
            </w:r>
            <w:proofErr w:type="gramEnd"/>
            <w:r w:rsidRPr="00E22C21">
              <w:rPr>
                <w:rFonts w:ascii="Arial" w:eastAsia="DengXian" w:hAnsi="Arial" w:cs="Arial"/>
                <w:color w:val="000000"/>
                <w:kern w:val="0"/>
                <w:sz w:val="20"/>
                <w:szCs w:val="20"/>
              </w:rPr>
              <w:t xml:space="preserve"> - 1.16 )</w:t>
            </w:r>
          </w:p>
        </w:tc>
        <w:tc>
          <w:tcPr>
            <w:tcW w:w="1968" w:type="dxa"/>
            <w:tcBorders>
              <w:top w:val="nil"/>
              <w:left w:val="nil"/>
              <w:bottom w:val="nil"/>
              <w:right w:val="nil"/>
            </w:tcBorders>
            <w:shd w:val="clear" w:color="auto" w:fill="auto"/>
            <w:noWrap/>
            <w:vAlign w:val="center"/>
            <w:hideMark/>
          </w:tcPr>
          <w:p w14:paraId="1B0013D9"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6D061E42"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0.81 </w:t>
            </w:r>
            <w:proofErr w:type="gramStart"/>
            <w:r w:rsidRPr="00E22C21">
              <w:rPr>
                <w:rFonts w:ascii="Arial" w:eastAsia="DengXian" w:hAnsi="Arial" w:cs="Arial"/>
                <w:color w:val="000000"/>
                <w:kern w:val="0"/>
                <w:sz w:val="20"/>
                <w:szCs w:val="20"/>
              </w:rPr>
              <w:t>( 0.56</w:t>
            </w:r>
            <w:proofErr w:type="gramEnd"/>
            <w:r w:rsidRPr="00E22C21">
              <w:rPr>
                <w:rFonts w:ascii="Arial" w:eastAsia="DengXian" w:hAnsi="Arial" w:cs="Arial"/>
                <w:color w:val="000000"/>
                <w:kern w:val="0"/>
                <w:sz w:val="20"/>
                <w:szCs w:val="20"/>
              </w:rPr>
              <w:t xml:space="preserve"> - 1.17 )</w:t>
            </w:r>
          </w:p>
        </w:tc>
        <w:tc>
          <w:tcPr>
            <w:tcW w:w="2683" w:type="dxa"/>
            <w:tcBorders>
              <w:top w:val="nil"/>
              <w:left w:val="nil"/>
              <w:bottom w:val="nil"/>
              <w:right w:val="nil"/>
            </w:tcBorders>
            <w:shd w:val="clear" w:color="auto" w:fill="auto"/>
            <w:noWrap/>
            <w:vAlign w:val="center"/>
            <w:hideMark/>
          </w:tcPr>
          <w:p w14:paraId="1EC3AD2F"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0.84 </w:t>
            </w:r>
            <w:proofErr w:type="gramStart"/>
            <w:r w:rsidRPr="00E22C21">
              <w:rPr>
                <w:rFonts w:ascii="Arial" w:eastAsia="DengXian" w:hAnsi="Arial" w:cs="Arial"/>
                <w:color w:val="000000"/>
                <w:kern w:val="0"/>
                <w:sz w:val="20"/>
                <w:szCs w:val="20"/>
              </w:rPr>
              <w:t>( 0.58</w:t>
            </w:r>
            <w:proofErr w:type="gramEnd"/>
            <w:r w:rsidRPr="00E22C21">
              <w:rPr>
                <w:rFonts w:ascii="Arial" w:eastAsia="DengXian" w:hAnsi="Arial" w:cs="Arial"/>
                <w:color w:val="000000"/>
                <w:kern w:val="0"/>
                <w:sz w:val="20"/>
                <w:szCs w:val="20"/>
              </w:rPr>
              <w:t xml:space="preserve"> - 1.21 )</w:t>
            </w:r>
          </w:p>
        </w:tc>
      </w:tr>
      <w:tr w:rsidR="007D06FE" w:rsidRPr="00E22C21" w14:paraId="4EF74127"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13B22D4F"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2630" w:type="dxa"/>
            <w:tcBorders>
              <w:top w:val="nil"/>
              <w:left w:val="nil"/>
              <w:bottom w:val="nil"/>
              <w:right w:val="nil"/>
            </w:tcBorders>
            <w:shd w:val="clear" w:color="auto" w:fill="auto"/>
            <w:noWrap/>
            <w:vAlign w:val="center"/>
            <w:hideMark/>
          </w:tcPr>
          <w:p w14:paraId="3580E007"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2C1F4C74"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0.85 </w:t>
            </w:r>
            <w:proofErr w:type="gramStart"/>
            <w:r w:rsidRPr="00E22C21">
              <w:rPr>
                <w:rFonts w:ascii="Arial" w:eastAsia="DengXian" w:hAnsi="Arial" w:cs="Arial"/>
                <w:color w:val="000000"/>
                <w:kern w:val="0"/>
                <w:sz w:val="20"/>
                <w:szCs w:val="20"/>
              </w:rPr>
              <w:t>( 0.59</w:t>
            </w:r>
            <w:proofErr w:type="gramEnd"/>
            <w:r w:rsidRPr="00E22C21">
              <w:rPr>
                <w:rFonts w:ascii="Arial" w:eastAsia="DengXian" w:hAnsi="Arial" w:cs="Arial"/>
                <w:color w:val="000000"/>
                <w:kern w:val="0"/>
                <w:sz w:val="20"/>
                <w:szCs w:val="20"/>
              </w:rPr>
              <w:t xml:space="preserve"> - 1.23 )</w:t>
            </w:r>
          </w:p>
        </w:tc>
        <w:tc>
          <w:tcPr>
            <w:tcW w:w="2683" w:type="dxa"/>
            <w:tcBorders>
              <w:top w:val="nil"/>
              <w:left w:val="nil"/>
              <w:bottom w:val="nil"/>
              <w:right w:val="nil"/>
            </w:tcBorders>
            <w:shd w:val="clear" w:color="auto" w:fill="auto"/>
            <w:noWrap/>
            <w:vAlign w:val="center"/>
            <w:hideMark/>
          </w:tcPr>
          <w:p w14:paraId="47C4C4CC"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0.76 </w:t>
            </w:r>
            <w:proofErr w:type="gramStart"/>
            <w:r w:rsidRPr="00E22C21">
              <w:rPr>
                <w:rFonts w:ascii="Arial" w:eastAsia="DengXian" w:hAnsi="Arial" w:cs="Arial"/>
                <w:color w:val="000000"/>
                <w:kern w:val="0"/>
                <w:sz w:val="20"/>
                <w:szCs w:val="20"/>
              </w:rPr>
              <w:t>( 0.52</w:t>
            </w:r>
            <w:proofErr w:type="gramEnd"/>
            <w:r w:rsidRPr="00E22C21">
              <w:rPr>
                <w:rFonts w:ascii="Arial" w:eastAsia="DengXian" w:hAnsi="Arial" w:cs="Arial"/>
                <w:color w:val="000000"/>
                <w:kern w:val="0"/>
                <w:sz w:val="20"/>
                <w:szCs w:val="20"/>
              </w:rPr>
              <w:t xml:space="preserve"> - 1.11 )</w:t>
            </w:r>
          </w:p>
        </w:tc>
        <w:tc>
          <w:tcPr>
            <w:tcW w:w="1968" w:type="dxa"/>
            <w:tcBorders>
              <w:top w:val="nil"/>
              <w:left w:val="nil"/>
              <w:bottom w:val="nil"/>
              <w:right w:val="nil"/>
            </w:tcBorders>
            <w:shd w:val="clear" w:color="auto" w:fill="auto"/>
            <w:noWrap/>
            <w:vAlign w:val="center"/>
            <w:hideMark/>
          </w:tcPr>
          <w:p w14:paraId="62BEAAF6"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47B18BF0"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0.93 </w:t>
            </w:r>
            <w:proofErr w:type="gramStart"/>
            <w:r w:rsidRPr="00E22C21">
              <w:rPr>
                <w:rFonts w:ascii="Arial" w:eastAsia="DengXian" w:hAnsi="Arial" w:cs="Arial"/>
                <w:color w:val="000000"/>
                <w:kern w:val="0"/>
                <w:sz w:val="20"/>
                <w:szCs w:val="20"/>
              </w:rPr>
              <w:t>( 0.64</w:t>
            </w:r>
            <w:proofErr w:type="gramEnd"/>
            <w:r w:rsidRPr="00E22C21">
              <w:rPr>
                <w:rFonts w:ascii="Arial" w:eastAsia="DengXian" w:hAnsi="Arial" w:cs="Arial"/>
                <w:color w:val="000000"/>
                <w:kern w:val="0"/>
                <w:sz w:val="20"/>
                <w:szCs w:val="20"/>
              </w:rPr>
              <w:t xml:space="preserve"> - 1.35 )</w:t>
            </w:r>
          </w:p>
        </w:tc>
        <w:tc>
          <w:tcPr>
            <w:tcW w:w="2683" w:type="dxa"/>
            <w:tcBorders>
              <w:top w:val="nil"/>
              <w:left w:val="nil"/>
              <w:bottom w:val="nil"/>
              <w:right w:val="nil"/>
            </w:tcBorders>
            <w:shd w:val="clear" w:color="auto" w:fill="auto"/>
            <w:noWrap/>
            <w:vAlign w:val="center"/>
            <w:hideMark/>
          </w:tcPr>
          <w:p w14:paraId="01525799"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0.78 </w:t>
            </w:r>
            <w:proofErr w:type="gramStart"/>
            <w:r w:rsidRPr="00E22C21">
              <w:rPr>
                <w:rFonts w:ascii="Arial" w:eastAsia="DengXian" w:hAnsi="Arial" w:cs="Arial"/>
                <w:color w:val="000000"/>
                <w:kern w:val="0"/>
                <w:sz w:val="20"/>
                <w:szCs w:val="20"/>
              </w:rPr>
              <w:t>( 0.53</w:t>
            </w:r>
            <w:proofErr w:type="gramEnd"/>
            <w:r w:rsidRPr="00E22C21">
              <w:rPr>
                <w:rFonts w:ascii="Arial" w:eastAsia="DengXian" w:hAnsi="Arial" w:cs="Arial"/>
                <w:color w:val="000000"/>
                <w:kern w:val="0"/>
                <w:sz w:val="20"/>
                <w:szCs w:val="20"/>
              </w:rPr>
              <w:t xml:space="preserve"> - 1.14 )</w:t>
            </w:r>
          </w:p>
        </w:tc>
      </w:tr>
      <w:tr w:rsidR="007D06FE" w:rsidRPr="00E22C21" w14:paraId="7D4B998D"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7E8B5453"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3</w:t>
            </w:r>
          </w:p>
        </w:tc>
        <w:tc>
          <w:tcPr>
            <w:tcW w:w="2630" w:type="dxa"/>
            <w:tcBorders>
              <w:top w:val="nil"/>
              <w:left w:val="nil"/>
              <w:bottom w:val="nil"/>
              <w:right w:val="nil"/>
            </w:tcBorders>
            <w:shd w:val="clear" w:color="auto" w:fill="auto"/>
            <w:noWrap/>
            <w:vAlign w:val="center"/>
            <w:hideMark/>
          </w:tcPr>
          <w:p w14:paraId="422EF3AE"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nil"/>
              <w:right w:val="nil"/>
            </w:tcBorders>
            <w:shd w:val="clear" w:color="auto" w:fill="auto"/>
            <w:noWrap/>
            <w:vAlign w:val="center"/>
            <w:hideMark/>
          </w:tcPr>
          <w:p w14:paraId="1E473A0C"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0.61 </w:t>
            </w:r>
            <w:proofErr w:type="gramStart"/>
            <w:r w:rsidRPr="00E22C21">
              <w:rPr>
                <w:rFonts w:ascii="Arial" w:eastAsia="DengXian" w:hAnsi="Arial" w:cs="Arial"/>
                <w:color w:val="FF0000"/>
                <w:sz w:val="20"/>
                <w:szCs w:val="20"/>
              </w:rPr>
              <w:t>( 0.34</w:t>
            </w:r>
            <w:proofErr w:type="gramEnd"/>
            <w:r w:rsidRPr="00E22C21">
              <w:rPr>
                <w:rFonts w:ascii="Arial" w:eastAsia="DengXian" w:hAnsi="Arial" w:cs="Arial"/>
                <w:color w:val="FF0000"/>
                <w:sz w:val="20"/>
                <w:szCs w:val="20"/>
              </w:rPr>
              <w:t xml:space="preserve"> - 1.10 )</w:t>
            </w:r>
          </w:p>
        </w:tc>
        <w:tc>
          <w:tcPr>
            <w:tcW w:w="2683" w:type="dxa"/>
            <w:tcBorders>
              <w:top w:val="nil"/>
              <w:left w:val="nil"/>
              <w:bottom w:val="nil"/>
              <w:right w:val="nil"/>
            </w:tcBorders>
            <w:shd w:val="clear" w:color="auto" w:fill="auto"/>
            <w:noWrap/>
            <w:vAlign w:val="center"/>
            <w:hideMark/>
          </w:tcPr>
          <w:p w14:paraId="2D8A9E0D" w14:textId="77777777" w:rsidR="007D06FE" w:rsidRPr="00E22C21" w:rsidRDefault="007D06FE" w:rsidP="00235C5F">
            <w:pPr>
              <w:widowControl/>
              <w:spacing w:afterLines="50" w:after="156"/>
              <w:jc w:val="left"/>
              <w:rPr>
                <w:rFonts w:ascii="Arial" w:eastAsia="DengXian" w:hAnsi="Arial" w:cs="Arial"/>
                <w:b/>
                <w:bCs/>
                <w:color w:val="FF0000"/>
                <w:kern w:val="0"/>
                <w:sz w:val="20"/>
                <w:szCs w:val="20"/>
              </w:rPr>
            </w:pPr>
            <w:r w:rsidRPr="00E22C21">
              <w:rPr>
                <w:rFonts w:ascii="Arial" w:eastAsia="DengXian" w:hAnsi="Arial" w:cs="Arial"/>
                <w:color w:val="FF0000"/>
                <w:sz w:val="20"/>
                <w:szCs w:val="20"/>
              </w:rPr>
              <w:t xml:space="preserve">0.69 </w:t>
            </w:r>
            <w:proofErr w:type="gramStart"/>
            <w:r w:rsidRPr="00E22C21">
              <w:rPr>
                <w:rFonts w:ascii="Arial" w:eastAsia="DengXian" w:hAnsi="Arial" w:cs="Arial"/>
                <w:color w:val="FF0000"/>
                <w:sz w:val="20"/>
                <w:szCs w:val="20"/>
              </w:rPr>
              <w:t>( 0.42</w:t>
            </w:r>
            <w:proofErr w:type="gramEnd"/>
            <w:r w:rsidRPr="00E22C21">
              <w:rPr>
                <w:rFonts w:ascii="Arial" w:eastAsia="DengXian" w:hAnsi="Arial" w:cs="Arial"/>
                <w:color w:val="FF0000"/>
                <w:sz w:val="20"/>
                <w:szCs w:val="20"/>
              </w:rPr>
              <w:t xml:space="preserve"> - 1.14 )</w:t>
            </w:r>
          </w:p>
        </w:tc>
        <w:tc>
          <w:tcPr>
            <w:tcW w:w="1968" w:type="dxa"/>
            <w:tcBorders>
              <w:top w:val="nil"/>
              <w:left w:val="nil"/>
              <w:bottom w:val="nil"/>
              <w:right w:val="nil"/>
            </w:tcBorders>
            <w:shd w:val="clear" w:color="auto" w:fill="auto"/>
            <w:noWrap/>
            <w:vAlign w:val="center"/>
            <w:hideMark/>
          </w:tcPr>
          <w:p w14:paraId="39DE1B56" w14:textId="77777777" w:rsidR="007D06FE" w:rsidRPr="00E22C21" w:rsidRDefault="007D06FE" w:rsidP="00235C5F">
            <w:pPr>
              <w:widowControl/>
              <w:spacing w:afterLines="50" w:after="156"/>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683" w:type="dxa"/>
            <w:tcBorders>
              <w:top w:val="nil"/>
              <w:left w:val="nil"/>
              <w:bottom w:val="nil"/>
              <w:right w:val="nil"/>
            </w:tcBorders>
            <w:shd w:val="clear" w:color="auto" w:fill="auto"/>
            <w:noWrap/>
            <w:vAlign w:val="center"/>
            <w:hideMark/>
          </w:tcPr>
          <w:p w14:paraId="18CB7814"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0.79 </w:t>
            </w:r>
            <w:proofErr w:type="gramStart"/>
            <w:r w:rsidRPr="00E22C21">
              <w:rPr>
                <w:rFonts w:ascii="Arial" w:eastAsia="DengXian" w:hAnsi="Arial" w:cs="Arial"/>
                <w:color w:val="FF0000"/>
                <w:sz w:val="20"/>
                <w:szCs w:val="20"/>
              </w:rPr>
              <w:t>( 0.47</w:t>
            </w:r>
            <w:proofErr w:type="gramEnd"/>
            <w:r w:rsidRPr="00E22C21">
              <w:rPr>
                <w:rFonts w:ascii="Arial" w:eastAsia="DengXian" w:hAnsi="Arial" w:cs="Arial"/>
                <w:color w:val="FF0000"/>
                <w:sz w:val="20"/>
                <w:szCs w:val="20"/>
              </w:rPr>
              <w:t xml:space="preserve"> - 1.31 )</w:t>
            </w:r>
          </w:p>
        </w:tc>
        <w:tc>
          <w:tcPr>
            <w:tcW w:w="2683" w:type="dxa"/>
            <w:tcBorders>
              <w:top w:val="nil"/>
              <w:left w:val="nil"/>
              <w:bottom w:val="nil"/>
              <w:right w:val="nil"/>
            </w:tcBorders>
            <w:shd w:val="clear" w:color="auto" w:fill="auto"/>
            <w:noWrap/>
            <w:vAlign w:val="center"/>
            <w:hideMark/>
          </w:tcPr>
          <w:p w14:paraId="50CA55D4"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b/>
                <w:bCs/>
                <w:color w:val="FF0000"/>
                <w:sz w:val="20"/>
                <w:szCs w:val="20"/>
              </w:rPr>
              <w:t xml:space="preserve">0.45 </w:t>
            </w:r>
            <w:proofErr w:type="gramStart"/>
            <w:r w:rsidRPr="00E22C21">
              <w:rPr>
                <w:rFonts w:ascii="Arial" w:eastAsia="DengXian" w:hAnsi="Arial" w:cs="Arial"/>
                <w:b/>
                <w:bCs/>
                <w:color w:val="FF0000"/>
                <w:sz w:val="20"/>
                <w:szCs w:val="20"/>
              </w:rPr>
              <w:t>( 0.25</w:t>
            </w:r>
            <w:proofErr w:type="gramEnd"/>
            <w:r w:rsidRPr="00E22C21">
              <w:rPr>
                <w:rFonts w:ascii="Arial" w:eastAsia="DengXian" w:hAnsi="Arial" w:cs="Arial"/>
                <w:b/>
                <w:bCs/>
                <w:color w:val="FF0000"/>
                <w:sz w:val="20"/>
                <w:szCs w:val="20"/>
              </w:rPr>
              <w:t xml:space="preserve"> - 0.81 )</w:t>
            </w:r>
          </w:p>
        </w:tc>
      </w:tr>
      <w:tr w:rsidR="007D06FE" w:rsidRPr="00E22C21" w14:paraId="061699F8" w14:textId="77777777" w:rsidTr="008D391E">
        <w:trPr>
          <w:trHeight w:val="320"/>
          <w:jc w:val="center"/>
        </w:trPr>
        <w:tc>
          <w:tcPr>
            <w:tcW w:w="970" w:type="dxa"/>
            <w:tcBorders>
              <w:top w:val="nil"/>
              <w:left w:val="nil"/>
              <w:bottom w:val="nil"/>
              <w:right w:val="nil"/>
            </w:tcBorders>
            <w:shd w:val="clear" w:color="auto" w:fill="auto"/>
            <w:noWrap/>
            <w:vAlign w:val="center"/>
            <w:hideMark/>
          </w:tcPr>
          <w:p w14:paraId="584EB9DF"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w:t>
            </w:r>
          </w:p>
        </w:tc>
        <w:tc>
          <w:tcPr>
            <w:tcW w:w="2630" w:type="dxa"/>
            <w:tcBorders>
              <w:top w:val="nil"/>
              <w:left w:val="nil"/>
              <w:bottom w:val="nil"/>
              <w:right w:val="nil"/>
            </w:tcBorders>
            <w:shd w:val="clear" w:color="auto" w:fill="auto"/>
            <w:noWrap/>
            <w:vAlign w:val="center"/>
            <w:hideMark/>
          </w:tcPr>
          <w:p w14:paraId="5F3D7F65"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NREM STE</w:t>
            </w:r>
          </w:p>
        </w:tc>
        <w:tc>
          <w:tcPr>
            <w:tcW w:w="2683" w:type="dxa"/>
            <w:tcBorders>
              <w:top w:val="nil"/>
              <w:left w:val="nil"/>
              <w:bottom w:val="nil"/>
              <w:right w:val="nil"/>
            </w:tcBorders>
            <w:shd w:val="clear" w:color="auto" w:fill="auto"/>
            <w:noWrap/>
            <w:vAlign w:val="center"/>
            <w:hideMark/>
          </w:tcPr>
          <w:p w14:paraId="554D284C"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1.31 </w:t>
            </w:r>
            <w:proofErr w:type="gramStart"/>
            <w:r w:rsidRPr="00E22C21">
              <w:rPr>
                <w:rFonts w:ascii="Arial" w:eastAsia="DengXian" w:hAnsi="Arial" w:cs="Arial"/>
                <w:color w:val="000000"/>
                <w:kern w:val="0"/>
                <w:sz w:val="20"/>
                <w:szCs w:val="20"/>
              </w:rPr>
              <w:t>( 0.91</w:t>
            </w:r>
            <w:proofErr w:type="gramEnd"/>
            <w:r w:rsidRPr="00E22C21">
              <w:rPr>
                <w:rFonts w:ascii="Arial" w:eastAsia="DengXian" w:hAnsi="Arial" w:cs="Arial"/>
                <w:color w:val="000000"/>
                <w:kern w:val="0"/>
                <w:sz w:val="20"/>
                <w:szCs w:val="20"/>
              </w:rPr>
              <w:t xml:space="preserve"> - 1.87 )</w:t>
            </w:r>
          </w:p>
        </w:tc>
        <w:tc>
          <w:tcPr>
            <w:tcW w:w="2683" w:type="dxa"/>
            <w:tcBorders>
              <w:top w:val="nil"/>
              <w:left w:val="nil"/>
              <w:bottom w:val="nil"/>
              <w:right w:val="nil"/>
            </w:tcBorders>
            <w:shd w:val="clear" w:color="auto" w:fill="auto"/>
            <w:noWrap/>
            <w:vAlign w:val="center"/>
            <w:hideMark/>
          </w:tcPr>
          <w:p w14:paraId="0C0FC6F3"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0.97 </w:t>
            </w:r>
            <w:proofErr w:type="gramStart"/>
            <w:r w:rsidRPr="00E22C21">
              <w:rPr>
                <w:rFonts w:ascii="Arial" w:eastAsia="DengXian" w:hAnsi="Arial" w:cs="Arial"/>
                <w:color w:val="000000"/>
                <w:kern w:val="0"/>
                <w:sz w:val="20"/>
                <w:szCs w:val="20"/>
              </w:rPr>
              <w:t>( 0.66</w:t>
            </w:r>
            <w:proofErr w:type="gramEnd"/>
            <w:r w:rsidRPr="00E22C21">
              <w:rPr>
                <w:rFonts w:ascii="Arial" w:eastAsia="DengXian" w:hAnsi="Arial" w:cs="Arial"/>
                <w:color w:val="000000"/>
                <w:kern w:val="0"/>
                <w:sz w:val="20"/>
                <w:szCs w:val="20"/>
              </w:rPr>
              <w:t xml:space="preserve"> - 1.42 )</w:t>
            </w:r>
          </w:p>
        </w:tc>
        <w:tc>
          <w:tcPr>
            <w:tcW w:w="1968" w:type="dxa"/>
            <w:tcBorders>
              <w:top w:val="nil"/>
              <w:left w:val="nil"/>
              <w:bottom w:val="nil"/>
              <w:right w:val="nil"/>
            </w:tcBorders>
            <w:shd w:val="clear" w:color="auto" w:fill="auto"/>
            <w:noWrap/>
            <w:vAlign w:val="center"/>
            <w:hideMark/>
          </w:tcPr>
          <w:p w14:paraId="54501BDD"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bottom w:val="nil"/>
              <w:right w:val="nil"/>
            </w:tcBorders>
            <w:shd w:val="clear" w:color="auto" w:fill="auto"/>
            <w:noWrap/>
            <w:vAlign w:val="center"/>
            <w:hideMark/>
          </w:tcPr>
          <w:p w14:paraId="2049C0FB"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0.98 </w:t>
            </w:r>
            <w:proofErr w:type="gramStart"/>
            <w:r w:rsidRPr="00E22C21">
              <w:rPr>
                <w:rFonts w:ascii="Arial" w:eastAsia="DengXian" w:hAnsi="Arial" w:cs="Arial"/>
                <w:color w:val="000000"/>
                <w:kern w:val="0"/>
                <w:sz w:val="20"/>
                <w:szCs w:val="20"/>
              </w:rPr>
              <w:t>( 0.67</w:t>
            </w:r>
            <w:proofErr w:type="gramEnd"/>
            <w:r w:rsidRPr="00E22C21">
              <w:rPr>
                <w:rFonts w:ascii="Arial" w:eastAsia="DengXian" w:hAnsi="Arial" w:cs="Arial"/>
                <w:color w:val="000000"/>
                <w:kern w:val="0"/>
                <w:sz w:val="20"/>
                <w:szCs w:val="20"/>
              </w:rPr>
              <w:t xml:space="preserve"> - 1.43 )</w:t>
            </w:r>
          </w:p>
        </w:tc>
        <w:tc>
          <w:tcPr>
            <w:tcW w:w="2683" w:type="dxa"/>
            <w:tcBorders>
              <w:top w:val="nil"/>
              <w:left w:val="nil"/>
              <w:bottom w:val="nil"/>
              <w:right w:val="nil"/>
            </w:tcBorders>
            <w:shd w:val="clear" w:color="auto" w:fill="auto"/>
            <w:noWrap/>
            <w:vAlign w:val="center"/>
            <w:hideMark/>
          </w:tcPr>
          <w:p w14:paraId="487D32E7"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0.88 </w:t>
            </w:r>
            <w:proofErr w:type="gramStart"/>
            <w:r w:rsidRPr="00E22C21">
              <w:rPr>
                <w:rFonts w:ascii="Arial" w:eastAsia="DengXian" w:hAnsi="Arial" w:cs="Arial"/>
                <w:color w:val="000000"/>
                <w:kern w:val="0"/>
                <w:sz w:val="20"/>
                <w:szCs w:val="20"/>
              </w:rPr>
              <w:t>( 0.60</w:t>
            </w:r>
            <w:proofErr w:type="gramEnd"/>
            <w:r w:rsidRPr="00E22C21">
              <w:rPr>
                <w:rFonts w:ascii="Arial" w:eastAsia="DengXian" w:hAnsi="Arial" w:cs="Arial"/>
                <w:color w:val="000000"/>
                <w:kern w:val="0"/>
                <w:sz w:val="20"/>
                <w:szCs w:val="20"/>
              </w:rPr>
              <w:t xml:space="preserve"> - 1.31 )</w:t>
            </w:r>
          </w:p>
        </w:tc>
      </w:tr>
      <w:tr w:rsidR="007D06FE" w:rsidRPr="00E22C21" w14:paraId="28B2FB64" w14:textId="77777777" w:rsidTr="008D391E">
        <w:trPr>
          <w:trHeight w:val="320"/>
          <w:jc w:val="center"/>
        </w:trPr>
        <w:tc>
          <w:tcPr>
            <w:tcW w:w="970" w:type="dxa"/>
            <w:tcBorders>
              <w:top w:val="nil"/>
              <w:left w:val="nil"/>
              <w:right w:val="nil"/>
            </w:tcBorders>
            <w:shd w:val="clear" w:color="auto" w:fill="auto"/>
            <w:noWrap/>
            <w:vAlign w:val="center"/>
            <w:hideMark/>
          </w:tcPr>
          <w:p w14:paraId="2C1D6E9A"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2</w:t>
            </w:r>
          </w:p>
        </w:tc>
        <w:tc>
          <w:tcPr>
            <w:tcW w:w="2630" w:type="dxa"/>
            <w:tcBorders>
              <w:top w:val="nil"/>
              <w:left w:val="nil"/>
              <w:right w:val="nil"/>
            </w:tcBorders>
            <w:shd w:val="clear" w:color="auto" w:fill="auto"/>
            <w:noWrap/>
            <w:vAlign w:val="center"/>
            <w:hideMark/>
          </w:tcPr>
          <w:p w14:paraId="0028C392"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right w:val="nil"/>
            </w:tcBorders>
            <w:shd w:val="clear" w:color="auto" w:fill="auto"/>
            <w:noWrap/>
            <w:vAlign w:val="center"/>
            <w:hideMark/>
          </w:tcPr>
          <w:p w14:paraId="36E35F4D"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1.17 </w:t>
            </w:r>
            <w:proofErr w:type="gramStart"/>
            <w:r w:rsidRPr="00E22C21">
              <w:rPr>
                <w:rFonts w:ascii="Arial" w:eastAsia="DengXian" w:hAnsi="Arial" w:cs="Arial"/>
                <w:color w:val="000000"/>
                <w:kern w:val="0"/>
                <w:sz w:val="20"/>
                <w:szCs w:val="20"/>
              </w:rPr>
              <w:t>( 0.81</w:t>
            </w:r>
            <w:proofErr w:type="gramEnd"/>
            <w:r w:rsidRPr="00E22C21">
              <w:rPr>
                <w:rFonts w:ascii="Arial" w:eastAsia="DengXian" w:hAnsi="Arial" w:cs="Arial"/>
                <w:color w:val="000000"/>
                <w:kern w:val="0"/>
                <w:sz w:val="20"/>
                <w:szCs w:val="20"/>
              </w:rPr>
              <w:t xml:space="preserve"> - 1.68 )</w:t>
            </w:r>
          </w:p>
        </w:tc>
        <w:tc>
          <w:tcPr>
            <w:tcW w:w="2683" w:type="dxa"/>
            <w:tcBorders>
              <w:top w:val="nil"/>
              <w:left w:val="nil"/>
              <w:right w:val="nil"/>
            </w:tcBorders>
            <w:shd w:val="clear" w:color="auto" w:fill="auto"/>
            <w:noWrap/>
            <w:vAlign w:val="center"/>
            <w:hideMark/>
          </w:tcPr>
          <w:p w14:paraId="4BCBEDB5"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0.86 </w:t>
            </w:r>
            <w:proofErr w:type="gramStart"/>
            <w:r w:rsidRPr="00E22C21">
              <w:rPr>
                <w:rFonts w:ascii="Arial" w:eastAsia="DengXian" w:hAnsi="Arial" w:cs="Arial"/>
                <w:color w:val="000000"/>
                <w:kern w:val="0"/>
                <w:sz w:val="20"/>
                <w:szCs w:val="20"/>
              </w:rPr>
              <w:t>( 0.58</w:t>
            </w:r>
            <w:proofErr w:type="gramEnd"/>
            <w:r w:rsidRPr="00E22C21">
              <w:rPr>
                <w:rFonts w:ascii="Arial" w:eastAsia="DengXian" w:hAnsi="Arial" w:cs="Arial"/>
                <w:color w:val="000000"/>
                <w:kern w:val="0"/>
                <w:sz w:val="20"/>
                <w:szCs w:val="20"/>
              </w:rPr>
              <w:t xml:space="preserve"> - 1.27 )</w:t>
            </w:r>
          </w:p>
        </w:tc>
        <w:tc>
          <w:tcPr>
            <w:tcW w:w="1968" w:type="dxa"/>
            <w:tcBorders>
              <w:top w:val="nil"/>
              <w:left w:val="nil"/>
              <w:right w:val="nil"/>
            </w:tcBorders>
            <w:shd w:val="clear" w:color="auto" w:fill="auto"/>
            <w:noWrap/>
            <w:vAlign w:val="center"/>
            <w:hideMark/>
          </w:tcPr>
          <w:p w14:paraId="696B0DB8"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t>1 [Reference]</w:t>
            </w:r>
          </w:p>
        </w:tc>
        <w:tc>
          <w:tcPr>
            <w:tcW w:w="2683" w:type="dxa"/>
            <w:tcBorders>
              <w:top w:val="nil"/>
              <w:left w:val="nil"/>
              <w:right w:val="nil"/>
            </w:tcBorders>
            <w:shd w:val="clear" w:color="auto" w:fill="auto"/>
            <w:noWrap/>
            <w:vAlign w:val="center"/>
            <w:hideMark/>
          </w:tcPr>
          <w:p w14:paraId="4AFA4B4C"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0.89 </w:t>
            </w:r>
            <w:proofErr w:type="gramStart"/>
            <w:r w:rsidRPr="00E22C21">
              <w:rPr>
                <w:rFonts w:ascii="Arial" w:eastAsia="DengXian" w:hAnsi="Arial" w:cs="Arial"/>
                <w:color w:val="000000"/>
                <w:kern w:val="0"/>
                <w:sz w:val="20"/>
                <w:szCs w:val="20"/>
              </w:rPr>
              <w:t>( 0.60</w:t>
            </w:r>
            <w:proofErr w:type="gramEnd"/>
            <w:r w:rsidRPr="00E22C21">
              <w:rPr>
                <w:rFonts w:ascii="Arial" w:eastAsia="DengXian" w:hAnsi="Arial" w:cs="Arial"/>
                <w:color w:val="000000"/>
                <w:kern w:val="0"/>
                <w:sz w:val="20"/>
                <w:szCs w:val="20"/>
              </w:rPr>
              <w:t xml:space="preserve"> - 1.31 )</w:t>
            </w:r>
          </w:p>
        </w:tc>
        <w:tc>
          <w:tcPr>
            <w:tcW w:w="2683" w:type="dxa"/>
            <w:tcBorders>
              <w:top w:val="nil"/>
              <w:left w:val="nil"/>
              <w:right w:val="nil"/>
            </w:tcBorders>
            <w:shd w:val="clear" w:color="auto" w:fill="auto"/>
            <w:noWrap/>
            <w:vAlign w:val="center"/>
            <w:hideMark/>
          </w:tcPr>
          <w:p w14:paraId="7F277B52" w14:textId="77777777" w:rsidR="007D06FE" w:rsidRPr="00E22C21" w:rsidRDefault="007D06FE" w:rsidP="00235C5F">
            <w:pPr>
              <w:widowControl/>
              <w:spacing w:afterLines="50" w:after="156"/>
              <w:jc w:val="left"/>
              <w:rPr>
                <w:rFonts w:ascii="Arial" w:eastAsia="DengXian" w:hAnsi="Arial" w:cs="Arial"/>
                <w:color w:val="000000"/>
                <w:kern w:val="0"/>
                <w:sz w:val="20"/>
                <w:szCs w:val="20"/>
              </w:rPr>
            </w:pPr>
            <w:r w:rsidRPr="00E22C21">
              <w:rPr>
                <w:rFonts w:ascii="Arial" w:eastAsia="DengXian" w:hAnsi="Arial" w:cs="Arial"/>
                <w:color w:val="000000"/>
                <w:kern w:val="0"/>
                <w:sz w:val="20"/>
                <w:szCs w:val="20"/>
              </w:rPr>
              <w:t xml:space="preserve">0.69 </w:t>
            </w:r>
            <w:proofErr w:type="gramStart"/>
            <w:r w:rsidRPr="00E22C21">
              <w:rPr>
                <w:rFonts w:ascii="Arial" w:eastAsia="DengXian" w:hAnsi="Arial" w:cs="Arial"/>
                <w:color w:val="000000"/>
                <w:kern w:val="0"/>
                <w:sz w:val="20"/>
                <w:szCs w:val="20"/>
              </w:rPr>
              <w:t>( 0.46</w:t>
            </w:r>
            <w:proofErr w:type="gramEnd"/>
            <w:r w:rsidRPr="00E22C21">
              <w:rPr>
                <w:rFonts w:ascii="Arial" w:eastAsia="DengXian" w:hAnsi="Arial" w:cs="Arial"/>
                <w:color w:val="000000"/>
                <w:kern w:val="0"/>
                <w:sz w:val="20"/>
                <w:szCs w:val="20"/>
              </w:rPr>
              <w:t xml:space="preserve"> - 1.03 )</w:t>
            </w:r>
          </w:p>
        </w:tc>
      </w:tr>
      <w:tr w:rsidR="007D06FE" w:rsidRPr="00E22C21" w14:paraId="4C63C014" w14:textId="77777777" w:rsidTr="008D391E">
        <w:trPr>
          <w:trHeight w:val="320"/>
          <w:jc w:val="center"/>
        </w:trPr>
        <w:tc>
          <w:tcPr>
            <w:tcW w:w="970" w:type="dxa"/>
            <w:tcBorders>
              <w:top w:val="nil"/>
              <w:left w:val="nil"/>
              <w:bottom w:val="single" w:sz="4" w:space="0" w:color="auto"/>
              <w:right w:val="nil"/>
            </w:tcBorders>
            <w:shd w:val="clear" w:color="auto" w:fill="auto"/>
            <w:noWrap/>
            <w:vAlign w:val="center"/>
            <w:hideMark/>
          </w:tcPr>
          <w:p w14:paraId="7562F5E1" w14:textId="77777777" w:rsidR="007D06FE" w:rsidRPr="00E22C21" w:rsidRDefault="007D06FE" w:rsidP="00235C5F">
            <w:pPr>
              <w:widowControl/>
              <w:spacing w:afterLines="50" w:after="156"/>
              <w:jc w:val="center"/>
              <w:rPr>
                <w:rFonts w:ascii="Arial" w:eastAsia="DengXian" w:hAnsi="Arial" w:cs="Arial"/>
                <w:color w:val="000000"/>
                <w:kern w:val="0"/>
                <w:sz w:val="20"/>
                <w:szCs w:val="20"/>
              </w:rPr>
            </w:pPr>
            <w:r w:rsidRPr="00E22C21">
              <w:rPr>
                <w:rFonts w:ascii="Arial" w:eastAsia="DengXian" w:hAnsi="Arial" w:cs="Arial"/>
                <w:color w:val="000000"/>
                <w:kern w:val="0"/>
                <w:sz w:val="20"/>
                <w:szCs w:val="20"/>
              </w:rPr>
              <w:lastRenderedPageBreak/>
              <w:t>3</w:t>
            </w:r>
          </w:p>
        </w:tc>
        <w:tc>
          <w:tcPr>
            <w:tcW w:w="2630" w:type="dxa"/>
            <w:tcBorders>
              <w:top w:val="nil"/>
              <w:left w:val="nil"/>
              <w:bottom w:val="single" w:sz="4" w:space="0" w:color="auto"/>
              <w:right w:val="nil"/>
            </w:tcBorders>
            <w:shd w:val="clear" w:color="auto" w:fill="auto"/>
            <w:noWrap/>
            <w:vAlign w:val="center"/>
            <w:hideMark/>
          </w:tcPr>
          <w:p w14:paraId="707FAEAC" w14:textId="77777777" w:rsidR="007D06FE" w:rsidRPr="00E22C21" w:rsidRDefault="007D06FE" w:rsidP="00235C5F">
            <w:pPr>
              <w:widowControl/>
              <w:spacing w:afterLines="50" w:after="156"/>
              <w:jc w:val="right"/>
              <w:rPr>
                <w:rFonts w:ascii="Arial" w:eastAsia="DengXian" w:hAnsi="Arial" w:cs="Arial"/>
                <w:color w:val="000000"/>
                <w:kern w:val="0"/>
                <w:sz w:val="20"/>
                <w:szCs w:val="20"/>
              </w:rPr>
            </w:pPr>
          </w:p>
        </w:tc>
        <w:tc>
          <w:tcPr>
            <w:tcW w:w="2683" w:type="dxa"/>
            <w:tcBorders>
              <w:top w:val="nil"/>
              <w:left w:val="nil"/>
              <w:bottom w:val="single" w:sz="4" w:space="0" w:color="auto"/>
              <w:right w:val="nil"/>
            </w:tcBorders>
            <w:shd w:val="clear" w:color="auto" w:fill="auto"/>
            <w:noWrap/>
            <w:vAlign w:val="center"/>
            <w:hideMark/>
          </w:tcPr>
          <w:p w14:paraId="6D5CF916"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0.98 </w:t>
            </w:r>
            <w:proofErr w:type="gramStart"/>
            <w:r w:rsidRPr="00E22C21">
              <w:rPr>
                <w:rFonts w:ascii="Arial" w:eastAsia="DengXian" w:hAnsi="Arial" w:cs="Arial"/>
                <w:color w:val="FF0000"/>
                <w:sz w:val="20"/>
                <w:szCs w:val="20"/>
              </w:rPr>
              <w:t>( 0.52</w:t>
            </w:r>
            <w:proofErr w:type="gramEnd"/>
            <w:r w:rsidRPr="00E22C21">
              <w:rPr>
                <w:rFonts w:ascii="Arial" w:eastAsia="DengXian" w:hAnsi="Arial" w:cs="Arial"/>
                <w:color w:val="FF0000"/>
                <w:sz w:val="20"/>
                <w:szCs w:val="20"/>
              </w:rPr>
              <w:t xml:space="preserve"> - 1.87 )</w:t>
            </w:r>
          </w:p>
        </w:tc>
        <w:tc>
          <w:tcPr>
            <w:tcW w:w="2683" w:type="dxa"/>
            <w:tcBorders>
              <w:top w:val="nil"/>
              <w:left w:val="nil"/>
              <w:bottom w:val="single" w:sz="4" w:space="0" w:color="auto"/>
              <w:right w:val="nil"/>
            </w:tcBorders>
            <w:shd w:val="clear" w:color="auto" w:fill="auto"/>
            <w:noWrap/>
            <w:vAlign w:val="center"/>
            <w:hideMark/>
          </w:tcPr>
          <w:p w14:paraId="22CCC3E5"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1.12 </w:t>
            </w:r>
            <w:proofErr w:type="gramStart"/>
            <w:r w:rsidRPr="00E22C21">
              <w:rPr>
                <w:rFonts w:ascii="Arial" w:eastAsia="DengXian" w:hAnsi="Arial" w:cs="Arial"/>
                <w:color w:val="FF0000"/>
                <w:sz w:val="20"/>
                <w:szCs w:val="20"/>
              </w:rPr>
              <w:t>( 0.65</w:t>
            </w:r>
            <w:proofErr w:type="gramEnd"/>
            <w:r w:rsidRPr="00E22C21">
              <w:rPr>
                <w:rFonts w:ascii="Arial" w:eastAsia="DengXian" w:hAnsi="Arial" w:cs="Arial"/>
                <w:color w:val="FF0000"/>
                <w:sz w:val="20"/>
                <w:szCs w:val="20"/>
              </w:rPr>
              <w:t xml:space="preserve"> - 1.92 )</w:t>
            </w:r>
          </w:p>
        </w:tc>
        <w:tc>
          <w:tcPr>
            <w:tcW w:w="1968" w:type="dxa"/>
            <w:tcBorders>
              <w:top w:val="nil"/>
              <w:left w:val="nil"/>
              <w:bottom w:val="single" w:sz="4" w:space="0" w:color="auto"/>
              <w:right w:val="nil"/>
            </w:tcBorders>
            <w:shd w:val="clear" w:color="auto" w:fill="auto"/>
            <w:noWrap/>
            <w:vAlign w:val="center"/>
            <w:hideMark/>
          </w:tcPr>
          <w:p w14:paraId="2483E842" w14:textId="77777777" w:rsidR="007D06FE" w:rsidRPr="00E22C21" w:rsidRDefault="007D06FE" w:rsidP="00235C5F">
            <w:pPr>
              <w:widowControl/>
              <w:spacing w:afterLines="50" w:after="156"/>
              <w:jc w:val="center"/>
              <w:rPr>
                <w:rFonts w:ascii="Arial" w:eastAsia="DengXian" w:hAnsi="Arial" w:cs="Arial"/>
                <w:color w:val="FF0000"/>
                <w:kern w:val="0"/>
                <w:sz w:val="20"/>
                <w:szCs w:val="20"/>
              </w:rPr>
            </w:pPr>
            <w:r w:rsidRPr="00E22C21">
              <w:rPr>
                <w:rFonts w:ascii="Arial" w:eastAsia="DengXian" w:hAnsi="Arial" w:cs="Arial"/>
                <w:color w:val="FF0000"/>
                <w:sz w:val="20"/>
                <w:szCs w:val="20"/>
              </w:rPr>
              <w:t>1 [Reference]</w:t>
            </w:r>
          </w:p>
        </w:tc>
        <w:tc>
          <w:tcPr>
            <w:tcW w:w="2683" w:type="dxa"/>
            <w:tcBorders>
              <w:top w:val="nil"/>
              <w:left w:val="nil"/>
              <w:bottom w:val="single" w:sz="4" w:space="0" w:color="auto"/>
              <w:right w:val="nil"/>
            </w:tcBorders>
            <w:shd w:val="clear" w:color="auto" w:fill="auto"/>
            <w:noWrap/>
            <w:vAlign w:val="center"/>
            <w:hideMark/>
          </w:tcPr>
          <w:p w14:paraId="7371EB10"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1.12 </w:t>
            </w:r>
            <w:proofErr w:type="gramStart"/>
            <w:r w:rsidRPr="00E22C21">
              <w:rPr>
                <w:rFonts w:ascii="Arial" w:eastAsia="DengXian" w:hAnsi="Arial" w:cs="Arial"/>
                <w:color w:val="FF0000"/>
                <w:sz w:val="20"/>
                <w:szCs w:val="20"/>
              </w:rPr>
              <w:t>( 0.67</w:t>
            </w:r>
            <w:proofErr w:type="gramEnd"/>
            <w:r w:rsidRPr="00E22C21">
              <w:rPr>
                <w:rFonts w:ascii="Arial" w:eastAsia="DengXian" w:hAnsi="Arial" w:cs="Arial"/>
                <w:color w:val="FF0000"/>
                <w:sz w:val="20"/>
                <w:szCs w:val="20"/>
              </w:rPr>
              <w:t xml:space="preserve"> - 1.88 )</w:t>
            </w:r>
          </w:p>
        </w:tc>
        <w:tc>
          <w:tcPr>
            <w:tcW w:w="2683" w:type="dxa"/>
            <w:tcBorders>
              <w:top w:val="nil"/>
              <w:left w:val="nil"/>
              <w:bottom w:val="single" w:sz="4" w:space="0" w:color="auto"/>
              <w:right w:val="nil"/>
            </w:tcBorders>
            <w:shd w:val="clear" w:color="auto" w:fill="auto"/>
            <w:noWrap/>
            <w:vAlign w:val="center"/>
            <w:hideMark/>
          </w:tcPr>
          <w:p w14:paraId="7453C2C4" w14:textId="77777777" w:rsidR="007D06FE" w:rsidRPr="00E22C21" w:rsidRDefault="007D06FE" w:rsidP="00235C5F">
            <w:pPr>
              <w:widowControl/>
              <w:spacing w:afterLines="50" w:after="156"/>
              <w:jc w:val="left"/>
              <w:rPr>
                <w:rFonts w:ascii="Arial" w:eastAsia="DengXian" w:hAnsi="Arial" w:cs="Arial"/>
                <w:color w:val="FF0000"/>
                <w:kern w:val="0"/>
                <w:sz w:val="20"/>
                <w:szCs w:val="20"/>
              </w:rPr>
            </w:pPr>
            <w:r w:rsidRPr="00E22C21">
              <w:rPr>
                <w:rFonts w:ascii="Arial" w:eastAsia="DengXian" w:hAnsi="Arial" w:cs="Arial"/>
                <w:color w:val="FF0000"/>
                <w:sz w:val="20"/>
                <w:szCs w:val="20"/>
              </w:rPr>
              <w:t xml:space="preserve">0.72 </w:t>
            </w:r>
            <w:proofErr w:type="gramStart"/>
            <w:r w:rsidRPr="00E22C21">
              <w:rPr>
                <w:rFonts w:ascii="Arial" w:eastAsia="DengXian" w:hAnsi="Arial" w:cs="Arial"/>
                <w:color w:val="FF0000"/>
                <w:sz w:val="20"/>
                <w:szCs w:val="20"/>
              </w:rPr>
              <w:t>( 0.41</w:t>
            </w:r>
            <w:proofErr w:type="gramEnd"/>
            <w:r w:rsidRPr="00E22C21">
              <w:rPr>
                <w:rFonts w:ascii="Arial" w:eastAsia="DengXian" w:hAnsi="Arial" w:cs="Arial"/>
                <w:color w:val="FF0000"/>
                <w:sz w:val="20"/>
                <w:szCs w:val="20"/>
              </w:rPr>
              <w:t xml:space="preserve"> - 1.27 )</w:t>
            </w:r>
          </w:p>
        </w:tc>
      </w:tr>
    </w:tbl>
    <w:p w14:paraId="48273660" w14:textId="26A9B696" w:rsidR="007D06FE" w:rsidRPr="00E22C21" w:rsidRDefault="007D06FE" w:rsidP="00A44337">
      <w:pPr>
        <w:spacing w:afterLines="50" w:after="156" w:line="360" w:lineRule="auto"/>
        <w:ind w:firstLineChars="50" w:firstLine="90"/>
        <w:rPr>
          <w:rFonts w:ascii="Arial" w:hAnsi="Arial" w:cs="Arial"/>
        </w:rPr>
        <w:sectPr w:rsidR="007D06FE" w:rsidRPr="00E22C21" w:rsidSect="007D06FE">
          <w:pgSz w:w="16838" w:h="11906" w:orient="landscape"/>
          <w:pgMar w:top="1800" w:right="1440" w:bottom="1800" w:left="1440" w:header="851" w:footer="992" w:gutter="0"/>
          <w:cols w:space="425"/>
          <w:docGrid w:type="lines" w:linePitch="312"/>
        </w:sectPr>
      </w:pPr>
      <w:r w:rsidRPr="00E22C21">
        <w:rPr>
          <w:rFonts w:ascii="Arial" w:hAnsi="Arial" w:cs="Arial"/>
          <w:i/>
          <w:iCs/>
          <w:sz w:val="18"/>
          <w:szCs w:val="21"/>
        </w:rPr>
        <w:t xml:space="preserve">STE: Sleep Temporal Entropy. Bold indicates p &lt; 0.05. Quartile 3 (Q3) is the reference group. Model 1 is unadjusted, Model 2 adjusts for demographic factors including </w:t>
      </w:r>
      <w:r w:rsidR="00151931">
        <w:rPr>
          <w:rFonts w:ascii="Arial" w:hAnsi="Arial" w:cs="Arial"/>
          <w:i/>
          <w:iCs/>
          <w:sz w:val="18"/>
          <w:szCs w:val="21"/>
        </w:rPr>
        <w:t>sex</w:t>
      </w:r>
      <w:r w:rsidRPr="00E22C21">
        <w:rPr>
          <w:rFonts w:ascii="Arial" w:hAnsi="Arial" w:cs="Arial"/>
          <w:i/>
          <w:iCs/>
          <w:sz w:val="18"/>
          <w:szCs w:val="21"/>
        </w:rPr>
        <w:t>, race, age, and BMI, and Model 3 is fully adjusted to include comorbidities (hypertension, diabetes, asthma, COPD and sleep apnea), lifestyle factors (smoking and sleep medication use),</w:t>
      </w:r>
      <w:r w:rsidRPr="00E22C21">
        <w:rPr>
          <w:rFonts w:ascii="Arial" w:hAnsi="Arial" w:cs="Arial"/>
          <w:i/>
          <w:iCs/>
          <w:color w:val="FF0000"/>
          <w:sz w:val="18"/>
          <w:szCs w:val="21"/>
        </w:rPr>
        <w:t xml:space="preserve"> Apnea- Hypopnea Index (AHI) </w:t>
      </w:r>
      <w:r w:rsidRPr="00E22C21">
        <w:rPr>
          <w:rFonts w:ascii="Arial" w:hAnsi="Arial" w:cs="Arial"/>
          <w:i/>
          <w:iCs/>
          <w:sz w:val="18"/>
          <w:szCs w:val="21"/>
        </w:rPr>
        <w:t>and total sleep time (TST). Additionally, in fully adjusted models for stage-specific STE (e.g., REM STE, N3 STE), the corresponding sleep stage duration (e.g., REM sleep time, N3 sleep time) is included as a covariate.</w:t>
      </w:r>
    </w:p>
    <w:tbl>
      <w:tblPr>
        <w:tblStyle w:val="af0"/>
        <w:tblW w:w="8306" w:type="dxa"/>
        <w:tblInd w:w="-5" w:type="dxa"/>
        <w:tblLook w:val="04A0" w:firstRow="1" w:lastRow="0" w:firstColumn="1" w:lastColumn="0" w:noHBand="0" w:noVBand="1"/>
      </w:tblPr>
      <w:tblGrid>
        <w:gridCol w:w="8311"/>
      </w:tblGrid>
      <w:tr w:rsidR="00FE5A32" w:rsidRPr="00E22C21" w14:paraId="2A111BDC" w14:textId="77777777" w:rsidTr="005040B1">
        <w:tc>
          <w:tcPr>
            <w:tcW w:w="8306" w:type="dxa"/>
            <w:tcBorders>
              <w:top w:val="nil"/>
              <w:left w:val="nil"/>
              <w:bottom w:val="single" w:sz="4" w:space="0" w:color="auto"/>
              <w:right w:val="nil"/>
            </w:tcBorders>
          </w:tcPr>
          <w:p w14:paraId="1AB55F5A" w14:textId="77777777" w:rsidR="00ED59D1" w:rsidRPr="00E22C21" w:rsidRDefault="00ED59D1" w:rsidP="008D391E">
            <w:pPr>
              <w:spacing w:afterLines="50" w:after="156" w:line="360" w:lineRule="auto"/>
            </w:pPr>
            <w:r w:rsidRPr="00E22C21">
              <w:rPr>
                <w:noProof/>
              </w:rPr>
              <w:lastRenderedPageBreak/>
              <w:drawing>
                <wp:inline distT="0" distB="0" distL="0" distR="0" wp14:anchorId="43CD776D" wp14:editId="4325DF75">
                  <wp:extent cx="5273774" cy="3651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3774" cy="3651250"/>
                          </a:xfrm>
                          <a:prstGeom prst="rect">
                            <a:avLst/>
                          </a:prstGeom>
                        </pic:spPr>
                      </pic:pic>
                    </a:graphicData>
                  </a:graphic>
                </wp:inline>
              </w:drawing>
            </w:r>
          </w:p>
        </w:tc>
      </w:tr>
      <w:tr w:rsidR="00FE5A32" w:rsidRPr="00E22C21" w14:paraId="6D5697EB" w14:textId="77777777" w:rsidTr="005040B1">
        <w:tc>
          <w:tcPr>
            <w:tcW w:w="8306" w:type="dxa"/>
            <w:tcBorders>
              <w:top w:val="single" w:sz="4" w:space="0" w:color="auto"/>
              <w:left w:val="nil"/>
              <w:bottom w:val="nil"/>
              <w:right w:val="nil"/>
            </w:tcBorders>
          </w:tcPr>
          <w:p w14:paraId="19AE54B9" w14:textId="729CB400" w:rsidR="00ED59D1" w:rsidRPr="00B3150B" w:rsidRDefault="00ED59D1" w:rsidP="008D391E">
            <w:pPr>
              <w:spacing w:afterLines="50" w:after="156"/>
              <w:rPr>
                <w:rFonts w:ascii="Arial" w:hAnsi="Arial" w:cs="Arial"/>
                <w:b/>
                <w:bCs/>
                <w:i/>
                <w:iCs/>
                <w:sz w:val="18"/>
                <w:szCs w:val="21"/>
              </w:rPr>
            </w:pPr>
            <w:r w:rsidRPr="00B3150B">
              <w:rPr>
                <w:rFonts w:ascii="Arial" w:hAnsi="Arial" w:cs="Arial"/>
                <w:b/>
                <w:bCs/>
                <w:i/>
                <w:iCs/>
                <w:sz w:val="18"/>
                <w:szCs w:val="21"/>
              </w:rPr>
              <w:t>Figure 1. Sleep Temporal Entropy (STE) Calculation and Examples Across the STE Spectrum.</w:t>
            </w:r>
          </w:p>
          <w:p w14:paraId="4FF50ECE" w14:textId="77777777" w:rsidR="00ED59D1" w:rsidRPr="00E22C21" w:rsidRDefault="00ED59D1" w:rsidP="008D391E">
            <w:pPr>
              <w:spacing w:afterLines="50" w:after="156"/>
              <w:rPr>
                <w:rFonts w:ascii="Arial" w:hAnsi="Arial" w:cs="Arial"/>
                <w:i/>
                <w:iCs/>
                <w:sz w:val="18"/>
                <w:szCs w:val="21"/>
              </w:rPr>
            </w:pPr>
            <w:r w:rsidRPr="00E22C21">
              <w:rPr>
                <w:rFonts w:ascii="Arial" w:hAnsi="Arial" w:cs="Arial"/>
                <w:b/>
                <w:bCs/>
                <w:i/>
                <w:iCs/>
                <w:color w:val="FF0000"/>
                <w:sz w:val="18"/>
                <w:szCs w:val="21"/>
              </w:rPr>
              <w:t>Panel A:</w:t>
            </w:r>
            <w:r w:rsidRPr="00E22C21">
              <w:rPr>
                <w:rFonts w:ascii="Arial" w:hAnsi="Arial" w:cs="Arial"/>
                <w:i/>
                <w:iCs/>
                <w:sz w:val="18"/>
                <w:szCs w:val="21"/>
              </w:rPr>
              <w:t xml:space="preserve"> The hypnogram in the top panel illustrates the progression of sleep stages (Wake, REM, N1, N2, N3) over time throughout the night for a single individual. Each stage is represented as distinct segments, and the corresponding multicolored bar visualizes the temporal sequence of stages. Below, the total time and stage-specific proportions are shown, which are used to calculate Sleep Temporal Entropy (STE) based on the Shannon entropy formula.</w:t>
            </w:r>
          </w:p>
          <w:p w14:paraId="0745C743" w14:textId="77777777" w:rsidR="00ED59D1" w:rsidRPr="00E22C21" w:rsidRDefault="00ED59D1" w:rsidP="008D391E">
            <w:pPr>
              <w:spacing w:afterLines="50" w:after="156"/>
              <w:rPr>
                <w:rFonts w:ascii="Arial" w:hAnsi="Arial" w:cs="Arial"/>
                <w:i/>
                <w:iCs/>
                <w:sz w:val="18"/>
                <w:szCs w:val="21"/>
              </w:rPr>
            </w:pPr>
            <w:r w:rsidRPr="00E22C21">
              <w:rPr>
                <w:rFonts w:ascii="Arial" w:hAnsi="Arial" w:cs="Arial"/>
                <w:b/>
                <w:bCs/>
                <w:i/>
                <w:iCs/>
                <w:color w:val="FF0000"/>
                <w:sz w:val="18"/>
                <w:szCs w:val="21"/>
              </w:rPr>
              <w:t xml:space="preserve">Panel </w:t>
            </w:r>
            <w:r w:rsidRPr="00E22C21">
              <w:rPr>
                <w:rFonts w:ascii="Arial" w:hAnsi="Arial" w:cs="Arial"/>
                <w:b/>
                <w:bCs/>
                <w:i/>
                <w:iCs/>
                <w:sz w:val="18"/>
                <w:szCs w:val="21"/>
              </w:rPr>
              <w:t>B–D:</w:t>
            </w:r>
            <w:r w:rsidRPr="00E22C21">
              <w:rPr>
                <w:rFonts w:ascii="Arial" w:hAnsi="Arial" w:cs="Arial"/>
                <w:i/>
                <w:iCs/>
                <w:sz w:val="18"/>
                <w:szCs w:val="21"/>
              </w:rPr>
              <w:t xml:space="preserve"> Representative hypnograms of participants with varying STE values.</w:t>
            </w:r>
          </w:p>
          <w:p w14:paraId="1AFA0153" w14:textId="77777777" w:rsidR="00ED59D1" w:rsidRPr="00E22C21" w:rsidRDefault="00ED59D1" w:rsidP="008D391E">
            <w:pPr>
              <w:spacing w:afterLines="50" w:after="156"/>
              <w:rPr>
                <w:rFonts w:ascii="Arial" w:hAnsi="Arial" w:cs="Arial"/>
                <w:i/>
                <w:iCs/>
                <w:sz w:val="18"/>
                <w:szCs w:val="21"/>
              </w:rPr>
            </w:pPr>
            <w:r w:rsidRPr="00E22C21">
              <w:rPr>
                <w:rFonts w:ascii="Arial" w:hAnsi="Arial" w:cs="Arial"/>
                <w:b/>
                <w:bCs/>
                <w:i/>
                <w:iCs/>
                <w:color w:val="FF0000"/>
                <w:sz w:val="18"/>
                <w:szCs w:val="21"/>
              </w:rPr>
              <w:t xml:space="preserve">Panel </w:t>
            </w:r>
            <w:r w:rsidRPr="00E22C21">
              <w:rPr>
                <w:rFonts w:ascii="Arial" w:hAnsi="Arial" w:cs="Arial"/>
                <w:b/>
                <w:bCs/>
                <w:i/>
                <w:iCs/>
                <w:sz w:val="18"/>
                <w:szCs w:val="21"/>
              </w:rPr>
              <w:t>B:</w:t>
            </w:r>
            <w:r w:rsidRPr="00E22C21">
              <w:rPr>
                <w:rFonts w:ascii="Arial" w:hAnsi="Arial" w:cs="Arial"/>
                <w:i/>
                <w:iCs/>
                <w:sz w:val="18"/>
                <w:szCs w:val="21"/>
              </w:rPr>
              <w:t xml:space="preserve"> High STE examples: Participant 201221 (STE = 7.62) and Participant 203099 (STE = 7.49), showing highly fragmented and variable sleep-stage transitions.</w:t>
            </w:r>
          </w:p>
          <w:p w14:paraId="04119889" w14:textId="77777777" w:rsidR="00ED59D1" w:rsidRPr="00E22C21" w:rsidRDefault="00ED59D1" w:rsidP="008D391E">
            <w:pPr>
              <w:spacing w:afterLines="50" w:after="156"/>
              <w:rPr>
                <w:rFonts w:ascii="Arial" w:hAnsi="Arial" w:cs="Arial"/>
                <w:i/>
                <w:iCs/>
                <w:sz w:val="18"/>
                <w:szCs w:val="21"/>
              </w:rPr>
            </w:pPr>
            <w:r w:rsidRPr="00E22C21">
              <w:rPr>
                <w:rFonts w:ascii="Arial" w:hAnsi="Arial" w:cs="Arial"/>
                <w:b/>
                <w:bCs/>
                <w:i/>
                <w:iCs/>
                <w:color w:val="FF0000"/>
                <w:sz w:val="18"/>
                <w:szCs w:val="21"/>
              </w:rPr>
              <w:t>Panel C:</w:t>
            </w:r>
            <w:r w:rsidRPr="00E22C21">
              <w:rPr>
                <w:rFonts w:ascii="Arial" w:hAnsi="Arial" w:cs="Arial"/>
                <w:i/>
                <w:iCs/>
                <w:sz w:val="18"/>
                <w:szCs w:val="21"/>
              </w:rPr>
              <w:t xml:space="preserve"> Mid-range STE examples: Participant 205181 (STE = 5.19) and Participant 203144 (STE = 5.20), with moderate stage transitions.</w:t>
            </w:r>
          </w:p>
          <w:p w14:paraId="321568E8" w14:textId="77777777" w:rsidR="00ED59D1" w:rsidRPr="00E22C21" w:rsidRDefault="00ED59D1" w:rsidP="008D391E">
            <w:pPr>
              <w:spacing w:afterLines="50" w:after="156"/>
              <w:rPr>
                <w:rFonts w:ascii="Arial" w:hAnsi="Arial" w:cs="Arial"/>
                <w:i/>
                <w:iCs/>
                <w:sz w:val="18"/>
                <w:szCs w:val="21"/>
              </w:rPr>
            </w:pPr>
            <w:r w:rsidRPr="00E22C21">
              <w:rPr>
                <w:rFonts w:ascii="Arial" w:hAnsi="Arial" w:cs="Arial"/>
                <w:b/>
                <w:bCs/>
                <w:i/>
                <w:iCs/>
                <w:color w:val="FF0000"/>
                <w:sz w:val="18"/>
                <w:szCs w:val="21"/>
              </w:rPr>
              <w:t>Panel D:</w:t>
            </w:r>
            <w:r w:rsidRPr="00E22C21">
              <w:rPr>
                <w:rFonts w:ascii="Arial" w:hAnsi="Arial" w:cs="Arial"/>
                <w:i/>
                <w:iCs/>
                <w:sz w:val="18"/>
                <w:szCs w:val="21"/>
              </w:rPr>
              <w:t xml:space="preserve"> Low STE examples: Participant 203346 (STE = 3.22) and Participant 203359 (STE = 3.06), demonstrating more consolidated and regular sleep-stage patterns.</w:t>
            </w:r>
          </w:p>
        </w:tc>
      </w:tr>
      <w:tr w:rsidR="00FE5A32" w:rsidRPr="00E22C21" w14:paraId="144C8E00" w14:textId="77777777" w:rsidTr="00ED59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6" w:type="dxa"/>
            <w:tcBorders>
              <w:bottom w:val="single" w:sz="4" w:space="0" w:color="auto"/>
            </w:tcBorders>
          </w:tcPr>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tblGrid>
            <w:tr w:rsidR="00ED59D1" w:rsidRPr="00E22C21" w14:paraId="67251F2D" w14:textId="77777777" w:rsidTr="008D391E">
              <w:tc>
                <w:tcPr>
                  <w:tcW w:w="8296" w:type="dxa"/>
                  <w:tcBorders>
                    <w:bottom w:val="single" w:sz="4" w:space="0" w:color="auto"/>
                  </w:tcBorders>
                </w:tcPr>
                <w:p w14:paraId="546CA5E5" w14:textId="2219A95C" w:rsidR="00ED59D1" w:rsidRPr="00E22C21" w:rsidRDefault="00ED59D1" w:rsidP="00ED59D1">
                  <w:pPr>
                    <w:spacing w:afterLines="50" w:after="156" w:line="360" w:lineRule="auto"/>
                    <w:jc w:val="center"/>
                    <w:rPr>
                      <w:rFonts w:ascii="Arial" w:hAnsi="Arial" w:cs="Arial"/>
                    </w:rPr>
                  </w:pPr>
                  <w:r w:rsidRPr="00E22C21">
                    <w:rPr>
                      <w:rFonts w:ascii="Arial" w:hAnsi="Arial" w:cs="Arial"/>
                      <w:noProof/>
                    </w:rPr>
                    <w:lastRenderedPageBreak/>
                    <w:drawing>
                      <wp:inline distT="0" distB="0" distL="0" distR="0" wp14:anchorId="603450D5" wp14:editId="1E32F310">
                        <wp:extent cx="4381439" cy="6328442"/>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439" cy="6328442"/>
                                </a:xfrm>
                                <a:prstGeom prst="rect">
                                  <a:avLst/>
                                </a:prstGeom>
                              </pic:spPr>
                            </pic:pic>
                          </a:graphicData>
                        </a:graphic>
                      </wp:inline>
                    </w:drawing>
                  </w:r>
                </w:p>
              </w:tc>
            </w:tr>
            <w:tr w:rsidR="00ED59D1" w:rsidRPr="00E22C21" w14:paraId="612ED690" w14:textId="77777777" w:rsidTr="008D391E">
              <w:tc>
                <w:tcPr>
                  <w:tcW w:w="8296" w:type="dxa"/>
                  <w:tcBorders>
                    <w:top w:val="single" w:sz="4" w:space="0" w:color="auto"/>
                  </w:tcBorders>
                </w:tcPr>
                <w:p w14:paraId="1629EB26" w14:textId="77777777" w:rsidR="00ED59D1" w:rsidRPr="00E22C21" w:rsidRDefault="00ED59D1" w:rsidP="00ED59D1">
                  <w:pPr>
                    <w:spacing w:afterLines="50" w:after="156"/>
                    <w:rPr>
                      <w:rFonts w:ascii="Arial" w:hAnsi="Arial" w:cs="Arial"/>
                      <w:i/>
                      <w:iCs/>
                      <w:sz w:val="18"/>
                      <w:szCs w:val="21"/>
                    </w:rPr>
                  </w:pPr>
                  <w:r w:rsidRPr="00E22C21">
                    <w:rPr>
                      <w:rFonts w:ascii="Arial" w:hAnsi="Arial" w:cs="Arial"/>
                      <w:b/>
                      <w:bCs/>
                      <w:i/>
                      <w:iCs/>
                      <w:color w:val="FF0000"/>
                      <w:sz w:val="18"/>
                      <w:szCs w:val="21"/>
                    </w:rPr>
                    <w:t>Figure 2: Evaluation of Sleep Fragmentation Metrics and Feature Importance in Predicting Cardiometabolic disorders from the SSHSC</w:t>
                  </w:r>
                  <w:r w:rsidRPr="00E22C21">
                    <w:rPr>
                      <w:rFonts w:ascii="Arial" w:hAnsi="Arial" w:cs="Arial"/>
                      <w:i/>
                      <w:iCs/>
                      <w:color w:val="FF0000"/>
                      <w:sz w:val="18"/>
                      <w:szCs w:val="21"/>
                    </w:rPr>
                    <w:t xml:space="preserve">: </w:t>
                  </w:r>
                  <w:r w:rsidRPr="00E22C21">
                    <w:rPr>
                      <w:rFonts w:ascii="Arial" w:hAnsi="Arial" w:cs="Arial"/>
                      <w:b/>
                      <w:bCs/>
                      <w:i/>
                      <w:iCs/>
                      <w:color w:val="FF0000"/>
                      <w:sz w:val="18"/>
                      <w:szCs w:val="21"/>
                    </w:rPr>
                    <w:t>Panel A</w:t>
                  </w:r>
                  <w:r w:rsidRPr="00E22C21">
                    <w:rPr>
                      <w:rFonts w:ascii="Arial" w:hAnsi="Arial" w:cs="Arial"/>
                      <w:i/>
                      <w:iCs/>
                      <w:color w:val="FF0000"/>
                      <w:sz w:val="18"/>
                      <w:szCs w:val="21"/>
                    </w:rPr>
                    <w:t xml:space="preserve"> compares hypnograms, showing that conventional metrics (e.g., WASO, Arousal Index) cannot distinguish fragmentation levels, whereas Sleep Temporal Entropy (STE) can capture fragmentation across stages.</w:t>
                  </w:r>
                  <w:r w:rsidRPr="00E22C21">
                    <w:rPr>
                      <w:rFonts w:ascii="Arial" w:hAnsi="Arial" w:cs="Arial"/>
                      <w:b/>
                      <w:bCs/>
                      <w:i/>
                      <w:iCs/>
                      <w:sz w:val="18"/>
                      <w:szCs w:val="21"/>
                    </w:rPr>
                    <w:t xml:space="preserve"> Panels B, C, and D</w:t>
                  </w:r>
                  <w:r w:rsidRPr="00E22C21">
                    <w:rPr>
                      <w:rFonts w:ascii="Arial" w:hAnsi="Arial" w:cs="Arial"/>
                      <w:i/>
                      <w:iCs/>
                      <w:sz w:val="18"/>
                      <w:szCs w:val="21"/>
                    </w:rPr>
                    <w:t xml:space="preserve"> display SHAP analysis for hypertension, diabetes, and hyperlipidemia, ranking feature importance with color-coded dots for individual samples. Higher-ranked features are more predictive.</w:t>
                  </w:r>
                  <w:r w:rsidRPr="00E22C21">
                    <w:t xml:space="preserve"> </w:t>
                  </w:r>
                  <w:r w:rsidRPr="00E22C21">
                    <w:rPr>
                      <w:rFonts w:ascii="Arial" w:hAnsi="Arial" w:cs="Arial"/>
                      <w:i/>
                      <w:iCs/>
                      <w:sz w:val="18"/>
                      <w:szCs w:val="21"/>
                    </w:rPr>
                    <w:t xml:space="preserve">Gray indicates non-sleep fragmentation features, black represents sleep fragmentation features, and bold denotes sleep temporal entropy. </w:t>
                  </w:r>
                  <w:r w:rsidRPr="00E22C21">
                    <w:rPr>
                      <w:rFonts w:ascii="Arial" w:hAnsi="Arial" w:cs="Arial"/>
                      <w:b/>
                      <w:bCs/>
                      <w:i/>
                      <w:iCs/>
                      <w:sz w:val="18"/>
                      <w:szCs w:val="21"/>
                    </w:rPr>
                    <w:t xml:space="preserve">Panel E </w:t>
                  </w:r>
                  <w:r w:rsidRPr="00E22C21">
                    <w:rPr>
                      <w:rFonts w:ascii="Arial" w:hAnsi="Arial" w:cs="Arial"/>
                      <w:i/>
                      <w:iCs/>
                      <w:sz w:val="18"/>
                      <w:szCs w:val="21"/>
                    </w:rPr>
                    <w:t>ranks feature importance across all conditions, with BMI, age, and OSA as top predictors. Gray indicates non-sleep fragmentation features, black represents sleep fragmentation features, and bold denotes sleep temporal entropy. STE, like Overall and REM STE, also contribute significantly.</w:t>
                  </w:r>
                </w:p>
              </w:tc>
            </w:tr>
            <w:tr w:rsidR="00ED59D1" w:rsidRPr="00E22C21" w14:paraId="1F4ABEBB" w14:textId="77777777" w:rsidTr="008D391E">
              <w:tc>
                <w:tcPr>
                  <w:tcW w:w="8296" w:type="dxa"/>
                  <w:tcBorders>
                    <w:bottom w:val="single" w:sz="4" w:space="0" w:color="auto"/>
                  </w:tcBorders>
                </w:tcPr>
                <w:p w14:paraId="5CEA3045" w14:textId="16303EFA" w:rsidR="00ED59D1" w:rsidRPr="00E22C21" w:rsidRDefault="00ED59D1" w:rsidP="00ED59D1">
                  <w:pPr>
                    <w:spacing w:afterLines="50" w:after="156" w:line="360" w:lineRule="auto"/>
                    <w:jc w:val="center"/>
                    <w:rPr>
                      <w:rFonts w:ascii="Arial" w:hAnsi="Arial" w:cs="Arial"/>
                    </w:rPr>
                  </w:pPr>
                  <w:r w:rsidRPr="00E22C21">
                    <w:rPr>
                      <w:rFonts w:ascii="Arial" w:hAnsi="Arial" w:cs="Arial"/>
                      <w:noProof/>
                    </w:rPr>
                    <w:lastRenderedPageBreak/>
                    <w:drawing>
                      <wp:inline distT="0" distB="0" distL="0" distR="0" wp14:anchorId="7849508C" wp14:editId="70767163">
                        <wp:extent cx="4605015" cy="6651689"/>
                        <wp:effectExtent l="0" t="0" r="571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5015" cy="6651689"/>
                                </a:xfrm>
                                <a:prstGeom prst="rect">
                                  <a:avLst/>
                                </a:prstGeom>
                              </pic:spPr>
                            </pic:pic>
                          </a:graphicData>
                        </a:graphic>
                      </wp:inline>
                    </w:drawing>
                  </w:r>
                </w:p>
              </w:tc>
            </w:tr>
            <w:tr w:rsidR="00ED59D1" w:rsidRPr="00E22C21" w14:paraId="06C8CB85" w14:textId="77777777" w:rsidTr="008D391E">
              <w:tc>
                <w:tcPr>
                  <w:tcW w:w="8296" w:type="dxa"/>
                  <w:tcBorders>
                    <w:top w:val="single" w:sz="4" w:space="0" w:color="auto"/>
                  </w:tcBorders>
                </w:tcPr>
                <w:p w14:paraId="1183C27C" w14:textId="77777777" w:rsidR="00ED59D1" w:rsidRPr="00E22C21" w:rsidRDefault="00ED59D1" w:rsidP="00ED59D1">
                  <w:pPr>
                    <w:spacing w:afterLines="50" w:after="156"/>
                    <w:rPr>
                      <w:rFonts w:ascii="Arial" w:hAnsi="Arial" w:cs="Arial"/>
                      <w:i/>
                      <w:iCs/>
                    </w:rPr>
                  </w:pPr>
                  <w:r w:rsidRPr="00E22C21">
                    <w:rPr>
                      <w:rFonts w:ascii="Arial" w:hAnsi="Arial" w:cs="Arial"/>
                      <w:b/>
                      <w:bCs/>
                      <w:i/>
                      <w:iCs/>
                      <w:sz w:val="18"/>
                      <w:szCs w:val="21"/>
                    </w:rPr>
                    <w:t>Figure 3: Evaluation of Sleep Fragmentation Metrics and Feature Importance in Predicting Mortality Outcomes from the SHHS</w:t>
                  </w:r>
                  <w:r w:rsidRPr="00E22C21">
                    <w:rPr>
                      <w:rFonts w:ascii="Arial" w:hAnsi="Arial" w:cs="Arial"/>
                      <w:i/>
                      <w:iCs/>
                      <w:sz w:val="18"/>
                      <w:szCs w:val="21"/>
                    </w:rPr>
                    <w:t xml:space="preserve">: </w:t>
                  </w:r>
                  <w:r w:rsidRPr="00E22C21">
                    <w:rPr>
                      <w:rFonts w:ascii="Arial" w:hAnsi="Arial" w:cs="Arial"/>
                      <w:b/>
                      <w:bCs/>
                      <w:i/>
                      <w:iCs/>
                      <w:sz w:val="18"/>
                      <w:szCs w:val="21"/>
                    </w:rPr>
                    <w:t>Panel A</w:t>
                  </w:r>
                  <w:r w:rsidRPr="00E22C21">
                    <w:rPr>
                      <w:rFonts w:ascii="Arial" w:hAnsi="Arial" w:cs="Arial"/>
                      <w:i/>
                      <w:iCs/>
                      <w:sz w:val="18"/>
                      <w:szCs w:val="21"/>
                    </w:rPr>
                    <w:t xml:space="preserve"> shows a correlation heatmap of sleep fragmentation metrics.</w:t>
                  </w:r>
                  <w:r w:rsidRPr="00E22C21">
                    <w:rPr>
                      <w:rFonts w:ascii="Arial" w:hAnsi="Arial" w:cs="Arial"/>
                      <w:b/>
                      <w:bCs/>
                      <w:i/>
                      <w:iCs/>
                      <w:sz w:val="18"/>
                      <w:szCs w:val="21"/>
                    </w:rPr>
                    <w:t xml:space="preserve"> Panel B</w:t>
                  </w:r>
                  <w:r w:rsidRPr="00E22C21">
                    <w:rPr>
                      <w:rFonts w:ascii="Arial" w:hAnsi="Arial" w:cs="Arial"/>
                      <w:i/>
                      <w:iCs/>
                      <w:sz w:val="18"/>
                      <w:szCs w:val="21"/>
                    </w:rPr>
                    <w:t xml:space="preserve"> compares ROC curves for five machine learning models predicting CVD mortality. </w:t>
                  </w:r>
                  <w:r w:rsidRPr="00E22C21">
                    <w:rPr>
                      <w:rFonts w:ascii="Arial" w:hAnsi="Arial" w:cs="Arial"/>
                      <w:b/>
                      <w:bCs/>
                      <w:i/>
                      <w:iCs/>
                      <w:sz w:val="18"/>
                      <w:szCs w:val="21"/>
                    </w:rPr>
                    <w:t>Panels C</w:t>
                  </w:r>
                  <w:r w:rsidRPr="00E22C21">
                    <w:rPr>
                      <w:rFonts w:ascii="Arial" w:hAnsi="Arial" w:cs="Arial"/>
                      <w:i/>
                      <w:iCs/>
                      <w:sz w:val="18"/>
                      <w:szCs w:val="21"/>
                    </w:rPr>
                    <w:t xml:space="preserve"> and </w:t>
                  </w:r>
                  <w:r w:rsidRPr="00E22C21">
                    <w:rPr>
                      <w:rFonts w:ascii="Arial" w:hAnsi="Arial" w:cs="Arial"/>
                      <w:b/>
                      <w:bCs/>
                      <w:i/>
                      <w:iCs/>
                      <w:sz w:val="18"/>
                      <w:szCs w:val="21"/>
                    </w:rPr>
                    <w:t>D</w:t>
                  </w:r>
                  <w:r w:rsidRPr="00E22C21">
                    <w:rPr>
                      <w:rFonts w:ascii="Arial" w:hAnsi="Arial" w:cs="Arial"/>
                      <w:i/>
                      <w:iCs/>
                      <w:sz w:val="18"/>
                      <w:szCs w:val="21"/>
                    </w:rPr>
                    <w:t xml:space="preserve"> display SHAP feature importance rankings for all-cause and CVD mortality models using overall sleep metrics.</w:t>
                  </w:r>
                  <w:r w:rsidRPr="00E22C21">
                    <w:rPr>
                      <w:rFonts w:ascii="Arial" w:hAnsi="Arial" w:cs="Arial"/>
                      <w:b/>
                      <w:bCs/>
                      <w:i/>
                      <w:iCs/>
                      <w:sz w:val="18"/>
                      <w:szCs w:val="21"/>
                    </w:rPr>
                    <w:t xml:space="preserve"> Panels E</w:t>
                  </w:r>
                  <w:r w:rsidRPr="00E22C21">
                    <w:rPr>
                      <w:rFonts w:ascii="Arial" w:hAnsi="Arial" w:cs="Arial"/>
                      <w:i/>
                      <w:iCs/>
                      <w:sz w:val="18"/>
                      <w:szCs w:val="21"/>
                    </w:rPr>
                    <w:t xml:space="preserve"> and </w:t>
                  </w:r>
                  <w:r w:rsidRPr="00E22C21">
                    <w:rPr>
                      <w:rFonts w:ascii="Arial" w:hAnsi="Arial" w:cs="Arial"/>
                      <w:b/>
                      <w:bCs/>
                      <w:i/>
                      <w:iCs/>
                      <w:sz w:val="18"/>
                      <w:szCs w:val="21"/>
                    </w:rPr>
                    <w:t>F</w:t>
                  </w:r>
                  <w:r w:rsidRPr="00E22C21">
                    <w:rPr>
                      <w:rFonts w:ascii="Arial" w:hAnsi="Arial" w:cs="Arial"/>
                      <w:i/>
                      <w:iCs/>
                      <w:sz w:val="18"/>
                      <w:szCs w:val="21"/>
                    </w:rPr>
                    <w:t xml:space="preserve"> show SHAP feature importance rankings with added stage-specific STE metrics, emphasizing their contribution to predicting all-cause (E) and CVD (F) mortality. In Panel C-F: Gray indicates non-sleep fragmentation features, black represents sleep fragmentation features, and bold denotes sleep temporal entropy.</w:t>
                  </w:r>
                </w:p>
              </w:tc>
            </w:tr>
          </w:tbl>
          <w:p w14:paraId="51C52C97" w14:textId="77777777" w:rsidR="00B867F0" w:rsidRPr="00E22C21" w:rsidRDefault="00B867F0" w:rsidP="00A44337">
            <w:pPr>
              <w:spacing w:afterLines="50" w:after="156" w:line="360" w:lineRule="auto"/>
              <w:jc w:val="center"/>
              <w:rPr>
                <w:rFonts w:ascii="Arial" w:hAnsi="Arial" w:cs="Arial"/>
              </w:rPr>
            </w:pPr>
            <w:r w:rsidRPr="00E22C21">
              <w:rPr>
                <w:rFonts w:ascii="Arial" w:hAnsi="Arial" w:cs="Arial"/>
                <w:noProof/>
              </w:rPr>
              <w:lastRenderedPageBreak/>
              <w:drawing>
                <wp:inline distT="0" distB="0" distL="0" distR="0" wp14:anchorId="1BBC10C2" wp14:editId="2C68973C">
                  <wp:extent cx="5274310" cy="66697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rcRect t="6226" b="6226"/>
                          <a:stretch>
                            <a:fillRect/>
                          </a:stretch>
                        </pic:blipFill>
                        <pic:spPr bwMode="auto">
                          <a:xfrm>
                            <a:off x="0" y="0"/>
                            <a:ext cx="5274310" cy="6669730"/>
                          </a:xfrm>
                          <a:prstGeom prst="rect">
                            <a:avLst/>
                          </a:prstGeom>
                          <a:ln>
                            <a:noFill/>
                          </a:ln>
                          <a:extLst>
                            <a:ext uri="{53640926-AAD7-44D8-BBD7-CCE9431645EC}">
                              <a14:shadowObscured xmlns:a14="http://schemas.microsoft.com/office/drawing/2010/main"/>
                            </a:ext>
                          </a:extLst>
                        </pic:spPr>
                      </pic:pic>
                    </a:graphicData>
                  </a:graphic>
                </wp:inline>
              </w:drawing>
            </w:r>
          </w:p>
        </w:tc>
      </w:tr>
      <w:tr w:rsidR="00B867F0" w:rsidRPr="00E22C21" w14:paraId="39D7CCA1" w14:textId="77777777" w:rsidTr="00ED59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6" w:type="dxa"/>
            <w:tcBorders>
              <w:top w:val="single" w:sz="4" w:space="0" w:color="auto"/>
            </w:tcBorders>
          </w:tcPr>
          <w:p w14:paraId="57F0541D" w14:textId="77777777" w:rsidR="00B867F0" w:rsidRPr="00E22C21" w:rsidRDefault="00B867F0" w:rsidP="00235C5F">
            <w:pPr>
              <w:spacing w:afterLines="50" w:after="156"/>
              <w:rPr>
                <w:rFonts w:ascii="Arial" w:hAnsi="Arial" w:cs="Arial"/>
                <w:i/>
                <w:iCs/>
              </w:rPr>
            </w:pPr>
            <w:r w:rsidRPr="00E22C21">
              <w:rPr>
                <w:rFonts w:ascii="Arial" w:hAnsi="Arial" w:cs="Arial"/>
                <w:b/>
                <w:bCs/>
                <w:i/>
                <w:iCs/>
                <w:sz w:val="18"/>
                <w:szCs w:val="21"/>
              </w:rPr>
              <w:lastRenderedPageBreak/>
              <w:t>Figure 4: Association of Overall Sleep Temporal Entropy with All-Cause and CVD Mortality in SHHS</w:t>
            </w:r>
            <w:r w:rsidRPr="00E22C21">
              <w:rPr>
                <w:rFonts w:ascii="Arial" w:hAnsi="Arial" w:cs="Arial"/>
                <w:i/>
                <w:iCs/>
                <w:sz w:val="18"/>
                <w:szCs w:val="21"/>
              </w:rPr>
              <w:t xml:space="preserve">: Panels </w:t>
            </w:r>
            <w:r w:rsidRPr="00E22C21">
              <w:rPr>
                <w:rFonts w:ascii="Arial" w:hAnsi="Arial" w:cs="Arial"/>
                <w:b/>
                <w:bCs/>
                <w:i/>
                <w:iCs/>
                <w:sz w:val="18"/>
                <w:szCs w:val="21"/>
              </w:rPr>
              <w:t>A</w:t>
            </w:r>
            <w:r w:rsidRPr="00E22C21">
              <w:rPr>
                <w:rFonts w:ascii="Arial" w:hAnsi="Arial" w:cs="Arial"/>
                <w:i/>
                <w:iCs/>
                <w:sz w:val="18"/>
                <w:szCs w:val="21"/>
              </w:rPr>
              <w:t xml:space="preserve"> and </w:t>
            </w:r>
            <w:r w:rsidRPr="00E22C21">
              <w:rPr>
                <w:rFonts w:ascii="Arial" w:hAnsi="Arial" w:cs="Arial"/>
                <w:b/>
                <w:bCs/>
                <w:i/>
                <w:iCs/>
                <w:sz w:val="18"/>
                <w:szCs w:val="21"/>
              </w:rPr>
              <w:t>B</w:t>
            </w:r>
            <w:r w:rsidRPr="00E22C21">
              <w:rPr>
                <w:rFonts w:ascii="Arial" w:hAnsi="Arial" w:cs="Arial"/>
                <w:i/>
                <w:iCs/>
                <w:sz w:val="18"/>
                <w:szCs w:val="21"/>
              </w:rPr>
              <w:t xml:space="preserve"> show Kaplan-Meier curves for all-cause mortality and cardiovascular disease (CVD) mortality, respectively, across quintiles of overall STE. Panels </w:t>
            </w:r>
            <w:r w:rsidRPr="00E22C21">
              <w:rPr>
                <w:rFonts w:ascii="Arial" w:hAnsi="Arial" w:cs="Arial"/>
                <w:b/>
                <w:bCs/>
                <w:i/>
                <w:iCs/>
                <w:sz w:val="18"/>
                <w:szCs w:val="21"/>
              </w:rPr>
              <w:t>C</w:t>
            </w:r>
            <w:r w:rsidRPr="00E22C21">
              <w:rPr>
                <w:rFonts w:ascii="Arial" w:hAnsi="Arial" w:cs="Arial"/>
                <w:i/>
                <w:iCs/>
                <w:sz w:val="18"/>
                <w:szCs w:val="21"/>
              </w:rPr>
              <w:t xml:space="preserve"> and </w:t>
            </w:r>
            <w:r w:rsidRPr="00E22C21">
              <w:rPr>
                <w:rFonts w:ascii="Arial" w:hAnsi="Arial" w:cs="Arial"/>
                <w:b/>
                <w:bCs/>
                <w:i/>
                <w:iCs/>
                <w:sz w:val="18"/>
                <w:szCs w:val="21"/>
              </w:rPr>
              <w:t>E</w:t>
            </w:r>
            <w:r w:rsidRPr="00E22C21">
              <w:rPr>
                <w:rFonts w:ascii="Arial" w:hAnsi="Arial" w:cs="Arial"/>
                <w:i/>
                <w:iCs/>
                <w:sz w:val="18"/>
                <w:szCs w:val="21"/>
              </w:rPr>
              <w:t xml:space="preserve"> illustrate restricted cubic spline analyses for overall STE with all-cause mortality (C) and CVD mortality (E) as outcomes; shaded areas represent 95% confidence intervals (CI), with p-values for nonlinearity provided below each plot. Panels </w:t>
            </w:r>
            <w:r w:rsidRPr="00E22C21">
              <w:rPr>
                <w:rFonts w:ascii="Arial" w:hAnsi="Arial" w:cs="Arial"/>
                <w:b/>
                <w:bCs/>
                <w:i/>
                <w:iCs/>
                <w:sz w:val="18"/>
                <w:szCs w:val="21"/>
              </w:rPr>
              <w:t>D</w:t>
            </w:r>
            <w:r w:rsidRPr="00E22C21">
              <w:rPr>
                <w:rFonts w:ascii="Arial" w:hAnsi="Arial" w:cs="Arial"/>
                <w:i/>
                <w:iCs/>
                <w:sz w:val="18"/>
                <w:szCs w:val="21"/>
              </w:rPr>
              <w:t xml:space="preserve"> and </w:t>
            </w:r>
            <w:r w:rsidRPr="00E22C21">
              <w:rPr>
                <w:rFonts w:ascii="Arial" w:hAnsi="Arial" w:cs="Arial"/>
                <w:b/>
                <w:bCs/>
                <w:i/>
                <w:iCs/>
                <w:sz w:val="18"/>
                <w:szCs w:val="21"/>
              </w:rPr>
              <w:t>F</w:t>
            </w:r>
            <w:r w:rsidRPr="00E22C21">
              <w:rPr>
                <w:rFonts w:ascii="Arial" w:hAnsi="Arial" w:cs="Arial"/>
                <w:i/>
                <w:iCs/>
                <w:sz w:val="18"/>
                <w:szCs w:val="21"/>
              </w:rPr>
              <w:t xml:space="preserve"> present SHAP age dependence plots for overall STE on all-cause mortality (D) and CVD mortality (F), highlighting the influence of age on STE's association with each mortality outcome.</w:t>
            </w:r>
          </w:p>
        </w:tc>
      </w:tr>
    </w:tbl>
    <w:p w14:paraId="26D20C24" w14:textId="77777777" w:rsidR="00B867F0" w:rsidRPr="00E22C21" w:rsidRDefault="00B867F0" w:rsidP="00A44337">
      <w:pPr>
        <w:spacing w:afterLines="50" w:after="156" w:line="360" w:lineRule="auto"/>
        <w:rPr>
          <w:rFonts w:ascii="Arial" w:hAnsi="Arial" w:cs="Arial"/>
        </w:rPr>
        <w:sectPr w:rsidR="00B867F0" w:rsidRPr="00E22C21">
          <w:pgSz w:w="11906" w:h="16838"/>
          <w:pgMar w:top="1440" w:right="1800" w:bottom="1440" w:left="1800" w:header="851" w:footer="992" w:gutter="0"/>
          <w:cols w:space="425"/>
          <w:docGrid w:type="lines" w:linePitch="312"/>
        </w:sectPr>
      </w:pPr>
    </w:p>
    <w:p w14:paraId="632877C6" w14:textId="77777777" w:rsidR="00B867F0" w:rsidRPr="00E22C21" w:rsidRDefault="00B867F0" w:rsidP="00A44337">
      <w:pPr>
        <w:spacing w:afterLines="50" w:after="156" w:line="360" w:lineRule="auto"/>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867F0" w:rsidRPr="00E22C21" w14:paraId="506AAFAA" w14:textId="77777777" w:rsidTr="008D391E">
        <w:tc>
          <w:tcPr>
            <w:tcW w:w="8296" w:type="dxa"/>
            <w:tcBorders>
              <w:bottom w:val="single" w:sz="4" w:space="0" w:color="auto"/>
            </w:tcBorders>
          </w:tcPr>
          <w:p w14:paraId="2287D7B3" w14:textId="77777777" w:rsidR="00B867F0" w:rsidRPr="00E22C21" w:rsidRDefault="00B867F0" w:rsidP="00A44337">
            <w:pPr>
              <w:spacing w:afterLines="50" w:after="156" w:line="360" w:lineRule="auto"/>
              <w:jc w:val="center"/>
              <w:rPr>
                <w:rFonts w:ascii="Arial" w:hAnsi="Arial" w:cs="Arial"/>
              </w:rPr>
            </w:pPr>
            <w:r w:rsidRPr="00E22C21">
              <w:rPr>
                <w:rFonts w:ascii="Arial" w:hAnsi="Arial" w:cs="Arial"/>
                <w:noProof/>
              </w:rPr>
              <w:drawing>
                <wp:inline distT="0" distB="0" distL="0" distR="0" wp14:anchorId="3BCC7B09" wp14:editId="57AD9612">
                  <wp:extent cx="5273948" cy="362745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2">
                            <a:extLst>
                              <a:ext uri="{28A0092B-C50C-407E-A947-70E740481C1C}">
                                <a14:useLocalDpi xmlns:a14="http://schemas.microsoft.com/office/drawing/2010/main" val="0"/>
                              </a:ext>
                            </a:extLst>
                          </a:blip>
                          <a:srcRect b="58743"/>
                          <a:stretch/>
                        </pic:blipFill>
                        <pic:spPr bwMode="auto">
                          <a:xfrm>
                            <a:off x="0" y="0"/>
                            <a:ext cx="5273948" cy="3627455"/>
                          </a:xfrm>
                          <a:prstGeom prst="rect">
                            <a:avLst/>
                          </a:prstGeom>
                          <a:ln>
                            <a:noFill/>
                          </a:ln>
                          <a:extLst>
                            <a:ext uri="{53640926-AAD7-44D8-BBD7-CCE9431645EC}">
                              <a14:shadowObscured xmlns:a14="http://schemas.microsoft.com/office/drawing/2010/main"/>
                            </a:ext>
                          </a:extLst>
                        </pic:spPr>
                      </pic:pic>
                    </a:graphicData>
                  </a:graphic>
                </wp:inline>
              </w:drawing>
            </w:r>
          </w:p>
        </w:tc>
      </w:tr>
      <w:tr w:rsidR="00B867F0" w:rsidRPr="00E22C21" w14:paraId="2104C57F" w14:textId="77777777" w:rsidTr="008D391E">
        <w:tc>
          <w:tcPr>
            <w:tcW w:w="8296" w:type="dxa"/>
            <w:tcBorders>
              <w:top w:val="single" w:sz="4" w:space="0" w:color="auto"/>
            </w:tcBorders>
          </w:tcPr>
          <w:p w14:paraId="27E1EB18" w14:textId="77777777" w:rsidR="00B867F0" w:rsidRPr="00E22C21" w:rsidRDefault="00B867F0" w:rsidP="00235C5F">
            <w:pPr>
              <w:spacing w:afterLines="50" w:after="156"/>
              <w:rPr>
                <w:rFonts w:ascii="Arial" w:hAnsi="Arial" w:cs="Arial"/>
                <w:i/>
                <w:iCs/>
              </w:rPr>
            </w:pPr>
            <w:r w:rsidRPr="00E22C21">
              <w:rPr>
                <w:rFonts w:ascii="Arial" w:hAnsi="Arial" w:cs="Arial"/>
                <w:b/>
                <w:bCs/>
                <w:i/>
                <w:iCs/>
                <w:sz w:val="18"/>
                <w:szCs w:val="21"/>
              </w:rPr>
              <w:t>Figure 5: Age Dependence Plots of Top-Ranked Sleep Temporal Entropy Features for Mortality Risks</w:t>
            </w:r>
            <w:r w:rsidRPr="00E22C21">
              <w:rPr>
                <w:rFonts w:ascii="Arial" w:hAnsi="Arial" w:cs="Arial"/>
                <w:i/>
                <w:iCs/>
                <w:sz w:val="18"/>
                <w:szCs w:val="21"/>
              </w:rPr>
              <w:t>:</w:t>
            </w:r>
            <w:r w:rsidRPr="00E22C21">
              <w:t xml:space="preserve"> </w:t>
            </w:r>
            <w:r w:rsidRPr="00E22C21">
              <w:rPr>
                <w:rFonts w:ascii="Arial" w:hAnsi="Arial" w:cs="Arial"/>
                <w:i/>
                <w:iCs/>
                <w:sz w:val="18"/>
                <w:szCs w:val="21"/>
              </w:rPr>
              <w:t xml:space="preserve">All panels display age dependence plots derived from SHAP analysis, showing the relationship between age and STE. For each outcome, the top two STE features with the highest contribution are visualized. Panels </w:t>
            </w:r>
            <w:r w:rsidRPr="00E22C21">
              <w:rPr>
                <w:rFonts w:ascii="Arial" w:hAnsi="Arial" w:cs="Arial"/>
                <w:b/>
                <w:bCs/>
                <w:i/>
                <w:iCs/>
                <w:sz w:val="18"/>
                <w:szCs w:val="21"/>
              </w:rPr>
              <w:t>A</w:t>
            </w:r>
            <w:r w:rsidRPr="00E22C21">
              <w:rPr>
                <w:rFonts w:ascii="Arial" w:hAnsi="Arial" w:cs="Arial"/>
                <w:i/>
                <w:iCs/>
                <w:sz w:val="18"/>
                <w:szCs w:val="21"/>
              </w:rPr>
              <w:t xml:space="preserve"> and </w:t>
            </w:r>
            <w:r w:rsidRPr="00E22C21">
              <w:rPr>
                <w:rFonts w:ascii="Arial" w:hAnsi="Arial" w:cs="Arial"/>
                <w:b/>
                <w:bCs/>
                <w:i/>
                <w:iCs/>
                <w:sz w:val="18"/>
                <w:szCs w:val="21"/>
              </w:rPr>
              <w:t>B</w:t>
            </w:r>
            <w:r w:rsidRPr="00E22C21">
              <w:rPr>
                <w:rFonts w:ascii="Arial" w:hAnsi="Arial" w:cs="Arial"/>
                <w:i/>
                <w:iCs/>
                <w:sz w:val="18"/>
                <w:szCs w:val="21"/>
              </w:rPr>
              <w:t xml:space="preserve"> represent all-cause mortality, </w:t>
            </w:r>
            <w:r w:rsidRPr="00E22C21">
              <w:rPr>
                <w:rFonts w:ascii="Arial" w:hAnsi="Arial" w:cs="Arial"/>
                <w:b/>
                <w:bCs/>
                <w:i/>
                <w:iCs/>
                <w:sz w:val="18"/>
                <w:szCs w:val="21"/>
              </w:rPr>
              <w:t>C</w:t>
            </w:r>
            <w:r w:rsidRPr="00E22C21">
              <w:rPr>
                <w:rFonts w:ascii="Arial" w:hAnsi="Arial" w:cs="Arial"/>
                <w:i/>
                <w:iCs/>
                <w:sz w:val="18"/>
                <w:szCs w:val="21"/>
              </w:rPr>
              <w:t xml:space="preserve"> and </w:t>
            </w:r>
            <w:r w:rsidRPr="00E22C21">
              <w:rPr>
                <w:rFonts w:ascii="Arial" w:hAnsi="Arial" w:cs="Arial"/>
                <w:b/>
                <w:bCs/>
                <w:i/>
                <w:iCs/>
                <w:sz w:val="18"/>
                <w:szCs w:val="21"/>
              </w:rPr>
              <w:t>D</w:t>
            </w:r>
            <w:r w:rsidRPr="00E22C21">
              <w:rPr>
                <w:rFonts w:ascii="Arial" w:hAnsi="Arial" w:cs="Arial"/>
                <w:i/>
                <w:iCs/>
                <w:sz w:val="18"/>
                <w:szCs w:val="21"/>
              </w:rPr>
              <w:t xml:space="preserve"> represent cardiovascular disease (CVD) mortality.</w:t>
            </w:r>
          </w:p>
        </w:tc>
      </w:tr>
    </w:tbl>
    <w:p w14:paraId="4F196171" w14:textId="77777777" w:rsidR="00B867F0" w:rsidRPr="00E22C21" w:rsidRDefault="00B867F0" w:rsidP="00A44337">
      <w:pPr>
        <w:spacing w:afterLines="50" w:after="156" w:line="360" w:lineRule="auto"/>
        <w:sectPr w:rsidR="00B867F0" w:rsidRPr="00E22C21" w:rsidSect="002C1D6E">
          <w:pgSz w:w="11906" w:h="16838"/>
          <w:pgMar w:top="1440" w:right="1800" w:bottom="1440" w:left="1800" w:header="851" w:footer="992" w:gutter="0"/>
          <w:cols w:space="425"/>
          <w:docGrid w:type="lines" w:linePitch="312"/>
        </w:sectPr>
      </w:pPr>
    </w:p>
    <w:p w14:paraId="7CBE1ED0" w14:textId="3C8554A4" w:rsidR="00526EAD" w:rsidRPr="00E22C21" w:rsidRDefault="00526EAD" w:rsidP="00A44337">
      <w:pPr>
        <w:pStyle w:val="2"/>
        <w:spacing w:afterLines="50" w:after="156" w:line="360" w:lineRule="auto"/>
        <w:rPr>
          <w:rFonts w:ascii="Arial" w:hAnsi="Arial" w:cs="Arial"/>
          <w:color w:val="FF0000"/>
        </w:rPr>
      </w:pPr>
      <w:r w:rsidRPr="00E22C21">
        <w:rPr>
          <w:rFonts w:ascii="Arial" w:hAnsi="Arial" w:cs="Arial"/>
          <w:color w:val="FF0000"/>
        </w:rPr>
        <w:lastRenderedPageBreak/>
        <w:t>Data availability</w:t>
      </w:r>
    </w:p>
    <w:p w14:paraId="7AFCED1A" w14:textId="5106EF5D" w:rsidR="00C679EE" w:rsidRPr="001A030E" w:rsidRDefault="00C35CE4" w:rsidP="00A44337">
      <w:pPr>
        <w:spacing w:afterLines="50" w:after="156" w:line="360" w:lineRule="auto"/>
        <w:rPr>
          <w:rFonts w:ascii="Arial" w:hAnsi="Arial" w:cs="Arial"/>
          <w:color w:val="FF0000"/>
        </w:rPr>
      </w:pPr>
      <w:r w:rsidRPr="00B0561A">
        <w:rPr>
          <w:rFonts w:ascii="Arial" w:hAnsi="Arial" w:cs="Arial"/>
          <w:color w:val="FF0000"/>
        </w:rPr>
        <w:t>SSHSC</w:t>
      </w:r>
      <w:r w:rsidR="00C679EE" w:rsidRPr="00B0561A">
        <w:rPr>
          <w:rFonts w:ascii="Arial" w:hAnsi="Arial" w:cs="Arial"/>
          <w:color w:val="FF0000"/>
        </w:rPr>
        <w:t xml:space="preserve"> may be accessed through contacting</w:t>
      </w:r>
      <w:r w:rsidRPr="00441595">
        <w:rPr>
          <w:rFonts w:ascii="Arial" w:hAnsi="Arial" w:cs="Arial"/>
          <w:color w:val="FF0000"/>
        </w:rPr>
        <w:t xml:space="preserve"> the corresponding author</w:t>
      </w:r>
      <w:r w:rsidR="00C679EE" w:rsidRPr="003B12FC">
        <w:rPr>
          <w:rFonts w:ascii="Arial" w:hAnsi="Arial" w:cs="Arial"/>
          <w:color w:val="FF0000"/>
        </w:rPr>
        <w:t>.</w:t>
      </w:r>
      <w:r w:rsidRPr="003B12FC">
        <w:rPr>
          <w:rFonts w:ascii="Arial" w:hAnsi="Arial" w:cs="Arial"/>
          <w:color w:val="FF0000"/>
        </w:rPr>
        <w:t xml:space="preserve"> </w:t>
      </w:r>
    </w:p>
    <w:p w14:paraId="7233D146" w14:textId="1219B3A1" w:rsidR="00526EAD" w:rsidRPr="00780F81" w:rsidRDefault="00C35CE4" w:rsidP="00A44337">
      <w:pPr>
        <w:spacing w:afterLines="50" w:after="156" w:line="360" w:lineRule="auto"/>
        <w:rPr>
          <w:rFonts w:ascii="Arial" w:hAnsi="Arial" w:cs="Arial"/>
          <w:color w:val="FF0000"/>
        </w:rPr>
      </w:pPr>
      <w:r w:rsidRPr="001A030E">
        <w:rPr>
          <w:rFonts w:ascii="Arial" w:hAnsi="Arial" w:cs="Arial"/>
          <w:color w:val="FF0000"/>
        </w:rPr>
        <w:t>SHHS can be obtained through the NSRR official website.</w:t>
      </w:r>
    </w:p>
    <w:p w14:paraId="49F57D7F" w14:textId="123F4A8F" w:rsidR="00526EAD" w:rsidRPr="00780F81" w:rsidRDefault="00526EAD" w:rsidP="00A44337">
      <w:pPr>
        <w:pStyle w:val="2"/>
        <w:spacing w:afterLines="50" w:after="156" w:line="360" w:lineRule="auto"/>
        <w:rPr>
          <w:rFonts w:ascii="Arial" w:hAnsi="Arial" w:cs="Arial"/>
          <w:color w:val="FF0000"/>
        </w:rPr>
      </w:pPr>
      <w:r w:rsidRPr="00780F81">
        <w:rPr>
          <w:rFonts w:ascii="Arial" w:hAnsi="Arial" w:cs="Arial"/>
          <w:color w:val="FF0000"/>
        </w:rPr>
        <w:t>Code availability</w:t>
      </w:r>
    </w:p>
    <w:p w14:paraId="44569448" w14:textId="7F0CF017" w:rsidR="00526EAD" w:rsidRPr="00E22C21" w:rsidRDefault="00C35CE4" w:rsidP="00A44337">
      <w:pPr>
        <w:spacing w:afterLines="50" w:after="156" w:line="360" w:lineRule="auto"/>
        <w:rPr>
          <w:color w:val="FF0000"/>
        </w:rPr>
      </w:pPr>
      <w:r w:rsidRPr="00780F81">
        <w:rPr>
          <w:rFonts w:ascii="Arial" w:hAnsi="Arial" w:cs="Arial"/>
          <w:color w:val="FF0000"/>
        </w:rPr>
        <w:t xml:space="preserve">The code for STE can be found </w:t>
      </w:r>
      <w:r w:rsidR="00C679EE" w:rsidRPr="00483A7F">
        <w:rPr>
          <w:rFonts w:ascii="Arial" w:hAnsi="Arial" w:cs="Arial"/>
          <w:color w:val="FF0000"/>
        </w:rPr>
        <w:t>at</w:t>
      </w:r>
      <w:r w:rsidRPr="00483A7F">
        <w:rPr>
          <w:rFonts w:ascii="Arial" w:hAnsi="Arial" w:cs="Arial"/>
          <w:color w:val="FF0000"/>
        </w:rPr>
        <w:t xml:space="preserve"> </w:t>
      </w:r>
      <w:hyperlink r:id="rId13" w:history="1">
        <w:r w:rsidR="00526EAD" w:rsidRPr="00E22C21">
          <w:rPr>
            <w:rStyle w:val="ac"/>
            <w:color w:val="FF0000"/>
          </w:rPr>
          <w:t>https://github.com/JonChen916?tab=repositories</w:t>
        </w:r>
      </w:hyperlink>
    </w:p>
    <w:p w14:paraId="49004A79" w14:textId="55A68690" w:rsidR="002048D0" w:rsidRPr="00610CA1" w:rsidRDefault="002048D0" w:rsidP="00CB66B1">
      <w:pPr>
        <w:pStyle w:val="2"/>
        <w:spacing w:afterLines="50" w:after="156" w:line="360" w:lineRule="auto"/>
        <w:rPr>
          <w:rFonts w:ascii="Arial" w:hAnsi="Arial" w:cs="Arial"/>
          <w:color w:val="FF0000"/>
        </w:rPr>
      </w:pPr>
      <w:r w:rsidRPr="00E22C21">
        <w:rPr>
          <w:rFonts w:ascii="Arial" w:hAnsi="Arial" w:cs="Arial"/>
          <w:color w:val="FF0000"/>
        </w:rPr>
        <w:t>Reference</w:t>
      </w:r>
    </w:p>
    <w:p w14:paraId="3FF2E63D" w14:textId="5D8997F5" w:rsidR="00EE00A8" w:rsidRPr="00EE00A8" w:rsidRDefault="007F3863" w:rsidP="00EE00A8">
      <w:pPr>
        <w:pStyle w:val="EndNoteBibliography"/>
        <w:ind w:left="720" w:hanging="720"/>
        <w:rPr>
          <w:noProof/>
        </w:rPr>
      </w:pPr>
      <w:r w:rsidRPr="00610CA1">
        <w:rPr>
          <w:rFonts w:ascii="Arial" w:hAnsi="Arial" w:cs="Arial"/>
          <w:szCs w:val="20"/>
        </w:rPr>
        <w:fldChar w:fldCharType="begin"/>
      </w:r>
      <w:r w:rsidRPr="00610CA1">
        <w:rPr>
          <w:rFonts w:ascii="Arial" w:hAnsi="Arial" w:cs="Arial"/>
          <w:szCs w:val="20"/>
        </w:rPr>
        <w:instrText xml:space="preserve"> ADDIN EN.REFLIST </w:instrText>
      </w:r>
      <w:r w:rsidRPr="00610CA1">
        <w:rPr>
          <w:rFonts w:ascii="Arial" w:hAnsi="Arial" w:cs="Arial"/>
          <w:szCs w:val="20"/>
        </w:rPr>
        <w:fldChar w:fldCharType="separate"/>
      </w:r>
      <w:r w:rsidR="00EE00A8" w:rsidRPr="00EE00A8">
        <w:rPr>
          <w:noProof/>
        </w:rPr>
        <w:t>1</w:t>
      </w:r>
      <w:r w:rsidR="00EE00A8" w:rsidRPr="00EE00A8">
        <w:rPr>
          <w:noProof/>
        </w:rPr>
        <w:tab/>
        <w:t xml:space="preserve">Besedovsky, L., Lange, T. &amp; Haack, M. The Sleep-Immune Crosstalk in Health and Disease. </w:t>
      </w:r>
      <w:r w:rsidR="00EE00A8" w:rsidRPr="00EE00A8">
        <w:rPr>
          <w:i/>
          <w:noProof/>
        </w:rPr>
        <w:t>Physiol Rev</w:t>
      </w:r>
      <w:r w:rsidR="00EE00A8" w:rsidRPr="00EE00A8">
        <w:rPr>
          <w:noProof/>
        </w:rPr>
        <w:t xml:space="preserve"> </w:t>
      </w:r>
      <w:r w:rsidR="00EE00A8" w:rsidRPr="00EE00A8">
        <w:rPr>
          <w:b/>
          <w:noProof/>
        </w:rPr>
        <w:t>99</w:t>
      </w:r>
      <w:r w:rsidR="00EE00A8" w:rsidRPr="00EE00A8">
        <w:rPr>
          <w:noProof/>
        </w:rPr>
        <w:t xml:space="preserve">, 1325-1380 (2019). </w:t>
      </w:r>
      <w:hyperlink r:id="rId14" w:history="1">
        <w:r w:rsidR="00EE00A8" w:rsidRPr="00EE00A8">
          <w:rPr>
            <w:rStyle w:val="ac"/>
            <w:noProof/>
          </w:rPr>
          <w:t>https://doi.org/10.1152/physrev.00010.2018</w:t>
        </w:r>
      </w:hyperlink>
    </w:p>
    <w:p w14:paraId="23B6AFA2" w14:textId="0F50C92D" w:rsidR="00EE00A8" w:rsidRPr="00EE00A8" w:rsidRDefault="00EE00A8" w:rsidP="00EE00A8">
      <w:pPr>
        <w:pStyle w:val="EndNoteBibliography"/>
        <w:ind w:left="720" w:hanging="720"/>
        <w:rPr>
          <w:noProof/>
        </w:rPr>
      </w:pPr>
      <w:r w:rsidRPr="00EE00A8">
        <w:rPr>
          <w:noProof/>
        </w:rPr>
        <w:t>2</w:t>
      </w:r>
      <w:r w:rsidRPr="00EE00A8">
        <w:rPr>
          <w:noProof/>
        </w:rPr>
        <w:tab/>
        <w:t>Krause, A. J.</w:t>
      </w:r>
      <w:r w:rsidRPr="00EE00A8">
        <w:rPr>
          <w:i/>
          <w:noProof/>
        </w:rPr>
        <w:t xml:space="preserve"> et al.</w:t>
      </w:r>
      <w:r w:rsidRPr="00EE00A8">
        <w:rPr>
          <w:noProof/>
        </w:rPr>
        <w:t xml:space="preserve"> The sleep-deprived human brain. </w:t>
      </w:r>
      <w:r w:rsidRPr="00EE00A8">
        <w:rPr>
          <w:i/>
          <w:noProof/>
        </w:rPr>
        <w:t>Nat Rev Neurosci</w:t>
      </w:r>
      <w:r w:rsidRPr="00EE00A8">
        <w:rPr>
          <w:noProof/>
        </w:rPr>
        <w:t xml:space="preserve"> </w:t>
      </w:r>
      <w:r w:rsidRPr="00EE00A8">
        <w:rPr>
          <w:b/>
          <w:noProof/>
        </w:rPr>
        <w:t>18</w:t>
      </w:r>
      <w:r w:rsidRPr="00EE00A8">
        <w:rPr>
          <w:noProof/>
        </w:rPr>
        <w:t xml:space="preserve">, 404-418 (2017). </w:t>
      </w:r>
      <w:hyperlink r:id="rId15" w:history="1">
        <w:r w:rsidRPr="00EE00A8">
          <w:rPr>
            <w:rStyle w:val="ac"/>
            <w:noProof/>
          </w:rPr>
          <w:t>https://doi.org/10.1038/nrn.2017.55</w:t>
        </w:r>
      </w:hyperlink>
    </w:p>
    <w:p w14:paraId="700458A6" w14:textId="40BDA9E8" w:rsidR="00EE00A8" w:rsidRPr="00EE00A8" w:rsidRDefault="00EE00A8" w:rsidP="00EE00A8">
      <w:pPr>
        <w:pStyle w:val="EndNoteBibliography"/>
        <w:ind w:left="720" w:hanging="720"/>
        <w:rPr>
          <w:noProof/>
        </w:rPr>
      </w:pPr>
      <w:r w:rsidRPr="00EE00A8">
        <w:rPr>
          <w:noProof/>
        </w:rPr>
        <w:t>3</w:t>
      </w:r>
      <w:r w:rsidRPr="00EE00A8">
        <w:rPr>
          <w:noProof/>
        </w:rPr>
        <w:tab/>
        <w:t>Xie, L.</w:t>
      </w:r>
      <w:r w:rsidRPr="00EE00A8">
        <w:rPr>
          <w:i/>
          <w:noProof/>
        </w:rPr>
        <w:t xml:space="preserve"> et al.</w:t>
      </w:r>
      <w:r w:rsidRPr="00EE00A8">
        <w:rPr>
          <w:noProof/>
        </w:rPr>
        <w:t xml:space="preserve"> Sleep drives metabolite clearance from the adult brain. </w:t>
      </w:r>
      <w:r w:rsidRPr="00EE00A8">
        <w:rPr>
          <w:i/>
          <w:noProof/>
        </w:rPr>
        <w:t>Science</w:t>
      </w:r>
      <w:r w:rsidRPr="00EE00A8">
        <w:rPr>
          <w:noProof/>
        </w:rPr>
        <w:t xml:space="preserve"> </w:t>
      </w:r>
      <w:r w:rsidRPr="00EE00A8">
        <w:rPr>
          <w:b/>
          <w:noProof/>
        </w:rPr>
        <w:t>342</w:t>
      </w:r>
      <w:r w:rsidRPr="00EE00A8">
        <w:rPr>
          <w:noProof/>
        </w:rPr>
        <w:t xml:space="preserve">, 373-377 (2013). </w:t>
      </w:r>
      <w:hyperlink r:id="rId16" w:history="1">
        <w:r w:rsidRPr="00EE00A8">
          <w:rPr>
            <w:rStyle w:val="ac"/>
            <w:noProof/>
          </w:rPr>
          <w:t>https://doi.org/10.1126/science.1241224</w:t>
        </w:r>
      </w:hyperlink>
    </w:p>
    <w:p w14:paraId="5EDAE293" w14:textId="6885A4CA" w:rsidR="00EE00A8" w:rsidRPr="00EE00A8" w:rsidRDefault="00EE00A8" w:rsidP="00EE00A8">
      <w:pPr>
        <w:pStyle w:val="EndNoteBibliography"/>
        <w:ind w:left="720" w:hanging="720"/>
        <w:rPr>
          <w:noProof/>
        </w:rPr>
      </w:pPr>
      <w:r w:rsidRPr="00EE00A8">
        <w:rPr>
          <w:noProof/>
        </w:rPr>
        <w:t>4</w:t>
      </w:r>
      <w:r w:rsidRPr="00EE00A8">
        <w:rPr>
          <w:noProof/>
        </w:rPr>
        <w:tab/>
        <w:t xml:space="preserve">Hirshkowitz, M. Normal human sleep: an overview. </w:t>
      </w:r>
      <w:r w:rsidRPr="00EE00A8">
        <w:rPr>
          <w:i/>
          <w:noProof/>
        </w:rPr>
        <w:t>Med Clin North Am</w:t>
      </w:r>
      <w:r w:rsidRPr="00EE00A8">
        <w:rPr>
          <w:noProof/>
        </w:rPr>
        <w:t xml:space="preserve"> </w:t>
      </w:r>
      <w:r w:rsidRPr="00EE00A8">
        <w:rPr>
          <w:b/>
          <w:noProof/>
        </w:rPr>
        <w:t>88</w:t>
      </w:r>
      <w:r w:rsidRPr="00EE00A8">
        <w:rPr>
          <w:noProof/>
        </w:rPr>
        <w:t xml:space="preserve">, 551-565, vii (2004). </w:t>
      </w:r>
      <w:hyperlink r:id="rId17" w:history="1">
        <w:r w:rsidRPr="00EE00A8">
          <w:rPr>
            <w:rStyle w:val="ac"/>
            <w:noProof/>
          </w:rPr>
          <w:t>https://doi.org/10.1016/j.mcna.2004.01.001</w:t>
        </w:r>
      </w:hyperlink>
    </w:p>
    <w:p w14:paraId="566159BC" w14:textId="0BED7212" w:rsidR="00EE00A8" w:rsidRPr="00EE00A8" w:rsidRDefault="00EE00A8" w:rsidP="00EE00A8">
      <w:pPr>
        <w:pStyle w:val="EndNoteBibliography"/>
        <w:ind w:left="720" w:hanging="720"/>
        <w:rPr>
          <w:noProof/>
        </w:rPr>
      </w:pPr>
      <w:r w:rsidRPr="00EE00A8">
        <w:rPr>
          <w:noProof/>
        </w:rPr>
        <w:t>5</w:t>
      </w:r>
      <w:r w:rsidRPr="00EE00A8">
        <w:rPr>
          <w:noProof/>
        </w:rPr>
        <w:tab/>
        <w:t xml:space="preserve">Siegel, J. M. Clues to the functions of mammalian sleep. </w:t>
      </w:r>
      <w:r w:rsidRPr="00EE00A8">
        <w:rPr>
          <w:i/>
          <w:noProof/>
        </w:rPr>
        <w:t>Nature</w:t>
      </w:r>
      <w:r w:rsidRPr="00EE00A8">
        <w:rPr>
          <w:noProof/>
        </w:rPr>
        <w:t xml:space="preserve"> </w:t>
      </w:r>
      <w:r w:rsidRPr="00EE00A8">
        <w:rPr>
          <w:b/>
          <w:noProof/>
        </w:rPr>
        <w:t>437</w:t>
      </w:r>
      <w:r w:rsidRPr="00EE00A8">
        <w:rPr>
          <w:noProof/>
        </w:rPr>
        <w:t xml:space="preserve">, 1264-1271 (2005). </w:t>
      </w:r>
      <w:hyperlink r:id="rId18" w:history="1">
        <w:r w:rsidRPr="00EE00A8">
          <w:rPr>
            <w:rStyle w:val="ac"/>
            <w:noProof/>
          </w:rPr>
          <w:t>https://doi.org/10.1038/nature04285</w:t>
        </w:r>
      </w:hyperlink>
    </w:p>
    <w:p w14:paraId="109AF135" w14:textId="4C319C1E" w:rsidR="00EE00A8" w:rsidRPr="00EE00A8" w:rsidRDefault="00EE00A8" w:rsidP="00EE00A8">
      <w:pPr>
        <w:pStyle w:val="EndNoteBibliography"/>
        <w:ind w:left="720" w:hanging="720"/>
        <w:rPr>
          <w:noProof/>
        </w:rPr>
      </w:pPr>
      <w:r w:rsidRPr="00EE00A8">
        <w:rPr>
          <w:noProof/>
        </w:rPr>
        <w:t>6</w:t>
      </w:r>
      <w:r w:rsidRPr="00EE00A8">
        <w:rPr>
          <w:noProof/>
        </w:rPr>
        <w:tab/>
        <w:t xml:space="preserve">Cooper, R., Di Biase, M. A., Bei, B., Quach, J. &amp; Cropley, V. Associations of Changes in Sleep and Emotional and Behavioral Problems From Late Childhood to Early Adolescence. </w:t>
      </w:r>
      <w:r w:rsidRPr="00EE00A8">
        <w:rPr>
          <w:i/>
          <w:noProof/>
        </w:rPr>
        <w:t>JAMA Psychiatry</w:t>
      </w:r>
      <w:r w:rsidRPr="00EE00A8">
        <w:rPr>
          <w:noProof/>
        </w:rPr>
        <w:t xml:space="preserve"> </w:t>
      </w:r>
      <w:r w:rsidRPr="00EE00A8">
        <w:rPr>
          <w:b/>
          <w:noProof/>
        </w:rPr>
        <w:t>80</w:t>
      </w:r>
      <w:r w:rsidRPr="00EE00A8">
        <w:rPr>
          <w:noProof/>
        </w:rPr>
        <w:t xml:space="preserve">, 585-596 (2023). </w:t>
      </w:r>
      <w:hyperlink r:id="rId19" w:history="1">
        <w:r w:rsidRPr="00EE00A8">
          <w:rPr>
            <w:rStyle w:val="ac"/>
            <w:noProof/>
          </w:rPr>
          <w:t>https://doi.org/10.1001/jamapsychiatry.2023.0379</w:t>
        </w:r>
      </w:hyperlink>
    </w:p>
    <w:p w14:paraId="65376C50" w14:textId="33947D8C" w:rsidR="00EE00A8" w:rsidRPr="00EE00A8" w:rsidRDefault="00EE00A8" w:rsidP="00EE00A8">
      <w:pPr>
        <w:pStyle w:val="EndNoteBibliography"/>
        <w:ind w:left="720" w:hanging="720"/>
        <w:rPr>
          <w:noProof/>
        </w:rPr>
      </w:pPr>
      <w:r w:rsidRPr="00EE00A8">
        <w:rPr>
          <w:noProof/>
        </w:rPr>
        <w:t>7</w:t>
      </w:r>
      <w:r w:rsidRPr="00EE00A8">
        <w:rPr>
          <w:noProof/>
        </w:rPr>
        <w:tab/>
        <w:t>Chaput, J. P.</w:t>
      </w:r>
      <w:r w:rsidRPr="00EE00A8">
        <w:rPr>
          <w:i/>
          <w:noProof/>
        </w:rPr>
        <w:t xml:space="preserve"> et al.</w:t>
      </w:r>
      <w:r w:rsidRPr="00EE00A8">
        <w:rPr>
          <w:noProof/>
        </w:rPr>
        <w:t xml:space="preserve"> The role of insufficient sleep and circadian misalignment in obesity. </w:t>
      </w:r>
      <w:r w:rsidRPr="00EE00A8">
        <w:rPr>
          <w:i/>
          <w:noProof/>
        </w:rPr>
        <w:t>Nat Rev Endocrinol</w:t>
      </w:r>
      <w:r w:rsidRPr="00EE00A8">
        <w:rPr>
          <w:noProof/>
        </w:rPr>
        <w:t xml:space="preserve"> </w:t>
      </w:r>
      <w:r w:rsidRPr="00EE00A8">
        <w:rPr>
          <w:b/>
          <w:noProof/>
        </w:rPr>
        <w:t>19</w:t>
      </w:r>
      <w:r w:rsidRPr="00EE00A8">
        <w:rPr>
          <w:noProof/>
        </w:rPr>
        <w:t xml:space="preserve">, 82-97 (2023). </w:t>
      </w:r>
      <w:hyperlink r:id="rId20" w:history="1">
        <w:r w:rsidRPr="00EE00A8">
          <w:rPr>
            <w:rStyle w:val="ac"/>
            <w:noProof/>
          </w:rPr>
          <w:t>https://doi.org/10.1038/s41574-022-00747-7</w:t>
        </w:r>
      </w:hyperlink>
    </w:p>
    <w:p w14:paraId="3A00E140" w14:textId="69DD62DA" w:rsidR="00EE00A8" w:rsidRPr="00EE00A8" w:rsidRDefault="00EE00A8" w:rsidP="00EE00A8">
      <w:pPr>
        <w:pStyle w:val="EndNoteBibliography"/>
        <w:ind w:left="720" w:hanging="720"/>
        <w:rPr>
          <w:noProof/>
        </w:rPr>
      </w:pPr>
      <w:r w:rsidRPr="00EE00A8">
        <w:rPr>
          <w:noProof/>
        </w:rPr>
        <w:t>8</w:t>
      </w:r>
      <w:r w:rsidRPr="00EE00A8">
        <w:rPr>
          <w:noProof/>
        </w:rPr>
        <w:tab/>
        <w:t>Wallace, M. L.</w:t>
      </w:r>
      <w:r w:rsidRPr="00EE00A8">
        <w:rPr>
          <w:i/>
          <w:noProof/>
        </w:rPr>
        <w:t xml:space="preserve"> et al.</w:t>
      </w:r>
      <w:r w:rsidRPr="00EE00A8">
        <w:rPr>
          <w:noProof/>
        </w:rPr>
        <w:t xml:space="preserve"> Which Sleep Health Characteristics Predict All-Cause Mortality in Older Men? An Application of Flexible Multivariable Approaches. </w:t>
      </w:r>
      <w:r w:rsidRPr="00EE00A8">
        <w:rPr>
          <w:i/>
          <w:noProof/>
        </w:rPr>
        <w:t>Sleep</w:t>
      </w:r>
      <w:r w:rsidRPr="00EE00A8">
        <w:rPr>
          <w:noProof/>
        </w:rPr>
        <w:t xml:space="preserve"> </w:t>
      </w:r>
      <w:r w:rsidRPr="00EE00A8">
        <w:rPr>
          <w:b/>
          <w:noProof/>
        </w:rPr>
        <w:t>41</w:t>
      </w:r>
      <w:r w:rsidRPr="00EE00A8">
        <w:rPr>
          <w:noProof/>
        </w:rPr>
        <w:t xml:space="preserve"> (2017). </w:t>
      </w:r>
      <w:hyperlink r:id="rId21" w:history="1">
        <w:r w:rsidRPr="00EE00A8">
          <w:rPr>
            <w:rStyle w:val="ac"/>
            <w:noProof/>
          </w:rPr>
          <w:t>https://doi.org/10.1093/sleep/zsx189</w:t>
        </w:r>
      </w:hyperlink>
    </w:p>
    <w:p w14:paraId="22798CE3" w14:textId="038A97F4" w:rsidR="00EE00A8" w:rsidRPr="00EE00A8" w:rsidRDefault="00EE00A8" w:rsidP="00EE00A8">
      <w:pPr>
        <w:pStyle w:val="EndNoteBibliography"/>
        <w:ind w:left="720" w:hanging="720"/>
        <w:rPr>
          <w:noProof/>
        </w:rPr>
      </w:pPr>
      <w:r w:rsidRPr="00EE00A8">
        <w:rPr>
          <w:noProof/>
        </w:rPr>
        <w:t>9</w:t>
      </w:r>
      <w:r w:rsidRPr="00EE00A8">
        <w:rPr>
          <w:noProof/>
        </w:rPr>
        <w:tab/>
        <w:t xml:space="preserve">Bonnet, M. H. &amp; Arand, D. L. Clinical effects of sleep fragmentation versus sleep deprivation. </w:t>
      </w:r>
      <w:r w:rsidRPr="00EE00A8">
        <w:rPr>
          <w:i/>
          <w:noProof/>
        </w:rPr>
        <w:t>Sleep Medicine Reviews</w:t>
      </w:r>
      <w:r w:rsidRPr="00EE00A8">
        <w:rPr>
          <w:noProof/>
        </w:rPr>
        <w:t xml:space="preserve"> </w:t>
      </w:r>
      <w:r w:rsidRPr="00EE00A8">
        <w:rPr>
          <w:b/>
          <w:noProof/>
        </w:rPr>
        <w:t>7</w:t>
      </w:r>
      <w:r w:rsidRPr="00EE00A8">
        <w:rPr>
          <w:noProof/>
        </w:rPr>
        <w:t xml:space="preserve">, 297-310 (2003). </w:t>
      </w:r>
      <w:hyperlink r:id="rId22" w:history="1">
        <w:r w:rsidRPr="00EE00A8">
          <w:rPr>
            <w:rStyle w:val="ac"/>
            <w:noProof/>
          </w:rPr>
          <w:t>https://doi.org/https://doi.org/10.1053/smrv.2001.0245</w:t>
        </w:r>
      </w:hyperlink>
    </w:p>
    <w:p w14:paraId="2E9C7983" w14:textId="55E26104" w:rsidR="00EE00A8" w:rsidRPr="00EE00A8" w:rsidRDefault="00EE00A8" w:rsidP="00EE00A8">
      <w:pPr>
        <w:pStyle w:val="EndNoteBibliography"/>
        <w:ind w:left="720" w:hanging="720"/>
        <w:rPr>
          <w:noProof/>
        </w:rPr>
      </w:pPr>
      <w:r w:rsidRPr="00EE00A8">
        <w:rPr>
          <w:noProof/>
        </w:rPr>
        <w:t>10</w:t>
      </w:r>
      <w:r w:rsidRPr="00EE00A8">
        <w:rPr>
          <w:noProof/>
        </w:rPr>
        <w:tab/>
        <w:t>Chen, N.</w:t>
      </w:r>
      <w:r w:rsidRPr="00EE00A8">
        <w:rPr>
          <w:i/>
          <w:noProof/>
        </w:rPr>
        <w:t xml:space="preserve"> et al.</w:t>
      </w:r>
      <w:r w:rsidRPr="00EE00A8">
        <w:rPr>
          <w:noProof/>
        </w:rPr>
        <w:t xml:space="preserve"> Sleep fragmentation exacerbates myocardial ischemia</w:t>
      </w:r>
      <w:r w:rsidRPr="00EE00A8">
        <w:rPr>
          <w:rFonts w:ascii="Times New Roman" w:hAnsi="Times New Roman" w:cs="Times New Roman"/>
          <w:noProof/>
        </w:rPr>
        <w:t>‒</w:t>
      </w:r>
      <w:r w:rsidRPr="00EE00A8">
        <w:rPr>
          <w:noProof/>
        </w:rPr>
        <w:t xml:space="preserve">reperfusion injury by promoting copper overload in cardiomyocytes. </w:t>
      </w:r>
      <w:r w:rsidRPr="00EE00A8">
        <w:rPr>
          <w:i/>
          <w:noProof/>
        </w:rPr>
        <w:t>Nat Commun</w:t>
      </w:r>
      <w:r w:rsidRPr="00EE00A8">
        <w:rPr>
          <w:noProof/>
        </w:rPr>
        <w:t xml:space="preserve"> </w:t>
      </w:r>
      <w:r w:rsidRPr="00EE00A8">
        <w:rPr>
          <w:b/>
          <w:noProof/>
        </w:rPr>
        <w:t>15</w:t>
      </w:r>
      <w:r w:rsidRPr="00EE00A8">
        <w:rPr>
          <w:noProof/>
        </w:rPr>
        <w:t xml:space="preserve">, 3834 (2024). </w:t>
      </w:r>
      <w:hyperlink r:id="rId23" w:history="1">
        <w:r w:rsidRPr="00EE00A8">
          <w:rPr>
            <w:rStyle w:val="ac"/>
            <w:noProof/>
          </w:rPr>
          <w:t>https://doi.org/10.1038/s41467-024-48227-y</w:t>
        </w:r>
      </w:hyperlink>
    </w:p>
    <w:p w14:paraId="40EBD15E" w14:textId="732D50E6" w:rsidR="00EE00A8" w:rsidRPr="00EE00A8" w:rsidRDefault="00EE00A8" w:rsidP="00EE00A8">
      <w:pPr>
        <w:pStyle w:val="EndNoteBibliography"/>
        <w:ind w:left="720" w:hanging="720"/>
        <w:rPr>
          <w:noProof/>
        </w:rPr>
      </w:pPr>
      <w:r w:rsidRPr="00EE00A8">
        <w:rPr>
          <w:noProof/>
        </w:rPr>
        <w:t>11</w:t>
      </w:r>
      <w:r w:rsidRPr="00EE00A8">
        <w:rPr>
          <w:noProof/>
        </w:rPr>
        <w:tab/>
        <w:t xml:space="preserve">Reutrakul, S. &amp; Van Cauter, E. Sleep influences on obesity, insulin resistance, and risk of type 2 diabetes. </w:t>
      </w:r>
      <w:r w:rsidRPr="00EE00A8">
        <w:rPr>
          <w:i/>
          <w:noProof/>
        </w:rPr>
        <w:t>Metabolism</w:t>
      </w:r>
      <w:r w:rsidRPr="00EE00A8">
        <w:rPr>
          <w:noProof/>
        </w:rPr>
        <w:t xml:space="preserve"> </w:t>
      </w:r>
      <w:r w:rsidRPr="00EE00A8">
        <w:rPr>
          <w:b/>
          <w:noProof/>
        </w:rPr>
        <w:t>84</w:t>
      </w:r>
      <w:r w:rsidRPr="00EE00A8">
        <w:rPr>
          <w:noProof/>
        </w:rPr>
        <w:t xml:space="preserve">, 56-66 (2018). </w:t>
      </w:r>
      <w:hyperlink r:id="rId24" w:history="1">
        <w:r w:rsidRPr="00EE00A8">
          <w:rPr>
            <w:rStyle w:val="ac"/>
            <w:noProof/>
          </w:rPr>
          <w:t>https://doi.org/10.1016/j.metabol.2018.02.010</w:t>
        </w:r>
      </w:hyperlink>
    </w:p>
    <w:p w14:paraId="1131A41C" w14:textId="0E22AB9B" w:rsidR="00EE00A8" w:rsidRPr="00EE00A8" w:rsidRDefault="00EE00A8" w:rsidP="00EE00A8">
      <w:pPr>
        <w:pStyle w:val="EndNoteBibliography"/>
        <w:ind w:left="720" w:hanging="720"/>
        <w:rPr>
          <w:noProof/>
        </w:rPr>
      </w:pPr>
      <w:r w:rsidRPr="00EE00A8">
        <w:rPr>
          <w:noProof/>
        </w:rPr>
        <w:t>12</w:t>
      </w:r>
      <w:r w:rsidRPr="00EE00A8">
        <w:rPr>
          <w:noProof/>
        </w:rPr>
        <w:tab/>
        <w:t>Nôga, D. A.</w:t>
      </w:r>
      <w:r w:rsidRPr="00EE00A8">
        <w:rPr>
          <w:i/>
          <w:noProof/>
        </w:rPr>
        <w:t xml:space="preserve"> et al.</w:t>
      </w:r>
      <w:r w:rsidRPr="00EE00A8">
        <w:rPr>
          <w:noProof/>
        </w:rPr>
        <w:t xml:space="preserve"> Habitual Short Sleep Duration, Diet, and Development of Type 2 Diabetes in Adults. </w:t>
      </w:r>
      <w:r w:rsidRPr="00EE00A8">
        <w:rPr>
          <w:i/>
          <w:noProof/>
        </w:rPr>
        <w:t>JAMA Netw Open</w:t>
      </w:r>
      <w:r w:rsidRPr="00EE00A8">
        <w:rPr>
          <w:noProof/>
        </w:rPr>
        <w:t xml:space="preserve"> </w:t>
      </w:r>
      <w:r w:rsidRPr="00EE00A8">
        <w:rPr>
          <w:b/>
          <w:noProof/>
        </w:rPr>
        <w:t>7</w:t>
      </w:r>
      <w:r w:rsidRPr="00EE00A8">
        <w:rPr>
          <w:noProof/>
        </w:rPr>
        <w:t xml:space="preserve">, e241147 (2024). </w:t>
      </w:r>
      <w:hyperlink r:id="rId25" w:history="1">
        <w:r w:rsidRPr="00EE00A8">
          <w:rPr>
            <w:rStyle w:val="ac"/>
            <w:noProof/>
          </w:rPr>
          <w:t>https://doi.org/10.1001/jamanetworkopen.2024.1147</w:t>
        </w:r>
      </w:hyperlink>
    </w:p>
    <w:p w14:paraId="74C7BED3" w14:textId="1FC8A02B" w:rsidR="00EE00A8" w:rsidRPr="00EE00A8" w:rsidRDefault="00EE00A8" w:rsidP="00EE00A8">
      <w:pPr>
        <w:pStyle w:val="EndNoteBibliography"/>
        <w:ind w:left="720" w:hanging="720"/>
        <w:rPr>
          <w:noProof/>
        </w:rPr>
      </w:pPr>
      <w:r w:rsidRPr="00EE00A8">
        <w:rPr>
          <w:noProof/>
        </w:rPr>
        <w:lastRenderedPageBreak/>
        <w:t>13</w:t>
      </w:r>
      <w:r w:rsidRPr="00EE00A8">
        <w:rPr>
          <w:noProof/>
        </w:rPr>
        <w:tab/>
        <w:t xml:space="preserve">Linz, D., Kadhim, K., Kalman, J. M., McEvoy, R. D. &amp; Sanders, P. Sleep and cardiovascular risk: how much is too much of a good thing? </w:t>
      </w:r>
      <w:r w:rsidRPr="00EE00A8">
        <w:rPr>
          <w:i/>
          <w:noProof/>
        </w:rPr>
        <w:t>Eur Heart J</w:t>
      </w:r>
      <w:r w:rsidRPr="00EE00A8">
        <w:rPr>
          <w:noProof/>
        </w:rPr>
        <w:t xml:space="preserve"> </w:t>
      </w:r>
      <w:r w:rsidRPr="00EE00A8">
        <w:rPr>
          <w:b/>
          <w:noProof/>
        </w:rPr>
        <w:t>40</w:t>
      </w:r>
      <w:r w:rsidRPr="00EE00A8">
        <w:rPr>
          <w:noProof/>
        </w:rPr>
        <w:t xml:space="preserve">, 1630-1632 (2019). </w:t>
      </w:r>
      <w:hyperlink r:id="rId26" w:history="1">
        <w:r w:rsidRPr="00EE00A8">
          <w:rPr>
            <w:rStyle w:val="ac"/>
            <w:noProof/>
          </w:rPr>
          <w:t>https://doi.org/10.1093/eurheartj/ehy772</w:t>
        </w:r>
      </w:hyperlink>
    </w:p>
    <w:p w14:paraId="052D6915" w14:textId="5BF81803" w:rsidR="00EE00A8" w:rsidRPr="00EE00A8" w:rsidRDefault="00EE00A8" w:rsidP="00EE00A8">
      <w:pPr>
        <w:pStyle w:val="EndNoteBibliography"/>
        <w:ind w:left="720" w:hanging="720"/>
        <w:rPr>
          <w:noProof/>
        </w:rPr>
      </w:pPr>
      <w:r w:rsidRPr="00EE00A8">
        <w:rPr>
          <w:noProof/>
        </w:rPr>
        <w:t>14</w:t>
      </w:r>
      <w:r w:rsidRPr="00EE00A8">
        <w:rPr>
          <w:noProof/>
        </w:rPr>
        <w:tab/>
        <w:t xml:space="preserve">Stein, P. K. &amp; Pu, Y. Heart rate variability, sleep and sleep disorders. </w:t>
      </w:r>
      <w:r w:rsidRPr="00EE00A8">
        <w:rPr>
          <w:i/>
          <w:noProof/>
        </w:rPr>
        <w:t>Sleep Med Rev</w:t>
      </w:r>
      <w:r w:rsidRPr="00EE00A8">
        <w:rPr>
          <w:noProof/>
        </w:rPr>
        <w:t xml:space="preserve"> </w:t>
      </w:r>
      <w:r w:rsidRPr="00EE00A8">
        <w:rPr>
          <w:b/>
          <w:noProof/>
        </w:rPr>
        <w:t>16</w:t>
      </w:r>
      <w:r w:rsidRPr="00EE00A8">
        <w:rPr>
          <w:noProof/>
        </w:rPr>
        <w:t xml:space="preserve">, 47-66 (2012). </w:t>
      </w:r>
      <w:hyperlink r:id="rId27" w:history="1">
        <w:r w:rsidRPr="00EE00A8">
          <w:rPr>
            <w:rStyle w:val="ac"/>
            <w:noProof/>
          </w:rPr>
          <w:t>https://doi.org/10.1016/j.smrv.2011.02.005</w:t>
        </w:r>
      </w:hyperlink>
    </w:p>
    <w:p w14:paraId="6167DD48" w14:textId="12FA19EE" w:rsidR="00EE00A8" w:rsidRPr="00EE00A8" w:rsidRDefault="00EE00A8" w:rsidP="00EE00A8">
      <w:pPr>
        <w:pStyle w:val="EndNoteBibliography"/>
        <w:ind w:left="720" w:hanging="720"/>
        <w:rPr>
          <w:noProof/>
        </w:rPr>
      </w:pPr>
      <w:r w:rsidRPr="00EE00A8">
        <w:rPr>
          <w:noProof/>
        </w:rPr>
        <w:t>15</w:t>
      </w:r>
      <w:r w:rsidRPr="00EE00A8">
        <w:rPr>
          <w:noProof/>
        </w:rPr>
        <w:tab/>
        <w:t xml:space="preserve">Stamatakis, K. A. &amp; Punjabi, N. M. Effects of Sleep Fragmentation on Glucose Metabolism in Normal Subjects. </w:t>
      </w:r>
      <w:r w:rsidRPr="00EE00A8">
        <w:rPr>
          <w:i/>
          <w:noProof/>
        </w:rPr>
        <w:t>CHEST</w:t>
      </w:r>
      <w:r w:rsidRPr="00EE00A8">
        <w:rPr>
          <w:noProof/>
        </w:rPr>
        <w:t xml:space="preserve"> </w:t>
      </w:r>
      <w:r w:rsidRPr="00EE00A8">
        <w:rPr>
          <w:b/>
          <w:noProof/>
        </w:rPr>
        <w:t>137</w:t>
      </w:r>
      <w:r w:rsidRPr="00EE00A8">
        <w:rPr>
          <w:noProof/>
        </w:rPr>
        <w:t xml:space="preserve">, 95-101 (2010). </w:t>
      </w:r>
      <w:hyperlink r:id="rId28" w:history="1">
        <w:r w:rsidRPr="00EE00A8">
          <w:rPr>
            <w:rStyle w:val="ac"/>
            <w:noProof/>
          </w:rPr>
          <w:t>https://doi.org/10.1378/chest.09-0791</w:t>
        </w:r>
      </w:hyperlink>
    </w:p>
    <w:p w14:paraId="1DDE5612" w14:textId="75303FB8" w:rsidR="00EE00A8" w:rsidRPr="00EE00A8" w:rsidRDefault="00EE00A8" w:rsidP="00EE00A8">
      <w:pPr>
        <w:pStyle w:val="EndNoteBibliography"/>
        <w:ind w:left="720" w:hanging="720"/>
        <w:rPr>
          <w:noProof/>
        </w:rPr>
      </w:pPr>
      <w:r w:rsidRPr="00EE00A8">
        <w:rPr>
          <w:noProof/>
        </w:rPr>
        <w:t>16</w:t>
      </w:r>
      <w:r w:rsidRPr="00EE00A8">
        <w:rPr>
          <w:noProof/>
        </w:rPr>
        <w:tab/>
        <w:t>Chouchou, F.</w:t>
      </w:r>
      <w:r w:rsidRPr="00EE00A8">
        <w:rPr>
          <w:i/>
          <w:noProof/>
        </w:rPr>
        <w:t xml:space="preserve"> et al.</w:t>
      </w:r>
      <w:r w:rsidRPr="00EE00A8">
        <w:rPr>
          <w:noProof/>
        </w:rPr>
        <w:t xml:space="preserve"> Sympathetic overactivity due to sleep fragmentation is associated with elevated diurnal systolic blood pressure in healthy elderly subjects: the PROOF-SYNAPSE study. </w:t>
      </w:r>
      <w:r w:rsidRPr="00EE00A8">
        <w:rPr>
          <w:i/>
          <w:noProof/>
        </w:rPr>
        <w:t>European Heart Journal</w:t>
      </w:r>
      <w:r w:rsidRPr="00EE00A8">
        <w:rPr>
          <w:noProof/>
        </w:rPr>
        <w:t xml:space="preserve"> </w:t>
      </w:r>
      <w:r w:rsidRPr="00EE00A8">
        <w:rPr>
          <w:b/>
          <w:noProof/>
        </w:rPr>
        <w:t>34</w:t>
      </w:r>
      <w:r w:rsidRPr="00EE00A8">
        <w:rPr>
          <w:noProof/>
        </w:rPr>
        <w:t xml:space="preserve">, 2122-2131 (2013). </w:t>
      </w:r>
      <w:hyperlink r:id="rId29" w:history="1">
        <w:r w:rsidRPr="00EE00A8">
          <w:rPr>
            <w:rStyle w:val="ac"/>
            <w:noProof/>
          </w:rPr>
          <w:t>https://doi.org/10.1093/eurheartj/eht208</w:t>
        </w:r>
      </w:hyperlink>
    </w:p>
    <w:p w14:paraId="0BC6D4E4" w14:textId="2C196010" w:rsidR="00EE00A8" w:rsidRPr="00EE00A8" w:rsidRDefault="00EE00A8" w:rsidP="00EE00A8">
      <w:pPr>
        <w:pStyle w:val="EndNoteBibliography"/>
        <w:ind w:left="720" w:hanging="720"/>
        <w:rPr>
          <w:noProof/>
        </w:rPr>
      </w:pPr>
      <w:r w:rsidRPr="00EE00A8">
        <w:rPr>
          <w:noProof/>
        </w:rPr>
        <w:t>17</w:t>
      </w:r>
      <w:r w:rsidRPr="00EE00A8">
        <w:rPr>
          <w:noProof/>
        </w:rPr>
        <w:tab/>
        <w:t>Qian, Y.</w:t>
      </w:r>
      <w:r w:rsidRPr="00EE00A8">
        <w:rPr>
          <w:i/>
          <w:noProof/>
        </w:rPr>
        <w:t xml:space="preserve"> et al.</w:t>
      </w:r>
      <w:r w:rsidRPr="00EE00A8">
        <w:rPr>
          <w:noProof/>
        </w:rPr>
        <w:t xml:space="preserve"> Independent Association between Sleep Fragmentation and Dyslipidemia in Patients with Obstructive Sleep Apnea. </w:t>
      </w:r>
      <w:r w:rsidRPr="00EE00A8">
        <w:rPr>
          <w:i/>
          <w:noProof/>
        </w:rPr>
        <w:t>Scientific Reports</w:t>
      </w:r>
      <w:r w:rsidRPr="00EE00A8">
        <w:rPr>
          <w:noProof/>
        </w:rPr>
        <w:t xml:space="preserve"> </w:t>
      </w:r>
      <w:r w:rsidRPr="00EE00A8">
        <w:rPr>
          <w:b/>
          <w:noProof/>
        </w:rPr>
        <w:t>6</w:t>
      </w:r>
      <w:r w:rsidRPr="00EE00A8">
        <w:rPr>
          <w:noProof/>
        </w:rPr>
        <w:t xml:space="preserve">, 26089 (2016). </w:t>
      </w:r>
      <w:hyperlink r:id="rId30" w:history="1">
        <w:r w:rsidRPr="00EE00A8">
          <w:rPr>
            <w:rStyle w:val="ac"/>
            <w:noProof/>
          </w:rPr>
          <w:t>https://doi.org/10.1038/srep26089</w:t>
        </w:r>
      </w:hyperlink>
    </w:p>
    <w:p w14:paraId="60CE56C5" w14:textId="328DD34B" w:rsidR="00EE00A8" w:rsidRPr="00EE00A8" w:rsidRDefault="00EE00A8" w:rsidP="00EE00A8">
      <w:pPr>
        <w:pStyle w:val="EndNoteBibliography"/>
        <w:ind w:left="720" w:hanging="720"/>
        <w:rPr>
          <w:noProof/>
        </w:rPr>
      </w:pPr>
      <w:r w:rsidRPr="00EE00A8">
        <w:rPr>
          <w:noProof/>
        </w:rPr>
        <w:t>18</w:t>
      </w:r>
      <w:r w:rsidRPr="00EE00A8">
        <w:rPr>
          <w:noProof/>
        </w:rPr>
        <w:tab/>
        <w:t xml:space="preserve">Stefani, A. &amp; Cesari, M. Digital health technologies and digital biomarkers in REM sleep behavior disorder: need for order out of chaos. </w:t>
      </w:r>
      <w:r w:rsidRPr="00EE00A8">
        <w:rPr>
          <w:i/>
          <w:noProof/>
        </w:rPr>
        <w:t>Sleep</w:t>
      </w:r>
      <w:r w:rsidRPr="00EE00A8">
        <w:rPr>
          <w:noProof/>
        </w:rPr>
        <w:t xml:space="preserve"> </w:t>
      </w:r>
      <w:r w:rsidRPr="00EE00A8">
        <w:rPr>
          <w:b/>
          <w:noProof/>
        </w:rPr>
        <w:t>46</w:t>
      </w:r>
      <w:r w:rsidRPr="00EE00A8">
        <w:rPr>
          <w:noProof/>
        </w:rPr>
        <w:t xml:space="preserve"> (2023). </w:t>
      </w:r>
      <w:hyperlink r:id="rId31" w:history="1">
        <w:r w:rsidRPr="00EE00A8">
          <w:rPr>
            <w:rStyle w:val="ac"/>
            <w:noProof/>
          </w:rPr>
          <w:t>https://doi.org/10.1093/sleep/zsad109</w:t>
        </w:r>
      </w:hyperlink>
    </w:p>
    <w:p w14:paraId="48C6662A" w14:textId="4BFFF5E6" w:rsidR="00EE00A8" w:rsidRPr="00EE00A8" w:rsidRDefault="00EE00A8" w:rsidP="00EE00A8">
      <w:pPr>
        <w:pStyle w:val="EndNoteBibliography"/>
        <w:ind w:left="720" w:hanging="720"/>
        <w:rPr>
          <w:noProof/>
        </w:rPr>
      </w:pPr>
      <w:r w:rsidRPr="00EE00A8">
        <w:rPr>
          <w:noProof/>
        </w:rPr>
        <w:t>19</w:t>
      </w:r>
      <w:r w:rsidRPr="00EE00A8">
        <w:rPr>
          <w:noProof/>
        </w:rPr>
        <w:tab/>
        <w:t xml:space="preserve">Wichniak, A., Wierzbicka, A. &amp; Jernajczyk, W. Sleep as a biomarker for depression. </w:t>
      </w:r>
      <w:r w:rsidRPr="00EE00A8">
        <w:rPr>
          <w:i/>
          <w:noProof/>
        </w:rPr>
        <w:t>International Review of Psychiatry</w:t>
      </w:r>
      <w:r w:rsidRPr="00EE00A8">
        <w:rPr>
          <w:noProof/>
        </w:rPr>
        <w:t xml:space="preserve"> </w:t>
      </w:r>
      <w:r w:rsidRPr="00EE00A8">
        <w:rPr>
          <w:b/>
          <w:noProof/>
        </w:rPr>
        <w:t>25</w:t>
      </w:r>
      <w:r w:rsidRPr="00EE00A8">
        <w:rPr>
          <w:noProof/>
        </w:rPr>
        <w:t xml:space="preserve">, 632-645 (2013). </w:t>
      </w:r>
      <w:hyperlink r:id="rId32" w:history="1">
        <w:r w:rsidRPr="00EE00A8">
          <w:rPr>
            <w:rStyle w:val="ac"/>
            <w:noProof/>
          </w:rPr>
          <w:t>https://doi.org/10.3109/09540261.2013.812067</w:t>
        </w:r>
      </w:hyperlink>
    </w:p>
    <w:p w14:paraId="4CEFC257" w14:textId="3845509B" w:rsidR="00EE00A8" w:rsidRPr="00EE00A8" w:rsidRDefault="00EE00A8" w:rsidP="00EE00A8">
      <w:pPr>
        <w:pStyle w:val="EndNoteBibliography"/>
        <w:ind w:left="720" w:hanging="720"/>
        <w:rPr>
          <w:noProof/>
        </w:rPr>
      </w:pPr>
      <w:r w:rsidRPr="00EE00A8">
        <w:rPr>
          <w:noProof/>
        </w:rPr>
        <w:t>20</w:t>
      </w:r>
      <w:r w:rsidRPr="00EE00A8">
        <w:rPr>
          <w:noProof/>
        </w:rPr>
        <w:tab/>
        <w:t>Ai, S.</w:t>
      </w:r>
      <w:r w:rsidRPr="00EE00A8">
        <w:rPr>
          <w:i/>
          <w:noProof/>
        </w:rPr>
        <w:t xml:space="preserve"> et al.</w:t>
      </w:r>
      <w:r w:rsidRPr="00EE00A8">
        <w:rPr>
          <w:noProof/>
        </w:rPr>
        <w:t xml:space="preserve"> Association of Disrupted Delta Wave Activity During Sleep With Long-Term Cardiovascular Disease and Mortality. </w:t>
      </w:r>
      <w:r w:rsidRPr="00EE00A8">
        <w:rPr>
          <w:i/>
          <w:noProof/>
        </w:rPr>
        <w:t>J Am Coll Cardiol</w:t>
      </w:r>
      <w:r w:rsidRPr="00EE00A8">
        <w:rPr>
          <w:noProof/>
        </w:rPr>
        <w:t xml:space="preserve"> </w:t>
      </w:r>
      <w:r w:rsidRPr="00EE00A8">
        <w:rPr>
          <w:b/>
          <w:noProof/>
        </w:rPr>
        <w:t>83</w:t>
      </w:r>
      <w:r w:rsidRPr="00EE00A8">
        <w:rPr>
          <w:noProof/>
        </w:rPr>
        <w:t xml:space="preserve">, 1671-1684 (2024). </w:t>
      </w:r>
      <w:hyperlink r:id="rId33" w:history="1">
        <w:r w:rsidRPr="00EE00A8">
          <w:rPr>
            <w:rStyle w:val="ac"/>
            <w:noProof/>
          </w:rPr>
          <w:t>https://doi.org/10.1016/j.jacc.2024.02.040</w:t>
        </w:r>
      </w:hyperlink>
    </w:p>
    <w:p w14:paraId="36C7CAE3" w14:textId="0DD7D3D1" w:rsidR="00EE00A8" w:rsidRPr="00EE00A8" w:rsidRDefault="00EE00A8" w:rsidP="00EE00A8">
      <w:pPr>
        <w:pStyle w:val="EndNoteBibliography"/>
        <w:ind w:left="720" w:hanging="720"/>
        <w:rPr>
          <w:noProof/>
        </w:rPr>
      </w:pPr>
      <w:r w:rsidRPr="00EE00A8">
        <w:rPr>
          <w:noProof/>
        </w:rPr>
        <w:t>21</w:t>
      </w:r>
      <w:r w:rsidRPr="00EE00A8">
        <w:rPr>
          <w:noProof/>
        </w:rPr>
        <w:tab/>
        <w:t>Yan, B.</w:t>
      </w:r>
      <w:r w:rsidRPr="00EE00A8">
        <w:rPr>
          <w:i/>
          <w:noProof/>
        </w:rPr>
        <w:t xml:space="preserve"> et al.</w:t>
      </w:r>
      <w:r w:rsidRPr="00EE00A8">
        <w:rPr>
          <w:noProof/>
        </w:rPr>
        <w:t xml:space="preserve"> Sleep fragmentation and incidence of congestive heart failure: the Sleep Heart Health Study. </w:t>
      </w:r>
      <w:r w:rsidRPr="00EE00A8">
        <w:rPr>
          <w:i/>
          <w:noProof/>
        </w:rPr>
        <w:t>J Clin Sleep Med</w:t>
      </w:r>
      <w:r w:rsidRPr="00EE00A8">
        <w:rPr>
          <w:noProof/>
        </w:rPr>
        <w:t xml:space="preserve"> </w:t>
      </w:r>
      <w:r w:rsidRPr="00EE00A8">
        <w:rPr>
          <w:b/>
          <w:noProof/>
        </w:rPr>
        <w:t>17</w:t>
      </w:r>
      <w:r w:rsidRPr="00EE00A8">
        <w:rPr>
          <w:noProof/>
        </w:rPr>
        <w:t xml:space="preserve">, 1619-1625 (2021). </w:t>
      </w:r>
      <w:hyperlink r:id="rId34" w:history="1">
        <w:r w:rsidRPr="00EE00A8">
          <w:rPr>
            <w:rStyle w:val="ac"/>
            <w:noProof/>
          </w:rPr>
          <w:t>https://doi.org/10.5664/jcsm.9270</w:t>
        </w:r>
      </w:hyperlink>
    </w:p>
    <w:p w14:paraId="3080B074" w14:textId="30B0A43F" w:rsidR="00EE00A8" w:rsidRPr="00EE00A8" w:rsidRDefault="00EE00A8" w:rsidP="00EE00A8">
      <w:pPr>
        <w:pStyle w:val="EndNoteBibliography"/>
        <w:ind w:left="720" w:hanging="720"/>
        <w:rPr>
          <w:noProof/>
        </w:rPr>
      </w:pPr>
      <w:r w:rsidRPr="00EE00A8">
        <w:rPr>
          <w:noProof/>
        </w:rPr>
        <w:t>22</w:t>
      </w:r>
      <w:r w:rsidRPr="00EE00A8">
        <w:rPr>
          <w:noProof/>
        </w:rPr>
        <w:tab/>
        <w:t xml:space="preserve">Haba-Rubio, J., Ibanez, V. &amp; Sforza, E. An alternative measure of sleep fragmentation in clinical practice: the sleep fragmentation index. </w:t>
      </w:r>
      <w:r w:rsidRPr="00EE00A8">
        <w:rPr>
          <w:i/>
          <w:noProof/>
        </w:rPr>
        <w:t>Sleep Medicine</w:t>
      </w:r>
      <w:r w:rsidRPr="00EE00A8">
        <w:rPr>
          <w:noProof/>
        </w:rPr>
        <w:t xml:space="preserve"> </w:t>
      </w:r>
      <w:r w:rsidRPr="00EE00A8">
        <w:rPr>
          <w:b/>
          <w:noProof/>
        </w:rPr>
        <w:t>5</w:t>
      </w:r>
      <w:r w:rsidRPr="00EE00A8">
        <w:rPr>
          <w:noProof/>
        </w:rPr>
        <w:t xml:space="preserve">, 577-581 (2004). </w:t>
      </w:r>
      <w:hyperlink r:id="rId35" w:history="1">
        <w:r w:rsidRPr="00EE00A8">
          <w:rPr>
            <w:rStyle w:val="ac"/>
            <w:noProof/>
          </w:rPr>
          <w:t>https://doi.org/https://doi.org/10.1016/j.sleep.2004.06.007</w:t>
        </w:r>
      </w:hyperlink>
    </w:p>
    <w:p w14:paraId="5F5B289E" w14:textId="1E93DF6E" w:rsidR="00EE00A8" w:rsidRPr="00EE00A8" w:rsidRDefault="00EE00A8" w:rsidP="00EE00A8">
      <w:pPr>
        <w:pStyle w:val="EndNoteBibliography"/>
        <w:ind w:left="720" w:hanging="720"/>
        <w:rPr>
          <w:noProof/>
        </w:rPr>
      </w:pPr>
      <w:r w:rsidRPr="00EE00A8">
        <w:rPr>
          <w:noProof/>
        </w:rPr>
        <w:t>23</w:t>
      </w:r>
      <w:r w:rsidRPr="00EE00A8">
        <w:rPr>
          <w:noProof/>
        </w:rPr>
        <w:tab/>
        <w:t xml:space="preserve">Swarnkar, V., Abeyratne, U. R., Hukins, C. &amp; Duce, B. A state transition-based method for quantifying EEG sleep fragmentation. </w:t>
      </w:r>
      <w:r w:rsidRPr="00EE00A8">
        <w:rPr>
          <w:i/>
          <w:noProof/>
        </w:rPr>
        <w:t>Med Biol Eng Comput</w:t>
      </w:r>
      <w:r w:rsidRPr="00EE00A8">
        <w:rPr>
          <w:noProof/>
        </w:rPr>
        <w:t xml:space="preserve"> </w:t>
      </w:r>
      <w:r w:rsidRPr="00EE00A8">
        <w:rPr>
          <w:b/>
          <w:noProof/>
        </w:rPr>
        <w:t>47</w:t>
      </w:r>
      <w:r w:rsidRPr="00EE00A8">
        <w:rPr>
          <w:noProof/>
        </w:rPr>
        <w:t xml:space="preserve">, 1053-1061 (2009). </w:t>
      </w:r>
      <w:hyperlink r:id="rId36" w:history="1">
        <w:r w:rsidRPr="00EE00A8">
          <w:rPr>
            <w:rStyle w:val="ac"/>
            <w:noProof/>
          </w:rPr>
          <w:t>https://doi.org/10.1007/s11517-009-0524-2</w:t>
        </w:r>
      </w:hyperlink>
    </w:p>
    <w:p w14:paraId="27330F16" w14:textId="4F996456" w:rsidR="00EE00A8" w:rsidRPr="00EE00A8" w:rsidRDefault="00EE00A8" w:rsidP="00EE00A8">
      <w:pPr>
        <w:pStyle w:val="EndNoteBibliography"/>
        <w:ind w:left="720" w:hanging="720"/>
        <w:rPr>
          <w:noProof/>
        </w:rPr>
      </w:pPr>
      <w:r w:rsidRPr="00EE00A8">
        <w:rPr>
          <w:noProof/>
        </w:rPr>
        <w:t>24</w:t>
      </w:r>
      <w:r w:rsidRPr="00EE00A8">
        <w:rPr>
          <w:noProof/>
        </w:rPr>
        <w:tab/>
        <w:t xml:space="preserve">Kirsch, M. R., Monahan, K., Weng, J., Redline, S. &amp; Loparo, K. A. Entropy-Based Measures for Quantifying Sleep-Stage Transition Dynamics: Relationship to Sleep Fragmentation and Daytime Sleepiness. </w:t>
      </w:r>
      <w:r w:rsidRPr="00EE00A8">
        <w:rPr>
          <w:i/>
          <w:noProof/>
        </w:rPr>
        <w:t>IEEE Transactions on Biomedical Engineering</w:t>
      </w:r>
      <w:r w:rsidRPr="00EE00A8">
        <w:rPr>
          <w:noProof/>
        </w:rPr>
        <w:t xml:space="preserve"> </w:t>
      </w:r>
      <w:r w:rsidRPr="00EE00A8">
        <w:rPr>
          <w:b/>
          <w:noProof/>
        </w:rPr>
        <w:t>59</w:t>
      </w:r>
      <w:r w:rsidRPr="00EE00A8">
        <w:rPr>
          <w:noProof/>
        </w:rPr>
        <w:t xml:space="preserve">, 787-796 (2012). </w:t>
      </w:r>
      <w:hyperlink r:id="rId37" w:history="1">
        <w:r w:rsidRPr="00EE00A8">
          <w:rPr>
            <w:rStyle w:val="ac"/>
            <w:noProof/>
          </w:rPr>
          <w:t>https://doi.org/10.1109/TBME.2011.2179032</w:t>
        </w:r>
      </w:hyperlink>
    </w:p>
    <w:p w14:paraId="172073B1" w14:textId="25CB809B" w:rsidR="00EE00A8" w:rsidRPr="00EE00A8" w:rsidRDefault="00EE00A8" w:rsidP="00EE00A8">
      <w:pPr>
        <w:pStyle w:val="EndNoteBibliography"/>
        <w:ind w:left="720" w:hanging="720"/>
        <w:rPr>
          <w:noProof/>
        </w:rPr>
      </w:pPr>
      <w:r w:rsidRPr="00EE00A8">
        <w:rPr>
          <w:noProof/>
        </w:rPr>
        <w:t>25</w:t>
      </w:r>
      <w:r w:rsidRPr="00EE00A8">
        <w:rPr>
          <w:noProof/>
        </w:rPr>
        <w:tab/>
        <w:t>Jung, D. W.</w:t>
      </w:r>
      <w:r w:rsidRPr="00EE00A8">
        <w:rPr>
          <w:i/>
          <w:noProof/>
        </w:rPr>
        <w:t xml:space="preserve"> et al.</w:t>
      </w:r>
      <w:r w:rsidRPr="00EE00A8">
        <w:rPr>
          <w:noProof/>
        </w:rPr>
        <w:t xml:space="preserve"> Nocturnal Awakening and Sleep Efficiency Estimation Using Unobtrusively Measured Ballistocardiogram. </w:t>
      </w:r>
      <w:r w:rsidRPr="00EE00A8">
        <w:rPr>
          <w:i/>
          <w:noProof/>
        </w:rPr>
        <w:t>IEEE Transactions on Biomedical Engineering</w:t>
      </w:r>
      <w:r w:rsidRPr="00EE00A8">
        <w:rPr>
          <w:noProof/>
        </w:rPr>
        <w:t xml:space="preserve"> </w:t>
      </w:r>
      <w:r w:rsidRPr="00EE00A8">
        <w:rPr>
          <w:b/>
          <w:noProof/>
        </w:rPr>
        <w:t>61</w:t>
      </w:r>
      <w:r w:rsidRPr="00EE00A8">
        <w:rPr>
          <w:noProof/>
        </w:rPr>
        <w:t xml:space="preserve">, 131-138 (2014). </w:t>
      </w:r>
      <w:hyperlink r:id="rId38" w:history="1">
        <w:r w:rsidRPr="00EE00A8">
          <w:rPr>
            <w:rStyle w:val="ac"/>
            <w:noProof/>
          </w:rPr>
          <w:t>https://doi.org/10.1109/TBME.2013.2278020</w:t>
        </w:r>
      </w:hyperlink>
    </w:p>
    <w:p w14:paraId="0508395F" w14:textId="2283C0D7" w:rsidR="00EE00A8" w:rsidRPr="00EE00A8" w:rsidRDefault="00EE00A8" w:rsidP="00EE00A8">
      <w:pPr>
        <w:pStyle w:val="EndNoteBibliography"/>
        <w:ind w:left="720" w:hanging="720"/>
        <w:rPr>
          <w:noProof/>
        </w:rPr>
      </w:pPr>
      <w:r w:rsidRPr="00EE00A8">
        <w:rPr>
          <w:noProof/>
        </w:rPr>
        <w:t>26</w:t>
      </w:r>
      <w:r w:rsidRPr="00EE00A8">
        <w:rPr>
          <w:noProof/>
        </w:rPr>
        <w:tab/>
        <w:t xml:space="preserve">Shahrbabaki, S. S., Linz, D., Hartmann, S., Redline, S. &amp; Baumert, M. Sleep arousal burden is associated with long-term all-cause and cardiovascular mortality in 8001 community-dwelling older men and women. </w:t>
      </w:r>
      <w:r w:rsidRPr="00EE00A8">
        <w:rPr>
          <w:i/>
          <w:noProof/>
        </w:rPr>
        <w:t>European Heart Journal</w:t>
      </w:r>
      <w:r w:rsidRPr="00EE00A8">
        <w:rPr>
          <w:noProof/>
        </w:rPr>
        <w:t xml:space="preserve"> </w:t>
      </w:r>
      <w:r w:rsidRPr="00EE00A8">
        <w:rPr>
          <w:b/>
          <w:noProof/>
        </w:rPr>
        <w:t>42</w:t>
      </w:r>
      <w:r w:rsidRPr="00EE00A8">
        <w:rPr>
          <w:noProof/>
        </w:rPr>
        <w:t xml:space="preserve">, 2088-2099 (2021). </w:t>
      </w:r>
      <w:hyperlink r:id="rId39" w:history="1">
        <w:r w:rsidRPr="00EE00A8">
          <w:rPr>
            <w:rStyle w:val="ac"/>
            <w:noProof/>
          </w:rPr>
          <w:t>https://doi.org/10.1093/eurheartj/ehab151</w:t>
        </w:r>
      </w:hyperlink>
    </w:p>
    <w:p w14:paraId="014FA074" w14:textId="43611F1F" w:rsidR="00EE00A8" w:rsidRPr="00EE00A8" w:rsidRDefault="00EE00A8" w:rsidP="00EE00A8">
      <w:pPr>
        <w:pStyle w:val="EndNoteBibliography"/>
        <w:ind w:left="720" w:hanging="720"/>
        <w:rPr>
          <w:noProof/>
        </w:rPr>
      </w:pPr>
      <w:r w:rsidRPr="00EE00A8">
        <w:rPr>
          <w:noProof/>
        </w:rPr>
        <w:t>27</w:t>
      </w:r>
      <w:r w:rsidRPr="00EE00A8">
        <w:rPr>
          <w:noProof/>
        </w:rPr>
        <w:tab/>
        <w:t>Younes, M.</w:t>
      </w:r>
      <w:r w:rsidRPr="00EE00A8">
        <w:rPr>
          <w:i/>
          <w:noProof/>
        </w:rPr>
        <w:t xml:space="preserve"> et al.</w:t>
      </w:r>
      <w:r w:rsidRPr="00EE00A8">
        <w:rPr>
          <w:noProof/>
        </w:rPr>
        <w:t xml:space="preserve"> Odds Ratio Product of Sleep EEG as a Continuous Measure of Sleep State. </w:t>
      </w:r>
      <w:r w:rsidRPr="00EE00A8">
        <w:rPr>
          <w:i/>
          <w:noProof/>
        </w:rPr>
        <w:lastRenderedPageBreak/>
        <w:t>Sleep</w:t>
      </w:r>
      <w:r w:rsidRPr="00EE00A8">
        <w:rPr>
          <w:noProof/>
        </w:rPr>
        <w:t xml:space="preserve"> </w:t>
      </w:r>
      <w:r w:rsidRPr="00EE00A8">
        <w:rPr>
          <w:b/>
          <w:noProof/>
        </w:rPr>
        <w:t>38</w:t>
      </w:r>
      <w:r w:rsidRPr="00EE00A8">
        <w:rPr>
          <w:noProof/>
        </w:rPr>
        <w:t xml:space="preserve">, 641-654 (2015). </w:t>
      </w:r>
      <w:hyperlink r:id="rId40" w:history="1">
        <w:r w:rsidRPr="00EE00A8">
          <w:rPr>
            <w:rStyle w:val="ac"/>
            <w:noProof/>
          </w:rPr>
          <w:t>https://doi.org/10.5665/sleep.4588</w:t>
        </w:r>
      </w:hyperlink>
    </w:p>
    <w:p w14:paraId="45FC45E3" w14:textId="77777777" w:rsidR="00EE00A8" w:rsidRPr="00EE00A8" w:rsidRDefault="00EE00A8" w:rsidP="00EE00A8">
      <w:pPr>
        <w:pStyle w:val="EndNoteBibliography"/>
        <w:ind w:left="720" w:hanging="720"/>
        <w:rPr>
          <w:noProof/>
        </w:rPr>
      </w:pPr>
      <w:r w:rsidRPr="00EE00A8">
        <w:rPr>
          <w:noProof/>
        </w:rPr>
        <w:t>28</w:t>
      </w:r>
      <w:r w:rsidRPr="00EE00A8">
        <w:rPr>
          <w:noProof/>
        </w:rPr>
        <w:tab/>
        <w:t>Naeck, R.</w:t>
      </w:r>
      <w:r w:rsidRPr="00EE00A8">
        <w:rPr>
          <w:i/>
          <w:noProof/>
        </w:rPr>
        <w:t xml:space="preserve"> et al.</w:t>
      </w:r>
      <w:r w:rsidRPr="00EE00A8">
        <w:rPr>
          <w:noProof/>
        </w:rPr>
        <w:t xml:space="preserve">     (Eur Respiratory Soc, 2013).</w:t>
      </w:r>
    </w:p>
    <w:p w14:paraId="1AB7D04C" w14:textId="7174AED6" w:rsidR="00EE00A8" w:rsidRPr="00EE00A8" w:rsidRDefault="00EE00A8" w:rsidP="00EE00A8">
      <w:pPr>
        <w:pStyle w:val="EndNoteBibliography"/>
        <w:ind w:left="720" w:hanging="720"/>
        <w:rPr>
          <w:noProof/>
        </w:rPr>
      </w:pPr>
      <w:r w:rsidRPr="00EE00A8">
        <w:rPr>
          <w:noProof/>
        </w:rPr>
        <w:t>29</w:t>
      </w:r>
      <w:r w:rsidRPr="00EE00A8">
        <w:rPr>
          <w:noProof/>
        </w:rPr>
        <w:tab/>
        <w:t xml:space="preserve">Bianchi, M. T., Cash, S. S., Mietus, J., Peng, C. K. &amp; Thomas, R. Obstructive sleep apnea alters sleep stage transition dynamics. </w:t>
      </w:r>
      <w:r w:rsidRPr="00EE00A8">
        <w:rPr>
          <w:i/>
          <w:noProof/>
        </w:rPr>
        <w:t>PLoS One</w:t>
      </w:r>
      <w:r w:rsidRPr="00EE00A8">
        <w:rPr>
          <w:noProof/>
        </w:rPr>
        <w:t xml:space="preserve"> </w:t>
      </w:r>
      <w:r w:rsidRPr="00EE00A8">
        <w:rPr>
          <w:b/>
          <w:noProof/>
        </w:rPr>
        <w:t>5</w:t>
      </w:r>
      <w:r w:rsidRPr="00EE00A8">
        <w:rPr>
          <w:noProof/>
        </w:rPr>
        <w:t xml:space="preserve">, e11356 (2010). </w:t>
      </w:r>
      <w:hyperlink r:id="rId41" w:history="1">
        <w:r w:rsidRPr="00EE00A8">
          <w:rPr>
            <w:rStyle w:val="ac"/>
            <w:noProof/>
          </w:rPr>
          <w:t>https://doi.org/10.1371/journal.pone.0011356</w:t>
        </w:r>
      </w:hyperlink>
    </w:p>
    <w:p w14:paraId="58B5F669" w14:textId="45B6D91D" w:rsidR="00EE00A8" w:rsidRPr="00EE00A8" w:rsidRDefault="00EE00A8" w:rsidP="00EE00A8">
      <w:pPr>
        <w:pStyle w:val="EndNoteBibliography"/>
        <w:ind w:left="720" w:hanging="720"/>
        <w:rPr>
          <w:noProof/>
        </w:rPr>
      </w:pPr>
      <w:r w:rsidRPr="00EE00A8">
        <w:rPr>
          <w:noProof/>
        </w:rPr>
        <w:t>30</w:t>
      </w:r>
      <w:r w:rsidRPr="00EE00A8">
        <w:rPr>
          <w:noProof/>
        </w:rPr>
        <w:tab/>
        <w:t xml:space="preserve">Cincotta, P., Giordano, C., Silva, R. A. &amp; Beaugé, C. The Shannon entropy: An efficient indicator of dynamical stability. </w:t>
      </w:r>
      <w:r w:rsidRPr="00EE00A8">
        <w:rPr>
          <w:i/>
          <w:noProof/>
        </w:rPr>
        <w:t>Physica D: Nonlinear Phenomena</w:t>
      </w:r>
      <w:r w:rsidRPr="00EE00A8">
        <w:rPr>
          <w:noProof/>
        </w:rPr>
        <w:t xml:space="preserve">, 132816 (2020). </w:t>
      </w:r>
      <w:hyperlink r:id="rId42" w:history="1">
        <w:r w:rsidRPr="00EE00A8">
          <w:rPr>
            <w:rStyle w:val="ac"/>
            <w:noProof/>
          </w:rPr>
          <w:t>https://doi.org/10.1016/j.physd.2020.132816</w:t>
        </w:r>
      </w:hyperlink>
    </w:p>
    <w:p w14:paraId="75BC9CEF" w14:textId="49E1DA79" w:rsidR="00EE00A8" w:rsidRPr="00EE00A8" w:rsidRDefault="00EE00A8" w:rsidP="00EE00A8">
      <w:pPr>
        <w:pStyle w:val="EndNoteBibliography"/>
        <w:ind w:left="720" w:hanging="720"/>
        <w:rPr>
          <w:noProof/>
        </w:rPr>
      </w:pPr>
      <w:r w:rsidRPr="00EE00A8">
        <w:rPr>
          <w:noProof/>
        </w:rPr>
        <w:t>31</w:t>
      </w:r>
      <w:r w:rsidRPr="00EE00A8">
        <w:rPr>
          <w:noProof/>
        </w:rPr>
        <w:tab/>
        <w:t xml:space="preserve">Shannon, C. E. A mathematical theory of communication. </w:t>
      </w:r>
      <w:r w:rsidRPr="00EE00A8">
        <w:rPr>
          <w:i/>
          <w:noProof/>
        </w:rPr>
        <w:t>The Bell System Technical Journal</w:t>
      </w:r>
      <w:r w:rsidRPr="00EE00A8">
        <w:rPr>
          <w:noProof/>
        </w:rPr>
        <w:t xml:space="preserve"> </w:t>
      </w:r>
      <w:r w:rsidRPr="00EE00A8">
        <w:rPr>
          <w:b/>
          <w:noProof/>
        </w:rPr>
        <w:t>27</w:t>
      </w:r>
      <w:r w:rsidRPr="00EE00A8">
        <w:rPr>
          <w:noProof/>
        </w:rPr>
        <w:t xml:space="preserve">, 379-423 (1948). </w:t>
      </w:r>
      <w:hyperlink r:id="rId43" w:history="1">
        <w:r w:rsidRPr="00EE00A8">
          <w:rPr>
            <w:rStyle w:val="ac"/>
            <w:noProof/>
          </w:rPr>
          <w:t>https://doi.org/10.1002/j.1538-7305.1948.tb01338.x</w:t>
        </w:r>
      </w:hyperlink>
    </w:p>
    <w:p w14:paraId="1582E534" w14:textId="35D2BDBC" w:rsidR="00EE00A8" w:rsidRPr="00EE00A8" w:rsidRDefault="00EE00A8" w:rsidP="00EE00A8">
      <w:pPr>
        <w:pStyle w:val="EndNoteBibliography"/>
        <w:ind w:left="720" w:hanging="720"/>
        <w:rPr>
          <w:noProof/>
        </w:rPr>
      </w:pPr>
      <w:r w:rsidRPr="00EE00A8">
        <w:rPr>
          <w:noProof/>
        </w:rPr>
        <w:t>32</w:t>
      </w:r>
      <w:r w:rsidRPr="00EE00A8">
        <w:rPr>
          <w:noProof/>
        </w:rPr>
        <w:tab/>
        <w:t xml:space="preserve">Nicolaou, N. &amp; Georgiou, J. The use of permutation entropy to characterize sleep electroencephalograms. </w:t>
      </w:r>
      <w:r w:rsidRPr="00EE00A8">
        <w:rPr>
          <w:i/>
          <w:noProof/>
        </w:rPr>
        <w:t>Clin EEG Neurosci</w:t>
      </w:r>
      <w:r w:rsidRPr="00EE00A8">
        <w:rPr>
          <w:noProof/>
        </w:rPr>
        <w:t xml:space="preserve"> </w:t>
      </w:r>
      <w:r w:rsidRPr="00EE00A8">
        <w:rPr>
          <w:b/>
          <w:noProof/>
        </w:rPr>
        <w:t>42</w:t>
      </w:r>
      <w:r w:rsidRPr="00EE00A8">
        <w:rPr>
          <w:noProof/>
        </w:rPr>
        <w:t xml:space="preserve">, 24-28 (2011). </w:t>
      </w:r>
      <w:hyperlink r:id="rId44" w:history="1">
        <w:r w:rsidRPr="00EE00A8">
          <w:rPr>
            <w:rStyle w:val="ac"/>
            <w:noProof/>
          </w:rPr>
          <w:t>https://doi.org/10.1177/155005941104200107</w:t>
        </w:r>
      </w:hyperlink>
    </w:p>
    <w:p w14:paraId="29B9CD81" w14:textId="1DF78C1D" w:rsidR="00EE00A8" w:rsidRPr="00EE00A8" w:rsidRDefault="00EE00A8" w:rsidP="00EE00A8">
      <w:pPr>
        <w:pStyle w:val="EndNoteBibliography"/>
        <w:ind w:left="720" w:hanging="720"/>
        <w:rPr>
          <w:noProof/>
        </w:rPr>
      </w:pPr>
      <w:r w:rsidRPr="00EE00A8">
        <w:rPr>
          <w:noProof/>
        </w:rPr>
        <w:t>33</w:t>
      </w:r>
      <w:r w:rsidRPr="00EE00A8">
        <w:rPr>
          <w:noProof/>
        </w:rPr>
        <w:tab/>
        <w:t>Li, Y.</w:t>
      </w:r>
      <w:r w:rsidRPr="00EE00A8">
        <w:rPr>
          <w:i/>
          <w:noProof/>
        </w:rPr>
        <w:t xml:space="preserve"> et al.</w:t>
      </w:r>
      <w:r w:rsidRPr="00EE00A8">
        <w:rPr>
          <w:noProof/>
        </w:rPr>
        <w:t xml:space="preserve"> The brain structure and genetic mechanisms underlying the nonlinear association between sleep duration, cognition and mental health. </w:t>
      </w:r>
      <w:r w:rsidRPr="00EE00A8">
        <w:rPr>
          <w:i/>
          <w:noProof/>
        </w:rPr>
        <w:t>Nature Aging</w:t>
      </w:r>
      <w:r w:rsidRPr="00EE00A8">
        <w:rPr>
          <w:noProof/>
        </w:rPr>
        <w:t xml:space="preserve"> </w:t>
      </w:r>
      <w:r w:rsidRPr="00EE00A8">
        <w:rPr>
          <w:b/>
          <w:noProof/>
        </w:rPr>
        <w:t>2</w:t>
      </w:r>
      <w:r w:rsidRPr="00EE00A8">
        <w:rPr>
          <w:noProof/>
        </w:rPr>
        <w:t xml:space="preserve">, 425-437 (2022). </w:t>
      </w:r>
      <w:hyperlink r:id="rId45" w:history="1">
        <w:r w:rsidRPr="00EE00A8">
          <w:rPr>
            <w:rStyle w:val="ac"/>
            <w:noProof/>
          </w:rPr>
          <w:t>https://doi.org/10.1038/s43587-022-00210-2</w:t>
        </w:r>
      </w:hyperlink>
    </w:p>
    <w:p w14:paraId="1B697E49" w14:textId="28EE3AC3" w:rsidR="00EE00A8" w:rsidRPr="00EE00A8" w:rsidRDefault="00EE00A8" w:rsidP="00EE00A8">
      <w:pPr>
        <w:pStyle w:val="EndNoteBibliography"/>
        <w:ind w:left="720" w:hanging="720"/>
        <w:rPr>
          <w:noProof/>
        </w:rPr>
      </w:pPr>
      <w:r w:rsidRPr="00EE00A8">
        <w:rPr>
          <w:noProof/>
        </w:rPr>
        <w:t>34</w:t>
      </w:r>
      <w:r w:rsidRPr="00EE00A8">
        <w:rPr>
          <w:noProof/>
        </w:rPr>
        <w:tab/>
        <w:t>Zimmerman, M.</w:t>
      </w:r>
      <w:r w:rsidRPr="00EE00A8">
        <w:rPr>
          <w:i/>
          <w:noProof/>
        </w:rPr>
        <w:t xml:space="preserve"> et al.</w:t>
      </w:r>
      <w:r w:rsidRPr="00EE00A8">
        <w:rPr>
          <w:noProof/>
        </w:rPr>
        <w:t xml:space="preserve"> The effects of insufficient sleep and adequate sleep on cognitive function in healthy adults. </w:t>
      </w:r>
      <w:r w:rsidRPr="00EE00A8">
        <w:rPr>
          <w:i/>
          <w:noProof/>
        </w:rPr>
        <w:t>Sleep health</w:t>
      </w:r>
      <w:r w:rsidRPr="00EE00A8">
        <w:rPr>
          <w:noProof/>
        </w:rPr>
        <w:t xml:space="preserve"> (2024). </w:t>
      </w:r>
      <w:hyperlink r:id="rId46" w:history="1">
        <w:r w:rsidRPr="00EE00A8">
          <w:rPr>
            <w:rStyle w:val="ac"/>
            <w:noProof/>
          </w:rPr>
          <w:t>https://doi.org/10.1016/j.sleh.2023.11.011</w:t>
        </w:r>
      </w:hyperlink>
    </w:p>
    <w:p w14:paraId="250E00E5" w14:textId="6034D6FC" w:rsidR="00EE00A8" w:rsidRPr="00EE00A8" w:rsidRDefault="00EE00A8" w:rsidP="00EE00A8">
      <w:pPr>
        <w:pStyle w:val="EndNoteBibliography"/>
        <w:ind w:left="720" w:hanging="720"/>
        <w:rPr>
          <w:noProof/>
        </w:rPr>
      </w:pPr>
      <w:r w:rsidRPr="00EE00A8">
        <w:rPr>
          <w:noProof/>
        </w:rPr>
        <w:t>35</w:t>
      </w:r>
      <w:r w:rsidRPr="00EE00A8">
        <w:rPr>
          <w:noProof/>
        </w:rPr>
        <w:tab/>
        <w:t xml:space="preserve">Nedeltcheva, A. V. &amp; Scheer, F. A. Metabolic effects of sleep disruption, links to obesity and diabetes. </w:t>
      </w:r>
      <w:r w:rsidRPr="00EE00A8">
        <w:rPr>
          <w:i/>
          <w:noProof/>
        </w:rPr>
        <w:t>Curr Opin Endocrinol Diabetes Obes</w:t>
      </w:r>
      <w:r w:rsidRPr="00EE00A8">
        <w:rPr>
          <w:noProof/>
        </w:rPr>
        <w:t xml:space="preserve"> </w:t>
      </w:r>
      <w:r w:rsidRPr="00EE00A8">
        <w:rPr>
          <w:b/>
          <w:noProof/>
        </w:rPr>
        <w:t>21</w:t>
      </w:r>
      <w:r w:rsidRPr="00EE00A8">
        <w:rPr>
          <w:noProof/>
        </w:rPr>
        <w:t xml:space="preserve">, 293-298 (2014). </w:t>
      </w:r>
      <w:hyperlink r:id="rId47" w:history="1">
        <w:r w:rsidRPr="00EE00A8">
          <w:rPr>
            <w:rStyle w:val="ac"/>
            <w:noProof/>
          </w:rPr>
          <w:t>https://doi.org/10.1097/med.0000000000000082</w:t>
        </w:r>
      </w:hyperlink>
    </w:p>
    <w:p w14:paraId="47C46816" w14:textId="3BC9E918" w:rsidR="00EE00A8" w:rsidRPr="00EE00A8" w:rsidRDefault="00EE00A8" w:rsidP="00EE00A8">
      <w:pPr>
        <w:pStyle w:val="EndNoteBibliography"/>
        <w:ind w:left="720" w:hanging="720"/>
        <w:rPr>
          <w:noProof/>
        </w:rPr>
      </w:pPr>
      <w:r w:rsidRPr="00EE00A8">
        <w:rPr>
          <w:noProof/>
        </w:rPr>
        <w:t>36</w:t>
      </w:r>
      <w:r w:rsidRPr="00EE00A8">
        <w:rPr>
          <w:noProof/>
        </w:rPr>
        <w:tab/>
        <w:t>Van Someren, E. J.</w:t>
      </w:r>
      <w:r w:rsidRPr="00EE00A8">
        <w:rPr>
          <w:i/>
          <w:noProof/>
        </w:rPr>
        <w:t xml:space="preserve"> et al.</w:t>
      </w:r>
      <w:r w:rsidRPr="00EE00A8">
        <w:rPr>
          <w:noProof/>
        </w:rPr>
        <w:t xml:space="preserve"> Disrupted Sleep: From Molecules to Cognition. </w:t>
      </w:r>
      <w:r w:rsidRPr="00EE00A8">
        <w:rPr>
          <w:i/>
          <w:noProof/>
        </w:rPr>
        <w:t>J Neurosci</w:t>
      </w:r>
      <w:r w:rsidRPr="00EE00A8">
        <w:rPr>
          <w:noProof/>
        </w:rPr>
        <w:t xml:space="preserve"> </w:t>
      </w:r>
      <w:r w:rsidRPr="00EE00A8">
        <w:rPr>
          <w:b/>
          <w:noProof/>
        </w:rPr>
        <w:t>35</w:t>
      </w:r>
      <w:r w:rsidRPr="00EE00A8">
        <w:rPr>
          <w:noProof/>
        </w:rPr>
        <w:t xml:space="preserve">, 13889-13895 (2015). </w:t>
      </w:r>
      <w:hyperlink r:id="rId48" w:history="1">
        <w:r w:rsidRPr="00EE00A8">
          <w:rPr>
            <w:rStyle w:val="ac"/>
            <w:noProof/>
          </w:rPr>
          <w:t>https://doi.org/10.1523/jneurosci.2592-15.2015</w:t>
        </w:r>
      </w:hyperlink>
    </w:p>
    <w:p w14:paraId="0FEBCEC2" w14:textId="58DC7152" w:rsidR="00EE00A8" w:rsidRPr="00EE00A8" w:rsidRDefault="00EE00A8" w:rsidP="00EE00A8">
      <w:pPr>
        <w:pStyle w:val="EndNoteBibliography"/>
        <w:ind w:left="720" w:hanging="720"/>
        <w:rPr>
          <w:noProof/>
        </w:rPr>
      </w:pPr>
      <w:r w:rsidRPr="00EE00A8">
        <w:rPr>
          <w:noProof/>
        </w:rPr>
        <w:t>37</w:t>
      </w:r>
      <w:r w:rsidRPr="00EE00A8">
        <w:rPr>
          <w:noProof/>
        </w:rPr>
        <w:tab/>
        <w:t>Wipper, B.</w:t>
      </w:r>
      <w:r w:rsidRPr="00EE00A8">
        <w:rPr>
          <w:i/>
          <w:noProof/>
        </w:rPr>
        <w:t xml:space="preserve"> et al.</w:t>
      </w:r>
      <w:r w:rsidRPr="00EE00A8">
        <w:rPr>
          <w:noProof/>
        </w:rPr>
        <w:t xml:space="preserve"> Relationship of Suboptimal and Disordered Sleep with Cardiovascular Disease and Its Risk Factors - A Narrative Review. </w:t>
      </w:r>
      <w:r w:rsidRPr="00EE00A8">
        <w:rPr>
          <w:i/>
          <w:noProof/>
        </w:rPr>
        <w:t>Neuroepidemiology</w:t>
      </w:r>
      <w:r w:rsidRPr="00EE00A8">
        <w:rPr>
          <w:noProof/>
        </w:rPr>
        <w:t xml:space="preserve"> </w:t>
      </w:r>
      <w:r w:rsidRPr="00EE00A8">
        <w:rPr>
          <w:b/>
          <w:noProof/>
        </w:rPr>
        <w:t>59</w:t>
      </w:r>
      <w:r w:rsidRPr="00EE00A8">
        <w:rPr>
          <w:noProof/>
        </w:rPr>
        <w:t xml:space="preserve">, 176-192 (2025). </w:t>
      </w:r>
      <w:hyperlink r:id="rId49" w:history="1">
        <w:r w:rsidRPr="00EE00A8">
          <w:rPr>
            <w:rStyle w:val="ac"/>
            <w:noProof/>
          </w:rPr>
          <w:t>https://doi.org/10.1159/000539369</w:t>
        </w:r>
      </w:hyperlink>
    </w:p>
    <w:p w14:paraId="76D965AC" w14:textId="4C25B886" w:rsidR="00EE00A8" w:rsidRPr="00EE00A8" w:rsidRDefault="00EE00A8" w:rsidP="00EE00A8">
      <w:pPr>
        <w:pStyle w:val="EndNoteBibliography"/>
        <w:ind w:left="720" w:hanging="720"/>
        <w:rPr>
          <w:noProof/>
        </w:rPr>
      </w:pPr>
      <w:r w:rsidRPr="00EE00A8">
        <w:rPr>
          <w:noProof/>
        </w:rPr>
        <w:t>38</w:t>
      </w:r>
      <w:r w:rsidRPr="00EE00A8">
        <w:rPr>
          <w:noProof/>
        </w:rPr>
        <w:tab/>
        <w:t xml:space="preserve">Tall, A. R. &amp; Jelic, S. How broken sleep promotes cardiovascular disease. </w:t>
      </w:r>
      <w:r w:rsidRPr="00EE00A8">
        <w:rPr>
          <w:i/>
          <w:noProof/>
        </w:rPr>
        <w:t>Nature</w:t>
      </w:r>
      <w:r w:rsidRPr="00EE00A8">
        <w:rPr>
          <w:noProof/>
        </w:rPr>
        <w:t xml:space="preserve"> </w:t>
      </w:r>
      <w:r w:rsidRPr="00EE00A8">
        <w:rPr>
          <w:b/>
          <w:noProof/>
        </w:rPr>
        <w:t>566</w:t>
      </w:r>
      <w:r w:rsidRPr="00EE00A8">
        <w:rPr>
          <w:noProof/>
        </w:rPr>
        <w:t xml:space="preserve">, 329-330 (2019). </w:t>
      </w:r>
      <w:hyperlink r:id="rId50" w:history="1">
        <w:r w:rsidRPr="00EE00A8">
          <w:rPr>
            <w:rStyle w:val="ac"/>
            <w:noProof/>
          </w:rPr>
          <w:t>https://doi.org/10.1038/d41586-019-00393-6</w:t>
        </w:r>
      </w:hyperlink>
    </w:p>
    <w:p w14:paraId="75B863FA" w14:textId="5CDED9E5" w:rsidR="00EE00A8" w:rsidRPr="00EE00A8" w:rsidRDefault="00EE00A8" w:rsidP="00EE00A8">
      <w:pPr>
        <w:pStyle w:val="EndNoteBibliography"/>
        <w:ind w:left="720" w:hanging="720"/>
        <w:rPr>
          <w:noProof/>
        </w:rPr>
      </w:pPr>
      <w:r w:rsidRPr="00EE00A8">
        <w:rPr>
          <w:noProof/>
        </w:rPr>
        <w:t>39</w:t>
      </w:r>
      <w:r w:rsidRPr="00EE00A8">
        <w:rPr>
          <w:noProof/>
        </w:rPr>
        <w:tab/>
        <w:t xml:space="preserve">Carskadon, M. &amp; Dement, W. Chapter 2 – Normal Human Sleep: An Overview.  (2017). </w:t>
      </w:r>
      <w:hyperlink r:id="rId51" w:history="1">
        <w:r w:rsidRPr="00EE00A8">
          <w:rPr>
            <w:rStyle w:val="ac"/>
            <w:noProof/>
          </w:rPr>
          <w:t>https://doi.org/10.1016/B978-0-323-24288-2.00002-7</w:t>
        </w:r>
      </w:hyperlink>
    </w:p>
    <w:p w14:paraId="07B6C6BF" w14:textId="1898C699" w:rsidR="00EE00A8" w:rsidRPr="00EE00A8" w:rsidRDefault="00EE00A8" w:rsidP="00EE00A8">
      <w:pPr>
        <w:pStyle w:val="EndNoteBibliography"/>
        <w:ind w:left="720" w:hanging="720"/>
        <w:rPr>
          <w:noProof/>
        </w:rPr>
      </w:pPr>
      <w:r w:rsidRPr="00EE00A8">
        <w:rPr>
          <w:noProof/>
        </w:rPr>
        <w:t>40</w:t>
      </w:r>
      <w:r w:rsidRPr="00EE00A8">
        <w:rPr>
          <w:noProof/>
        </w:rPr>
        <w:tab/>
        <w:t xml:space="preserve">Ohayon, M., Carskadon, M., Guilleminault, C. &amp; Vitiello, M. Meta-analysis of quantitative sleep parameters from childhood to old age in healthy individuals: developing normative sleep values across the human lifespan. </w:t>
      </w:r>
      <w:r w:rsidRPr="00EE00A8">
        <w:rPr>
          <w:i/>
          <w:noProof/>
        </w:rPr>
        <w:t>Sleep</w:t>
      </w:r>
      <w:r w:rsidRPr="00EE00A8">
        <w:rPr>
          <w:noProof/>
        </w:rPr>
        <w:t xml:space="preserve"> </w:t>
      </w:r>
      <w:r w:rsidRPr="00EE00A8">
        <w:rPr>
          <w:b/>
          <w:noProof/>
        </w:rPr>
        <w:t>27 7</w:t>
      </w:r>
      <w:r w:rsidRPr="00EE00A8">
        <w:rPr>
          <w:noProof/>
        </w:rPr>
        <w:t xml:space="preserve">, 1255-1273 (2004). </w:t>
      </w:r>
      <w:hyperlink r:id="rId52" w:history="1">
        <w:r w:rsidRPr="00EE00A8">
          <w:rPr>
            <w:rStyle w:val="ac"/>
            <w:noProof/>
          </w:rPr>
          <w:t>https://doi.org/10.1093/SLEEP/27.7.1255</w:t>
        </w:r>
      </w:hyperlink>
    </w:p>
    <w:p w14:paraId="02C8ACC3" w14:textId="6AE940ED" w:rsidR="00EE00A8" w:rsidRPr="00EE00A8" w:rsidRDefault="00EE00A8" w:rsidP="00EE00A8">
      <w:pPr>
        <w:pStyle w:val="EndNoteBibliography"/>
        <w:ind w:left="720" w:hanging="720"/>
        <w:rPr>
          <w:noProof/>
        </w:rPr>
      </w:pPr>
      <w:r w:rsidRPr="00EE00A8">
        <w:rPr>
          <w:noProof/>
        </w:rPr>
        <w:t>41</w:t>
      </w:r>
      <w:r w:rsidRPr="00EE00A8">
        <w:rPr>
          <w:noProof/>
        </w:rPr>
        <w:tab/>
        <w:t>Stephansen, J. B.</w:t>
      </w:r>
      <w:r w:rsidRPr="00EE00A8">
        <w:rPr>
          <w:i/>
          <w:noProof/>
        </w:rPr>
        <w:t xml:space="preserve"> et al.</w:t>
      </w:r>
      <w:r w:rsidRPr="00EE00A8">
        <w:rPr>
          <w:noProof/>
        </w:rPr>
        <w:t xml:space="preserve"> Neural network analysis of sleep stages enables efficient diagnosis of narcolepsy. </w:t>
      </w:r>
      <w:r w:rsidRPr="00EE00A8">
        <w:rPr>
          <w:i/>
          <w:noProof/>
        </w:rPr>
        <w:t>Nature Communications</w:t>
      </w:r>
      <w:r w:rsidRPr="00EE00A8">
        <w:rPr>
          <w:noProof/>
        </w:rPr>
        <w:t xml:space="preserve"> </w:t>
      </w:r>
      <w:r w:rsidRPr="00EE00A8">
        <w:rPr>
          <w:b/>
          <w:noProof/>
        </w:rPr>
        <w:t>9</w:t>
      </w:r>
      <w:r w:rsidRPr="00EE00A8">
        <w:rPr>
          <w:noProof/>
        </w:rPr>
        <w:t xml:space="preserve">, 5229 (2018). </w:t>
      </w:r>
      <w:hyperlink r:id="rId53" w:history="1">
        <w:r w:rsidRPr="00EE00A8">
          <w:rPr>
            <w:rStyle w:val="ac"/>
            <w:noProof/>
          </w:rPr>
          <w:t>https://doi.org/10.1038/s41467-018-07229-3</w:t>
        </w:r>
      </w:hyperlink>
    </w:p>
    <w:p w14:paraId="5F620084" w14:textId="19DFFFDE" w:rsidR="00EE00A8" w:rsidRPr="00EE00A8" w:rsidRDefault="00EE00A8" w:rsidP="00EE00A8">
      <w:pPr>
        <w:pStyle w:val="EndNoteBibliography"/>
        <w:ind w:left="720" w:hanging="720"/>
        <w:rPr>
          <w:noProof/>
        </w:rPr>
      </w:pPr>
      <w:r w:rsidRPr="00EE00A8">
        <w:rPr>
          <w:noProof/>
        </w:rPr>
        <w:t>42</w:t>
      </w:r>
      <w:r w:rsidRPr="00EE00A8">
        <w:rPr>
          <w:noProof/>
        </w:rPr>
        <w:tab/>
        <w:t>Lin, Y.</w:t>
      </w:r>
      <w:r w:rsidRPr="00EE00A8">
        <w:rPr>
          <w:i/>
          <w:noProof/>
        </w:rPr>
        <w:t xml:space="preserve"> et al.</w:t>
      </w:r>
      <w:r w:rsidRPr="00EE00A8">
        <w:rPr>
          <w:noProof/>
        </w:rPr>
        <w:t xml:space="preserve"> Objective Sleep Duration and All-Cause Mortality Among People With Obstructive Sleep Apnea. </w:t>
      </w:r>
      <w:r w:rsidRPr="00EE00A8">
        <w:rPr>
          <w:i/>
          <w:noProof/>
        </w:rPr>
        <w:t>JAMA Netw Open</w:t>
      </w:r>
      <w:r w:rsidRPr="00EE00A8">
        <w:rPr>
          <w:noProof/>
        </w:rPr>
        <w:t xml:space="preserve"> </w:t>
      </w:r>
      <w:r w:rsidRPr="00EE00A8">
        <w:rPr>
          <w:b/>
          <w:noProof/>
        </w:rPr>
        <w:t>6</w:t>
      </w:r>
      <w:r w:rsidRPr="00EE00A8">
        <w:rPr>
          <w:noProof/>
        </w:rPr>
        <w:t xml:space="preserve">, e2346085 (2023). </w:t>
      </w:r>
      <w:hyperlink r:id="rId54" w:history="1">
        <w:r w:rsidRPr="00EE00A8">
          <w:rPr>
            <w:rStyle w:val="ac"/>
            <w:noProof/>
          </w:rPr>
          <w:t>https://doi.org/10.1001/jamanetworkopen.2023.46085</w:t>
        </w:r>
      </w:hyperlink>
    </w:p>
    <w:p w14:paraId="47A4F8CF" w14:textId="64B5F4BC" w:rsidR="00EE00A8" w:rsidRPr="00EE00A8" w:rsidRDefault="00EE00A8" w:rsidP="00EE00A8">
      <w:pPr>
        <w:pStyle w:val="EndNoteBibliography"/>
        <w:ind w:left="720" w:hanging="720"/>
        <w:rPr>
          <w:noProof/>
        </w:rPr>
      </w:pPr>
      <w:r w:rsidRPr="00EE00A8">
        <w:rPr>
          <w:noProof/>
        </w:rPr>
        <w:t>43</w:t>
      </w:r>
      <w:r w:rsidRPr="00EE00A8">
        <w:rPr>
          <w:noProof/>
        </w:rPr>
        <w:tab/>
        <w:t>van den Berg, J. F.</w:t>
      </w:r>
      <w:r w:rsidRPr="00EE00A8">
        <w:rPr>
          <w:i/>
          <w:noProof/>
        </w:rPr>
        <w:t xml:space="preserve"> et al.</w:t>
      </w:r>
      <w:r w:rsidRPr="00EE00A8">
        <w:rPr>
          <w:noProof/>
        </w:rPr>
        <w:t xml:space="preserve"> Actigraphic sleep duration and fragmentation are related to obesity in the elderly: the Rotterdam Study. </w:t>
      </w:r>
      <w:r w:rsidRPr="00EE00A8">
        <w:rPr>
          <w:i/>
          <w:noProof/>
        </w:rPr>
        <w:t>International Journal of Obesity</w:t>
      </w:r>
      <w:r w:rsidRPr="00EE00A8">
        <w:rPr>
          <w:noProof/>
        </w:rPr>
        <w:t xml:space="preserve"> </w:t>
      </w:r>
      <w:r w:rsidRPr="00EE00A8">
        <w:rPr>
          <w:b/>
          <w:noProof/>
        </w:rPr>
        <w:t>32</w:t>
      </w:r>
      <w:r w:rsidRPr="00EE00A8">
        <w:rPr>
          <w:noProof/>
        </w:rPr>
        <w:t xml:space="preserve">, 1083-1090 (2008). </w:t>
      </w:r>
      <w:hyperlink r:id="rId55" w:history="1">
        <w:r w:rsidRPr="00EE00A8">
          <w:rPr>
            <w:rStyle w:val="ac"/>
            <w:noProof/>
          </w:rPr>
          <w:t>https://doi.org/10.1038/ijo.2008.57</w:t>
        </w:r>
      </w:hyperlink>
    </w:p>
    <w:p w14:paraId="224C3F56" w14:textId="24A77D6E" w:rsidR="00EE00A8" w:rsidRPr="00EE00A8" w:rsidRDefault="00EE00A8" w:rsidP="00EE00A8">
      <w:pPr>
        <w:pStyle w:val="EndNoteBibliography"/>
        <w:ind w:left="720" w:hanging="720"/>
        <w:rPr>
          <w:noProof/>
        </w:rPr>
      </w:pPr>
      <w:r w:rsidRPr="00EE00A8">
        <w:rPr>
          <w:noProof/>
        </w:rPr>
        <w:t>44</w:t>
      </w:r>
      <w:r w:rsidRPr="00EE00A8">
        <w:rPr>
          <w:noProof/>
        </w:rPr>
        <w:tab/>
        <w:t>NAKAYAMA, H.</w:t>
      </w:r>
      <w:r w:rsidRPr="00EE00A8">
        <w:rPr>
          <w:i/>
          <w:noProof/>
        </w:rPr>
        <w:t xml:space="preserve"> et al.</w:t>
      </w:r>
      <w:r w:rsidRPr="00EE00A8">
        <w:rPr>
          <w:noProof/>
        </w:rPr>
        <w:t xml:space="preserve"> 762-P: Association of Sleep Duration with Metabolic, </w:t>
      </w:r>
      <w:r w:rsidRPr="00EE00A8">
        <w:rPr>
          <w:noProof/>
        </w:rPr>
        <w:lastRenderedPageBreak/>
        <w:t xml:space="preserve">Anthropometric, and Lifestyle Factors in Type 2 Diabetes: Analysis of Components of the U-shaped Relationship. </w:t>
      </w:r>
      <w:r w:rsidRPr="00EE00A8">
        <w:rPr>
          <w:i/>
          <w:noProof/>
        </w:rPr>
        <w:t>Diabetes</w:t>
      </w:r>
      <w:r w:rsidRPr="00EE00A8">
        <w:rPr>
          <w:noProof/>
        </w:rPr>
        <w:t xml:space="preserve"> </w:t>
      </w:r>
      <w:r w:rsidRPr="00EE00A8">
        <w:rPr>
          <w:b/>
          <w:noProof/>
        </w:rPr>
        <w:t>68</w:t>
      </w:r>
      <w:r w:rsidRPr="00EE00A8">
        <w:rPr>
          <w:noProof/>
        </w:rPr>
        <w:t xml:space="preserve"> (2019). </w:t>
      </w:r>
      <w:hyperlink r:id="rId56" w:history="1">
        <w:r w:rsidRPr="00EE00A8">
          <w:rPr>
            <w:rStyle w:val="ac"/>
            <w:noProof/>
          </w:rPr>
          <w:t>https://doi.org/10.2337/db19-762-P</w:t>
        </w:r>
      </w:hyperlink>
    </w:p>
    <w:p w14:paraId="6AFE6159" w14:textId="1EDA1C18" w:rsidR="00EE00A8" w:rsidRPr="00EE00A8" w:rsidRDefault="00EE00A8" w:rsidP="00EE00A8">
      <w:pPr>
        <w:pStyle w:val="EndNoteBibliography"/>
        <w:ind w:left="720" w:hanging="720"/>
        <w:rPr>
          <w:noProof/>
        </w:rPr>
      </w:pPr>
      <w:r w:rsidRPr="00EE00A8">
        <w:rPr>
          <w:noProof/>
        </w:rPr>
        <w:t>45</w:t>
      </w:r>
      <w:r w:rsidRPr="00EE00A8">
        <w:rPr>
          <w:noProof/>
        </w:rPr>
        <w:tab/>
        <w:t xml:space="preserve">Aas, K., Jullum, M. &amp; Løland, A. Explaining individual predictions when features are dependent: More accurate approximations to Shapley values. </w:t>
      </w:r>
      <w:r w:rsidRPr="00EE00A8">
        <w:rPr>
          <w:i/>
          <w:noProof/>
        </w:rPr>
        <w:t>Artificial Intelligence</w:t>
      </w:r>
      <w:r w:rsidRPr="00EE00A8">
        <w:rPr>
          <w:noProof/>
        </w:rPr>
        <w:t xml:space="preserve"> </w:t>
      </w:r>
      <w:r w:rsidRPr="00EE00A8">
        <w:rPr>
          <w:b/>
          <w:noProof/>
        </w:rPr>
        <w:t>298</w:t>
      </w:r>
      <w:r w:rsidRPr="00EE00A8">
        <w:rPr>
          <w:noProof/>
        </w:rPr>
        <w:t xml:space="preserve">, 103502 (2021). </w:t>
      </w:r>
      <w:hyperlink r:id="rId57" w:history="1">
        <w:r w:rsidRPr="00EE00A8">
          <w:rPr>
            <w:rStyle w:val="ac"/>
            <w:noProof/>
          </w:rPr>
          <w:t>https://doi.org/https://doi.org/10.1016/j.artint.2021.103502</w:t>
        </w:r>
      </w:hyperlink>
    </w:p>
    <w:p w14:paraId="2A693C26" w14:textId="16CBEBFB" w:rsidR="00EE00A8" w:rsidRPr="00EE00A8" w:rsidRDefault="00EE00A8" w:rsidP="00EE00A8">
      <w:pPr>
        <w:pStyle w:val="EndNoteBibliography"/>
        <w:ind w:left="720" w:hanging="720"/>
        <w:rPr>
          <w:noProof/>
        </w:rPr>
      </w:pPr>
      <w:r w:rsidRPr="00EE00A8">
        <w:rPr>
          <w:noProof/>
        </w:rPr>
        <w:t>46</w:t>
      </w:r>
      <w:r w:rsidRPr="00EE00A8">
        <w:rPr>
          <w:noProof/>
        </w:rPr>
        <w:tab/>
        <w:t>Sawamoto, R.</w:t>
      </w:r>
      <w:r w:rsidRPr="00EE00A8">
        <w:rPr>
          <w:i/>
          <w:noProof/>
        </w:rPr>
        <w:t xml:space="preserve"> et al.</w:t>
      </w:r>
      <w:r w:rsidRPr="00EE00A8">
        <w:rPr>
          <w:noProof/>
        </w:rPr>
        <w:t xml:space="preserve"> Higher sleep fragmentation predicts a lower magnitude of weight loss in overweight and obese women participating in a weight-loss intervention. </w:t>
      </w:r>
      <w:r w:rsidRPr="00EE00A8">
        <w:rPr>
          <w:i/>
          <w:noProof/>
        </w:rPr>
        <w:t>Nutrition &amp; Diabetes</w:t>
      </w:r>
      <w:r w:rsidRPr="00EE00A8">
        <w:rPr>
          <w:noProof/>
        </w:rPr>
        <w:t xml:space="preserve"> </w:t>
      </w:r>
      <w:r w:rsidRPr="00EE00A8">
        <w:rPr>
          <w:b/>
          <w:noProof/>
        </w:rPr>
        <w:t>4</w:t>
      </w:r>
      <w:r w:rsidRPr="00EE00A8">
        <w:rPr>
          <w:noProof/>
        </w:rPr>
        <w:t xml:space="preserve">, e144-e144 (2014). </w:t>
      </w:r>
      <w:hyperlink r:id="rId58" w:history="1">
        <w:r w:rsidRPr="00EE00A8">
          <w:rPr>
            <w:rStyle w:val="ac"/>
            <w:noProof/>
          </w:rPr>
          <w:t>https://doi.org/10.1038/nutd.2014.41</w:t>
        </w:r>
      </w:hyperlink>
    </w:p>
    <w:p w14:paraId="186961F0" w14:textId="737FCC13" w:rsidR="00EE00A8" w:rsidRPr="00EE00A8" w:rsidRDefault="00EE00A8" w:rsidP="00EE00A8">
      <w:pPr>
        <w:pStyle w:val="EndNoteBibliography"/>
        <w:ind w:left="720" w:hanging="720"/>
        <w:rPr>
          <w:noProof/>
        </w:rPr>
      </w:pPr>
      <w:r w:rsidRPr="00EE00A8">
        <w:rPr>
          <w:noProof/>
        </w:rPr>
        <w:t>47</w:t>
      </w:r>
      <w:r w:rsidRPr="00EE00A8">
        <w:rPr>
          <w:noProof/>
        </w:rPr>
        <w:tab/>
        <w:t xml:space="preserve">Hursel, R., Rutters, F., Gonnissen, H. K. J., Martens, E. A. P. &amp; Westerterp-Plantenga, M. S. Effects of sleep fragmentation in healthy men on energy expenditure, substrate oxidation, physical activity, and exhaustion measured over 48 h in a respiratory chamber123. </w:t>
      </w:r>
      <w:r w:rsidRPr="00EE00A8">
        <w:rPr>
          <w:i/>
          <w:noProof/>
        </w:rPr>
        <w:t>The American Journal of Clinical Nutrition</w:t>
      </w:r>
      <w:r w:rsidRPr="00EE00A8">
        <w:rPr>
          <w:noProof/>
        </w:rPr>
        <w:t xml:space="preserve"> </w:t>
      </w:r>
      <w:r w:rsidRPr="00EE00A8">
        <w:rPr>
          <w:b/>
          <w:noProof/>
        </w:rPr>
        <w:t>94</w:t>
      </w:r>
      <w:r w:rsidRPr="00EE00A8">
        <w:rPr>
          <w:noProof/>
        </w:rPr>
        <w:t xml:space="preserve">, 804-808 (2011). </w:t>
      </w:r>
      <w:hyperlink r:id="rId59" w:history="1">
        <w:r w:rsidRPr="00EE00A8">
          <w:rPr>
            <w:rStyle w:val="ac"/>
            <w:noProof/>
          </w:rPr>
          <w:t>https://doi.org/https://doi.org/10.3945/ajcn.111.017632</w:t>
        </w:r>
      </w:hyperlink>
    </w:p>
    <w:p w14:paraId="2FE4CCEF" w14:textId="5EE9367A" w:rsidR="00EE00A8" w:rsidRPr="00EE00A8" w:rsidRDefault="00EE00A8" w:rsidP="00EE00A8">
      <w:pPr>
        <w:pStyle w:val="EndNoteBibliography"/>
        <w:ind w:left="720" w:hanging="720"/>
        <w:rPr>
          <w:noProof/>
        </w:rPr>
      </w:pPr>
      <w:r w:rsidRPr="00EE00A8">
        <w:rPr>
          <w:noProof/>
        </w:rPr>
        <w:t>48</w:t>
      </w:r>
      <w:r w:rsidRPr="00EE00A8">
        <w:rPr>
          <w:noProof/>
        </w:rPr>
        <w:tab/>
        <w:t>Valencia, D.</w:t>
      </w:r>
      <w:r w:rsidRPr="00EE00A8">
        <w:rPr>
          <w:i/>
          <w:noProof/>
        </w:rPr>
        <w:t xml:space="preserve"> et al.</w:t>
      </w:r>
      <w:r w:rsidRPr="00EE00A8">
        <w:rPr>
          <w:noProof/>
        </w:rPr>
        <w:t xml:space="preserve"> 0723 Slow wave activity surrounding K-complexes is associated with long-term all-cause mortality in a large community-dwelling cohort. </w:t>
      </w:r>
      <w:r w:rsidRPr="00EE00A8">
        <w:rPr>
          <w:i/>
          <w:noProof/>
        </w:rPr>
        <w:t>Sleep</w:t>
      </w:r>
      <w:r w:rsidRPr="00EE00A8">
        <w:rPr>
          <w:noProof/>
        </w:rPr>
        <w:t xml:space="preserve"> </w:t>
      </w:r>
      <w:r w:rsidRPr="00EE00A8">
        <w:rPr>
          <w:b/>
          <w:noProof/>
        </w:rPr>
        <w:t>46</w:t>
      </w:r>
      <w:r w:rsidRPr="00EE00A8">
        <w:rPr>
          <w:noProof/>
        </w:rPr>
        <w:t xml:space="preserve">, A318-A318 (2023). </w:t>
      </w:r>
      <w:hyperlink r:id="rId60" w:history="1">
        <w:r w:rsidRPr="00EE00A8">
          <w:rPr>
            <w:rStyle w:val="ac"/>
            <w:noProof/>
          </w:rPr>
          <w:t>https://doi.org/10.1093/sleep/zsad077.0723</w:t>
        </w:r>
      </w:hyperlink>
    </w:p>
    <w:p w14:paraId="6B259DE6" w14:textId="6F5FCFCA" w:rsidR="00EE00A8" w:rsidRPr="00EE00A8" w:rsidRDefault="00EE00A8" w:rsidP="00EE00A8">
      <w:pPr>
        <w:pStyle w:val="EndNoteBibliography"/>
        <w:ind w:left="720" w:hanging="720"/>
        <w:rPr>
          <w:noProof/>
        </w:rPr>
      </w:pPr>
      <w:r w:rsidRPr="00EE00A8">
        <w:rPr>
          <w:noProof/>
        </w:rPr>
        <w:t>49</w:t>
      </w:r>
      <w:r w:rsidRPr="00EE00A8">
        <w:rPr>
          <w:noProof/>
        </w:rPr>
        <w:tab/>
        <w:t xml:space="preserve">Elshawi, R., Al-Mallah, M. H. &amp; Sakr, S. On the interpretability of machine learning-based model for predicting hypertension. </w:t>
      </w:r>
      <w:r w:rsidRPr="00EE00A8">
        <w:rPr>
          <w:i/>
          <w:noProof/>
        </w:rPr>
        <w:t>BMC Medical Informatics and Decision Making</w:t>
      </w:r>
      <w:r w:rsidRPr="00EE00A8">
        <w:rPr>
          <w:noProof/>
        </w:rPr>
        <w:t xml:space="preserve"> </w:t>
      </w:r>
      <w:r w:rsidRPr="00EE00A8">
        <w:rPr>
          <w:b/>
          <w:noProof/>
        </w:rPr>
        <w:t>19</w:t>
      </w:r>
      <w:r w:rsidRPr="00EE00A8">
        <w:rPr>
          <w:noProof/>
        </w:rPr>
        <w:t xml:space="preserve">, 146 (2019). </w:t>
      </w:r>
      <w:hyperlink r:id="rId61" w:history="1">
        <w:r w:rsidRPr="00EE00A8">
          <w:rPr>
            <w:rStyle w:val="ac"/>
            <w:noProof/>
          </w:rPr>
          <w:t>https://doi.org/10.1186/s12911-019-0874-0</w:t>
        </w:r>
      </w:hyperlink>
    </w:p>
    <w:p w14:paraId="3970874D" w14:textId="77777777" w:rsidR="00EE00A8" w:rsidRPr="00EE00A8" w:rsidRDefault="00EE00A8" w:rsidP="00EE00A8">
      <w:pPr>
        <w:pStyle w:val="EndNoteBibliography"/>
        <w:ind w:left="720" w:hanging="720"/>
        <w:rPr>
          <w:noProof/>
        </w:rPr>
      </w:pPr>
      <w:r w:rsidRPr="00EE00A8">
        <w:rPr>
          <w:noProof/>
        </w:rPr>
        <w:t>50</w:t>
      </w:r>
      <w:r w:rsidRPr="00EE00A8">
        <w:rPr>
          <w:noProof/>
        </w:rPr>
        <w:tab/>
        <w:t>Jiangli, J.</w:t>
      </w:r>
      <w:r w:rsidRPr="00EE00A8">
        <w:rPr>
          <w:i/>
          <w:noProof/>
        </w:rPr>
        <w:t xml:space="preserve"> et al.</w:t>
      </w:r>
      <w:r w:rsidRPr="00EE00A8">
        <w:rPr>
          <w:noProof/>
        </w:rPr>
        <w:t xml:space="preserve"> Association of rapid eye movement sleep latency with multimodal biomarkers of Alzheimer’s disease. </w:t>
      </w:r>
      <w:r w:rsidRPr="00EE00A8">
        <w:rPr>
          <w:i/>
          <w:noProof/>
        </w:rPr>
        <w:t>Alzheimer's &amp; Dementia: The Journal of the Alzheimer's Association</w:t>
      </w:r>
      <w:r w:rsidRPr="00EE00A8">
        <w:rPr>
          <w:noProof/>
        </w:rPr>
        <w:t xml:space="preserve"> </w:t>
      </w:r>
      <w:r w:rsidRPr="00EE00A8">
        <w:rPr>
          <w:b/>
          <w:noProof/>
        </w:rPr>
        <w:t>in press</w:t>
      </w:r>
      <w:r w:rsidRPr="00EE00A8">
        <w:rPr>
          <w:noProof/>
        </w:rPr>
        <w:t xml:space="preserve"> (2024). </w:t>
      </w:r>
    </w:p>
    <w:p w14:paraId="16F94A68" w14:textId="785840C8" w:rsidR="00EE00A8" w:rsidRPr="00EE00A8" w:rsidRDefault="00EE00A8" w:rsidP="00EE00A8">
      <w:pPr>
        <w:pStyle w:val="EndNoteBibliography"/>
        <w:ind w:left="720" w:hanging="720"/>
        <w:rPr>
          <w:noProof/>
        </w:rPr>
      </w:pPr>
      <w:r w:rsidRPr="00EE00A8">
        <w:rPr>
          <w:noProof/>
        </w:rPr>
        <w:t>51</w:t>
      </w:r>
      <w:r w:rsidRPr="00EE00A8">
        <w:rPr>
          <w:noProof/>
        </w:rPr>
        <w:tab/>
        <w:t>Leary, E. B.</w:t>
      </w:r>
      <w:r w:rsidRPr="00EE00A8">
        <w:rPr>
          <w:i/>
          <w:noProof/>
        </w:rPr>
        <w:t xml:space="preserve"> et al.</w:t>
      </w:r>
      <w:r w:rsidRPr="00EE00A8">
        <w:rPr>
          <w:noProof/>
        </w:rPr>
        <w:t xml:space="preserve"> Association of Rapid Eye Movement Sleep With Mortality in Middle-aged and Older Adults. </w:t>
      </w:r>
      <w:r w:rsidRPr="00EE00A8">
        <w:rPr>
          <w:i/>
          <w:noProof/>
        </w:rPr>
        <w:t>JAMA Neurol</w:t>
      </w:r>
      <w:r w:rsidRPr="00EE00A8">
        <w:rPr>
          <w:noProof/>
        </w:rPr>
        <w:t xml:space="preserve"> </w:t>
      </w:r>
      <w:r w:rsidRPr="00EE00A8">
        <w:rPr>
          <w:b/>
          <w:noProof/>
        </w:rPr>
        <w:t>77</w:t>
      </w:r>
      <w:r w:rsidRPr="00EE00A8">
        <w:rPr>
          <w:noProof/>
        </w:rPr>
        <w:t xml:space="preserve">, 1241-1251 (2020). </w:t>
      </w:r>
      <w:hyperlink r:id="rId62" w:history="1">
        <w:r w:rsidRPr="00EE00A8">
          <w:rPr>
            <w:rStyle w:val="ac"/>
            <w:noProof/>
          </w:rPr>
          <w:t>https://doi.org/10.1001/jamaneurol.2020.2108</w:t>
        </w:r>
      </w:hyperlink>
    </w:p>
    <w:p w14:paraId="0DC42FCC" w14:textId="77777777" w:rsidR="00EE00A8" w:rsidRPr="00EE00A8" w:rsidRDefault="00EE00A8" w:rsidP="00EE00A8">
      <w:pPr>
        <w:pStyle w:val="EndNoteBibliography"/>
        <w:ind w:left="720" w:hanging="720"/>
        <w:rPr>
          <w:noProof/>
        </w:rPr>
      </w:pPr>
      <w:r w:rsidRPr="00EE00A8">
        <w:rPr>
          <w:noProof/>
        </w:rPr>
        <w:t>52</w:t>
      </w:r>
      <w:r w:rsidRPr="00EE00A8">
        <w:rPr>
          <w:noProof/>
        </w:rPr>
        <w:tab/>
        <w:t xml:space="preserve">Malicki, M., Karuga, F. F., Szmyd, B., Sochal, M. &amp; Gabryelska, A. Obstructive Sleep Apnea, Circadian Clock Disruption, and Metabolic Consequences. </w:t>
      </w:r>
      <w:r w:rsidRPr="00EE00A8">
        <w:rPr>
          <w:i/>
          <w:noProof/>
        </w:rPr>
        <w:t>Metabolites</w:t>
      </w:r>
      <w:r w:rsidRPr="00EE00A8">
        <w:rPr>
          <w:noProof/>
        </w:rPr>
        <w:t xml:space="preserve"> </w:t>
      </w:r>
      <w:r w:rsidRPr="00EE00A8">
        <w:rPr>
          <w:b/>
          <w:noProof/>
        </w:rPr>
        <w:t>13</w:t>
      </w:r>
      <w:r w:rsidRPr="00EE00A8">
        <w:rPr>
          <w:noProof/>
        </w:rPr>
        <w:t xml:space="preserve">, 60 (2023). </w:t>
      </w:r>
    </w:p>
    <w:p w14:paraId="658E76D8" w14:textId="7A724584" w:rsidR="00EE00A8" w:rsidRPr="00EE00A8" w:rsidRDefault="00EE00A8" w:rsidP="00EE00A8">
      <w:pPr>
        <w:pStyle w:val="EndNoteBibliography"/>
        <w:ind w:left="720" w:hanging="720"/>
        <w:rPr>
          <w:noProof/>
        </w:rPr>
      </w:pPr>
      <w:r w:rsidRPr="00EE00A8">
        <w:rPr>
          <w:noProof/>
        </w:rPr>
        <w:t>53</w:t>
      </w:r>
      <w:r w:rsidRPr="00EE00A8">
        <w:rPr>
          <w:noProof/>
        </w:rPr>
        <w:tab/>
        <w:t xml:space="preserve">Koo, D. L., Kim, H.-R. &amp; Nam, H. Moderate to severe obstructive sleep apnea during REM sleep as a predictor of metabolic syndrome in a Korean population. </w:t>
      </w:r>
      <w:r w:rsidRPr="00EE00A8">
        <w:rPr>
          <w:i/>
          <w:noProof/>
        </w:rPr>
        <w:t>Sleep and Breathing</w:t>
      </w:r>
      <w:r w:rsidRPr="00EE00A8">
        <w:rPr>
          <w:noProof/>
        </w:rPr>
        <w:t xml:space="preserve"> </w:t>
      </w:r>
      <w:r w:rsidRPr="00EE00A8">
        <w:rPr>
          <w:b/>
          <w:noProof/>
        </w:rPr>
        <w:t>24</w:t>
      </w:r>
      <w:r w:rsidRPr="00EE00A8">
        <w:rPr>
          <w:noProof/>
        </w:rPr>
        <w:t xml:space="preserve">, 1751-1758 (2020). </w:t>
      </w:r>
      <w:hyperlink r:id="rId63" w:history="1">
        <w:r w:rsidRPr="00EE00A8">
          <w:rPr>
            <w:rStyle w:val="ac"/>
            <w:noProof/>
          </w:rPr>
          <w:t>https://doi.org/10.1007/s11325-019-02005-z</w:t>
        </w:r>
      </w:hyperlink>
    </w:p>
    <w:p w14:paraId="1517CDCB" w14:textId="591670D9" w:rsidR="00EE00A8" w:rsidRPr="00EE00A8" w:rsidRDefault="00EE00A8" w:rsidP="00EE00A8">
      <w:pPr>
        <w:pStyle w:val="EndNoteBibliography"/>
        <w:ind w:left="720" w:hanging="720"/>
        <w:rPr>
          <w:noProof/>
        </w:rPr>
      </w:pPr>
      <w:r w:rsidRPr="00EE00A8">
        <w:rPr>
          <w:noProof/>
        </w:rPr>
        <w:t>54</w:t>
      </w:r>
      <w:r w:rsidRPr="00EE00A8">
        <w:rPr>
          <w:noProof/>
        </w:rPr>
        <w:tab/>
        <w:t xml:space="preserve">Tasali, E., Leproult, R., Ehrmann, D. A. &amp; Van Cauter, E. Slow-wave sleep and the risk of type 2 diabetes in humans. </w:t>
      </w:r>
      <w:r w:rsidRPr="00EE00A8">
        <w:rPr>
          <w:i/>
          <w:noProof/>
        </w:rPr>
        <w:t>Proceedings of the National Academy of Sciences</w:t>
      </w:r>
      <w:r w:rsidRPr="00EE00A8">
        <w:rPr>
          <w:noProof/>
        </w:rPr>
        <w:t xml:space="preserve"> </w:t>
      </w:r>
      <w:r w:rsidRPr="00EE00A8">
        <w:rPr>
          <w:b/>
          <w:noProof/>
        </w:rPr>
        <w:t>105</w:t>
      </w:r>
      <w:r w:rsidRPr="00EE00A8">
        <w:rPr>
          <w:noProof/>
        </w:rPr>
        <w:t xml:space="preserve">, 1044-1049 (2008). </w:t>
      </w:r>
      <w:hyperlink r:id="rId64" w:history="1">
        <w:r w:rsidRPr="00EE00A8">
          <w:rPr>
            <w:rStyle w:val="ac"/>
            <w:noProof/>
          </w:rPr>
          <w:t>https://doi.org/doi:10.1073/pnas.0706446105</w:t>
        </w:r>
      </w:hyperlink>
    </w:p>
    <w:p w14:paraId="7973258F" w14:textId="7CDC7298" w:rsidR="00EE00A8" w:rsidRPr="00EE00A8" w:rsidRDefault="00EE00A8" w:rsidP="00EE00A8">
      <w:pPr>
        <w:pStyle w:val="EndNoteBibliography"/>
        <w:ind w:left="720" w:hanging="720"/>
        <w:rPr>
          <w:noProof/>
        </w:rPr>
      </w:pPr>
      <w:r w:rsidRPr="00EE00A8">
        <w:rPr>
          <w:noProof/>
        </w:rPr>
        <w:t>55</w:t>
      </w:r>
      <w:r w:rsidRPr="00EE00A8">
        <w:rPr>
          <w:noProof/>
        </w:rPr>
        <w:tab/>
        <w:t>Javaheri, S.</w:t>
      </w:r>
      <w:r w:rsidRPr="00EE00A8">
        <w:rPr>
          <w:i/>
          <w:noProof/>
        </w:rPr>
        <w:t xml:space="preserve"> et al.</w:t>
      </w:r>
      <w:r w:rsidRPr="00EE00A8">
        <w:rPr>
          <w:noProof/>
        </w:rPr>
        <w:t xml:space="preserve"> Slow-Wave Sleep Is Associated With Incident Hypertension: The Sleep Heart Health Study. </w:t>
      </w:r>
      <w:r w:rsidRPr="00EE00A8">
        <w:rPr>
          <w:i/>
          <w:noProof/>
        </w:rPr>
        <w:t>Sleep</w:t>
      </w:r>
      <w:r w:rsidRPr="00EE00A8">
        <w:rPr>
          <w:noProof/>
        </w:rPr>
        <w:t xml:space="preserve"> </w:t>
      </w:r>
      <w:r w:rsidRPr="00EE00A8">
        <w:rPr>
          <w:b/>
          <w:noProof/>
        </w:rPr>
        <w:t>41</w:t>
      </w:r>
      <w:r w:rsidRPr="00EE00A8">
        <w:rPr>
          <w:noProof/>
        </w:rPr>
        <w:t xml:space="preserve"> (2017). </w:t>
      </w:r>
      <w:hyperlink r:id="rId65" w:history="1">
        <w:r w:rsidRPr="00EE00A8">
          <w:rPr>
            <w:rStyle w:val="ac"/>
            <w:noProof/>
          </w:rPr>
          <w:t>https://doi.org/10.1093/sleep/zsx179</w:t>
        </w:r>
      </w:hyperlink>
    </w:p>
    <w:p w14:paraId="3AC0EFAE" w14:textId="2389BD9C" w:rsidR="00EE00A8" w:rsidRPr="00EE00A8" w:rsidRDefault="00EE00A8" w:rsidP="00EE00A8">
      <w:pPr>
        <w:pStyle w:val="EndNoteBibliography"/>
        <w:ind w:left="720" w:hanging="720"/>
        <w:rPr>
          <w:noProof/>
        </w:rPr>
      </w:pPr>
      <w:r w:rsidRPr="00EE00A8">
        <w:rPr>
          <w:noProof/>
        </w:rPr>
        <w:t>56</w:t>
      </w:r>
      <w:r w:rsidRPr="00EE00A8">
        <w:rPr>
          <w:noProof/>
        </w:rPr>
        <w:tab/>
        <w:t xml:space="preserve">Kianersi, S., Redline, S., Mongraw-Chaffin, M. &amp; Huang, T. Associations of Slow-Wave Sleep With Prevalent and Incident Type 2 Diabetes in the Multi-Ethnic Study of Atherosclerosis. </w:t>
      </w:r>
      <w:r w:rsidRPr="00EE00A8">
        <w:rPr>
          <w:i/>
          <w:noProof/>
        </w:rPr>
        <w:t>The Journal of Clinical Endocrinology &amp; Metabolism</w:t>
      </w:r>
      <w:r w:rsidRPr="00EE00A8">
        <w:rPr>
          <w:noProof/>
        </w:rPr>
        <w:t xml:space="preserve"> </w:t>
      </w:r>
      <w:r w:rsidRPr="00EE00A8">
        <w:rPr>
          <w:b/>
          <w:noProof/>
        </w:rPr>
        <w:t>108</w:t>
      </w:r>
      <w:r w:rsidRPr="00EE00A8">
        <w:rPr>
          <w:noProof/>
        </w:rPr>
        <w:t xml:space="preserve">, e1044-e1055 (2023). </w:t>
      </w:r>
      <w:hyperlink r:id="rId66" w:history="1">
        <w:r w:rsidRPr="00EE00A8">
          <w:rPr>
            <w:rStyle w:val="ac"/>
            <w:noProof/>
          </w:rPr>
          <w:t>https://doi.org/10.1210/clinem/dgad229</w:t>
        </w:r>
      </w:hyperlink>
    </w:p>
    <w:p w14:paraId="69579E9D" w14:textId="1AF06C58" w:rsidR="00EE00A8" w:rsidRPr="00EE00A8" w:rsidRDefault="00EE00A8" w:rsidP="00EE00A8">
      <w:pPr>
        <w:pStyle w:val="EndNoteBibliography"/>
        <w:ind w:left="720" w:hanging="720"/>
        <w:rPr>
          <w:noProof/>
        </w:rPr>
      </w:pPr>
      <w:r w:rsidRPr="00EE00A8">
        <w:rPr>
          <w:noProof/>
        </w:rPr>
        <w:t>57</w:t>
      </w:r>
      <w:r w:rsidRPr="00EE00A8">
        <w:rPr>
          <w:noProof/>
        </w:rPr>
        <w:tab/>
        <w:t>Henriquez-Beltran, M.</w:t>
      </w:r>
      <w:r w:rsidRPr="00EE00A8">
        <w:rPr>
          <w:i/>
          <w:noProof/>
        </w:rPr>
        <w:t xml:space="preserve"> et al.</w:t>
      </w:r>
      <w:r w:rsidRPr="00EE00A8">
        <w:rPr>
          <w:noProof/>
        </w:rPr>
        <w:t xml:space="preserve"> The U-Shaped Association between Sleep Duration, All-Cause Mortality and Cardiovascular Risk in a Hispanic/Latino Clinically Based Cohort. </w:t>
      </w:r>
      <w:r w:rsidRPr="00EE00A8">
        <w:rPr>
          <w:i/>
          <w:noProof/>
        </w:rPr>
        <w:t>Journal of Clinical Medicine</w:t>
      </w:r>
      <w:r w:rsidRPr="00EE00A8">
        <w:rPr>
          <w:noProof/>
        </w:rPr>
        <w:t xml:space="preserve"> </w:t>
      </w:r>
      <w:r w:rsidRPr="00EE00A8">
        <w:rPr>
          <w:b/>
          <w:noProof/>
        </w:rPr>
        <w:t>12</w:t>
      </w:r>
      <w:r w:rsidRPr="00EE00A8">
        <w:rPr>
          <w:noProof/>
        </w:rPr>
        <w:t xml:space="preserve"> (2023). </w:t>
      </w:r>
      <w:hyperlink r:id="rId67" w:history="1">
        <w:r w:rsidRPr="00EE00A8">
          <w:rPr>
            <w:rStyle w:val="ac"/>
            <w:noProof/>
          </w:rPr>
          <w:t>https://doi.org/10.3390/jcm12154961</w:t>
        </w:r>
      </w:hyperlink>
    </w:p>
    <w:p w14:paraId="50515E5C" w14:textId="75D6B3F9" w:rsidR="00EE00A8" w:rsidRPr="00EE00A8" w:rsidRDefault="00EE00A8" w:rsidP="00EE00A8">
      <w:pPr>
        <w:pStyle w:val="EndNoteBibliography"/>
        <w:ind w:left="720" w:hanging="720"/>
        <w:rPr>
          <w:noProof/>
        </w:rPr>
      </w:pPr>
      <w:r w:rsidRPr="00EE00A8">
        <w:rPr>
          <w:noProof/>
        </w:rPr>
        <w:t>58</w:t>
      </w:r>
      <w:r w:rsidRPr="00EE00A8">
        <w:rPr>
          <w:noProof/>
        </w:rPr>
        <w:tab/>
        <w:t>Azarian, M.</w:t>
      </w:r>
      <w:r w:rsidRPr="00EE00A8">
        <w:rPr>
          <w:i/>
          <w:noProof/>
        </w:rPr>
        <w:t xml:space="preserve"> et al.</w:t>
      </w:r>
      <w:r w:rsidRPr="00EE00A8">
        <w:rPr>
          <w:noProof/>
        </w:rPr>
        <w:t xml:space="preserve"> The Association between All-cause Mortality and Obstructive Sleep Apnea in Adults: A U-Shaped Curve. </w:t>
      </w:r>
      <w:r w:rsidRPr="00EE00A8">
        <w:rPr>
          <w:i/>
          <w:noProof/>
        </w:rPr>
        <w:t>Annals of the American Thoracic Society</w:t>
      </w:r>
      <w:r w:rsidRPr="00EE00A8">
        <w:rPr>
          <w:noProof/>
        </w:rPr>
        <w:t xml:space="preserve"> (2025). </w:t>
      </w:r>
      <w:hyperlink r:id="rId68" w:history="1">
        <w:r w:rsidRPr="00EE00A8">
          <w:rPr>
            <w:rStyle w:val="ac"/>
            <w:noProof/>
          </w:rPr>
          <w:t>https://doi.org/10.1513/AnnalsATS.202407-755OC</w:t>
        </w:r>
      </w:hyperlink>
    </w:p>
    <w:p w14:paraId="5B4F667D" w14:textId="502E8A8D" w:rsidR="00EE00A8" w:rsidRPr="00EE00A8" w:rsidRDefault="00EE00A8" w:rsidP="00EE00A8">
      <w:pPr>
        <w:pStyle w:val="EndNoteBibliography"/>
        <w:ind w:left="720" w:hanging="720"/>
        <w:rPr>
          <w:noProof/>
        </w:rPr>
      </w:pPr>
      <w:r w:rsidRPr="00EE00A8">
        <w:rPr>
          <w:noProof/>
        </w:rPr>
        <w:t>59</w:t>
      </w:r>
      <w:r w:rsidRPr="00EE00A8">
        <w:rPr>
          <w:noProof/>
        </w:rPr>
        <w:tab/>
        <w:t>Huang, W.</w:t>
      </w:r>
      <w:r w:rsidRPr="00EE00A8">
        <w:rPr>
          <w:i/>
          <w:noProof/>
        </w:rPr>
        <w:t xml:space="preserve"> et al.</w:t>
      </w:r>
      <w:r w:rsidRPr="00EE00A8">
        <w:rPr>
          <w:noProof/>
        </w:rPr>
        <w:t xml:space="preserve"> Prevalence, characteristics, and respiratory arousal threshold of positional obstructive sleep apnea in China: a large scale study from Shanghai Sleep Health Study cohort. </w:t>
      </w:r>
      <w:r w:rsidRPr="00EE00A8">
        <w:rPr>
          <w:i/>
          <w:noProof/>
        </w:rPr>
        <w:t>Respir Res</w:t>
      </w:r>
      <w:r w:rsidRPr="00EE00A8">
        <w:rPr>
          <w:noProof/>
        </w:rPr>
        <w:t xml:space="preserve"> </w:t>
      </w:r>
      <w:r w:rsidRPr="00EE00A8">
        <w:rPr>
          <w:b/>
          <w:noProof/>
        </w:rPr>
        <w:t>23</w:t>
      </w:r>
      <w:r w:rsidRPr="00EE00A8">
        <w:rPr>
          <w:noProof/>
        </w:rPr>
        <w:t xml:space="preserve">, 240 (2022). </w:t>
      </w:r>
      <w:hyperlink r:id="rId69" w:history="1">
        <w:r w:rsidRPr="00EE00A8">
          <w:rPr>
            <w:rStyle w:val="ac"/>
            <w:noProof/>
          </w:rPr>
          <w:t>https://doi.org/10.1186/s12931-022-02141-3</w:t>
        </w:r>
      </w:hyperlink>
    </w:p>
    <w:p w14:paraId="499A1E18" w14:textId="6728166E" w:rsidR="00EE00A8" w:rsidRPr="00EE00A8" w:rsidRDefault="00EE00A8" w:rsidP="00EE00A8">
      <w:pPr>
        <w:pStyle w:val="EndNoteBibliography"/>
        <w:ind w:left="720" w:hanging="720"/>
        <w:rPr>
          <w:noProof/>
        </w:rPr>
      </w:pPr>
      <w:r w:rsidRPr="00EE00A8">
        <w:rPr>
          <w:noProof/>
        </w:rPr>
        <w:t>60</w:t>
      </w:r>
      <w:r w:rsidRPr="00EE00A8">
        <w:rPr>
          <w:noProof/>
        </w:rPr>
        <w:tab/>
        <w:t>Wang, X.</w:t>
      </w:r>
      <w:r w:rsidRPr="00EE00A8">
        <w:rPr>
          <w:i/>
          <w:noProof/>
        </w:rPr>
        <w:t xml:space="preserve"> et al.</w:t>
      </w:r>
      <w:r w:rsidRPr="00EE00A8">
        <w:rPr>
          <w:noProof/>
        </w:rPr>
        <w:t xml:space="preserve"> Differences in Physiologic Endotypes Between Nonpositional and Positional OSA: Results From the Shanghai Sleep Health Study Cohort. </w:t>
      </w:r>
      <w:r w:rsidRPr="00EE00A8">
        <w:rPr>
          <w:i/>
          <w:noProof/>
        </w:rPr>
        <w:t>Chest</w:t>
      </w:r>
      <w:r w:rsidRPr="00EE00A8">
        <w:rPr>
          <w:noProof/>
        </w:rPr>
        <w:t xml:space="preserve"> </w:t>
      </w:r>
      <w:r w:rsidRPr="00EE00A8">
        <w:rPr>
          <w:b/>
          <w:noProof/>
        </w:rPr>
        <w:t>166</w:t>
      </w:r>
      <w:r w:rsidRPr="00EE00A8">
        <w:rPr>
          <w:noProof/>
        </w:rPr>
        <w:t xml:space="preserve">, 212-225 (2024). </w:t>
      </w:r>
      <w:hyperlink r:id="rId70" w:history="1">
        <w:r w:rsidRPr="00EE00A8">
          <w:rPr>
            <w:rStyle w:val="ac"/>
            <w:noProof/>
          </w:rPr>
          <w:t>https://doi.org/10.1016/j.chest.2024.01.021</w:t>
        </w:r>
      </w:hyperlink>
    </w:p>
    <w:p w14:paraId="58811EDD" w14:textId="229D8D43" w:rsidR="00EE00A8" w:rsidRPr="00EE00A8" w:rsidRDefault="00EE00A8" w:rsidP="00EE00A8">
      <w:pPr>
        <w:pStyle w:val="EndNoteBibliography"/>
        <w:ind w:left="720" w:hanging="720"/>
        <w:rPr>
          <w:noProof/>
        </w:rPr>
      </w:pPr>
      <w:r w:rsidRPr="00EE00A8">
        <w:rPr>
          <w:noProof/>
        </w:rPr>
        <w:t>61</w:t>
      </w:r>
      <w:r w:rsidRPr="00EE00A8">
        <w:rPr>
          <w:noProof/>
        </w:rPr>
        <w:tab/>
        <w:t>Li, C.</w:t>
      </w:r>
      <w:r w:rsidRPr="00EE00A8">
        <w:rPr>
          <w:i/>
          <w:noProof/>
        </w:rPr>
        <w:t xml:space="preserve"> et al.</w:t>
      </w:r>
      <w:r w:rsidRPr="00EE00A8">
        <w:rPr>
          <w:noProof/>
        </w:rPr>
        <w:t xml:space="preserve"> Independent relationship between sleep apnea-specific hypoxic burden and glucolipid metabolism disorder: a cross-sectional study. </w:t>
      </w:r>
      <w:r w:rsidRPr="00EE00A8">
        <w:rPr>
          <w:i/>
          <w:noProof/>
        </w:rPr>
        <w:t>Respir Res</w:t>
      </w:r>
      <w:r w:rsidRPr="00EE00A8">
        <w:rPr>
          <w:noProof/>
        </w:rPr>
        <w:t xml:space="preserve"> </w:t>
      </w:r>
      <w:r w:rsidRPr="00EE00A8">
        <w:rPr>
          <w:b/>
          <w:noProof/>
        </w:rPr>
        <w:t>25</w:t>
      </w:r>
      <w:r w:rsidRPr="00EE00A8">
        <w:rPr>
          <w:noProof/>
        </w:rPr>
        <w:t xml:space="preserve">, 214 (2024). </w:t>
      </w:r>
      <w:hyperlink r:id="rId71" w:history="1">
        <w:r w:rsidRPr="00EE00A8">
          <w:rPr>
            <w:rStyle w:val="ac"/>
            <w:noProof/>
          </w:rPr>
          <w:t>https://doi.org/10.1186/s12931-024-02846-7</w:t>
        </w:r>
      </w:hyperlink>
    </w:p>
    <w:p w14:paraId="733058A2" w14:textId="167CDFC1" w:rsidR="00EE00A8" w:rsidRPr="00EE00A8" w:rsidRDefault="00EE00A8" w:rsidP="00EE00A8">
      <w:pPr>
        <w:pStyle w:val="EndNoteBibliography"/>
        <w:ind w:left="720" w:hanging="720"/>
        <w:rPr>
          <w:noProof/>
        </w:rPr>
      </w:pPr>
      <w:r w:rsidRPr="00EE00A8">
        <w:rPr>
          <w:noProof/>
        </w:rPr>
        <w:t>62</w:t>
      </w:r>
      <w:r w:rsidRPr="00EE00A8">
        <w:rPr>
          <w:noProof/>
        </w:rPr>
        <w:tab/>
        <w:t>Zhang, G. Q.</w:t>
      </w:r>
      <w:r w:rsidRPr="00EE00A8">
        <w:rPr>
          <w:i/>
          <w:noProof/>
        </w:rPr>
        <w:t xml:space="preserve"> et al.</w:t>
      </w:r>
      <w:r w:rsidRPr="00EE00A8">
        <w:rPr>
          <w:noProof/>
        </w:rPr>
        <w:t xml:space="preserve"> The National Sleep Research Resource: towards a sleep data commons. </w:t>
      </w:r>
      <w:r w:rsidRPr="00EE00A8">
        <w:rPr>
          <w:i/>
          <w:noProof/>
        </w:rPr>
        <w:t>J Am Med Inform Assoc</w:t>
      </w:r>
      <w:r w:rsidRPr="00EE00A8">
        <w:rPr>
          <w:noProof/>
        </w:rPr>
        <w:t xml:space="preserve"> </w:t>
      </w:r>
      <w:r w:rsidRPr="00EE00A8">
        <w:rPr>
          <w:b/>
          <w:noProof/>
        </w:rPr>
        <w:t>25</w:t>
      </w:r>
      <w:r w:rsidRPr="00EE00A8">
        <w:rPr>
          <w:noProof/>
        </w:rPr>
        <w:t xml:space="preserve">, 1351-1358 (2018). </w:t>
      </w:r>
      <w:hyperlink r:id="rId72" w:history="1">
        <w:r w:rsidRPr="00EE00A8">
          <w:rPr>
            <w:rStyle w:val="ac"/>
            <w:noProof/>
          </w:rPr>
          <w:t>https://doi.org/10.1093/jamia/ocy064</w:t>
        </w:r>
      </w:hyperlink>
    </w:p>
    <w:p w14:paraId="47A6C990" w14:textId="77777777" w:rsidR="00EE00A8" w:rsidRPr="00EE00A8" w:rsidRDefault="00EE00A8" w:rsidP="00EE00A8">
      <w:pPr>
        <w:pStyle w:val="EndNoteBibliography"/>
        <w:ind w:left="720" w:hanging="720"/>
        <w:rPr>
          <w:noProof/>
        </w:rPr>
      </w:pPr>
      <w:r w:rsidRPr="00EE00A8">
        <w:rPr>
          <w:noProof/>
        </w:rPr>
        <w:t>63</w:t>
      </w:r>
      <w:r w:rsidRPr="00EE00A8">
        <w:rPr>
          <w:noProof/>
        </w:rPr>
        <w:tab/>
        <w:t>Quan, S. F.</w:t>
      </w:r>
      <w:r w:rsidRPr="00EE00A8">
        <w:rPr>
          <w:i/>
          <w:noProof/>
        </w:rPr>
        <w:t xml:space="preserve"> et al.</w:t>
      </w:r>
      <w:r w:rsidRPr="00EE00A8">
        <w:rPr>
          <w:noProof/>
        </w:rPr>
        <w:t xml:space="preserve"> The Sleep Heart Health Study: design, rationale, and methods. </w:t>
      </w:r>
      <w:r w:rsidRPr="00EE00A8">
        <w:rPr>
          <w:i/>
          <w:noProof/>
        </w:rPr>
        <w:t>Sleep</w:t>
      </w:r>
      <w:r w:rsidRPr="00EE00A8">
        <w:rPr>
          <w:noProof/>
        </w:rPr>
        <w:t xml:space="preserve"> </w:t>
      </w:r>
      <w:r w:rsidRPr="00EE00A8">
        <w:rPr>
          <w:b/>
          <w:noProof/>
        </w:rPr>
        <w:t>20</w:t>
      </w:r>
      <w:r w:rsidRPr="00EE00A8">
        <w:rPr>
          <w:noProof/>
        </w:rPr>
        <w:t xml:space="preserve">, 1077-1085 (1997). </w:t>
      </w:r>
    </w:p>
    <w:p w14:paraId="65668ACB" w14:textId="2ADEC3AA" w:rsidR="00EE00A8" w:rsidRPr="00EE00A8" w:rsidRDefault="00EE00A8" w:rsidP="00EE00A8">
      <w:pPr>
        <w:pStyle w:val="EndNoteBibliography"/>
        <w:ind w:left="720" w:hanging="720"/>
        <w:rPr>
          <w:noProof/>
        </w:rPr>
      </w:pPr>
      <w:r w:rsidRPr="00EE00A8">
        <w:rPr>
          <w:noProof/>
        </w:rPr>
        <w:t>64</w:t>
      </w:r>
      <w:r w:rsidRPr="00EE00A8">
        <w:rPr>
          <w:noProof/>
        </w:rPr>
        <w:tab/>
        <w:t>Punjabi, N. M.</w:t>
      </w:r>
      <w:r w:rsidRPr="00EE00A8">
        <w:rPr>
          <w:i/>
          <w:noProof/>
        </w:rPr>
        <w:t xml:space="preserve"> et al.</w:t>
      </w:r>
      <w:r w:rsidRPr="00EE00A8">
        <w:rPr>
          <w:noProof/>
        </w:rPr>
        <w:t xml:space="preserve"> Sleep-disordered breathing and mortality: a prospective cohort study. </w:t>
      </w:r>
      <w:r w:rsidRPr="00EE00A8">
        <w:rPr>
          <w:i/>
          <w:noProof/>
        </w:rPr>
        <w:t>PLoS Med</w:t>
      </w:r>
      <w:r w:rsidRPr="00EE00A8">
        <w:rPr>
          <w:noProof/>
        </w:rPr>
        <w:t xml:space="preserve"> </w:t>
      </w:r>
      <w:r w:rsidRPr="00EE00A8">
        <w:rPr>
          <w:b/>
          <w:noProof/>
        </w:rPr>
        <w:t>6</w:t>
      </w:r>
      <w:r w:rsidRPr="00EE00A8">
        <w:rPr>
          <w:noProof/>
        </w:rPr>
        <w:t xml:space="preserve">, e1000132 (2009). </w:t>
      </w:r>
      <w:hyperlink r:id="rId73" w:history="1">
        <w:r w:rsidRPr="00EE00A8">
          <w:rPr>
            <w:rStyle w:val="ac"/>
            <w:noProof/>
          </w:rPr>
          <w:t>https://doi.org/10.1371/journal.pmed.1000132</w:t>
        </w:r>
      </w:hyperlink>
    </w:p>
    <w:p w14:paraId="2E2A2F68" w14:textId="71D94964" w:rsidR="00EE00A8" w:rsidRPr="00EE00A8" w:rsidRDefault="00EE00A8" w:rsidP="00EE00A8">
      <w:pPr>
        <w:pStyle w:val="EndNoteBibliography"/>
        <w:ind w:left="720" w:hanging="720"/>
        <w:rPr>
          <w:noProof/>
        </w:rPr>
      </w:pPr>
      <w:r w:rsidRPr="00EE00A8">
        <w:rPr>
          <w:noProof/>
        </w:rPr>
        <w:t>65</w:t>
      </w:r>
      <w:r w:rsidRPr="00EE00A8">
        <w:rPr>
          <w:noProof/>
        </w:rPr>
        <w:tab/>
        <w:t xml:space="preserve">Sagi, O. &amp; Rokach, L. Approximating XGBoost with an interpretable decision tree. </w:t>
      </w:r>
      <w:r w:rsidRPr="00EE00A8">
        <w:rPr>
          <w:i/>
          <w:noProof/>
        </w:rPr>
        <w:t>Information Sciences</w:t>
      </w:r>
      <w:r w:rsidRPr="00EE00A8">
        <w:rPr>
          <w:noProof/>
        </w:rPr>
        <w:t xml:space="preserve"> </w:t>
      </w:r>
      <w:r w:rsidRPr="00EE00A8">
        <w:rPr>
          <w:b/>
          <w:noProof/>
        </w:rPr>
        <w:t>572</w:t>
      </w:r>
      <w:r w:rsidRPr="00EE00A8">
        <w:rPr>
          <w:noProof/>
        </w:rPr>
        <w:t xml:space="preserve">, 522-542 (2021). </w:t>
      </w:r>
      <w:hyperlink r:id="rId74" w:history="1">
        <w:r w:rsidRPr="00EE00A8">
          <w:rPr>
            <w:rStyle w:val="ac"/>
            <w:noProof/>
          </w:rPr>
          <w:t>https://doi.org/https://doi.org/10.1016/j.ins.2021.05.055</w:t>
        </w:r>
      </w:hyperlink>
    </w:p>
    <w:p w14:paraId="4C5FB44C" w14:textId="7CDB9963" w:rsidR="00EE00A8" w:rsidRPr="00EE00A8" w:rsidRDefault="00EE00A8" w:rsidP="00EE00A8">
      <w:pPr>
        <w:pStyle w:val="EndNoteBibliography"/>
        <w:ind w:left="720" w:hanging="720"/>
        <w:rPr>
          <w:noProof/>
        </w:rPr>
      </w:pPr>
      <w:r w:rsidRPr="00EE00A8">
        <w:rPr>
          <w:noProof/>
        </w:rPr>
        <w:t>66</w:t>
      </w:r>
      <w:r w:rsidRPr="00EE00A8">
        <w:rPr>
          <w:noProof/>
        </w:rPr>
        <w:tab/>
        <w:t>Zhang, C.</w:t>
      </w:r>
      <w:r w:rsidRPr="00EE00A8">
        <w:rPr>
          <w:i/>
          <w:noProof/>
        </w:rPr>
        <w:t xml:space="preserve"> et al.</w:t>
      </w:r>
      <w:r w:rsidRPr="00EE00A8">
        <w:rPr>
          <w:noProof/>
        </w:rPr>
        <w:t xml:space="preserve"> Cause-aware failure detection using an interpretable XGBoost for optical networks. </w:t>
      </w:r>
      <w:r w:rsidRPr="00EE00A8">
        <w:rPr>
          <w:i/>
          <w:noProof/>
        </w:rPr>
        <w:t>Opt. Express</w:t>
      </w:r>
      <w:r w:rsidRPr="00EE00A8">
        <w:rPr>
          <w:noProof/>
        </w:rPr>
        <w:t xml:space="preserve"> </w:t>
      </w:r>
      <w:r w:rsidRPr="00EE00A8">
        <w:rPr>
          <w:b/>
          <w:noProof/>
        </w:rPr>
        <w:t>29</w:t>
      </w:r>
      <w:r w:rsidRPr="00EE00A8">
        <w:rPr>
          <w:noProof/>
        </w:rPr>
        <w:t xml:space="preserve">, 31974-31992 (2021). </w:t>
      </w:r>
      <w:hyperlink r:id="rId75" w:history="1">
        <w:r w:rsidRPr="00EE00A8">
          <w:rPr>
            <w:rStyle w:val="ac"/>
            <w:noProof/>
          </w:rPr>
          <w:t>https://doi.org/10.1364/OE.436293</w:t>
        </w:r>
      </w:hyperlink>
    </w:p>
    <w:p w14:paraId="34081277" w14:textId="1F243DB3" w:rsidR="00EC3573" w:rsidRPr="00610CA1" w:rsidRDefault="007F3863" w:rsidP="00821B32">
      <w:pPr>
        <w:spacing w:afterLines="50" w:after="156" w:line="276" w:lineRule="auto"/>
        <w:rPr>
          <w:rFonts w:ascii="Arial" w:hAnsi="Arial" w:cs="Arial"/>
        </w:rPr>
      </w:pPr>
      <w:r w:rsidRPr="00610CA1">
        <w:rPr>
          <w:rFonts w:ascii="Arial" w:hAnsi="Arial" w:cs="Arial"/>
          <w:sz w:val="20"/>
          <w:szCs w:val="20"/>
        </w:rPr>
        <w:fldChar w:fldCharType="end"/>
      </w:r>
    </w:p>
    <w:p w14:paraId="78BB2F7C" w14:textId="77777777" w:rsidR="00526EAD" w:rsidRPr="00441595" w:rsidRDefault="00526EAD" w:rsidP="00A44337">
      <w:pPr>
        <w:pStyle w:val="2"/>
        <w:spacing w:afterLines="50" w:after="156" w:line="360" w:lineRule="auto"/>
        <w:rPr>
          <w:rFonts w:ascii="Arial" w:hAnsi="Arial" w:cs="Arial"/>
          <w:color w:val="FF0000"/>
        </w:rPr>
      </w:pPr>
      <w:r w:rsidRPr="00B0561A">
        <w:rPr>
          <w:rFonts w:ascii="Arial" w:hAnsi="Arial" w:cs="Arial"/>
          <w:color w:val="FF0000"/>
        </w:rPr>
        <w:t>Acknowledgements</w:t>
      </w:r>
    </w:p>
    <w:p w14:paraId="24BA8B16" w14:textId="77777777" w:rsidR="005A1280" w:rsidRPr="00780F81" w:rsidRDefault="005A1280" w:rsidP="005A1280">
      <w:pPr>
        <w:spacing w:afterLines="50" w:after="156" w:line="360" w:lineRule="auto"/>
        <w:rPr>
          <w:rFonts w:ascii="Arial" w:hAnsi="Arial" w:cs="Arial"/>
          <w:color w:val="FF0000"/>
        </w:rPr>
      </w:pPr>
      <w:r w:rsidRPr="001A030E">
        <w:rPr>
          <w:rFonts w:ascii="Arial" w:hAnsi="Arial" w:cs="Arial"/>
          <w:color w:val="FF0000"/>
        </w:rPr>
        <w:t>This study was additionally supported by the Ministry of Science and Technology of the People’s Republic of China (Grant No. 2021ZD0201902). The funding sources had no role in the design and conduct of the study; collection, management, analysis, and interpretation of the data; preparation, review, or approval of the manuscript; or the decision to submit the manuscript for publication.</w:t>
      </w:r>
    </w:p>
    <w:p w14:paraId="522D4CFD" w14:textId="57F0704A" w:rsidR="00526EAD" w:rsidRPr="00483A7F" w:rsidRDefault="00526EAD" w:rsidP="00A44337">
      <w:pPr>
        <w:spacing w:afterLines="50" w:after="156" w:line="360" w:lineRule="auto"/>
        <w:rPr>
          <w:rFonts w:ascii="Arial" w:hAnsi="Arial" w:cs="Arial"/>
          <w:color w:val="FF0000"/>
        </w:rPr>
      </w:pPr>
      <w:r w:rsidRPr="00780F81">
        <w:rPr>
          <w:rFonts w:ascii="Arial" w:hAnsi="Arial" w:cs="Arial"/>
          <w:color w:val="FF0000"/>
        </w:rPr>
        <w:t>The Sleep Heart Health Study (SHHS) was supported by National Heart, Lung, and Blood Institute cooperative agreements U01HL53916 (University of California, Davis), U01HL53931 (New York University), U01HL53934 (University of Minnesota), U01HL53937 and U01HL64360 (Johns Hopkins University), U01HL53938 (University of Arizona),</w:t>
      </w:r>
      <w:r w:rsidRPr="00483A7F">
        <w:rPr>
          <w:rFonts w:ascii="Arial" w:hAnsi="Arial" w:cs="Arial"/>
          <w:color w:val="FF0000"/>
        </w:rPr>
        <w:t xml:space="preserve"> U01HL53940 (University of Washington), U01HL53941 (Boston University), and U01HL63463 (Case Western Reserve University). The National Sleep Research Resource was supported by the National Heart, Lung, and Blood Institute (R24 HL114473, </w:t>
      </w:r>
      <w:r w:rsidRPr="00483A7F">
        <w:rPr>
          <w:rFonts w:ascii="Arial" w:hAnsi="Arial" w:cs="Arial"/>
          <w:color w:val="FF0000"/>
        </w:rPr>
        <w:lastRenderedPageBreak/>
        <w:t>75N92019R002).</w:t>
      </w:r>
    </w:p>
    <w:p w14:paraId="2FC2A1D9" w14:textId="77777777" w:rsidR="0010037E" w:rsidRPr="00C35CE4" w:rsidRDefault="0010037E" w:rsidP="00A44337">
      <w:pPr>
        <w:spacing w:afterLines="50" w:after="156" w:line="360" w:lineRule="auto"/>
        <w:rPr>
          <w:rFonts w:ascii="Arial" w:hAnsi="Arial" w:cs="Arial"/>
          <w:color w:val="FF0000"/>
        </w:rPr>
      </w:pPr>
      <w:r w:rsidRPr="00483A7F">
        <w:rPr>
          <w:rFonts w:ascii="Arial" w:hAnsi="Arial" w:cs="Arial"/>
          <w:color w:val="FF0000"/>
        </w:rPr>
        <w:t>The Shanghai Sleep Health Study Cohort (SSHSC) was supported by grants from the Ministry of Science and Technology of the People’s Republic of China (Grant Nos. 2021ZD0201900, 2021ZD0201902), Shanghai Municipal Commission of Science and Technology (Grant No. 18DZ2260200), Shanghai Science and Technology Innovation Program (Grant No. 20Y11902100), National Natural Science Foundation of China (Grant Nos. 82071030, 81700896, 81770988, 81970869), and Shanghai Shen-Kang Hospital Management Center (Grant Nos. SHDC2020CR2044B, SHDC2020CR3056B).</w:t>
      </w:r>
    </w:p>
    <w:p w14:paraId="30F6E774" w14:textId="0C23D39C" w:rsidR="0010037E" w:rsidRPr="00C35CE4" w:rsidRDefault="0010037E" w:rsidP="00A44337">
      <w:pPr>
        <w:spacing w:afterLines="50" w:after="156" w:line="360" w:lineRule="auto"/>
        <w:rPr>
          <w:rFonts w:ascii="Arial" w:hAnsi="Arial" w:cs="Arial"/>
          <w:color w:val="FF0000"/>
        </w:rPr>
      </w:pPr>
    </w:p>
    <w:sectPr w:rsidR="0010037E" w:rsidRPr="00C35CE4" w:rsidSect="00A215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webkit-standard">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B0AB6"/>
    <w:multiLevelType w:val="hybridMultilevel"/>
    <w:tmpl w:val="1C4C0D4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8B0D2F"/>
    <w:multiLevelType w:val="hybridMultilevel"/>
    <w:tmpl w:val="D6589F8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80464C8"/>
    <w:multiLevelType w:val="multilevel"/>
    <w:tmpl w:val="41F85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742A90"/>
    <w:multiLevelType w:val="hybridMultilevel"/>
    <w:tmpl w:val="C9B240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216F27"/>
    <w:multiLevelType w:val="multilevel"/>
    <w:tmpl w:val="D8222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953D9"/>
    <w:multiLevelType w:val="hybridMultilevel"/>
    <w:tmpl w:val="D63E86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F2942D3"/>
    <w:multiLevelType w:val="multilevel"/>
    <w:tmpl w:val="BC50D3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7F4AF3"/>
    <w:multiLevelType w:val="hybridMultilevel"/>
    <w:tmpl w:val="3C18B64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4B2D41AE"/>
    <w:multiLevelType w:val="multilevel"/>
    <w:tmpl w:val="E12AA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C72E60"/>
    <w:multiLevelType w:val="hybridMultilevel"/>
    <w:tmpl w:val="B720CAE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FA93BF5"/>
    <w:multiLevelType w:val="hybridMultilevel"/>
    <w:tmpl w:val="A55889E8"/>
    <w:lvl w:ilvl="0" w:tplc="B65A3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C5B4CD9"/>
    <w:multiLevelType w:val="multilevel"/>
    <w:tmpl w:val="DFE8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653C15"/>
    <w:multiLevelType w:val="hybridMultilevel"/>
    <w:tmpl w:val="6DAAAAE8"/>
    <w:lvl w:ilvl="0" w:tplc="04A2FA40">
      <w:start w:val="1"/>
      <w:numFmt w:val="bullet"/>
      <w:lvlText w:val="•"/>
      <w:lvlJc w:val="left"/>
      <w:pPr>
        <w:tabs>
          <w:tab w:val="num" w:pos="720"/>
        </w:tabs>
        <w:ind w:left="720" w:hanging="360"/>
      </w:pPr>
      <w:rPr>
        <w:rFonts w:ascii="Arial" w:hAnsi="Arial" w:hint="default"/>
      </w:rPr>
    </w:lvl>
    <w:lvl w:ilvl="1" w:tplc="31085E62" w:tentative="1">
      <w:start w:val="1"/>
      <w:numFmt w:val="bullet"/>
      <w:lvlText w:val="•"/>
      <w:lvlJc w:val="left"/>
      <w:pPr>
        <w:tabs>
          <w:tab w:val="num" w:pos="1440"/>
        </w:tabs>
        <w:ind w:left="1440" w:hanging="360"/>
      </w:pPr>
      <w:rPr>
        <w:rFonts w:ascii="Arial" w:hAnsi="Arial" w:hint="default"/>
      </w:rPr>
    </w:lvl>
    <w:lvl w:ilvl="2" w:tplc="2B245D9C" w:tentative="1">
      <w:start w:val="1"/>
      <w:numFmt w:val="bullet"/>
      <w:lvlText w:val="•"/>
      <w:lvlJc w:val="left"/>
      <w:pPr>
        <w:tabs>
          <w:tab w:val="num" w:pos="2160"/>
        </w:tabs>
        <w:ind w:left="2160" w:hanging="360"/>
      </w:pPr>
      <w:rPr>
        <w:rFonts w:ascii="Arial" w:hAnsi="Arial" w:hint="default"/>
      </w:rPr>
    </w:lvl>
    <w:lvl w:ilvl="3" w:tplc="88DE0CEA" w:tentative="1">
      <w:start w:val="1"/>
      <w:numFmt w:val="bullet"/>
      <w:lvlText w:val="•"/>
      <w:lvlJc w:val="left"/>
      <w:pPr>
        <w:tabs>
          <w:tab w:val="num" w:pos="2880"/>
        </w:tabs>
        <w:ind w:left="2880" w:hanging="360"/>
      </w:pPr>
      <w:rPr>
        <w:rFonts w:ascii="Arial" w:hAnsi="Arial" w:hint="default"/>
      </w:rPr>
    </w:lvl>
    <w:lvl w:ilvl="4" w:tplc="E0C8DDAC" w:tentative="1">
      <w:start w:val="1"/>
      <w:numFmt w:val="bullet"/>
      <w:lvlText w:val="•"/>
      <w:lvlJc w:val="left"/>
      <w:pPr>
        <w:tabs>
          <w:tab w:val="num" w:pos="3600"/>
        </w:tabs>
        <w:ind w:left="3600" w:hanging="360"/>
      </w:pPr>
      <w:rPr>
        <w:rFonts w:ascii="Arial" w:hAnsi="Arial" w:hint="default"/>
      </w:rPr>
    </w:lvl>
    <w:lvl w:ilvl="5" w:tplc="B53EBA44" w:tentative="1">
      <w:start w:val="1"/>
      <w:numFmt w:val="bullet"/>
      <w:lvlText w:val="•"/>
      <w:lvlJc w:val="left"/>
      <w:pPr>
        <w:tabs>
          <w:tab w:val="num" w:pos="4320"/>
        </w:tabs>
        <w:ind w:left="4320" w:hanging="360"/>
      </w:pPr>
      <w:rPr>
        <w:rFonts w:ascii="Arial" w:hAnsi="Arial" w:hint="default"/>
      </w:rPr>
    </w:lvl>
    <w:lvl w:ilvl="6" w:tplc="56B827F8" w:tentative="1">
      <w:start w:val="1"/>
      <w:numFmt w:val="bullet"/>
      <w:lvlText w:val="•"/>
      <w:lvlJc w:val="left"/>
      <w:pPr>
        <w:tabs>
          <w:tab w:val="num" w:pos="5040"/>
        </w:tabs>
        <w:ind w:left="5040" w:hanging="360"/>
      </w:pPr>
      <w:rPr>
        <w:rFonts w:ascii="Arial" w:hAnsi="Arial" w:hint="default"/>
      </w:rPr>
    </w:lvl>
    <w:lvl w:ilvl="7" w:tplc="DC24FAFE" w:tentative="1">
      <w:start w:val="1"/>
      <w:numFmt w:val="bullet"/>
      <w:lvlText w:val="•"/>
      <w:lvlJc w:val="left"/>
      <w:pPr>
        <w:tabs>
          <w:tab w:val="num" w:pos="5760"/>
        </w:tabs>
        <w:ind w:left="5760" w:hanging="360"/>
      </w:pPr>
      <w:rPr>
        <w:rFonts w:ascii="Arial" w:hAnsi="Arial" w:hint="default"/>
      </w:rPr>
    </w:lvl>
    <w:lvl w:ilvl="8" w:tplc="6C6260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8256B7"/>
    <w:multiLevelType w:val="hybridMultilevel"/>
    <w:tmpl w:val="1A908C0E"/>
    <w:lvl w:ilvl="0" w:tplc="04090001">
      <w:start w:val="1"/>
      <w:numFmt w:val="bullet"/>
      <w:lvlText w:val=""/>
      <w:lvlJc w:val="left"/>
      <w:pPr>
        <w:ind w:left="420" w:hanging="420"/>
      </w:pPr>
      <w:rPr>
        <w:rFonts w:ascii="Wingdings" w:hAnsi="Wingdings" w:hint="default"/>
      </w:rPr>
    </w:lvl>
    <w:lvl w:ilvl="1" w:tplc="58AE71B2">
      <w:numFmt w:val="bullet"/>
      <w:lvlText w:val="-"/>
      <w:lvlJc w:val="left"/>
      <w:pPr>
        <w:ind w:left="780" w:hanging="360"/>
      </w:pPr>
      <w:rPr>
        <w:rFonts w:ascii="Arial" w:eastAsiaTheme="minorEastAsia"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9D70295"/>
    <w:multiLevelType w:val="multilevel"/>
    <w:tmpl w:val="7CA06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9E31FC"/>
    <w:multiLevelType w:val="hybridMultilevel"/>
    <w:tmpl w:val="BFC8D2A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DEA3DB7"/>
    <w:multiLevelType w:val="hybridMultilevel"/>
    <w:tmpl w:val="AC1C45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FCC01ED"/>
    <w:multiLevelType w:val="hybridMultilevel"/>
    <w:tmpl w:val="32CC2B24"/>
    <w:lvl w:ilvl="0" w:tplc="0409000F">
      <w:start w:val="1"/>
      <w:numFmt w:val="decimal"/>
      <w:lvlText w:val="%1."/>
      <w:lvlJc w:val="left"/>
      <w:pPr>
        <w:ind w:left="840" w:hanging="420"/>
      </w:pPr>
      <w:rPr>
        <w:rFonts w:hint="default"/>
      </w:rPr>
    </w:lvl>
    <w:lvl w:ilvl="1" w:tplc="FFFFFFFF">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num w:numId="1" w16cid:durableId="2048334088">
    <w:abstractNumId w:val="6"/>
  </w:num>
  <w:num w:numId="2" w16cid:durableId="1890873005">
    <w:abstractNumId w:val="10"/>
  </w:num>
  <w:num w:numId="3" w16cid:durableId="303049319">
    <w:abstractNumId w:val="0"/>
  </w:num>
  <w:num w:numId="4" w16cid:durableId="1610043115">
    <w:abstractNumId w:val="7"/>
  </w:num>
  <w:num w:numId="5" w16cid:durableId="1030029602">
    <w:abstractNumId w:val="9"/>
  </w:num>
  <w:num w:numId="6" w16cid:durableId="1288006911">
    <w:abstractNumId w:val="1"/>
  </w:num>
  <w:num w:numId="7" w16cid:durableId="1306273396">
    <w:abstractNumId w:val="15"/>
  </w:num>
  <w:num w:numId="8" w16cid:durableId="1666056435">
    <w:abstractNumId w:val="4"/>
  </w:num>
  <w:num w:numId="9" w16cid:durableId="1342046824">
    <w:abstractNumId w:val="2"/>
  </w:num>
  <w:num w:numId="10" w16cid:durableId="1575503704">
    <w:abstractNumId w:val="8"/>
  </w:num>
  <w:num w:numId="11" w16cid:durableId="2026201792">
    <w:abstractNumId w:val="3"/>
  </w:num>
  <w:num w:numId="12" w16cid:durableId="171376733">
    <w:abstractNumId w:val="12"/>
  </w:num>
  <w:num w:numId="13" w16cid:durableId="1197700342">
    <w:abstractNumId w:val="16"/>
  </w:num>
  <w:num w:numId="14" w16cid:durableId="339965902">
    <w:abstractNumId w:val="14"/>
  </w:num>
  <w:num w:numId="15" w16cid:durableId="1762339486">
    <w:abstractNumId w:val="11"/>
  </w:num>
  <w:num w:numId="16" w16cid:durableId="259603109">
    <w:abstractNumId w:val="17"/>
  </w:num>
  <w:num w:numId="17" w16cid:durableId="247272247">
    <w:abstractNumId w:val="13"/>
  </w:num>
  <w:num w:numId="18" w16cid:durableId="2139762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99fxrp5f9zsneftrjxfe2jx20fv9xprexv&quot;&gt;SleepEntropy&lt;record-ids&gt;&lt;item&gt;2&lt;/item&gt;&lt;item&gt;5&lt;/item&gt;&lt;item&gt;6&lt;/item&gt;&lt;item&gt;7&lt;/item&gt;&lt;item&gt;8&lt;/item&gt;&lt;item&gt;9&lt;/item&gt;&lt;item&gt;10&lt;/item&gt;&lt;item&gt;11&lt;/item&gt;&lt;item&gt;12&lt;/item&gt;&lt;item&gt;13&lt;/item&gt;&lt;item&gt;14&lt;/item&gt;&lt;item&gt;15&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item&gt;59&lt;/item&gt;&lt;item&gt;60&lt;/item&gt;&lt;item&gt;62&lt;/item&gt;&lt;item&gt;63&lt;/item&gt;&lt;item&gt;64&lt;/item&gt;&lt;item&gt;65&lt;/item&gt;&lt;item&gt;67&lt;/item&gt;&lt;item&gt;68&lt;/item&gt;&lt;item&gt;69&lt;/item&gt;&lt;item&gt;70&lt;/item&gt;&lt;item&gt;71&lt;/item&gt;&lt;item&gt;72&lt;/item&gt;&lt;item&gt;73&lt;/item&gt;&lt;item&gt;74&lt;/item&gt;&lt;item&gt;75&lt;/item&gt;&lt;item&gt;76&lt;/item&gt;&lt;item&gt;77&lt;/item&gt;&lt;item&gt;78&lt;/item&gt;&lt;item&gt;79&lt;/item&gt;&lt;item&gt;80&lt;/item&gt;&lt;/record-ids&gt;&lt;/item&gt;&lt;/Libraries&gt;"/>
  </w:docVars>
  <w:rsids>
    <w:rsidRoot w:val="00580562"/>
    <w:rsid w:val="00000DE4"/>
    <w:rsid w:val="00002E99"/>
    <w:rsid w:val="000041D0"/>
    <w:rsid w:val="0000472D"/>
    <w:rsid w:val="000102BC"/>
    <w:rsid w:val="00021B5D"/>
    <w:rsid w:val="00023990"/>
    <w:rsid w:val="00023FF2"/>
    <w:rsid w:val="00024755"/>
    <w:rsid w:val="00031CEA"/>
    <w:rsid w:val="000348DC"/>
    <w:rsid w:val="00036058"/>
    <w:rsid w:val="000372F8"/>
    <w:rsid w:val="0004532D"/>
    <w:rsid w:val="00046583"/>
    <w:rsid w:val="00047850"/>
    <w:rsid w:val="000508E5"/>
    <w:rsid w:val="00066F51"/>
    <w:rsid w:val="000674C8"/>
    <w:rsid w:val="000716AC"/>
    <w:rsid w:val="00076591"/>
    <w:rsid w:val="00081112"/>
    <w:rsid w:val="000855C6"/>
    <w:rsid w:val="00096B30"/>
    <w:rsid w:val="00097742"/>
    <w:rsid w:val="000A378D"/>
    <w:rsid w:val="000A3AAD"/>
    <w:rsid w:val="000B3761"/>
    <w:rsid w:val="000C6A43"/>
    <w:rsid w:val="000C7352"/>
    <w:rsid w:val="000D088E"/>
    <w:rsid w:val="000D54C7"/>
    <w:rsid w:val="000D7B69"/>
    <w:rsid w:val="000E15F2"/>
    <w:rsid w:val="000E5C57"/>
    <w:rsid w:val="000E62D2"/>
    <w:rsid w:val="000E6818"/>
    <w:rsid w:val="000E6829"/>
    <w:rsid w:val="000F1476"/>
    <w:rsid w:val="0010037E"/>
    <w:rsid w:val="00102319"/>
    <w:rsid w:val="0010568B"/>
    <w:rsid w:val="00107F36"/>
    <w:rsid w:val="00110EA9"/>
    <w:rsid w:val="001122E5"/>
    <w:rsid w:val="00113B56"/>
    <w:rsid w:val="0012125E"/>
    <w:rsid w:val="001239A4"/>
    <w:rsid w:val="00123FC1"/>
    <w:rsid w:val="00131B9D"/>
    <w:rsid w:val="00132D92"/>
    <w:rsid w:val="00145020"/>
    <w:rsid w:val="00145C2D"/>
    <w:rsid w:val="00146441"/>
    <w:rsid w:val="00151610"/>
    <w:rsid w:val="00151931"/>
    <w:rsid w:val="00154826"/>
    <w:rsid w:val="001550B4"/>
    <w:rsid w:val="00155DE0"/>
    <w:rsid w:val="00161051"/>
    <w:rsid w:val="00166F0E"/>
    <w:rsid w:val="0017077C"/>
    <w:rsid w:val="001725CA"/>
    <w:rsid w:val="00173001"/>
    <w:rsid w:val="00173522"/>
    <w:rsid w:val="001752E1"/>
    <w:rsid w:val="00180C72"/>
    <w:rsid w:val="00181342"/>
    <w:rsid w:val="00186523"/>
    <w:rsid w:val="00186759"/>
    <w:rsid w:val="001870EE"/>
    <w:rsid w:val="001878D1"/>
    <w:rsid w:val="00190E1E"/>
    <w:rsid w:val="00193D81"/>
    <w:rsid w:val="001952CB"/>
    <w:rsid w:val="00195627"/>
    <w:rsid w:val="001A030E"/>
    <w:rsid w:val="001A0AB2"/>
    <w:rsid w:val="001B2033"/>
    <w:rsid w:val="001B3F87"/>
    <w:rsid w:val="001C2257"/>
    <w:rsid w:val="001C4B86"/>
    <w:rsid w:val="001D08CF"/>
    <w:rsid w:val="001D4C55"/>
    <w:rsid w:val="001D60D4"/>
    <w:rsid w:val="001E60B1"/>
    <w:rsid w:val="001E628D"/>
    <w:rsid w:val="001E736D"/>
    <w:rsid w:val="001F04FC"/>
    <w:rsid w:val="00200C50"/>
    <w:rsid w:val="00201287"/>
    <w:rsid w:val="002048D0"/>
    <w:rsid w:val="00206DE5"/>
    <w:rsid w:val="00212A2D"/>
    <w:rsid w:val="00212E72"/>
    <w:rsid w:val="00216C30"/>
    <w:rsid w:val="00217AF1"/>
    <w:rsid w:val="0022043E"/>
    <w:rsid w:val="0022280B"/>
    <w:rsid w:val="0022581A"/>
    <w:rsid w:val="0023205A"/>
    <w:rsid w:val="00232DAA"/>
    <w:rsid w:val="00235C5F"/>
    <w:rsid w:val="00237001"/>
    <w:rsid w:val="00237C56"/>
    <w:rsid w:val="00240766"/>
    <w:rsid w:val="002420C0"/>
    <w:rsid w:val="00250196"/>
    <w:rsid w:val="0025323F"/>
    <w:rsid w:val="00253DB4"/>
    <w:rsid w:val="0025417A"/>
    <w:rsid w:val="00254466"/>
    <w:rsid w:val="00254E5B"/>
    <w:rsid w:val="002556A5"/>
    <w:rsid w:val="00263615"/>
    <w:rsid w:val="0026396E"/>
    <w:rsid w:val="00263F6B"/>
    <w:rsid w:val="00264B2B"/>
    <w:rsid w:val="00267359"/>
    <w:rsid w:val="00274901"/>
    <w:rsid w:val="002904A9"/>
    <w:rsid w:val="002A1DE5"/>
    <w:rsid w:val="002B0A2B"/>
    <w:rsid w:val="002B30B6"/>
    <w:rsid w:val="002B4A22"/>
    <w:rsid w:val="002C1137"/>
    <w:rsid w:val="002C1D6E"/>
    <w:rsid w:val="002D3FB6"/>
    <w:rsid w:val="002E10A5"/>
    <w:rsid w:val="002E21BC"/>
    <w:rsid w:val="002E2C7F"/>
    <w:rsid w:val="002E7B92"/>
    <w:rsid w:val="002F1F57"/>
    <w:rsid w:val="002F31C0"/>
    <w:rsid w:val="002F67EA"/>
    <w:rsid w:val="00306487"/>
    <w:rsid w:val="00311698"/>
    <w:rsid w:val="0031410B"/>
    <w:rsid w:val="003169E3"/>
    <w:rsid w:val="00326A36"/>
    <w:rsid w:val="00337C92"/>
    <w:rsid w:val="00337FAE"/>
    <w:rsid w:val="0034501E"/>
    <w:rsid w:val="0034597C"/>
    <w:rsid w:val="00347888"/>
    <w:rsid w:val="00347A62"/>
    <w:rsid w:val="003525B5"/>
    <w:rsid w:val="003554A1"/>
    <w:rsid w:val="00356F1D"/>
    <w:rsid w:val="00357F2E"/>
    <w:rsid w:val="0037089A"/>
    <w:rsid w:val="00371D7E"/>
    <w:rsid w:val="00373834"/>
    <w:rsid w:val="00381E25"/>
    <w:rsid w:val="003902CA"/>
    <w:rsid w:val="00395EF6"/>
    <w:rsid w:val="003979D4"/>
    <w:rsid w:val="003B12FC"/>
    <w:rsid w:val="003C0E1C"/>
    <w:rsid w:val="003C0E98"/>
    <w:rsid w:val="003C12AA"/>
    <w:rsid w:val="003C27A2"/>
    <w:rsid w:val="003C3F76"/>
    <w:rsid w:val="003E2350"/>
    <w:rsid w:val="003F268A"/>
    <w:rsid w:val="003F4168"/>
    <w:rsid w:val="003F62DE"/>
    <w:rsid w:val="0040106C"/>
    <w:rsid w:val="00401F4A"/>
    <w:rsid w:val="00403081"/>
    <w:rsid w:val="0042004E"/>
    <w:rsid w:val="00424407"/>
    <w:rsid w:val="004256DA"/>
    <w:rsid w:val="0042619E"/>
    <w:rsid w:val="004263A0"/>
    <w:rsid w:val="004278A3"/>
    <w:rsid w:val="00431591"/>
    <w:rsid w:val="004367FD"/>
    <w:rsid w:val="00441595"/>
    <w:rsid w:val="004421F7"/>
    <w:rsid w:val="0044584A"/>
    <w:rsid w:val="004458BB"/>
    <w:rsid w:val="00445F2A"/>
    <w:rsid w:val="004460A7"/>
    <w:rsid w:val="00463D7B"/>
    <w:rsid w:val="0047286C"/>
    <w:rsid w:val="00473D0B"/>
    <w:rsid w:val="004817B3"/>
    <w:rsid w:val="00483A7F"/>
    <w:rsid w:val="0048444A"/>
    <w:rsid w:val="00494061"/>
    <w:rsid w:val="004966A5"/>
    <w:rsid w:val="004A28C7"/>
    <w:rsid w:val="004A2D6F"/>
    <w:rsid w:val="004A6B44"/>
    <w:rsid w:val="004A6F55"/>
    <w:rsid w:val="004B4C94"/>
    <w:rsid w:val="004B5306"/>
    <w:rsid w:val="004B6279"/>
    <w:rsid w:val="004B6673"/>
    <w:rsid w:val="004C0ECA"/>
    <w:rsid w:val="004C21B8"/>
    <w:rsid w:val="004C2C11"/>
    <w:rsid w:val="004C2DC2"/>
    <w:rsid w:val="004D5594"/>
    <w:rsid w:val="004D6B97"/>
    <w:rsid w:val="004E28A4"/>
    <w:rsid w:val="004E4739"/>
    <w:rsid w:val="004E56FD"/>
    <w:rsid w:val="004F6584"/>
    <w:rsid w:val="004F7E97"/>
    <w:rsid w:val="005040B1"/>
    <w:rsid w:val="00504D9A"/>
    <w:rsid w:val="00506874"/>
    <w:rsid w:val="00514E04"/>
    <w:rsid w:val="00517DD5"/>
    <w:rsid w:val="00522B59"/>
    <w:rsid w:val="00526EAD"/>
    <w:rsid w:val="00531C7E"/>
    <w:rsid w:val="00532A2F"/>
    <w:rsid w:val="00536B3A"/>
    <w:rsid w:val="00537D38"/>
    <w:rsid w:val="00540B4C"/>
    <w:rsid w:val="005419F0"/>
    <w:rsid w:val="00542CED"/>
    <w:rsid w:val="005471E0"/>
    <w:rsid w:val="00555BBD"/>
    <w:rsid w:val="005563E9"/>
    <w:rsid w:val="00556554"/>
    <w:rsid w:val="00560E58"/>
    <w:rsid w:val="00562AB8"/>
    <w:rsid w:val="005645E1"/>
    <w:rsid w:val="00572599"/>
    <w:rsid w:val="00580562"/>
    <w:rsid w:val="00582A7F"/>
    <w:rsid w:val="00583878"/>
    <w:rsid w:val="00586728"/>
    <w:rsid w:val="00587E1E"/>
    <w:rsid w:val="005918C0"/>
    <w:rsid w:val="00591F27"/>
    <w:rsid w:val="005924BC"/>
    <w:rsid w:val="0059326C"/>
    <w:rsid w:val="005A1280"/>
    <w:rsid w:val="005A402B"/>
    <w:rsid w:val="005B11E1"/>
    <w:rsid w:val="005B30F6"/>
    <w:rsid w:val="005B36EB"/>
    <w:rsid w:val="005C24A6"/>
    <w:rsid w:val="005C341A"/>
    <w:rsid w:val="005C4AD2"/>
    <w:rsid w:val="005C4C60"/>
    <w:rsid w:val="005D0FF6"/>
    <w:rsid w:val="005D4EB5"/>
    <w:rsid w:val="005E34BB"/>
    <w:rsid w:val="005E43CC"/>
    <w:rsid w:val="005E452A"/>
    <w:rsid w:val="005E75B5"/>
    <w:rsid w:val="005F049E"/>
    <w:rsid w:val="005F5AD8"/>
    <w:rsid w:val="006107D0"/>
    <w:rsid w:val="00610CA1"/>
    <w:rsid w:val="00610D33"/>
    <w:rsid w:val="0061374E"/>
    <w:rsid w:val="00616092"/>
    <w:rsid w:val="00620128"/>
    <w:rsid w:val="00620908"/>
    <w:rsid w:val="00621324"/>
    <w:rsid w:val="006223B9"/>
    <w:rsid w:val="00632F22"/>
    <w:rsid w:val="006350FB"/>
    <w:rsid w:val="00635A56"/>
    <w:rsid w:val="0063747C"/>
    <w:rsid w:val="00637BB7"/>
    <w:rsid w:val="00640FCD"/>
    <w:rsid w:val="00641A06"/>
    <w:rsid w:val="006430F6"/>
    <w:rsid w:val="00645ACE"/>
    <w:rsid w:val="00645EA0"/>
    <w:rsid w:val="00650909"/>
    <w:rsid w:val="00662280"/>
    <w:rsid w:val="00662D80"/>
    <w:rsid w:val="006657FC"/>
    <w:rsid w:val="006708B2"/>
    <w:rsid w:val="00673BAF"/>
    <w:rsid w:val="006746F0"/>
    <w:rsid w:val="00675681"/>
    <w:rsid w:val="00681A05"/>
    <w:rsid w:val="00681A2F"/>
    <w:rsid w:val="006853F4"/>
    <w:rsid w:val="006871E9"/>
    <w:rsid w:val="00695037"/>
    <w:rsid w:val="0069632E"/>
    <w:rsid w:val="00697B22"/>
    <w:rsid w:val="006A0350"/>
    <w:rsid w:val="006A620A"/>
    <w:rsid w:val="006B3D57"/>
    <w:rsid w:val="006B762B"/>
    <w:rsid w:val="006B7832"/>
    <w:rsid w:val="006C553E"/>
    <w:rsid w:val="006C7A11"/>
    <w:rsid w:val="006D176E"/>
    <w:rsid w:val="006D4C48"/>
    <w:rsid w:val="006D64DD"/>
    <w:rsid w:val="006E39F7"/>
    <w:rsid w:val="006E48DA"/>
    <w:rsid w:val="006F0CD5"/>
    <w:rsid w:val="006F0F95"/>
    <w:rsid w:val="006F3374"/>
    <w:rsid w:val="00702611"/>
    <w:rsid w:val="00705FAE"/>
    <w:rsid w:val="00713A39"/>
    <w:rsid w:val="0071790F"/>
    <w:rsid w:val="00720F6D"/>
    <w:rsid w:val="00722E92"/>
    <w:rsid w:val="00726454"/>
    <w:rsid w:val="007267C1"/>
    <w:rsid w:val="00727A2A"/>
    <w:rsid w:val="00727E03"/>
    <w:rsid w:val="007315B8"/>
    <w:rsid w:val="0073232F"/>
    <w:rsid w:val="00736745"/>
    <w:rsid w:val="00736F43"/>
    <w:rsid w:val="00742966"/>
    <w:rsid w:val="007431A1"/>
    <w:rsid w:val="00743A7B"/>
    <w:rsid w:val="00744C8A"/>
    <w:rsid w:val="00746E7F"/>
    <w:rsid w:val="007526D7"/>
    <w:rsid w:val="00754D29"/>
    <w:rsid w:val="00756FFF"/>
    <w:rsid w:val="00761F7F"/>
    <w:rsid w:val="007632C0"/>
    <w:rsid w:val="007645BA"/>
    <w:rsid w:val="00765812"/>
    <w:rsid w:val="0077037A"/>
    <w:rsid w:val="0077319D"/>
    <w:rsid w:val="0077350F"/>
    <w:rsid w:val="00774744"/>
    <w:rsid w:val="00780F81"/>
    <w:rsid w:val="0078279B"/>
    <w:rsid w:val="0078332E"/>
    <w:rsid w:val="0078614C"/>
    <w:rsid w:val="007905FD"/>
    <w:rsid w:val="007A1321"/>
    <w:rsid w:val="007A160D"/>
    <w:rsid w:val="007A5740"/>
    <w:rsid w:val="007A66D5"/>
    <w:rsid w:val="007B2606"/>
    <w:rsid w:val="007B2B76"/>
    <w:rsid w:val="007C0CCA"/>
    <w:rsid w:val="007C12C3"/>
    <w:rsid w:val="007C3351"/>
    <w:rsid w:val="007C39C7"/>
    <w:rsid w:val="007D06FE"/>
    <w:rsid w:val="007D105E"/>
    <w:rsid w:val="007D3B18"/>
    <w:rsid w:val="007E1F11"/>
    <w:rsid w:val="007E50F8"/>
    <w:rsid w:val="007F3863"/>
    <w:rsid w:val="007F4BE0"/>
    <w:rsid w:val="007F7D11"/>
    <w:rsid w:val="00800CBF"/>
    <w:rsid w:val="0080496D"/>
    <w:rsid w:val="00805270"/>
    <w:rsid w:val="00810143"/>
    <w:rsid w:val="008142C5"/>
    <w:rsid w:val="00821B32"/>
    <w:rsid w:val="008230BA"/>
    <w:rsid w:val="00825709"/>
    <w:rsid w:val="0082751B"/>
    <w:rsid w:val="00840259"/>
    <w:rsid w:val="00852AE5"/>
    <w:rsid w:val="00854AF3"/>
    <w:rsid w:val="008620D2"/>
    <w:rsid w:val="008665D7"/>
    <w:rsid w:val="00876835"/>
    <w:rsid w:val="00877B06"/>
    <w:rsid w:val="00881710"/>
    <w:rsid w:val="00881FC8"/>
    <w:rsid w:val="00882574"/>
    <w:rsid w:val="00886842"/>
    <w:rsid w:val="008926C4"/>
    <w:rsid w:val="008A2D16"/>
    <w:rsid w:val="008A6C66"/>
    <w:rsid w:val="008A70B6"/>
    <w:rsid w:val="008A7F2A"/>
    <w:rsid w:val="008B45C5"/>
    <w:rsid w:val="008B4BFC"/>
    <w:rsid w:val="008C10E4"/>
    <w:rsid w:val="008D09D1"/>
    <w:rsid w:val="008D361B"/>
    <w:rsid w:val="008D68A8"/>
    <w:rsid w:val="008D7A47"/>
    <w:rsid w:val="008E068F"/>
    <w:rsid w:val="00903F8F"/>
    <w:rsid w:val="009058BF"/>
    <w:rsid w:val="00906891"/>
    <w:rsid w:val="0091101C"/>
    <w:rsid w:val="00911785"/>
    <w:rsid w:val="00920134"/>
    <w:rsid w:val="0092244E"/>
    <w:rsid w:val="00927834"/>
    <w:rsid w:val="00927D2B"/>
    <w:rsid w:val="009302FD"/>
    <w:rsid w:val="00933C07"/>
    <w:rsid w:val="00934165"/>
    <w:rsid w:val="009350AD"/>
    <w:rsid w:val="00937E88"/>
    <w:rsid w:val="00950333"/>
    <w:rsid w:val="0095474A"/>
    <w:rsid w:val="00955FA1"/>
    <w:rsid w:val="00965B27"/>
    <w:rsid w:val="00970BAC"/>
    <w:rsid w:val="00974EA4"/>
    <w:rsid w:val="0097536C"/>
    <w:rsid w:val="009802FE"/>
    <w:rsid w:val="00980F18"/>
    <w:rsid w:val="009865E6"/>
    <w:rsid w:val="009A1B4E"/>
    <w:rsid w:val="009A2F37"/>
    <w:rsid w:val="009A312D"/>
    <w:rsid w:val="009A3748"/>
    <w:rsid w:val="009B0A1B"/>
    <w:rsid w:val="009B35C9"/>
    <w:rsid w:val="009B69E2"/>
    <w:rsid w:val="009C0158"/>
    <w:rsid w:val="009C08F3"/>
    <w:rsid w:val="009C46C8"/>
    <w:rsid w:val="009C4BBA"/>
    <w:rsid w:val="009E12BA"/>
    <w:rsid w:val="009E3294"/>
    <w:rsid w:val="009F2146"/>
    <w:rsid w:val="009F46A6"/>
    <w:rsid w:val="00A14C95"/>
    <w:rsid w:val="00A14F80"/>
    <w:rsid w:val="00A20A10"/>
    <w:rsid w:val="00A21514"/>
    <w:rsid w:val="00A3330C"/>
    <w:rsid w:val="00A350FA"/>
    <w:rsid w:val="00A3692B"/>
    <w:rsid w:val="00A378B9"/>
    <w:rsid w:val="00A37F40"/>
    <w:rsid w:val="00A41E31"/>
    <w:rsid w:val="00A44337"/>
    <w:rsid w:val="00A47275"/>
    <w:rsid w:val="00A50D11"/>
    <w:rsid w:val="00A516EE"/>
    <w:rsid w:val="00A528C1"/>
    <w:rsid w:val="00A53F09"/>
    <w:rsid w:val="00A543EF"/>
    <w:rsid w:val="00A57425"/>
    <w:rsid w:val="00A57D16"/>
    <w:rsid w:val="00A60AEB"/>
    <w:rsid w:val="00A702E8"/>
    <w:rsid w:val="00A754D2"/>
    <w:rsid w:val="00A75512"/>
    <w:rsid w:val="00A755D5"/>
    <w:rsid w:val="00A8276C"/>
    <w:rsid w:val="00A9129C"/>
    <w:rsid w:val="00A92C41"/>
    <w:rsid w:val="00A96EDA"/>
    <w:rsid w:val="00AA1CA4"/>
    <w:rsid w:val="00AA79BD"/>
    <w:rsid w:val="00AB4DBD"/>
    <w:rsid w:val="00AC357F"/>
    <w:rsid w:val="00AC4C67"/>
    <w:rsid w:val="00AC7657"/>
    <w:rsid w:val="00AC7EB6"/>
    <w:rsid w:val="00AD17EB"/>
    <w:rsid w:val="00AD1BA8"/>
    <w:rsid w:val="00AD2503"/>
    <w:rsid w:val="00AD3963"/>
    <w:rsid w:val="00AD69D9"/>
    <w:rsid w:val="00AE0220"/>
    <w:rsid w:val="00AE5693"/>
    <w:rsid w:val="00AF42BE"/>
    <w:rsid w:val="00B050A1"/>
    <w:rsid w:val="00B0561A"/>
    <w:rsid w:val="00B07D35"/>
    <w:rsid w:val="00B107F5"/>
    <w:rsid w:val="00B11A01"/>
    <w:rsid w:val="00B135EE"/>
    <w:rsid w:val="00B14217"/>
    <w:rsid w:val="00B23A36"/>
    <w:rsid w:val="00B3150B"/>
    <w:rsid w:val="00B34638"/>
    <w:rsid w:val="00B4026B"/>
    <w:rsid w:val="00B426AD"/>
    <w:rsid w:val="00B460FE"/>
    <w:rsid w:val="00B5317F"/>
    <w:rsid w:val="00B53958"/>
    <w:rsid w:val="00B54409"/>
    <w:rsid w:val="00B5522E"/>
    <w:rsid w:val="00B63373"/>
    <w:rsid w:val="00B6413F"/>
    <w:rsid w:val="00B64D21"/>
    <w:rsid w:val="00B67F9A"/>
    <w:rsid w:val="00B752B2"/>
    <w:rsid w:val="00B7609F"/>
    <w:rsid w:val="00B77BE9"/>
    <w:rsid w:val="00B81D43"/>
    <w:rsid w:val="00B82840"/>
    <w:rsid w:val="00B867F0"/>
    <w:rsid w:val="00B9768A"/>
    <w:rsid w:val="00BA361A"/>
    <w:rsid w:val="00BB291E"/>
    <w:rsid w:val="00BB3CB5"/>
    <w:rsid w:val="00BC00A8"/>
    <w:rsid w:val="00BC0BF2"/>
    <w:rsid w:val="00BC2E74"/>
    <w:rsid w:val="00BC31F3"/>
    <w:rsid w:val="00BC3C2C"/>
    <w:rsid w:val="00BD17A9"/>
    <w:rsid w:val="00BD4A93"/>
    <w:rsid w:val="00BD6966"/>
    <w:rsid w:val="00BD77F7"/>
    <w:rsid w:val="00BE510F"/>
    <w:rsid w:val="00BE562A"/>
    <w:rsid w:val="00BF6AC9"/>
    <w:rsid w:val="00C01F56"/>
    <w:rsid w:val="00C040AF"/>
    <w:rsid w:val="00C05308"/>
    <w:rsid w:val="00C11B47"/>
    <w:rsid w:val="00C20F30"/>
    <w:rsid w:val="00C229F2"/>
    <w:rsid w:val="00C31CC5"/>
    <w:rsid w:val="00C3279E"/>
    <w:rsid w:val="00C32A1F"/>
    <w:rsid w:val="00C34E35"/>
    <w:rsid w:val="00C35CE4"/>
    <w:rsid w:val="00C3629B"/>
    <w:rsid w:val="00C411D8"/>
    <w:rsid w:val="00C448AA"/>
    <w:rsid w:val="00C47076"/>
    <w:rsid w:val="00C50F21"/>
    <w:rsid w:val="00C5531E"/>
    <w:rsid w:val="00C5655D"/>
    <w:rsid w:val="00C60C60"/>
    <w:rsid w:val="00C667F8"/>
    <w:rsid w:val="00C66B3F"/>
    <w:rsid w:val="00C679EE"/>
    <w:rsid w:val="00C75721"/>
    <w:rsid w:val="00C833E4"/>
    <w:rsid w:val="00C904D4"/>
    <w:rsid w:val="00C93926"/>
    <w:rsid w:val="00C94770"/>
    <w:rsid w:val="00C95A67"/>
    <w:rsid w:val="00C97945"/>
    <w:rsid w:val="00CA288C"/>
    <w:rsid w:val="00CA2C2D"/>
    <w:rsid w:val="00CA6098"/>
    <w:rsid w:val="00CB66B1"/>
    <w:rsid w:val="00CC0883"/>
    <w:rsid w:val="00CC77A8"/>
    <w:rsid w:val="00CC7DD6"/>
    <w:rsid w:val="00CD57B5"/>
    <w:rsid w:val="00CD761E"/>
    <w:rsid w:val="00CD7EDB"/>
    <w:rsid w:val="00CE0DE0"/>
    <w:rsid w:val="00CE1E13"/>
    <w:rsid w:val="00CE420E"/>
    <w:rsid w:val="00CE5D30"/>
    <w:rsid w:val="00CE6A1F"/>
    <w:rsid w:val="00CF50EF"/>
    <w:rsid w:val="00CF5AF1"/>
    <w:rsid w:val="00CF600C"/>
    <w:rsid w:val="00D02A83"/>
    <w:rsid w:val="00D0616D"/>
    <w:rsid w:val="00D117B1"/>
    <w:rsid w:val="00D1673A"/>
    <w:rsid w:val="00D20B11"/>
    <w:rsid w:val="00D21708"/>
    <w:rsid w:val="00D220EA"/>
    <w:rsid w:val="00D22A90"/>
    <w:rsid w:val="00D24D07"/>
    <w:rsid w:val="00D25182"/>
    <w:rsid w:val="00D25ED2"/>
    <w:rsid w:val="00D26B5D"/>
    <w:rsid w:val="00D2728A"/>
    <w:rsid w:val="00D30291"/>
    <w:rsid w:val="00D36F47"/>
    <w:rsid w:val="00D43613"/>
    <w:rsid w:val="00D517FE"/>
    <w:rsid w:val="00D5419F"/>
    <w:rsid w:val="00D54486"/>
    <w:rsid w:val="00D5635D"/>
    <w:rsid w:val="00D61851"/>
    <w:rsid w:val="00D65A3E"/>
    <w:rsid w:val="00D70094"/>
    <w:rsid w:val="00D70AF5"/>
    <w:rsid w:val="00D70BE1"/>
    <w:rsid w:val="00D76D32"/>
    <w:rsid w:val="00D80490"/>
    <w:rsid w:val="00D82B4E"/>
    <w:rsid w:val="00D8305B"/>
    <w:rsid w:val="00D85E5A"/>
    <w:rsid w:val="00D90958"/>
    <w:rsid w:val="00D944AC"/>
    <w:rsid w:val="00D97E6E"/>
    <w:rsid w:val="00DA0403"/>
    <w:rsid w:val="00DA4162"/>
    <w:rsid w:val="00DA5304"/>
    <w:rsid w:val="00DA5EC3"/>
    <w:rsid w:val="00DA69F3"/>
    <w:rsid w:val="00DC161F"/>
    <w:rsid w:val="00DC3237"/>
    <w:rsid w:val="00DC4122"/>
    <w:rsid w:val="00DC6A7C"/>
    <w:rsid w:val="00DE5608"/>
    <w:rsid w:val="00DE59D7"/>
    <w:rsid w:val="00DE7F1F"/>
    <w:rsid w:val="00DF2441"/>
    <w:rsid w:val="00DF25A1"/>
    <w:rsid w:val="00DF3465"/>
    <w:rsid w:val="00DF48ED"/>
    <w:rsid w:val="00DF55F8"/>
    <w:rsid w:val="00DF7716"/>
    <w:rsid w:val="00E00EDC"/>
    <w:rsid w:val="00E07580"/>
    <w:rsid w:val="00E13CB8"/>
    <w:rsid w:val="00E16DC5"/>
    <w:rsid w:val="00E17359"/>
    <w:rsid w:val="00E22C21"/>
    <w:rsid w:val="00E24A68"/>
    <w:rsid w:val="00E26693"/>
    <w:rsid w:val="00E26816"/>
    <w:rsid w:val="00E269E8"/>
    <w:rsid w:val="00E35C23"/>
    <w:rsid w:val="00E45CA9"/>
    <w:rsid w:val="00E46219"/>
    <w:rsid w:val="00E4636C"/>
    <w:rsid w:val="00E5041A"/>
    <w:rsid w:val="00E527A5"/>
    <w:rsid w:val="00E53516"/>
    <w:rsid w:val="00E63185"/>
    <w:rsid w:val="00E638ED"/>
    <w:rsid w:val="00E65556"/>
    <w:rsid w:val="00E66DB2"/>
    <w:rsid w:val="00E74FBA"/>
    <w:rsid w:val="00E80B3A"/>
    <w:rsid w:val="00E81B8E"/>
    <w:rsid w:val="00E852CC"/>
    <w:rsid w:val="00E85657"/>
    <w:rsid w:val="00E87055"/>
    <w:rsid w:val="00E901E2"/>
    <w:rsid w:val="00E934EB"/>
    <w:rsid w:val="00E95C7A"/>
    <w:rsid w:val="00EA3EA6"/>
    <w:rsid w:val="00EB0FC6"/>
    <w:rsid w:val="00EB4349"/>
    <w:rsid w:val="00EB5D40"/>
    <w:rsid w:val="00EB77A3"/>
    <w:rsid w:val="00EC3573"/>
    <w:rsid w:val="00EC6C06"/>
    <w:rsid w:val="00ED59D1"/>
    <w:rsid w:val="00ED6682"/>
    <w:rsid w:val="00ED69E4"/>
    <w:rsid w:val="00EE00A8"/>
    <w:rsid w:val="00EE03CE"/>
    <w:rsid w:val="00EE2957"/>
    <w:rsid w:val="00EE4E17"/>
    <w:rsid w:val="00EF3012"/>
    <w:rsid w:val="00EF5321"/>
    <w:rsid w:val="00EF5B02"/>
    <w:rsid w:val="00F01BB7"/>
    <w:rsid w:val="00F01E7E"/>
    <w:rsid w:val="00F0482B"/>
    <w:rsid w:val="00F04A5E"/>
    <w:rsid w:val="00F06A1E"/>
    <w:rsid w:val="00F113F8"/>
    <w:rsid w:val="00F20171"/>
    <w:rsid w:val="00F20369"/>
    <w:rsid w:val="00F2264A"/>
    <w:rsid w:val="00F24216"/>
    <w:rsid w:val="00F258AE"/>
    <w:rsid w:val="00F3318C"/>
    <w:rsid w:val="00F337FC"/>
    <w:rsid w:val="00F34D62"/>
    <w:rsid w:val="00F40133"/>
    <w:rsid w:val="00F44FAF"/>
    <w:rsid w:val="00F47DAF"/>
    <w:rsid w:val="00F47F1C"/>
    <w:rsid w:val="00F50F29"/>
    <w:rsid w:val="00F543D8"/>
    <w:rsid w:val="00F567DF"/>
    <w:rsid w:val="00F60581"/>
    <w:rsid w:val="00F64C9B"/>
    <w:rsid w:val="00F7696A"/>
    <w:rsid w:val="00F80606"/>
    <w:rsid w:val="00F81C38"/>
    <w:rsid w:val="00F82AAC"/>
    <w:rsid w:val="00F83A1C"/>
    <w:rsid w:val="00F9027B"/>
    <w:rsid w:val="00F9393E"/>
    <w:rsid w:val="00F954A5"/>
    <w:rsid w:val="00FA0405"/>
    <w:rsid w:val="00FA2854"/>
    <w:rsid w:val="00FA79B2"/>
    <w:rsid w:val="00FB002C"/>
    <w:rsid w:val="00FB2031"/>
    <w:rsid w:val="00FB2159"/>
    <w:rsid w:val="00FB571F"/>
    <w:rsid w:val="00FB6C72"/>
    <w:rsid w:val="00FD067E"/>
    <w:rsid w:val="00FD12E9"/>
    <w:rsid w:val="00FD439F"/>
    <w:rsid w:val="00FD4A4C"/>
    <w:rsid w:val="00FD764B"/>
    <w:rsid w:val="00FE5A32"/>
    <w:rsid w:val="00FF2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500D0"/>
  <w15:chartTrackingRefBased/>
  <w15:docId w15:val="{E5BB0BEF-848C-C043-B19E-5466BAAD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B3F"/>
    <w:pPr>
      <w:widowControl w:val="0"/>
      <w:jc w:val="both"/>
    </w:pPr>
  </w:style>
  <w:style w:type="paragraph" w:styleId="1">
    <w:name w:val="heading 1"/>
    <w:basedOn w:val="a"/>
    <w:next w:val="a"/>
    <w:link w:val="10"/>
    <w:uiPriority w:val="9"/>
    <w:qFormat/>
    <w:rsid w:val="005918C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2619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2619E"/>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918C0"/>
    <w:rPr>
      <w:b/>
      <w:bCs/>
      <w:kern w:val="44"/>
      <w:sz w:val="44"/>
      <w:szCs w:val="44"/>
    </w:rPr>
  </w:style>
  <w:style w:type="character" w:customStyle="1" w:styleId="20">
    <w:name w:val="标题 2 字符"/>
    <w:basedOn w:val="a0"/>
    <w:link w:val="2"/>
    <w:uiPriority w:val="9"/>
    <w:rsid w:val="0042619E"/>
    <w:rPr>
      <w:rFonts w:asciiTheme="majorHAnsi" w:eastAsiaTheme="majorEastAsia" w:hAnsiTheme="majorHAnsi" w:cstheme="majorBidi"/>
      <w:b/>
      <w:bCs/>
      <w:sz w:val="32"/>
      <w:szCs w:val="32"/>
    </w:rPr>
  </w:style>
  <w:style w:type="character" w:customStyle="1" w:styleId="30">
    <w:name w:val="标题 3 字符"/>
    <w:basedOn w:val="a0"/>
    <w:link w:val="3"/>
    <w:uiPriority w:val="9"/>
    <w:rsid w:val="0042619E"/>
    <w:rPr>
      <w:b/>
      <w:bCs/>
      <w:sz w:val="32"/>
      <w:szCs w:val="32"/>
    </w:rPr>
  </w:style>
  <w:style w:type="paragraph" w:styleId="a3">
    <w:name w:val="List Paragraph"/>
    <w:basedOn w:val="a"/>
    <w:uiPriority w:val="34"/>
    <w:qFormat/>
    <w:rsid w:val="00206DE5"/>
    <w:pPr>
      <w:ind w:firstLineChars="200" w:firstLine="420"/>
    </w:pPr>
  </w:style>
  <w:style w:type="paragraph" w:styleId="a4">
    <w:name w:val="Normal (Web)"/>
    <w:basedOn w:val="a"/>
    <w:uiPriority w:val="99"/>
    <w:semiHidden/>
    <w:unhideWhenUsed/>
    <w:rsid w:val="000E5C57"/>
    <w:pPr>
      <w:widowControl/>
      <w:spacing w:before="100" w:beforeAutospacing="1" w:after="100" w:afterAutospacing="1"/>
      <w:jc w:val="left"/>
    </w:pPr>
    <w:rPr>
      <w:rFonts w:ascii="宋体" w:eastAsia="宋体" w:hAnsi="宋体" w:cs="宋体"/>
      <w:kern w:val="0"/>
      <w:sz w:val="24"/>
    </w:rPr>
  </w:style>
  <w:style w:type="character" w:styleId="a5">
    <w:name w:val="Strong"/>
    <w:basedOn w:val="a0"/>
    <w:uiPriority w:val="22"/>
    <w:qFormat/>
    <w:rsid w:val="000E5C57"/>
    <w:rPr>
      <w:b/>
      <w:bCs/>
    </w:rPr>
  </w:style>
  <w:style w:type="character" w:customStyle="1" w:styleId="apple-converted-space">
    <w:name w:val="apple-converted-space"/>
    <w:basedOn w:val="a0"/>
    <w:rsid w:val="000E5C57"/>
  </w:style>
  <w:style w:type="character" w:styleId="a6">
    <w:name w:val="annotation reference"/>
    <w:basedOn w:val="a0"/>
    <w:uiPriority w:val="99"/>
    <w:semiHidden/>
    <w:unhideWhenUsed/>
    <w:rsid w:val="00D5635D"/>
    <w:rPr>
      <w:sz w:val="21"/>
      <w:szCs w:val="21"/>
    </w:rPr>
  </w:style>
  <w:style w:type="paragraph" w:styleId="a7">
    <w:name w:val="annotation text"/>
    <w:basedOn w:val="a"/>
    <w:link w:val="a8"/>
    <w:uiPriority w:val="99"/>
    <w:unhideWhenUsed/>
    <w:rsid w:val="00D5635D"/>
    <w:pPr>
      <w:jc w:val="left"/>
    </w:pPr>
  </w:style>
  <w:style w:type="character" w:customStyle="1" w:styleId="a8">
    <w:name w:val="批注文字 字符"/>
    <w:basedOn w:val="a0"/>
    <w:link w:val="a7"/>
    <w:uiPriority w:val="99"/>
    <w:rsid w:val="00D5635D"/>
  </w:style>
  <w:style w:type="paragraph" w:styleId="a9">
    <w:name w:val="annotation subject"/>
    <w:basedOn w:val="a7"/>
    <w:next w:val="a7"/>
    <w:link w:val="aa"/>
    <w:uiPriority w:val="99"/>
    <w:semiHidden/>
    <w:unhideWhenUsed/>
    <w:rsid w:val="00D5635D"/>
    <w:rPr>
      <w:b/>
      <w:bCs/>
    </w:rPr>
  </w:style>
  <w:style w:type="character" w:customStyle="1" w:styleId="aa">
    <w:name w:val="批注主题 字符"/>
    <w:basedOn w:val="a8"/>
    <w:link w:val="a9"/>
    <w:uiPriority w:val="99"/>
    <w:semiHidden/>
    <w:rsid w:val="00D5635D"/>
    <w:rPr>
      <w:b/>
      <w:bCs/>
    </w:rPr>
  </w:style>
  <w:style w:type="character" w:customStyle="1" w:styleId="katex-mathml">
    <w:name w:val="katex-mathml"/>
    <w:basedOn w:val="a0"/>
    <w:rsid w:val="00650909"/>
  </w:style>
  <w:style w:type="character" w:customStyle="1" w:styleId="mord">
    <w:name w:val="mord"/>
    <w:basedOn w:val="a0"/>
    <w:rsid w:val="00650909"/>
  </w:style>
  <w:style w:type="character" w:customStyle="1" w:styleId="vlist-s">
    <w:name w:val="vlist-s"/>
    <w:basedOn w:val="a0"/>
    <w:rsid w:val="00650909"/>
  </w:style>
  <w:style w:type="character" w:customStyle="1" w:styleId="mrel">
    <w:name w:val="mrel"/>
    <w:basedOn w:val="a0"/>
    <w:rsid w:val="00650909"/>
  </w:style>
  <w:style w:type="character" w:customStyle="1" w:styleId="mop">
    <w:name w:val="mop"/>
    <w:basedOn w:val="a0"/>
    <w:rsid w:val="00650909"/>
  </w:style>
  <w:style w:type="character" w:customStyle="1" w:styleId="mopen">
    <w:name w:val="mopen"/>
    <w:basedOn w:val="a0"/>
    <w:rsid w:val="00650909"/>
  </w:style>
  <w:style w:type="character" w:customStyle="1" w:styleId="mclose">
    <w:name w:val="mclose"/>
    <w:basedOn w:val="a0"/>
    <w:rsid w:val="00650909"/>
  </w:style>
  <w:style w:type="character" w:customStyle="1" w:styleId="mbin">
    <w:name w:val="mbin"/>
    <w:basedOn w:val="a0"/>
    <w:rsid w:val="00650909"/>
  </w:style>
  <w:style w:type="character" w:styleId="ab">
    <w:name w:val="Placeholder Text"/>
    <w:basedOn w:val="a0"/>
    <w:uiPriority w:val="99"/>
    <w:semiHidden/>
    <w:rsid w:val="00650909"/>
    <w:rPr>
      <w:color w:val="808080"/>
    </w:rPr>
  </w:style>
  <w:style w:type="character" w:styleId="ac">
    <w:name w:val="Hyperlink"/>
    <w:basedOn w:val="a0"/>
    <w:uiPriority w:val="99"/>
    <w:unhideWhenUsed/>
    <w:rsid w:val="00D517FE"/>
    <w:rPr>
      <w:color w:val="0563C1" w:themeColor="hyperlink"/>
      <w:u w:val="single"/>
    </w:rPr>
  </w:style>
  <w:style w:type="character" w:styleId="ad">
    <w:name w:val="Unresolved Mention"/>
    <w:basedOn w:val="a0"/>
    <w:uiPriority w:val="99"/>
    <w:semiHidden/>
    <w:unhideWhenUsed/>
    <w:rsid w:val="00D517FE"/>
    <w:rPr>
      <w:color w:val="605E5C"/>
      <w:shd w:val="clear" w:color="auto" w:fill="E1DFDD"/>
    </w:rPr>
  </w:style>
  <w:style w:type="paragraph" w:customStyle="1" w:styleId="EndNoteBibliographyTitle">
    <w:name w:val="EndNote Bibliography Title"/>
    <w:basedOn w:val="a"/>
    <w:link w:val="EndNoteBibliographyTitle0"/>
    <w:rsid w:val="007F386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7F3863"/>
    <w:rPr>
      <w:rFonts w:ascii="DengXian" w:eastAsia="DengXian" w:hAnsi="DengXian"/>
      <w:sz w:val="20"/>
    </w:rPr>
  </w:style>
  <w:style w:type="paragraph" w:customStyle="1" w:styleId="EndNoteBibliography">
    <w:name w:val="EndNote Bibliography"/>
    <w:basedOn w:val="a"/>
    <w:link w:val="EndNoteBibliography0"/>
    <w:rsid w:val="007F3863"/>
    <w:rPr>
      <w:rFonts w:ascii="DengXian" w:eastAsia="DengXian" w:hAnsi="DengXian"/>
      <w:sz w:val="20"/>
    </w:rPr>
  </w:style>
  <w:style w:type="character" w:customStyle="1" w:styleId="EndNoteBibliography0">
    <w:name w:val="EndNote Bibliography 字符"/>
    <w:basedOn w:val="a0"/>
    <w:link w:val="EndNoteBibliography"/>
    <w:rsid w:val="007F3863"/>
    <w:rPr>
      <w:rFonts w:ascii="DengXian" w:eastAsia="DengXian" w:hAnsi="DengXian"/>
      <w:sz w:val="20"/>
    </w:rPr>
  </w:style>
  <w:style w:type="character" w:styleId="ae">
    <w:name w:val="FollowedHyperlink"/>
    <w:basedOn w:val="a0"/>
    <w:uiPriority w:val="99"/>
    <w:semiHidden/>
    <w:unhideWhenUsed/>
    <w:rsid w:val="00EB4349"/>
    <w:rPr>
      <w:color w:val="954F72" w:themeColor="followedHyperlink"/>
      <w:u w:val="single"/>
    </w:rPr>
  </w:style>
  <w:style w:type="paragraph" w:styleId="af">
    <w:name w:val="Revision"/>
    <w:hidden/>
    <w:uiPriority w:val="99"/>
    <w:semiHidden/>
    <w:rsid w:val="00A53F09"/>
  </w:style>
  <w:style w:type="table" w:styleId="af0">
    <w:name w:val="Table Grid"/>
    <w:basedOn w:val="a1"/>
    <w:uiPriority w:val="39"/>
    <w:rsid w:val="00BB3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2721">
      <w:bodyDiv w:val="1"/>
      <w:marLeft w:val="0"/>
      <w:marRight w:val="0"/>
      <w:marTop w:val="0"/>
      <w:marBottom w:val="0"/>
      <w:divBdr>
        <w:top w:val="none" w:sz="0" w:space="0" w:color="auto"/>
        <w:left w:val="none" w:sz="0" w:space="0" w:color="auto"/>
        <w:bottom w:val="none" w:sz="0" w:space="0" w:color="auto"/>
        <w:right w:val="none" w:sz="0" w:space="0" w:color="auto"/>
      </w:divBdr>
    </w:div>
    <w:div w:id="9337398">
      <w:bodyDiv w:val="1"/>
      <w:marLeft w:val="0"/>
      <w:marRight w:val="0"/>
      <w:marTop w:val="0"/>
      <w:marBottom w:val="0"/>
      <w:divBdr>
        <w:top w:val="none" w:sz="0" w:space="0" w:color="auto"/>
        <w:left w:val="none" w:sz="0" w:space="0" w:color="auto"/>
        <w:bottom w:val="none" w:sz="0" w:space="0" w:color="auto"/>
        <w:right w:val="none" w:sz="0" w:space="0" w:color="auto"/>
      </w:divBdr>
    </w:div>
    <w:div w:id="15664450">
      <w:bodyDiv w:val="1"/>
      <w:marLeft w:val="0"/>
      <w:marRight w:val="0"/>
      <w:marTop w:val="0"/>
      <w:marBottom w:val="0"/>
      <w:divBdr>
        <w:top w:val="none" w:sz="0" w:space="0" w:color="auto"/>
        <w:left w:val="none" w:sz="0" w:space="0" w:color="auto"/>
        <w:bottom w:val="none" w:sz="0" w:space="0" w:color="auto"/>
        <w:right w:val="none" w:sz="0" w:space="0" w:color="auto"/>
      </w:divBdr>
    </w:div>
    <w:div w:id="22101173">
      <w:bodyDiv w:val="1"/>
      <w:marLeft w:val="0"/>
      <w:marRight w:val="0"/>
      <w:marTop w:val="0"/>
      <w:marBottom w:val="0"/>
      <w:divBdr>
        <w:top w:val="none" w:sz="0" w:space="0" w:color="auto"/>
        <w:left w:val="none" w:sz="0" w:space="0" w:color="auto"/>
        <w:bottom w:val="none" w:sz="0" w:space="0" w:color="auto"/>
        <w:right w:val="none" w:sz="0" w:space="0" w:color="auto"/>
      </w:divBdr>
    </w:div>
    <w:div w:id="22219349">
      <w:bodyDiv w:val="1"/>
      <w:marLeft w:val="0"/>
      <w:marRight w:val="0"/>
      <w:marTop w:val="0"/>
      <w:marBottom w:val="0"/>
      <w:divBdr>
        <w:top w:val="none" w:sz="0" w:space="0" w:color="auto"/>
        <w:left w:val="none" w:sz="0" w:space="0" w:color="auto"/>
        <w:bottom w:val="none" w:sz="0" w:space="0" w:color="auto"/>
        <w:right w:val="none" w:sz="0" w:space="0" w:color="auto"/>
      </w:divBdr>
      <w:divsChild>
        <w:div w:id="831289082">
          <w:marLeft w:val="0"/>
          <w:marRight w:val="0"/>
          <w:marTop w:val="0"/>
          <w:marBottom w:val="0"/>
          <w:divBdr>
            <w:top w:val="none" w:sz="0" w:space="0" w:color="auto"/>
            <w:left w:val="none" w:sz="0" w:space="0" w:color="auto"/>
            <w:bottom w:val="none" w:sz="0" w:space="0" w:color="auto"/>
            <w:right w:val="none" w:sz="0" w:space="0" w:color="auto"/>
          </w:divBdr>
        </w:div>
      </w:divsChild>
    </w:div>
    <w:div w:id="34621227">
      <w:bodyDiv w:val="1"/>
      <w:marLeft w:val="0"/>
      <w:marRight w:val="0"/>
      <w:marTop w:val="0"/>
      <w:marBottom w:val="0"/>
      <w:divBdr>
        <w:top w:val="none" w:sz="0" w:space="0" w:color="auto"/>
        <w:left w:val="none" w:sz="0" w:space="0" w:color="auto"/>
        <w:bottom w:val="none" w:sz="0" w:space="0" w:color="auto"/>
        <w:right w:val="none" w:sz="0" w:space="0" w:color="auto"/>
      </w:divBdr>
    </w:div>
    <w:div w:id="45032370">
      <w:bodyDiv w:val="1"/>
      <w:marLeft w:val="0"/>
      <w:marRight w:val="0"/>
      <w:marTop w:val="0"/>
      <w:marBottom w:val="0"/>
      <w:divBdr>
        <w:top w:val="none" w:sz="0" w:space="0" w:color="auto"/>
        <w:left w:val="none" w:sz="0" w:space="0" w:color="auto"/>
        <w:bottom w:val="none" w:sz="0" w:space="0" w:color="auto"/>
        <w:right w:val="none" w:sz="0" w:space="0" w:color="auto"/>
      </w:divBdr>
    </w:div>
    <w:div w:id="48307399">
      <w:bodyDiv w:val="1"/>
      <w:marLeft w:val="0"/>
      <w:marRight w:val="0"/>
      <w:marTop w:val="0"/>
      <w:marBottom w:val="0"/>
      <w:divBdr>
        <w:top w:val="none" w:sz="0" w:space="0" w:color="auto"/>
        <w:left w:val="none" w:sz="0" w:space="0" w:color="auto"/>
        <w:bottom w:val="none" w:sz="0" w:space="0" w:color="auto"/>
        <w:right w:val="none" w:sz="0" w:space="0" w:color="auto"/>
      </w:divBdr>
    </w:div>
    <w:div w:id="52779200">
      <w:bodyDiv w:val="1"/>
      <w:marLeft w:val="0"/>
      <w:marRight w:val="0"/>
      <w:marTop w:val="0"/>
      <w:marBottom w:val="0"/>
      <w:divBdr>
        <w:top w:val="none" w:sz="0" w:space="0" w:color="auto"/>
        <w:left w:val="none" w:sz="0" w:space="0" w:color="auto"/>
        <w:bottom w:val="none" w:sz="0" w:space="0" w:color="auto"/>
        <w:right w:val="none" w:sz="0" w:space="0" w:color="auto"/>
      </w:divBdr>
    </w:div>
    <w:div w:id="58941317">
      <w:bodyDiv w:val="1"/>
      <w:marLeft w:val="0"/>
      <w:marRight w:val="0"/>
      <w:marTop w:val="0"/>
      <w:marBottom w:val="0"/>
      <w:divBdr>
        <w:top w:val="none" w:sz="0" w:space="0" w:color="auto"/>
        <w:left w:val="none" w:sz="0" w:space="0" w:color="auto"/>
        <w:bottom w:val="none" w:sz="0" w:space="0" w:color="auto"/>
        <w:right w:val="none" w:sz="0" w:space="0" w:color="auto"/>
      </w:divBdr>
    </w:div>
    <w:div w:id="62945998">
      <w:bodyDiv w:val="1"/>
      <w:marLeft w:val="0"/>
      <w:marRight w:val="0"/>
      <w:marTop w:val="0"/>
      <w:marBottom w:val="0"/>
      <w:divBdr>
        <w:top w:val="none" w:sz="0" w:space="0" w:color="auto"/>
        <w:left w:val="none" w:sz="0" w:space="0" w:color="auto"/>
        <w:bottom w:val="none" w:sz="0" w:space="0" w:color="auto"/>
        <w:right w:val="none" w:sz="0" w:space="0" w:color="auto"/>
      </w:divBdr>
    </w:div>
    <w:div w:id="74476138">
      <w:bodyDiv w:val="1"/>
      <w:marLeft w:val="0"/>
      <w:marRight w:val="0"/>
      <w:marTop w:val="0"/>
      <w:marBottom w:val="0"/>
      <w:divBdr>
        <w:top w:val="none" w:sz="0" w:space="0" w:color="auto"/>
        <w:left w:val="none" w:sz="0" w:space="0" w:color="auto"/>
        <w:bottom w:val="none" w:sz="0" w:space="0" w:color="auto"/>
        <w:right w:val="none" w:sz="0" w:space="0" w:color="auto"/>
      </w:divBdr>
    </w:div>
    <w:div w:id="94639179">
      <w:bodyDiv w:val="1"/>
      <w:marLeft w:val="0"/>
      <w:marRight w:val="0"/>
      <w:marTop w:val="0"/>
      <w:marBottom w:val="0"/>
      <w:divBdr>
        <w:top w:val="none" w:sz="0" w:space="0" w:color="auto"/>
        <w:left w:val="none" w:sz="0" w:space="0" w:color="auto"/>
        <w:bottom w:val="none" w:sz="0" w:space="0" w:color="auto"/>
        <w:right w:val="none" w:sz="0" w:space="0" w:color="auto"/>
      </w:divBdr>
    </w:div>
    <w:div w:id="98725507">
      <w:bodyDiv w:val="1"/>
      <w:marLeft w:val="0"/>
      <w:marRight w:val="0"/>
      <w:marTop w:val="0"/>
      <w:marBottom w:val="0"/>
      <w:divBdr>
        <w:top w:val="none" w:sz="0" w:space="0" w:color="auto"/>
        <w:left w:val="none" w:sz="0" w:space="0" w:color="auto"/>
        <w:bottom w:val="none" w:sz="0" w:space="0" w:color="auto"/>
        <w:right w:val="none" w:sz="0" w:space="0" w:color="auto"/>
      </w:divBdr>
    </w:div>
    <w:div w:id="99646100">
      <w:bodyDiv w:val="1"/>
      <w:marLeft w:val="0"/>
      <w:marRight w:val="0"/>
      <w:marTop w:val="0"/>
      <w:marBottom w:val="0"/>
      <w:divBdr>
        <w:top w:val="none" w:sz="0" w:space="0" w:color="auto"/>
        <w:left w:val="none" w:sz="0" w:space="0" w:color="auto"/>
        <w:bottom w:val="none" w:sz="0" w:space="0" w:color="auto"/>
        <w:right w:val="none" w:sz="0" w:space="0" w:color="auto"/>
      </w:divBdr>
    </w:div>
    <w:div w:id="103617049">
      <w:bodyDiv w:val="1"/>
      <w:marLeft w:val="0"/>
      <w:marRight w:val="0"/>
      <w:marTop w:val="0"/>
      <w:marBottom w:val="0"/>
      <w:divBdr>
        <w:top w:val="none" w:sz="0" w:space="0" w:color="auto"/>
        <w:left w:val="none" w:sz="0" w:space="0" w:color="auto"/>
        <w:bottom w:val="none" w:sz="0" w:space="0" w:color="auto"/>
        <w:right w:val="none" w:sz="0" w:space="0" w:color="auto"/>
      </w:divBdr>
    </w:div>
    <w:div w:id="112333767">
      <w:bodyDiv w:val="1"/>
      <w:marLeft w:val="0"/>
      <w:marRight w:val="0"/>
      <w:marTop w:val="0"/>
      <w:marBottom w:val="0"/>
      <w:divBdr>
        <w:top w:val="none" w:sz="0" w:space="0" w:color="auto"/>
        <w:left w:val="none" w:sz="0" w:space="0" w:color="auto"/>
        <w:bottom w:val="none" w:sz="0" w:space="0" w:color="auto"/>
        <w:right w:val="none" w:sz="0" w:space="0" w:color="auto"/>
      </w:divBdr>
    </w:div>
    <w:div w:id="123547827">
      <w:bodyDiv w:val="1"/>
      <w:marLeft w:val="0"/>
      <w:marRight w:val="0"/>
      <w:marTop w:val="0"/>
      <w:marBottom w:val="0"/>
      <w:divBdr>
        <w:top w:val="none" w:sz="0" w:space="0" w:color="auto"/>
        <w:left w:val="none" w:sz="0" w:space="0" w:color="auto"/>
        <w:bottom w:val="none" w:sz="0" w:space="0" w:color="auto"/>
        <w:right w:val="none" w:sz="0" w:space="0" w:color="auto"/>
      </w:divBdr>
    </w:div>
    <w:div w:id="126701493">
      <w:bodyDiv w:val="1"/>
      <w:marLeft w:val="0"/>
      <w:marRight w:val="0"/>
      <w:marTop w:val="0"/>
      <w:marBottom w:val="0"/>
      <w:divBdr>
        <w:top w:val="none" w:sz="0" w:space="0" w:color="auto"/>
        <w:left w:val="none" w:sz="0" w:space="0" w:color="auto"/>
        <w:bottom w:val="none" w:sz="0" w:space="0" w:color="auto"/>
        <w:right w:val="none" w:sz="0" w:space="0" w:color="auto"/>
      </w:divBdr>
    </w:div>
    <w:div w:id="139737262">
      <w:bodyDiv w:val="1"/>
      <w:marLeft w:val="0"/>
      <w:marRight w:val="0"/>
      <w:marTop w:val="0"/>
      <w:marBottom w:val="0"/>
      <w:divBdr>
        <w:top w:val="none" w:sz="0" w:space="0" w:color="auto"/>
        <w:left w:val="none" w:sz="0" w:space="0" w:color="auto"/>
        <w:bottom w:val="none" w:sz="0" w:space="0" w:color="auto"/>
        <w:right w:val="none" w:sz="0" w:space="0" w:color="auto"/>
      </w:divBdr>
    </w:div>
    <w:div w:id="148331998">
      <w:bodyDiv w:val="1"/>
      <w:marLeft w:val="0"/>
      <w:marRight w:val="0"/>
      <w:marTop w:val="0"/>
      <w:marBottom w:val="0"/>
      <w:divBdr>
        <w:top w:val="none" w:sz="0" w:space="0" w:color="auto"/>
        <w:left w:val="none" w:sz="0" w:space="0" w:color="auto"/>
        <w:bottom w:val="none" w:sz="0" w:space="0" w:color="auto"/>
        <w:right w:val="none" w:sz="0" w:space="0" w:color="auto"/>
      </w:divBdr>
    </w:div>
    <w:div w:id="151143371">
      <w:bodyDiv w:val="1"/>
      <w:marLeft w:val="0"/>
      <w:marRight w:val="0"/>
      <w:marTop w:val="0"/>
      <w:marBottom w:val="0"/>
      <w:divBdr>
        <w:top w:val="none" w:sz="0" w:space="0" w:color="auto"/>
        <w:left w:val="none" w:sz="0" w:space="0" w:color="auto"/>
        <w:bottom w:val="none" w:sz="0" w:space="0" w:color="auto"/>
        <w:right w:val="none" w:sz="0" w:space="0" w:color="auto"/>
      </w:divBdr>
    </w:div>
    <w:div w:id="151875804">
      <w:bodyDiv w:val="1"/>
      <w:marLeft w:val="0"/>
      <w:marRight w:val="0"/>
      <w:marTop w:val="0"/>
      <w:marBottom w:val="0"/>
      <w:divBdr>
        <w:top w:val="none" w:sz="0" w:space="0" w:color="auto"/>
        <w:left w:val="none" w:sz="0" w:space="0" w:color="auto"/>
        <w:bottom w:val="none" w:sz="0" w:space="0" w:color="auto"/>
        <w:right w:val="none" w:sz="0" w:space="0" w:color="auto"/>
      </w:divBdr>
    </w:div>
    <w:div w:id="167915351">
      <w:bodyDiv w:val="1"/>
      <w:marLeft w:val="0"/>
      <w:marRight w:val="0"/>
      <w:marTop w:val="0"/>
      <w:marBottom w:val="0"/>
      <w:divBdr>
        <w:top w:val="none" w:sz="0" w:space="0" w:color="auto"/>
        <w:left w:val="none" w:sz="0" w:space="0" w:color="auto"/>
        <w:bottom w:val="none" w:sz="0" w:space="0" w:color="auto"/>
        <w:right w:val="none" w:sz="0" w:space="0" w:color="auto"/>
      </w:divBdr>
    </w:div>
    <w:div w:id="170147614">
      <w:bodyDiv w:val="1"/>
      <w:marLeft w:val="0"/>
      <w:marRight w:val="0"/>
      <w:marTop w:val="0"/>
      <w:marBottom w:val="0"/>
      <w:divBdr>
        <w:top w:val="none" w:sz="0" w:space="0" w:color="auto"/>
        <w:left w:val="none" w:sz="0" w:space="0" w:color="auto"/>
        <w:bottom w:val="none" w:sz="0" w:space="0" w:color="auto"/>
        <w:right w:val="none" w:sz="0" w:space="0" w:color="auto"/>
      </w:divBdr>
    </w:div>
    <w:div w:id="170485119">
      <w:bodyDiv w:val="1"/>
      <w:marLeft w:val="0"/>
      <w:marRight w:val="0"/>
      <w:marTop w:val="0"/>
      <w:marBottom w:val="0"/>
      <w:divBdr>
        <w:top w:val="none" w:sz="0" w:space="0" w:color="auto"/>
        <w:left w:val="none" w:sz="0" w:space="0" w:color="auto"/>
        <w:bottom w:val="none" w:sz="0" w:space="0" w:color="auto"/>
        <w:right w:val="none" w:sz="0" w:space="0" w:color="auto"/>
      </w:divBdr>
    </w:div>
    <w:div w:id="187912260">
      <w:bodyDiv w:val="1"/>
      <w:marLeft w:val="0"/>
      <w:marRight w:val="0"/>
      <w:marTop w:val="0"/>
      <w:marBottom w:val="0"/>
      <w:divBdr>
        <w:top w:val="none" w:sz="0" w:space="0" w:color="auto"/>
        <w:left w:val="none" w:sz="0" w:space="0" w:color="auto"/>
        <w:bottom w:val="none" w:sz="0" w:space="0" w:color="auto"/>
        <w:right w:val="none" w:sz="0" w:space="0" w:color="auto"/>
      </w:divBdr>
    </w:div>
    <w:div w:id="189027639">
      <w:bodyDiv w:val="1"/>
      <w:marLeft w:val="0"/>
      <w:marRight w:val="0"/>
      <w:marTop w:val="0"/>
      <w:marBottom w:val="0"/>
      <w:divBdr>
        <w:top w:val="none" w:sz="0" w:space="0" w:color="auto"/>
        <w:left w:val="none" w:sz="0" w:space="0" w:color="auto"/>
        <w:bottom w:val="none" w:sz="0" w:space="0" w:color="auto"/>
        <w:right w:val="none" w:sz="0" w:space="0" w:color="auto"/>
      </w:divBdr>
    </w:div>
    <w:div w:id="192234609">
      <w:bodyDiv w:val="1"/>
      <w:marLeft w:val="0"/>
      <w:marRight w:val="0"/>
      <w:marTop w:val="0"/>
      <w:marBottom w:val="0"/>
      <w:divBdr>
        <w:top w:val="none" w:sz="0" w:space="0" w:color="auto"/>
        <w:left w:val="none" w:sz="0" w:space="0" w:color="auto"/>
        <w:bottom w:val="none" w:sz="0" w:space="0" w:color="auto"/>
        <w:right w:val="none" w:sz="0" w:space="0" w:color="auto"/>
      </w:divBdr>
    </w:div>
    <w:div w:id="199126035">
      <w:bodyDiv w:val="1"/>
      <w:marLeft w:val="0"/>
      <w:marRight w:val="0"/>
      <w:marTop w:val="0"/>
      <w:marBottom w:val="0"/>
      <w:divBdr>
        <w:top w:val="none" w:sz="0" w:space="0" w:color="auto"/>
        <w:left w:val="none" w:sz="0" w:space="0" w:color="auto"/>
        <w:bottom w:val="none" w:sz="0" w:space="0" w:color="auto"/>
        <w:right w:val="none" w:sz="0" w:space="0" w:color="auto"/>
      </w:divBdr>
    </w:div>
    <w:div w:id="199364006">
      <w:bodyDiv w:val="1"/>
      <w:marLeft w:val="0"/>
      <w:marRight w:val="0"/>
      <w:marTop w:val="0"/>
      <w:marBottom w:val="0"/>
      <w:divBdr>
        <w:top w:val="none" w:sz="0" w:space="0" w:color="auto"/>
        <w:left w:val="none" w:sz="0" w:space="0" w:color="auto"/>
        <w:bottom w:val="none" w:sz="0" w:space="0" w:color="auto"/>
        <w:right w:val="none" w:sz="0" w:space="0" w:color="auto"/>
      </w:divBdr>
    </w:div>
    <w:div w:id="204412075">
      <w:bodyDiv w:val="1"/>
      <w:marLeft w:val="0"/>
      <w:marRight w:val="0"/>
      <w:marTop w:val="0"/>
      <w:marBottom w:val="0"/>
      <w:divBdr>
        <w:top w:val="none" w:sz="0" w:space="0" w:color="auto"/>
        <w:left w:val="none" w:sz="0" w:space="0" w:color="auto"/>
        <w:bottom w:val="none" w:sz="0" w:space="0" w:color="auto"/>
        <w:right w:val="none" w:sz="0" w:space="0" w:color="auto"/>
      </w:divBdr>
      <w:divsChild>
        <w:div w:id="937131297">
          <w:marLeft w:val="0"/>
          <w:marRight w:val="0"/>
          <w:marTop w:val="0"/>
          <w:marBottom w:val="0"/>
          <w:divBdr>
            <w:top w:val="none" w:sz="0" w:space="0" w:color="auto"/>
            <w:left w:val="none" w:sz="0" w:space="0" w:color="auto"/>
            <w:bottom w:val="none" w:sz="0" w:space="0" w:color="auto"/>
            <w:right w:val="none" w:sz="0" w:space="0" w:color="auto"/>
          </w:divBdr>
          <w:divsChild>
            <w:div w:id="100998498">
              <w:marLeft w:val="0"/>
              <w:marRight w:val="0"/>
              <w:marTop w:val="0"/>
              <w:marBottom w:val="0"/>
              <w:divBdr>
                <w:top w:val="none" w:sz="0" w:space="0" w:color="auto"/>
                <w:left w:val="none" w:sz="0" w:space="0" w:color="auto"/>
                <w:bottom w:val="none" w:sz="0" w:space="0" w:color="auto"/>
                <w:right w:val="none" w:sz="0" w:space="0" w:color="auto"/>
              </w:divBdr>
              <w:divsChild>
                <w:div w:id="1782066946">
                  <w:marLeft w:val="0"/>
                  <w:marRight w:val="0"/>
                  <w:marTop w:val="0"/>
                  <w:marBottom w:val="0"/>
                  <w:divBdr>
                    <w:top w:val="none" w:sz="0" w:space="0" w:color="auto"/>
                    <w:left w:val="none" w:sz="0" w:space="0" w:color="auto"/>
                    <w:bottom w:val="none" w:sz="0" w:space="0" w:color="auto"/>
                    <w:right w:val="none" w:sz="0" w:space="0" w:color="auto"/>
                  </w:divBdr>
                  <w:divsChild>
                    <w:div w:id="1947810709">
                      <w:marLeft w:val="0"/>
                      <w:marRight w:val="0"/>
                      <w:marTop w:val="0"/>
                      <w:marBottom w:val="0"/>
                      <w:divBdr>
                        <w:top w:val="none" w:sz="0" w:space="0" w:color="auto"/>
                        <w:left w:val="none" w:sz="0" w:space="0" w:color="auto"/>
                        <w:bottom w:val="none" w:sz="0" w:space="0" w:color="auto"/>
                        <w:right w:val="none" w:sz="0" w:space="0" w:color="auto"/>
                      </w:divBdr>
                      <w:divsChild>
                        <w:div w:id="1574588474">
                          <w:marLeft w:val="0"/>
                          <w:marRight w:val="0"/>
                          <w:marTop w:val="0"/>
                          <w:marBottom w:val="0"/>
                          <w:divBdr>
                            <w:top w:val="none" w:sz="0" w:space="0" w:color="auto"/>
                            <w:left w:val="none" w:sz="0" w:space="0" w:color="auto"/>
                            <w:bottom w:val="none" w:sz="0" w:space="0" w:color="auto"/>
                            <w:right w:val="none" w:sz="0" w:space="0" w:color="auto"/>
                          </w:divBdr>
                          <w:divsChild>
                            <w:div w:id="636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56444">
      <w:bodyDiv w:val="1"/>
      <w:marLeft w:val="0"/>
      <w:marRight w:val="0"/>
      <w:marTop w:val="0"/>
      <w:marBottom w:val="0"/>
      <w:divBdr>
        <w:top w:val="none" w:sz="0" w:space="0" w:color="auto"/>
        <w:left w:val="none" w:sz="0" w:space="0" w:color="auto"/>
        <w:bottom w:val="none" w:sz="0" w:space="0" w:color="auto"/>
        <w:right w:val="none" w:sz="0" w:space="0" w:color="auto"/>
      </w:divBdr>
    </w:div>
    <w:div w:id="225147220">
      <w:bodyDiv w:val="1"/>
      <w:marLeft w:val="0"/>
      <w:marRight w:val="0"/>
      <w:marTop w:val="0"/>
      <w:marBottom w:val="0"/>
      <w:divBdr>
        <w:top w:val="none" w:sz="0" w:space="0" w:color="auto"/>
        <w:left w:val="none" w:sz="0" w:space="0" w:color="auto"/>
        <w:bottom w:val="none" w:sz="0" w:space="0" w:color="auto"/>
        <w:right w:val="none" w:sz="0" w:space="0" w:color="auto"/>
      </w:divBdr>
    </w:div>
    <w:div w:id="228274348">
      <w:bodyDiv w:val="1"/>
      <w:marLeft w:val="0"/>
      <w:marRight w:val="0"/>
      <w:marTop w:val="0"/>
      <w:marBottom w:val="0"/>
      <w:divBdr>
        <w:top w:val="none" w:sz="0" w:space="0" w:color="auto"/>
        <w:left w:val="none" w:sz="0" w:space="0" w:color="auto"/>
        <w:bottom w:val="none" w:sz="0" w:space="0" w:color="auto"/>
        <w:right w:val="none" w:sz="0" w:space="0" w:color="auto"/>
      </w:divBdr>
    </w:div>
    <w:div w:id="229313863">
      <w:bodyDiv w:val="1"/>
      <w:marLeft w:val="0"/>
      <w:marRight w:val="0"/>
      <w:marTop w:val="0"/>
      <w:marBottom w:val="0"/>
      <w:divBdr>
        <w:top w:val="none" w:sz="0" w:space="0" w:color="auto"/>
        <w:left w:val="none" w:sz="0" w:space="0" w:color="auto"/>
        <w:bottom w:val="none" w:sz="0" w:space="0" w:color="auto"/>
        <w:right w:val="none" w:sz="0" w:space="0" w:color="auto"/>
      </w:divBdr>
    </w:div>
    <w:div w:id="232009267">
      <w:bodyDiv w:val="1"/>
      <w:marLeft w:val="0"/>
      <w:marRight w:val="0"/>
      <w:marTop w:val="0"/>
      <w:marBottom w:val="0"/>
      <w:divBdr>
        <w:top w:val="none" w:sz="0" w:space="0" w:color="auto"/>
        <w:left w:val="none" w:sz="0" w:space="0" w:color="auto"/>
        <w:bottom w:val="none" w:sz="0" w:space="0" w:color="auto"/>
        <w:right w:val="none" w:sz="0" w:space="0" w:color="auto"/>
      </w:divBdr>
    </w:div>
    <w:div w:id="239408344">
      <w:bodyDiv w:val="1"/>
      <w:marLeft w:val="0"/>
      <w:marRight w:val="0"/>
      <w:marTop w:val="0"/>
      <w:marBottom w:val="0"/>
      <w:divBdr>
        <w:top w:val="none" w:sz="0" w:space="0" w:color="auto"/>
        <w:left w:val="none" w:sz="0" w:space="0" w:color="auto"/>
        <w:bottom w:val="none" w:sz="0" w:space="0" w:color="auto"/>
        <w:right w:val="none" w:sz="0" w:space="0" w:color="auto"/>
      </w:divBdr>
    </w:div>
    <w:div w:id="243422589">
      <w:bodyDiv w:val="1"/>
      <w:marLeft w:val="0"/>
      <w:marRight w:val="0"/>
      <w:marTop w:val="0"/>
      <w:marBottom w:val="0"/>
      <w:divBdr>
        <w:top w:val="none" w:sz="0" w:space="0" w:color="auto"/>
        <w:left w:val="none" w:sz="0" w:space="0" w:color="auto"/>
        <w:bottom w:val="none" w:sz="0" w:space="0" w:color="auto"/>
        <w:right w:val="none" w:sz="0" w:space="0" w:color="auto"/>
      </w:divBdr>
    </w:div>
    <w:div w:id="247270201">
      <w:bodyDiv w:val="1"/>
      <w:marLeft w:val="0"/>
      <w:marRight w:val="0"/>
      <w:marTop w:val="0"/>
      <w:marBottom w:val="0"/>
      <w:divBdr>
        <w:top w:val="none" w:sz="0" w:space="0" w:color="auto"/>
        <w:left w:val="none" w:sz="0" w:space="0" w:color="auto"/>
        <w:bottom w:val="none" w:sz="0" w:space="0" w:color="auto"/>
        <w:right w:val="none" w:sz="0" w:space="0" w:color="auto"/>
      </w:divBdr>
    </w:div>
    <w:div w:id="252052664">
      <w:bodyDiv w:val="1"/>
      <w:marLeft w:val="0"/>
      <w:marRight w:val="0"/>
      <w:marTop w:val="0"/>
      <w:marBottom w:val="0"/>
      <w:divBdr>
        <w:top w:val="none" w:sz="0" w:space="0" w:color="auto"/>
        <w:left w:val="none" w:sz="0" w:space="0" w:color="auto"/>
        <w:bottom w:val="none" w:sz="0" w:space="0" w:color="auto"/>
        <w:right w:val="none" w:sz="0" w:space="0" w:color="auto"/>
      </w:divBdr>
    </w:div>
    <w:div w:id="252978450">
      <w:bodyDiv w:val="1"/>
      <w:marLeft w:val="0"/>
      <w:marRight w:val="0"/>
      <w:marTop w:val="0"/>
      <w:marBottom w:val="0"/>
      <w:divBdr>
        <w:top w:val="none" w:sz="0" w:space="0" w:color="auto"/>
        <w:left w:val="none" w:sz="0" w:space="0" w:color="auto"/>
        <w:bottom w:val="none" w:sz="0" w:space="0" w:color="auto"/>
        <w:right w:val="none" w:sz="0" w:space="0" w:color="auto"/>
      </w:divBdr>
    </w:div>
    <w:div w:id="258216893">
      <w:bodyDiv w:val="1"/>
      <w:marLeft w:val="0"/>
      <w:marRight w:val="0"/>
      <w:marTop w:val="0"/>
      <w:marBottom w:val="0"/>
      <w:divBdr>
        <w:top w:val="none" w:sz="0" w:space="0" w:color="auto"/>
        <w:left w:val="none" w:sz="0" w:space="0" w:color="auto"/>
        <w:bottom w:val="none" w:sz="0" w:space="0" w:color="auto"/>
        <w:right w:val="none" w:sz="0" w:space="0" w:color="auto"/>
      </w:divBdr>
    </w:div>
    <w:div w:id="259417812">
      <w:bodyDiv w:val="1"/>
      <w:marLeft w:val="0"/>
      <w:marRight w:val="0"/>
      <w:marTop w:val="0"/>
      <w:marBottom w:val="0"/>
      <w:divBdr>
        <w:top w:val="none" w:sz="0" w:space="0" w:color="auto"/>
        <w:left w:val="none" w:sz="0" w:space="0" w:color="auto"/>
        <w:bottom w:val="none" w:sz="0" w:space="0" w:color="auto"/>
        <w:right w:val="none" w:sz="0" w:space="0" w:color="auto"/>
      </w:divBdr>
    </w:div>
    <w:div w:id="259798026">
      <w:bodyDiv w:val="1"/>
      <w:marLeft w:val="0"/>
      <w:marRight w:val="0"/>
      <w:marTop w:val="0"/>
      <w:marBottom w:val="0"/>
      <w:divBdr>
        <w:top w:val="none" w:sz="0" w:space="0" w:color="auto"/>
        <w:left w:val="none" w:sz="0" w:space="0" w:color="auto"/>
        <w:bottom w:val="none" w:sz="0" w:space="0" w:color="auto"/>
        <w:right w:val="none" w:sz="0" w:space="0" w:color="auto"/>
      </w:divBdr>
    </w:div>
    <w:div w:id="262340713">
      <w:bodyDiv w:val="1"/>
      <w:marLeft w:val="0"/>
      <w:marRight w:val="0"/>
      <w:marTop w:val="0"/>
      <w:marBottom w:val="0"/>
      <w:divBdr>
        <w:top w:val="none" w:sz="0" w:space="0" w:color="auto"/>
        <w:left w:val="none" w:sz="0" w:space="0" w:color="auto"/>
        <w:bottom w:val="none" w:sz="0" w:space="0" w:color="auto"/>
        <w:right w:val="none" w:sz="0" w:space="0" w:color="auto"/>
      </w:divBdr>
    </w:div>
    <w:div w:id="265162992">
      <w:bodyDiv w:val="1"/>
      <w:marLeft w:val="0"/>
      <w:marRight w:val="0"/>
      <w:marTop w:val="0"/>
      <w:marBottom w:val="0"/>
      <w:divBdr>
        <w:top w:val="none" w:sz="0" w:space="0" w:color="auto"/>
        <w:left w:val="none" w:sz="0" w:space="0" w:color="auto"/>
        <w:bottom w:val="none" w:sz="0" w:space="0" w:color="auto"/>
        <w:right w:val="none" w:sz="0" w:space="0" w:color="auto"/>
      </w:divBdr>
    </w:div>
    <w:div w:id="267275477">
      <w:bodyDiv w:val="1"/>
      <w:marLeft w:val="0"/>
      <w:marRight w:val="0"/>
      <w:marTop w:val="0"/>
      <w:marBottom w:val="0"/>
      <w:divBdr>
        <w:top w:val="none" w:sz="0" w:space="0" w:color="auto"/>
        <w:left w:val="none" w:sz="0" w:space="0" w:color="auto"/>
        <w:bottom w:val="none" w:sz="0" w:space="0" w:color="auto"/>
        <w:right w:val="none" w:sz="0" w:space="0" w:color="auto"/>
      </w:divBdr>
    </w:div>
    <w:div w:id="270554127">
      <w:bodyDiv w:val="1"/>
      <w:marLeft w:val="0"/>
      <w:marRight w:val="0"/>
      <w:marTop w:val="0"/>
      <w:marBottom w:val="0"/>
      <w:divBdr>
        <w:top w:val="none" w:sz="0" w:space="0" w:color="auto"/>
        <w:left w:val="none" w:sz="0" w:space="0" w:color="auto"/>
        <w:bottom w:val="none" w:sz="0" w:space="0" w:color="auto"/>
        <w:right w:val="none" w:sz="0" w:space="0" w:color="auto"/>
      </w:divBdr>
    </w:div>
    <w:div w:id="277299845">
      <w:bodyDiv w:val="1"/>
      <w:marLeft w:val="0"/>
      <w:marRight w:val="0"/>
      <w:marTop w:val="0"/>
      <w:marBottom w:val="0"/>
      <w:divBdr>
        <w:top w:val="none" w:sz="0" w:space="0" w:color="auto"/>
        <w:left w:val="none" w:sz="0" w:space="0" w:color="auto"/>
        <w:bottom w:val="none" w:sz="0" w:space="0" w:color="auto"/>
        <w:right w:val="none" w:sz="0" w:space="0" w:color="auto"/>
      </w:divBdr>
    </w:div>
    <w:div w:id="280890308">
      <w:bodyDiv w:val="1"/>
      <w:marLeft w:val="0"/>
      <w:marRight w:val="0"/>
      <w:marTop w:val="0"/>
      <w:marBottom w:val="0"/>
      <w:divBdr>
        <w:top w:val="none" w:sz="0" w:space="0" w:color="auto"/>
        <w:left w:val="none" w:sz="0" w:space="0" w:color="auto"/>
        <w:bottom w:val="none" w:sz="0" w:space="0" w:color="auto"/>
        <w:right w:val="none" w:sz="0" w:space="0" w:color="auto"/>
      </w:divBdr>
    </w:div>
    <w:div w:id="289213225">
      <w:bodyDiv w:val="1"/>
      <w:marLeft w:val="0"/>
      <w:marRight w:val="0"/>
      <w:marTop w:val="0"/>
      <w:marBottom w:val="0"/>
      <w:divBdr>
        <w:top w:val="none" w:sz="0" w:space="0" w:color="auto"/>
        <w:left w:val="none" w:sz="0" w:space="0" w:color="auto"/>
        <w:bottom w:val="none" w:sz="0" w:space="0" w:color="auto"/>
        <w:right w:val="none" w:sz="0" w:space="0" w:color="auto"/>
      </w:divBdr>
    </w:div>
    <w:div w:id="297685278">
      <w:bodyDiv w:val="1"/>
      <w:marLeft w:val="0"/>
      <w:marRight w:val="0"/>
      <w:marTop w:val="0"/>
      <w:marBottom w:val="0"/>
      <w:divBdr>
        <w:top w:val="none" w:sz="0" w:space="0" w:color="auto"/>
        <w:left w:val="none" w:sz="0" w:space="0" w:color="auto"/>
        <w:bottom w:val="none" w:sz="0" w:space="0" w:color="auto"/>
        <w:right w:val="none" w:sz="0" w:space="0" w:color="auto"/>
      </w:divBdr>
    </w:div>
    <w:div w:id="301426308">
      <w:bodyDiv w:val="1"/>
      <w:marLeft w:val="0"/>
      <w:marRight w:val="0"/>
      <w:marTop w:val="0"/>
      <w:marBottom w:val="0"/>
      <w:divBdr>
        <w:top w:val="none" w:sz="0" w:space="0" w:color="auto"/>
        <w:left w:val="none" w:sz="0" w:space="0" w:color="auto"/>
        <w:bottom w:val="none" w:sz="0" w:space="0" w:color="auto"/>
        <w:right w:val="none" w:sz="0" w:space="0" w:color="auto"/>
      </w:divBdr>
    </w:div>
    <w:div w:id="303118249">
      <w:bodyDiv w:val="1"/>
      <w:marLeft w:val="0"/>
      <w:marRight w:val="0"/>
      <w:marTop w:val="0"/>
      <w:marBottom w:val="0"/>
      <w:divBdr>
        <w:top w:val="none" w:sz="0" w:space="0" w:color="auto"/>
        <w:left w:val="none" w:sz="0" w:space="0" w:color="auto"/>
        <w:bottom w:val="none" w:sz="0" w:space="0" w:color="auto"/>
        <w:right w:val="none" w:sz="0" w:space="0" w:color="auto"/>
      </w:divBdr>
    </w:div>
    <w:div w:id="312175758">
      <w:bodyDiv w:val="1"/>
      <w:marLeft w:val="0"/>
      <w:marRight w:val="0"/>
      <w:marTop w:val="0"/>
      <w:marBottom w:val="0"/>
      <w:divBdr>
        <w:top w:val="none" w:sz="0" w:space="0" w:color="auto"/>
        <w:left w:val="none" w:sz="0" w:space="0" w:color="auto"/>
        <w:bottom w:val="none" w:sz="0" w:space="0" w:color="auto"/>
        <w:right w:val="none" w:sz="0" w:space="0" w:color="auto"/>
      </w:divBdr>
    </w:div>
    <w:div w:id="312954301">
      <w:bodyDiv w:val="1"/>
      <w:marLeft w:val="0"/>
      <w:marRight w:val="0"/>
      <w:marTop w:val="0"/>
      <w:marBottom w:val="0"/>
      <w:divBdr>
        <w:top w:val="none" w:sz="0" w:space="0" w:color="auto"/>
        <w:left w:val="none" w:sz="0" w:space="0" w:color="auto"/>
        <w:bottom w:val="none" w:sz="0" w:space="0" w:color="auto"/>
        <w:right w:val="none" w:sz="0" w:space="0" w:color="auto"/>
      </w:divBdr>
    </w:div>
    <w:div w:id="313753578">
      <w:bodyDiv w:val="1"/>
      <w:marLeft w:val="0"/>
      <w:marRight w:val="0"/>
      <w:marTop w:val="0"/>
      <w:marBottom w:val="0"/>
      <w:divBdr>
        <w:top w:val="none" w:sz="0" w:space="0" w:color="auto"/>
        <w:left w:val="none" w:sz="0" w:space="0" w:color="auto"/>
        <w:bottom w:val="none" w:sz="0" w:space="0" w:color="auto"/>
        <w:right w:val="none" w:sz="0" w:space="0" w:color="auto"/>
      </w:divBdr>
    </w:div>
    <w:div w:id="323050709">
      <w:bodyDiv w:val="1"/>
      <w:marLeft w:val="0"/>
      <w:marRight w:val="0"/>
      <w:marTop w:val="0"/>
      <w:marBottom w:val="0"/>
      <w:divBdr>
        <w:top w:val="none" w:sz="0" w:space="0" w:color="auto"/>
        <w:left w:val="none" w:sz="0" w:space="0" w:color="auto"/>
        <w:bottom w:val="none" w:sz="0" w:space="0" w:color="auto"/>
        <w:right w:val="none" w:sz="0" w:space="0" w:color="auto"/>
      </w:divBdr>
    </w:div>
    <w:div w:id="325864275">
      <w:bodyDiv w:val="1"/>
      <w:marLeft w:val="0"/>
      <w:marRight w:val="0"/>
      <w:marTop w:val="0"/>
      <w:marBottom w:val="0"/>
      <w:divBdr>
        <w:top w:val="none" w:sz="0" w:space="0" w:color="auto"/>
        <w:left w:val="none" w:sz="0" w:space="0" w:color="auto"/>
        <w:bottom w:val="none" w:sz="0" w:space="0" w:color="auto"/>
        <w:right w:val="none" w:sz="0" w:space="0" w:color="auto"/>
      </w:divBdr>
    </w:div>
    <w:div w:id="332341174">
      <w:bodyDiv w:val="1"/>
      <w:marLeft w:val="0"/>
      <w:marRight w:val="0"/>
      <w:marTop w:val="0"/>
      <w:marBottom w:val="0"/>
      <w:divBdr>
        <w:top w:val="none" w:sz="0" w:space="0" w:color="auto"/>
        <w:left w:val="none" w:sz="0" w:space="0" w:color="auto"/>
        <w:bottom w:val="none" w:sz="0" w:space="0" w:color="auto"/>
        <w:right w:val="none" w:sz="0" w:space="0" w:color="auto"/>
      </w:divBdr>
    </w:div>
    <w:div w:id="339089431">
      <w:bodyDiv w:val="1"/>
      <w:marLeft w:val="0"/>
      <w:marRight w:val="0"/>
      <w:marTop w:val="0"/>
      <w:marBottom w:val="0"/>
      <w:divBdr>
        <w:top w:val="none" w:sz="0" w:space="0" w:color="auto"/>
        <w:left w:val="none" w:sz="0" w:space="0" w:color="auto"/>
        <w:bottom w:val="none" w:sz="0" w:space="0" w:color="auto"/>
        <w:right w:val="none" w:sz="0" w:space="0" w:color="auto"/>
      </w:divBdr>
    </w:div>
    <w:div w:id="344215983">
      <w:bodyDiv w:val="1"/>
      <w:marLeft w:val="0"/>
      <w:marRight w:val="0"/>
      <w:marTop w:val="0"/>
      <w:marBottom w:val="0"/>
      <w:divBdr>
        <w:top w:val="none" w:sz="0" w:space="0" w:color="auto"/>
        <w:left w:val="none" w:sz="0" w:space="0" w:color="auto"/>
        <w:bottom w:val="none" w:sz="0" w:space="0" w:color="auto"/>
        <w:right w:val="none" w:sz="0" w:space="0" w:color="auto"/>
      </w:divBdr>
    </w:div>
    <w:div w:id="349138505">
      <w:bodyDiv w:val="1"/>
      <w:marLeft w:val="0"/>
      <w:marRight w:val="0"/>
      <w:marTop w:val="0"/>
      <w:marBottom w:val="0"/>
      <w:divBdr>
        <w:top w:val="none" w:sz="0" w:space="0" w:color="auto"/>
        <w:left w:val="none" w:sz="0" w:space="0" w:color="auto"/>
        <w:bottom w:val="none" w:sz="0" w:space="0" w:color="auto"/>
        <w:right w:val="none" w:sz="0" w:space="0" w:color="auto"/>
      </w:divBdr>
    </w:div>
    <w:div w:id="361785445">
      <w:bodyDiv w:val="1"/>
      <w:marLeft w:val="0"/>
      <w:marRight w:val="0"/>
      <w:marTop w:val="0"/>
      <w:marBottom w:val="0"/>
      <w:divBdr>
        <w:top w:val="none" w:sz="0" w:space="0" w:color="auto"/>
        <w:left w:val="none" w:sz="0" w:space="0" w:color="auto"/>
        <w:bottom w:val="none" w:sz="0" w:space="0" w:color="auto"/>
        <w:right w:val="none" w:sz="0" w:space="0" w:color="auto"/>
      </w:divBdr>
    </w:div>
    <w:div w:id="373500578">
      <w:bodyDiv w:val="1"/>
      <w:marLeft w:val="0"/>
      <w:marRight w:val="0"/>
      <w:marTop w:val="0"/>
      <w:marBottom w:val="0"/>
      <w:divBdr>
        <w:top w:val="none" w:sz="0" w:space="0" w:color="auto"/>
        <w:left w:val="none" w:sz="0" w:space="0" w:color="auto"/>
        <w:bottom w:val="none" w:sz="0" w:space="0" w:color="auto"/>
        <w:right w:val="none" w:sz="0" w:space="0" w:color="auto"/>
      </w:divBdr>
    </w:div>
    <w:div w:id="375396662">
      <w:bodyDiv w:val="1"/>
      <w:marLeft w:val="0"/>
      <w:marRight w:val="0"/>
      <w:marTop w:val="0"/>
      <w:marBottom w:val="0"/>
      <w:divBdr>
        <w:top w:val="none" w:sz="0" w:space="0" w:color="auto"/>
        <w:left w:val="none" w:sz="0" w:space="0" w:color="auto"/>
        <w:bottom w:val="none" w:sz="0" w:space="0" w:color="auto"/>
        <w:right w:val="none" w:sz="0" w:space="0" w:color="auto"/>
      </w:divBdr>
    </w:div>
    <w:div w:id="380906497">
      <w:bodyDiv w:val="1"/>
      <w:marLeft w:val="0"/>
      <w:marRight w:val="0"/>
      <w:marTop w:val="0"/>
      <w:marBottom w:val="0"/>
      <w:divBdr>
        <w:top w:val="none" w:sz="0" w:space="0" w:color="auto"/>
        <w:left w:val="none" w:sz="0" w:space="0" w:color="auto"/>
        <w:bottom w:val="none" w:sz="0" w:space="0" w:color="auto"/>
        <w:right w:val="none" w:sz="0" w:space="0" w:color="auto"/>
      </w:divBdr>
    </w:div>
    <w:div w:id="381635147">
      <w:bodyDiv w:val="1"/>
      <w:marLeft w:val="0"/>
      <w:marRight w:val="0"/>
      <w:marTop w:val="0"/>
      <w:marBottom w:val="0"/>
      <w:divBdr>
        <w:top w:val="none" w:sz="0" w:space="0" w:color="auto"/>
        <w:left w:val="none" w:sz="0" w:space="0" w:color="auto"/>
        <w:bottom w:val="none" w:sz="0" w:space="0" w:color="auto"/>
        <w:right w:val="none" w:sz="0" w:space="0" w:color="auto"/>
      </w:divBdr>
    </w:div>
    <w:div w:id="386421900">
      <w:bodyDiv w:val="1"/>
      <w:marLeft w:val="0"/>
      <w:marRight w:val="0"/>
      <w:marTop w:val="0"/>
      <w:marBottom w:val="0"/>
      <w:divBdr>
        <w:top w:val="none" w:sz="0" w:space="0" w:color="auto"/>
        <w:left w:val="none" w:sz="0" w:space="0" w:color="auto"/>
        <w:bottom w:val="none" w:sz="0" w:space="0" w:color="auto"/>
        <w:right w:val="none" w:sz="0" w:space="0" w:color="auto"/>
      </w:divBdr>
    </w:div>
    <w:div w:id="386539894">
      <w:bodyDiv w:val="1"/>
      <w:marLeft w:val="0"/>
      <w:marRight w:val="0"/>
      <w:marTop w:val="0"/>
      <w:marBottom w:val="0"/>
      <w:divBdr>
        <w:top w:val="none" w:sz="0" w:space="0" w:color="auto"/>
        <w:left w:val="none" w:sz="0" w:space="0" w:color="auto"/>
        <w:bottom w:val="none" w:sz="0" w:space="0" w:color="auto"/>
        <w:right w:val="none" w:sz="0" w:space="0" w:color="auto"/>
      </w:divBdr>
    </w:div>
    <w:div w:id="392434408">
      <w:bodyDiv w:val="1"/>
      <w:marLeft w:val="0"/>
      <w:marRight w:val="0"/>
      <w:marTop w:val="0"/>
      <w:marBottom w:val="0"/>
      <w:divBdr>
        <w:top w:val="none" w:sz="0" w:space="0" w:color="auto"/>
        <w:left w:val="none" w:sz="0" w:space="0" w:color="auto"/>
        <w:bottom w:val="none" w:sz="0" w:space="0" w:color="auto"/>
        <w:right w:val="none" w:sz="0" w:space="0" w:color="auto"/>
      </w:divBdr>
    </w:div>
    <w:div w:id="393047974">
      <w:bodyDiv w:val="1"/>
      <w:marLeft w:val="0"/>
      <w:marRight w:val="0"/>
      <w:marTop w:val="0"/>
      <w:marBottom w:val="0"/>
      <w:divBdr>
        <w:top w:val="none" w:sz="0" w:space="0" w:color="auto"/>
        <w:left w:val="none" w:sz="0" w:space="0" w:color="auto"/>
        <w:bottom w:val="none" w:sz="0" w:space="0" w:color="auto"/>
        <w:right w:val="none" w:sz="0" w:space="0" w:color="auto"/>
      </w:divBdr>
    </w:div>
    <w:div w:id="396048265">
      <w:bodyDiv w:val="1"/>
      <w:marLeft w:val="0"/>
      <w:marRight w:val="0"/>
      <w:marTop w:val="0"/>
      <w:marBottom w:val="0"/>
      <w:divBdr>
        <w:top w:val="none" w:sz="0" w:space="0" w:color="auto"/>
        <w:left w:val="none" w:sz="0" w:space="0" w:color="auto"/>
        <w:bottom w:val="none" w:sz="0" w:space="0" w:color="auto"/>
        <w:right w:val="none" w:sz="0" w:space="0" w:color="auto"/>
      </w:divBdr>
    </w:div>
    <w:div w:id="410391419">
      <w:bodyDiv w:val="1"/>
      <w:marLeft w:val="0"/>
      <w:marRight w:val="0"/>
      <w:marTop w:val="0"/>
      <w:marBottom w:val="0"/>
      <w:divBdr>
        <w:top w:val="none" w:sz="0" w:space="0" w:color="auto"/>
        <w:left w:val="none" w:sz="0" w:space="0" w:color="auto"/>
        <w:bottom w:val="none" w:sz="0" w:space="0" w:color="auto"/>
        <w:right w:val="none" w:sz="0" w:space="0" w:color="auto"/>
      </w:divBdr>
    </w:div>
    <w:div w:id="410584718">
      <w:bodyDiv w:val="1"/>
      <w:marLeft w:val="0"/>
      <w:marRight w:val="0"/>
      <w:marTop w:val="0"/>
      <w:marBottom w:val="0"/>
      <w:divBdr>
        <w:top w:val="none" w:sz="0" w:space="0" w:color="auto"/>
        <w:left w:val="none" w:sz="0" w:space="0" w:color="auto"/>
        <w:bottom w:val="none" w:sz="0" w:space="0" w:color="auto"/>
        <w:right w:val="none" w:sz="0" w:space="0" w:color="auto"/>
      </w:divBdr>
    </w:div>
    <w:div w:id="416369257">
      <w:bodyDiv w:val="1"/>
      <w:marLeft w:val="0"/>
      <w:marRight w:val="0"/>
      <w:marTop w:val="0"/>
      <w:marBottom w:val="0"/>
      <w:divBdr>
        <w:top w:val="none" w:sz="0" w:space="0" w:color="auto"/>
        <w:left w:val="none" w:sz="0" w:space="0" w:color="auto"/>
        <w:bottom w:val="none" w:sz="0" w:space="0" w:color="auto"/>
        <w:right w:val="none" w:sz="0" w:space="0" w:color="auto"/>
      </w:divBdr>
    </w:div>
    <w:div w:id="421684750">
      <w:bodyDiv w:val="1"/>
      <w:marLeft w:val="0"/>
      <w:marRight w:val="0"/>
      <w:marTop w:val="0"/>
      <w:marBottom w:val="0"/>
      <w:divBdr>
        <w:top w:val="none" w:sz="0" w:space="0" w:color="auto"/>
        <w:left w:val="none" w:sz="0" w:space="0" w:color="auto"/>
        <w:bottom w:val="none" w:sz="0" w:space="0" w:color="auto"/>
        <w:right w:val="none" w:sz="0" w:space="0" w:color="auto"/>
      </w:divBdr>
    </w:div>
    <w:div w:id="422073015">
      <w:bodyDiv w:val="1"/>
      <w:marLeft w:val="0"/>
      <w:marRight w:val="0"/>
      <w:marTop w:val="0"/>
      <w:marBottom w:val="0"/>
      <w:divBdr>
        <w:top w:val="none" w:sz="0" w:space="0" w:color="auto"/>
        <w:left w:val="none" w:sz="0" w:space="0" w:color="auto"/>
        <w:bottom w:val="none" w:sz="0" w:space="0" w:color="auto"/>
        <w:right w:val="none" w:sz="0" w:space="0" w:color="auto"/>
      </w:divBdr>
    </w:div>
    <w:div w:id="433790324">
      <w:bodyDiv w:val="1"/>
      <w:marLeft w:val="0"/>
      <w:marRight w:val="0"/>
      <w:marTop w:val="0"/>
      <w:marBottom w:val="0"/>
      <w:divBdr>
        <w:top w:val="none" w:sz="0" w:space="0" w:color="auto"/>
        <w:left w:val="none" w:sz="0" w:space="0" w:color="auto"/>
        <w:bottom w:val="none" w:sz="0" w:space="0" w:color="auto"/>
        <w:right w:val="none" w:sz="0" w:space="0" w:color="auto"/>
      </w:divBdr>
    </w:div>
    <w:div w:id="452527211">
      <w:bodyDiv w:val="1"/>
      <w:marLeft w:val="0"/>
      <w:marRight w:val="0"/>
      <w:marTop w:val="0"/>
      <w:marBottom w:val="0"/>
      <w:divBdr>
        <w:top w:val="none" w:sz="0" w:space="0" w:color="auto"/>
        <w:left w:val="none" w:sz="0" w:space="0" w:color="auto"/>
        <w:bottom w:val="none" w:sz="0" w:space="0" w:color="auto"/>
        <w:right w:val="none" w:sz="0" w:space="0" w:color="auto"/>
      </w:divBdr>
    </w:div>
    <w:div w:id="452790055">
      <w:bodyDiv w:val="1"/>
      <w:marLeft w:val="0"/>
      <w:marRight w:val="0"/>
      <w:marTop w:val="0"/>
      <w:marBottom w:val="0"/>
      <w:divBdr>
        <w:top w:val="none" w:sz="0" w:space="0" w:color="auto"/>
        <w:left w:val="none" w:sz="0" w:space="0" w:color="auto"/>
        <w:bottom w:val="none" w:sz="0" w:space="0" w:color="auto"/>
        <w:right w:val="none" w:sz="0" w:space="0" w:color="auto"/>
      </w:divBdr>
    </w:div>
    <w:div w:id="458037627">
      <w:bodyDiv w:val="1"/>
      <w:marLeft w:val="0"/>
      <w:marRight w:val="0"/>
      <w:marTop w:val="0"/>
      <w:marBottom w:val="0"/>
      <w:divBdr>
        <w:top w:val="none" w:sz="0" w:space="0" w:color="auto"/>
        <w:left w:val="none" w:sz="0" w:space="0" w:color="auto"/>
        <w:bottom w:val="none" w:sz="0" w:space="0" w:color="auto"/>
        <w:right w:val="none" w:sz="0" w:space="0" w:color="auto"/>
      </w:divBdr>
    </w:div>
    <w:div w:id="467209752">
      <w:bodyDiv w:val="1"/>
      <w:marLeft w:val="0"/>
      <w:marRight w:val="0"/>
      <w:marTop w:val="0"/>
      <w:marBottom w:val="0"/>
      <w:divBdr>
        <w:top w:val="none" w:sz="0" w:space="0" w:color="auto"/>
        <w:left w:val="none" w:sz="0" w:space="0" w:color="auto"/>
        <w:bottom w:val="none" w:sz="0" w:space="0" w:color="auto"/>
        <w:right w:val="none" w:sz="0" w:space="0" w:color="auto"/>
      </w:divBdr>
    </w:div>
    <w:div w:id="474495175">
      <w:bodyDiv w:val="1"/>
      <w:marLeft w:val="0"/>
      <w:marRight w:val="0"/>
      <w:marTop w:val="0"/>
      <w:marBottom w:val="0"/>
      <w:divBdr>
        <w:top w:val="none" w:sz="0" w:space="0" w:color="auto"/>
        <w:left w:val="none" w:sz="0" w:space="0" w:color="auto"/>
        <w:bottom w:val="none" w:sz="0" w:space="0" w:color="auto"/>
        <w:right w:val="none" w:sz="0" w:space="0" w:color="auto"/>
      </w:divBdr>
    </w:div>
    <w:div w:id="475031894">
      <w:bodyDiv w:val="1"/>
      <w:marLeft w:val="0"/>
      <w:marRight w:val="0"/>
      <w:marTop w:val="0"/>
      <w:marBottom w:val="0"/>
      <w:divBdr>
        <w:top w:val="none" w:sz="0" w:space="0" w:color="auto"/>
        <w:left w:val="none" w:sz="0" w:space="0" w:color="auto"/>
        <w:bottom w:val="none" w:sz="0" w:space="0" w:color="auto"/>
        <w:right w:val="none" w:sz="0" w:space="0" w:color="auto"/>
      </w:divBdr>
    </w:div>
    <w:div w:id="481696301">
      <w:bodyDiv w:val="1"/>
      <w:marLeft w:val="0"/>
      <w:marRight w:val="0"/>
      <w:marTop w:val="0"/>
      <w:marBottom w:val="0"/>
      <w:divBdr>
        <w:top w:val="none" w:sz="0" w:space="0" w:color="auto"/>
        <w:left w:val="none" w:sz="0" w:space="0" w:color="auto"/>
        <w:bottom w:val="none" w:sz="0" w:space="0" w:color="auto"/>
        <w:right w:val="none" w:sz="0" w:space="0" w:color="auto"/>
      </w:divBdr>
    </w:div>
    <w:div w:id="484126732">
      <w:bodyDiv w:val="1"/>
      <w:marLeft w:val="0"/>
      <w:marRight w:val="0"/>
      <w:marTop w:val="0"/>
      <w:marBottom w:val="0"/>
      <w:divBdr>
        <w:top w:val="none" w:sz="0" w:space="0" w:color="auto"/>
        <w:left w:val="none" w:sz="0" w:space="0" w:color="auto"/>
        <w:bottom w:val="none" w:sz="0" w:space="0" w:color="auto"/>
        <w:right w:val="none" w:sz="0" w:space="0" w:color="auto"/>
      </w:divBdr>
    </w:div>
    <w:div w:id="492065985">
      <w:bodyDiv w:val="1"/>
      <w:marLeft w:val="0"/>
      <w:marRight w:val="0"/>
      <w:marTop w:val="0"/>
      <w:marBottom w:val="0"/>
      <w:divBdr>
        <w:top w:val="none" w:sz="0" w:space="0" w:color="auto"/>
        <w:left w:val="none" w:sz="0" w:space="0" w:color="auto"/>
        <w:bottom w:val="none" w:sz="0" w:space="0" w:color="auto"/>
        <w:right w:val="none" w:sz="0" w:space="0" w:color="auto"/>
      </w:divBdr>
    </w:div>
    <w:div w:id="515114474">
      <w:bodyDiv w:val="1"/>
      <w:marLeft w:val="0"/>
      <w:marRight w:val="0"/>
      <w:marTop w:val="0"/>
      <w:marBottom w:val="0"/>
      <w:divBdr>
        <w:top w:val="none" w:sz="0" w:space="0" w:color="auto"/>
        <w:left w:val="none" w:sz="0" w:space="0" w:color="auto"/>
        <w:bottom w:val="none" w:sz="0" w:space="0" w:color="auto"/>
        <w:right w:val="none" w:sz="0" w:space="0" w:color="auto"/>
      </w:divBdr>
    </w:div>
    <w:div w:id="536165761">
      <w:bodyDiv w:val="1"/>
      <w:marLeft w:val="0"/>
      <w:marRight w:val="0"/>
      <w:marTop w:val="0"/>
      <w:marBottom w:val="0"/>
      <w:divBdr>
        <w:top w:val="none" w:sz="0" w:space="0" w:color="auto"/>
        <w:left w:val="none" w:sz="0" w:space="0" w:color="auto"/>
        <w:bottom w:val="none" w:sz="0" w:space="0" w:color="auto"/>
        <w:right w:val="none" w:sz="0" w:space="0" w:color="auto"/>
      </w:divBdr>
    </w:div>
    <w:div w:id="541016840">
      <w:bodyDiv w:val="1"/>
      <w:marLeft w:val="0"/>
      <w:marRight w:val="0"/>
      <w:marTop w:val="0"/>
      <w:marBottom w:val="0"/>
      <w:divBdr>
        <w:top w:val="none" w:sz="0" w:space="0" w:color="auto"/>
        <w:left w:val="none" w:sz="0" w:space="0" w:color="auto"/>
        <w:bottom w:val="none" w:sz="0" w:space="0" w:color="auto"/>
        <w:right w:val="none" w:sz="0" w:space="0" w:color="auto"/>
      </w:divBdr>
    </w:div>
    <w:div w:id="564100696">
      <w:bodyDiv w:val="1"/>
      <w:marLeft w:val="0"/>
      <w:marRight w:val="0"/>
      <w:marTop w:val="0"/>
      <w:marBottom w:val="0"/>
      <w:divBdr>
        <w:top w:val="none" w:sz="0" w:space="0" w:color="auto"/>
        <w:left w:val="none" w:sz="0" w:space="0" w:color="auto"/>
        <w:bottom w:val="none" w:sz="0" w:space="0" w:color="auto"/>
        <w:right w:val="none" w:sz="0" w:space="0" w:color="auto"/>
      </w:divBdr>
    </w:div>
    <w:div w:id="565653693">
      <w:bodyDiv w:val="1"/>
      <w:marLeft w:val="0"/>
      <w:marRight w:val="0"/>
      <w:marTop w:val="0"/>
      <w:marBottom w:val="0"/>
      <w:divBdr>
        <w:top w:val="none" w:sz="0" w:space="0" w:color="auto"/>
        <w:left w:val="none" w:sz="0" w:space="0" w:color="auto"/>
        <w:bottom w:val="none" w:sz="0" w:space="0" w:color="auto"/>
        <w:right w:val="none" w:sz="0" w:space="0" w:color="auto"/>
      </w:divBdr>
    </w:div>
    <w:div w:id="575018391">
      <w:bodyDiv w:val="1"/>
      <w:marLeft w:val="0"/>
      <w:marRight w:val="0"/>
      <w:marTop w:val="0"/>
      <w:marBottom w:val="0"/>
      <w:divBdr>
        <w:top w:val="none" w:sz="0" w:space="0" w:color="auto"/>
        <w:left w:val="none" w:sz="0" w:space="0" w:color="auto"/>
        <w:bottom w:val="none" w:sz="0" w:space="0" w:color="auto"/>
        <w:right w:val="none" w:sz="0" w:space="0" w:color="auto"/>
      </w:divBdr>
    </w:div>
    <w:div w:id="575165971">
      <w:bodyDiv w:val="1"/>
      <w:marLeft w:val="0"/>
      <w:marRight w:val="0"/>
      <w:marTop w:val="0"/>
      <w:marBottom w:val="0"/>
      <w:divBdr>
        <w:top w:val="none" w:sz="0" w:space="0" w:color="auto"/>
        <w:left w:val="none" w:sz="0" w:space="0" w:color="auto"/>
        <w:bottom w:val="none" w:sz="0" w:space="0" w:color="auto"/>
        <w:right w:val="none" w:sz="0" w:space="0" w:color="auto"/>
      </w:divBdr>
    </w:div>
    <w:div w:id="579019496">
      <w:bodyDiv w:val="1"/>
      <w:marLeft w:val="0"/>
      <w:marRight w:val="0"/>
      <w:marTop w:val="0"/>
      <w:marBottom w:val="0"/>
      <w:divBdr>
        <w:top w:val="none" w:sz="0" w:space="0" w:color="auto"/>
        <w:left w:val="none" w:sz="0" w:space="0" w:color="auto"/>
        <w:bottom w:val="none" w:sz="0" w:space="0" w:color="auto"/>
        <w:right w:val="none" w:sz="0" w:space="0" w:color="auto"/>
      </w:divBdr>
    </w:div>
    <w:div w:id="584188970">
      <w:bodyDiv w:val="1"/>
      <w:marLeft w:val="0"/>
      <w:marRight w:val="0"/>
      <w:marTop w:val="0"/>
      <w:marBottom w:val="0"/>
      <w:divBdr>
        <w:top w:val="none" w:sz="0" w:space="0" w:color="auto"/>
        <w:left w:val="none" w:sz="0" w:space="0" w:color="auto"/>
        <w:bottom w:val="none" w:sz="0" w:space="0" w:color="auto"/>
        <w:right w:val="none" w:sz="0" w:space="0" w:color="auto"/>
      </w:divBdr>
    </w:div>
    <w:div w:id="591544591">
      <w:bodyDiv w:val="1"/>
      <w:marLeft w:val="0"/>
      <w:marRight w:val="0"/>
      <w:marTop w:val="0"/>
      <w:marBottom w:val="0"/>
      <w:divBdr>
        <w:top w:val="none" w:sz="0" w:space="0" w:color="auto"/>
        <w:left w:val="none" w:sz="0" w:space="0" w:color="auto"/>
        <w:bottom w:val="none" w:sz="0" w:space="0" w:color="auto"/>
        <w:right w:val="none" w:sz="0" w:space="0" w:color="auto"/>
      </w:divBdr>
    </w:div>
    <w:div w:id="598293471">
      <w:bodyDiv w:val="1"/>
      <w:marLeft w:val="0"/>
      <w:marRight w:val="0"/>
      <w:marTop w:val="0"/>
      <w:marBottom w:val="0"/>
      <w:divBdr>
        <w:top w:val="none" w:sz="0" w:space="0" w:color="auto"/>
        <w:left w:val="none" w:sz="0" w:space="0" w:color="auto"/>
        <w:bottom w:val="none" w:sz="0" w:space="0" w:color="auto"/>
        <w:right w:val="none" w:sz="0" w:space="0" w:color="auto"/>
      </w:divBdr>
    </w:div>
    <w:div w:id="600143356">
      <w:bodyDiv w:val="1"/>
      <w:marLeft w:val="0"/>
      <w:marRight w:val="0"/>
      <w:marTop w:val="0"/>
      <w:marBottom w:val="0"/>
      <w:divBdr>
        <w:top w:val="none" w:sz="0" w:space="0" w:color="auto"/>
        <w:left w:val="none" w:sz="0" w:space="0" w:color="auto"/>
        <w:bottom w:val="none" w:sz="0" w:space="0" w:color="auto"/>
        <w:right w:val="none" w:sz="0" w:space="0" w:color="auto"/>
      </w:divBdr>
    </w:div>
    <w:div w:id="616789554">
      <w:bodyDiv w:val="1"/>
      <w:marLeft w:val="0"/>
      <w:marRight w:val="0"/>
      <w:marTop w:val="0"/>
      <w:marBottom w:val="0"/>
      <w:divBdr>
        <w:top w:val="none" w:sz="0" w:space="0" w:color="auto"/>
        <w:left w:val="none" w:sz="0" w:space="0" w:color="auto"/>
        <w:bottom w:val="none" w:sz="0" w:space="0" w:color="auto"/>
        <w:right w:val="none" w:sz="0" w:space="0" w:color="auto"/>
      </w:divBdr>
    </w:div>
    <w:div w:id="629286767">
      <w:bodyDiv w:val="1"/>
      <w:marLeft w:val="0"/>
      <w:marRight w:val="0"/>
      <w:marTop w:val="0"/>
      <w:marBottom w:val="0"/>
      <w:divBdr>
        <w:top w:val="none" w:sz="0" w:space="0" w:color="auto"/>
        <w:left w:val="none" w:sz="0" w:space="0" w:color="auto"/>
        <w:bottom w:val="none" w:sz="0" w:space="0" w:color="auto"/>
        <w:right w:val="none" w:sz="0" w:space="0" w:color="auto"/>
      </w:divBdr>
    </w:div>
    <w:div w:id="638072558">
      <w:bodyDiv w:val="1"/>
      <w:marLeft w:val="0"/>
      <w:marRight w:val="0"/>
      <w:marTop w:val="0"/>
      <w:marBottom w:val="0"/>
      <w:divBdr>
        <w:top w:val="none" w:sz="0" w:space="0" w:color="auto"/>
        <w:left w:val="none" w:sz="0" w:space="0" w:color="auto"/>
        <w:bottom w:val="none" w:sz="0" w:space="0" w:color="auto"/>
        <w:right w:val="none" w:sz="0" w:space="0" w:color="auto"/>
      </w:divBdr>
    </w:div>
    <w:div w:id="642001650">
      <w:bodyDiv w:val="1"/>
      <w:marLeft w:val="0"/>
      <w:marRight w:val="0"/>
      <w:marTop w:val="0"/>
      <w:marBottom w:val="0"/>
      <w:divBdr>
        <w:top w:val="none" w:sz="0" w:space="0" w:color="auto"/>
        <w:left w:val="none" w:sz="0" w:space="0" w:color="auto"/>
        <w:bottom w:val="none" w:sz="0" w:space="0" w:color="auto"/>
        <w:right w:val="none" w:sz="0" w:space="0" w:color="auto"/>
      </w:divBdr>
    </w:div>
    <w:div w:id="663632639">
      <w:bodyDiv w:val="1"/>
      <w:marLeft w:val="0"/>
      <w:marRight w:val="0"/>
      <w:marTop w:val="0"/>
      <w:marBottom w:val="0"/>
      <w:divBdr>
        <w:top w:val="none" w:sz="0" w:space="0" w:color="auto"/>
        <w:left w:val="none" w:sz="0" w:space="0" w:color="auto"/>
        <w:bottom w:val="none" w:sz="0" w:space="0" w:color="auto"/>
        <w:right w:val="none" w:sz="0" w:space="0" w:color="auto"/>
      </w:divBdr>
    </w:div>
    <w:div w:id="665983386">
      <w:bodyDiv w:val="1"/>
      <w:marLeft w:val="0"/>
      <w:marRight w:val="0"/>
      <w:marTop w:val="0"/>
      <w:marBottom w:val="0"/>
      <w:divBdr>
        <w:top w:val="none" w:sz="0" w:space="0" w:color="auto"/>
        <w:left w:val="none" w:sz="0" w:space="0" w:color="auto"/>
        <w:bottom w:val="none" w:sz="0" w:space="0" w:color="auto"/>
        <w:right w:val="none" w:sz="0" w:space="0" w:color="auto"/>
      </w:divBdr>
    </w:div>
    <w:div w:id="680352655">
      <w:bodyDiv w:val="1"/>
      <w:marLeft w:val="0"/>
      <w:marRight w:val="0"/>
      <w:marTop w:val="0"/>
      <w:marBottom w:val="0"/>
      <w:divBdr>
        <w:top w:val="none" w:sz="0" w:space="0" w:color="auto"/>
        <w:left w:val="none" w:sz="0" w:space="0" w:color="auto"/>
        <w:bottom w:val="none" w:sz="0" w:space="0" w:color="auto"/>
        <w:right w:val="none" w:sz="0" w:space="0" w:color="auto"/>
      </w:divBdr>
    </w:div>
    <w:div w:id="683677525">
      <w:bodyDiv w:val="1"/>
      <w:marLeft w:val="0"/>
      <w:marRight w:val="0"/>
      <w:marTop w:val="0"/>
      <w:marBottom w:val="0"/>
      <w:divBdr>
        <w:top w:val="none" w:sz="0" w:space="0" w:color="auto"/>
        <w:left w:val="none" w:sz="0" w:space="0" w:color="auto"/>
        <w:bottom w:val="none" w:sz="0" w:space="0" w:color="auto"/>
        <w:right w:val="none" w:sz="0" w:space="0" w:color="auto"/>
      </w:divBdr>
    </w:div>
    <w:div w:id="689841583">
      <w:bodyDiv w:val="1"/>
      <w:marLeft w:val="0"/>
      <w:marRight w:val="0"/>
      <w:marTop w:val="0"/>
      <w:marBottom w:val="0"/>
      <w:divBdr>
        <w:top w:val="none" w:sz="0" w:space="0" w:color="auto"/>
        <w:left w:val="none" w:sz="0" w:space="0" w:color="auto"/>
        <w:bottom w:val="none" w:sz="0" w:space="0" w:color="auto"/>
        <w:right w:val="none" w:sz="0" w:space="0" w:color="auto"/>
      </w:divBdr>
    </w:div>
    <w:div w:id="698046864">
      <w:bodyDiv w:val="1"/>
      <w:marLeft w:val="0"/>
      <w:marRight w:val="0"/>
      <w:marTop w:val="0"/>
      <w:marBottom w:val="0"/>
      <w:divBdr>
        <w:top w:val="none" w:sz="0" w:space="0" w:color="auto"/>
        <w:left w:val="none" w:sz="0" w:space="0" w:color="auto"/>
        <w:bottom w:val="none" w:sz="0" w:space="0" w:color="auto"/>
        <w:right w:val="none" w:sz="0" w:space="0" w:color="auto"/>
      </w:divBdr>
    </w:div>
    <w:div w:id="709647499">
      <w:bodyDiv w:val="1"/>
      <w:marLeft w:val="0"/>
      <w:marRight w:val="0"/>
      <w:marTop w:val="0"/>
      <w:marBottom w:val="0"/>
      <w:divBdr>
        <w:top w:val="none" w:sz="0" w:space="0" w:color="auto"/>
        <w:left w:val="none" w:sz="0" w:space="0" w:color="auto"/>
        <w:bottom w:val="none" w:sz="0" w:space="0" w:color="auto"/>
        <w:right w:val="none" w:sz="0" w:space="0" w:color="auto"/>
      </w:divBdr>
    </w:div>
    <w:div w:id="718018733">
      <w:bodyDiv w:val="1"/>
      <w:marLeft w:val="0"/>
      <w:marRight w:val="0"/>
      <w:marTop w:val="0"/>
      <w:marBottom w:val="0"/>
      <w:divBdr>
        <w:top w:val="none" w:sz="0" w:space="0" w:color="auto"/>
        <w:left w:val="none" w:sz="0" w:space="0" w:color="auto"/>
        <w:bottom w:val="none" w:sz="0" w:space="0" w:color="auto"/>
        <w:right w:val="none" w:sz="0" w:space="0" w:color="auto"/>
      </w:divBdr>
    </w:div>
    <w:div w:id="718089708">
      <w:bodyDiv w:val="1"/>
      <w:marLeft w:val="0"/>
      <w:marRight w:val="0"/>
      <w:marTop w:val="0"/>
      <w:marBottom w:val="0"/>
      <w:divBdr>
        <w:top w:val="none" w:sz="0" w:space="0" w:color="auto"/>
        <w:left w:val="none" w:sz="0" w:space="0" w:color="auto"/>
        <w:bottom w:val="none" w:sz="0" w:space="0" w:color="auto"/>
        <w:right w:val="none" w:sz="0" w:space="0" w:color="auto"/>
      </w:divBdr>
    </w:div>
    <w:div w:id="732773427">
      <w:bodyDiv w:val="1"/>
      <w:marLeft w:val="0"/>
      <w:marRight w:val="0"/>
      <w:marTop w:val="0"/>
      <w:marBottom w:val="0"/>
      <w:divBdr>
        <w:top w:val="none" w:sz="0" w:space="0" w:color="auto"/>
        <w:left w:val="none" w:sz="0" w:space="0" w:color="auto"/>
        <w:bottom w:val="none" w:sz="0" w:space="0" w:color="auto"/>
        <w:right w:val="none" w:sz="0" w:space="0" w:color="auto"/>
      </w:divBdr>
    </w:div>
    <w:div w:id="740179423">
      <w:bodyDiv w:val="1"/>
      <w:marLeft w:val="0"/>
      <w:marRight w:val="0"/>
      <w:marTop w:val="0"/>
      <w:marBottom w:val="0"/>
      <w:divBdr>
        <w:top w:val="none" w:sz="0" w:space="0" w:color="auto"/>
        <w:left w:val="none" w:sz="0" w:space="0" w:color="auto"/>
        <w:bottom w:val="none" w:sz="0" w:space="0" w:color="auto"/>
        <w:right w:val="none" w:sz="0" w:space="0" w:color="auto"/>
      </w:divBdr>
    </w:div>
    <w:div w:id="760837370">
      <w:bodyDiv w:val="1"/>
      <w:marLeft w:val="0"/>
      <w:marRight w:val="0"/>
      <w:marTop w:val="0"/>
      <w:marBottom w:val="0"/>
      <w:divBdr>
        <w:top w:val="none" w:sz="0" w:space="0" w:color="auto"/>
        <w:left w:val="none" w:sz="0" w:space="0" w:color="auto"/>
        <w:bottom w:val="none" w:sz="0" w:space="0" w:color="auto"/>
        <w:right w:val="none" w:sz="0" w:space="0" w:color="auto"/>
      </w:divBdr>
    </w:div>
    <w:div w:id="765880830">
      <w:bodyDiv w:val="1"/>
      <w:marLeft w:val="0"/>
      <w:marRight w:val="0"/>
      <w:marTop w:val="0"/>
      <w:marBottom w:val="0"/>
      <w:divBdr>
        <w:top w:val="none" w:sz="0" w:space="0" w:color="auto"/>
        <w:left w:val="none" w:sz="0" w:space="0" w:color="auto"/>
        <w:bottom w:val="none" w:sz="0" w:space="0" w:color="auto"/>
        <w:right w:val="none" w:sz="0" w:space="0" w:color="auto"/>
      </w:divBdr>
    </w:div>
    <w:div w:id="767626622">
      <w:bodyDiv w:val="1"/>
      <w:marLeft w:val="0"/>
      <w:marRight w:val="0"/>
      <w:marTop w:val="0"/>
      <w:marBottom w:val="0"/>
      <w:divBdr>
        <w:top w:val="none" w:sz="0" w:space="0" w:color="auto"/>
        <w:left w:val="none" w:sz="0" w:space="0" w:color="auto"/>
        <w:bottom w:val="none" w:sz="0" w:space="0" w:color="auto"/>
        <w:right w:val="none" w:sz="0" w:space="0" w:color="auto"/>
      </w:divBdr>
    </w:div>
    <w:div w:id="768624291">
      <w:bodyDiv w:val="1"/>
      <w:marLeft w:val="0"/>
      <w:marRight w:val="0"/>
      <w:marTop w:val="0"/>
      <w:marBottom w:val="0"/>
      <w:divBdr>
        <w:top w:val="none" w:sz="0" w:space="0" w:color="auto"/>
        <w:left w:val="none" w:sz="0" w:space="0" w:color="auto"/>
        <w:bottom w:val="none" w:sz="0" w:space="0" w:color="auto"/>
        <w:right w:val="none" w:sz="0" w:space="0" w:color="auto"/>
      </w:divBdr>
    </w:div>
    <w:div w:id="771126531">
      <w:bodyDiv w:val="1"/>
      <w:marLeft w:val="0"/>
      <w:marRight w:val="0"/>
      <w:marTop w:val="0"/>
      <w:marBottom w:val="0"/>
      <w:divBdr>
        <w:top w:val="none" w:sz="0" w:space="0" w:color="auto"/>
        <w:left w:val="none" w:sz="0" w:space="0" w:color="auto"/>
        <w:bottom w:val="none" w:sz="0" w:space="0" w:color="auto"/>
        <w:right w:val="none" w:sz="0" w:space="0" w:color="auto"/>
      </w:divBdr>
    </w:div>
    <w:div w:id="774130627">
      <w:bodyDiv w:val="1"/>
      <w:marLeft w:val="0"/>
      <w:marRight w:val="0"/>
      <w:marTop w:val="0"/>
      <w:marBottom w:val="0"/>
      <w:divBdr>
        <w:top w:val="none" w:sz="0" w:space="0" w:color="auto"/>
        <w:left w:val="none" w:sz="0" w:space="0" w:color="auto"/>
        <w:bottom w:val="none" w:sz="0" w:space="0" w:color="auto"/>
        <w:right w:val="none" w:sz="0" w:space="0" w:color="auto"/>
      </w:divBdr>
    </w:div>
    <w:div w:id="775952736">
      <w:bodyDiv w:val="1"/>
      <w:marLeft w:val="0"/>
      <w:marRight w:val="0"/>
      <w:marTop w:val="0"/>
      <w:marBottom w:val="0"/>
      <w:divBdr>
        <w:top w:val="none" w:sz="0" w:space="0" w:color="auto"/>
        <w:left w:val="none" w:sz="0" w:space="0" w:color="auto"/>
        <w:bottom w:val="none" w:sz="0" w:space="0" w:color="auto"/>
        <w:right w:val="none" w:sz="0" w:space="0" w:color="auto"/>
      </w:divBdr>
    </w:div>
    <w:div w:id="778329551">
      <w:bodyDiv w:val="1"/>
      <w:marLeft w:val="0"/>
      <w:marRight w:val="0"/>
      <w:marTop w:val="0"/>
      <w:marBottom w:val="0"/>
      <w:divBdr>
        <w:top w:val="none" w:sz="0" w:space="0" w:color="auto"/>
        <w:left w:val="none" w:sz="0" w:space="0" w:color="auto"/>
        <w:bottom w:val="none" w:sz="0" w:space="0" w:color="auto"/>
        <w:right w:val="none" w:sz="0" w:space="0" w:color="auto"/>
      </w:divBdr>
    </w:div>
    <w:div w:id="790704013">
      <w:bodyDiv w:val="1"/>
      <w:marLeft w:val="0"/>
      <w:marRight w:val="0"/>
      <w:marTop w:val="0"/>
      <w:marBottom w:val="0"/>
      <w:divBdr>
        <w:top w:val="none" w:sz="0" w:space="0" w:color="auto"/>
        <w:left w:val="none" w:sz="0" w:space="0" w:color="auto"/>
        <w:bottom w:val="none" w:sz="0" w:space="0" w:color="auto"/>
        <w:right w:val="none" w:sz="0" w:space="0" w:color="auto"/>
      </w:divBdr>
    </w:div>
    <w:div w:id="793207204">
      <w:bodyDiv w:val="1"/>
      <w:marLeft w:val="0"/>
      <w:marRight w:val="0"/>
      <w:marTop w:val="0"/>
      <w:marBottom w:val="0"/>
      <w:divBdr>
        <w:top w:val="none" w:sz="0" w:space="0" w:color="auto"/>
        <w:left w:val="none" w:sz="0" w:space="0" w:color="auto"/>
        <w:bottom w:val="none" w:sz="0" w:space="0" w:color="auto"/>
        <w:right w:val="none" w:sz="0" w:space="0" w:color="auto"/>
      </w:divBdr>
    </w:div>
    <w:div w:id="823546028">
      <w:bodyDiv w:val="1"/>
      <w:marLeft w:val="0"/>
      <w:marRight w:val="0"/>
      <w:marTop w:val="0"/>
      <w:marBottom w:val="0"/>
      <w:divBdr>
        <w:top w:val="none" w:sz="0" w:space="0" w:color="auto"/>
        <w:left w:val="none" w:sz="0" w:space="0" w:color="auto"/>
        <w:bottom w:val="none" w:sz="0" w:space="0" w:color="auto"/>
        <w:right w:val="none" w:sz="0" w:space="0" w:color="auto"/>
      </w:divBdr>
    </w:div>
    <w:div w:id="831412025">
      <w:bodyDiv w:val="1"/>
      <w:marLeft w:val="0"/>
      <w:marRight w:val="0"/>
      <w:marTop w:val="0"/>
      <w:marBottom w:val="0"/>
      <w:divBdr>
        <w:top w:val="none" w:sz="0" w:space="0" w:color="auto"/>
        <w:left w:val="none" w:sz="0" w:space="0" w:color="auto"/>
        <w:bottom w:val="none" w:sz="0" w:space="0" w:color="auto"/>
        <w:right w:val="none" w:sz="0" w:space="0" w:color="auto"/>
      </w:divBdr>
    </w:div>
    <w:div w:id="838230434">
      <w:bodyDiv w:val="1"/>
      <w:marLeft w:val="0"/>
      <w:marRight w:val="0"/>
      <w:marTop w:val="0"/>
      <w:marBottom w:val="0"/>
      <w:divBdr>
        <w:top w:val="none" w:sz="0" w:space="0" w:color="auto"/>
        <w:left w:val="none" w:sz="0" w:space="0" w:color="auto"/>
        <w:bottom w:val="none" w:sz="0" w:space="0" w:color="auto"/>
        <w:right w:val="none" w:sz="0" w:space="0" w:color="auto"/>
      </w:divBdr>
    </w:div>
    <w:div w:id="841120937">
      <w:bodyDiv w:val="1"/>
      <w:marLeft w:val="0"/>
      <w:marRight w:val="0"/>
      <w:marTop w:val="0"/>
      <w:marBottom w:val="0"/>
      <w:divBdr>
        <w:top w:val="none" w:sz="0" w:space="0" w:color="auto"/>
        <w:left w:val="none" w:sz="0" w:space="0" w:color="auto"/>
        <w:bottom w:val="none" w:sz="0" w:space="0" w:color="auto"/>
        <w:right w:val="none" w:sz="0" w:space="0" w:color="auto"/>
      </w:divBdr>
    </w:div>
    <w:div w:id="853227969">
      <w:bodyDiv w:val="1"/>
      <w:marLeft w:val="0"/>
      <w:marRight w:val="0"/>
      <w:marTop w:val="0"/>
      <w:marBottom w:val="0"/>
      <w:divBdr>
        <w:top w:val="none" w:sz="0" w:space="0" w:color="auto"/>
        <w:left w:val="none" w:sz="0" w:space="0" w:color="auto"/>
        <w:bottom w:val="none" w:sz="0" w:space="0" w:color="auto"/>
        <w:right w:val="none" w:sz="0" w:space="0" w:color="auto"/>
      </w:divBdr>
    </w:div>
    <w:div w:id="862010531">
      <w:bodyDiv w:val="1"/>
      <w:marLeft w:val="0"/>
      <w:marRight w:val="0"/>
      <w:marTop w:val="0"/>
      <w:marBottom w:val="0"/>
      <w:divBdr>
        <w:top w:val="none" w:sz="0" w:space="0" w:color="auto"/>
        <w:left w:val="none" w:sz="0" w:space="0" w:color="auto"/>
        <w:bottom w:val="none" w:sz="0" w:space="0" w:color="auto"/>
        <w:right w:val="none" w:sz="0" w:space="0" w:color="auto"/>
      </w:divBdr>
    </w:div>
    <w:div w:id="863977856">
      <w:bodyDiv w:val="1"/>
      <w:marLeft w:val="0"/>
      <w:marRight w:val="0"/>
      <w:marTop w:val="0"/>
      <w:marBottom w:val="0"/>
      <w:divBdr>
        <w:top w:val="none" w:sz="0" w:space="0" w:color="auto"/>
        <w:left w:val="none" w:sz="0" w:space="0" w:color="auto"/>
        <w:bottom w:val="none" w:sz="0" w:space="0" w:color="auto"/>
        <w:right w:val="none" w:sz="0" w:space="0" w:color="auto"/>
      </w:divBdr>
    </w:div>
    <w:div w:id="866258011">
      <w:bodyDiv w:val="1"/>
      <w:marLeft w:val="0"/>
      <w:marRight w:val="0"/>
      <w:marTop w:val="0"/>
      <w:marBottom w:val="0"/>
      <w:divBdr>
        <w:top w:val="none" w:sz="0" w:space="0" w:color="auto"/>
        <w:left w:val="none" w:sz="0" w:space="0" w:color="auto"/>
        <w:bottom w:val="none" w:sz="0" w:space="0" w:color="auto"/>
        <w:right w:val="none" w:sz="0" w:space="0" w:color="auto"/>
      </w:divBdr>
    </w:div>
    <w:div w:id="870149937">
      <w:bodyDiv w:val="1"/>
      <w:marLeft w:val="0"/>
      <w:marRight w:val="0"/>
      <w:marTop w:val="0"/>
      <w:marBottom w:val="0"/>
      <w:divBdr>
        <w:top w:val="none" w:sz="0" w:space="0" w:color="auto"/>
        <w:left w:val="none" w:sz="0" w:space="0" w:color="auto"/>
        <w:bottom w:val="none" w:sz="0" w:space="0" w:color="auto"/>
        <w:right w:val="none" w:sz="0" w:space="0" w:color="auto"/>
      </w:divBdr>
    </w:div>
    <w:div w:id="871840140">
      <w:bodyDiv w:val="1"/>
      <w:marLeft w:val="0"/>
      <w:marRight w:val="0"/>
      <w:marTop w:val="0"/>
      <w:marBottom w:val="0"/>
      <w:divBdr>
        <w:top w:val="none" w:sz="0" w:space="0" w:color="auto"/>
        <w:left w:val="none" w:sz="0" w:space="0" w:color="auto"/>
        <w:bottom w:val="none" w:sz="0" w:space="0" w:color="auto"/>
        <w:right w:val="none" w:sz="0" w:space="0" w:color="auto"/>
      </w:divBdr>
    </w:div>
    <w:div w:id="876352508">
      <w:bodyDiv w:val="1"/>
      <w:marLeft w:val="0"/>
      <w:marRight w:val="0"/>
      <w:marTop w:val="0"/>
      <w:marBottom w:val="0"/>
      <w:divBdr>
        <w:top w:val="none" w:sz="0" w:space="0" w:color="auto"/>
        <w:left w:val="none" w:sz="0" w:space="0" w:color="auto"/>
        <w:bottom w:val="none" w:sz="0" w:space="0" w:color="auto"/>
        <w:right w:val="none" w:sz="0" w:space="0" w:color="auto"/>
      </w:divBdr>
    </w:div>
    <w:div w:id="885724114">
      <w:bodyDiv w:val="1"/>
      <w:marLeft w:val="0"/>
      <w:marRight w:val="0"/>
      <w:marTop w:val="0"/>
      <w:marBottom w:val="0"/>
      <w:divBdr>
        <w:top w:val="none" w:sz="0" w:space="0" w:color="auto"/>
        <w:left w:val="none" w:sz="0" w:space="0" w:color="auto"/>
        <w:bottom w:val="none" w:sz="0" w:space="0" w:color="auto"/>
        <w:right w:val="none" w:sz="0" w:space="0" w:color="auto"/>
      </w:divBdr>
    </w:div>
    <w:div w:id="916675382">
      <w:bodyDiv w:val="1"/>
      <w:marLeft w:val="0"/>
      <w:marRight w:val="0"/>
      <w:marTop w:val="0"/>
      <w:marBottom w:val="0"/>
      <w:divBdr>
        <w:top w:val="none" w:sz="0" w:space="0" w:color="auto"/>
        <w:left w:val="none" w:sz="0" w:space="0" w:color="auto"/>
        <w:bottom w:val="none" w:sz="0" w:space="0" w:color="auto"/>
        <w:right w:val="none" w:sz="0" w:space="0" w:color="auto"/>
      </w:divBdr>
    </w:div>
    <w:div w:id="921260761">
      <w:bodyDiv w:val="1"/>
      <w:marLeft w:val="0"/>
      <w:marRight w:val="0"/>
      <w:marTop w:val="0"/>
      <w:marBottom w:val="0"/>
      <w:divBdr>
        <w:top w:val="none" w:sz="0" w:space="0" w:color="auto"/>
        <w:left w:val="none" w:sz="0" w:space="0" w:color="auto"/>
        <w:bottom w:val="none" w:sz="0" w:space="0" w:color="auto"/>
        <w:right w:val="none" w:sz="0" w:space="0" w:color="auto"/>
      </w:divBdr>
    </w:div>
    <w:div w:id="937712653">
      <w:bodyDiv w:val="1"/>
      <w:marLeft w:val="0"/>
      <w:marRight w:val="0"/>
      <w:marTop w:val="0"/>
      <w:marBottom w:val="0"/>
      <w:divBdr>
        <w:top w:val="none" w:sz="0" w:space="0" w:color="auto"/>
        <w:left w:val="none" w:sz="0" w:space="0" w:color="auto"/>
        <w:bottom w:val="none" w:sz="0" w:space="0" w:color="auto"/>
        <w:right w:val="none" w:sz="0" w:space="0" w:color="auto"/>
      </w:divBdr>
    </w:div>
    <w:div w:id="946888190">
      <w:bodyDiv w:val="1"/>
      <w:marLeft w:val="0"/>
      <w:marRight w:val="0"/>
      <w:marTop w:val="0"/>
      <w:marBottom w:val="0"/>
      <w:divBdr>
        <w:top w:val="none" w:sz="0" w:space="0" w:color="auto"/>
        <w:left w:val="none" w:sz="0" w:space="0" w:color="auto"/>
        <w:bottom w:val="none" w:sz="0" w:space="0" w:color="auto"/>
        <w:right w:val="none" w:sz="0" w:space="0" w:color="auto"/>
      </w:divBdr>
    </w:div>
    <w:div w:id="948047162">
      <w:bodyDiv w:val="1"/>
      <w:marLeft w:val="0"/>
      <w:marRight w:val="0"/>
      <w:marTop w:val="0"/>
      <w:marBottom w:val="0"/>
      <w:divBdr>
        <w:top w:val="none" w:sz="0" w:space="0" w:color="auto"/>
        <w:left w:val="none" w:sz="0" w:space="0" w:color="auto"/>
        <w:bottom w:val="none" w:sz="0" w:space="0" w:color="auto"/>
        <w:right w:val="none" w:sz="0" w:space="0" w:color="auto"/>
      </w:divBdr>
    </w:div>
    <w:div w:id="956064227">
      <w:bodyDiv w:val="1"/>
      <w:marLeft w:val="0"/>
      <w:marRight w:val="0"/>
      <w:marTop w:val="0"/>
      <w:marBottom w:val="0"/>
      <w:divBdr>
        <w:top w:val="none" w:sz="0" w:space="0" w:color="auto"/>
        <w:left w:val="none" w:sz="0" w:space="0" w:color="auto"/>
        <w:bottom w:val="none" w:sz="0" w:space="0" w:color="auto"/>
        <w:right w:val="none" w:sz="0" w:space="0" w:color="auto"/>
      </w:divBdr>
    </w:div>
    <w:div w:id="961762406">
      <w:bodyDiv w:val="1"/>
      <w:marLeft w:val="0"/>
      <w:marRight w:val="0"/>
      <w:marTop w:val="0"/>
      <w:marBottom w:val="0"/>
      <w:divBdr>
        <w:top w:val="none" w:sz="0" w:space="0" w:color="auto"/>
        <w:left w:val="none" w:sz="0" w:space="0" w:color="auto"/>
        <w:bottom w:val="none" w:sz="0" w:space="0" w:color="auto"/>
        <w:right w:val="none" w:sz="0" w:space="0" w:color="auto"/>
      </w:divBdr>
    </w:div>
    <w:div w:id="961880059">
      <w:bodyDiv w:val="1"/>
      <w:marLeft w:val="0"/>
      <w:marRight w:val="0"/>
      <w:marTop w:val="0"/>
      <w:marBottom w:val="0"/>
      <w:divBdr>
        <w:top w:val="none" w:sz="0" w:space="0" w:color="auto"/>
        <w:left w:val="none" w:sz="0" w:space="0" w:color="auto"/>
        <w:bottom w:val="none" w:sz="0" w:space="0" w:color="auto"/>
        <w:right w:val="none" w:sz="0" w:space="0" w:color="auto"/>
      </w:divBdr>
    </w:div>
    <w:div w:id="968165178">
      <w:bodyDiv w:val="1"/>
      <w:marLeft w:val="0"/>
      <w:marRight w:val="0"/>
      <w:marTop w:val="0"/>
      <w:marBottom w:val="0"/>
      <w:divBdr>
        <w:top w:val="none" w:sz="0" w:space="0" w:color="auto"/>
        <w:left w:val="none" w:sz="0" w:space="0" w:color="auto"/>
        <w:bottom w:val="none" w:sz="0" w:space="0" w:color="auto"/>
        <w:right w:val="none" w:sz="0" w:space="0" w:color="auto"/>
      </w:divBdr>
    </w:div>
    <w:div w:id="985083626">
      <w:bodyDiv w:val="1"/>
      <w:marLeft w:val="0"/>
      <w:marRight w:val="0"/>
      <w:marTop w:val="0"/>
      <w:marBottom w:val="0"/>
      <w:divBdr>
        <w:top w:val="none" w:sz="0" w:space="0" w:color="auto"/>
        <w:left w:val="none" w:sz="0" w:space="0" w:color="auto"/>
        <w:bottom w:val="none" w:sz="0" w:space="0" w:color="auto"/>
        <w:right w:val="none" w:sz="0" w:space="0" w:color="auto"/>
      </w:divBdr>
    </w:div>
    <w:div w:id="994721141">
      <w:bodyDiv w:val="1"/>
      <w:marLeft w:val="0"/>
      <w:marRight w:val="0"/>
      <w:marTop w:val="0"/>
      <w:marBottom w:val="0"/>
      <w:divBdr>
        <w:top w:val="none" w:sz="0" w:space="0" w:color="auto"/>
        <w:left w:val="none" w:sz="0" w:space="0" w:color="auto"/>
        <w:bottom w:val="none" w:sz="0" w:space="0" w:color="auto"/>
        <w:right w:val="none" w:sz="0" w:space="0" w:color="auto"/>
      </w:divBdr>
    </w:div>
    <w:div w:id="1000818918">
      <w:bodyDiv w:val="1"/>
      <w:marLeft w:val="0"/>
      <w:marRight w:val="0"/>
      <w:marTop w:val="0"/>
      <w:marBottom w:val="0"/>
      <w:divBdr>
        <w:top w:val="none" w:sz="0" w:space="0" w:color="auto"/>
        <w:left w:val="none" w:sz="0" w:space="0" w:color="auto"/>
        <w:bottom w:val="none" w:sz="0" w:space="0" w:color="auto"/>
        <w:right w:val="none" w:sz="0" w:space="0" w:color="auto"/>
      </w:divBdr>
    </w:div>
    <w:div w:id="1004825447">
      <w:bodyDiv w:val="1"/>
      <w:marLeft w:val="0"/>
      <w:marRight w:val="0"/>
      <w:marTop w:val="0"/>
      <w:marBottom w:val="0"/>
      <w:divBdr>
        <w:top w:val="none" w:sz="0" w:space="0" w:color="auto"/>
        <w:left w:val="none" w:sz="0" w:space="0" w:color="auto"/>
        <w:bottom w:val="none" w:sz="0" w:space="0" w:color="auto"/>
        <w:right w:val="none" w:sz="0" w:space="0" w:color="auto"/>
      </w:divBdr>
    </w:div>
    <w:div w:id="1013146378">
      <w:bodyDiv w:val="1"/>
      <w:marLeft w:val="0"/>
      <w:marRight w:val="0"/>
      <w:marTop w:val="0"/>
      <w:marBottom w:val="0"/>
      <w:divBdr>
        <w:top w:val="none" w:sz="0" w:space="0" w:color="auto"/>
        <w:left w:val="none" w:sz="0" w:space="0" w:color="auto"/>
        <w:bottom w:val="none" w:sz="0" w:space="0" w:color="auto"/>
        <w:right w:val="none" w:sz="0" w:space="0" w:color="auto"/>
      </w:divBdr>
    </w:div>
    <w:div w:id="1018703933">
      <w:bodyDiv w:val="1"/>
      <w:marLeft w:val="0"/>
      <w:marRight w:val="0"/>
      <w:marTop w:val="0"/>
      <w:marBottom w:val="0"/>
      <w:divBdr>
        <w:top w:val="none" w:sz="0" w:space="0" w:color="auto"/>
        <w:left w:val="none" w:sz="0" w:space="0" w:color="auto"/>
        <w:bottom w:val="none" w:sz="0" w:space="0" w:color="auto"/>
        <w:right w:val="none" w:sz="0" w:space="0" w:color="auto"/>
      </w:divBdr>
    </w:div>
    <w:div w:id="1034892242">
      <w:bodyDiv w:val="1"/>
      <w:marLeft w:val="0"/>
      <w:marRight w:val="0"/>
      <w:marTop w:val="0"/>
      <w:marBottom w:val="0"/>
      <w:divBdr>
        <w:top w:val="none" w:sz="0" w:space="0" w:color="auto"/>
        <w:left w:val="none" w:sz="0" w:space="0" w:color="auto"/>
        <w:bottom w:val="none" w:sz="0" w:space="0" w:color="auto"/>
        <w:right w:val="none" w:sz="0" w:space="0" w:color="auto"/>
      </w:divBdr>
    </w:div>
    <w:div w:id="1042482855">
      <w:bodyDiv w:val="1"/>
      <w:marLeft w:val="0"/>
      <w:marRight w:val="0"/>
      <w:marTop w:val="0"/>
      <w:marBottom w:val="0"/>
      <w:divBdr>
        <w:top w:val="none" w:sz="0" w:space="0" w:color="auto"/>
        <w:left w:val="none" w:sz="0" w:space="0" w:color="auto"/>
        <w:bottom w:val="none" w:sz="0" w:space="0" w:color="auto"/>
        <w:right w:val="none" w:sz="0" w:space="0" w:color="auto"/>
      </w:divBdr>
    </w:div>
    <w:div w:id="1050307388">
      <w:bodyDiv w:val="1"/>
      <w:marLeft w:val="0"/>
      <w:marRight w:val="0"/>
      <w:marTop w:val="0"/>
      <w:marBottom w:val="0"/>
      <w:divBdr>
        <w:top w:val="none" w:sz="0" w:space="0" w:color="auto"/>
        <w:left w:val="none" w:sz="0" w:space="0" w:color="auto"/>
        <w:bottom w:val="none" w:sz="0" w:space="0" w:color="auto"/>
        <w:right w:val="none" w:sz="0" w:space="0" w:color="auto"/>
      </w:divBdr>
    </w:div>
    <w:div w:id="1053773990">
      <w:bodyDiv w:val="1"/>
      <w:marLeft w:val="0"/>
      <w:marRight w:val="0"/>
      <w:marTop w:val="0"/>
      <w:marBottom w:val="0"/>
      <w:divBdr>
        <w:top w:val="none" w:sz="0" w:space="0" w:color="auto"/>
        <w:left w:val="none" w:sz="0" w:space="0" w:color="auto"/>
        <w:bottom w:val="none" w:sz="0" w:space="0" w:color="auto"/>
        <w:right w:val="none" w:sz="0" w:space="0" w:color="auto"/>
      </w:divBdr>
    </w:div>
    <w:div w:id="1054696083">
      <w:bodyDiv w:val="1"/>
      <w:marLeft w:val="0"/>
      <w:marRight w:val="0"/>
      <w:marTop w:val="0"/>
      <w:marBottom w:val="0"/>
      <w:divBdr>
        <w:top w:val="none" w:sz="0" w:space="0" w:color="auto"/>
        <w:left w:val="none" w:sz="0" w:space="0" w:color="auto"/>
        <w:bottom w:val="none" w:sz="0" w:space="0" w:color="auto"/>
        <w:right w:val="none" w:sz="0" w:space="0" w:color="auto"/>
      </w:divBdr>
    </w:div>
    <w:div w:id="1063135880">
      <w:bodyDiv w:val="1"/>
      <w:marLeft w:val="0"/>
      <w:marRight w:val="0"/>
      <w:marTop w:val="0"/>
      <w:marBottom w:val="0"/>
      <w:divBdr>
        <w:top w:val="none" w:sz="0" w:space="0" w:color="auto"/>
        <w:left w:val="none" w:sz="0" w:space="0" w:color="auto"/>
        <w:bottom w:val="none" w:sz="0" w:space="0" w:color="auto"/>
        <w:right w:val="none" w:sz="0" w:space="0" w:color="auto"/>
      </w:divBdr>
    </w:div>
    <w:div w:id="1070955847">
      <w:bodyDiv w:val="1"/>
      <w:marLeft w:val="0"/>
      <w:marRight w:val="0"/>
      <w:marTop w:val="0"/>
      <w:marBottom w:val="0"/>
      <w:divBdr>
        <w:top w:val="none" w:sz="0" w:space="0" w:color="auto"/>
        <w:left w:val="none" w:sz="0" w:space="0" w:color="auto"/>
        <w:bottom w:val="none" w:sz="0" w:space="0" w:color="auto"/>
        <w:right w:val="none" w:sz="0" w:space="0" w:color="auto"/>
      </w:divBdr>
    </w:div>
    <w:div w:id="1075661696">
      <w:bodyDiv w:val="1"/>
      <w:marLeft w:val="0"/>
      <w:marRight w:val="0"/>
      <w:marTop w:val="0"/>
      <w:marBottom w:val="0"/>
      <w:divBdr>
        <w:top w:val="none" w:sz="0" w:space="0" w:color="auto"/>
        <w:left w:val="none" w:sz="0" w:space="0" w:color="auto"/>
        <w:bottom w:val="none" w:sz="0" w:space="0" w:color="auto"/>
        <w:right w:val="none" w:sz="0" w:space="0" w:color="auto"/>
      </w:divBdr>
    </w:div>
    <w:div w:id="1085148886">
      <w:bodyDiv w:val="1"/>
      <w:marLeft w:val="0"/>
      <w:marRight w:val="0"/>
      <w:marTop w:val="0"/>
      <w:marBottom w:val="0"/>
      <w:divBdr>
        <w:top w:val="none" w:sz="0" w:space="0" w:color="auto"/>
        <w:left w:val="none" w:sz="0" w:space="0" w:color="auto"/>
        <w:bottom w:val="none" w:sz="0" w:space="0" w:color="auto"/>
        <w:right w:val="none" w:sz="0" w:space="0" w:color="auto"/>
      </w:divBdr>
    </w:div>
    <w:div w:id="1091855245">
      <w:bodyDiv w:val="1"/>
      <w:marLeft w:val="0"/>
      <w:marRight w:val="0"/>
      <w:marTop w:val="0"/>
      <w:marBottom w:val="0"/>
      <w:divBdr>
        <w:top w:val="none" w:sz="0" w:space="0" w:color="auto"/>
        <w:left w:val="none" w:sz="0" w:space="0" w:color="auto"/>
        <w:bottom w:val="none" w:sz="0" w:space="0" w:color="auto"/>
        <w:right w:val="none" w:sz="0" w:space="0" w:color="auto"/>
      </w:divBdr>
    </w:div>
    <w:div w:id="1098867281">
      <w:bodyDiv w:val="1"/>
      <w:marLeft w:val="0"/>
      <w:marRight w:val="0"/>
      <w:marTop w:val="0"/>
      <w:marBottom w:val="0"/>
      <w:divBdr>
        <w:top w:val="none" w:sz="0" w:space="0" w:color="auto"/>
        <w:left w:val="none" w:sz="0" w:space="0" w:color="auto"/>
        <w:bottom w:val="none" w:sz="0" w:space="0" w:color="auto"/>
        <w:right w:val="none" w:sz="0" w:space="0" w:color="auto"/>
      </w:divBdr>
    </w:div>
    <w:div w:id="1105806584">
      <w:bodyDiv w:val="1"/>
      <w:marLeft w:val="0"/>
      <w:marRight w:val="0"/>
      <w:marTop w:val="0"/>
      <w:marBottom w:val="0"/>
      <w:divBdr>
        <w:top w:val="none" w:sz="0" w:space="0" w:color="auto"/>
        <w:left w:val="none" w:sz="0" w:space="0" w:color="auto"/>
        <w:bottom w:val="none" w:sz="0" w:space="0" w:color="auto"/>
        <w:right w:val="none" w:sz="0" w:space="0" w:color="auto"/>
      </w:divBdr>
    </w:div>
    <w:div w:id="1110515761">
      <w:bodyDiv w:val="1"/>
      <w:marLeft w:val="0"/>
      <w:marRight w:val="0"/>
      <w:marTop w:val="0"/>
      <w:marBottom w:val="0"/>
      <w:divBdr>
        <w:top w:val="none" w:sz="0" w:space="0" w:color="auto"/>
        <w:left w:val="none" w:sz="0" w:space="0" w:color="auto"/>
        <w:bottom w:val="none" w:sz="0" w:space="0" w:color="auto"/>
        <w:right w:val="none" w:sz="0" w:space="0" w:color="auto"/>
      </w:divBdr>
    </w:div>
    <w:div w:id="1113746605">
      <w:bodyDiv w:val="1"/>
      <w:marLeft w:val="0"/>
      <w:marRight w:val="0"/>
      <w:marTop w:val="0"/>
      <w:marBottom w:val="0"/>
      <w:divBdr>
        <w:top w:val="none" w:sz="0" w:space="0" w:color="auto"/>
        <w:left w:val="none" w:sz="0" w:space="0" w:color="auto"/>
        <w:bottom w:val="none" w:sz="0" w:space="0" w:color="auto"/>
        <w:right w:val="none" w:sz="0" w:space="0" w:color="auto"/>
      </w:divBdr>
    </w:div>
    <w:div w:id="1128356397">
      <w:bodyDiv w:val="1"/>
      <w:marLeft w:val="0"/>
      <w:marRight w:val="0"/>
      <w:marTop w:val="0"/>
      <w:marBottom w:val="0"/>
      <w:divBdr>
        <w:top w:val="none" w:sz="0" w:space="0" w:color="auto"/>
        <w:left w:val="none" w:sz="0" w:space="0" w:color="auto"/>
        <w:bottom w:val="none" w:sz="0" w:space="0" w:color="auto"/>
        <w:right w:val="none" w:sz="0" w:space="0" w:color="auto"/>
      </w:divBdr>
    </w:div>
    <w:div w:id="1130175039">
      <w:bodyDiv w:val="1"/>
      <w:marLeft w:val="0"/>
      <w:marRight w:val="0"/>
      <w:marTop w:val="0"/>
      <w:marBottom w:val="0"/>
      <w:divBdr>
        <w:top w:val="none" w:sz="0" w:space="0" w:color="auto"/>
        <w:left w:val="none" w:sz="0" w:space="0" w:color="auto"/>
        <w:bottom w:val="none" w:sz="0" w:space="0" w:color="auto"/>
        <w:right w:val="none" w:sz="0" w:space="0" w:color="auto"/>
      </w:divBdr>
    </w:div>
    <w:div w:id="1148133324">
      <w:bodyDiv w:val="1"/>
      <w:marLeft w:val="0"/>
      <w:marRight w:val="0"/>
      <w:marTop w:val="0"/>
      <w:marBottom w:val="0"/>
      <w:divBdr>
        <w:top w:val="none" w:sz="0" w:space="0" w:color="auto"/>
        <w:left w:val="none" w:sz="0" w:space="0" w:color="auto"/>
        <w:bottom w:val="none" w:sz="0" w:space="0" w:color="auto"/>
        <w:right w:val="none" w:sz="0" w:space="0" w:color="auto"/>
      </w:divBdr>
    </w:div>
    <w:div w:id="1148672363">
      <w:bodyDiv w:val="1"/>
      <w:marLeft w:val="0"/>
      <w:marRight w:val="0"/>
      <w:marTop w:val="0"/>
      <w:marBottom w:val="0"/>
      <w:divBdr>
        <w:top w:val="none" w:sz="0" w:space="0" w:color="auto"/>
        <w:left w:val="none" w:sz="0" w:space="0" w:color="auto"/>
        <w:bottom w:val="none" w:sz="0" w:space="0" w:color="auto"/>
        <w:right w:val="none" w:sz="0" w:space="0" w:color="auto"/>
      </w:divBdr>
    </w:div>
    <w:div w:id="1151873431">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68785413">
      <w:bodyDiv w:val="1"/>
      <w:marLeft w:val="0"/>
      <w:marRight w:val="0"/>
      <w:marTop w:val="0"/>
      <w:marBottom w:val="0"/>
      <w:divBdr>
        <w:top w:val="none" w:sz="0" w:space="0" w:color="auto"/>
        <w:left w:val="none" w:sz="0" w:space="0" w:color="auto"/>
        <w:bottom w:val="none" w:sz="0" w:space="0" w:color="auto"/>
        <w:right w:val="none" w:sz="0" w:space="0" w:color="auto"/>
      </w:divBdr>
    </w:div>
    <w:div w:id="1169255047">
      <w:bodyDiv w:val="1"/>
      <w:marLeft w:val="0"/>
      <w:marRight w:val="0"/>
      <w:marTop w:val="0"/>
      <w:marBottom w:val="0"/>
      <w:divBdr>
        <w:top w:val="none" w:sz="0" w:space="0" w:color="auto"/>
        <w:left w:val="none" w:sz="0" w:space="0" w:color="auto"/>
        <w:bottom w:val="none" w:sz="0" w:space="0" w:color="auto"/>
        <w:right w:val="none" w:sz="0" w:space="0" w:color="auto"/>
      </w:divBdr>
    </w:div>
    <w:div w:id="1191189908">
      <w:bodyDiv w:val="1"/>
      <w:marLeft w:val="0"/>
      <w:marRight w:val="0"/>
      <w:marTop w:val="0"/>
      <w:marBottom w:val="0"/>
      <w:divBdr>
        <w:top w:val="none" w:sz="0" w:space="0" w:color="auto"/>
        <w:left w:val="none" w:sz="0" w:space="0" w:color="auto"/>
        <w:bottom w:val="none" w:sz="0" w:space="0" w:color="auto"/>
        <w:right w:val="none" w:sz="0" w:space="0" w:color="auto"/>
      </w:divBdr>
    </w:div>
    <w:div w:id="1191646720">
      <w:bodyDiv w:val="1"/>
      <w:marLeft w:val="0"/>
      <w:marRight w:val="0"/>
      <w:marTop w:val="0"/>
      <w:marBottom w:val="0"/>
      <w:divBdr>
        <w:top w:val="none" w:sz="0" w:space="0" w:color="auto"/>
        <w:left w:val="none" w:sz="0" w:space="0" w:color="auto"/>
        <w:bottom w:val="none" w:sz="0" w:space="0" w:color="auto"/>
        <w:right w:val="none" w:sz="0" w:space="0" w:color="auto"/>
      </w:divBdr>
    </w:div>
    <w:div w:id="1197354675">
      <w:bodyDiv w:val="1"/>
      <w:marLeft w:val="0"/>
      <w:marRight w:val="0"/>
      <w:marTop w:val="0"/>
      <w:marBottom w:val="0"/>
      <w:divBdr>
        <w:top w:val="none" w:sz="0" w:space="0" w:color="auto"/>
        <w:left w:val="none" w:sz="0" w:space="0" w:color="auto"/>
        <w:bottom w:val="none" w:sz="0" w:space="0" w:color="auto"/>
        <w:right w:val="none" w:sz="0" w:space="0" w:color="auto"/>
      </w:divBdr>
    </w:div>
    <w:div w:id="1198930605">
      <w:bodyDiv w:val="1"/>
      <w:marLeft w:val="0"/>
      <w:marRight w:val="0"/>
      <w:marTop w:val="0"/>
      <w:marBottom w:val="0"/>
      <w:divBdr>
        <w:top w:val="none" w:sz="0" w:space="0" w:color="auto"/>
        <w:left w:val="none" w:sz="0" w:space="0" w:color="auto"/>
        <w:bottom w:val="none" w:sz="0" w:space="0" w:color="auto"/>
        <w:right w:val="none" w:sz="0" w:space="0" w:color="auto"/>
      </w:divBdr>
    </w:div>
    <w:div w:id="1207765310">
      <w:bodyDiv w:val="1"/>
      <w:marLeft w:val="0"/>
      <w:marRight w:val="0"/>
      <w:marTop w:val="0"/>
      <w:marBottom w:val="0"/>
      <w:divBdr>
        <w:top w:val="none" w:sz="0" w:space="0" w:color="auto"/>
        <w:left w:val="none" w:sz="0" w:space="0" w:color="auto"/>
        <w:bottom w:val="none" w:sz="0" w:space="0" w:color="auto"/>
        <w:right w:val="none" w:sz="0" w:space="0" w:color="auto"/>
      </w:divBdr>
    </w:div>
    <w:div w:id="1208376640">
      <w:bodyDiv w:val="1"/>
      <w:marLeft w:val="0"/>
      <w:marRight w:val="0"/>
      <w:marTop w:val="0"/>
      <w:marBottom w:val="0"/>
      <w:divBdr>
        <w:top w:val="none" w:sz="0" w:space="0" w:color="auto"/>
        <w:left w:val="none" w:sz="0" w:space="0" w:color="auto"/>
        <w:bottom w:val="none" w:sz="0" w:space="0" w:color="auto"/>
        <w:right w:val="none" w:sz="0" w:space="0" w:color="auto"/>
      </w:divBdr>
    </w:div>
    <w:div w:id="1210220097">
      <w:bodyDiv w:val="1"/>
      <w:marLeft w:val="0"/>
      <w:marRight w:val="0"/>
      <w:marTop w:val="0"/>
      <w:marBottom w:val="0"/>
      <w:divBdr>
        <w:top w:val="none" w:sz="0" w:space="0" w:color="auto"/>
        <w:left w:val="none" w:sz="0" w:space="0" w:color="auto"/>
        <w:bottom w:val="none" w:sz="0" w:space="0" w:color="auto"/>
        <w:right w:val="none" w:sz="0" w:space="0" w:color="auto"/>
      </w:divBdr>
    </w:div>
    <w:div w:id="1218781725">
      <w:bodyDiv w:val="1"/>
      <w:marLeft w:val="0"/>
      <w:marRight w:val="0"/>
      <w:marTop w:val="0"/>
      <w:marBottom w:val="0"/>
      <w:divBdr>
        <w:top w:val="none" w:sz="0" w:space="0" w:color="auto"/>
        <w:left w:val="none" w:sz="0" w:space="0" w:color="auto"/>
        <w:bottom w:val="none" w:sz="0" w:space="0" w:color="auto"/>
        <w:right w:val="none" w:sz="0" w:space="0" w:color="auto"/>
      </w:divBdr>
    </w:div>
    <w:div w:id="1222982634">
      <w:bodyDiv w:val="1"/>
      <w:marLeft w:val="0"/>
      <w:marRight w:val="0"/>
      <w:marTop w:val="0"/>
      <w:marBottom w:val="0"/>
      <w:divBdr>
        <w:top w:val="none" w:sz="0" w:space="0" w:color="auto"/>
        <w:left w:val="none" w:sz="0" w:space="0" w:color="auto"/>
        <w:bottom w:val="none" w:sz="0" w:space="0" w:color="auto"/>
        <w:right w:val="none" w:sz="0" w:space="0" w:color="auto"/>
      </w:divBdr>
    </w:div>
    <w:div w:id="1231575998">
      <w:bodyDiv w:val="1"/>
      <w:marLeft w:val="0"/>
      <w:marRight w:val="0"/>
      <w:marTop w:val="0"/>
      <w:marBottom w:val="0"/>
      <w:divBdr>
        <w:top w:val="none" w:sz="0" w:space="0" w:color="auto"/>
        <w:left w:val="none" w:sz="0" w:space="0" w:color="auto"/>
        <w:bottom w:val="none" w:sz="0" w:space="0" w:color="auto"/>
        <w:right w:val="none" w:sz="0" w:space="0" w:color="auto"/>
      </w:divBdr>
    </w:div>
    <w:div w:id="1231770567">
      <w:bodyDiv w:val="1"/>
      <w:marLeft w:val="0"/>
      <w:marRight w:val="0"/>
      <w:marTop w:val="0"/>
      <w:marBottom w:val="0"/>
      <w:divBdr>
        <w:top w:val="none" w:sz="0" w:space="0" w:color="auto"/>
        <w:left w:val="none" w:sz="0" w:space="0" w:color="auto"/>
        <w:bottom w:val="none" w:sz="0" w:space="0" w:color="auto"/>
        <w:right w:val="none" w:sz="0" w:space="0" w:color="auto"/>
      </w:divBdr>
    </w:div>
    <w:div w:id="1244532142">
      <w:bodyDiv w:val="1"/>
      <w:marLeft w:val="0"/>
      <w:marRight w:val="0"/>
      <w:marTop w:val="0"/>
      <w:marBottom w:val="0"/>
      <w:divBdr>
        <w:top w:val="none" w:sz="0" w:space="0" w:color="auto"/>
        <w:left w:val="none" w:sz="0" w:space="0" w:color="auto"/>
        <w:bottom w:val="none" w:sz="0" w:space="0" w:color="auto"/>
        <w:right w:val="none" w:sz="0" w:space="0" w:color="auto"/>
      </w:divBdr>
    </w:div>
    <w:div w:id="1251156222">
      <w:bodyDiv w:val="1"/>
      <w:marLeft w:val="0"/>
      <w:marRight w:val="0"/>
      <w:marTop w:val="0"/>
      <w:marBottom w:val="0"/>
      <w:divBdr>
        <w:top w:val="none" w:sz="0" w:space="0" w:color="auto"/>
        <w:left w:val="none" w:sz="0" w:space="0" w:color="auto"/>
        <w:bottom w:val="none" w:sz="0" w:space="0" w:color="auto"/>
        <w:right w:val="none" w:sz="0" w:space="0" w:color="auto"/>
      </w:divBdr>
    </w:div>
    <w:div w:id="1253003284">
      <w:bodyDiv w:val="1"/>
      <w:marLeft w:val="0"/>
      <w:marRight w:val="0"/>
      <w:marTop w:val="0"/>
      <w:marBottom w:val="0"/>
      <w:divBdr>
        <w:top w:val="none" w:sz="0" w:space="0" w:color="auto"/>
        <w:left w:val="none" w:sz="0" w:space="0" w:color="auto"/>
        <w:bottom w:val="none" w:sz="0" w:space="0" w:color="auto"/>
        <w:right w:val="none" w:sz="0" w:space="0" w:color="auto"/>
      </w:divBdr>
    </w:div>
    <w:div w:id="1253900327">
      <w:bodyDiv w:val="1"/>
      <w:marLeft w:val="0"/>
      <w:marRight w:val="0"/>
      <w:marTop w:val="0"/>
      <w:marBottom w:val="0"/>
      <w:divBdr>
        <w:top w:val="none" w:sz="0" w:space="0" w:color="auto"/>
        <w:left w:val="none" w:sz="0" w:space="0" w:color="auto"/>
        <w:bottom w:val="none" w:sz="0" w:space="0" w:color="auto"/>
        <w:right w:val="none" w:sz="0" w:space="0" w:color="auto"/>
      </w:divBdr>
    </w:div>
    <w:div w:id="1261911857">
      <w:bodyDiv w:val="1"/>
      <w:marLeft w:val="0"/>
      <w:marRight w:val="0"/>
      <w:marTop w:val="0"/>
      <w:marBottom w:val="0"/>
      <w:divBdr>
        <w:top w:val="none" w:sz="0" w:space="0" w:color="auto"/>
        <w:left w:val="none" w:sz="0" w:space="0" w:color="auto"/>
        <w:bottom w:val="none" w:sz="0" w:space="0" w:color="auto"/>
        <w:right w:val="none" w:sz="0" w:space="0" w:color="auto"/>
      </w:divBdr>
    </w:div>
    <w:div w:id="1262563983">
      <w:bodyDiv w:val="1"/>
      <w:marLeft w:val="0"/>
      <w:marRight w:val="0"/>
      <w:marTop w:val="0"/>
      <w:marBottom w:val="0"/>
      <w:divBdr>
        <w:top w:val="none" w:sz="0" w:space="0" w:color="auto"/>
        <w:left w:val="none" w:sz="0" w:space="0" w:color="auto"/>
        <w:bottom w:val="none" w:sz="0" w:space="0" w:color="auto"/>
        <w:right w:val="none" w:sz="0" w:space="0" w:color="auto"/>
      </w:divBdr>
    </w:div>
    <w:div w:id="1265069869">
      <w:bodyDiv w:val="1"/>
      <w:marLeft w:val="0"/>
      <w:marRight w:val="0"/>
      <w:marTop w:val="0"/>
      <w:marBottom w:val="0"/>
      <w:divBdr>
        <w:top w:val="none" w:sz="0" w:space="0" w:color="auto"/>
        <w:left w:val="none" w:sz="0" w:space="0" w:color="auto"/>
        <w:bottom w:val="none" w:sz="0" w:space="0" w:color="auto"/>
        <w:right w:val="none" w:sz="0" w:space="0" w:color="auto"/>
      </w:divBdr>
    </w:div>
    <w:div w:id="1267689270">
      <w:bodyDiv w:val="1"/>
      <w:marLeft w:val="0"/>
      <w:marRight w:val="0"/>
      <w:marTop w:val="0"/>
      <w:marBottom w:val="0"/>
      <w:divBdr>
        <w:top w:val="none" w:sz="0" w:space="0" w:color="auto"/>
        <w:left w:val="none" w:sz="0" w:space="0" w:color="auto"/>
        <w:bottom w:val="none" w:sz="0" w:space="0" w:color="auto"/>
        <w:right w:val="none" w:sz="0" w:space="0" w:color="auto"/>
      </w:divBdr>
    </w:div>
    <w:div w:id="1273318353">
      <w:bodyDiv w:val="1"/>
      <w:marLeft w:val="0"/>
      <w:marRight w:val="0"/>
      <w:marTop w:val="0"/>
      <w:marBottom w:val="0"/>
      <w:divBdr>
        <w:top w:val="none" w:sz="0" w:space="0" w:color="auto"/>
        <w:left w:val="none" w:sz="0" w:space="0" w:color="auto"/>
        <w:bottom w:val="none" w:sz="0" w:space="0" w:color="auto"/>
        <w:right w:val="none" w:sz="0" w:space="0" w:color="auto"/>
      </w:divBdr>
    </w:div>
    <w:div w:id="1287732812">
      <w:bodyDiv w:val="1"/>
      <w:marLeft w:val="0"/>
      <w:marRight w:val="0"/>
      <w:marTop w:val="0"/>
      <w:marBottom w:val="0"/>
      <w:divBdr>
        <w:top w:val="none" w:sz="0" w:space="0" w:color="auto"/>
        <w:left w:val="none" w:sz="0" w:space="0" w:color="auto"/>
        <w:bottom w:val="none" w:sz="0" w:space="0" w:color="auto"/>
        <w:right w:val="none" w:sz="0" w:space="0" w:color="auto"/>
      </w:divBdr>
    </w:div>
    <w:div w:id="1291060253">
      <w:bodyDiv w:val="1"/>
      <w:marLeft w:val="0"/>
      <w:marRight w:val="0"/>
      <w:marTop w:val="0"/>
      <w:marBottom w:val="0"/>
      <w:divBdr>
        <w:top w:val="none" w:sz="0" w:space="0" w:color="auto"/>
        <w:left w:val="none" w:sz="0" w:space="0" w:color="auto"/>
        <w:bottom w:val="none" w:sz="0" w:space="0" w:color="auto"/>
        <w:right w:val="none" w:sz="0" w:space="0" w:color="auto"/>
      </w:divBdr>
    </w:div>
    <w:div w:id="1291983643">
      <w:bodyDiv w:val="1"/>
      <w:marLeft w:val="0"/>
      <w:marRight w:val="0"/>
      <w:marTop w:val="0"/>
      <w:marBottom w:val="0"/>
      <w:divBdr>
        <w:top w:val="none" w:sz="0" w:space="0" w:color="auto"/>
        <w:left w:val="none" w:sz="0" w:space="0" w:color="auto"/>
        <w:bottom w:val="none" w:sz="0" w:space="0" w:color="auto"/>
        <w:right w:val="none" w:sz="0" w:space="0" w:color="auto"/>
      </w:divBdr>
    </w:div>
    <w:div w:id="1298417746">
      <w:bodyDiv w:val="1"/>
      <w:marLeft w:val="0"/>
      <w:marRight w:val="0"/>
      <w:marTop w:val="0"/>
      <w:marBottom w:val="0"/>
      <w:divBdr>
        <w:top w:val="none" w:sz="0" w:space="0" w:color="auto"/>
        <w:left w:val="none" w:sz="0" w:space="0" w:color="auto"/>
        <w:bottom w:val="none" w:sz="0" w:space="0" w:color="auto"/>
        <w:right w:val="none" w:sz="0" w:space="0" w:color="auto"/>
      </w:divBdr>
    </w:div>
    <w:div w:id="1305619420">
      <w:bodyDiv w:val="1"/>
      <w:marLeft w:val="0"/>
      <w:marRight w:val="0"/>
      <w:marTop w:val="0"/>
      <w:marBottom w:val="0"/>
      <w:divBdr>
        <w:top w:val="none" w:sz="0" w:space="0" w:color="auto"/>
        <w:left w:val="none" w:sz="0" w:space="0" w:color="auto"/>
        <w:bottom w:val="none" w:sz="0" w:space="0" w:color="auto"/>
        <w:right w:val="none" w:sz="0" w:space="0" w:color="auto"/>
      </w:divBdr>
    </w:div>
    <w:div w:id="1316910054">
      <w:bodyDiv w:val="1"/>
      <w:marLeft w:val="0"/>
      <w:marRight w:val="0"/>
      <w:marTop w:val="0"/>
      <w:marBottom w:val="0"/>
      <w:divBdr>
        <w:top w:val="none" w:sz="0" w:space="0" w:color="auto"/>
        <w:left w:val="none" w:sz="0" w:space="0" w:color="auto"/>
        <w:bottom w:val="none" w:sz="0" w:space="0" w:color="auto"/>
        <w:right w:val="none" w:sz="0" w:space="0" w:color="auto"/>
      </w:divBdr>
    </w:div>
    <w:div w:id="1319307655">
      <w:bodyDiv w:val="1"/>
      <w:marLeft w:val="0"/>
      <w:marRight w:val="0"/>
      <w:marTop w:val="0"/>
      <w:marBottom w:val="0"/>
      <w:divBdr>
        <w:top w:val="none" w:sz="0" w:space="0" w:color="auto"/>
        <w:left w:val="none" w:sz="0" w:space="0" w:color="auto"/>
        <w:bottom w:val="none" w:sz="0" w:space="0" w:color="auto"/>
        <w:right w:val="none" w:sz="0" w:space="0" w:color="auto"/>
      </w:divBdr>
    </w:div>
    <w:div w:id="1321151624">
      <w:bodyDiv w:val="1"/>
      <w:marLeft w:val="0"/>
      <w:marRight w:val="0"/>
      <w:marTop w:val="0"/>
      <w:marBottom w:val="0"/>
      <w:divBdr>
        <w:top w:val="none" w:sz="0" w:space="0" w:color="auto"/>
        <w:left w:val="none" w:sz="0" w:space="0" w:color="auto"/>
        <w:bottom w:val="none" w:sz="0" w:space="0" w:color="auto"/>
        <w:right w:val="none" w:sz="0" w:space="0" w:color="auto"/>
      </w:divBdr>
    </w:div>
    <w:div w:id="1325940354">
      <w:bodyDiv w:val="1"/>
      <w:marLeft w:val="0"/>
      <w:marRight w:val="0"/>
      <w:marTop w:val="0"/>
      <w:marBottom w:val="0"/>
      <w:divBdr>
        <w:top w:val="none" w:sz="0" w:space="0" w:color="auto"/>
        <w:left w:val="none" w:sz="0" w:space="0" w:color="auto"/>
        <w:bottom w:val="none" w:sz="0" w:space="0" w:color="auto"/>
        <w:right w:val="none" w:sz="0" w:space="0" w:color="auto"/>
      </w:divBdr>
    </w:div>
    <w:div w:id="1326325779">
      <w:bodyDiv w:val="1"/>
      <w:marLeft w:val="0"/>
      <w:marRight w:val="0"/>
      <w:marTop w:val="0"/>
      <w:marBottom w:val="0"/>
      <w:divBdr>
        <w:top w:val="none" w:sz="0" w:space="0" w:color="auto"/>
        <w:left w:val="none" w:sz="0" w:space="0" w:color="auto"/>
        <w:bottom w:val="none" w:sz="0" w:space="0" w:color="auto"/>
        <w:right w:val="none" w:sz="0" w:space="0" w:color="auto"/>
      </w:divBdr>
    </w:div>
    <w:div w:id="1330910245">
      <w:bodyDiv w:val="1"/>
      <w:marLeft w:val="0"/>
      <w:marRight w:val="0"/>
      <w:marTop w:val="0"/>
      <w:marBottom w:val="0"/>
      <w:divBdr>
        <w:top w:val="none" w:sz="0" w:space="0" w:color="auto"/>
        <w:left w:val="none" w:sz="0" w:space="0" w:color="auto"/>
        <w:bottom w:val="none" w:sz="0" w:space="0" w:color="auto"/>
        <w:right w:val="none" w:sz="0" w:space="0" w:color="auto"/>
      </w:divBdr>
    </w:div>
    <w:div w:id="1353190065">
      <w:bodyDiv w:val="1"/>
      <w:marLeft w:val="0"/>
      <w:marRight w:val="0"/>
      <w:marTop w:val="0"/>
      <w:marBottom w:val="0"/>
      <w:divBdr>
        <w:top w:val="none" w:sz="0" w:space="0" w:color="auto"/>
        <w:left w:val="none" w:sz="0" w:space="0" w:color="auto"/>
        <w:bottom w:val="none" w:sz="0" w:space="0" w:color="auto"/>
        <w:right w:val="none" w:sz="0" w:space="0" w:color="auto"/>
      </w:divBdr>
    </w:div>
    <w:div w:id="1355686789">
      <w:bodyDiv w:val="1"/>
      <w:marLeft w:val="0"/>
      <w:marRight w:val="0"/>
      <w:marTop w:val="0"/>
      <w:marBottom w:val="0"/>
      <w:divBdr>
        <w:top w:val="none" w:sz="0" w:space="0" w:color="auto"/>
        <w:left w:val="none" w:sz="0" w:space="0" w:color="auto"/>
        <w:bottom w:val="none" w:sz="0" w:space="0" w:color="auto"/>
        <w:right w:val="none" w:sz="0" w:space="0" w:color="auto"/>
      </w:divBdr>
    </w:div>
    <w:div w:id="1363899940">
      <w:bodyDiv w:val="1"/>
      <w:marLeft w:val="0"/>
      <w:marRight w:val="0"/>
      <w:marTop w:val="0"/>
      <w:marBottom w:val="0"/>
      <w:divBdr>
        <w:top w:val="none" w:sz="0" w:space="0" w:color="auto"/>
        <w:left w:val="none" w:sz="0" w:space="0" w:color="auto"/>
        <w:bottom w:val="none" w:sz="0" w:space="0" w:color="auto"/>
        <w:right w:val="none" w:sz="0" w:space="0" w:color="auto"/>
      </w:divBdr>
    </w:div>
    <w:div w:id="1365247061">
      <w:bodyDiv w:val="1"/>
      <w:marLeft w:val="0"/>
      <w:marRight w:val="0"/>
      <w:marTop w:val="0"/>
      <w:marBottom w:val="0"/>
      <w:divBdr>
        <w:top w:val="none" w:sz="0" w:space="0" w:color="auto"/>
        <w:left w:val="none" w:sz="0" w:space="0" w:color="auto"/>
        <w:bottom w:val="none" w:sz="0" w:space="0" w:color="auto"/>
        <w:right w:val="none" w:sz="0" w:space="0" w:color="auto"/>
      </w:divBdr>
    </w:div>
    <w:div w:id="1367675184">
      <w:bodyDiv w:val="1"/>
      <w:marLeft w:val="0"/>
      <w:marRight w:val="0"/>
      <w:marTop w:val="0"/>
      <w:marBottom w:val="0"/>
      <w:divBdr>
        <w:top w:val="none" w:sz="0" w:space="0" w:color="auto"/>
        <w:left w:val="none" w:sz="0" w:space="0" w:color="auto"/>
        <w:bottom w:val="none" w:sz="0" w:space="0" w:color="auto"/>
        <w:right w:val="none" w:sz="0" w:space="0" w:color="auto"/>
      </w:divBdr>
    </w:div>
    <w:div w:id="1369258102">
      <w:bodyDiv w:val="1"/>
      <w:marLeft w:val="0"/>
      <w:marRight w:val="0"/>
      <w:marTop w:val="0"/>
      <w:marBottom w:val="0"/>
      <w:divBdr>
        <w:top w:val="none" w:sz="0" w:space="0" w:color="auto"/>
        <w:left w:val="none" w:sz="0" w:space="0" w:color="auto"/>
        <w:bottom w:val="none" w:sz="0" w:space="0" w:color="auto"/>
        <w:right w:val="none" w:sz="0" w:space="0" w:color="auto"/>
      </w:divBdr>
    </w:div>
    <w:div w:id="1380279350">
      <w:bodyDiv w:val="1"/>
      <w:marLeft w:val="0"/>
      <w:marRight w:val="0"/>
      <w:marTop w:val="0"/>
      <w:marBottom w:val="0"/>
      <w:divBdr>
        <w:top w:val="none" w:sz="0" w:space="0" w:color="auto"/>
        <w:left w:val="none" w:sz="0" w:space="0" w:color="auto"/>
        <w:bottom w:val="none" w:sz="0" w:space="0" w:color="auto"/>
        <w:right w:val="none" w:sz="0" w:space="0" w:color="auto"/>
      </w:divBdr>
    </w:div>
    <w:div w:id="1382485365">
      <w:bodyDiv w:val="1"/>
      <w:marLeft w:val="0"/>
      <w:marRight w:val="0"/>
      <w:marTop w:val="0"/>
      <w:marBottom w:val="0"/>
      <w:divBdr>
        <w:top w:val="none" w:sz="0" w:space="0" w:color="auto"/>
        <w:left w:val="none" w:sz="0" w:space="0" w:color="auto"/>
        <w:bottom w:val="none" w:sz="0" w:space="0" w:color="auto"/>
        <w:right w:val="none" w:sz="0" w:space="0" w:color="auto"/>
      </w:divBdr>
    </w:div>
    <w:div w:id="1388912325">
      <w:bodyDiv w:val="1"/>
      <w:marLeft w:val="0"/>
      <w:marRight w:val="0"/>
      <w:marTop w:val="0"/>
      <w:marBottom w:val="0"/>
      <w:divBdr>
        <w:top w:val="none" w:sz="0" w:space="0" w:color="auto"/>
        <w:left w:val="none" w:sz="0" w:space="0" w:color="auto"/>
        <w:bottom w:val="none" w:sz="0" w:space="0" w:color="auto"/>
        <w:right w:val="none" w:sz="0" w:space="0" w:color="auto"/>
      </w:divBdr>
    </w:div>
    <w:div w:id="1413963284">
      <w:bodyDiv w:val="1"/>
      <w:marLeft w:val="0"/>
      <w:marRight w:val="0"/>
      <w:marTop w:val="0"/>
      <w:marBottom w:val="0"/>
      <w:divBdr>
        <w:top w:val="none" w:sz="0" w:space="0" w:color="auto"/>
        <w:left w:val="none" w:sz="0" w:space="0" w:color="auto"/>
        <w:bottom w:val="none" w:sz="0" w:space="0" w:color="auto"/>
        <w:right w:val="none" w:sz="0" w:space="0" w:color="auto"/>
      </w:divBdr>
      <w:divsChild>
        <w:div w:id="1884826010">
          <w:marLeft w:val="446"/>
          <w:marRight w:val="0"/>
          <w:marTop w:val="0"/>
          <w:marBottom w:val="0"/>
          <w:divBdr>
            <w:top w:val="none" w:sz="0" w:space="0" w:color="auto"/>
            <w:left w:val="none" w:sz="0" w:space="0" w:color="auto"/>
            <w:bottom w:val="none" w:sz="0" w:space="0" w:color="auto"/>
            <w:right w:val="none" w:sz="0" w:space="0" w:color="auto"/>
          </w:divBdr>
        </w:div>
        <w:div w:id="109323041">
          <w:marLeft w:val="446"/>
          <w:marRight w:val="0"/>
          <w:marTop w:val="0"/>
          <w:marBottom w:val="0"/>
          <w:divBdr>
            <w:top w:val="none" w:sz="0" w:space="0" w:color="auto"/>
            <w:left w:val="none" w:sz="0" w:space="0" w:color="auto"/>
            <w:bottom w:val="none" w:sz="0" w:space="0" w:color="auto"/>
            <w:right w:val="none" w:sz="0" w:space="0" w:color="auto"/>
          </w:divBdr>
        </w:div>
        <w:div w:id="1331644293">
          <w:marLeft w:val="446"/>
          <w:marRight w:val="0"/>
          <w:marTop w:val="0"/>
          <w:marBottom w:val="0"/>
          <w:divBdr>
            <w:top w:val="none" w:sz="0" w:space="0" w:color="auto"/>
            <w:left w:val="none" w:sz="0" w:space="0" w:color="auto"/>
            <w:bottom w:val="none" w:sz="0" w:space="0" w:color="auto"/>
            <w:right w:val="none" w:sz="0" w:space="0" w:color="auto"/>
          </w:divBdr>
        </w:div>
      </w:divsChild>
    </w:div>
    <w:div w:id="1420328524">
      <w:bodyDiv w:val="1"/>
      <w:marLeft w:val="0"/>
      <w:marRight w:val="0"/>
      <w:marTop w:val="0"/>
      <w:marBottom w:val="0"/>
      <w:divBdr>
        <w:top w:val="none" w:sz="0" w:space="0" w:color="auto"/>
        <w:left w:val="none" w:sz="0" w:space="0" w:color="auto"/>
        <w:bottom w:val="none" w:sz="0" w:space="0" w:color="auto"/>
        <w:right w:val="none" w:sz="0" w:space="0" w:color="auto"/>
      </w:divBdr>
    </w:div>
    <w:div w:id="1422219794">
      <w:bodyDiv w:val="1"/>
      <w:marLeft w:val="0"/>
      <w:marRight w:val="0"/>
      <w:marTop w:val="0"/>
      <w:marBottom w:val="0"/>
      <w:divBdr>
        <w:top w:val="none" w:sz="0" w:space="0" w:color="auto"/>
        <w:left w:val="none" w:sz="0" w:space="0" w:color="auto"/>
        <w:bottom w:val="none" w:sz="0" w:space="0" w:color="auto"/>
        <w:right w:val="none" w:sz="0" w:space="0" w:color="auto"/>
      </w:divBdr>
    </w:div>
    <w:div w:id="1423524695">
      <w:bodyDiv w:val="1"/>
      <w:marLeft w:val="0"/>
      <w:marRight w:val="0"/>
      <w:marTop w:val="0"/>
      <w:marBottom w:val="0"/>
      <w:divBdr>
        <w:top w:val="none" w:sz="0" w:space="0" w:color="auto"/>
        <w:left w:val="none" w:sz="0" w:space="0" w:color="auto"/>
        <w:bottom w:val="none" w:sz="0" w:space="0" w:color="auto"/>
        <w:right w:val="none" w:sz="0" w:space="0" w:color="auto"/>
      </w:divBdr>
    </w:div>
    <w:div w:id="1423525582">
      <w:bodyDiv w:val="1"/>
      <w:marLeft w:val="0"/>
      <w:marRight w:val="0"/>
      <w:marTop w:val="0"/>
      <w:marBottom w:val="0"/>
      <w:divBdr>
        <w:top w:val="none" w:sz="0" w:space="0" w:color="auto"/>
        <w:left w:val="none" w:sz="0" w:space="0" w:color="auto"/>
        <w:bottom w:val="none" w:sz="0" w:space="0" w:color="auto"/>
        <w:right w:val="none" w:sz="0" w:space="0" w:color="auto"/>
      </w:divBdr>
    </w:div>
    <w:div w:id="1437674060">
      <w:bodyDiv w:val="1"/>
      <w:marLeft w:val="0"/>
      <w:marRight w:val="0"/>
      <w:marTop w:val="0"/>
      <w:marBottom w:val="0"/>
      <w:divBdr>
        <w:top w:val="none" w:sz="0" w:space="0" w:color="auto"/>
        <w:left w:val="none" w:sz="0" w:space="0" w:color="auto"/>
        <w:bottom w:val="none" w:sz="0" w:space="0" w:color="auto"/>
        <w:right w:val="none" w:sz="0" w:space="0" w:color="auto"/>
      </w:divBdr>
    </w:div>
    <w:div w:id="1441603234">
      <w:bodyDiv w:val="1"/>
      <w:marLeft w:val="0"/>
      <w:marRight w:val="0"/>
      <w:marTop w:val="0"/>
      <w:marBottom w:val="0"/>
      <w:divBdr>
        <w:top w:val="none" w:sz="0" w:space="0" w:color="auto"/>
        <w:left w:val="none" w:sz="0" w:space="0" w:color="auto"/>
        <w:bottom w:val="none" w:sz="0" w:space="0" w:color="auto"/>
        <w:right w:val="none" w:sz="0" w:space="0" w:color="auto"/>
      </w:divBdr>
    </w:div>
    <w:div w:id="1447381661">
      <w:bodyDiv w:val="1"/>
      <w:marLeft w:val="0"/>
      <w:marRight w:val="0"/>
      <w:marTop w:val="0"/>
      <w:marBottom w:val="0"/>
      <w:divBdr>
        <w:top w:val="none" w:sz="0" w:space="0" w:color="auto"/>
        <w:left w:val="none" w:sz="0" w:space="0" w:color="auto"/>
        <w:bottom w:val="none" w:sz="0" w:space="0" w:color="auto"/>
        <w:right w:val="none" w:sz="0" w:space="0" w:color="auto"/>
      </w:divBdr>
    </w:div>
    <w:div w:id="1461143504">
      <w:bodyDiv w:val="1"/>
      <w:marLeft w:val="0"/>
      <w:marRight w:val="0"/>
      <w:marTop w:val="0"/>
      <w:marBottom w:val="0"/>
      <w:divBdr>
        <w:top w:val="none" w:sz="0" w:space="0" w:color="auto"/>
        <w:left w:val="none" w:sz="0" w:space="0" w:color="auto"/>
        <w:bottom w:val="none" w:sz="0" w:space="0" w:color="auto"/>
        <w:right w:val="none" w:sz="0" w:space="0" w:color="auto"/>
      </w:divBdr>
    </w:div>
    <w:div w:id="1474709656">
      <w:bodyDiv w:val="1"/>
      <w:marLeft w:val="0"/>
      <w:marRight w:val="0"/>
      <w:marTop w:val="0"/>
      <w:marBottom w:val="0"/>
      <w:divBdr>
        <w:top w:val="none" w:sz="0" w:space="0" w:color="auto"/>
        <w:left w:val="none" w:sz="0" w:space="0" w:color="auto"/>
        <w:bottom w:val="none" w:sz="0" w:space="0" w:color="auto"/>
        <w:right w:val="none" w:sz="0" w:space="0" w:color="auto"/>
      </w:divBdr>
    </w:div>
    <w:div w:id="1493061504">
      <w:bodyDiv w:val="1"/>
      <w:marLeft w:val="0"/>
      <w:marRight w:val="0"/>
      <w:marTop w:val="0"/>
      <w:marBottom w:val="0"/>
      <w:divBdr>
        <w:top w:val="none" w:sz="0" w:space="0" w:color="auto"/>
        <w:left w:val="none" w:sz="0" w:space="0" w:color="auto"/>
        <w:bottom w:val="none" w:sz="0" w:space="0" w:color="auto"/>
        <w:right w:val="none" w:sz="0" w:space="0" w:color="auto"/>
      </w:divBdr>
    </w:div>
    <w:div w:id="1493987471">
      <w:bodyDiv w:val="1"/>
      <w:marLeft w:val="0"/>
      <w:marRight w:val="0"/>
      <w:marTop w:val="0"/>
      <w:marBottom w:val="0"/>
      <w:divBdr>
        <w:top w:val="none" w:sz="0" w:space="0" w:color="auto"/>
        <w:left w:val="none" w:sz="0" w:space="0" w:color="auto"/>
        <w:bottom w:val="none" w:sz="0" w:space="0" w:color="auto"/>
        <w:right w:val="none" w:sz="0" w:space="0" w:color="auto"/>
      </w:divBdr>
    </w:div>
    <w:div w:id="1516919992">
      <w:bodyDiv w:val="1"/>
      <w:marLeft w:val="0"/>
      <w:marRight w:val="0"/>
      <w:marTop w:val="0"/>
      <w:marBottom w:val="0"/>
      <w:divBdr>
        <w:top w:val="none" w:sz="0" w:space="0" w:color="auto"/>
        <w:left w:val="none" w:sz="0" w:space="0" w:color="auto"/>
        <w:bottom w:val="none" w:sz="0" w:space="0" w:color="auto"/>
        <w:right w:val="none" w:sz="0" w:space="0" w:color="auto"/>
      </w:divBdr>
    </w:div>
    <w:div w:id="1519079481">
      <w:bodyDiv w:val="1"/>
      <w:marLeft w:val="0"/>
      <w:marRight w:val="0"/>
      <w:marTop w:val="0"/>
      <w:marBottom w:val="0"/>
      <w:divBdr>
        <w:top w:val="none" w:sz="0" w:space="0" w:color="auto"/>
        <w:left w:val="none" w:sz="0" w:space="0" w:color="auto"/>
        <w:bottom w:val="none" w:sz="0" w:space="0" w:color="auto"/>
        <w:right w:val="none" w:sz="0" w:space="0" w:color="auto"/>
      </w:divBdr>
    </w:div>
    <w:div w:id="1524128177">
      <w:bodyDiv w:val="1"/>
      <w:marLeft w:val="0"/>
      <w:marRight w:val="0"/>
      <w:marTop w:val="0"/>
      <w:marBottom w:val="0"/>
      <w:divBdr>
        <w:top w:val="none" w:sz="0" w:space="0" w:color="auto"/>
        <w:left w:val="none" w:sz="0" w:space="0" w:color="auto"/>
        <w:bottom w:val="none" w:sz="0" w:space="0" w:color="auto"/>
        <w:right w:val="none" w:sz="0" w:space="0" w:color="auto"/>
      </w:divBdr>
    </w:div>
    <w:div w:id="1540825794">
      <w:bodyDiv w:val="1"/>
      <w:marLeft w:val="0"/>
      <w:marRight w:val="0"/>
      <w:marTop w:val="0"/>
      <w:marBottom w:val="0"/>
      <w:divBdr>
        <w:top w:val="none" w:sz="0" w:space="0" w:color="auto"/>
        <w:left w:val="none" w:sz="0" w:space="0" w:color="auto"/>
        <w:bottom w:val="none" w:sz="0" w:space="0" w:color="auto"/>
        <w:right w:val="none" w:sz="0" w:space="0" w:color="auto"/>
      </w:divBdr>
    </w:div>
    <w:div w:id="1546675755">
      <w:bodyDiv w:val="1"/>
      <w:marLeft w:val="0"/>
      <w:marRight w:val="0"/>
      <w:marTop w:val="0"/>
      <w:marBottom w:val="0"/>
      <w:divBdr>
        <w:top w:val="none" w:sz="0" w:space="0" w:color="auto"/>
        <w:left w:val="none" w:sz="0" w:space="0" w:color="auto"/>
        <w:bottom w:val="none" w:sz="0" w:space="0" w:color="auto"/>
        <w:right w:val="none" w:sz="0" w:space="0" w:color="auto"/>
      </w:divBdr>
    </w:div>
    <w:div w:id="1547176411">
      <w:bodyDiv w:val="1"/>
      <w:marLeft w:val="0"/>
      <w:marRight w:val="0"/>
      <w:marTop w:val="0"/>
      <w:marBottom w:val="0"/>
      <w:divBdr>
        <w:top w:val="none" w:sz="0" w:space="0" w:color="auto"/>
        <w:left w:val="none" w:sz="0" w:space="0" w:color="auto"/>
        <w:bottom w:val="none" w:sz="0" w:space="0" w:color="auto"/>
        <w:right w:val="none" w:sz="0" w:space="0" w:color="auto"/>
      </w:divBdr>
    </w:div>
    <w:div w:id="1552577247">
      <w:bodyDiv w:val="1"/>
      <w:marLeft w:val="0"/>
      <w:marRight w:val="0"/>
      <w:marTop w:val="0"/>
      <w:marBottom w:val="0"/>
      <w:divBdr>
        <w:top w:val="none" w:sz="0" w:space="0" w:color="auto"/>
        <w:left w:val="none" w:sz="0" w:space="0" w:color="auto"/>
        <w:bottom w:val="none" w:sz="0" w:space="0" w:color="auto"/>
        <w:right w:val="none" w:sz="0" w:space="0" w:color="auto"/>
      </w:divBdr>
    </w:div>
    <w:div w:id="1554853077">
      <w:bodyDiv w:val="1"/>
      <w:marLeft w:val="0"/>
      <w:marRight w:val="0"/>
      <w:marTop w:val="0"/>
      <w:marBottom w:val="0"/>
      <w:divBdr>
        <w:top w:val="none" w:sz="0" w:space="0" w:color="auto"/>
        <w:left w:val="none" w:sz="0" w:space="0" w:color="auto"/>
        <w:bottom w:val="none" w:sz="0" w:space="0" w:color="auto"/>
        <w:right w:val="none" w:sz="0" w:space="0" w:color="auto"/>
      </w:divBdr>
    </w:div>
    <w:div w:id="1555459907">
      <w:bodyDiv w:val="1"/>
      <w:marLeft w:val="0"/>
      <w:marRight w:val="0"/>
      <w:marTop w:val="0"/>
      <w:marBottom w:val="0"/>
      <w:divBdr>
        <w:top w:val="none" w:sz="0" w:space="0" w:color="auto"/>
        <w:left w:val="none" w:sz="0" w:space="0" w:color="auto"/>
        <w:bottom w:val="none" w:sz="0" w:space="0" w:color="auto"/>
        <w:right w:val="none" w:sz="0" w:space="0" w:color="auto"/>
      </w:divBdr>
    </w:div>
    <w:div w:id="1561940902">
      <w:bodyDiv w:val="1"/>
      <w:marLeft w:val="0"/>
      <w:marRight w:val="0"/>
      <w:marTop w:val="0"/>
      <w:marBottom w:val="0"/>
      <w:divBdr>
        <w:top w:val="none" w:sz="0" w:space="0" w:color="auto"/>
        <w:left w:val="none" w:sz="0" w:space="0" w:color="auto"/>
        <w:bottom w:val="none" w:sz="0" w:space="0" w:color="auto"/>
        <w:right w:val="none" w:sz="0" w:space="0" w:color="auto"/>
      </w:divBdr>
    </w:div>
    <w:div w:id="1565683149">
      <w:bodyDiv w:val="1"/>
      <w:marLeft w:val="0"/>
      <w:marRight w:val="0"/>
      <w:marTop w:val="0"/>
      <w:marBottom w:val="0"/>
      <w:divBdr>
        <w:top w:val="none" w:sz="0" w:space="0" w:color="auto"/>
        <w:left w:val="none" w:sz="0" w:space="0" w:color="auto"/>
        <w:bottom w:val="none" w:sz="0" w:space="0" w:color="auto"/>
        <w:right w:val="none" w:sz="0" w:space="0" w:color="auto"/>
      </w:divBdr>
    </w:div>
    <w:div w:id="1569417163">
      <w:bodyDiv w:val="1"/>
      <w:marLeft w:val="0"/>
      <w:marRight w:val="0"/>
      <w:marTop w:val="0"/>
      <w:marBottom w:val="0"/>
      <w:divBdr>
        <w:top w:val="none" w:sz="0" w:space="0" w:color="auto"/>
        <w:left w:val="none" w:sz="0" w:space="0" w:color="auto"/>
        <w:bottom w:val="none" w:sz="0" w:space="0" w:color="auto"/>
        <w:right w:val="none" w:sz="0" w:space="0" w:color="auto"/>
      </w:divBdr>
    </w:div>
    <w:div w:id="1569418041">
      <w:bodyDiv w:val="1"/>
      <w:marLeft w:val="0"/>
      <w:marRight w:val="0"/>
      <w:marTop w:val="0"/>
      <w:marBottom w:val="0"/>
      <w:divBdr>
        <w:top w:val="none" w:sz="0" w:space="0" w:color="auto"/>
        <w:left w:val="none" w:sz="0" w:space="0" w:color="auto"/>
        <w:bottom w:val="none" w:sz="0" w:space="0" w:color="auto"/>
        <w:right w:val="none" w:sz="0" w:space="0" w:color="auto"/>
      </w:divBdr>
    </w:div>
    <w:div w:id="1572040001">
      <w:bodyDiv w:val="1"/>
      <w:marLeft w:val="0"/>
      <w:marRight w:val="0"/>
      <w:marTop w:val="0"/>
      <w:marBottom w:val="0"/>
      <w:divBdr>
        <w:top w:val="none" w:sz="0" w:space="0" w:color="auto"/>
        <w:left w:val="none" w:sz="0" w:space="0" w:color="auto"/>
        <w:bottom w:val="none" w:sz="0" w:space="0" w:color="auto"/>
        <w:right w:val="none" w:sz="0" w:space="0" w:color="auto"/>
      </w:divBdr>
    </w:div>
    <w:div w:id="1576359010">
      <w:bodyDiv w:val="1"/>
      <w:marLeft w:val="0"/>
      <w:marRight w:val="0"/>
      <w:marTop w:val="0"/>
      <w:marBottom w:val="0"/>
      <w:divBdr>
        <w:top w:val="none" w:sz="0" w:space="0" w:color="auto"/>
        <w:left w:val="none" w:sz="0" w:space="0" w:color="auto"/>
        <w:bottom w:val="none" w:sz="0" w:space="0" w:color="auto"/>
        <w:right w:val="none" w:sz="0" w:space="0" w:color="auto"/>
      </w:divBdr>
    </w:div>
    <w:div w:id="1582451062">
      <w:bodyDiv w:val="1"/>
      <w:marLeft w:val="0"/>
      <w:marRight w:val="0"/>
      <w:marTop w:val="0"/>
      <w:marBottom w:val="0"/>
      <w:divBdr>
        <w:top w:val="none" w:sz="0" w:space="0" w:color="auto"/>
        <w:left w:val="none" w:sz="0" w:space="0" w:color="auto"/>
        <w:bottom w:val="none" w:sz="0" w:space="0" w:color="auto"/>
        <w:right w:val="none" w:sz="0" w:space="0" w:color="auto"/>
      </w:divBdr>
    </w:div>
    <w:div w:id="1582716750">
      <w:bodyDiv w:val="1"/>
      <w:marLeft w:val="0"/>
      <w:marRight w:val="0"/>
      <w:marTop w:val="0"/>
      <w:marBottom w:val="0"/>
      <w:divBdr>
        <w:top w:val="none" w:sz="0" w:space="0" w:color="auto"/>
        <w:left w:val="none" w:sz="0" w:space="0" w:color="auto"/>
        <w:bottom w:val="none" w:sz="0" w:space="0" w:color="auto"/>
        <w:right w:val="none" w:sz="0" w:space="0" w:color="auto"/>
      </w:divBdr>
    </w:div>
    <w:div w:id="1585532389">
      <w:bodyDiv w:val="1"/>
      <w:marLeft w:val="0"/>
      <w:marRight w:val="0"/>
      <w:marTop w:val="0"/>
      <w:marBottom w:val="0"/>
      <w:divBdr>
        <w:top w:val="none" w:sz="0" w:space="0" w:color="auto"/>
        <w:left w:val="none" w:sz="0" w:space="0" w:color="auto"/>
        <w:bottom w:val="none" w:sz="0" w:space="0" w:color="auto"/>
        <w:right w:val="none" w:sz="0" w:space="0" w:color="auto"/>
      </w:divBdr>
    </w:div>
    <w:div w:id="1586649946">
      <w:bodyDiv w:val="1"/>
      <w:marLeft w:val="0"/>
      <w:marRight w:val="0"/>
      <w:marTop w:val="0"/>
      <w:marBottom w:val="0"/>
      <w:divBdr>
        <w:top w:val="none" w:sz="0" w:space="0" w:color="auto"/>
        <w:left w:val="none" w:sz="0" w:space="0" w:color="auto"/>
        <w:bottom w:val="none" w:sz="0" w:space="0" w:color="auto"/>
        <w:right w:val="none" w:sz="0" w:space="0" w:color="auto"/>
      </w:divBdr>
    </w:div>
    <w:div w:id="1589921794">
      <w:bodyDiv w:val="1"/>
      <w:marLeft w:val="0"/>
      <w:marRight w:val="0"/>
      <w:marTop w:val="0"/>
      <w:marBottom w:val="0"/>
      <w:divBdr>
        <w:top w:val="none" w:sz="0" w:space="0" w:color="auto"/>
        <w:left w:val="none" w:sz="0" w:space="0" w:color="auto"/>
        <w:bottom w:val="none" w:sz="0" w:space="0" w:color="auto"/>
        <w:right w:val="none" w:sz="0" w:space="0" w:color="auto"/>
      </w:divBdr>
    </w:div>
    <w:div w:id="1590233756">
      <w:bodyDiv w:val="1"/>
      <w:marLeft w:val="0"/>
      <w:marRight w:val="0"/>
      <w:marTop w:val="0"/>
      <w:marBottom w:val="0"/>
      <w:divBdr>
        <w:top w:val="none" w:sz="0" w:space="0" w:color="auto"/>
        <w:left w:val="none" w:sz="0" w:space="0" w:color="auto"/>
        <w:bottom w:val="none" w:sz="0" w:space="0" w:color="auto"/>
        <w:right w:val="none" w:sz="0" w:space="0" w:color="auto"/>
      </w:divBdr>
    </w:div>
    <w:div w:id="1608661772">
      <w:bodyDiv w:val="1"/>
      <w:marLeft w:val="0"/>
      <w:marRight w:val="0"/>
      <w:marTop w:val="0"/>
      <w:marBottom w:val="0"/>
      <w:divBdr>
        <w:top w:val="none" w:sz="0" w:space="0" w:color="auto"/>
        <w:left w:val="none" w:sz="0" w:space="0" w:color="auto"/>
        <w:bottom w:val="none" w:sz="0" w:space="0" w:color="auto"/>
        <w:right w:val="none" w:sz="0" w:space="0" w:color="auto"/>
      </w:divBdr>
    </w:div>
    <w:div w:id="1622803394">
      <w:bodyDiv w:val="1"/>
      <w:marLeft w:val="0"/>
      <w:marRight w:val="0"/>
      <w:marTop w:val="0"/>
      <w:marBottom w:val="0"/>
      <w:divBdr>
        <w:top w:val="none" w:sz="0" w:space="0" w:color="auto"/>
        <w:left w:val="none" w:sz="0" w:space="0" w:color="auto"/>
        <w:bottom w:val="none" w:sz="0" w:space="0" w:color="auto"/>
        <w:right w:val="none" w:sz="0" w:space="0" w:color="auto"/>
      </w:divBdr>
    </w:div>
    <w:div w:id="1631547909">
      <w:bodyDiv w:val="1"/>
      <w:marLeft w:val="0"/>
      <w:marRight w:val="0"/>
      <w:marTop w:val="0"/>
      <w:marBottom w:val="0"/>
      <w:divBdr>
        <w:top w:val="none" w:sz="0" w:space="0" w:color="auto"/>
        <w:left w:val="none" w:sz="0" w:space="0" w:color="auto"/>
        <w:bottom w:val="none" w:sz="0" w:space="0" w:color="auto"/>
        <w:right w:val="none" w:sz="0" w:space="0" w:color="auto"/>
      </w:divBdr>
    </w:div>
    <w:div w:id="1647582620">
      <w:bodyDiv w:val="1"/>
      <w:marLeft w:val="0"/>
      <w:marRight w:val="0"/>
      <w:marTop w:val="0"/>
      <w:marBottom w:val="0"/>
      <w:divBdr>
        <w:top w:val="none" w:sz="0" w:space="0" w:color="auto"/>
        <w:left w:val="none" w:sz="0" w:space="0" w:color="auto"/>
        <w:bottom w:val="none" w:sz="0" w:space="0" w:color="auto"/>
        <w:right w:val="none" w:sz="0" w:space="0" w:color="auto"/>
      </w:divBdr>
    </w:div>
    <w:div w:id="1648627925">
      <w:bodyDiv w:val="1"/>
      <w:marLeft w:val="0"/>
      <w:marRight w:val="0"/>
      <w:marTop w:val="0"/>
      <w:marBottom w:val="0"/>
      <w:divBdr>
        <w:top w:val="none" w:sz="0" w:space="0" w:color="auto"/>
        <w:left w:val="none" w:sz="0" w:space="0" w:color="auto"/>
        <w:bottom w:val="none" w:sz="0" w:space="0" w:color="auto"/>
        <w:right w:val="none" w:sz="0" w:space="0" w:color="auto"/>
      </w:divBdr>
    </w:div>
    <w:div w:id="1649508055">
      <w:bodyDiv w:val="1"/>
      <w:marLeft w:val="0"/>
      <w:marRight w:val="0"/>
      <w:marTop w:val="0"/>
      <w:marBottom w:val="0"/>
      <w:divBdr>
        <w:top w:val="none" w:sz="0" w:space="0" w:color="auto"/>
        <w:left w:val="none" w:sz="0" w:space="0" w:color="auto"/>
        <w:bottom w:val="none" w:sz="0" w:space="0" w:color="auto"/>
        <w:right w:val="none" w:sz="0" w:space="0" w:color="auto"/>
      </w:divBdr>
    </w:div>
    <w:div w:id="1681660812">
      <w:bodyDiv w:val="1"/>
      <w:marLeft w:val="0"/>
      <w:marRight w:val="0"/>
      <w:marTop w:val="0"/>
      <w:marBottom w:val="0"/>
      <w:divBdr>
        <w:top w:val="none" w:sz="0" w:space="0" w:color="auto"/>
        <w:left w:val="none" w:sz="0" w:space="0" w:color="auto"/>
        <w:bottom w:val="none" w:sz="0" w:space="0" w:color="auto"/>
        <w:right w:val="none" w:sz="0" w:space="0" w:color="auto"/>
      </w:divBdr>
    </w:div>
    <w:div w:id="1682854472">
      <w:bodyDiv w:val="1"/>
      <w:marLeft w:val="0"/>
      <w:marRight w:val="0"/>
      <w:marTop w:val="0"/>
      <w:marBottom w:val="0"/>
      <w:divBdr>
        <w:top w:val="none" w:sz="0" w:space="0" w:color="auto"/>
        <w:left w:val="none" w:sz="0" w:space="0" w:color="auto"/>
        <w:bottom w:val="none" w:sz="0" w:space="0" w:color="auto"/>
        <w:right w:val="none" w:sz="0" w:space="0" w:color="auto"/>
      </w:divBdr>
    </w:div>
    <w:div w:id="1712657231">
      <w:bodyDiv w:val="1"/>
      <w:marLeft w:val="0"/>
      <w:marRight w:val="0"/>
      <w:marTop w:val="0"/>
      <w:marBottom w:val="0"/>
      <w:divBdr>
        <w:top w:val="none" w:sz="0" w:space="0" w:color="auto"/>
        <w:left w:val="none" w:sz="0" w:space="0" w:color="auto"/>
        <w:bottom w:val="none" w:sz="0" w:space="0" w:color="auto"/>
        <w:right w:val="none" w:sz="0" w:space="0" w:color="auto"/>
      </w:divBdr>
    </w:div>
    <w:div w:id="1718771354">
      <w:bodyDiv w:val="1"/>
      <w:marLeft w:val="0"/>
      <w:marRight w:val="0"/>
      <w:marTop w:val="0"/>
      <w:marBottom w:val="0"/>
      <w:divBdr>
        <w:top w:val="none" w:sz="0" w:space="0" w:color="auto"/>
        <w:left w:val="none" w:sz="0" w:space="0" w:color="auto"/>
        <w:bottom w:val="none" w:sz="0" w:space="0" w:color="auto"/>
        <w:right w:val="none" w:sz="0" w:space="0" w:color="auto"/>
      </w:divBdr>
    </w:div>
    <w:div w:id="1727877414">
      <w:bodyDiv w:val="1"/>
      <w:marLeft w:val="0"/>
      <w:marRight w:val="0"/>
      <w:marTop w:val="0"/>
      <w:marBottom w:val="0"/>
      <w:divBdr>
        <w:top w:val="none" w:sz="0" w:space="0" w:color="auto"/>
        <w:left w:val="none" w:sz="0" w:space="0" w:color="auto"/>
        <w:bottom w:val="none" w:sz="0" w:space="0" w:color="auto"/>
        <w:right w:val="none" w:sz="0" w:space="0" w:color="auto"/>
      </w:divBdr>
    </w:div>
    <w:div w:id="1729919070">
      <w:bodyDiv w:val="1"/>
      <w:marLeft w:val="0"/>
      <w:marRight w:val="0"/>
      <w:marTop w:val="0"/>
      <w:marBottom w:val="0"/>
      <w:divBdr>
        <w:top w:val="none" w:sz="0" w:space="0" w:color="auto"/>
        <w:left w:val="none" w:sz="0" w:space="0" w:color="auto"/>
        <w:bottom w:val="none" w:sz="0" w:space="0" w:color="auto"/>
        <w:right w:val="none" w:sz="0" w:space="0" w:color="auto"/>
      </w:divBdr>
    </w:div>
    <w:div w:id="1743675815">
      <w:bodyDiv w:val="1"/>
      <w:marLeft w:val="0"/>
      <w:marRight w:val="0"/>
      <w:marTop w:val="0"/>
      <w:marBottom w:val="0"/>
      <w:divBdr>
        <w:top w:val="none" w:sz="0" w:space="0" w:color="auto"/>
        <w:left w:val="none" w:sz="0" w:space="0" w:color="auto"/>
        <w:bottom w:val="none" w:sz="0" w:space="0" w:color="auto"/>
        <w:right w:val="none" w:sz="0" w:space="0" w:color="auto"/>
      </w:divBdr>
    </w:div>
    <w:div w:id="1758868823">
      <w:bodyDiv w:val="1"/>
      <w:marLeft w:val="0"/>
      <w:marRight w:val="0"/>
      <w:marTop w:val="0"/>
      <w:marBottom w:val="0"/>
      <w:divBdr>
        <w:top w:val="none" w:sz="0" w:space="0" w:color="auto"/>
        <w:left w:val="none" w:sz="0" w:space="0" w:color="auto"/>
        <w:bottom w:val="none" w:sz="0" w:space="0" w:color="auto"/>
        <w:right w:val="none" w:sz="0" w:space="0" w:color="auto"/>
      </w:divBdr>
    </w:div>
    <w:div w:id="1779182197">
      <w:bodyDiv w:val="1"/>
      <w:marLeft w:val="0"/>
      <w:marRight w:val="0"/>
      <w:marTop w:val="0"/>
      <w:marBottom w:val="0"/>
      <w:divBdr>
        <w:top w:val="none" w:sz="0" w:space="0" w:color="auto"/>
        <w:left w:val="none" w:sz="0" w:space="0" w:color="auto"/>
        <w:bottom w:val="none" w:sz="0" w:space="0" w:color="auto"/>
        <w:right w:val="none" w:sz="0" w:space="0" w:color="auto"/>
      </w:divBdr>
    </w:div>
    <w:div w:id="1779596117">
      <w:bodyDiv w:val="1"/>
      <w:marLeft w:val="0"/>
      <w:marRight w:val="0"/>
      <w:marTop w:val="0"/>
      <w:marBottom w:val="0"/>
      <w:divBdr>
        <w:top w:val="none" w:sz="0" w:space="0" w:color="auto"/>
        <w:left w:val="none" w:sz="0" w:space="0" w:color="auto"/>
        <w:bottom w:val="none" w:sz="0" w:space="0" w:color="auto"/>
        <w:right w:val="none" w:sz="0" w:space="0" w:color="auto"/>
      </w:divBdr>
    </w:div>
    <w:div w:id="1784493642">
      <w:bodyDiv w:val="1"/>
      <w:marLeft w:val="0"/>
      <w:marRight w:val="0"/>
      <w:marTop w:val="0"/>
      <w:marBottom w:val="0"/>
      <w:divBdr>
        <w:top w:val="none" w:sz="0" w:space="0" w:color="auto"/>
        <w:left w:val="none" w:sz="0" w:space="0" w:color="auto"/>
        <w:bottom w:val="none" w:sz="0" w:space="0" w:color="auto"/>
        <w:right w:val="none" w:sz="0" w:space="0" w:color="auto"/>
      </w:divBdr>
    </w:div>
    <w:div w:id="1789273298">
      <w:bodyDiv w:val="1"/>
      <w:marLeft w:val="0"/>
      <w:marRight w:val="0"/>
      <w:marTop w:val="0"/>
      <w:marBottom w:val="0"/>
      <w:divBdr>
        <w:top w:val="none" w:sz="0" w:space="0" w:color="auto"/>
        <w:left w:val="none" w:sz="0" w:space="0" w:color="auto"/>
        <w:bottom w:val="none" w:sz="0" w:space="0" w:color="auto"/>
        <w:right w:val="none" w:sz="0" w:space="0" w:color="auto"/>
      </w:divBdr>
    </w:div>
    <w:div w:id="1793209173">
      <w:bodyDiv w:val="1"/>
      <w:marLeft w:val="0"/>
      <w:marRight w:val="0"/>
      <w:marTop w:val="0"/>
      <w:marBottom w:val="0"/>
      <w:divBdr>
        <w:top w:val="none" w:sz="0" w:space="0" w:color="auto"/>
        <w:left w:val="none" w:sz="0" w:space="0" w:color="auto"/>
        <w:bottom w:val="none" w:sz="0" w:space="0" w:color="auto"/>
        <w:right w:val="none" w:sz="0" w:space="0" w:color="auto"/>
      </w:divBdr>
    </w:div>
    <w:div w:id="1803573465">
      <w:bodyDiv w:val="1"/>
      <w:marLeft w:val="0"/>
      <w:marRight w:val="0"/>
      <w:marTop w:val="0"/>
      <w:marBottom w:val="0"/>
      <w:divBdr>
        <w:top w:val="none" w:sz="0" w:space="0" w:color="auto"/>
        <w:left w:val="none" w:sz="0" w:space="0" w:color="auto"/>
        <w:bottom w:val="none" w:sz="0" w:space="0" w:color="auto"/>
        <w:right w:val="none" w:sz="0" w:space="0" w:color="auto"/>
      </w:divBdr>
    </w:div>
    <w:div w:id="1804077827">
      <w:bodyDiv w:val="1"/>
      <w:marLeft w:val="0"/>
      <w:marRight w:val="0"/>
      <w:marTop w:val="0"/>
      <w:marBottom w:val="0"/>
      <w:divBdr>
        <w:top w:val="none" w:sz="0" w:space="0" w:color="auto"/>
        <w:left w:val="none" w:sz="0" w:space="0" w:color="auto"/>
        <w:bottom w:val="none" w:sz="0" w:space="0" w:color="auto"/>
        <w:right w:val="none" w:sz="0" w:space="0" w:color="auto"/>
      </w:divBdr>
    </w:div>
    <w:div w:id="1815758321">
      <w:bodyDiv w:val="1"/>
      <w:marLeft w:val="0"/>
      <w:marRight w:val="0"/>
      <w:marTop w:val="0"/>
      <w:marBottom w:val="0"/>
      <w:divBdr>
        <w:top w:val="none" w:sz="0" w:space="0" w:color="auto"/>
        <w:left w:val="none" w:sz="0" w:space="0" w:color="auto"/>
        <w:bottom w:val="none" w:sz="0" w:space="0" w:color="auto"/>
        <w:right w:val="none" w:sz="0" w:space="0" w:color="auto"/>
      </w:divBdr>
    </w:div>
    <w:div w:id="1824201044">
      <w:bodyDiv w:val="1"/>
      <w:marLeft w:val="0"/>
      <w:marRight w:val="0"/>
      <w:marTop w:val="0"/>
      <w:marBottom w:val="0"/>
      <w:divBdr>
        <w:top w:val="none" w:sz="0" w:space="0" w:color="auto"/>
        <w:left w:val="none" w:sz="0" w:space="0" w:color="auto"/>
        <w:bottom w:val="none" w:sz="0" w:space="0" w:color="auto"/>
        <w:right w:val="none" w:sz="0" w:space="0" w:color="auto"/>
      </w:divBdr>
    </w:div>
    <w:div w:id="1825659251">
      <w:bodyDiv w:val="1"/>
      <w:marLeft w:val="0"/>
      <w:marRight w:val="0"/>
      <w:marTop w:val="0"/>
      <w:marBottom w:val="0"/>
      <w:divBdr>
        <w:top w:val="none" w:sz="0" w:space="0" w:color="auto"/>
        <w:left w:val="none" w:sz="0" w:space="0" w:color="auto"/>
        <w:bottom w:val="none" w:sz="0" w:space="0" w:color="auto"/>
        <w:right w:val="none" w:sz="0" w:space="0" w:color="auto"/>
      </w:divBdr>
    </w:div>
    <w:div w:id="1833984071">
      <w:bodyDiv w:val="1"/>
      <w:marLeft w:val="0"/>
      <w:marRight w:val="0"/>
      <w:marTop w:val="0"/>
      <w:marBottom w:val="0"/>
      <w:divBdr>
        <w:top w:val="none" w:sz="0" w:space="0" w:color="auto"/>
        <w:left w:val="none" w:sz="0" w:space="0" w:color="auto"/>
        <w:bottom w:val="none" w:sz="0" w:space="0" w:color="auto"/>
        <w:right w:val="none" w:sz="0" w:space="0" w:color="auto"/>
      </w:divBdr>
    </w:div>
    <w:div w:id="1841001533">
      <w:bodyDiv w:val="1"/>
      <w:marLeft w:val="0"/>
      <w:marRight w:val="0"/>
      <w:marTop w:val="0"/>
      <w:marBottom w:val="0"/>
      <w:divBdr>
        <w:top w:val="none" w:sz="0" w:space="0" w:color="auto"/>
        <w:left w:val="none" w:sz="0" w:space="0" w:color="auto"/>
        <w:bottom w:val="none" w:sz="0" w:space="0" w:color="auto"/>
        <w:right w:val="none" w:sz="0" w:space="0" w:color="auto"/>
      </w:divBdr>
    </w:div>
    <w:div w:id="1843423868">
      <w:bodyDiv w:val="1"/>
      <w:marLeft w:val="0"/>
      <w:marRight w:val="0"/>
      <w:marTop w:val="0"/>
      <w:marBottom w:val="0"/>
      <w:divBdr>
        <w:top w:val="none" w:sz="0" w:space="0" w:color="auto"/>
        <w:left w:val="none" w:sz="0" w:space="0" w:color="auto"/>
        <w:bottom w:val="none" w:sz="0" w:space="0" w:color="auto"/>
        <w:right w:val="none" w:sz="0" w:space="0" w:color="auto"/>
      </w:divBdr>
    </w:div>
    <w:div w:id="1851523120">
      <w:bodyDiv w:val="1"/>
      <w:marLeft w:val="0"/>
      <w:marRight w:val="0"/>
      <w:marTop w:val="0"/>
      <w:marBottom w:val="0"/>
      <w:divBdr>
        <w:top w:val="none" w:sz="0" w:space="0" w:color="auto"/>
        <w:left w:val="none" w:sz="0" w:space="0" w:color="auto"/>
        <w:bottom w:val="none" w:sz="0" w:space="0" w:color="auto"/>
        <w:right w:val="none" w:sz="0" w:space="0" w:color="auto"/>
      </w:divBdr>
    </w:div>
    <w:div w:id="1871381470">
      <w:bodyDiv w:val="1"/>
      <w:marLeft w:val="0"/>
      <w:marRight w:val="0"/>
      <w:marTop w:val="0"/>
      <w:marBottom w:val="0"/>
      <w:divBdr>
        <w:top w:val="none" w:sz="0" w:space="0" w:color="auto"/>
        <w:left w:val="none" w:sz="0" w:space="0" w:color="auto"/>
        <w:bottom w:val="none" w:sz="0" w:space="0" w:color="auto"/>
        <w:right w:val="none" w:sz="0" w:space="0" w:color="auto"/>
      </w:divBdr>
    </w:div>
    <w:div w:id="1872257704">
      <w:bodyDiv w:val="1"/>
      <w:marLeft w:val="0"/>
      <w:marRight w:val="0"/>
      <w:marTop w:val="0"/>
      <w:marBottom w:val="0"/>
      <w:divBdr>
        <w:top w:val="none" w:sz="0" w:space="0" w:color="auto"/>
        <w:left w:val="none" w:sz="0" w:space="0" w:color="auto"/>
        <w:bottom w:val="none" w:sz="0" w:space="0" w:color="auto"/>
        <w:right w:val="none" w:sz="0" w:space="0" w:color="auto"/>
      </w:divBdr>
    </w:div>
    <w:div w:id="1875730134">
      <w:bodyDiv w:val="1"/>
      <w:marLeft w:val="0"/>
      <w:marRight w:val="0"/>
      <w:marTop w:val="0"/>
      <w:marBottom w:val="0"/>
      <w:divBdr>
        <w:top w:val="none" w:sz="0" w:space="0" w:color="auto"/>
        <w:left w:val="none" w:sz="0" w:space="0" w:color="auto"/>
        <w:bottom w:val="none" w:sz="0" w:space="0" w:color="auto"/>
        <w:right w:val="none" w:sz="0" w:space="0" w:color="auto"/>
      </w:divBdr>
    </w:div>
    <w:div w:id="1894660268">
      <w:bodyDiv w:val="1"/>
      <w:marLeft w:val="0"/>
      <w:marRight w:val="0"/>
      <w:marTop w:val="0"/>
      <w:marBottom w:val="0"/>
      <w:divBdr>
        <w:top w:val="none" w:sz="0" w:space="0" w:color="auto"/>
        <w:left w:val="none" w:sz="0" w:space="0" w:color="auto"/>
        <w:bottom w:val="none" w:sz="0" w:space="0" w:color="auto"/>
        <w:right w:val="none" w:sz="0" w:space="0" w:color="auto"/>
      </w:divBdr>
    </w:div>
    <w:div w:id="1901360337">
      <w:bodyDiv w:val="1"/>
      <w:marLeft w:val="0"/>
      <w:marRight w:val="0"/>
      <w:marTop w:val="0"/>
      <w:marBottom w:val="0"/>
      <w:divBdr>
        <w:top w:val="none" w:sz="0" w:space="0" w:color="auto"/>
        <w:left w:val="none" w:sz="0" w:space="0" w:color="auto"/>
        <w:bottom w:val="none" w:sz="0" w:space="0" w:color="auto"/>
        <w:right w:val="none" w:sz="0" w:space="0" w:color="auto"/>
      </w:divBdr>
    </w:div>
    <w:div w:id="1910770361">
      <w:bodyDiv w:val="1"/>
      <w:marLeft w:val="0"/>
      <w:marRight w:val="0"/>
      <w:marTop w:val="0"/>
      <w:marBottom w:val="0"/>
      <w:divBdr>
        <w:top w:val="none" w:sz="0" w:space="0" w:color="auto"/>
        <w:left w:val="none" w:sz="0" w:space="0" w:color="auto"/>
        <w:bottom w:val="none" w:sz="0" w:space="0" w:color="auto"/>
        <w:right w:val="none" w:sz="0" w:space="0" w:color="auto"/>
      </w:divBdr>
    </w:div>
    <w:div w:id="1912999709">
      <w:bodyDiv w:val="1"/>
      <w:marLeft w:val="0"/>
      <w:marRight w:val="0"/>
      <w:marTop w:val="0"/>
      <w:marBottom w:val="0"/>
      <w:divBdr>
        <w:top w:val="none" w:sz="0" w:space="0" w:color="auto"/>
        <w:left w:val="none" w:sz="0" w:space="0" w:color="auto"/>
        <w:bottom w:val="none" w:sz="0" w:space="0" w:color="auto"/>
        <w:right w:val="none" w:sz="0" w:space="0" w:color="auto"/>
      </w:divBdr>
    </w:div>
    <w:div w:id="1920747244">
      <w:bodyDiv w:val="1"/>
      <w:marLeft w:val="0"/>
      <w:marRight w:val="0"/>
      <w:marTop w:val="0"/>
      <w:marBottom w:val="0"/>
      <w:divBdr>
        <w:top w:val="none" w:sz="0" w:space="0" w:color="auto"/>
        <w:left w:val="none" w:sz="0" w:space="0" w:color="auto"/>
        <w:bottom w:val="none" w:sz="0" w:space="0" w:color="auto"/>
        <w:right w:val="none" w:sz="0" w:space="0" w:color="auto"/>
      </w:divBdr>
    </w:div>
    <w:div w:id="1923682411">
      <w:bodyDiv w:val="1"/>
      <w:marLeft w:val="0"/>
      <w:marRight w:val="0"/>
      <w:marTop w:val="0"/>
      <w:marBottom w:val="0"/>
      <w:divBdr>
        <w:top w:val="none" w:sz="0" w:space="0" w:color="auto"/>
        <w:left w:val="none" w:sz="0" w:space="0" w:color="auto"/>
        <w:bottom w:val="none" w:sz="0" w:space="0" w:color="auto"/>
        <w:right w:val="none" w:sz="0" w:space="0" w:color="auto"/>
      </w:divBdr>
    </w:div>
    <w:div w:id="1927809951">
      <w:bodyDiv w:val="1"/>
      <w:marLeft w:val="0"/>
      <w:marRight w:val="0"/>
      <w:marTop w:val="0"/>
      <w:marBottom w:val="0"/>
      <w:divBdr>
        <w:top w:val="none" w:sz="0" w:space="0" w:color="auto"/>
        <w:left w:val="none" w:sz="0" w:space="0" w:color="auto"/>
        <w:bottom w:val="none" w:sz="0" w:space="0" w:color="auto"/>
        <w:right w:val="none" w:sz="0" w:space="0" w:color="auto"/>
      </w:divBdr>
    </w:div>
    <w:div w:id="1933390213">
      <w:bodyDiv w:val="1"/>
      <w:marLeft w:val="0"/>
      <w:marRight w:val="0"/>
      <w:marTop w:val="0"/>
      <w:marBottom w:val="0"/>
      <w:divBdr>
        <w:top w:val="none" w:sz="0" w:space="0" w:color="auto"/>
        <w:left w:val="none" w:sz="0" w:space="0" w:color="auto"/>
        <w:bottom w:val="none" w:sz="0" w:space="0" w:color="auto"/>
        <w:right w:val="none" w:sz="0" w:space="0" w:color="auto"/>
      </w:divBdr>
    </w:div>
    <w:div w:id="1936591520">
      <w:bodyDiv w:val="1"/>
      <w:marLeft w:val="0"/>
      <w:marRight w:val="0"/>
      <w:marTop w:val="0"/>
      <w:marBottom w:val="0"/>
      <w:divBdr>
        <w:top w:val="none" w:sz="0" w:space="0" w:color="auto"/>
        <w:left w:val="none" w:sz="0" w:space="0" w:color="auto"/>
        <w:bottom w:val="none" w:sz="0" w:space="0" w:color="auto"/>
        <w:right w:val="none" w:sz="0" w:space="0" w:color="auto"/>
      </w:divBdr>
    </w:div>
    <w:div w:id="1941796297">
      <w:bodyDiv w:val="1"/>
      <w:marLeft w:val="0"/>
      <w:marRight w:val="0"/>
      <w:marTop w:val="0"/>
      <w:marBottom w:val="0"/>
      <w:divBdr>
        <w:top w:val="none" w:sz="0" w:space="0" w:color="auto"/>
        <w:left w:val="none" w:sz="0" w:space="0" w:color="auto"/>
        <w:bottom w:val="none" w:sz="0" w:space="0" w:color="auto"/>
        <w:right w:val="none" w:sz="0" w:space="0" w:color="auto"/>
      </w:divBdr>
    </w:div>
    <w:div w:id="1952973865">
      <w:bodyDiv w:val="1"/>
      <w:marLeft w:val="0"/>
      <w:marRight w:val="0"/>
      <w:marTop w:val="0"/>
      <w:marBottom w:val="0"/>
      <w:divBdr>
        <w:top w:val="none" w:sz="0" w:space="0" w:color="auto"/>
        <w:left w:val="none" w:sz="0" w:space="0" w:color="auto"/>
        <w:bottom w:val="none" w:sz="0" w:space="0" w:color="auto"/>
        <w:right w:val="none" w:sz="0" w:space="0" w:color="auto"/>
      </w:divBdr>
    </w:div>
    <w:div w:id="1958562237">
      <w:bodyDiv w:val="1"/>
      <w:marLeft w:val="0"/>
      <w:marRight w:val="0"/>
      <w:marTop w:val="0"/>
      <w:marBottom w:val="0"/>
      <w:divBdr>
        <w:top w:val="none" w:sz="0" w:space="0" w:color="auto"/>
        <w:left w:val="none" w:sz="0" w:space="0" w:color="auto"/>
        <w:bottom w:val="none" w:sz="0" w:space="0" w:color="auto"/>
        <w:right w:val="none" w:sz="0" w:space="0" w:color="auto"/>
      </w:divBdr>
    </w:div>
    <w:div w:id="1962107622">
      <w:bodyDiv w:val="1"/>
      <w:marLeft w:val="0"/>
      <w:marRight w:val="0"/>
      <w:marTop w:val="0"/>
      <w:marBottom w:val="0"/>
      <w:divBdr>
        <w:top w:val="none" w:sz="0" w:space="0" w:color="auto"/>
        <w:left w:val="none" w:sz="0" w:space="0" w:color="auto"/>
        <w:bottom w:val="none" w:sz="0" w:space="0" w:color="auto"/>
        <w:right w:val="none" w:sz="0" w:space="0" w:color="auto"/>
      </w:divBdr>
    </w:div>
    <w:div w:id="1963684082">
      <w:bodyDiv w:val="1"/>
      <w:marLeft w:val="0"/>
      <w:marRight w:val="0"/>
      <w:marTop w:val="0"/>
      <w:marBottom w:val="0"/>
      <w:divBdr>
        <w:top w:val="none" w:sz="0" w:space="0" w:color="auto"/>
        <w:left w:val="none" w:sz="0" w:space="0" w:color="auto"/>
        <w:bottom w:val="none" w:sz="0" w:space="0" w:color="auto"/>
        <w:right w:val="none" w:sz="0" w:space="0" w:color="auto"/>
      </w:divBdr>
    </w:div>
    <w:div w:id="1969124648">
      <w:bodyDiv w:val="1"/>
      <w:marLeft w:val="0"/>
      <w:marRight w:val="0"/>
      <w:marTop w:val="0"/>
      <w:marBottom w:val="0"/>
      <w:divBdr>
        <w:top w:val="none" w:sz="0" w:space="0" w:color="auto"/>
        <w:left w:val="none" w:sz="0" w:space="0" w:color="auto"/>
        <w:bottom w:val="none" w:sz="0" w:space="0" w:color="auto"/>
        <w:right w:val="none" w:sz="0" w:space="0" w:color="auto"/>
      </w:divBdr>
    </w:div>
    <w:div w:id="1973632037">
      <w:bodyDiv w:val="1"/>
      <w:marLeft w:val="0"/>
      <w:marRight w:val="0"/>
      <w:marTop w:val="0"/>
      <w:marBottom w:val="0"/>
      <w:divBdr>
        <w:top w:val="none" w:sz="0" w:space="0" w:color="auto"/>
        <w:left w:val="none" w:sz="0" w:space="0" w:color="auto"/>
        <w:bottom w:val="none" w:sz="0" w:space="0" w:color="auto"/>
        <w:right w:val="none" w:sz="0" w:space="0" w:color="auto"/>
      </w:divBdr>
    </w:div>
    <w:div w:id="1984580903">
      <w:bodyDiv w:val="1"/>
      <w:marLeft w:val="0"/>
      <w:marRight w:val="0"/>
      <w:marTop w:val="0"/>
      <w:marBottom w:val="0"/>
      <w:divBdr>
        <w:top w:val="none" w:sz="0" w:space="0" w:color="auto"/>
        <w:left w:val="none" w:sz="0" w:space="0" w:color="auto"/>
        <w:bottom w:val="none" w:sz="0" w:space="0" w:color="auto"/>
        <w:right w:val="none" w:sz="0" w:space="0" w:color="auto"/>
      </w:divBdr>
    </w:div>
    <w:div w:id="1986928195">
      <w:bodyDiv w:val="1"/>
      <w:marLeft w:val="0"/>
      <w:marRight w:val="0"/>
      <w:marTop w:val="0"/>
      <w:marBottom w:val="0"/>
      <w:divBdr>
        <w:top w:val="none" w:sz="0" w:space="0" w:color="auto"/>
        <w:left w:val="none" w:sz="0" w:space="0" w:color="auto"/>
        <w:bottom w:val="none" w:sz="0" w:space="0" w:color="auto"/>
        <w:right w:val="none" w:sz="0" w:space="0" w:color="auto"/>
      </w:divBdr>
    </w:div>
    <w:div w:id="1990208270">
      <w:bodyDiv w:val="1"/>
      <w:marLeft w:val="0"/>
      <w:marRight w:val="0"/>
      <w:marTop w:val="0"/>
      <w:marBottom w:val="0"/>
      <w:divBdr>
        <w:top w:val="none" w:sz="0" w:space="0" w:color="auto"/>
        <w:left w:val="none" w:sz="0" w:space="0" w:color="auto"/>
        <w:bottom w:val="none" w:sz="0" w:space="0" w:color="auto"/>
        <w:right w:val="none" w:sz="0" w:space="0" w:color="auto"/>
      </w:divBdr>
    </w:div>
    <w:div w:id="1998147192">
      <w:bodyDiv w:val="1"/>
      <w:marLeft w:val="0"/>
      <w:marRight w:val="0"/>
      <w:marTop w:val="0"/>
      <w:marBottom w:val="0"/>
      <w:divBdr>
        <w:top w:val="none" w:sz="0" w:space="0" w:color="auto"/>
        <w:left w:val="none" w:sz="0" w:space="0" w:color="auto"/>
        <w:bottom w:val="none" w:sz="0" w:space="0" w:color="auto"/>
        <w:right w:val="none" w:sz="0" w:space="0" w:color="auto"/>
      </w:divBdr>
    </w:div>
    <w:div w:id="2001543691">
      <w:bodyDiv w:val="1"/>
      <w:marLeft w:val="0"/>
      <w:marRight w:val="0"/>
      <w:marTop w:val="0"/>
      <w:marBottom w:val="0"/>
      <w:divBdr>
        <w:top w:val="none" w:sz="0" w:space="0" w:color="auto"/>
        <w:left w:val="none" w:sz="0" w:space="0" w:color="auto"/>
        <w:bottom w:val="none" w:sz="0" w:space="0" w:color="auto"/>
        <w:right w:val="none" w:sz="0" w:space="0" w:color="auto"/>
      </w:divBdr>
    </w:div>
    <w:div w:id="2033409287">
      <w:bodyDiv w:val="1"/>
      <w:marLeft w:val="0"/>
      <w:marRight w:val="0"/>
      <w:marTop w:val="0"/>
      <w:marBottom w:val="0"/>
      <w:divBdr>
        <w:top w:val="none" w:sz="0" w:space="0" w:color="auto"/>
        <w:left w:val="none" w:sz="0" w:space="0" w:color="auto"/>
        <w:bottom w:val="none" w:sz="0" w:space="0" w:color="auto"/>
        <w:right w:val="none" w:sz="0" w:space="0" w:color="auto"/>
      </w:divBdr>
    </w:div>
    <w:div w:id="2041930547">
      <w:bodyDiv w:val="1"/>
      <w:marLeft w:val="0"/>
      <w:marRight w:val="0"/>
      <w:marTop w:val="0"/>
      <w:marBottom w:val="0"/>
      <w:divBdr>
        <w:top w:val="none" w:sz="0" w:space="0" w:color="auto"/>
        <w:left w:val="none" w:sz="0" w:space="0" w:color="auto"/>
        <w:bottom w:val="none" w:sz="0" w:space="0" w:color="auto"/>
        <w:right w:val="none" w:sz="0" w:space="0" w:color="auto"/>
      </w:divBdr>
    </w:div>
    <w:div w:id="2047750402">
      <w:bodyDiv w:val="1"/>
      <w:marLeft w:val="0"/>
      <w:marRight w:val="0"/>
      <w:marTop w:val="0"/>
      <w:marBottom w:val="0"/>
      <w:divBdr>
        <w:top w:val="none" w:sz="0" w:space="0" w:color="auto"/>
        <w:left w:val="none" w:sz="0" w:space="0" w:color="auto"/>
        <w:bottom w:val="none" w:sz="0" w:space="0" w:color="auto"/>
        <w:right w:val="none" w:sz="0" w:space="0" w:color="auto"/>
      </w:divBdr>
    </w:div>
    <w:div w:id="2048950034">
      <w:bodyDiv w:val="1"/>
      <w:marLeft w:val="0"/>
      <w:marRight w:val="0"/>
      <w:marTop w:val="0"/>
      <w:marBottom w:val="0"/>
      <w:divBdr>
        <w:top w:val="none" w:sz="0" w:space="0" w:color="auto"/>
        <w:left w:val="none" w:sz="0" w:space="0" w:color="auto"/>
        <w:bottom w:val="none" w:sz="0" w:space="0" w:color="auto"/>
        <w:right w:val="none" w:sz="0" w:space="0" w:color="auto"/>
      </w:divBdr>
    </w:div>
    <w:div w:id="2054038418">
      <w:bodyDiv w:val="1"/>
      <w:marLeft w:val="0"/>
      <w:marRight w:val="0"/>
      <w:marTop w:val="0"/>
      <w:marBottom w:val="0"/>
      <w:divBdr>
        <w:top w:val="none" w:sz="0" w:space="0" w:color="auto"/>
        <w:left w:val="none" w:sz="0" w:space="0" w:color="auto"/>
        <w:bottom w:val="none" w:sz="0" w:space="0" w:color="auto"/>
        <w:right w:val="none" w:sz="0" w:space="0" w:color="auto"/>
      </w:divBdr>
    </w:div>
    <w:div w:id="2069768141">
      <w:bodyDiv w:val="1"/>
      <w:marLeft w:val="0"/>
      <w:marRight w:val="0"/>
      <w:marTop w:val="0"/>
      <w:marBottom w:val="0"/>
      <w:divBdr>
        <w:top w:val="none" w:sz="0" w:space="0" w:color="auto"/>
        <w:left w:val="none" w:sz="0" w:space="0" w:color="auto"/>
        <w:bottom w:val="none" w:sz="0" w:space="0" w:color="auto"/>
        <w:right w:val="none" w:sz="0" w:space="0" w:color="auto"/>
      </w:divBdr>
    </w:div>
    <w:div w:id="2087874851">
      <w:bodyDiv w:val="1"/>
      <w:marLeft w:val="0"/>
      <w:marRight w:val="0"/>
      <w:marTop w:val="0"/>
      <w:marBottom w:val="0"/>
      <w:divBdr>
        <w:top w:val="none" w:sz="0" w:space="0" w:color="auto"/>
        <w:left w:val="none" w:sz="0" w:space="0" w:color="auto"/>
        <w:bottom w:val="none" w:sz="0" w:space="0" w:color="auto"/>
        <w:right w:val="none" w:sz="0" w:space="0" w:color="auto"/>
      </w:divBdr>
    </w:div>
    <w:div w:id="2091541873">
      <w:bodyDiv w:val="1"/>
      <w:marLeft w:val="0"/>
      <w:marRight w:val="0"/>
      <w:marTop w:val="0"/>
      <w:marBottom w:val="0"/>
      <w:divBdr>
        <w:top w:val="none" w:sz="0" w:space="0" w:color="auto"/>
        <w:left w:val="none" w:sz="0" w:space="0" w:color="auto"/>
        <w:bottom w:val="none" w:sz="0" w:space="0" w:color="auto"/>
        <w:right w:val="none" w:sz="0" w:space="0" w:color="auto"/>
      </w:divBdr>
    </w:div>
    <w:div w:id="2091848680">
      <w:bodyDiv w:val="1"/>
      <w:marLeft w:val="0"/>
      <w:marRight w:val="0"/>
      <w:marTop w:val="0"/>
      <w:marBottom w:val="0"/>
      <w:divBdr>
        <w:top w:val="none" w:sz="0" w:space="0" w:color="auto"/>
        <w:left w:val="none" w:sz="0" w:space="0" w:color="auto"/>
        <w:bottom w:val="none" w:sz="0" w:space="0" w:color="auto"/>
        <w:right w:val="none" w:sz="0" w:space="0" w:color="auto"/>
      </w:divBdr>
    </w:div>
    <w:div w:id="2093698149">
      <w:bodyDiv w:val="1"/>
      <w:marLeft w:val="0"/>
      <w:marRight w:val="0"/>
      <w:marTop w:val="0"/>
      <w:marBottom w:val="0"/>
      <w:divBdr>
        <w:top w:val="none" w:sz="0" w:space="0" w:color="auto"/>
        <w:left w:val="none" w:sz="0" w:space="0" w:color="auto"/>
        <w:bottom w:val="none" w:sz="0" w:space="0" w:color="auto"/>
        <w:right w:val="none" w:sz="0" w:space="0" w:color="auto"/>
      </w:divBdr>
      <w:divsChild>
        <w:div w:id="1768500814">
          <w:marLeft w:val="0"/>
          <w:marRight w:val="0"/>
          <w:marTop w:val="0"/>
          <w:marBottom w:val="0"/>
          <w:divBdr>
            <w:top w:val="none" w:sz="0" w:space="0" w:color="auto"/>
            <w:left w:val="none" w:sz="0" w:space="0" w:color="auto"/>
            <w:bottom w:val="none" w:sz="0" w:space="0" w:color="auto"/>
            <w:right w:val="none" w:sz="0" w:space="0" w:color="auto"/>
          </w:divBdr>
          <w:divsChild>
            <w:div w:id="1068578646">
              <w:marLeft w:val="0"/>
              <w:marRight w:val="0"/>
              <w:marTop w:val="0"/>
              <w:marBottom w:val="0"/>
              <w:divBdr>
                <w:top w:val="none" w:sz="0" w:space="0" w:color="auto"/>
                <w:left w:val="none" w:sz="0" w:space="0" w:color="auto"/>
                <w:bottom w:val="none" w:sz="0" w:space="0" w:color="auto"/>
                <w:right w:val="none" w:sz="0" w:space="0" w:color="auto"/>
              </w:divBdr>
              <w:divsChild>
                <w:div w:id="1270939810">
                  <w:marLeft w:val="0"/>
                  <w:marRight w:val="0"/>
                  <w:marTop w:val="0"/>
                  <w:marBottom w:val="0"/>
                  <w:divBdr>
                    <w:top w:val="none" w:sz="0" w:space="0" w:color="auto"/>
                    <w:left w:val="none" w:sz="0" w:space="0" w:color="auto"/>
                    <w:bottom w:val="none" w:sz="0" w:space="0" w:color="auto"/>
                    <w:right w:val="none" w:sz="0" w:space="0" w:color="auto"/>
                  </w:divBdr>
                  <w:divsChild>
                    <w:div w:id="461384842">
                      <w:marLeft w:val="0"/>
                      <w:marRight w:val="0"/>
                      <w:marTop w:val="0"/>
                      <w:marBottom w:val="0"/>
                      <w:divBdr>
                        <w:top w:val="none" w:sz="0" w:space="0" w:color="auto"/>
                        <w:left w:val="none" w:sz="0" w:space="0" w:color="auto"/>
                        <w:bottom w:val="none" w:sz="0" w:space="0" w:color="auto"/>
                        <w:right w:val="none" w:sz="0" w:space="0" w:color="auto"/>
                      </w:divBdr>
                      <w:divsChild>
                        <w:div w:id="1919248358">
                          <w:marLeft w:val="0"/>
                          <w:marRight w:val="0"/>
                          <w:marTop w:val="0"/>
                          <w:marBottom w:val="0"/>
                          <w:divBdr>
                            <w:top w:val="none" w:sz="0" w:space="0" w:color="auto"/>
                            <w:left w:val="none" w:sz="0" w:space="0" w:color="auto"/>
                            <w:bottom w:val="none" w:sz="0" w:space="0" w:color="auto"/>
                            <w:right w:val="none" w:sz="0" w:space="0" w:color="auto"/>
                          </w:divBdr>
                          <w:divsChild>
                            <w:div w:id="738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772663">
      <w:bodyDiv w:val="1"/>
      <w:marLeft w:val="0"/>
      <w:marRight w:val="0"/>
      <w:marTop w:val="0"/>
      <w:marBottom w:val="0"/>
      <w:divBdr>
        <w:top w:val="none" w:sz="0" w:space="0" w:color="auto"/>
        <w:left w:val="none" w:sz="0" w:space="0" w:color="auto"/>
        <w:bottom w:val="none" w:sz="0" w:space="0" w:color="auto"/>
        <w:right w:val="none" w:sz="0" w:space="0" w:color="auto"/>
      </w:divBdr>
    </w:div>
    <w:div w:id="2110735201">
      <w:bodyDiv w:val="1"/>
      <w:marLeft w:val="0"/>
      <w:marRight w:val="0"/>
      <w:marTop w:val="0"/>
      <w:marBottom w:val="0"/>
      <w:divBdr>
        <w:top w:val="none" w:sz="0" w:space="0" w:color="auto"/>
        <w:left w:val="none" w:sz="0" w:space="0" w:color="auto"/>
        <w:bottom w:val="none" w:sz="0" w:space="0" w:color="auto"/>
        <w:right w:val="none" w:sz="0" w:space="0" w:color="auto"/>
      </w:divBdr>
    </w:div>
    <w:div w:id="2112970388">
      <w:bodyDiv w:val="1"/>
      <w:marLeft w:val="0"/>
      <w:marRight w:val="0"/>
      <w:marTop w:val="0"/>
      <w:marBottom w:val="0"/>
      <w:divBdr>
        <w:top w:val="none" w:sz="0" w:space="0" w:color="auto"/>
        <w:left w:val="none" w:sz="0" w:space="0" w:color="auto"/>
        <w:bottom w:val="none" w:sz="0" w:space="0" w:color="auto"/>
        <w:right w:val="none" w:sz="0" w:space="0" w:color="auto"/>
      </w:divBdr>
    </w:div>
    <w:div w:id="2119136627">
      <w:bodyDiv w:val="1"/>
      <w:marLeft w:val="0"/>
      <w:marRight w:val="0"/>
      <w:marTop w:val="0"/>
      <w:marBottom w:val="0"/>
      <w:divBdr>
        <w:top w:val="none" w:sz="0" w:space="0" w:color="auto"/>
        <w:left w:val="none" w:sz="0" w:space="0" w:color="auto"/>
        <w:bottom w:val="none" w:sz="0" w:space="0" w:color="auto"/>
        <w:right w:val="none" w:sz="0" w:space="0" w:color="auto"/>
      </w:divBdr>
    </w:div>
    <w:div w:id="2134321104">
      <w:bodyDiv w:val="1"/>
      <w:marLeft w:val="0"/>
      <w:marRight w:val="0"/>
      <w:marTop w:val="0"/>
      <w:marBottom w:val="0"/>
      <w:divBdr>
        <w:top w:val="none" w:sz="0" w:space="0" w:color="auto"/>
        <w:left w:val="none" w:sz="0" w:space="0" w:color="auto"/>
        <w:bottom w:val="none" w:sz="0" w:space="0" w:color="auto"/>
        <w:right w:val="none" w:sz="0" w:space="0" w:color="auto"/>
      </w:divBdr>
    </w:div>
    <w:div w:id="21436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eurheartj/ehy772" TargetMode="External"/><Relationship Id="rId21" Type="http://schemas.openxmlformats.org/officeDocument/2006/relationships/hyperlink" Target="https://doi.org/10.1093/sleep/zsx189" TargetMode="External"/><Relationship Id="rId42" Type="http://schemas.openxmlformats.org/officeDocument/2006/relationships/hyperlink" Target="https://doi.org/10.1016/j.physd.2020.132816" TargetMode="External"/><Relationship Id="rId47" Type="http://schemas.openxmlformats.org/officeDocument/2006/relationships/hyperlink" Target="https://doi.org/10.1097/med.0000000000000082" TargetMode="External"/><Relationship Id="rId63" Type="http://schemas.openxmlformats.org/officeDocument/2006/relationships/hyperlink" Target="https://doi.org/10.1007/s11325-019-02005-z" TargetMode="External"/><Relationship Id="rId68" Type="http://schemas.openxmlformats.org/officeDocument/2006/relationships/hyperlink" Target="https://doi.org/10.1513/AnnalsATS.202407-755OC" TargetMode="External"/><Relationship Id="rId16" Type="http://schemas.openxmlformats.org/officeDocument/2006/relationships/hyperlink" Target="https://doi.org/10.1126/science.1241224" TargetMode="External"/><Relationship Id="rId11" Type="http://schemas.openxmlformats.org/officeDocument/2006/relationships/image" Target="media/image4.jpeg"/><Relationship Id="rId24" Type="http://schemas.openxmlformats.org/officeDocument/2006/relationships/hyperlink" Target="https://doi.org/10.1016/j.metabol.2018.02.010" TargetMode="External"/><Relationship Id="rId32" Type="http://schemas.openxmlformats.org/officeDocument/2006/relationships/hyperlink" Target="https://doi.org/10.3109/09540261.2013.812067" TargetMode="External"/><Relationship Id="rId37" Type="http://schemas.openxmlformats.org/officeDocument/2006/relationships/hyperlink" Target="https://doi.org/10.1109/TBME.2011.2179032" TargetMode="External"/><Relationship Id="rId40" Type="http://schemas.openxmlformats.org/officeDocument/2006/relationships/hyperlink" Target="https://doi.org/10.5665/sleep.4588" TargetMode="External"/><Relationship Id="rId45" Type="http://schemas.openxmlformats.org/officeDocument/2006/relationships/hyperlink" Target="https://doi.org/10.1038/s43587-022-00210-2" TargetMode="External"/><Relationship Id="rId53" Type="http://schemas.openxmlformats.org/officeDocument/2006/relationships/hyperlink" Target="https://doi.org/10.1038/s41467-018-07229-3" TargetMode="External"/><Relationship Id="rId58" Type="http://schemas.openxmlformats.org/officeDocument/2006/relationships/hyperlink" Target="https://doi.org/10.1038/nutd.2014.41" TargetMode="External"/><Relationship Id="rId66" Type="http://schemas.openxmlformats.org/officeDocument/2006/relationships/hyperlink" Target="https://doi.org/10.1210/clinem/dgad229" TargetMode="External"/><Relationship Id="rId74" Type="http://schemas.openxmlformats.org/officeDocument/2006/relationships/hyperlink" Target="https://doi.org/https://doi.org/10.1016/j.ins.2021.05.055" TargetMode="External"/><Relationship Id="rId5" Type="http://schemas.openxmlformats.org/officeDocument/2006/relationships/webSettings" Target="webSettings.xml"/><Relationship Id="rId61" Type="http://schemas.openxmlformats.org/officeDocument/2006/relationships/hyperlink" Target="https://doi.org/10.1186/s12911-019-0874-0" TargetMode="External"/><Relationship Id="rId19" Type="http://schemas.openxmlformats.org/officeDocument/2006/relationships/hyperlink" Target="https://doi.org/10.1001/jamapsychiatry.2023.0379" TargetMode="External"/><Relationship Id="rId14" Type="http://schemas.openxmlformats.org/officeDocument/2006/relationships/hyperlink" Target="https://doi.org/10.1152/physrev.00010.2018" TargetMode="External"/><Relationship Id="rId22" Type="http://schemas.openxmlformats.org/officeDocument/2006/relationships/hyperlink" Target="https://doi.org/https://doi.org/10.1053/smrv.2001.0245" TargetMode="External"/><Relationship Id="rId27" Type="http://schemas.openxmlformats.org/officeDocument/2006/relationships/hyperlink" Target="https://doi.org/10.1016/j.smrv.2011.02.005" TargetMode="External"/><Relationship Id="rId30" Type="http://schemas.openxmlformats.org/officeDocument/2006/relationships/hyperlink" Target="https://doi.org/10.1038/srep26089" TargetMode="External"/><Relationship Id="rId35" Type="http://schemas.openxmlformats.org/officeDocument/2006/relationships/hyperlink" Target="https://doi.org/https://doi.org/10.1016/j.sleep.2004.06.007" TargetMode="External"/><Relationship Id="rId43" Type="http://schemas.openxmlformats.org/officeDocument/2006/relationships/hyperlink" Target="https://doi.org/10.1002/j.1538-7305.1948.tb01338.x" TargetMode="External"/><Relationship Id="rId48" Type="http://schemas.openxmlformats.org/officeDocument/2006/relationships/hyperlink" Target="https://doi.org/10.1523/jneurosci.2592-15.2015" TargetMode="External"/><Relationship Id="rId56" Type="http://schemas.openxmlformats.org/officeDocument/2006/relationships/hyperlink" Target="https://doi.org/10.2337/db19-762-P" TargetMode="External"/><Relationship Id="rId64" Type="http://schemas.openxmlformats.org/officeDocument/2006/relationships/hyperlink" Target="https://doi.org/doi:10.1073/pnas.0706446105" TargetMode="External"/><Relationship Id="rId69" Type="http://schemas.openxmlformats.org/officeDocument/2006/relationships/hyperlink" Target="https://doi.org/10.1186/s12931-022-02141-3"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i.org/10.1016/B978-0-323-24288-2.00002-7" TargetMode="External"/><Relationship Id="rId72" Type="http://schemas.openxmlformats.org/officeDocument/2006/relationships/hyperlink" Target="https://doi.org/10.1093/jamia/ocy064"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016/j.mcna.2004.01.001" TargetMode="External"/><Relationship Id="rId25" Type="http://schemas.openxmlformats.org/officeDocument/2006/relationships/hyperlink" Target="https://doi.org/10.1001/jamanetworkopen.2024.1147" TargetMode="External"/><Relationship Id="rId33" Type="http://schemas.openxmlformats.org/officeDocument/2006/relationships/hyperlink" Target="https://doi.org/10.1016/j.jacc.2024.02.040" TargetMode="External"/><Relationship Id="rId38" Type="http://schemas.openxmlformats.org/officeDocument/2006/relationships/hyperlink" Target="https://doi.org/10.1109/TBME.2013.2278020" TargetMode="External"/><Relationship Id="rId46" Type="http://schemas.openxmlformats.org/officeDocument/2006/relationships/hyperlink" Target="https://doi.org/10.1016/j.sleh.2023.11.011" TargetMode="External"/><Relationship Id="rId59" Type="http://schemas.openxmlformats.org/officeDocument/2006/relationships/hyperlink" Target="https://doi.org/https://doi.org/10.3945/ajcn.111.017632" TargetMode="External"/><Relationship Id="rId67" Type="http://schemas.openxmlformats.org/officeDocument/2006/relationships/hyperlink" Target="https://doi.org/10.3390/jcm12154961" TargetMode="External"/><Relationship Id="rId20" Type="http://schemas.openxmlformats.org/officeDocument/2006/relationships/hyperlink" Target="https://doi.org/10.1038/s41574-022-00747-7" TargetMode="External"/><Relationship Id="rId41" Type="http://schemas.openxmlformats.org/officeDocument/2006/relationships/hyperlink" Target="https://doi.org/10.1371/journal.pone.0011356" TargetMode="External"/><Relationship Id="rId54" Type="http://schemas.openxmlformats.org/officeDocument/2006/relationships/hyperlink" Target="https://doi.org/10.1001/jamanetworkopen.2023.46085" TargetMode="External"/><Relationship Id="rId62" Type="http://schemas.openxmlformats.org/officeDocument/2006/relationships/hyperlink" Target="https://doi.org/10.1001/jamaneurol.2020.2108" TargetMode="External"/><Relationship Id="rId70" Type="http://schemas.openxmlformats.org/officeDocument/2006/relationships/hyperlink" Target="https://doi.org/10.1016/j.chest.2024.01.021" TargetMode="External"/><Relationship Id="rId75" Type="http://schemas.openxmlformats.org/officeDocument/2006/relationships/hyperlink" Target="https://doi.org/10.1364/OE.436293" TargetMode="External"/><Relationship Id="rId1" Type="http://schemas.openxmlformats.org/officeDocument/2006/relationships/customXml" Target="../customXml/item1.xml"/><Relationship Id="rId6" Type="http://schemas.openxmlformats.org/officeDocument/2006/relationships/hyperlink" Target="mailto:gaoss@pku.edu.cn" TargetMode="External"/><Relationship Id="rId15" Type="http://schemas.openxmlformats.org/officeDocument/2006/relationships/hyperlink" Target="https://doi.org/10.1038/nrn.2017.55" TargetMode="External"/><Relationship Id="rId23" Type="http://schemas.openxmlformats.org/officeDocument/2006/relationships/hyperlink" Target="https://doi.org/10.1038/s41467-024-48227-y" TargetMode="External"/><Relationship Id="rId28" Type="http://schemas.openxmlformats.org/officeDocument/2006/relationships/hyperlink" Target="https://doi.org/10.1378/chest.09-0791" TargetMode="External"/><Relationship Id="rId36" Type="http://schemas.openxmlformats.org/officeDocument/2006/relationships/hyperlink" Target="https://doi.org/10.1007/s11517-009-0524-2" TargetMode="External"/><Relationship Id="rId49" Type="http://schemas.openxmlformats.org/officeDocument/2006/relationships/hyperlink" Target="https://doi.org/10.1159/000539369" TargetMode="External"/><Relationship Id="rId57" Type="http://schemas.openxmlformats.org/officeDocument/2006/relationships/hyperlink" Target="https://doi.org/https://doi.org/10.1016/j.artint.2021.103502" TargetMode="External"/><Relationship Id="rId10" Type="http://schemas.openxmlformats.org/officeDocument/2006/relationships/image" Target="media/image3.jpeg"/><Relationship Id="rId31" Type="http://schemas.openxmlformats.org/officeDocument/2006/relationships/hyperlink" Target="https://doi.org/10.1093/sleep/zsad109" TargetMode="External"/><Relationship Id="rId44" Type="http://schemas.openxmlformats.org/officeDocument/2006/relationships/hyperlink" Target="https://doi.org/10.1177/155005941104200107" TargetMode="External"/><Relationship Id="rId52" Type="http://schemas.openxmlformats.org/officeDocument/2006/relationships/hyperlink" Target="https://doi.org/10.1093/SLEEP/27.7.1255" TargetMode="External"/><Relationship Id="rId60" Type="http://schemas.openxmlformats.org/officeDocument/2006/relationships/hyperlink" Target="https://doi.org/10.1093/sleep/zsad077.0723" TargetMode="External"/><Relationship Id="rId65" Type="http://schemas.openxmlformats.org/officeDocument/2006/relationships/hyperlink" Target="https://doi.org/10.1093/sleep/zsx179" TargetMode="External"/><Relationship Id="rId73" Type="http://schemas.openxmlformats.org/officeDocument/2006/relationships/hyperlink" Target="https://doi.org/10.1371/journal.pmed.100013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github.com/JonChen916?tab=repositories" TargetMode="External"/><Relationship Id="rId18" Type="http://schemas.openxmlformats.org/officeDocument/2006/relationships/hyperlink" Target="https://doi.org/10.1038/nature04285" TargetMode="External"/><Relationship Id="rId39" Type="http://schemas.openxmlformats.org/officeDocument/2006/relationships/hyperlink" Target="https://doi.org/10.1093/eurheartj/ehab151" TargetMode="External"/><Relationship Id="rId34" Type="http://schemas.openxmlformats.org/officeDocument/2006/relationships/hyperlink" Target="https://doi.org/10.5664/jcsm.9270" TargetMode="External"/><Relationship Id="rId50" Type="http://schemas.openxmlformats.org/officeDocument/2006/relationships/hyperlink" Target="https://doi.org/10.1038/d41586-019-00393-6" TargetMode="External"/><Relationship Id="rId55" Type="http://schemas.openxmlformats.org/officeDocument/2006/relationships/hyperlink" Target="https://doi.org/10.1038/ijo.2008.57" TargetMode="External"/><Relationship Id="rId76" Type="http://schemas.openxmlformats.org/officeDocument/2006/relationships/fontTable" Target="fontTable.xml"/><Relationship Id="rId7" Type="http://schemas.openxmlformats.org/officeDocument/2006/relationships/hyperlink" Target="mailto:Yue.Leng@ucsf.edu" TargetMode="External"/><Relationship Id="rId71" Type="http://schemas.openxmlformats.org/officeDocument/2006/relationships/hyperlink" Target="https://doi.org/10.1186/s12931-024-02846-7" TargetMode="External"/><Relationship Id="rId2" Type="http://schemas.openxmlformats.org/officeDocument/2006/relationships/numbering" Target="numbering.xml"/><Relationship Id="rId29" Type="http://schemas.openxmlformats.org/officeDocument/2006/relationships/hyperlink" Target="https://doi.org/10.1093/eurheartj/eht20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459B2-F957-8641-B23B-A20A366F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16087</Words>
  <Characters>91702</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jiong chen</dc:creator>
  <cp:keywords/>
  <dc:description/>
  <cp:lastModifiedBy>jiong chen</cp:lastModifiedBy>
  <cp:revision>7</cp:revision>
  <dcterms:created xsi:type="dcterms:W3CDTF">2025-07-11T00:23:00Z</dcterms:created>
  <dcterms:modified xsi:type="dcterms:W3CDTF">2025-07-14T06:47:00Z</dcterms:modified>
</cp:coreProperties>
</file>