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BD81" w14:textId="77777777" w:rsidR="00312F1E" w:rsidRPr="006A2064" w:rsidRDefault="00312F1E" w:rsidP="00312F1E">
      <w:pPr>
        <w:spacing w:line="360" w:lineRule="auto"/>
        <w:rPr>
          <w:b/>
          <w:bCs/>
          <w:sz w:val="32"/>
          <w:szCs w:val="28"/>
          <w:lang w:val="en-GB"/>
        </w:rPr>
      </w:pPr>
      <w:bookmarkStart w:id="0" w:name="_Ref172740668"/>
      <w:bookmarkStart w:id="1" w:name="_Ref172251196"/>
      <w:bookmarkStart w:id="2" w:name="_Toc174102154"/>
      <w:r w:rsidRPr="006A2064">
        <w:rPr>
          <w:b/>
          <w:bCs/>
          <w:sz w:val="32"/>
          <w:szCs w:val="28"/>
          <w:lang w:val="en-GB"/>
        </w:rPr>
        <w:t xml:space="preserve">Synthesis </w:t>
      </w:r>
      <w:r>
        <w:rPr>
          <w:b/>
          <w:bCs/>
          <w:sz w:val="32"/>
          <w:szCs w:val="28"/>
          <w:lang w:val="en-GB"/>
        </w:rPr>
        <w:t>a</w:t>
      </w:r>
      <w:r w:rsidRPr="006A2064">
        <w:rPr>
          <w:b/>
          <w:bCs/>
          <w:sz w:val="32"/>
          <w:szCs w:val="28"/>
          <w:lang w:val="en-GB"/>
        </w:rPr>
        <w:t xml:space="preserve">nd Characterization </w:t>
      </w:r>
      <w:r>
        <w:rPr>
          <w:b/>
          <w:bCs/>
          <w:sz w:val="32"/>
          <w:szCs w:val="28"/>
          <w:lang w:val="en-GB"/>
        </w:rPr>
        <w:t>o</w:t>
      </w:r>
      <w:r w:rsidRPr="006A2064">
        <w:rPr>
          <w:b/>
          <w:bCs/>
          <w:sz w:val="32"/>
          <w:szCs w:val="28"/>
          <w:lang w:val="en-GB"/>
        </w:rPr>
        <w:t xml:space="preserve">f Polyester </w:t>
      </w:r>
      <w:r>
        <w:rPr>
          <w:b/>
          <w:bCs/>
          <w:sz w:val="32"/>
          <w:szCs w:val="28"/>
          <w:lang w:val="en-GB"/>
        </w:rPr>
        <w:t>Based</w:t>
      </w:r>
      <w:r w:rsidRPr="006A2064">
        <w:rPr>
          <w:b/>
          <w:bCs/>
          <w:sz w:val="32"/>
          <w:szCs w:val="28"/>
          <w:lang w:val="en-GB"/>
        </w:rPr>
        <w:t xml:space="preserve"> </w:t>
      </w:r>
      <w:r w:rsidRPr="006A2064">
        <w:rPr>
          <w:rFonts w:eastAsia="Times New Roman"/>
          <w:b/>
          <w:bCs/>
          <w:sz w:val="32"/>
          <w:szCs w:val="28"/>
        </w:rPr>
        <w:t xml:space="preserve">Ethylene-Vinyl Acetate </w:t>
      </w:r>
      <w:r w:rsidRPr="006A2064">
        <w:rPr>
          <w:b/>
          <w:bCs/>
          <w:sz w:val="32"/>
          <w:szCs w:val="28"/>
          <w:lang w:val="en-GB"/>
        </w:rPr>
        <w:t>Nanofiber</w:t>
      </w:r>
      <w:r>
        <w:rPr>
          <w:b/>
          <w:bCs/>
          <w:sz w:val="32"/>
          <w:szCs w:val="28"/>
          <w:lang w:val="en-GB"/>
        </w:rPr>
        <w:t xml:space="preserve"> Membrane</w:t>
      </w:r>
      <w:r w:rsidRPr="006A2064">
        <w:rPr>
          <w:b/>
          <w:bCs/>
          <w:sz w:val="32"/>
          <w:szCs w:val="28"/>
          <w:lang w:val="en-GB"/>
        </w:rPr>
        <w:t xml:space="preserve"> </w:t>
      </w:r>
      <w:r>
        <w:rPr>
          <w:b/>
          <w:bCs/>
          <w:sz w:val="32"/>
          <w:szCs w:val="28"/>
          <w:lang w:val="en-GB"/>
        </w:rPr>
        <w:t>f</w:t>
      </w:r>
      <w:r w:rsidRPr="006A2064">
        <w:rPr>
          <w:b/>
          <w:bCs/>
          <w:sz w:val="32"/>
          <w:szCs w:val="28"/>
          <w:lang w:val="en-GB"/>
        </w:rPr>
        <w:t>or Water Treatment</w:t>
      </w:r>
    </w:p>
    <w:p w14:paraId="402E8A04" w14:textId="05C57FAC" w:rsidR="00164BD2" w:rsidRPr="00FA2822" w:rsidRDefault="00F85A72" w:rsidP="00F85A72">
      <w:pPr>
        <w:jc w:val="center"/>
        <w:rPr>
          <w:b/>
          <w:bCs/>
          <w:szCs w:val="24"/>
          <w:u w:val="single"/>
          <w:lang w:val="en-GB"/>
        </w:rPr>
      </w:pPr>
      <w:r w:rsidRPr="00FA2822">
        <w:rPr>
          <w:b/>
          <w:bCs/>
          <w:szCs w:val="24"/>
          <w:u w:val="single"/>
          <w:lang w:val="en-GB"/>
        </w:rPr>
        <w:t>Supplementary material</w:t>
      </w:r>
    </w:p>
    <w:p w14:paraId="35805A7B" w14:textId="77777777" w:rsidR="00F85A72" w:rsidRPr="00FA2822" w:rsidRDefault="00F85A72" w:rsidP="00F85A72">
      <w:pPr>
        <w:spacing w:line="360" w:lineRule="auto"/>
        <w:jc w:val="both"/>
        <w:rPr>
          <w:szCs w:val="24"/>
          <w:lang w:val="en-GB"/>
        </w:rPr>
      </w:pPr>
      <w:r w:rsidRPr="00FA2822">
        <w:rPr>
          <w:szCs w:val="24"/>
          <w:lang w:val="en-GB"/>
        </w:rPr>
        <w:t>Muniza Asif</w:t>
      </w:r>
      <w:r w:rsidRPr="00FA2822">
        <w:rPr>
          <w:szCs w:val="24"/>
          <w:vertAlign w:val="superscript"/>
          <w:lang w:val="en-GB"/>
        </w:rPr>
        <w:t>1,2</w:t>
      </w:r>
      <w:r w:rsidRPr="00FA2822">
        <w:rPr>
          <w:szCs w:val="24"/>
          <w:lang w:val="en-GB"/>
        </w:rPr>
        <w:t>, Ayaz Ali Shah</w:t>
      </w:r>
      <w:r w:rsidRPr="00FA2822">
        <w:rPr>
          <w:szCs w:val="24"/>
          <w:vertAlign w:val="superscript"/>
          <w:lang w:val="en-GB"/>
        </w:rPr>
        <w:t>3*</w:t>
      </w:r>
      <w:r w:rsidRPr="00FA2822">
        <w:rPr>
          <w:szCs w:val="24"/>
          <w:lang w:val="en-GB"/>
        </w:rPr>
        <w:t>, Nabi Bakhsh Mallah</w:t>
      </w:r>
      <w:r w:rsidRPr="00FA2822">
        <w:rPr>
          <w:szCs w:val="24"/>
          <w:vertAlign w:val="superscript"/>
          <w:lang w:val="en-GB"/>
        </w:rPr>
        <w:t>4</w:t>
      </w:r>
      <w:r w:rsidRPr="00FA2822">
        <w:rPr>
          <w:szCs w:val="24"/>
          <w:lang w:val="en-GB"/>
        </w:rPr>
        <w:t>, Muhammad Ilyas Khan</w:t>
      </w:r>
      <w:r w:rsidRPr="00FA2822">
        <w:rPr>
          <w:szCs w:val="24"/>
          <w:vertAlign w:val="superscript"/>
          <w:lang w:val="en-GB"/>
        </w:rPr>
        <w:t>5</w:t>
      </w:r>
      <w:r w:rsidRPr="00FA2822">
        <w:rPr>
          <w:szCs w:val="24"/>
          <w:lang w:val="en-GB"/>
        </w:rPr>
        <w:t>, Aamir Raza</w:t>
      </w:r>
      <w:r w:rsidRPr="00FA2822">
        <w:rPr>
          <w:szCs w:val="24"/>
          <w:vertAlign w:val="superscript"/>
          <w:lang w:val="en-GB"/>
        </w:rPr>
        <w:t>3</w:t>
      </w:r>
      <w:r w:rsidRPr="00FA2822">
        <w:rPr>
          <w:szCs w:val="24"/>
          <w:lang w:val="en-GB"/>
        </w:rPr>
        <w:t xml:space="preserve"> </w:t>
      </w:r>
      <w:r w:rsidRPr="00FA2822">
        <w:rPr>
          <w:szCs w:val="24"/>
          <w:vertAlign w:val="superscript"/>
          <w:lang w:val="en-GB"/>
        </w:rPr>
        <w:t xml:space="preserve"> </w:t>
      </w:r>
    </w:p>
    <w:p w14:paraId="181BEC70" w14:textId="77777777" w:rsidR="00F85A72" w:rsidRPr="00FA2822" w:rsidRDefault="00F85A72" w:rsidP="00F85A72">
      <w:pPr>
        <w:spacing w:line="360" w:lineRule="auto"/>
        <w:jc w:val="both"/>
        <w:rPr>
          <w:szCs w:val="24"/>
        </w:rPr>
      </w:pPr>
      <w:r w:rsidRPr="00FA2822">
        <w:rPr>
          <w:szCs w:val="24"/>
          <w:vertAlign w:val="superscript"/>
          <w:lang w:val="en-GB"/>
        </w:rPr>
        <w:t>1</w:t>
      </w:r>
      <w:r w:rsidRPr="00FA2822">
        <w:rPr>
          <w:szCs w:val="24"/>
          <w:lang w:val="en-GB"/>
        </w:rPr>
        <w:t xml:space="preserve">Department of Environmental Engineering, </w:t>
      </w:r>
      <w:r w:rsidRPr="00FA2822">
        <w:rPr>
          <w:szCs w:val="24"/>
        </w:rPr>
        <w:t xml:space="preserve">NED University of Engineering &amp; Technology, Karachi, Karachi City, Sindh, Pakistan. </w:t>
      </w:r>
    </w:p>
    <w:p w14:paraId="024A50AB" w14:textId="77777777" w:rsidR="00F85A72" w:rsidRPr="00FA2822" w:rsidRDefault="00F85A72" w:rsidP="00F85A72">
      <w:pPr>
        <w:spacing w:line="360" w:lineRule="auto"/>
        <w:jc w:val="both"/>
        <w:rPr>
          <w:szCs w:val="24"/>
          <w:lang w:val="en-GB"/>
        </w:rPr>
      </w:pPr>
      <w:r w:rsidRPr="00FA2822">
        <w:rPr>
          <w:szCs w:val="24"/>
          <w:vertAlign w:val="superscript"/>
        </w:rPr>
        <w:t>2</w:t>
      </w:r>
      <w:r w:rsidRPr="00FA2822">
        <w:rPr>
          <w:szCs w:val="24"/>
        </w:rPr>
        <w:t>Office of Research, Innovation, and Commercialization, Sir Syed University of Engineering &amp; Technology, Karachi, Karachi City, 75300 Sindh, Pakistan.</w:t>
      </w:r>
    </w:p>
    <w:p w14:paraId="78056AA3" w14:textId="77777777" w:rsidR="00F85A72" w:rsidRPr="00FA2822" w:rsidRDefault="00F85A72" w:rsidP="00F85A72">
      <w:pPr>
        <w:spacing w:line="360" w:lineRule="auto"/>
        <w:jc w:val="both"/>
        <w:rPr>
          <w:szCs w:val="24"/>
          <w:lang w:val="en-GB"/>
        </w:rPr>
      </w:pPr>
      <w:r w:rsidRPr="00FA2822">
        <w:rPr>
          <w:szCs w:val="24"/>
          <w:vertAlign w:val="superscript"/>
          <w:lang w:val="en-GB"/>
        </w:rPr>
        <w:t>3</w:t>
      </w:r>
      <w:r w:rsidRPr="00FA2822">
        <w:rPr>
          <w:szCs w:val="24"/>
          <w:lang w:val="en-GB"/>
        </w:rPr>
        <w:t xml:space="preserve">Department of Energy and Environment Engineering, Dawood University of Engineering &amp; Technology, </w:t>
      </w:r>
      <w:r w:rsidRPr="00FA2822">
        <w:rPr>
          <w:szCs w:val="24"/>
        </w:rPr>
        <w:t xml:space="preserve">Karachi, Karachi City, Sindh, Pakistan 74800. </w:t>
      </w:r>
    </w:p>
    <w:p w14:paraId="02D8EA1B" w14:textId="77777777" w:rsidR="00F85A72" w:rsidRPr="00FA2822" w:rsidRDefault="00F85A72" w:rsidP="00F85A72">
      <w:pPr>
        <w:spacing w:line="360" w:lineRule="auto"/>
        <w:jc w:val="both"/>
        <w:rPr>
          <w:szCs w:val="24"/>
        </w:rPr>
      </w:pPr>
      <w:r w:rsidRPr="00FA2822">
        <w:rPr>
          <w:szCs w:val="24"/>
          <w:vertAlign w:val="superscript"/>
          <w:lang w:val="en-GB"/>
        </w:rPr>
        <w:t>4</w:t>
      </w:r>
      <w:r w:rsidRPr="00FA2822">
        <w:rPr>
          <w:szCs w:val="24"/>
        </w:rPr>
        <w:t>Department of Technology, Faculty of Engineering Science and Technology, Hamdard University, Karachi 75210, Pakistan</w:t>
      </w:r>
    </w:p>
    <w:p w14:paraId="5699ADCD" w14:textId="77777777" w:rsidR="00F85A72" w:rsidRPr="00FA2822" w:rsidRDefault="00F85A72" w:rsidP="00F85A72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FA2822">
        <w:rPr>
          <w:rFonts w:ascii="Times New Roman" w:hAnsi="Times New Roman"/>
          <w:vertAlign w:val="superscript"/>
        </w:rPr>
        <w:t>5</w:t>
      </w:r>
      <w:r w:rsidRPr="00FA2822">
        <w:rPr>
          <w:rFonts w:ascii="Times New Roman" w:hAnsi="Times New Roman"/>
        </w:rPr>
        <w:t xml:space="preserve">Department of Chemical Engineering, College of Engineering, King Khalid University, Abha 61413, Saudi Arabia </w:t>
      </w:r>
    </w:p>
    <w:p w14:paraId="60AD80D1" w14:textId="77777777" w:rsidR="00F85A72" w:rsidRPr="00FA2822" w:rsidRDefault="00F85A72" w:rsidP="00F85A72">
      <w:pPr>
        <w:spacing w:line="360" w:lineRule="auto"/>
        <w:jc w:val="both"/>
        <w:rPr>
          <w:szCs w:val="24"/>
          <w:lang w:val="en-GB"/>
        </w:rPr>
      </w:pPr>
      <w:r w:rsidRPr="00FA2822">
        <w:rPr>
          <w:szCs w:val="24"/>
        </w:rPr>
        <w:t xml:space="preserve">Correspondence: </w:t>
      </w:r>
      <w:hyperlink r:id="rId4" w:history="1">
        <w:r w:rsidRPr="00FA2822">
          <w:rPr>
            <w:rStyle w:val="Hyperlink"/>
            <w:szCs w:val="24"/>
          </w:rPr>
          <w:t>aas@duet.edu.pk</w:t>
        </w:r>
      </w:hyperlink>
      <w:r w:rsidRPr="00FA2822">
        <w:rPr>
          <w:szCs w:val="24"/>
        </w:rPr>
        <w:t xml:space="preserve"> (+92-333-2775895)</w:t>
      </w:r>
    </w:p>
    <w:p w14:paraId="4EC616DA" w14:textId="77777777" w:rsidR="00164BD2" w:rsidRPr="00FA2822" w:rsidRDefault="00164BD2" w:rsidP="00164BD2">
      <w:pPr>
        <w:pStyle w:val="Caption"/>
        <w:shd w:val="clear" w:color="auto" w:fill="FFFFFF" w:themeFill="background1"/>
        <w:spacing w:line="276" w:lineRule="auto"/>
        <w:rPr>
          <w:sz w:val="24"/>
          <w:highlight w:val="yellow"/>
        </w:rPr>
      </w:pPr>
    </w:p>
    <w:p w14:paraId="33B01E21" w14:textId="6097CA34" w:rsidR="00164BD2" w:rsidRPr="00FA2822" w:rsidRDefault="00164BD2" w:rsidP="00164BD2">
      <w:pPr>
        <w:pStyle w:val="Caption"/>
        <w:shd w:val="clear" w:color="auto" w:fill="FFFFFF" w:themeFill="background1"/>
        <w:spacing w:line="276" w:lineRule="auto"/>
        <w:rPr>
          <w:sz w:val="24"/>
        </w:rPr>
      </w:pPr>
      <w:r w:rsidRPr="00FA2822">
        <w:rPr>
          <w:sz w:val="24"/>
          <w:highlight w:val="yellow"/>
        </w:rPr>
        <w:t>Table S</w:t>
      </w:r>
      <w:r w:rsidRPr="00FA2822">
        <w:rPr>
          <w:sz w:val="24"/>
          <w:highlight w:val="yellow"/>
        </w:rPr>
        <w:fldChar w:fldCharType="begin"/>
      </w:r>
      <w:r w:rsidRPr="00FA2822">
        <w:rPr>
          <w:sz w:val="24"/>
          <w:highlight w:val="yellow"/>
        </w:rPr>
        <w:instrText xml:space="preserve"> SEQ Table \* ARABIC \s 1 </w:instrText>
      </w:r>
      <w:r w:rsidRPr="00FA2822">
        <w:rPr>
          <w:sz w:val="24"/>
          <w:highlight w:val="yellow"/>
        </w:rPr>
        <w:fldChar w:fldCharType="separate"/>
      </w:r>
      <w:r w:rsidRPr="00FA2822">
        <w:rPr>
          <w:sz w:val="24"/>
          <w:highlight w:val="yellow"/>
        </w:rPr>
        <w:t>1</w:t>
      </w:r>
      <w:r w:rsidRPr="00FA2822">
        <w:rPr>
          <w:sz w:val="24"/>
          <w:highlight w:val="yellow"/>
        </w:rPr>
        <w:fldChar w:fldCharType="end"/>
      </w:r>
      <w:bookmarkEnd w:id="0"/>
      <w:r w:rsidR="00F85A72" w:rsidRPr="00FA2822">
        <w:rPr>
          <w:sz w:val="24"/>
        </w:rPr>
        <w:t>.</w:t>
      </w:r>
      <w:r w:rsidRPr="00FA2822">
        <w:rPr>
          <w:sz w:val="24"/>
        </w:rPr>
        <w:t xml:space="preserve"> Summary of preparation of solution for toluene for all wt.%</w:t>
      </w:r>
      <w:bookmarkEnd w:id="1"/>
      <w:bookmarkEnd w:id="2"/>
    </w:p>
    <w:tbl>
      <w:tblPr>
        <w:tblW w:w="9269" w:type="dxa"/>
        <w:tblLayout w:type="fixed"/>
        <w:tblLook w:val="0600" w:firstRow="0" w:lastRow="0" w:firstColumn="0" w:lastColumn="0" w:noHBand="1" w:noVBand="1"/>
      </w:tblPr>
      <w:tblGrid>
        <w:gridCol w:w="1080"/>
        <w:gridCol w:w="1169"/>
        <w:gridCol w:w="1529"/>
        <w:gridCol w:w="1751"/>
        <w:gridCol w:w="1671"/>
        <w:gridCol w:w="900"/>
        <w:gridCol w:w="1169"/>
      </w:tblGrid>
      <w:tr w:rsidR="00164BD2" w:rsidRPr="00FA2822" w14:paraId="5FB2A869" w14:textId="77777777" w:rsidTr="00381E0B">
        <w:trPr>
          <w:trHeight w:val="584"/>
        </w:trPr>
        <w:tc>
          <w:tcPr>
            <w:tcW w:w="1080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hideMark/>
          </w:tcPr>
          <w:p w14:paraId="0680AD56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b/>
                <w:bCs/>
                <w:color w:val="000000" w:themeColor="text1"/>
                <w:szCs w:val="24"/>
              </w:rPr>
              <w:t>Weight %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hideMark/>
          </w:tcPr>
          <w:p w14:paraId="11866B73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b/>
                <w:bCs/>
                <w:color w:val="000000" w:themeColor="text1"/>
                <w:szCs w:val="24"/>
              </w:rPr>
              <w:t>Conc. Of EVA (g)</w:t>
            </w:r>
          </w:p>
        </w:tc>
        <w:tc>
          <w:tcPr>
            <w:tcW w:w="1529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hideMark/>
          </w:tcPr>
          <w:p w14:paraId="6CD4DEE2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b/>
                <w:bCs/>
                <w:color w:val="000000" w:themeColor="text1"/>
                <w:szCs w:val="24"/>
              </w:rPr>
              <w:t>Conc. Of toluene (ml)</w:t>
            </w:r>
          </w:p>
        </w:tc>
        <w:tc>
          <w:tcPr>
            <w:tcW w:w="1751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hideMark/>
          </w:tcPr>
          <w:p w14:paraId="3D778893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b/>
                <w:bCs/>
                <w:color w:val="000000" w:themeColor="text1"/>
                <w:szCs w:val="24"/>
              </w:rPr>
              <w:t>Stirring speed (rpm)</w:t>
            </w:r>
          </w:p>
        </w:tc>
        <w:tc>
          <w:tcPr>
            <w:tcW w:w="1671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hideMark/>
          </w:tcPr>
          <w:p w14:paraId="2DBF4EA3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b/>
                <w:bCs/>
                <w:color w:val="000000" w:themeColor="text1"/>
                <w:szCs w:val="24"/>
              </w:rPr>
              <w:t>Temperature (°C)</w:t>
            </w:r>
          </w:p>
        </w:tc>
        <w:tc>
          <w:tcPr>
            <w:tcW w:w="900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hideMark/>
          </w:tcPr>
          <w:p w14:paraId="1F3897E3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b/>
                <w:bCs/>
                <w:color w:val="000000" w:themeColor="text1"/>
                <w:szCs w:val="24"/>
              </w:rPr>
              <w:t>Time (min.)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hideMark/>
          </w:tcPr>
          <w:p w14:paraId="59279CAE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b/>
                <w:bCs/>
                <w:color w:val="000000" w:themeColor="text1"/>
                <w:szCs w:val="24"/>
              </w:rPr>
              <w:t>Total volume</w:t>
            </w:r>
          </w:p>
        </w:tc>
      </w:tr>
      <w:tr w:rsidR="00164BD2" w:rsidRPr="00FA2822" w14:paraId="196EC1E6" w14:textId="77777777" w:rsidTr="00381E0B">
        <w:trPr>
          <w:trHeight w:val="85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F39EE1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10wt%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231CAB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1.8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0F9A6C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18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A3F3F4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350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D2C5DC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70°C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D6A2F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35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DF37DD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20</w:t>
            </w:r>
            <w:r w:rsidRPr="00FA2822">
              <w:rPr>
                <w:color w:val="000000" w:themeColor="text1"/>
                <w:szCs w:val="24"/>
                <w:highlight w:val="yellow"/>
              </w:rPr>
              <w:t>ml</w:t>
            </w:r>
          </w:p>
        </w:tc>
      </w:tr>
      <w:tr w:rsidR="00164BD2" w:rsidRPr="00FA2822" w14:paraId="5E8CD48B" w14:textId="77777777" w:rsidTr="00381E0B">
        <w:trPr>
          <w:trHeight w:val="20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15944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15wt%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A4ED5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2.55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F2601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17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1F264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350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CD43F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70°C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760B6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35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5E848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20ml</w:t>
            </w:r>
          </w:p>
        </w:tc>
      </w:tr>
      <w:tr w:rsidR="00164BD2" w:rsidRPr="00FA2822" w14:paraId="6EDC6113" w14:textId="77777777" w:rsidTr="00381E0B">
        <w:trPr>
          <w:trHeight w:val="1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2AFC9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20wt%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EA34F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3.2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C001E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D4063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350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BE65E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70°C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153CE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37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8CD65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20ml</w:t>
            </w:r>
          </w:p>
        </w:tc>
      </w:tr>
      <w:tr w:rsidR="00164BD2" w:rsidRPr="00FA2822" w14:paraId="01737082" w14:textId="77777777" w:rsidTr="00381E0B">
        <w:trPr>
          <w:trHeight w:val="9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84F763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30wt%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135094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4.2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071FC5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5AB8E2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739ABC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70</w:t>
            </w:r>
            <w:r w:rsidRPr="00FA2822">
              <w:rPr>
                <w:color w:val="000000" w:themeColor="text1"/>
                <w:szCs w:val="24"/>
                <w:highlight w:val="yellow"/>
              </w:rPr>
              <w:t>°C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03CF99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400E5A" w14:textId="77777777" w:rsidR="00164BD2" w:rsidRPr="00FA2822" w:rsidRDefault="00164BD2" w:rsidP="00381E0B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FA2822">
              <w:rPr>
                <w:color w:val="000000" w:themeColor="text1"/>
                <w:szCs w:val="24"/>
              </w:rPr>
              <w:t>20ml</w:t>
            </w:r>
          </w:p>
        </w:tc>
      </w:tr>
    </w:tbl>
    <w:p w14:paraId="44AFEE96" w14:textId="77777777" w:rsidR="00164BD2" w:rsidRPr="00FA2822" w:rsidRDefault="00164BD2" w:rsidP="00164BD2">
      <w:pPr>
        <w:shd w:val="clear" w:color="auto" w:fill="FFFFFF" w:themeFill="background1"/>
        <w:spacing w:line="276" w:lineRule="auto"/>
        <w:jc w:val="both"/>
        <w:rPr>
          <w:color w:val="000000" w:themeColor="text1"/>
          <w:szCs w:val="24"/>
        </w:rPr>
      </w:pPr>
    </w:p>
    <w:p w14:paraId="0C74E336" w14:textId="77777777" w:rsidR="00223DE3" w:rsidRPr="00FA2822" w:rsidRDefault="00223DE3">
      <w:pPr>
        <w:rPr>
          <w:szCs w:val="24"/>
        </w:rPr>
      </w:pPr>
    </w:p>
    <w:sectPr w:rsidR="00223DE3" w:rsidRPr="00FA2822" w:rsidSect="00AE791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D2"/>
    <w:rsid w:val="000A27BF"/>
    <w:rsid w:val="00164BD2"/>
    <w:rsid w:val="00223DE3"/>
    <w:rsid w:val="00312F1E"/>
    <w:rsid w:val="00355E4A"/>
    <w:rsid w:val="00560AA4"/>
    <w:rsid w:val="005B10FC"/>
    <w:rsid w:val="0078119E"/>
    <w:rsid w:val="009A4DC1"/>
    <w:rsid w:val="00A6163C"/>
    <w:rsid w:val="00AE7918"/>
    <w:rsid w:val="00D74315"/>
    <w:rsid w:val="00DE5442"/>
    <w:rsid w:val="00E30DFE"/>
    <w:rsid w:val="00EF0477"/>
    <w:rsid w:val="00F622C2"/>
    <w:rsid w:val="00F85A72"/>
    <w:rsid w:val="00FA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DD161"/>
  <w15:chartTrackingRefBased/>
  <w15:docId w15:val="{661A8EA2-46F4-4CDD-84BD-6F58701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BD2"/>
    <w:pPr>
      <w:spacing w:line="259" w:lineRule="auto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B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B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B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B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B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BD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BD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BD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BD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4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BD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4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BD2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4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BD2"/>
    <w:pPr>
      <w:spacing w:line="278" w:lineRule="auto"/>
      <w:ind w:left="720"/>
      <w:contextualSpacing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4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BD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64BD2"/>
    <w:pPr>
      <w:spacing w:after="200" w:line="240" w:lineRule="auto"/>
      <w:jc w:val="center"/>
    </w:pPr>
    <w:rPr>
      <w:iCs/>
      <w:color w:val="000000" w:themeColor="text1"/>
      <w:kern w:val="2"/>
      <w:sz w:val="22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164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B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BD2"/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64BD2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477"/>
    <w:rPr>
      <w:rFonts w:ascii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F85A72"/>
    <w:pPr>
      <w:spacing w:after="0" w:line="240" w:lineRule="auto"/>
    </w:pPr>
    <w:rPr>
      <w:rFonts w:ascii="Aptos" w:eastAsia="Times New Roman" w:hAnsi="Aptos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s@duet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Muniza Asif</dc:creator>
  <cp:keywords/>
  <dc:description/>
  <cp:lastModifiedBy>Ayaz Ali Shah</cp:lastModifiedBy>
  <cp:revision>17</cp:revision>
  <dcterms:created xsi:type="dcterms:W3CDTF">2025-04-23T05:11:00Z</dcterms:created>
  <dcterms:modified xsi:type="dcterms:W3CDTF">2025-08-22T00:02:00Z</dcterms:modified>
</cp:coreProperties>
</file>