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466F" w14:textId="77777777" w:rsidR="00912A49" w:rsidRPr="00912A49" w:rsidRDefault="00912A49" w:rsidP="00912A49">
      <w:pPr>
        <w:spacing w:after="0" w:line="480" w:lineRule="auto"/>
        <w:rPr>
          <w:rFonts w:cs="Arial"/>
          <w:b/>
          <w:color w:val="0070C0"/>
          <w:szCs w:val="22"/>
          <w:lang w:val="en-GB" w:eastAsia="de-DE"/>
        </w:rPr>
      </w:pPr>
      <w:r w:rsidRPr="00912A49">
        <w:rPr>
          <w:rFonts w:cs="Arial"/>
          <w:b/>
          <w:color w:val="0070C0"/>
          <w:szCs w:val="22"/>
          <w:lang w:val="en-GB" w:eastAsia="de-DE"/>
        </w:rPr>
        <w:t>SUPPLEMENTARY FIGURES AND TABLES</w:t>
      </w:r>
    </w:p>
    <w:p w14:paraId="6233D4E2" w14:textId="77777777" w:rsidR="00912A49" w:rsidRPr="00912A49" w:rsidRDefault="00912A49" w:rsidP="00912A49">
      <w:pPr>
        <w:keepNext/>
        <w:spacing w:before="100" w:beforeAutospacing="1" w:after="100" w:afterAutospacing="1" w:line="240" w:lineRule="auto"/>
        <w:jc w:val="left"/>
        <w:rPr>
          <w:rFonts w:ascii="Times New Roman" w:hAnsi="Times New Roman"/>
          <w:sz w:val="24"/>
          <w:lang w:eastAsia="de-DE"/>
        </w:rPr>
      </w:pPr>
      <w:r w:rsidRPr="00912A49">
        <w:rPr>
          <w:rFonts w:ascii="Times New Roman" w:hAnsi="Times New Roman"/>
          <w:noProof/>
          <w:sz w:val="24"/>
          <w:lang w:eastAsia="de-DE"/>
        </w:rPr>
        <w:drawing>
          <wp:inline distT="0" distB="0" distL="0" distR="0" wp14:anchorId="4B7873C5" wp14:editId="66FE1C10">
            <wp:extent cx="2279650" cy="4394094"/>
            <wp:effectExtent l="0" t="0" r="6350" b="6985"/>
            <wp:docPr id="5" name="Bild 5"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Ein Bild, das Text, Screenshot, Schrift, Design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9039" cy="4431466"/>
                    </a:xfrm>
                    <a:prstGeom prst="rect">
                      <a:avLst/>
                    </a:prstGeom>
                    <a:noFill/>
                    <a:ln>
                      <a:noFill/>
                    </a:ln>
                  </pic:spPr>
                </pic:pic>
              </a:graphicData>
            </a:graphic>
          </wp:inline>
        </w:drawing>
      </w:r>
    </w:p>
    <w:p w14:paraId="797AC3A8" w14:textId="60674BB7" w:rsidR="00912A49" w:rsidRPr="00912A49" w:rsidRDefault="00912A49" w:rsidP="00912A49">
      <w:pPr>
        <w:suppressLineNumbers/>
        <w:suppressAutoHyphens/>
        <w:spacing w:before="120" w:line="240" w:lineRule="auto"/>
        <w:jc w:val="left"/>
        <w:rPr>
          <w:rFonts w:eastAsia="Calibri" w:cs="Noto Sans Devanagari"/>
          <w:i/>
          <w:iCs/>
          <w:sz w:val="18"/>
          <w:lang w:val="en-US"/>
        </w:rPr>
      </w:pPr>
      <w:r w:rsidRPr="00912A49">
        <w:rPr>
          <w:rFonts w:eastAsia="Calibri" w:cs="Noto Sans Devanagari"/>
          <w:b/>
          <w:bCs/>
          <w:i/>
          <w:iCs/>
          <w:color w:val="0070C0"/>
          <w:sz w:val="18"/>
          <w:lang w:val="en-US"/>
        </w:rPr>
        <w:t>Supplementary Figure</w:t>
      </w:r>
      <w:r>
        <w:rPr>
          <w:rFonts w:eastAsia="Calibri" w:cs="Noto Sans Devanagari"/>
          <w:b/>
          <w:bCs/>
          <w:i/>
          <w:iCs/>
          <w:color w:val="0070C0"/>
          <w:sz w:val="18"/>
          <w:lang w:val="en-US"/>
        </w:rPr>
        <w:t xml:space="preserve"> 1</w:t>
      </w:r>
      <w:r w:rsidRPr="00912A49">
        <w:rPr>
          <w:rFonts w:eastAsia="Calibri" w:cs="Noto Sans Devanagari"/>
          <w:b/>
          <w:bCs/>
          <w:sz w:val="18"/>
          <w:lang w:val="en-US"/>
        </w:rPr>
        <w:t>:</w:t>
      </w:r>
      <w:r w:rsidRPr="00912A49">
        <w:rPr>
          <w:rFonts w:eastAsia="Calibri" w:cs="Noto Sans Devanagari"/>
          <w:sz w:val="18"/>
          <w:lang w:val="en-US"/>
        </w:rPr>
        <w:t xml:space="preserve"> </w:t>
      </w:r>
      <w:r w:rsidRPr="00912A49">
        <w:rPr>
          <w:rFonts w:eastAsia="Calibri" w:cs="Noto Sans Devanagari"/>
          <w:b/>
          <w:noProof/>
          <w:sz w:val="18"/>
          <w:szCs w:val="18"/>
          <w:lang w:val="en-US"/>
        </w:rPr>
        <w:t>Exclusion criteria of the study population</w:t>
      </w:r>
    </w:p>
    <w:p w14:paraId="75B0F0E6" w14:textId="77777777" w:rsidR="00912A49" w:rsidRPr="00912A49" w:rsidRDefault="00912A49" w:rsidP="00912A49">
      <w:pPr>
        <w:spacing w:line="240" w:lineRule="auto"/>
        <w:rPr>
          <w:bCs/>
          <w:sz w:val="20"/>
          <w:szCs w:val="20"/>
          <w:lang w:val="en-US"/>
        </w:rPr>
      </w:pPr>
    </w:p>
    <w:p w14:paraId="2016A4E9" w14:textId="4A0CDD9A" w:rsidR="00912A49" w:rsidRPr="00912A49" w:rsidRDefault="00912A49" w:rsidP="00912A49">
      <w:pPr>
        <w:keepNext/>
        <w:suppressLineNumbers/>
        <w:suppressAutoHyphens/>
        <w:spacing w:before="120" w:line="240" w:lineRule="auto"/>
        <w:jc w:val="left"/>
        <w:rPr>
          <w:rFonts w:eastAsia="Calibri" w:cs="Noto Sans Devanagari"/>
          <w:i/>
          <w:iCs/>
          <w:sz w:val="18"/>
          <w:lang w:val="en-US"/>
        </w:rPr>
      </w:pPr>
      <w:r w:rsidRPr="00912A49">
        <w:rPr>
          <w:rFonts w:eastAsia="Calibri" w:cs="Noto Sans Devanagari"/>
          <w:b/>
          <w:bCs/>
          <w:i/>
          <w:iCs/>
          <w:color w:val="0070C0"/>
          <w:sz w:val="18"/>
          <w:lang w:val="en-US"/>
        </w:rPr>
        <w:t>Supplementary Table</w:t>
      </w:r>
      <w:r>
        <w:rPr>
          <w:rFonts w:eastAsia="Calibri" w:cs="Noto Sans Devanagari"/>
          <w:b/>
          <w:bCs/>
          <w:i/>
          <w:iCs/>
          <w:color w:val="0070C0"/>
          <w:sz w:val="18"/>
          <w:lang w:val="en-US"/>
        </w:rPr>
        <w:t xml:space="preserve"> 1</w:t>
      </w:r>
      <w:r w:rsidRPr="00912A49">
        <w:rPr>
          <w:rFonts w:eastAsia="Calibri" w:cs="Noto Sans Devanagari"/>
          <w:b/>
          <w:bCs/>
          <w:sz w:val="18"/>
          <w:lang w:val="en-US"/>
        </w:rPr>
        <w:t>: ICD-10-GM codes used for case selection</w:t>
      </w:r>
    </w:p>
    <w:p w14:paraId="1FC15424" w14:textId="77777777" w:rsidR="00912A49" w:rsidRPr="00912A49" w:rsidRDefault="00912A49" w:rsidP="00912A49">
      <w:pPr>
        <w:keepNext/>
        <w:suppressLineNumbers/>
        <w:suppressAutoHyphens/>
        <w:spacing w:before="120" w:line="240" w:lineRule="auto"/>
        <w:jc w:val="left"/>
        <w:rPr>
          <w:rFonts w:eastAsia="Calibri" w:cs="Noto Sans Devanagari"/>
          <w:i/>
          <w:iCs/>
          <w:sz w:val="18"/>
          <w:lang w:val="en-US"/>
        </w:rPr>
      </w:pPr>
    </w:p>
    <w:tbl>
      <w:tblPr>
        <w:tblStyle w:val="FormatvorlageDissertation1"/>
        <w:tblW w:w="0" w:type="auto"/>
        <w:tblLook w:val="04A0" w:firstRow="1" w:lastRow="0" w:firstColumn="1" w:lastColumn="0" w:noHBand="0" w:noVBand="1"/>
      </w:tblPr>
      <w:tblGrid>
        <w:gridCol w:w="2127"/>
        <w:gridCol w:w="6943"/>
      </w:tblGrid>
      <w:tr w:rsidR="00912A49" w:rsidRPr="00912A49" w14:paraId="00FEAA44" w14:textId="77777777" w:rsidTr="004C73FF">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2127" w:type="dxa"/>
          </w:tcPr>
          <w:p w14:paraId="56C5A638" w14:textId="77777777" w:rsidR="00912A49" w:rsidRPr="00912A49" w:rsidRDefault="00912A49" w:rsidP="00912A49">
            <w:pPr>
              <w:spacing w:after="0" w:line="240" w:lineRule="auto"/>
              <w:jc w:val="left"/>
              <w:rPr>
                <w:rFonts w:eastAsia="Calibri"/>
                <w:sz w:val="18"/>
                <w:szCs w:val="18"/>
              </w:rPr>
            </w:pPr>
            <w:r w:rsidRPr="00912A49">
              <w:rPr>
                <w:rFonts w:eastAsia="Calibri"/>
                <w:sz w:val="18"/>
                <w:szCs w:val="18"/>
              </w:rPr>
              <w:t>ICD-10-GM code</w:t>
            </w:r>
          </w:p>
        </w:tc>
        <w:tc>
          <w:tcPr>
            <w:tcW w:w="6943" w:type="dxa"/>
          </w:tcPr>
          <w:p w14:paraId="77869492" w14:textId="77777777" w:rsidR="00912A49" w:rsidRPr="00912A49" w:rsidRDefault="00912A49" w:rsidP="00912A49">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912A49">
              <w:rPr>
                <w:rFonts w:eastAsia="Calibri"/>
                <w:sz w:val="18"/>
                <w:szCs w:val="18"/>
              </w:rPr>
              <w:t xml:space="preserve">Description </w:t>
            </w:r>
          </w:p>
        </w:tc>
      </w:tr>
      <w:tr w:rsidR="00912A49" w:rsidRPr="00912A49" w14:paraId="1FDEC2A5"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44D6A4AE" w14:textId="77777777" w:rsidR="00912A49" w:rsidRPr="00912A49" w:rsidRDefault="00912A49" w:rsidP="00912A49">
            <w:pPr>
              <w:spacing w:after="0" w:line="240" w:lineRule="auto"/>
              <w:rPr>
                <w:rFonts w:eastAsia="Calibri"/>
                <w:sz w:val="18"/>
                <w:szCs w:val="18"/>
              </w:rPr>
            </w:pPr>
            <w:r w:rsidRPr="00912A49">
              <w:rPr>
                <w:rFonts w:eastAsia="Calibri"/>
                <w:sz w:val="18"/>
                <w:szCs w:val="18"/>
              </w:rPr>
              <w:t>H05.0</w:t>
            </w:r>
          </w:p>
        </w:tc>
        <w:tc>
          <w:tcPr>
            <w:tcW w:w="6943" w:type="dxa"/>
          </w:tcPr>
          <w:p w14:paraId="797886F8"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roofErr w:type="spellStart"/>
            <w:r w:rsidRPr="00912A49">
              <w:rPr>
                <w:rFonts w:eastAsia="Calibri"/>
                <w:sz w:val="18"/>
                <w:szCs w:val="18"/>
              </w:rPr>
              <w:t>Acute</w:t>
            </w:r>
            <w:proofErr w:type="spellEnd"/>
            <w:r w:rsidRPr="00912A49">
              <w:rPr>
                <w:rFonts w:eastAsia="Calibri"/>
                <w:sz w:val="18"/>
                <w:szCs w:val="18"/>
              </w:rPr>
              <w:t xml:space="preserve"> </w:t>
            </w:r>
            <w:proofErr w:type="spellStart"/>
            <w:r w:rsidRPr="00912A49">
              <w:rPr>
                <w:rFonts w:eastAsia="Calibri"/>
                <w:sz w:val="18"/>
                <w:szCs w:val="18"/>
              </w:rPr>
              <w:t>inflammation</w:t>
            </w:r>
            <w:proofErr w:type="spellEnd"/>
            <w:r w:rsidRPr="00912A49">
              <w:rPr>
                <w:rFonts w:eastAsia="Calibri"/>
                <w:sz w:val="18"/>
                <w:szCs w:val="18"/>
              </w:rPr>
              <w:t xml:space="preserve"> </w:t>
            </w:r>
            <w:proofErr w:type="spellStart"/>
            <w:r w:rsidRPr="00912A49">
              <w:rPr>
                <w:rFonts w:eastAsia="Calibri"/>
                <w:sz w:val="18"/>
                <w:szCs w:val="18"/>
              </w:rPr>
              <w:t>of</w:t>
            </w:r>
            <w:proofErr w:type="spellEnd"/>
            <w:r w:rsidRPr="00912A49">
              <w:rPr>
                <w:rFonts w:eastAsia="Calibri"/>
                <w:sz w:val="18"/>
                <w:szCs w:val="18"/>
              </w:rPr>
              <w:t xml:space="preserve"> </w:t>
            </w:r>
            <w:proofErr w:type="spellStart"/>
            <w:r w:rsidRPr="00912A49">
              <w:rPr>
                <w:rFonts w:eastAsia="Calibri"/>
                <w:sz w:val="18"/>
                <w:szCs w:val="18"/>
              </w:rPr>
              <w:t>orbit</w:t>
            </w:r>
            <w:proofErr w:type="spellEnd"/>
          </w:p>
        </w:tc>
      </w:tr>
      <w:tr w:rsidR="00912A49" w:rsidRPr="00912A49" w14:paraId="088D1E45"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3FDDF2CE" w14:textId="77777777" w:rsidR="00912A49" w:rsidRPr="00912A49" w:rsidRDefault="00912A49" w:rsidP="00912A49">
            <w:pPr>
              <w:spacing w:after="0" w:line="240" w:lineRule="auto"/>
              <w:rPr>
                <w:rFonts w:eastAsia="Calibri"/>
                <w:sz w:val="18"/>
                <w:szCs w:val="18"/>
              </w:rPr>
            </w:pPr>
            <w:r w:rsidRPr="00912A49">
              <w:rPr>
                <w:rFonts w:eastAsia="Calibri"/>
                <w:sz w:val="18"/>
                <w:szCs w:val="18"/>
              </w:rPr>
              <w:t>J34.0</w:t>
            </w:r>
          </w:p>
        </w:tc>
        <w:tc>
          <w:tcPr>
            <w:tcW w:w="6943" w:type="dxa"/>
          </w:tcPr>
          <w:p w14:paraId="40B8B1E3"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n-US"/>
              </w:rPr>
            </w:pPr>
            <w:r w:rsidRPr="00912A49">
              <w:rPr>
                <w:rFonts w:eastAsia="Calibri"/>
                <w:sz w:val="18"/>
                <w:szCs w:val="18"/>
                <w:lang w:val="en-US"/>
              </w:rPr>
              <w:t>Abscess, furuncle and carbuncle of nose</w:t>
            </w:r>
          </w:p>
        </w:tc>
      </w:tr>
      <w:tr w:rsidR="00912A49" w:rsidRPr="00912A49" w14:paraId="662F80D7"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28CEF783" w14:textId="77777777" w:rsidR="00912A49" w:rsidRPr="00912A49" w:rsidRDefault="00912A49" w:rsidP="00912A49">
            <w:pPr>
              <w:spacing w:after="0" w:line="240" w:lineRule="auto"/>
              <w:rPr>
                <w:rFonts w:eastAsia="Calibri"/>
                <w:sz w:val="18"/>
                <w:szCs w:val="18"/>
              </w:rPr>
            </w:pPr>
            <w:r w:rsidRPr="00912A49">
              <w:rPr>
                <w:rFonts w:eastAsia="Calibri"/>
                <w:sz w:val="18"/>
                <w:szCs w:val="18"/>
              </w:rPr>
              <w:t>J36</w:t>
            </w:r>
          </w:p>
        </w:tc>
        <w:tc>
          <w:tcPr>
            <w:tcW w:w="6943" w:type="dxa"/>
          </w:tcPr>
          <w:p w14:paraId="26FA2A24"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roofErr w:type="spellStart"/>
            <w:r w:rsidRPr="00912A49">
              <w:rPr>
                <w:rFonts w:eastAsia="Calibri"/>
                <w:sz w:val="18"/>
                <w:szCs w:val="18"/>
              </w:rPr>
              <w:t>Peritonsillar</w:t>
            </w:r>
            <w:proofErr w:type="spellEnd"/>
            <w:r w:rsidRPr="00912A49">
              <w:rPr>
                <w:rFonts w:eastAsia="Calibri"/>
                <w:sz w:val="18"/>
                <w:szCs w:val="18"/>
              </w:rPr>
              <w:t xml:space="preserve"> </w:t>
            </w:r>
            <w:proofErr w:type="spellStart"/>
            <w:r w:rsidRPr="00912A49">
              <w:rPr>
                <w:rFonts w:eastAsia="Calibri"/>
                <w:sz w:val="18"/>
                <w:szCs w:val="18"/>
              </w:rPr>
              <w:t>abscess</w:t>
            </w:r>
            <w:proofErr w:type="spellEnd"/>
          </w:p>
        </w:tc>
      </w:tr>
      <w:tr w:rsidR="00912A49" w:rsidRPr="00912A49" w14:paraId="343707FD"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476EA92C" w14:textId="77777777" w:rsidR="00912A49" w:rsidRPr="00912A49" w:rsidRDefault="00912A49" w:rsidP="00912A49">
            <w:pPr>
              <w:spacing w:after="0" w:line="240" w:lineRule="auto"/>
              <w:rPr>
                <w:rFonts w:eastAsia="Calibri"/>
                <w:sz w:val="18"/>
                <w:szCs w:val="18"/>
              </w:rPr>
            </w:pPr>
            <w:r w:rsidRPr="00912A49">
              <w:rPr>
                <w:rFonts w:eastAsia="Calibri"/>
                <w:sz w:val="18"/>
                <w:szCs w:val="18"/>
              </w:rPr>
              <w:t>J39.0</w:t>
            </w:r>
          </w:p>
        </w:tc>
        <w:tc>
          <w:tcPr>
            <w:tcW w:w="6943" w:type="dxa"/>
          </w:tcPr>
          <w:p w14:paraId="7B5CDA7E"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roofErr w:type="spellStart"/>
            <w:r w:rsidRPr="00912A49">
              <w:rPr>
                <w:rFonts w:eastAsia="Calibri"/>
                <w:sz w:val="18"/>
                <w:szCs w:val="18"/>
              </w:rPr>
              <w:t>Retropharyngeal</w:t>
            </w:r>
            <w:proofErr w:type="spellEnd"/>
            <w:r w:rsidRPr="00912A49">
              <w:rPr>
                <w:rFonts w:eastAsia="Calibri"/>
                <w:sz w:val="18"/>
                <w:szCs w:val="18"/>
              </w:rPr>
              <w:t xml:space="preserve"> and </w:t>
            </w:r>
            <w:proofErr w:type="spellStart"/>
            <w:r w:rsidRPr="00912A49">
              <w:rPr>
                <w:rFonts w:eastAsia="Calibri"/>
                <w:sz w:val="18"/>
                <w:szCs w:val="18"/>
              </w:rPr>
              <w:t>parapharyngeal</w:t>
            </w:r>
            <w:proofErr w:type="spellEnd"/>
            <w:r w:rsidRPr="00912A49">
              <w:rPr>
                <w:rFonts w:eastAsia="Calibri"/>
                <w:sz w:val="18"/>
                <w:szCs w:val="18"/>
              </w:rPr>
              <w:t xml:space="preserve"> </w:t>
            </w:r>
            <w:proofErr w:type="spellStart"/>
            <w:r w:rsidRPr="00912A49">
              <w:rPr>
                <w:rFonts w:eastAsia="Calibri"/>
                <w:sz w:val="18"/>
                <w:szCs w:val="18"/>
              </w:rPr>
              <w:t>abscess</w:t>
            </w:r>
            <w:proofErr w:type="spellEnd"/>
          </w:p>
        </w:tc>
      </w:tr>
      <w:tr w:rsidR="00912A49" w:rsidRPr="00912A49" w14:paraId="707E38EE"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3E3A4442" w14:textId="77777777" w:rsidR="00912A49" w:rsidRPr="00912A49" w:rsidRDefault="00912A49" w:rsidP="00912A49">
            <w:pPr>
              <w:spacing w:after="0" w:line="240" w:lineRule="auto"/>
              <w:rPr>
                <w:rFonts w:eastAsia="Calibri"/>
                <w:sz w:val="18"/>
                <w:szCs w:val="18"/>
              </w:rPr>
            </w:pPr>
            <w:r w:rsidRPr="00912A49">
              <w:rPr>
                <w:rFonts w:eastAsia="Calibri"/>
                <w:sz w:val="18"/>
                <w:szCs w:val="18"/>
              </w:rPr>
              <w:t>J39.1</w:t>
            </w:r>
          </w:p>
        </w:tc>
        <w:tc>
          <w:tcPr>
            <w:tcW w:w="6943" w:type="dxa"/>
          </w:tcPr>
          <w:p w14:paraId="5C597F87"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912A49">
              <w:rPr>
                <w:rFonts w:eastAsia="Calibri"/>
                <w:sz w:val="18"/>
                <w:szCs w:val="18"/>
              </w:rPr>
              <w:t xml:space="preserve">Other </w:t>
            </w:r>
            <w:proofErr w:type="spellStart"/>
            <w:r w:rsidRPr="00912A49">
              <w:rPr>
                <w:rFonts w:eastAsia="Calibri"/>
                <w:sz w:val="18"/>
                <w:szCs w:val="18"/>
              </w:rPr>
              <w:t>abscess</w:t>
            </w:r>
            <w:proofErr w:type="spellEnd"/>
            <w:r w:rsidRPr="00912A49">
              <w:rPr>
                <w:rFonts w:eastAsia="Calibri"/>
                <w:sz w:val="18"/>
                <w:szCs w:val="18"/>
              </w:rPr>
              <w:t xml:space="preserve"> </w:t>
            </w:r>
            <w:proofErr w:type="spellStart"/>
            <w:r w:rsidRPr="00912A49">
              <w:rPr>
                <w:rFonts w:eastAsia="Calibri"/>
                <w:sz w:val="18"/>
                <w:szCs w:val="18"/>
              </w:rPr>
              <w:t>of</w:t>
            </w:r>
            <w:proofErr w:type="spellEnd"/>
            <w:r w:rsidRPr="00912A49">
              <w:rPr>
                <w:rFonts w:eastAsia="Calibri"/>
                <w:sz w:val="18"/>
                <w:szCs w:val="18"/>
              </w:rPr>
              <w:t xml:space="preserve"> </w:t>
            </w:r>
            <w:proofErr w:type="spellStart"/>
            <w:r w:rsidRPr="00912A49">
              <w:rPr>
                <w:rFonts w:eastAsia="Calibri"/>
                <w:sz w:val="18"/>
                <w:szCs w:val="18"/>
              </w:rPr>
              <w:t>pharynx</w:t>
            </w:r>
            <w:proofErr w:type="spellEnd"/>
          </w:p>
        </w:tc>
      </w:tr>
      <w:tr w:rsidR="00912A49" w:rsidRPr="00912A49" w14:paraId="79BF45DA"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355AE8F7" w14:textId="77777777" w:rsidR="00912A49" w:rsidRPr="00912A49" w:rsidRDefault="00912A49" w:rsidP="00912A49">
            <w:pPr>
              <w:spacing w:after="0" w:line="240" w:lineRule="auto"/>
              <w:rPr>
                <w:rFonts w:eastAsia="Calibri"/>
                <w:sz w:val="18"/>
                <w:szCs w:val="18"/>
              </w:rPr>
            </w:pPr>
            <w:r w:rsidRPr="00912A49">
              <w:rPr>
                <w:rFonts w:eastAsia="Calibri"/>
                <w:sz w:val="18"/>
                <w:szCs w:val="18"/>
              </w:rPr>
              <w:t>K00.7</w:t>
            </w:r>
          </w:p>
        </w:tc>
        <w:tc>
          <w:tcPr>
            <w:tcW w:w="6943" w:type="dxa"/>
          </w:tcPr>
          <w:p w14:paraId="7BA811C9"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roofErr w:type="spellStart"/>
            <w:r w:rsidRPr="00912A49">
              <w:rPr>
                <w:rFonts w:eastAsia="Calibri"/>
                <w:sz w:val="18"/>
                <w:szCs w:val="18"/>
              </w:rPr>
              <w:t>Teething</w:t>
            </w:r>
            <w:proofErr w:type="spellEnd"/>
            <w:r w:rsidRPr="00912A49">
              <w:rPr>
                <w:rFonts w:eastAsia="Calibri"/>
                <w:sz w:val="18"/>
                <w:szCs w:val="18"/>
              </w:rPr>
              <w:t xml:space="preserve"> </w:t>
            </w:r>
            <w:proofErr w:type="spellStart"/>
            <w:r w:rsidRPr="00912A49">
              <w:rPr>
                <w:rFonts w:eastAsia="Calibri"/>
                <w:sz w:val="18"/>
                <w:szCs w:val="18"/>
              </w:rPr>
              <w:t>syndrome</w:t>
            </w:r>
            <w:proofErr w:type="spellEnd"/>
          </w:p>
        </w:tc>
      </w:tr>
      <w:tr w:rsidR="00912A49" w:rsidRPr="00912A49" w14:paraId="6DAA5321"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39E7A386" w14:textId="77777777" w:rsidR="00912A49" w:rsidRPr="00912A49" w:rsidRDefault="00912A49" w:rsidP="00912A49">
            <w:pPr>
              <w:spacing w:after="0" w:line="240" w:lineRule="auto"/>
              <w:rPr>
                <w:rFonts w:eastAsia="Calibri"/>
                <w:sz w:val="18"/>
                <w:szCs w:val="18"/>
              </w:rPr>
            </w:pPr>
            <w:r w:rsidRPr="00912A49">
              <w:rPr>
                <w:rFonts w:eastAsia="Calibri"/>
                <w:sz w:val="18"/>
                <w:szCs w:val="18"/>
              </w:rPr>
              <w:t>K04.0 – K04.9</w:t>
            </w:r>
          </w:p>
        </w:tc>
        <w:tc>
          <w:tcPr>
            <w:tcW w:w="6943" w:type="dxa"/>
          </w:tcPr>
          <w:p w14:paraId="067911BE"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n-US"/>
              </w:rPr>
            </w:pPr>
            <w:r w:rsidRPr="00912A49">
              <w:rPr>
                <w:rFonts w:eastAsia="Calibri"/>
                <w:sz w:val="18"/>
                <w:szCs w:val="18"/>
                <w:lang w:val="en-US"/>
              </w:rPr>
              <w:t>Diseases of pulp and periapical tissues</w:t>
            </w:r>
          </w:p>
        </w:tc>
      </w:tr>
      <w:tr w:rsidR="00912A49" w:rsidRPr="00912A49" w14:paraId="3C9939BC"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3A44002A" w14:textId="77777777" w:rsidR="00912A49" w:rsidRPr="00912A49" w:rsidRDefault="00912A49" w:rsidP="00912A49">
            <w:pPr>
              <w:spacing w:after="0" w:line="240" w:lineRule="auto"/>
              <w:rPr>
                <w:rFonts w:eastAsia="Calibri"/>
                <w:sz w:val="18"/>
                <w:szCs w:val="18"/>
              </w:rPr>
            </w:pPr>
            <w:r w:rsidRPr="00912A49">
              <w:rPr>
                <w:rFonts w:eastAsia="Calibri"/>
                <w:sz w:val="18"/>
                <w:szCs w:val="18"/>
              </w:rPr>
              <w:t>K10.20 – K10.29</w:t>
            </w:r>
          </w:p>
        </w:tc>
        <w:tc>
          <w:tcPr>
            <w:tcW w:w="6943" w:type="dxa"/>
          </w:tcPr>
          <w:p w14:paraId="5DC729BE"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roofErr w:type="spellStart"/>
            <w:r w:rsidRPr="00912A49">
              <w:rPr>
                <w:rFonts w:eastAsia="Calibri"/>
                <w:sz w:val="18"/>
                <w:szCs w:val="18"/>
              </w:rPr>
              <w:t>Inflammatory</w:t>
            </w:r>
            <w:proofErr w:type="spellEnd"/>
            <w:r w:rsidRPr="00912A49">
              <w:rPr>
                <w:rFonts w:eastAsia="Calibri"/>
                <w:sz w:val="18"/>
                <w:szCs w:val="18"/>
              </w:rPr>
              <w:t xml:space="preserve"> </w:t>
            </w:r>
            <w:proofErr w:type="spellStart"/>
            <w:r w:rsidRPr="00912A49">
              <w:rPr>
                <w:rFonts w:eastAsia="Calibri"/>
                <w:sz w:val="18"/>
                <w:szCs w:val="18"/>
              </w:rPr>
              <w:t>conditions</w:t>
            </w:r>
            <w:proofErr w:type="spellEnd"/>
            <w:r w:rsidRPr="00912A49">
              <w:rPr>
                <w:rFonts w:eastAsia="Calibri"/>
                <w:sz w:val="18"/>
                <w:szCs w:val="18"/>
              </w:rPr>
              <w:t xml:space="preserve"> </w:t>
            </w:r>
            <w:proofErr w:type="spellStart"/>
            <w:r w:rsidRPr="00912A49">
              <w:rPr>
                <w:rFonts w:eastAsia="Calibri"/>
                <w:sz w:val="18"/>
                <w:szCs w:val="18"/>
              </w:rPr>
              <w:t>of</w:t>
            </w:r>
            <w:proofErr w:type="spellEnd"/>
            <w:r w:rsidRPr="00912A49">
              <w:rPr>
                <w:rFonts w:eastAsia="Calibri"/>
                <w:sz w:val="18"/>
                <w:szCs w:val="18"/>
              </w:rPr>
              <w:t xml:space="preserve"> </w:t>
            </w:r>
            <w:proofErr w:type="spellStart"/>
            <w:r w:rsidRPr="00912A49">
              <w:rPr>
                <w:rFonts w:eastAsia="Calibri"/>
                <w:sz w:val="18"/>
                <w:szCs w:val="18"/>
              </w:rPr>
              <w:t>jaws</w:t>
            </w:r>
            <w:proofErr w:type="spellEnd"/>
          </w:p>
        </w:tc>
      </w:tr>
      <w:tr w:rsidR="00912A49" w:rsidRPr="00912A49" w14:paraId="726ACFFC"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5D48C7B9" w14:textId="77777777" w:rsidR="00912A49" w:rsidRPr="00912A49" w:rsidRDefault="00912A49" w:rsidP="00912A49">
            <w:pPr>
              <w:spacing w:after="0" w:line="240" w:lineRule="auto"/>
              <w:rPr>
                <w:rFonts w:eastAsia="Calibri"/>
                <w:sz w:val="18"/>
                <w:szCs w:val="18"/>
              </w:rPr>
            </w:pPr>
            <w:r w:rsidRPr="00912A49">
              <w:rPr>
                <w:rFonts w:eastAsia="Calibri"/>
                <w:sz w:val="18"/>
                <w:szCs w:val="18"/>
              </w:rPr>
              <w:t>K10.3</w:t>
            </w:r>
          </w:p>
        </w:tc>
        <w:tc>
          <w:tcPr>
            <w:tcW w:w="6943" w:type="dxa"/>
          </w:tcPr>
          <w:p w14:paraId="4C22E9A9"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912A49">
              <w:rPr>
                <w:rFonts w:eastAsia="Calibri"/>
                <w:sz w:val="18"/>
                <w:szCs w:val="18"/>
              </w:rPr>
              <w:t xml:space="preserve">Alveolitis </w:t>
            </w:r>
            <w:proofErr w:type="spellStart"/>
            <w:r w:rsidRPr="00912A49">
              <w:rPr>
                <w:rFonts w:eastAsia="Calibri"/>
                <w:sz w:val="18"/>
                <w:szCs w:val="18"/>
              </w:rPr>
              <w:t>of</w:t>
            </w:r>
            <w:proofErr w:type="spellEnd"/>
            <w:r w:rsidRPr="00912A49">
              <w:rPr>
                <w:rFonts w:eastAsia="Calibri"/>
                <w:sz w:val="18"/>
                <w:szCs w:val="18"/>
              </w:rPr>
              <w:t xml:space="preserve"> </w:t>
            </w:r>
            <w:proofErr w:type="spellStart"/>
            <w:r w:rsidRPr="00912A49">
              <w:rPr>
                <w:rFonts w:eastAsia="Calibri"/>
                <w:sz w:val="18"/>
                <w:szCs w:val="18"/>
              </w:rPr>
              <w:t>jaws</w:t>
            </w:r>
            <w:proofErr w:type="spellEnd"/>
          </w:p>
        </w:tc>
      </w:tr>
      <w:tr w:rsidR="00912A49" w:rsidRPr="00912A49" w14:paraId="3B04D0B1"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06B9DD5A" w14:textId="77777777" w:rsidR="00912A49" w:rsidRPr="00912A49" w:rsidRDefault="00912A49" w:rsidP="00912A49">
            <w:pPr>
              <w:spacing w:after="0" w:line="240" w:lineRule="auto"/>
              <w:rPr>
                <w:rFonts w:eastAsia="Calibri"/>
                <w:sz w:val="18"/>
                <w:szCs w:val="18"/>
              </w:rPr>
            </w:pPr>
            <w:r w:rsidRPr="00912A49">
              <w:rPr>
                <w:rFonts w:eastAsia="Calibri"/>
                <w:sz w:val="18"/>
                <w:szCs w:val="18"/>
              </w:rPr>
              <w:t>K11.3</w:t>
            </w:r>
          </w:p>
        </w:tc>
        <w:tc>
          <w:tcPr>
            <w:tcW w:w="6943" w:type="dxa"/>
          </w:tcPr>
          <w:p w14:paraId="236D8144"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roofErr w:type="spellStart"/>
            <w:r w:rsidRPr="00912A49">
              <w:rPr>
                <w:rFonts w:eastAsia="Calibri"/>
                <w:sz w:val="18"/>
                <w:szCs w:val="18"/>
              </w:rPr>
              <w:t>Abscess</w:t>
            </w:r>
            <w:proofErr w:type="spellEnd"/>
            <w:r w:rsidRPr="00912A49">
              <w:rPr>
                <w:rFonts w:eastAsia="Calibri"/>
                <w:sz w:val="18"/>
                <w:szCs w:val="18"/>
              </w:rPr>
              <w:t xml:space="preserve"> </w:t>
            </w:r>
            <w:proofErr w:type="spellStart"/>
            <w:r w:rsidRPr="00912A49">
              <w:rPr>
                <w:rFonts w:eastAsia="Calibri"/>
                <w:sz w:val="18"/>
                <w:szCs w:val="18"/>
              </w:rPr>
              <w:t>of</w:t>
            </w:r>
            <w:proofErr w:type="spellEnd"/>
            <w:r w:rsidRPr="00912A49">
              <w:rPr>
                <w:rFonts w:eastAsia="Calibri"/>
                <w:sz w:val="18"/>
                <w:szCs w:val="18"/>
              </w:rPr>
              <w:t xml:space="preserve"> </w:t>
            </w:r>
            <w:proofErr w:type="spellStart"/>
            <w:r w:rsidRPr="00912A49">
              <w:rPr>
                <w:rFonts w:eastAsia="Calibri"/>
                <w:sz w:val="18"/>
                <w:szCs w:val="18"/>
              </w:rPr>
              <w:t>salivary</w:t>
            </w:r>
            <w:proofErr w:type="spellEnd"/>
            <w:r w:rsidRPr="00912A49">
              <w:rPr>
                <w:rFonts w:eastAsia="Calibri"/>
                <w:sz w:val="18"/>
                <w:szCs w:val="18"/>
              </w:rPr>
              <w:t xml:space="preserve"> </w:t>
            </w:r>
            <w:proofErr w:type="spellStart"/>
            <w:r w:rsidRPr="00912A49">
              <w:rPr>
                <w:rFonts w:eastAsia="Calibri"/>
                <w:sz w:val="18"/>
                <w:szCs w:val="18"/>
              </w:rPr>
              <w:t>gland</w:t>
            </w:r>
            <w:proofErr w:type="spellEnd"/>
          </w:p>
        </w:tc>
      </w:tr>
      <w:tr w:rsidR="00912A49" w:rsidRPr="00912A49" w14:paraId="3FCFCB79"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42C6D89D" w14:textId="77777777" w:rsidR="00912A49" w:rsidRPr="00912A49" w:rsidRDefault="00912A49" w:rsidP="00912A49">
            <w:pPr>
              <w:spacing w:after="0" w:line="240" w:lineRule="auto"/>
              <w:rPr>
                <w:rFonts w:eastAsia="Calibri"/>
                <w:sz w:val="18"/>
                <w:szCs w:val="18"/>
              </w:rPr>
            </w:pPr>
            <w:r w:rsidRPr="00912A49">
              <w:rPr>
                <w:rFonts w:eastAsia="Calibri"/>
                <w:sz w:val="18"/>
                <w:szCs w:val="18"/>
              </w:rPr>
              <w:t>K12.20 – K12.29</w:t>
            </w:r>
          </w:p>
        </w:tc>
        <w:tc>
          <w:tcPr>
            <w:tcW w:w="6943" w:type="dxa"/>
          </w:tcPr>
          <w:p w14:paraId="6170CF5B"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n-US"/>
              </w:rPr>
            </w:pPr>
            <w:r w:rsidRPr="00912A49">
              <w:rPr>
                <w:rFonts w:eastAsia="Calibri"/>
                <w:sz w:val="18"/>
                <w:szCs w:val="18"/>
                <w:lang w:val="en-US"/>
              </w:rPr>
              <w:t>Cellulitis and abscess of mouth</w:t>
            </w:r>
          </w:p>
        </w:tc>
      </w:tr>
      <w:tr w:rsidR="00912A49" w:rsidRPr="00912A49" w14:paraId="56ECA5B6"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Borders>
              <w:bottom w:val="single" w:sz="8" w:space="0" w:color="000000"/>
            </w:tcBorders>
          </w:tcPr>
          <w:p w14:paraId="21BDACA3" w14:textId="77777777" w:rsidR="00912A49" w:rsidRPr="00912A49" w:rsidRDefault="00912A49" w:rsidP="00912A49">
            <w:pPr>
              <w:spacing w:after="0" w:line="240" w:lineRule="auto"/>
              <w:rPr>
                <w:rFonts w:eastAsia="Calibri"/>
                <w:sz w:val="18"/>
                <w:szCs w:val="18"/>
              </w:rPr>
            </w:pPr>
            <w:r w:rsidRPr="00912A49">
              <w:rPr>
                <w:rFonts w:eastAsia="Calibri"/>
                <w:sz w:val="18"/>
                <w:szCs w:val="18"/>
              </w:rPr>
              <w:t>L02.0</w:t>
            </w:r>
          </w:p>
        </w:tc>
        <w:tc>
          <w:tcPr>
            <w:tcW w:w="6943" w:type="dxa"/>
            <w:tcBorders>
              <w:bottom w:val="single" w:sz="8" w:space="0" w:color="000000"/>
            </w:tcBorders>
          </w:tcPr>
          <w:p w14:paraId="0494AE3A" w14:textId="77777777" w:rsidR="00912A49" w:rsidRPr="00912A49" w:rsidRDefault="00912A49" w:rsidP="00912A49">
            <w:pPr>
              <w:keepNext/>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n-US"/>
              </w:rPr>
            </w:pPr>
            <w:r w:rsidRPr="00912A49">
              <w:rPr>
                <w:rFonts w:eastAsia="Calibri"/>
                <w:sz w:val="18"/>
                <w:szCs w:val="18"/>
                <w:lang w:val="en-US"/>
              </w:rPr>
              <w:t>Cutaneous abscess, furuncle and carbuncle of face</w:t>
            </w:r>
          </w:p>
        </w:tc>
      </w:tr>
    </w:tbl>
    <w:p w14:paraId="4F9E0B43" w14:textId="77777777" w:rsidR="00912A49" w:rsidRPr="00912A49" w:rsidRDefault="00912A49" w:rsidP="00912A49">
      <w:pPr>
        <w:spacing w:line="240" w:lineRule="auto"/>
        <w:rPr>
          <w:bCs/>
          <w:sz w:val="20"/>
          <w:szCs w:val="20"/>
          <w:lang w:val="en-US"/>
        </w:rPr>
      </w:pPr>
    </w:p>
    <w:p w14:paraId="7D22E280" w14:textId="46B336D3" w:rsidR="00912A49" w:rsidRPr="00912A49" w:rsidRDefault="00912A49" w:rsidP="00912A49">
      <w:pPr>
        <w:keepNext/>
        <w:suppressLineNumbers/>
        <w:suppressAutoHyphens/>
        <w:spacing w:before="120" w:line="240" w:lineRule="auto"/>
        <w:jc w:val="left"/>
        <w:rPr>
          <w:rFonts w:eastAsia="Calibri" w:cs="Noto Sans Devanagari"/>
          <w:b/>
          <w:bCs/>
          <w:sz w:val="18"/>
          <w:lang w:val="en-US"/>
        </w:rPr>
      </w:pPr>
      <w:r w:rsidRPr="00912A49">
        <w:rPr>
          <w:rFonts w:eastAsia="Calibri" w:cs="Noto Sans Devanagari"/>
          <w:b/>
          <w:bCs/>
          <w:i/>
          <w:iCs/>
          <w:color w:val="0070C0"/>
          <w:sz w:val="18"/>
          <w:lang w:val="en-US"/>
        </w:rPr>
        <w:lastRenderedPageBreak/>
        <w:t>Supplementary Table</w:t>
      </w:r>
      <w:r>
        <w:rPr>
          <w:rFonts w:eastAsia="Calibri" w:cs="Noto Sans Devanagari"/>
          <w:b/>
          <w:bCs/>
          <w:i/>
          <w:iCs/>
          <w:color w:val="0070C0"/>
          <w:sz w:val="18"/>
          <w:lang w:val="en-US"/>
        </w:rPr>
        <w:t xml:space="preserve"> 2</w:t>
      </w:r>
      <w:r w:rsidRPr="00912A49">
        <w:rPr>
          <w:rFonts w:eastAsia="Calibri" w:cs="Noto Sans Devanagari"/>
          <w:b/>
          <w:bCs/>
          <w:sz w:val="18"/>
          <w:lang w:val="en-US"/>
        </w:rPr>
        <w:t>: OPS</w:t>
      </w:r>
      <w:r w:rsidRPr="00912A49">
        <w:rPr>
          <w:rFonts w:eastAsia="Calibri" w:cs="Noto Sans Devanagari"/>
          <w:i/>
          <w:iCs/>
          <w:sz w:val="18"/>
          <w:lang w:val="en-US"/>
        </w:rPr>
        <w:t xml:space="preserve"> </w:t>
      </w:r>
      <w:r w:rsidRPr="00912A49">
        <w:rPr>
          <w:rFonts w:eastAsia="Calibri" w:cs="Noto Sans Devanagari"/>
          <w:b/>
          <w:bCs/>
          <w:sz w:val="18"/>
          <w:lang w:val="en-US"/>
        </w:rPr>
        <w:t>codes used for case selection</w:t>
      </w:r>
    </w:p>
    <w:p w14:paraId="3E584E8C" w14:textId="77777777" w:rsidR="00912A49" w:rsidRPr="00912A49" w:rsidRDefault="00912A49" w:rsidP="00912A49">
      <w:pPr>
        <w:keepNext/>
        <w:suppressLineNumbers/>
        <w:suppressAutoHyphens/>
        <w:spacing w:before="120" w:line="240" w:lineRule="auto"/>
        <w:jc w:val="left"/>
        <w:rPr>
          <w:rFonts w:eastAsia="Calibri" w:cs="Noto Sans Devanagari"/>
          <w:i/>
          <w:iCs/>
          <w:sz w:val="18"/>
          <w:lang w:val="en-US"/>
        </w:rPr>
      </w:pPr>
    </w:p>
    <w:tbl>
      <w:tblPr>
        <w:tblStyle w:val="FormatvorlageDissertation1"/>
        <w:tblW w:w="0" w:type="auto"/>
        <w:tblLook w:val="04A0" w:firstRow="1" w:lastRow="0" w:firstColumn="1" w:lastColumn="0" w:noHBand="0" w:noVBand="1"/>
      </w:tblPr>
      <w:tblGrid>
        <w:gridCol w:w="2127"/>
        <w:gridCol w:w="6943"/>
      </w:tblGrid>
      <w:tr w:rsidR="00912A49" w:rsidRPr="00912A49" w14:paraId="529620D2" w14:textId="77777777" w:rsidTr="004C73FF">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2127" w:type="dxa"/>
          </w:tcPr>
          <w:p w14:paraId="5CCA290C" w14:textId="77777777" w:rsidR="00912A49" w:rsidRPr="00912A49" w:rsidRDefault="00912A49" w:rsidP="00912A49">
            <w:pPr>
              <w:spacing w:after="0" w:line="240" w:lineRule="auto"/>
              <w:jc w:val="left"/>
              <w:rPr>
                <w:sz w:val="18"/>
                <w:szCs w:val="18"/>
              </w:rPr>
            </w:pPr>
            <w:r w:rsidRPr="00912A49">
              <w:rPr>
                <w:sz w:val="18"/>
                <w:szCs w:val="18"/>
              </w:rPr>
              <w:t>OPS code</w:t>
            </w:r>
          </w:p>
        </w:tc>
        <w:tc>
          <w:tcPr>
            <w:tcW w:w="6943" w:type="dxa"/>
          </w:tcPr>
          <w:p w14:paraId="5295A98B" w14:textId="77777777" w:rsidR="00912A49" w:rsidRPr="00912A49" w:rsidRDefault="00912A49" w:rsidP="00912A49">
            <w:pPr>
              <w:spacing w:after="0" w:line="240" w:lineRule="auto"/>
              <w:jc w:val="left"/>
              <w:cnfStyle w:val="100000000000" w:firstRow="1" w:lastRow="0" w:firstColumn="0" w:lastColumn="0" w:oddVBand="0" w:evenVBand="0" w:oddHBand="0" w:evenHBand="0" w:firstRowFirstColumn="0" w:firstRowLastColumn="0" w:lastRowFirstColumn="0" w:lastRowLastColumn="0"/>
              <w:rPr>
                <w:sz w:val="18"/>
                <w:szCs w:val="18"/>
              </w:rPr>
            </w:pPr>
            <w:r w:rsidRPr="00912A49">
              <w:rPr>
                <w:sz w:val="18"/>
                <w:szCs w:val="18"/>
              </w:rPr>
              <w:t>Description</w:t>
            </w:r>
          </w:p>
        </w:tc>
      </w:tr>
      <w:tr w:rsidR="00912A49" w:rsidRPr="00912A49" w14:paraId="7BC130C6" w14:textId="77777777" w:rsidTr="004C73FF">
        <w:trPr>
          <w:trHeight w:val="567"/>
        </w:trPr>
        <w:tc>
          <w:tcPr>
            <w:cnfStyle w:val="001000000000" w:firstRow="0" w:lastRow="0" w:firstColumn="1" w:lastColumn="0" w:oddVBand="0" w:evenVBand="0" w:oddHBand="0" w:evenHBand="0" w:firstRowFirstColumn="0" w:firstRowLastColumn="0" w:lastRowFirstColumn="0" w:lastRowLastColumn="0"/>
            <w:tcW w:w="2127" w:type="dxa"/>
          </w:tcPr>
          <w:p w14:paraId="647604A2" w14:textId="77777777" w:rsidR="00912A49" w:rsidRPr="00912A49" w:rsidRDefault="00912A49" w:rsidP="00912A49">
            <w:pPr>
              <w:spacing w:after="0" w:line="240" w:lineRule="auto"/>
              <w:rPr>
                <w:b/>
                <w:sz w:val="18"/>
                <w:szCs w:val="18"/>
              </w:rPr>
            </w:pPr>
            <w:r w:rsidRPr="00912A49">
              <w:rPr>
                <w:b/>
                <w:sz w:val="18"/>
                <w:szCs w:val="18"/>
              </w:rPr>
              <w:t>5-240</w:t>
            </w:r>
          </w:p>
        </w:tc>
        <w:tc>
          <w:tcPr>
            <w:tcW w:w="6943" w:type="dxa"/>
          </w:tcPr>
          <w:p w14:paraId="1E9CADB8"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8"/>
                <w:lang w:val="en-US"/>
              </w:rPr>
            </w:pPr>
            <w:r w:rsidRPr="00912A49">
              <w:rPr>
                <w:b/>
                <w:sz w:val="18"/>
                <w:szCs w:val="18"/>
                <w:lang w:val="en-US"/>
              </w:rPr>
              <w:t>Operations on gums, alveolae and jaw: Incision into the gum and osteotomy of the alveolar ridge</w:t>
            </w:r>
          </w:p>
        </w:tc>
      </w:tr>
      <w:tr w:rsidR="00912A49" w:rsidRPr="00912A49" w14:paraId="4A78C751" w14:textId="77777777" w:rsidTr="004C73FF">
        <w:trPr>
          <w:trHeight w:val="283"/>
        </w:trPr>
        <w:tc>
          <w:tcPr>
            <w:cnfStyle w:val="001000000000" w:firstRow="0" w:lastRow="0" w:firstColumn="1" w:lastColumn="0" w:oddVBand="0" w:evenVBand="0" w:oddHBand="0" w:evenHBand="0" w:firstRowFirstColumn="0" w:firstRowLastColumn="0" w:lastRowFirstColumn="0" w:lastRowLastColumn="0"/>
            <w:tcW w:w="2127" w:type="dxa"/>
          </w:tcPr>
          <w:p w14:paraId="3D792054" w14:textId="77777777" w:rsidR="00912A49" w:rsidRPr="00912A49" w:rsidRDefault="00912A49" w:rsidP="00912A49">
            <w:pPr>
              <w:spacing w:after="0" w:line="240" w:lineRule="auto"/>
              <w:rPr>
                <w:sz w:val="18"/>
                <w:szCs w:val="18"/>
              </w:rPr>
            </w:pPr>
            <w:r w:rsidRPr="00912A49">
              <w:rPr>
                <w:sz w:val="18"/>
                <w:szCs w:val="18"/>
              </w:rPr>
              <w:t>5-240.0</w:t>
            </w:r>
          </w:p>
        </w:tc>
        <w:tc>
          <w:tcPr>
            <w:tcW w:w="6943" w:type="dxa"/>
          </w:tcPr>
          <w:p w14:paraId="6ADA0EDB"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12A49">
              <w:rPr>
                <w:sz w:val="18"/>
                <w:szCs w:val="18"/>
              </w:rPr>
              <w:t>Incision</w:t>
            </w:r>
            <w:proofErr w:type="spellEnd"/>
            <w:r w:rsidRPr="00912A49">
              <w:rPr>
                <w:sz w:val="18"/>
                <w:szCs w:val="18"/>
              </w:rPr>
              <w:t xml:space="preserve"> </w:t>
            </w:r>
            <w:proofErr w:type="spellStart"/>
            <w:r w:rsidRPr="00912A49">
              <w:rPr>
                <w:sz w:val="18"/>
                <w:szCs w:val="18"/>
              </w:rPr>
              <w:t>into</w:t>
            </w:r>
            <w:proofErr w:type="spellEnd"/>
            <w:r w:rsidRPr="00912A49">
              <w:rPr>
                <w:sz w:val="18"/>
                <w:szCs w:val="18"/>
              </w:rPr>
              <w:t xml:space="preserve"> </w:t>
            </w:r>
            <w:proofErr w:type="spellStart"/>
            <w:r w:rsidRPr="00912A49">
              <w:rPr>
                <w:sz w:val="18"/>
                <w:szCs w:val="18"/>
              </w:rPr>
              <w:t>the</w:t>
            </w:r>
            <w:proofErr w:type="spellEnd"/>
            <w:r w:rsidRPr="00912A49">
              <w:rPr>
                <w:sz w:val="18"/>
                <w:szCs w:val="18"/>
              </w:rPr>
              <w:t xml:space="preserve"> </w:t>
            </w:r>
            <w:proofErr w:type="spellStart"/>
            <w:r w:rsidRPr="00912A49">
              <w:rPr>
                <w:sz w:val="18"/>
                <w:szCs w:val="18"/>
              </w:rPr>
              <w:t>gum</w:t>
            </w:r>
            <w:proofErr w:type="spellEnd"/>
          </w:p>
        </w:tc>
      </w:tr>
      <w:tr w:rsidR="00912A49" w:rsidRPr="00912A49" w14:paraId="31CC4665"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16834DAA" w14:textId="77777777" w:rsidR="00912A49" w:rsidRPr="00912A49" w:rsidRDefault="00912A49" w:rsidP="00912A49">
            <w:pPr>
              <w:spacing w:after="0" w:line="240" w:lineRule="auto"/>
              <w:rPr>
                <w:sz w:val="18"/>
                <w:szCs w:val="18"/>
              </w:rPr>
            </w:pPr>
            <w:r w:rsidRPr="00912A49">
              <w:rPr>
                <w:sz w:val="18"/>
                <w:szCs w:val="18"/>
              </w:rPr>
              <w:t>5-240.1</w:t>
            </w:r>
          </w:p>
        </w:tc>
        <w:tc>
          <w:tcPr>
            <w:tcW w:w="6943" w:type="dxa"/>
          </w:tcPr>
          <w:p w14:paraId="46472110"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12A49">
              <w:rPr>
                <w:sz w:val="18"/>
                <w:szCs w:val="18"/>
              </w:rPr>
              <w:t>Periodontal</w:t>
            </w:r>
            <w:proofErr w:type="spellEnd"/>
            <w:r w:rsidRPr="00912A49">
              <w:rPr>
                <w:sz w:val="18"/>
                <w:szCs w:val="18"/>
              </w:rPr>
              <w:t xml:space="preserve"> </w:t>
            </w:r>
            <w:proofErr w:type="spellStart"/>
            <w:r w:rsidRPr="00912A49">
              <w:rPr>
                <w:sz w:val="18"/>
                <w:szCs w:val="18"/>
              </w:rPr>
              <w:t>drainage</w:t>
            </w:r>
            <w:proofErr w:type="spellEnd"/>
          </w:p>
        </w:tc>
      </w:tr>
      <w:tr w:rsidR="00912A49" w:rsidRPr="00912A49" w14:paraId="5CF29D38" w14:textId="77777777" w:rsidTr="004C73FF">
        <w:trPr>
          <w:trHeight w:val="567"/>
        </w:trPr>
        <w:tc>
          <w:tcPr>
            <w:cnfStyle w:val="001000000000" w:firstRow="0" w:lastRow="0" w:firstColumn="1" w:lastColumn="0" w:oddVBand="0" w:evenVBand="0" w:oddHBand="0" w:evenHBand="0" w:firstRowFirstColumn="0" w:firstRowLastColumn="0" w:lastRowFirstColumn="0" w:lastRowLastColumn="0"/>
            <w:tcW w:w="2127" w:type="dxa"/>
          </w:tcPr>
          <w:p w14:paraId="04B55388" w14:textId="77777777" w:rsidR="00912A49" w:rsidRPr="00912A49" w:rsidRDefault="00912A49" w:rsidP="00912A49">
            <w:pPr>
              <w:spacing w:after="0" w:line="240" w:lineRule="auto"/>
              <w:rPr>
                <w:b/>
                <w:sz w:val="18"/>
                <w:szCs w:val="18"/>
              </w:rPr>
            </w:pPr>
            <w:r w:rsidRPr="00912A49">
              <w:rPr>
                <w:b/>
                <w:sz w:val="18"/>
                <w:szCs w:val="18"/>
              </w:rPr>
              <w:t>5-270</w:t>
            </w:r>
          </w:p>
        </w:tc>
        <w:tc>
          <w:tcPr>
            <w:tcW w:w="6943" w:type="dxa"/>
          </w:tcPr>
          <w:p w14:paraId="3B523CC8"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8"/>
                <w:lang w:val="en-US"/>
              </w:rPr>
            </w:pPr>
            <w:r w:rsidRPr="00912A49">
              <w:rPr>
                <w:b/>
                <w:sz w:val="18"/>
                <w:szCs w:val="18"/>
                <w:lang w:val="en-US"/>
              </w:rPr>
              <w:t>Other operations on mouth and face: External incision and drainage in mouth, jaw and face area</w:t>
            </w:r>
          </w:p>
        </w:tc>
      </w:tr>
      <w:tr w:rsidR="00912A49" w:rsidRPr="00912A49" w14:paraId="115938A3"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62866201" w14:textId="77777777" w:rsidR="00912A49" w:rsidRPr="00912A49" w:rsidRDefault="00912A49" w:rsidP="00912A49">
            <w:pPr>
              <w:spacing w:after="0" w:line="240" w:lineRule="auto"/>
              <w:rPr>
                <w:sz w:val="18"/>
                <w:szCs w:val="18"/>
              </w:rPr>
            </w:pPr>
            <w:r w:rsidRPr="00912A49">
              <w:rPr>
                <w:sz w:val="18"/>
                <w:szCs w:val="18"/>
              </w:rPr>
              <w:t>5-270.0</w:t>
            </w:r>
          </w:p>
        </w:tc>
        <w:tc>
          <w:tcPr>
            <w:tcW w:w="6943" w:type="dxa"/>
          </w:tcPr>
          <w:p w14:paraId="586AB972"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12A49">
              <w:rPr>
                <w:sz w:val="18"/>
                <w:szCs w:val="18"/>
              </w:rPr>
              <w:t>Temporal</w:t>
            </w:r>
          </w:p>
        </w:tc>
      </w:tr>
      <w:tr w:rsidR="00912A49" w:rsidRPr="00912A49" w14:paraId="3FE5F006"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26DE801C" w14:textId="77777777" w:rsidR="00912A49" w:rsidRPr="00912A49" w:rsidRDefault="00912A49" w:rsidP="00912A49">
            <w:pPr>
              <w:spacing w:after="0" w:line="240" w:lineRule="auto"/>
              <w:rPr>
                <w:sz w:val="18"/>
                <w:szCs w:val="18"/>
              </w:rPr>
            </w:pPr>
            <w:r w:rsidRPr="00912A49">
              <w:rPr>
                <w:sz w:val="18"/>
                <w:szCs w:val="18"/>
              </w:rPr>
              <w:t>5-270.1</w:t>
            </w:r>
          </w:p>
        </w:tc>
        <w:tc>
          <w:tcPr>
            <w:tcW w:w="6943" w:type="dxa"/>
          </w:tcPr>
          <w:p w14:paraId="40E5832B"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12A49">
              <w:rPr>
                <w:sz w:val="18"/>
                <w:szCs w:val="18"/>
              </w:rPr>
              <w:t>Periorbital</w:t>
            </w:r>
            <w:proofErr w:type="spellEnd"/>
          </w:p>
        </w:tc>
      </w:tr>
      <w:tr w:rsidR="00912A49" w:rsidRPr="00912A49" w14:paraId="32CD8CC2"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7335E321" w14:textId="77777777" w:rsidR="00912A49" w:rsidRPr="00912A49" w:rsidRDefault="00912A49" w:rsidP="00912A49">
            <w:pPr>
              <w:spacing w:after="0" w:line="240" w:lineRule="auto"/>
              <w:rPr>
                <w:sz w:val="18"/>
                <w:szCs w:val="18"/>
              </w:rPr>
            </w:pPr>
            <w:r w:rsidRPr="00912A49">
              <w:rPr>
                <w:sz w:val="18"/>
                <w:szCs w:val="18"/>
              </w:rPr>
              <w:t>5-270.2</w:t>
            </w:r>
          </w:p>
        </w:tc>
        <w:tc>
          <w:tcPr>
            <w:tcW w:w="6943" w:type="dxa"/>
          </w:tcPr>
          <w:p w14:paraId="755757BB"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12A49">
              <w:rPr>
                <w:sz w:val="18"/>
                <w:szCs w:val="18"/>
              </w:rPr>
              <w:t>Paranasal</w:t>
            </w:r>
          </w:p>
        </w:tc>
      </w:tr>
      <w:tr w:rsidR="00912A49" w:rsidRPr="00912A49" w14:paraId="5B1EEC05"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129DB0A4" w14:textId="77777777" w:rsidR="00912A49" w:rsidRPr="00912A49" w:rsidRDefault="00912A49" w:rsidP="00912A49">
            <w:pPr>
              <w:spacing w:after="0" w:line="240" w:lineRule="auto"/>
              <w:rPr>
                <w:sz w:val="18"/>
                <w:szCs w:val="18"/>
              </w:rPr>
            </w:pPr>
            <w:r w:rsidRPr="00912A49">
              <w:rPr>
                <w:sz w:val="18"/>
                <w:szCs w:val="18"/>
              </w:rPr>
              <w:t>5-270.3</w:t>
            </w:r>
          </w:p>
        </w:tc>
        <w:tc>
          <w:tcPr>
            <w:tcW w:w="6943" w:type="dxa"/>
          </w:tcPr>
          <w:p w14:paraId="468E45F7"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12A49">
              <w:rPr>
                <w:sz w:val="18"/>
                <w:szCs w:val="18"/>
              </w:rPr>
              <w:t xml:space="preserve">Cheek </w:t>
            </w:r>
            <w:proofErr w:type="spellStart"/>
            <w:r w:rsidRPr="00912A49">
              <w:rPr>
                <w:sz w:val="18"/>
                <w:szCs w:val="18"/>
              </w:rPr>
              <w:t>area</w:t>
            </w:r>
            <w:proofErr w:type="spellEnd"/>
          </w:p>
        </w:tc>
      </w:tr>
      <w:tr w:rsidR="00912A49" w:rsidRPr="00912A49" w14:paraId="525D4D8F"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4C516D1C" w14:textId="77777777" w:rsidR="00912A49" w:rsidRPr="00912A49" w:rsidRDefault="00912A49" w:rsidP="00912A49">
            <w:pPr>
              <w:spacing w:after="0" w:line="240" w:lineRule="auto"/>
              <w:rPr>
                <w:sz w:val="18"/>
                <w:szCs w:val="18"/>
              </w:rPr>
            </w:pPr>
            <w:r w:rsidRPr="00912A49">
              <w:rPr>
                <w:sz w:val="18"/>
                <w:szCs w:val="18"/>
              </w:rPr>
              <w:t>5-270.4</w:t>
            </w:r>
          </w:p>
        </w:tc>
        <w:tc>
          <w:tcPr>
            <w:tcW w:w="6943" w:type="dxa"/>
          </w:tcPr>
          <w:p w14:paraId="6AD39739"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12A49">
              <w:rPr>
                <w:sz w:val="18"/>
                <w:szCs w:val="18"/>
              </w:rPr>
              <w:t>Parotid</w:t>
            </w:r>
            <w:proofErr w:type="spellEnd"/>
            <w:r w:rsidRPr="00912A49">
              <w:rPr>
                <w:sz w:val="18"/>
                <w:szCs w:val="18"/>
              </w:rPr>
              <w:t xml:space="preserve"> </w:t>
            </w:r>
            <w:proofErr w:type="spellStart"/>
            <w:r w:rsidRPr="00912A49">
              <w:rPr>
                <w:sz w:val="18"/>
                <w:szCs w:val="18"/>
              </w:rPr>
              <w:t>region</w:t>
            </w:r>
            <w:proofErr w:type="spellEnd"/>
          </w:p>
        </w:tc>
      </w:tr>
      <w:tr w:rsidR="00912A49" w:rsidRPr="00912A49" w14:paraId="0154430A"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6075377F" w14:textId="77777777" w:rsidR="00912A49" w:rsidRPr="00912A49" w:rsidRDefault="00912A49" w:rsidP="00912A49">
            <w:pPr>
              <w:spacing w:after="0" w:line="240" w:lineRule="auto"/>
              <w:rPr>
                <w:sz w:val="18"/>
                <w:szCs w:val="18"/>
              </w:rPr>
            </w:pPr>
            <w:r w:rsidRPr="00912A49">
              <w:rPr>
                <w:sz w:val="18"/>
                <w:szCs w:val="18"/>
              </w:rPr>
              <w:t>5-270.5</w:t>
            </w:r>
          </w:p>
        </w:tc>
        <w:tc>
          <w:tcPr>
            <w:tcW w:w="6943" w:type="dxa"/>
          </w:tcPr>
          <w:p w14:paraId="0BDEE718"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12A49">
              <w:rPr>
                <w:sz w:val="18"/>
                <w:szCs w:val="18"/>
              </w:rPr>
              <w:t>Submandibular</w:t>
            </w:r>
          </w:p>
        </w:tc>
      </w:tr>
      <w:tr w:rsidR="00912A49" w:rsidRPr="00912A49" w14:paraId="0740EB1E"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189C7668" w14:textId="77777777" w:rsidR="00912A49" w:rsidRPr="00912A49" w:rsidRDefault="00912A49" w:rsidP="00912A49">
            <w:pPr>
              <w:spacing w:after="0" w:line="240" w:lineRule="auto"/>
              <w:rPr>
                <w:sz w:val="18"/>
                <w:szCs w:val="18"/>
              </w:rPr>
            </w:pPr>
            <w:r w:rsidRPr="00912A49">
              <w:rPr>
                <w:sz w:val="18"/>
                <w:szCs w:val="18"/>
              </w:rPr>
              <w:t>5-270.6</w:t>
            </w:r>
          </w:p>
        </w:tc>
        <w:tc>
          <w:tcPr>
            <w:tcW w:w="6943" w:type="dxa"/>
          </w:tcPr>
          <w:p w14:paraId="457727DC"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12A49">
              <w:rPr>
                <w:sz w:val="18"/>
                <w:szCs w:val="18"/>
              </w:rPr>
              <w:t xml:space="preserve">Submandibular, mandibular angle </w:t>
            </w:r>
            <w:proofErr w:type="spellStart"/>
            <w:r w:rsidRPr="00912A49">
              <w:rPr>
                <w:sz w:val="18"/>
                <w:szCs w:val="18"/>
              </w:rPr>
              <w:t>area</w:t>
            </w:r>
            <w:proofErr w:type="spellEnd"/>
          </w:p>
        </w:tc>
      </w:tr>
      <w:tr w:rsidR="00912A49" w:rsidRPr="00912A49" w14:paraId="38CC86B6"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6088A4EE" w14:textId="77777777" w:rsidR="00912A49" w:rsidRPr="00912A49" w:rsidRDefault="00912A49" w:rsidP="00912A49">
            <w:pPr>
              <w:spacing w:after="0" w:line="240" w:lineRule="auto"/>
              <w:rPr>
                <w:sz w:val="18"/>
                <w:szCs w:val="18"/>
              </w:rPr>
            </w:pPr>
            <w:r w:rsidRPr="00912A49">
              <w:rPr>
                <w:sz w:val="18"/>
                <w:szCs w:val="18"/>
              </w:rPr>
              <w:t>5-270.7</w:t>
            </w:r>
          </w:p>
        </w:tc>
        <w:tc>
          <w:tcPr>
            <w:tcW w:w="6943" w:type="dxa"/>
          </w:tcPr>
          <w:p w14:paraId="752C1FCA"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12A49">
              <w:rPr>
                <w:sz w:val="18"/>
                <w:szCs w:val="18"/>
              </w:rPr>
              <w:t>Submental</w:t>
            </w:r>
          </w:p>
        </w:tc>
      </w:tr>
      <w:tr w:rsidR="00912A49" w:rsidRPr="00912A49" w14:paraId="629C153D"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1958D78D" w14:textId="77777777" w:rsidR="00912A49" w:rsidRPr="00912A49" w:rsidRDefault="00912A49" w:rsidP="00912A49">
            <w:pPr>
              <w:spacing w:after="0" w:line="240" w:lineRule="auto"/>
              <w:rPr>
                <w:sz w:val="18"/>
                <w:szCs w:val="18"/>
              </w:rPr>
            </w:pPr>
            <w:r w:rsidRPr="00912A49">
              <w:rPr>
                <w:sz w:val="18"/>
                <w:szCs w:val="18"/>
              </w:rPr>
              <w:t>5-270.8</w:t>
            </w:r>
          </w:p>
        </w:tc>
        <w:tc>
          <w:tcPr>
            <w:tcW w:w="6943" w:type="dxa"/>
          </w:tcPr>
          <w:p w14:paraId="0051F120"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12A49">
              <w:rPr>
                <w:sz w:val="18"/>
                <w:szCs w:val="18"/>
              </w:rPr>
              <w:t>Tongue</w:t>
            </w:r>
            <w:proofErr w:type="spellEnd"/>
            <w:r w:rsidRPr="00912A49">
              <w:rPr>
                <w:sz w:val="18"/>
                <w:szCs w:val="18"/>
              </w:rPr>
              <w:t xml:space="preserve"> </w:t>
            </w:r>
            <w:proofErr w:type="spellStart"/>
            <w:r w:rsidRPr="00912A49">
              <w:rPr>
                <w:sz w:val="18"/>
                <w:szCs w:val="18"/>
              </w:rPr>
              <w:t>base</w:t>
            </w:r>
            <w:proofErr w:type="spellEnd"/>
          </w:p>
        </w:tc>
      </w:tr>
      <w:tr w:rsidR="00912A49" w:rsidRPr="00912A49" w14:paraId="72A1E803"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18E7C358" w14:textId="77777777" w:rsidR="00912A49" w:rsidRPr="00912A49" w:rsidRDefault="00912A49" w:rsidP="00912A49">
            <w:pPr>
              <w:spacing w:after="0" w:line="240" w:lineRule="auto"/>
              <w:rPr>
                <w:sz w:val="18"/>
                <w:szCs w:val="18"/>
              </w:rPr>
            </w:pPr>
            <w:r w:rsidRPr="00912A49">
              <w:rPr>
                <w:sz w:val="18"/>
                <w:szCs w:val="18"/>
              </w:rPr>
              <w:t>5-270.9</w:t>
            </w:r>
          </w:p>
        </w:tc>
        <w:tc>
          <w:tcPr>
            <w:tcW w:w="6943" w:type="dxa"/>
          </w:tcPr>
          <w:p w14:paraId="0E3DC457"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12A49">
              <w:rPr>
                <w:sz w:val="18"/>
                <w:szCs w:val="18"/>
              </w:rPr>
              <w:t>Sternocleidomastoid</w:t>
            </w:r>
            <w:proofErr w:type="spellEnd"/>
            <w:r w:rsidRPr="00912A49">
              <w:rPr>
                <w:sz w:val="18"/>
                <w:szCs w:val="18"/>
              </w:rPr>
              <w:t xml:space="preserve"> </w:t>
            </w:r>
            <w:proofErr w:type="spellStart"/>
            <w:r w:rsidRPr="00912A49">
              <w:rPr>
                <w:sz w:val="18"/>
                <w:szCs w:val="18"/>
              </w:rPr>
              <w:t>muscle</w:t>
            </w:r>
            <w:proofErr w:type="spellEnd"/>
            <w:r w:rsidRPr="00912A49">
              <w:rPr>
                <w:sz w:val="18"/>
                <w:szCs w:val="18"/>
              </w:rPr>
              <w:t xml:space="preserve"> </w:t>
            </w:r>
            <w:proofErr w:type="spellStart"/>
            <w:r w:rsidRPr="00912A49">
              <w:rPr>
                <w:sz w:val="18"/>
                <w:szCs w:val="18"/>
              </w:rPr>
              <w:t>area</w:t>
            </w:r>
            <w:proofErr w:type="spellEnd"/>
          </w:p>
        </w:tc>
      </w:tr>
      <w:tr w:rsidR="00912A49" w:rsidRPr="00912A49" w14:paraId="38EF5059"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484EB3F3" w14:textId="77777777" w:rsidR="00912A49" w:rsidRPr="00912A49" w:rsidRDefault="00912A49" w:rsidP="00912A49">
            <w:pPr>
              <w:spacing w:after="0" w:line="240" w:lineRule="auto"/>
              <w:rPr>
                <w:sz w:val="18"/>
                <w:szCs w:val="18"/>
              </w:rPr>
            </w:pPr>
            <w:r w:rsidRPr="00912A49">
              <w:rPr>
                <w:sz w:val="18"/>
                <w:szCs w:val="18"/>
              </w:rPr>
              <w:t>5-270.x</w:t>
            </w:r>
          </w:p>
        </w:tc>
        <w:tc>
          <w:tcPr>
            <w:tcW w:w="6943" w:type="dxa"/>
          </w:tcPr>
          <w:p w14:paraId="0E5A4AAC"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12A49">
              <w:rPr>
                <w:sz w:val="18"/>
                <w:szCs w:val="18"/>
              </w:rPr>
              <w:t>Other</w:t>
            </w:r>
          </w:p>
        </w:tc>
      </w:tr>
      <w:tr w:rsidR="00912A49" w:rsidRPr="00912A49" w14:paraId="473FA7FA"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4FEA3215" w14:textId="77777777" w:rsidR="00912A49" w:rsidRPr="00912A49" w:rsidRDefault="00912A49" w:rsidP="00912A49">
            <w:pPr>
              <w:spacing w:after="0" w:line="240" w:lineRule="auto"/>
              <w:rPr>
                <w:sz w:val="18"/>
                <w:szCs w:val="18"/>
              </w:rPr>
            </w:pPr>
            <w:r w:rsidRPr="00912A49">
              <w:rPr>
                <w:sz w:val="18"/>
                <w:szCs w:val="18"/>
              </w:rPr>
              <w:t>5-270.y</w:t>
            </w:r>
          </w:p>
        </w:tc>
        <w:tc>
          <w:tcPr>
            <w:tcW w:w="6943" w:type="dxa"/>
          </w:tcPr>
          <w:p w14:paraId="669041F8"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12A49">
              <w:rPr>
                <w:sz w:val="18"/>
                <w:szCs w:val="18"/>
              </w:rPr>
              <w:t>Unspecified</w:t>
            </w:r>
            <w:proofErr w:type="spellEnd"/>
          </w:p>
        </w:tc>
      </w:tr>
      <w:tr w:rsidR="00912A49" w:rsidRPr="00912A49" w14:paraId="7F288B66" w14:textId="77777777" w:rsidTr="004C73FF">
        <w:trPr>
          <w:trHeight w:val="567"/>
        </w:trPr>
        <w:tc>
          <w:tcPr>
            <w:cnfStyle w:val="001000000000" w:firstRow="0" w:lastRow="0" w:firstColumn="1" w:lastColumn="0" w:oddVBand="0" w:evenVBand="0" w:oddHBand="0" w:evenHBand="0" w:firstRowFirstColumn="0" w:firstRowLastColumn="0" w:lastRowFirstColumn="0" w:lastRowLastColumn="0"/>
            <w:tcW w:w="2127" w:type="dxa"/>
          </w:tcPr>
          <w:p w14:paraId="701BF656" w14:textId="77777777" w:rsidR="00912A49" w:rsidRPr="00912A49" w:rsidRDefault="00912A49" w:rsidP="00912A49">
            <w:pPr>
              <w:spacing w:after="0" w:line="240" w:lineRule="auto"/>
              <w:rPr>
                <w:b/>
                <w:sz w:val="18"/>
                <w:szCs w:val="18"/>
              </w:rPr>
            </w:pPr>
            <w:r w:rsidRPr="00912A49">
              <w:rPr>
                <w:b/>
                <w:sz w:val="18"/>
                <w:szCs w:val="18"/>
              </w:rPr>
              <w:t>5-273</w:t>
            </w:r>
          </w:p>
        </w:tc>
        <w:tc>
          <w:tcPr>
            <w:tcW w:w="6943" w:type="dxa"/>
          </w:tcPr>
          <w:p w14:paraId="7BC63D3F"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8"/>
                <w:lang w:val="en-US"/>
              </w:rPr>
            </w:pPr>
            <w:r w:rsidRPr="00912A49">
              <w:rPr>
                <w:b/>
                <w:sz w:val="18"/>
                <w:szCs w:val="18"/>
                <w:lang w:val="en-US"/>
              </w:rPr>
              <w:t>Other operations on mouth and face: Incision, excision and destruction in the oral cavity</w:t>
            </w:r>
          </w:p>
        </w:tc>
      </w:tr>
      <w:tr w:rsidR="00912A49" w:rsidRPr="00912A49" w14:paraId="072B1813"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5178CF73" w14:textId="77777777" w:rsidR="00912A49" w:rsidRPr="00912A49" w:rsidRDefault="00912A49" w:rsidP="00912A49">
            <w:pPr>
              <w:spacing w:after="0" w:line="240" w:lineRule="auto"/>
              <w:rPr>
                <w:sz w:val="18"/>
                <w:szCs w:val="18"/>
              </w:rPr>
            </w:pPr>
            <w:r w:rsidRPr="00912A49">
              <w:rPr>
                <w:sz w:val="18"/>
                <w:szCs w:val="18"/>
              </w:rPr>
              <w:t>5-273.0</w:t>
            </w:r>
          </w:p>
        </w:tc>
        <w:tc>
          <w:tcPr>
            <w:tcW w:w="6943" w:type="dxa"/>
          </w:tcPr>
          <w:p w14:paraId="22BB514F"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912A49">
              <w:rPr>
                <w:sz w:val="18"/>
                <w:szCs w:val="18"/>
                <w:lang w:val="en-US"/>
              </w:rPr>
              <w:t>Incision and drainage, vestibular submucosal</w:t>
            </w:r>
          </w:p>
        </w:tc>
      </w:tr>
      <w:tr w:rsidR="00912A49" w:rsidRPr="00912A49" w14:paraId="0913C07F"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1B47323F" w14:textId="77777777" w:rsidR="00912A49" w:rsidRPr="00912A49" w:rsidRDefault="00912A49" w:rsidP="00912A49">
            <w:pPr>
              <w:spacing w:after="0" w:line="240" w:lineRule="auto"/>
              <w:rPr>
                <w:sz w:val="18"/>
                <w:szCs w:val="18"/>
              </w:rPr>
            </w:pPr>
            <w:r w:rsidRPr="00912A49">
              <w:rPr>
                <w:sz w:val="18"/>
                <w:szCs w:val="18"/>
              </w:rPr>
              <w:t>5-273.1</w:t>
            </w:r>
          </w:p>
        </w:tc>
        <w:tc>
          <w:tcPr>
            <w:tcW w:w="6943" w:type="dxa"/>
          </w:tcPr>
          <w:p w14:paraId="155F6E36"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912A49">
              <w:rPr>
                <w:sz w:val="18"/>
                <w:szCs w:val="18"/>
                <w:lang w:val="en-US"/>
              </w:rPr>
              <w:t>Incision and drainage, vestibular subperiosteal</w:t>
            </w:r>
          </w:p>
        </w:tc>
      </w:tr>
      <w:tr w:rsidR="00912A49" w:rsidRPr="00912A49" w14:paraId="1ED03F73"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55CC886D" w14:textId="77777777" w:rsidR="00912A49" w:rsidRPr="00912A49" w:rsidRDefault="00912A49" w:rsidP="00912A49">
            <w:pPr>
              <w:spacing w:after="0" w:line="240" w:lineRule="auto"/>
              <w:rPr>
                <w:sz w:val="18"/>
                <w:szCs w:val="18"/>
              </w:rPr>
            </w:pPr>
            <w:r w:rsidRPr="00912A49">
              <w:rPr>
                <w:sz w:val="18"/>
                <w:szCs w:val="18"/>
              </w:rPr>
              <w:t>5-273.2</w:t>
            </w:r>
          </w:p>
        </w:tc>
        <w:tc>
          <w:tcPr>
            <w:tcW w:w="6943" w:type="dxa"/>
          </w:tcPr>
          <w:p w14:paraId="229A9198"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12A49">
              <w:rPr>
                <w:sz w:val="18"/>
                <w:szCs w:val="18"/>
              </w:rPr>
              <w:t>Incision</w:t>
            </w:r>
            <w:proofErr w:type="spellEnd"/>
            <w:r w:rsidRPr="00912A49">
              <w:rPr>
                <w:sz w:val="18"/>
                <w:szCs w:val="18"/>
              </w:rPr>
              <w:t xml:space="preserve"> and </w:t>
            </w:r>
            <w:proofErr w:type="spellStart"/>
            <w:r w:rsidRPr="00912A49">
              <w:rPr>
                <w:sz w:val="18"/>
                <w:szCs w:val="18"/>
              </w:rPr>
              <w:t>drainage</w:t>
            </w:r>
            <w:proofErr w:type="spellEnd"/>
            <w:r w:rsidRPr="00912A49">
              <w:rPr>
                <w:sz w:val="18"/>
                <w:szCs w:val="18"/>
              </w:rPr>
              <w:t>, sublingual</w:t>
            </w:r>
          </w:p>
        </w:tc>
      </w:tr>
      <w:tr w:rsidR="00912A49" w:rsidRPr="00912A49" w14:paraId="3476625B" w14:textId="77777777" w:rsidTr="004C73FF">
        <w:trPr>
          <w:trHeight w:val="567"/>
        </w:trPr>
        <w:tc>
          <w:tcPr>
            <w:cnfStyle w:val="001000000000" w:firstRow="0" w:lastRow="0" w:firstColumn="1" w:lastColumn="0" w:oddVBand="0" w:evenVBand="0" w:oddHBand="0" w:evenHBand="0" w:firstRowFirstColumn="0" w:firstRowLastColumn="0" w:lastRowFirstColumn="0" w:lastRowLastColumn="0"/>
            <w:tcW w:w="2127" w:type="dxa"/>
          </w:tcPr>
          <w:p w14:paraId="361EE057" w14:textId="77777777" w:rsidR="00912A49" w:rsidRPr="00912A49" w:rsidRDefault="00912A49" w:rsidP="00912A49">
            <w:pPr>
              <w:spacing w:after="0" w:line="240" w:lineRule="auto"/>
              <w:jc w:val="left"/>
              <w:rPr>
                <w:b/>
                <w:sz w:val="18"/>
                <w:szCs w:val="18"/>
              </w:rPr>
            </w:pPr>
            <w:r w:rsidRPr="00912A49">
              <w:rPr>
                <w:b/>
                <w:sz w:val="18"/>
                <w:szCs w:val="18"/>
              </w:rPr>
              <w:t>5-280</w:t>
            </w:r>
          </w:p>
        </w:tc>
        <w:tc>
          <w:tcPr>
            <w:tcW w:w="6943" w:type="dxa"/>
          </w:tcPr>
          <w:p w14:paraId="599140F8" w14:textId="77777777" w:rsidR="00912A49" w:rsidRPr="00912A49" w:rsidRDefault="00912A49" w:rsidP="00912A49">
            <w:pPr>
              <w:spacing w:after="0" w:line="240" w:lineRule="auto"/>
              <w:jc w:val="left"/>
              <w:cnfStyle w:val="000000000000" w:firstRow="0" w:lastRow="0" w:firstColumn="0" w:lastColumn="0" w:oddVBand="0" w:evenVBand="0" w:oddHBand="0" w:evenHBand="0" w:firstRowFirstColumn="0" w:firstRowLastColumn="0" w:lastRowFirstColumn="0" w:lastRowLastColumn="0"/>
              <w:rPr>
                <w:b/>
                <w:sz w:val="18"/>
                <w:szCs w:val="18"/>
                <w:lang w:val="en-US"/>
              </w:rPr>
            </w:pPr>
            <w:r w:rsidRPr="00912A49">
              <w:rPr>
                <w:b/>
                <w:sz w:val="18"/>
                <w:szCs w:val="18"/>
                <w:lang w:val="en-US"/>
              </w:rPr>
              <w:t>Operations in the nasopharyngeal and oropharyngeal area: Transoral incision and drainage of a pharyngeal or parapharyngeal abscess</w:t>
            </w:r>
          </w:p>
        </w:tc>
      </w:tr>
      <w:tr w:rsidR="00912A49" w:rsidRPr="00912A49" w14:paraId="2E937998"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3CA804FE" w14:textId="77777777" w:rsidR="00912A49" w:rsidRPr="00912A49" w:rsidRDefault="00912A49" w:rsidP="00912A49">
            <w:pPr>
              <w:spacing w:after="0" w:line="240" w:lineRule="auto"/>
              <w:rPr>
                <w:sz w:val="18"/>
                <w:szCs w:val="18"/>
              </w:rPr>
            </w:pPr>
            <w:r w:rsidRPr="00912A49">
              <w:rPr>
                <w:sz w:val="18"/>
                <w:szCs w:val="18"/>
              </w:rPr>
              <w:t>5-280.0</w:t>
            </w:r>
          </w:p>
        </w:tc>
        <w:tc>
          <w:tcPr>
            <w:tcW w:w="6943" w:type="dxa"/>
          </w:tcPr>
          <w:p w14:paraId="14D44623"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iCs/>
                <w:sz w:val="18"/>
                <w:szCs w:val="18"/>
              </w:rPr>
            </w:pPr>
            <w:r w:rsidRPr="00912A49">
              <w:rPr>
                <w:iCs/>
                <w:sz w:val="18"/>
                <w:szCs w:val="18"/>
              </w:rPr>
              <w:t>(Peri)tonsillar</w:t>
            </w:r>
          </w:p>
        </w:tc>
      </w:tr>
      <w:tr w:rsidR="00912A49" w:rsidRPr="00912A49" w14:paraId="54A5994B"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6AAC7DA1" w14:textId="77777777" w:rsidR="00912A49" w:rsidRPr="00912A49" w:rsidRDefault="00912A49" w:rsidP="00912A49">
            <w:pPr>
              <w:spacing w:after="0" w:line="240" w:lineRule="auto"/>
              <w:rPr>
                <w:sz w:val="18"/>
                <w:szCs w:val="18"/>
              </w:rPr>
            </w:pPr>
            <w:r w:rsidRPr="00912A49">
              <w:rPr>
                <w:sz w:val="18"/>
                <w:szCs w:val="18"/>
              </w:rPr>
              <w:t>5-280.1</w:t>
            </w:r>
          </w:p>
        </w:tc>
        <w:tc>
          <w:tcPr>
            <w:tcW w:w="6943" w:type="dxa"/>
          </w:tcPr>
          <w:p w14:paraId="765C7947"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12A49">
              <w:rPr>
                <w:sz w:val="18"/>
                <w:szCs w:val="18"/>
              </w:rPr>
              <w:t>Parapharyngeal</w:t>
            </w:r>
            <w:proofErr w:type="spellEnd"/>
          </w:p>
        </w:tc>
      </w:tr>
      <w:tr w:rsidR="00912A49" w:rsidRPr="00912A49" w14:paraId="66951B6E"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6FF6BFDD" w14:textId="77777777" w:rsidR="00912A49" w:rsidRPr="00912A49" w:rsidRDefault="00912A49" w:rsidP="00912A49">
            <w:pPr>
              <w:spacing w:after="0" w:line="240" w:lineRule="auto"/>
              <w:rPr>
                <w:sz w:val="18"/>
                <w:szCs w:val="18"/>
              </w:rPr>
            </w:pPr>
            <w:r w:rsidRPr="00912A49">
              <w:rPr>
                <w:sz w:val="18"/>
                <w:szCs w:val="18"/>
              </w:rPr>
              <w:t>5-280.2</w:t>
            </w:r>
          </w:p>
        </w:tc>
        <w:tc>
          <w:tcPr>
            <w:tcW w:w="6943" w:type="dxa"/>
          </w:tcPr>
          <w:p w14:paraId="682B7785"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12A49">
              <w:rPr>
                <w:sz w:val="18"/>
                <w:szCs w:val="18"/>
              </w:rPr>
              <w:t>Retropharyngeal</w:t>
            </w:r>
            <w:proofErr w:type="spellEnd"/>
          </w:p>
        </w:tc>
      </w:tr>
      <w:tr w:rsidR="00912A49" w:rsidRPr="00912A49" w14:paraId="681B0D14"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014A3D4E" w14:textId="77777777" w:rsidR="00912A49" w:rsidRPr="00912A49" w:rsidRDefault="00912A49" w:rsidP="00912A49">
            <w:pPr>
              <w:spacing w:after="0" w:line="240" w:lineRule="auto"/>
              <w:rPr>
                <w:sz w:val="18"/>
                <w:szCs w:val="18"/>
              </w:rPr>
            </w:pPr>
            <w:r w:rsidRPr="00912A49">
              <w:rPr>
                <w:sz w:val="18"/>
                <w:szCs w:val="18"/>
              </w:rPr>
              <w:t>5-280.3</w:t>
            </w:r>
          </w:p>
        </w:tc>
        <w:tc>
          <w:tcPr>
            <w:tcW w:w="6943" w:type="dxa"/>
          </w:tcPr>
          <w:p w14:paraId="181E93DC"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912A49">
              <w:rPr>
                <w:sz w:val="18"/>
                <w:szCs w:val="18"/>
                <w:lang w:val="en-US"/>
              </w:rPr>
              <w:t>In the floor of mouth area</w:t>
            </w:r>
          </w:p>
        </w:tc>
      </w:tr>
      <w:tr w:rsidR="00912A49" w:rsidRPr="00912A49" w14:paraId="2C35F780"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Pr>
          <w:p w14:paraId="70D19968" w14:textId="77777777" w:rsidR="00912A49" w:rsidRPr="00912A49" w:rsidRDefault="00912A49" w:rsidP="00912A49">
            <w:pPr>
              <w:spacing w:after="0" w:line="240" w:lineRule="auto"/>
              <w:rPr>
                <w:sz w:val="18"/>
                <w:szCs w:val="18"/>
              </w:rPr>
            </w:pPr>
            <w:r w:rsidRPr="00912A49">
              <w:rPr>
                <w:sz w:val="18"/>
                <w:szCs w:val="18"/>
              </w:rPr>
              <w:t>5-280.x</w:t>
            </w:r>
          </w:p>
        </w:tc>
        <w:tc>
          <w:tcPr>
            <w:tcW w:w="6943" w:type="dxa"/>
          </w:tcPr>
          <w:p w14:paraId="33F72AE9"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12A49">
              <w:rPr>
                <w:sz w:val="18"/>
                <w:szCs w:val="18"/>
              </w:rPr>
              <w:t>Other</w:t>
            </w:r>
          </w:p>
        </w:tc>
      </w:tr>
      <w:tr w:rsidR="00912A49" w:rsidRPr="00912A49" w14:paraId="7CE19377"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2127" w:type="dxa"/>
            <w:tcBorders>
              <w:bottom w:val="single" w:sz="8" w:space="0" w:color="000000"/>
            </w:tcBorders>
          </w:tcPr>
          <w:p w14:paraId="2D64AE96" w14:textId="77777777" w:rsidR="00912A49" w:rsidRPr="00912A49" w:rsidRDefault="00912A49" w:rsidP="00912A49">
            <w:pPr>
              <w:spacing w:after="0" w:line="240" w:lineRule="auto"/>
              <w:rPr>
                <w:sz w:val="18"/>
                <w:szCs w:val="18"/>
              </w:rPr>
            </w:pPr>
            <w:r w:rsidRPr="00912A49">
              <w:rPr>
                <w:sz w:val="18"/>
                <w:szCs w:val="18"/>
              </w:rPr>
              <w:t>5-280.y</w:t>
            </w:r>
          </w:p>
        </w:tc>
        <w:tc>
          <w:tcPr>
            <w:tcW w:w="6943" w:type="dxa"/>
            <w:tcBorders>
              <w:bottom w:val="single" w:sz="8" w:space="0" w:color="000000"/>
            </w:tcBorders>
          </w:tcPr>
          <w:p w14:paraId="0A8A761B" w14:textId="77777777" w:rsidR="00912A49" w:rsidRPr="00912A49" w:rsidRDefault="00912A49" w:rsidP="00912A4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12A49">
              <w:rPr>
                <w:sz w:val="18"/>
                <w:szCs w:val="18"/>
              </w:rPr>
              <w:t>Unspecified</w:t>
            </w:r>
            <w:proofErr w:type="spellEnd"/>
          </w:p>
        </w:tc>
      </w:tr>
    </w:tbl>
    <w:p w14:paraId="74E33C21" w14:textId="77777777" w:rsidR="00912A49" w:rsidRPr="00912A49" w:rsidRDefault="00912A49" w:rsidP="00912A49">
      <w:pPr>
        <w:keepNext/>
        <w:spacing w:line="480" w:lineRule="auto"/>
        <w:rPr>
          <w:bCs/>
          <w:sz w:val="20"/>
          <w:szCs w:val="20"/>
        </w:rPr>
      </w:pPr>
    </w:p>
    <w:p w14:paraId="4C86C096" w14:textId="77777777" w:rsidR="00912A49" w:rsidRPr="00912A49" w:rsidRDefault="00912A49" w:rsidP="00912A49">
      <w:pPr>
        <w:keepNext/>
        <w:spacing w:line="480" w:lineRule="auto"/>
        <w:rPr>
          <w:bCs/>
          <w:sz w:val="20"/>
          <w:szCs w:val="20"/>
        </w:rPr>
      </w:pPr>
    </w:p>
    <w:p w14:paraId="68972B68" w14:textId="77777777" w:rsidR="00912A49" w:rsidRPr="00912A49" w:rsidRDefault="00912A49" w:rsidP="00912A49">
      <w:pPr>
        <w:keepNext/>
        <w:spacing w:line="480" w:lineRule="auto"/>
        <w:rPr>
          <w:bCs/>
          <w:sz w:val="20"/>
          <w:szCs w:val="20"/>
        </w:rPr>
      </w:pPr>
    </w:p>
    <w:p w14:paraId="0A692AB9" w14:textId="77777777" w:rsidR="00912A49" w:rsidRPr="00912A49" w:rsidRDefault="00912A49" w:rsidP="00912A49">
      <w:pPr>
        <w:suppressAutoHyphens/>
        <w:spacing w:after="0" w:line="480" w:lineRule="auto"/>
        <w:jc w:val="left"/>
        <w:rPr>
          <w:bCs/>
          <w:sz w:val="20"/>
          <w:szCs w:val="20"/>
        </w:rPr>
      </w:pPr>
    </w:p>
    <w:p w14:paraId="7F98AAEF" w14:textId="77777777" w:rsidR="00912A49" w:rsidRPr="00912A49" w:rsidRDefault="00912A49" w:rsidP="00912A49">
      <w:pPr>
        <w:suppressAutoHyphens/>
        <w:spacing w:after="0" w:line="480" w:lineRule="auto"/>
        <w:jc w:val="left"/>
        <w:rPr>
          <w:bCs/>
          <w:sz w:val="20"/>
          <w:szCs w:val="20"/>
        </w:rPr>
      </w:pPr>
    </w:p>
    <w:p w14:paraId="1EE287B7" w14:textId="77777777" w:rsidR="00912A49" w:rsidRPr="00912A49" w:rsidRDefault="00912A49" w:rsidP="00912A49">
      <w:pPr>
        <w:suppressAutoHyphens/>
        <w:spacing w:after="0" w:line="480" w:lineRule="auto"/>
        <w:jc w:val="left"/>
        <w:rPr>
          <w:bCs/>
          <w:sz w:val="20"/>
          <w:szCs w:val="20"/>
        </w:rPr>
      </w:pPr>
    </w:p>
    <w:p w14:paraId="737D38BD" w14:textId="77777777" w:rsidR="00912A49" w:rsidRPr="00912A49" w:rsidRDefault="00912A49" w:rsidP="00912A49">
      <w:pPr>
        <w:keepNext/>
        <w:suppressLineNumbers/>
        <w:suppressAutoHyphens/>
        <w:spacing w:before="120" w:line="240" w:lineRule="auto"/>
        <w:jc w:val="left"/>
        <w:rPr>
          <w:rFonts w:eastAsia="Calibri" w:cs="Arial"/>
          <w:b/>
          <w:bCs/>
          <w:sz w:val="18"/>
          <w:szCs w:val="18"/>
          <w:lang w:val="en-US"/>
        </w:rPr>
      </w:pPr>
      <w:r w:rsidRPr="00912A49">
        <w:rPr>
          <w:rFonts w:eastAsia="Calibri" w:cs="Noto Sans Devanagari"/>
          <w:b/>
          <w:bCs/>
          <w:i/>
          <w:iCs/>
          <w:color w:val="0070C0"/>
          <w:sz w:val="18"/>
          <w:lang w:val="en-US"/>
        </w:rPr>
        <w:lastRenderedPageBreak/>
        <w:t>Supplementary Table 3</w:t>
      </w:r>
      <w:r w:rsidRPr="00912A49">
        <w:rPr>
          <w:rFonts w:eastAsia="Calibri" w:cs="Arial"/>
          <w:b/>
          <w:i/>
          <w:iCs/>
          <w:sz w:val="18"/>
          <w:szCs w:val="18"/>
          <w:lang w:val="en-US"/>
        </w:rPr>
        <w:t xml:space="preserve">: </w:t>
      </w:r>
      <w:r w:rsidRPr="00912A49">
        <w:rPr>
          <w:rFonts w:eastAsia="Calibri" w:cs="Arial"/>
          <w:b/>
          <w:sz w:val="18"/>
          <w:szCs w:val="18"/>
          <w:lang w:val="en-US"/>
        </w:rPr>
        <w:t>Frequency of detected microorganisms</w:t>
      </w:r>
    </w:p>
    <w:p w14:paraId="25F6B2E2" w14:textId="77777777" w:rsidR="00912A49" w:rsidRPr="00912A49" w:rsidRDefault="00912A49" w:rsidP="00912A49">
      <w:pPr>
        <w:keepNext/>
        <w:suppressLineNumbers/>
        <w:suppressAutoHyphens/>
        <w:spacing w:before="120" w:line="240" w:lineRule="auto"/>
        <w:jc w:val="left"/>
        <w:rPr>
          <w:rFonts w:eastAsia="Calibri" w:cs="Arial"/>
          <w:sz w:val="18"/>
          <w:szCs w:val="18"/>
          <w:lang w:val="en-US"/>
        </w:rPr>
      </w:pPr>
      <w:r w:rsidRPr="00912A49">
        <w:rPr>
          <w:rFonts w:eastAsia="Calibri" w:cs="Arial"/>
          <w:sz w:val="18"/>
          <w:szCs w:val="18"/>
          <w:lang w:val="en-US"/>
        </w:rPr>
        <w:t>Presentation of the detected microorganisms from microbiological reports as part of the retrospective analysis. Absolute frequencies and percentage distribution in relation to the total of all isolates (</w:t>
      </w:r>
      <w:r w:rsidRPr="00912A49">
        <w:rPr>
          <w:rFonts w:eastAsia="Calibri" w:cs="Arial"/>
          <w:i/>
          <w:iCs/>
          <w:sz w:val="18"/>
          <w:szCs w:val="18"/>
          <w:lang w:val="en-US"/>
        </w:rPr>
        <w:t>n =</w:t>
      </w:r>
      <w:r w:rsidRPr="00912A49">
        <w:rPr>
          <w:rFonts w:eastAsia="Calibri" w:cs="Arial"/>
          <w:sz w:val="18"/>
          <w:szCs w:val="18"/>
          <w:lang w:val="en-US"/>
        </w:rPr>
        <w:t xml:space="preserve"> 1,516) are shown.</w:t>
      </w:r>
    </w:p>
    <w:p w14:paraId="04394446" w14:textId="77777777" w:rsidR="00912A49" w:rsidRPr="00912A49" w:rsidRDefault="00912A49" w:rsidP="00912A49">
      <w:pPr>
        <w:keepNext/>
        <w:suppressLineNumbers/>
        <w:suppressAutoHyphens/>
        <w:spacing w:before="120" w:line="240" w:lineRule="auto"/>
        <w:jc w:val="left"/>
        <w:rPr>
          <w:rFonts w:eastAsia="Calibri" w:cs="Noto Sans Devanagari"/>
          <w:i/>
          <w:iCs/>
          <w:sz w:val="18"/>
          <w:lang w:val="en-US"/>
        </w:rPr>
      </w:pPr>
    </w:p>
    <w:tbl>
      <w:tblPr>
        <w:tblStyle w:val="FormatvorlageDissertation"/>
        <w:tblW w:w="0" w:type="auto"/>
        <w:tblLook w:val="04A0" w:firstRow="1" w:lastRow="0" w:firstColumn="1" w:lastColumn="0" w:noHBand="0" w:noVBand="1"/>
      </w:tblPr>
      <w:tblGrid>
        <w:gridCol w:w="3231"/>
        <w:gridCol w:w="1928"/>
        <w:gridCol w:w="1928"/>
      </w:tblGrid>
      <w:tr w:rsidR="00912A49" w:rsidRPr="00912A49" w14:paraId="37681555" w14:textId="77777777" w:rsidTr="004C73F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31" w:type="dxa"/>
          </w:tcPr>
          <w:p w14:paraId="23FCDF70" w14:textId="77777777" w:rsidR="00912A49" w:rsidRPr="00912A49" w:rsidRDefault="00912A49" w:rsidP="00912A49">
            <w:pPr>
              <w:spacing w:after="0" w:line="240" w:lineRule="auto"/>
              <w:rPr>
                <w:rFonts w:cs="Arial"/>
                <w:sz w:val="18"/>
                <w:szCs w:val="20"/>
              </w:rPr>
            </w:pPr>
            <w:r w:rsidRPr="00912A49">
              <w:rPr>
                <w:rFonts w:cs="Arial"/>
                <w:sz w:val="18"/>
                <w:szCs w:val="20"/>
              </w:rPr>
              <w:t>Pathogens</w:t>
            </w:r>
          </w:p>
        </w:tc>
        <w:tc>
          <w:tcPr>
            <w:tcW w:w="1928" w:type="dxa"/>
          </w:tcPr>
          <w:p w14:paraId="37149365" w14:textId="77777777" w:rsidR="00912A49" w:rsidRPr="00912A49" w:rsidRDefault="00912A49" w:rsidP="00912A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20"/>
              </w:rPr>
            </w:pPr>
            <w:proofErr w:type="spellStart"/>
            <w:r w:rsidRPr="00912A49">
              <w:rPr>
                <w:rFonts w:cs="Arial"/>
                <w:sz w:val="18"/>
                <w:szCs w:val="20"/>
              </w:rPr>
              <w:t>Number</w:t>
            </w:r>
            <w:proofErr w:type="spellEnd"/>
            <w:r w:rsidRPr="00912A49">
              <w:rPr>
                <w:rFonts w:cs="Arial"/>
                <w:sz w:val="18"/>
                <w:szCs w:val="20"/>
              </w:rPr>
              <w:t xml:space="preserve"> </w:t>
            </w:r>
            <w:proofErr w:type="spellStart"/>
            <w:r w:rsidRPr="00912A49">
              <w:rPr>
                <w:rFonts w:cs="Arial"/>
                <w:sz w:val="18"/>
                <w:szCs w:val="20"/>
              </w:rPr>
              <w:t>of</w:t>
            </w:r>
            <w:proofErr w:type="spellEnd"/>
            <w:r w:rsidRPr="00912A49">
              <w:rPr>
                <w:rFonts w:cs="Arial"/>
                <w:sz w:val="18"/>
                <w:szCs w:val="20"/>
              </w:rPr>
              <w:t xml:space="preserve"> </w:t>
            </w:r>
            <w:proofErr w:type="spellStart"/>
            <w:r w:rsidRPr="00912A49">
              <w:rPr>
                <w:rFonts w:cs="Arial"/>
                <w:sz w:val="18"/>
                <w:szCs w:val="20"/>
              </w:rPr>
              <w:t>isolates</w:t>
            </w:r>
            <w:proofErr w:type="spellEnd"/>
          </w:p>
        </w:tc>
        <w:tc>
          <w:tcPr>
            <w:tcW w:w="1928" w:type="dxa"/>
          </w:tcPr>
          <w:p w14:paraId="2B675D03" w14:textId="77777777" w:rsidR="00912A49" w:rsidRPr="00912A49" w:rsidRDefault="00912A49" w:rsidP="00912A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20"/>
              </w:rPr>
            </w:pPr>
            <w:proofErr w:type="spellStart"/>
            <w:r w:rsidRPr="00912A49">
              <w:rPr>
                <w:rFonts w:cs="Arial"/>
                <w:sz w:val="18"/>
                <w:szCs w:val="20"/>
              </w:rPr>
              <w:t>Percent</w:t>
            </w:r>
            <w:proofErr w:type="spellEnd"/>
            <w:r w:rsidRPr="00912A49">
              <w:rPr>
                <w:rFonts w:cs="Arial"/>
                <w:sz w:val="18"/>
                <w:szCs w:val="20"/>
              </w:rPr>
              <w:t xml:space="preserve"> (%)</w:t>
            </w:r>
          </w:p>
        </w:tc>
      </w:tr>
      <w:tr w:rsidR="00912A49" w:rsidRPr="00912A49" w14:paraId="0CDA3D0E"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2F071E2B" w14:textId="77777777" w:rsidR="00912A49" w:rsidRPr="00912A49" w:rsidRDefault="00912A49" w:rsidP="00912A49">
            <w:pPr>
              <w:spacing w:after="0" w:line="240" w:lineRule="auto"/>
              <w:jc w:val="left"/>
              <w:rPr>
                <w:rFonts w:cs="Arial"/>
                <w:i/>
                <w:iCs/>
                <w:sz w:val="18"/>
                <w:szCs w:val="18"/>
              </w:rPr>
            </w:pPr>
            <w:proofErr w:type="spellStart"/>
            <w:r w:rsidRPr="00912A49">
              <w:rPr>
                <w:rFonts w:cs="Arial"/>
                <w:color w:val="000000"/>
                <w:sz w:val="18"/>
                <w:szCs w:val="18"/>
              </w:rPr>
              <w:t>Viridans</w:t>
            </w:r>
            <w:proofErr w:type="spellEnd"/>
            <w:r w:rsidRPr="00912A49">
              <w:rPr>
                <w:rFonts w:cs="Arial"/>
                <w:color w:val="000000"/>
                <w:sz w:val="18"/>
                <w:szCs w:val="18"/>
              </w:rPr>
              <w:t xml:space="preserve"> </w:t>
            </w:r>
            <w:proofErr w:type="spellStart"/>
            <w:r w:rsidRPr="00912A49">
              <w:rPr>
                <w:rFonts w:cs="Arial"/>
                <w:color w:val="000000"/>
                <w:sz w:val="18"/>
                <w:szCs w:val="18"/>
              </w:rPr>
              <w:t>streptococci</w:t>
            </w:r>
            <w:proofErr w:type="spellEnd"/>
          </w:p>
        </w:tc>
        <w:tc>
          <w:tcPr>
            <w:tcW w:w="1928" w:type="dxa"/>
            <w:vAlign w:val="center"/>
          </w:tcPr>
          <w:p w14:paraId="3F1D2B9E"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435</w:t>
            </w:r>
          </w:p>
        </w:tc>
        <w:tc>
          <w:tcPr>
            <w:tcW w:w="1928" w:type="dxa"/>
            <w:tcBorders>
              <w:top w:val="nil"/>
              <w:left w:val="nil"/>
              <w:bottom w:val="nil"/>
              <w:right w:val="nil"/>
            </w:tcBorders>
            <w:vAlign w:val="center"/>
          </w:tcPr>
          <w:p w14:paraId="5D1F17A0"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28,7</w:t>
            </w:r>
          </w:p>
        </w:tc>
      </w:tr>
      <w:tr w:rsidR="00912A49" w:rsidRPr="00912A49" w14:paraId="47D830B9"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2B64F317"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Prevotella</w:t>
            </w:r>
            <w:proofErr w:type="spellEnd"/>
            <w:r w:rsidRPr="00912A49">
              <w:rPr>
                <w:rFonts w:cs="Arial"/>
                <w:i/>
                <w:iCs/>
                <w:color w:val="000000"/>
                <w:sz w:val="18"/>
                <w:szCs w:val="18"/>
              </w:rPr>
              <w:t xml:space="preserve">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5ACE8B40"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337</w:t>
            </w:r>
          </w:p>
        </w:tc>
        <w:tc>
          <w:tcPr>
            <w:tcW w:w="1928" w:type="dxa"/>
            <w:tcBorders>
              <w:top w:val="nil"/>
              <w:left w:val="nil"/>
              <w:bottom w:val="nil"/>
              <w:right w:val="nil"/>
            </w:tcBorders>
            <w:vAlign w:val="center"/>
          </w:tcPr>
          <w:p w14:paraId="40C1048B"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22,2</w:t>
            </w:r>
          </w:p>
        </w:tc>
      </w:tr>
      <w:tr w:rsidR="00912A49" w:rsidRPr="00912A49" w14:paraId="3BFA77C2"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4BD1F615" w14:textId="77777777" w:rsidR="00912A49" w:rsidRPr="00912A49" w:rsidRDefault="00912A49" w:rsidP="00912A49">
            <w:pPr>
              <w:spacing w:after="0" w:line="240" w:lineRule="auto"/>
              <w:jc w:val="left"/>
              <w:rPr>
                <w:rFonts w:cs="Arial"/>
                <w:i/>
                <w:iCs/>
                <w:sz w:val="18"/>
                <w:szCs w:val="18"/>
              </w:rPr>
            </w:pPr>
            <w:proofErr w:type="spellStart"/>
            <w:r w:rsidRPr="00912A49">
              <w:rPr>
                <w:rFonts w:cs="Arial"/>
                <w:color w:val="000000"/>
                <w:sz w:val="18"/>
                <w:szCs w:val="18"/>
              </w:rPr>
              <w:t>Coagulase</w:t>
            </w:r>
            <w:proofErr w:type="spellEnd"/>
            <w:r w:rsidRPr="00912A49">
              <w:rPr>
                <w:rFonts w:cs="Arial"/>
                <w:color w:val="000000"/>
                <w:sz w:val="18"/>
                <w:szCs w:val="18"/>
              </w:rPr>
              <w:t xml:space="preserve">-negative </w:t>
            </w:r>
            <w:proofErr w:type="spellStart"/>
            <w:r w:rsidRPr="00912A49">
              <w:rPr>
                <w:rFonts w:cs="Arial"/>
                <w:color w:val="000000"/>
                <w:sz w:val="18"/>
                <w:szCs w:val="18"/>
              </w:rPr>
              <w:t>staphylococci</w:t>
            </w:r>
            <w:proofErr w:type="spellEnd"/>
          </w:p>
        </w:tc>
        <w:tc>
          <w:tcPr>
            <w:tcW w:w="1928" w:type="dxa"/>
            <w:vAlign w:val="center"/>
          </w:tcPr>
          <w:p w14:paraId="50DA6B67"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105</w:t>
            </w:r>
          </w:p>
        </w:tc>
        <w:tc>
          <w:tcPr>
            <w:tcW w:w="1928" w:type="dxa"/>
            <w:tcBorders>
              <w:top w:val="nil"/>
              <w:left w:val="nil"/>
              <w:bottom w:val="nil"/>
              <w:right w:val="nil"/>
            </w:tcBorders>
            <w:vAlign w:val="center"/>
          </w:tcPr>
          <w:p w14:paraId="66573E35"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6,9</w:t>
            </w:r>
          </w:p>
        </w:tc>
      </w:tr>
      <w:tr w:rsidR="00912A49" w:rsidRPr="00912A49" w14:paraId="198345B2"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12D114A9" w14:textId="77777777" w:rsidR="00912A49" w:rsidRPr="00912A49" w:rsidRDefault="00912A49" w:rsidP="00912A49">
            <w:pPr>
              <w:spacing w:after="0" w:line="240" w:lineRule="auto"/>
              <w:jc w:val="left"/>
              <w:rPr>
                <w:rFonts w:cs="Arial"/>
                <w:i/>
                <w:iCs/>
                <w:sz w:val="18"/>
                <w:szCs w:val="18"/>
              </w:rPr>
            </w:pPr>
            <w:proofErr w:type="spellStart"/>
            <w:r w:rsidRPr="00912A49">
              <w:rPr>
                <w:rFonts w:cs="Arial"/>
                <w:color w:val="000000"/>
                <w:sz w:val="18"/>
                <w:szCs w:val="18"/>
              </w:rPr>
              <w:t>Peptostreptococci</w:t>
            </w:r>
            <w:proofErr w:type="spellEnd"/>
          </w:p>
        </w:tc>
        <w:tc>
          <w:tcPr>
            <w:tcW w:w="1928" w:type="dxa"/>
            <w:vAlign w:val="center"/>
          </w:tcPr>
          <w:p w14:paraId="7A12604C"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71</w:t>
            </w:r>
          </w:p>
        </w:tc>
        <w:tc>
          <w:tcPr>
            <w:tcW w:w="1928" w:type="dxa"/>
            <w:tcBorders>
              <w:top w:val="nil"/>
              <w:left w:val="nil"/>
              <w:bottom w:val="nil"/>
              <w:right w:val="nil"/>
            </w:tcBorders>
            <w:vAlign w:val="center"/>
          </w:tcPr>
          <w:p w14:paraId="2E0539B3"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4,7</w:t>
            </w:r>
          </w:p>
        </w:tc>
      </w:tr>
      <w:tr w:rsidR="00912A49" w:rsidRPr="00912A49" w14:paraId="0F7B3433"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5C1583F2"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Veillonella</w:t>
            </w:r>
            <w:proofErr w:type="spellEnd"/>
            <w:r w:rsidRPr="00912A49">
              <w:rPr>
                <w:rFonts w:cs="Arial"/>
                <w:i/>
                <w:iCs/>
                <w:color w:val="000000"/>
                <w:sz w:val="18"/>
                <w:szCs w:val="18"/>
              </w:rPr>
              <w:t xml:space="preserve">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4073C34A"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71</w:t>
            </w:r>
          </w:p>
        </w:tc>
        <w:tc>
          <w:tcPr>
            <w:tcW w:w="1928" w:type="dxa"/>
            <w:tcBorders>
              <w:top w:val="nil"/>
              <w:left w:val="nil"/>
              <w:bottom w:val="nil"/>
              <w:right w:val="nil"/>
            </w:tcBorders>
            <w:vAlign w:val="center"/>
          </w:tcPr>
          <w:p w14:paraId="3417C8B2"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4,7</w:t>
            </w:r>
          </w:p>
        </w:tc>
      </w:tr>
      <w:tr w:rsidR="00912A49" w:rsidRPr="00912A49" w14:paraId="73FB1D0E"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048E52B6"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Fusobacterium</w:t>
            </w:r>
            <w:proofErr w:type="spellEnd"/>
            <w:r w:rsidRPr="00912A49">
              <w:rPr>
                <w:rFonts w:cs="Arial"/>
                <w:i/>
                <w:iCs/>
                <w:color w:val="000000"/>
                <w:sz w:val="18"/>
                <w:szCs w:val="18"/>
              </w:rPr>
              <w:t xml:space="preserve">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6307BCD9"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68</w:t>
            </w:r>
          </w:p>
        </w:tc>
        <w:tc>
          <w:tcPr>
            <w:tcW w:w="1928" w:type="dxa"/>
            <w:tcBorders>
              <w:top w:val="nil"/>
              <w:left w:val="nil"/>
              <w:bottom w:val="nil"/>
              <w:right w:val="nil"/>
            </w:tcBorders>
            <w:vAlign w:val="center"/>
          </w:tcPr>
          <w:p w14:paraId="3AE4BB88"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4,5</w:t>
            </w:r>
          </w:p>
        </w:tc>
      </w:tr>
      <w:tr w:rsidR="00912A49" w:rsidRPr="00912A49" w14:paraId="7BB9E7F7"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03969B53" w14:textId="77777777" w:rsidR="00912A49" w:rsidRPr="00912A49" w:rsidRDefault="00912A49" w:rsidP="00912A49">
            <w:pPr>
              <w:spacing w:after="0" w:line="240" w:lineRule="auto"/>
              <w:jc w:val="left"/>
              <w:rPr>
                <w:rFonts w:cs="Arial"/>
                <w:i/>
                <w:iCs/>
                <w:sz w:val="18"/>
                <w:szCs w:val="18"/>
              </w:rPr>
            </w:pPr>
            <w:r w:rsidRPr="00912A49">
              <w:rPr>
                <w:rFonts w:cs="Arial"/>
                <w:i/>
                <w:iCs/>
                <w:color w:val="000000"/>
                <w:sz w:val="18"/>
                <w:szCs w:val="18"/>
              </w:rPr>
              <w:t xml:space="preserve">Haemophilus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43D16EBB"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54</w:t>
            </w:r>
          </w:p>
        </w:tc>
        <w:tc>
          <w:tcPr>
            <w:tcW w:w="1928" w:type="dxa"/>
            <w:tcBorders>
              <w:top w:val="nil"/>
              <w:left w:val="nil"/>
              <w:bottom w:val="nil"/>
              <w:right w:val="nil"/>
            </w:tcBorders>
            <w:vAlign w:val="center"/>
          </w:tcPr>
          <w:p w14:paraId="5491E2E2"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3,6</w:t>
            </w:r>
          </w:p>
        </w:tc>
      </w:tr>
      <w:tr w:rsidR="00912A49" w:rsidRPr="00912A49" w14:paraId="51D801F0"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2604F634" w14:textId="77777777" w:rsidR="00912A49" w:rsidRPr="00912A49" w:rsidRDefault="00912A49" w:rsidP="00912A49">
            <w:pPr>
              <w:spacing w:after="0" w:line="240" w:lineRule="auto"/>
              <w:jc w:val="left"/>
              <w:rPr>
                <w:rFonts w:cs="Arial"/>
                <w:i/>
                <w:iCs/>
                <w:color w:val="000000"/>
                <w:sz w:val="18"/>
                <w:szCs w:val="18"/>
              </w:rPr>
            </w:pPr>
            <w:proofErr w:type="spellStart"/>
            <w:r w:rsidRPr="00912A49">
              <w:rPr>
                <w:rFonts w:cs="Arial"/>
                <w:i/>
                <w:iCs/>
                <w:color w:val="000000"/>
                <w:sz w:val="18"/>
                <w:szCs w:val="18"/>
              </w:rPr>
              <w:t>Bacteroides</w:t>
            </w:r>
            <w:proofErr w:type="spellEnd"/>
            <w:r w:rsidRPr="00912A49">
              <w:rPr>
                <w:rFonts w:cs="Arial"/>
                <w:i/>
                <w:iCs/>
                <w:color w:val="000000"/>
                <w:sz w:val="18"/>
                <w:szCs w:val="18"/>
              </w:rPr>
              <w:t xml:space="preserve">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2765EBF4"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50</w:t>
            </w:r>
          </w:p>
        </w:tc>
        <w:tc>
          <w:tcPr>
            <w:tcW w:w="1928" w:type="dxa"/>
            <w:tcBorders>
              <w:top w:val="nil"/>
              <w:left w:val="nil"/>
              <w:bottom w:val="nil"/>
              <w:right w:val="nil"/>
            </w:tcBorders>
            <w:vAlign w:val="center"/>
          </w:tcPr>
          <w:p w14:paraId="0C19B8ED"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3,3</w:t>
            </w:r>
          </w:p>
        </w:tc>
      </w:tr>
      <w:tr w:rsidR="00912A49" w:rsidRPr="00912A49" w14:paraId="2D840D8E"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66CF239C" w14:textId="77777777" w:rsidR="00912A49" w:rsidRPr="00912A49" w:rsidRDefault="00912A49" w:rsidP="00912A49">
            <w:pPr>
              <w:spacing w:after="0" w:line="240" w:lineRule="auto"/>
              <w:jc w:val="left"/>
              <w:rPr>
                <w:rFonts w:cs="Arial"/>
                <w:i/>
                <w:iCs/>
                <w:sz w:val="18"/>
                <w:szCs w:val="18"/>
              </w:rPr>
            </w:pPr>
            <w:proofErr w:type="spellStart"/>
            <w:r w:rsidRPr="00912A49">
              <w:rPr>
                <w:rFonts w:cs="Arial"/>
                <w:color w:val="000000"/>
                <w:sz w:val="18"/>
                <w:szCs w:val="18"/>
              </w:rPr>
              <w:t>Propionibacteria</w:t>
            </w:r>
            <w:proofErr w:type="spellEnd"/>
          </w:p>
        </w:tc>
        <w:tc>
          <w:tcPr>
            <w:tcW w:w="1928" w:type="dxa"/>
            <w:vAlign w:val="center"/>
          </w:tcPr>
          <w:p w14:paraId="33960631"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43</w:t>
            </w:r>
          </w:p>
        </w:tc>
        <w:tc>
          <w:tcPr>
            <w:tcW w:w="1928" w:type="dxa"/>
            <w:tcBorders>
              <w:top w:val="nil"/>
              <w:left w:val="nil"/>
              <w:bottom w:val="nil"/>
              <w:right w:val="nil"/>
            </w:tcBorders>
            <w:vAlign w:val="center"/>
          </w:tcPr>
          <w:p w14:paraId="1D785C92"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2,8</w:t>
            </w:r>
          </w:p>
        </w:tc>
      </w:tr>
      <w:tr w:rsidR="00912A49" w:rsidRPr="00912A49" w14:paraId="192038D2"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3E08C31F" w14:textId="77777777" w:rsidR="00912A49" w:rsidRPr="00912A49" w:rsidRDefault="00912A49" w:rsidP="00912A49">
            <w:pPr>
              <w:spacing w:after="0" w:line="240" w:lineRule="auto"/>
              <w:jc w:val="left"/>
              <w:rPr>
                <w:rFonts w:cs="Arial"/>
                <w:i/>
                <w:iCs/>
                <w:sz w:val="18"/>
                <w:szCs w:val="18"/>
              </w:rPr>
            </w:pPr>
            <w:r w:rsidRPr="00912A49">
              <w:rPr>
                <w:rFonts w:cs="Arial"/>
                <w:i/>
                <w:iCs/>
                <w:color w:val="000000"/>
                <w:sz w:val="18"/>
                <w:szCs w:val="18"/>
              </w:rPr>
              <w:t xml:space="preserve">Candida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7132617D"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39</w:t>
            </w:r>
          </w:p>
        </w:tc>
        <w:tc>
          <w:tcPr>
            <w:tcW w:w="1928" w:type="dxa"/>
            <w:tcBorders>
              <w:top w:val="nil"/>
              <w:left w:val="nil"/>
              <w:bottom w:val="nil"/>
              <w:right w:val="nil"/>
            </w:tcBorders>
            <w:vAlign w:val="center"/>
          </w:tcPr>
          <w:p w14:paraId="34D2E176"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2,6</w:t>
            </w:r>
          </w:p>
        </w:tc>
      </w:tr>
      <w:tr w:rsidR="00912A49" w:rsidRPr="00912A49" w14:paraId="34C85700"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043098AC" w14:textId="77777777" w:rsidR="00912A49" w:rsidRPr="00912A49" w:rsidRDefault="00912A49" w:rsidP="00912A49">
            <w:pPr>
              <w:spacing w:after="0" w:line="240" w:lineRule="auto"/>
              <w:jc w:val="left"/>
              <w:rPr>
                <w:rFonts w:cs="Arial"/>
                <w:i/>
                <w:iCs/>
                <w:sz w:val="18"/>
                <w:szCs w:val="18"/>
              </w:rPr>
            </w:pPr>
            <w:r w:rsidRPr="00912A49">
              <w:rPr>
                <w:rFonts w:cs="Arial"/>
                <w:i/>
                <w:iCs/>
                <w:color w:val="000000"/>
                <w:sz w:val="18"/>
                <w:szCs w:val="18"/>
              </w:rPr>
              <w:t xml:space="preserve">Neisseria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575DC3CB"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36</w:t>
            </w:r>
          </w:p>
        </w:tc>
        <w:tc>
          <w:tcPr>
            <w:tcW w:w="1928" w:type="dxa"/>
            <w:tcBorders>
              <w:top w:val="nil"/>
              <w:left w:val="nil"/>
              <w:bottom w:val="nil"/>
              <w:right w:val="nil"/>
            </w:tcBorders>
            <w:vAlign w:val="center"/>
          </w:tcPr>
          <w:p w14:paraId="432D1D42"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2,4</w:t>
            </w:r>
          </w:p>
        </w:tc>
      </w:tr>
      <w:tr w:rsidR="00912A49" w:rsidRPr="00912A49" w14:paraId="3EA9EE08"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04BE75AB" w14:textId="77777777" w:rsidR="00912A49" w:rsidRPr="00912A49" w:rsidRDefault="00912A49" w:rsidP="00912A49">
            <w:pPr>
              <w:spacing w:after="0" w:line="240" w:lineRule="auto"/>
              <w:jc w:val="left"/>
              <w:rPr>
                <w:rFonts w:cs="Arial"/>
                <w:i/>
                <w:iCs/>
                <w:sz w:val="18"/>
                <w:szCs w:val="18"/>
              </w:rPr>
            </w:pPr>
            <w:r w:rsidRPr="00912A49">
              <w:rPr>
                <w:rFonts w:cs="Arial"/>
                <w:color w:val="000000"/>
                <w:sz w:val="18"/>
                <w:szCs w:val="18"/>
              </w:rPr>
              <w:t>β-</w:t>
            </w:r>
            <w:proofErr w:type="spellStart"/>
            <w:r w:rsidRPr="00912A49">
              <w:rPr>
                <w:rFonts w:cs="Arial"/>
                <w:color w:val="000000"/>
                <w:sz w:val="18"/>
                <w:szCs w:val="18"/>
              </w:rPr>
              <w:t>hemolytic</w:t>
            </w:r>
            <w:proofErr w:type="spellEnd"/>
            <w:r w:rsidRPr="00912A49">
              <w:rPr>
                <w:rFonts w:cs="Arial"/>
                <w:color w:val="000000"/>
                <w:sz w:val="18"/>
                <w:szCs w:val="18"/>
              </w:rPr>
              <w:t xml:space="preserve"> </w:t>
            </w:r>
            <w:proofErr w:type="spellStart"/>
            <w:r w:rsidRPr="00912A49">
              <w:rPr>
                <w:rFonts w:cs="Arial"/>
                <w:color w:val="000000"/>
                <w:sz w:val="18"/>
                <w:szCs w:val="18"/>
              </w:rPr>
              <w:t>streptococci</w:t>
            </w:r>
            <w:proofErr w:type="spellEnd"/>
          </w:p>
        </w:tc>
        <w:tc>
          <w:tcPr>
            <w:tcW w:w="1928" w:type="dxa"/>
            <w:vAlign w:val="center"/>
          </w:tcPr>
          <w:p w14:paraId="19B4CC5B"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33</w:t>
            </w:r>
          </w:p>
        </w:tc>
        <w:tc>
          <w:tcPr>
            <w:tcW w:w="1928" w:type="dxa"/>
            <w:tcBorders>
              <w:top w:val="nil"/>
              <w:left w:val="nil"/>
              <w:bottom w:val="nil"/>
              <w:right w:val="nil"/>
            </w:tcBorders>
            <w:vAlign w:val="center"/>
          </w:tcPr>
          <w:p w14:paraId="4810917B"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2,2</w:t>
            </w:r>
          </w:p>
        </w:tc>
      </w:tr>
      <w:tr w:rsidR="00912A49" w:rsidRPr="00912A49" w14:paraId="17CA8A33"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181D7449"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Eikenella</w:t>
            </w:r>
            <w:proofErr w:type="spellEnd"/>
            <w:r w:rsidRPr="00912A49">
              <w:rPr>
                <w:rFonts w:cs="Arial"/>
                <w:i/>
                <w:iCs/>
                <w:color w:val="000000"/>
                <w:sz w:val="18"/>
                <w:szCs w:val="18"/>
              </w:rPr>
              <w:t xml:space="preserve"> </w:t>
            </w:r>
            <w:proofErr w:type="spellStart"/>
            <w:r w:rsidRPr="00912A49">
              <w:rPr>
                <w:rFonts w:cs="Arial"/>
                <w:i/>
                <w:iCs/>
                <w:color w:val="000000"/>
                <w:sz w:val="18"/>
                <w:szCs w:val="18"/>
              </w:rPr>
              <w:t>corrodens</w:t>
            </w:r>
            <w:proofErr w:type="spellEnd"/>
          </w:p>
        </w:tc>
        <w:tc>
          <w:tcPr>
            <w:tcW w:w="1928" w:type="dxa"/>
            <w:vAlign w:val="center"/>
          </w:tcPr>
          <w:p w14:paraId="3D02E405"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31</w:t>
            </w:r>
          </w:p>
        </w:tc>
        <w:tc>
          <w:tcPr>
            <w:tcW w:w="1928" w:type="dxa"/>
            <w:tcBorders>
              <w:top w:val="nil"/>
              <w:left w:val="nil"/>
              <w:bottom w:val="nil"/>
              <w:right w:val="nil"/>
            </w:tcBorders>
            <w:vAlign w:val="center"/>
          </w:tcPr>
          <w:p w14:paraId="32F262F1"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2,0</w:t>
            </w:r>
          </w:p>
        </w:tc>
      </w:tr>
      <w:tr w:rsidR="00912A49" w:rsidRPr="00912A49" w14:paraId="4F6379EA"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5024876A" w14:textId="77777777" w:rsidR="00912A49" w:rsidRPr="00912A49" w:rsidRDefault="00912A49" w:rsidP="00912A49">
            <w:pPr>
              <w:spacing w:after="0" w:line="240" w:lineRule="auto"/>
              <w:jc w:val="left"/>
              <w:rPr>
                <w:rFonts w:cs="Arial"/>
                <w:i/>
                <w:iCs/>
                <w:sz w:val="18"/>
                <w:szCs w:val="18"/>
              </w:rPr>
            </w:pPr>
            <w:proofErr w:type="spellStart"/>
            <w:r w:rsidRPr="00912A49">
              <w:rPr>
                <w:rFonts w:cs="Arial"/>
                <w:color w:val="000000"/>
                <w:sz w:val="18"/>
                <w:szCs w:val="18"/>
              </w:rPr>
              <w:t>Peptococci</w:t>
            </w:r>
            <w:proofErr w:type="spellEnd"/>
          </w:p>
        </w:tc>
        <w:tc>
          <w:tcPr>
            <w:tcW w:w="1928" w:type="dxa"/>
            <w:vAlign w:val="center"/>
          </w:tcPr>
          <w:p w14:paraId="246BD2E3"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25</w:t>
            </w:r>
          </w:p>
        </w:tc>
        <w:tc>
          <w:tcPr>
            <w:tcW w:w="1928" w:type="dxa"/>
            <w:tcBorders>
              <w:top w:val="nil"/>
              <w:left w:val="nil"/>
              <w:bottom w:val="nil"/>
              <w:right w:val="nil"/>
            </w:tcBorders>
            <w:vAlign w:val="center"/>
          </w:tcPr>
          <w:p w14:paraId="57861F16"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1,6</w:t>
            </w:r>
          </w:p>
        </w:tc>
      </w:tr>
      <w:tr w:rsidR="00912A49" w:rsidRPr="00912A49" w14:paraId="540A67B9"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3648E791"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Staphylococcus</w:t>
            </w:r>
            <w:proofErr w:type="spellEnd"/>
            <w:r w:rsidRPr="00912A49">
              <w:rPr>
                <w:rFonts w:cs="Arial"/>
                <w:i/>
                <w:iCs/>
                <w:color w:val="000000"/>
                <w:sz w:val="18"/>
                <w:szCs w:val="18"/>
              </w:rPr>
              <w:t xml:space="preserve"> </w:t>
            </w:r>
            <w:proofErr w:type="spellStart"/>
            <w:r w:rsidRPr="00912A49">
              <w:rPr>
                <w:rFonts w:cs="Arial"/>
                <w:i/>
                <w:iCs/>
                <w:color w:val="000000"/>
                <w:sz w:val="18"/>
                <w:szCs w:val="18"/>
              </w:rPr>
              <w:t>aureus</w:t>
            </w:r>
            <w:proofErr w:type="spellEnd"/>
          </w:p>
        </w:tc>
        <w:tc>
          <w:tcPr>
            <w:tcW w:w="1928" w:type="dxa"/>
            <w:vAlign w:val="center"/>
          </w:tcPr>
          <w:p w14:paraId="25E86C2F"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20</w:t>
            </w:r>
          </w:p>
        </w:tc>
        <w:tc>
          <w:tcPr>
            <w:tcW w:w="1928" w:type="dxa"/>
            <w:tcBorders>
              <w:top w:val="nil"/>
              <w:left w:val="nil"/>
              <w:bottom w:val="nil"/>
              <w:right w:val="nil"/>
            </w:tcBorders>
            <w:vAlign w:val="center"/>
          </w:tcPr>
          <w:p w14:paraId="608B1DFD"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1,3</w:t>
            </w:r>
          </w:p>
        </w:tc>
      </w:tr>
      <w:tr w:rsidR="00912A49" w:rsidRPr="00912A49" w14:paraId="2BCD144A"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2E3A04DE"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Capnocytophaga</w:t>
            </w:r>
            <w:proofErr w:type="spellEnd"/>
            <w:r w:rsidRPr="00912A49">
              <w:rPr>
                <w:rFonts w:cs="Arial"/>
                <w:i/>
                <w:iCs/>
                <w:color w:val="000000"/>
                <w:sz w:val="18"/>
                <w:szCs w:val="18"/>
              </w:rPr>
              <w:t xml:space="preserve">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02D97844"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14</w:t>
            </w:r>
          </w:p>
        </w:tc>
        <w:tc>
          <w:tcPr>
            <w:tcW w:w="1928" w:type="dxa"/>
            <w:tcBorders>
              <w:top w:val="nil"/>
              <w:left w:val="nil"/>
              <w:bottom w:val="nil"/>
              <w:right w:val="nil"/>
            </w:tcBorders>
            <w:vAlign w:val="center"/>
          </w:tcPr>
          <w:p w14:paraId="6BE78458"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0,9</w:t>
            </w:r>
          </w:p>
        </w:tc>
      </w:tr>
      <w:tr w:rsidR="00912A49" w:rsidRPr="00912A49" w14:paraId="1F2E5EA5"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75903013" w14:textId="77777777" w:rsidR="00912A49" w:rsidRPr="00912A49" w:rsidRDefault="00912A49" w:rsidP="00912A49">
            <w:pPr>
              <w:spacing w:after="0" w:line="240" w:lineRule="auto"/>
              <w:jc w:val="left"/>
              <w:rPr>
                <w:rFonts w:cs="Arial"/>
                <w:i/>
                <w:iCs/>
                <w:sz w:val="18"/>
                <w:szCs w:val="18"/>
              </w:rPr>
            </w:pPr>
            <w:r w:rsidRPr="00912A49">
              <w:rPr>
                <w:rFonts w:cs="Arial"/>
                <w:i/>
                <w:iCs/>
                <w:color w:val="000000"/>
                <w:sz w:val="18"/>
                <w:szCs w:val="18"/>
              </w:rPr>
              <w:t>Escherichia coli</w:t>
            </w:r>
          </w:p>
        </w:tc>
        <w:tc>
          <w:tcPr>
            <w:tcW w:w="1928" w:type="dxa"/>
            <w:vAlign w:val="center"/>
          </w:tcPr>
          <w:p w14:paraId="379136E6"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12</w:t>
            </w:r>
          </w:p>
        </w:tc>
        <w:tc>
          <w:tcPr>
            <w:tcW w:w="1928" w:type="dxa"/>
            <w:tcBorders>
              <w:top w:val="nil"/>
              <w:left w:val="nil"/>
              <w:bottom w:val="nil"/>
              <w:right w:val="nil"/>
            </w:tcBorders>
            <w:vAlign w:val="center"/>
          </w:tcPr>
          <w:p w14:paraId="58F3E1E8"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0,8</w:t>
            </w:r>
          </w:p>
        </w:tc>
      </w:tr>
      <w:tr w:rsidR="00912A49" w:rsidRPr="00912A49" w14:paraId="4EBDB659"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50F19FDB" w14:textId="77777777" w:rsidR="00912A49" w:rsidRPr="00912A49" w:rsidRDefault="00912A49" w:rsidP="00912A49">
            <w:pPr>
              <w:spacing w:after="0" w:line="240" w:lineRule="auto"/>
              <w:jc w:val="left"/>
              <w:rPr>
                <w:rFonts w:cs="Arial"/>
                <w:i/>
                <w:iCs/>
                <w:color w:val="000000"/>
                <w:sz w:val="18"/>
                <w:szCs w:val="18"/>
              </w:rPr>
            </w:pPr>
            <w:proofErr w:type="spellStart"/>
            <w:r w:rsidRPr="00912A49">
              <w:rPr>
                <w:rFonts w:cs="Arial"/>
                <w:color w:val="000000"/>
                <w:sz w:val="18"/>
                <w:szCs w:val="18"/>
              </w:rPr>
              <w:t>Enterococci</w:t>
            </w:r>
            <w:proofErr w:type="spellEnd"/>
          </w:p>
        </w:tc>
        <w:tc>
          <w:tcPr>
            <w:tcW w:w="1928" w:type="dxa"/>
            <w:vAlign w:val="center"/>
          </w:tcPr>
          <w:p w14:paraId="608E6C13"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sz w:val="18"/>
                <w:szCs w:val="18"/>
              </w:rPr>
              <w:t>10</w:t>
            </w:r>
          </w:p>
        </w:tc>
        <w:tc>
          <w:tcPr>
            <w:tcW w:w="1928" w:type="dxa"/>
            <w:tcBorders>
              <w:top w:val="nil"/>
              <w:left w:val="nil"/>
              <w:bottom w:val="nil"/>
              <w:right w:val="nil"/>
            </w:tcBorders>
            <w:vAlign w:val="center"/>
          </w:tcPr>
          <w:p w14:paraId="52D4F4BC"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0,7</w:t>
            </w:r>
          </w:p>
        </w:tc>
      </w:tr>
      <w:tr w:rsidR="00912A49" w:rsidRPr="00912A49" w14:paraId="0EE96B6C"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5F095D4E" w14:textId="77777777" w:rsidR="00912A49" w:rsidRPr="00912A49" w:rsidRDefault="00912A49" w:rsidP="00912A49">
            <w:pPr>
              <w:spacing w:after="0" w:line="240" w:lineRule="auto"/>
              <w:jc w:val="left"/>
              <w:rPr>
                <w:rFonts w:cs="Arial"/>
                <w:i/>
                <w:iCs/>
                <w:sz w:val="18"/>
                <w:szCs w:val="18"/>
              </w:rPr>
            </w:pPr>
            <w:r w:rsidRPr="00912A49">
              <w:rPr>
                <w:rFonts w:cs="Arial"/>
                <w:i/>
                <w:iCs/>
                <w:color w:val="000000"/>
                <w:sz w:val="18"/>
                <w:szCs w:val="18"/>
              </w:rPr>
              <w:t xml:space="preserve">Klebsiella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054D6589"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9</w:t>
            </w:r>
          </w:p>
        </w:tc>
        <w:tc>
          <w:tcPr>
            <w:tcW w:w="1928" w:type="dxa"/>
            <w:tcBorders>
              <w:top w:val="nil"/>
              <w:left w:val="nil"/>
              <w:bottom w:val="nil"/>
              <w:right w:val="nil"/>
            </w:tcBorders>
            <w:vAlign w:val="center"/>
          </w:tcPr>
          <w:p w14:paraId="053CF757"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0,6</w:t>
            </w:r>
          </w:p>
        </w:tc>
      </w:tr>
      <w:tr w:rsidR="00912A49" w:rsidRPr="00912A49" w14:paraId="61319D7B"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2BCAC529"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Actinomyces</w:t>
            </w:r>
            <w:proofErr w:type="spellEnd"/>
            <w:r w:rsidRPr="00912A49">
              <w:rPr>
                <w:rFonts w:cs="Arial"/>
                <w:i/>
                <w:iCs/>
                <w:color w:val="000000"/>
                <w:sz w:val="18"/>
                <w:szCs w:val="18"/>
              </w:rPr>
              <w:t xml:space="preserve">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1CFA6ED8"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5</w:t>
            </w:r>
          </w:p>
        </w:tc>
        <w:tc>
          <w:tcPr>
            <w:tcW w:w="1928" w:type="dxa"/>
            <w:tcBorders>
              <w:top w:val="nil"/>
              <w:left w:val="nil"/>
              <w:bottom w:val="nil"/>
              <w:right w:val="nil"/>
            </w:tcBorders>
            <w:vAlign w:val="center"/>
          </w:tcPr>
          <w:p w14:paraId="4E7B09BE"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0,3</w:t>
            </w:r>
          </w:p>
        </w:tc>
      </w:tr>
      <w:tr w:rsidR="00912A49" w:rsidRPr="00912A49" w14:paraId="012A4DCD"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47736142"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Enterobacter</w:t>
            </w:r>
            <w:proofErr w:type="spellEnd"/>
            <w:r w:rsidRPr="00912A49">
              <w:rPr>
                <w:rFonts w:cs="Arial"/>
                <w:i/>
                <w:iCs/>
                <w:color w:val="000000"/>
                <w:sz w:val="18"/>
                <w:szCs w:val="18"/>
              </w:rPr>
              <w:t xml:space="preserve"> </w:t>
            </w:r>
            <w:proofErr w:type="spellStart"/>
            <w:r w:rsidRPr="00912A49">
              <w:rPr>
                <w:rFonts w:cs="Arial"/>
                <w:i/>
                <w:iCs/>
                <w:color w:val="000000"/>
                <w:sz w:val="18"/>
                <w:szCs w:val="18"/>
              </w:rPr>
              <w:t>cloacae</w:t>
            </w:r>
            <w:proofErr w:type="spellEnd"/>
            <w:r w:rsidRPr="00912A49">
              <w:rPr>
                <w:rFonts w:cs="Arial"/>
                <w:i/>
                <w:iCs/>
                <w:color w:val="000000"/>
                <w:sz w:val="18"/>
                <w:szCs w:val="18"/>
              </w:rPr>
              <w:t xml:space="preserve"> </w:t>
            </w:r>
            <w:proofErr w:type="spellStart"/>
            <w:r w:rsidRPr="00912A49">
              <w:rPr>
                <w:rFonts w:cs="Arial"/>
                <w:i/>
                <w:iCs/>
                <w:color w:val="000000"/>
                <w:sz w:val="18"/>
                <w:szCs w:val="18"/>
              </w:rPr>
              <w:t>complex</w:t>
            </w:r>
            <w:proofErr w:type="spellEnd"/>
          </w:p>
        </w:tc>
        <w:tc>
          <w:tcPr>
            <w:tcW w:w="1928" w:type="dxa"/>
            <w:vAlign w:val="center"/>
          </w:tcPr>
          <w:p w14:paraId="3066F832"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5</w:t>
            </w:r>
          </w:p>
        </w:tc>
        <w:tc>
          <w:tcPr>
            <w:tcW w:w="1928" w:type="dxa"/>
            <w:tcBorders>
              <w:top w:val="nil"/>
              <w:left w:val="nil"/>
              <w:bottom w:val="nil"/>
              <w:right w:val="nil"/>
            </w:tcBorders>
            <w:vAlign w:val="center"/>
          </w:tcPr>
          <w:p w14:paraId="794C5A1F"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0,3</w:t>
            </w:r>
          </w:p>
        </w:tc>
      </w:tr>
      <w:tr w:rsidR="00912A49" w:rsidRPr="00912A49" w14:paraId="20BA7DDF"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4EF772BC" w14:textId="77777777" w:rsidR="00912A49" w:rsidRPr="00912A49" w:rsidRDefault="00912A49" w:rsidP="00912A49">
            <w:pPr>
              <w:spacing w:after="0" w:line="240" w:lineRule="auto"/>
              <w:jc w:val="left"/>
              <w:rPr>
                <w:rFonts w:cs="Arial"/>
                <w:i/>
                <w:iCs/>
                <w:sz w:val="18"/>
                <w:szCs w:val="18"/>
              </w:rPr>
            </w:pPr>
            <w:r w:rsidRPr="00912A49">
              <w:rPr>
                <w:rFonts w:cs="Arial"/>
                <w:i/>
                <w:iCs/>
                <w:color w:val="000000"/>
                <w:sz w:val="18"/>
                <w:szCs w:val="18"/>
              </w:rPr>
              <w:t>Pseudomonas aeruginosa</w:t>
            </w:r>
          </w:p>
        </w:tc>
        <w:tc>
          <w:tcPr>
            <w:tcW w:w="1928" w:type="dxa"/>
            <w:vAlign w:val="center"/>
          </w:tcPr>
          <w:p w14:paraId="05F97829"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5</w:t>
            </w:r>
          </w:p>
        </w:tc>
        <w:tc>
          <w:tcPr>
            <w:tcW w:w="1928" w:type="dxa"/>
            <w:tcBorders>
              <w:top w:val="nil"/>
              <w:left w:val="nil"/>
              <w:bottom w:val="nil"/>
              <w:right w:val="nil"/>
            </w:tcBorders>
            <w:vAlign w:val="center"/>
          </w:tcPr>
          <w:p w14:paraId="4E835E03"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0,3</w:t>
            </w:r>
          </w:p>
        </w:tc>
      </w:tr>
      <w:tr w:rsidR="00912A49" w:rsidRPr="00912A49" w14:paraId="4944B907"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2D7B9341"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Bifidobacterium</w:t>
            </w:r>
            <w:proofErr w:type="spellEnd"/>
            <w:r w:rsidRPr="00912A49">
              <w:rPr>
                <w:rFonts w:cs="Arial"/>
                <w:i/>
                <w:iCs/>
                <w:color w:val="000000"/>
                <w:sz w:val="18"/>
                <w:szCs w:val="18"/>
              </w:rPr>
              <w:t xml:space="preserve">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78CCE3C6"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4</w:t>
            </w:r>
          </w:p>
        </w:tc>
        <w:tc>
          <w:tcPr>
            <w:tcW w:w="1928" w:type="dxa"/>
            <w:tcBorders>
              <w:top w:val="nil"/>
              <w:left w:val="nil"/>
              <w:bottom w:val="nil"/>
              <w:right w:val="nil"/>
            </w:tcBorders>
            <w:vAlign w:val="center"/>
          </w:tcPr>
          <w:p w14:paraId="674B27DA"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0,3</w:t>
            </w:r>
          </w:p>
        </w:tc>
      </w:tr>
      <w:tr w:rsidR="00912A49" w:rsidRPr="00912A49" w14:paraId="0D437933"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6C7B0B6B"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Cutibacterium</w:t>
            </w:r>
            <w:proofErr w:type="spellEnd"/>
            <w:r w:rsidRPr="00912A49">
              <w:rPr>
                <w:rFonts w:cs="Arial"/>
                <w:i/>
                <w:iCs/>
                <w:color w:val="000000"/>
                <w:sz w:val="18"/>
                <w:szCs w:val="18"/>
              </w:rPr>
              <w:t xml:space="preserve"> </w:t>
            </w:r>
            <w:proofErr w:type="spellStart"/>
            <w:r w:rsidRPr="00912A49">
              <w:rPr>
                <w:rFonts w:cs="Arial"/>
                <w:i/>
                <w:iCs/>
                <w:color w:val="000000"/>
                <w:sz w:val="18"/>
                <w:szCs w:val="18"/>
              </w:rPr>
              <w:t>acnes</w:t>
            </w:r>
            <w:proofErr w:type="spellEnd"/>
          </w:p>
        </w:tc>
        <w:tc>
          <w:tcPr>
            <w:tcW w:w="1928" w:type="dxa"/>
            <w:vAlign w:val="center"/>
          </w:tcPr>
          <w:p w14:paraId="47720BD2"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4</w:t>
            </w:r>
          </w:p>
        </w:tc>
        <w:tc>
          <w:tcPr>
            <w:tcW w:w="1928" w:type="dxa"/>
            <w:tcBorders>
              <w:top w:val="nil"/>
              <w:left w:val="nil"/>
              <w:bottom w:val="nil"/>
              <w:right w:val="nil"/>
            </w:tcBorders>
            <w:vAlign w:val="center"/>
          </w:tcPr>
          <w:p w14:paraId="7D3C4C2E"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0,3</w:t>
            </w:r>
          </w:p>
        </w:tc>
      </w:tr>
      <w:tr w:rsidR="00912A49" w:rsidRPr="00912A49" w14:paraId="74DDCC8B"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708D4FFF" w14:textId="77777777" w:rsidR="00912A49" w:rsidRPr="00912A49" w:rsidRDefault="00912A49" w:rsidP="00912A49">
            <w:pPr>
              <w:spacing w:after="0" w:line="240" w:lineRule="auto"/>
              <w:jc w:val="left"/>
              <w:rPr>
                <w:rFonts w:cs="Arial"/>
                <w:i/>
                <w:iCs/>
                <w:sz w:val="18"/>
                <w:szCs w:val="18"/>
              </w:rPr>
            </w:pPr>
            <w:r w:rsidRPr="00912A49">
              <w:rPr>
                <w:rFonts w:cs="Arial"/>
                <w:i/>
                <w:iCs/>
                <w:color w:val="000000"/>
                <w:sz w:val="18"/>
                <w:szCs w:val="18"/>
              </w:rPr>
              <w:t xml:space="preserve">Corynebacterium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7842EBDC"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3</w:t>
            </w:r>
          </w:p>
        </w:tc>
        <w:tc>
          <w:tcPr>
            <w:tcW w:w="1928" w:type="dxa"/>
            <w:tcBorders>
              <w:top w:val="nil"/>
              <w:left w:val="nil"/>
              <w:bottom w:val="nil"/>
              <w:right w:val="nil"/>
            </w:tcBorders>
            <w:vAlign w:val="center"/>
          </w:tcPr>
          <w:p w14:paraId="3A5F4B70"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0,2</w:t>
            </w:r>
          </w:p>
        </w:tc>
      </w:tr>
      <w:tr w:rsidR="00912A49" w:rsidRPr="00912A49" w14:paraId="083AE340"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7BFCEDEC"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Morganella</w:t>
            </w:r>
            <w:proofErr w:type="spellEnd"/>
            <w:r w:rsidRPr="00912A49">
              <w:rPr>
                <w:rFonts w:cs="Arial"/>
                <w:i/>
                <w:iCs/>
                <w:color w:val="000000"/>
                <w:sz w:val="18"/>
                <w:szCs w:val="18"/>
              </w:rPr>
              <w:t xml:space="preserve"> </w:t>
            </w:r>
            <w:proofErr w:type="spellStart"/>
            <w:r w:rsidRPr="00912A49">
              <w:rPr>
                <w:rFonts w:cs="Arial"/>
                <w:i/>
                <w:iCs/>
                <w:color w:val="000000"/>
                <w:sz w:val="18"/>
                <w:szCs w:val="18"/>
              </w:rPr>
              <w:t>morganii</w:t>
            </w:r>
            <w:proofErr w:type="spellEnd"/>
          </w:p>
        </w:tc>
        <w:tc>
          <w:tcPr>
            <w:tcW w:w="1928" w:type="dxa"/>
            <w:vAlign w:val="center"/>
          </w:tcPr>
          <w:p w14:paraId="314079A3"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3</w:t>
            </w:r>
          </w:p>
        </w:tc>
        <w:tc>
          <w:tcPr>
            <w:tcW w:w="1928" w:type="dxa"/>
            <w:tcBorders>
              <w:top w:val="nil"/>
              <w:left w:val="nil"/>
              <w:bottom w:val="nil"/>
              <w:right w:val="nil"/>
            </w:tcBorders>
            <w:vAlign w:val="center"/>
          </w:tcPr>
          <w:p w14:paraId="11872248"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0,2</w:t>
            </w:r>
          </w:p>
        </w:tc>
      </w:tr>
      <w:tr w:rsidR="00912A49" w:rsidRPr="00912A49" w14:paraId="7DC2EE26"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562CBF7A"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Serratia</w:t>
            </w:r>
            <w:proofErr w:type="spellEnd"/>
            <w:r w:rsidRPr="00912A49">
              <w:rPr>
                <w:rFonts w:cs="Arial"/>
                <w:i/>
                <w:iCs/>
                <w:color w:val="000000"/>
                <w:sz w:val="18"/>
                <w:szCs w:val="18"/>
              </w:rPr>
              <w:t xml:space="preserve"> </w:t>
            </w:r>
            <w:proofErr w:type="spellStart"/>
            <w:r w:rsidRPr="00912A49">
              <w:rPr>
                <w:rFonts w:cs="Arial"/>
                <w:i/>
                <w:iCs/>
                <w:color w:val="000000"/>
                <w:sz w:val="18"/>
                <w:szCs w:val="18"/>
              </w:rPr>
              <w:t>marcescens</w:t>
            </w:r>
            <w:proofErr w:type="spellEnd"/>
          </w:p>
        </w:tc>
        <w:tc>
          <w:tcPr>
            <w:tcW w:w="1928" w:type="dxa"/>
            <w:vAlign w:val="center"/>
          </w:tcPr>
          <w:p w14:paraId="0DBA9220"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3</w:t>
            </w:r>
          </w:p>
        </w:tc>
        <w:tc>
          <w:tcPr>
            <w:tcW w:w="1928" w:type="dxa"/>
            <w:tcBorders>
              <w:top w:val="nil"/>
              <w:left w:val="nil"/>
              <w:bottom w:val="nil"/>
              <w:right w:val="nil"/>
            </w:tcBorders>
            <w:vAlign w:val="center"/>
          </w:tcPr>
          <w:p w14:paraId="49849131"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0,2</w:t>
            </w:r>
          </w:p>
        </w:tc>
      </w:tr>
      <w:tr w:rsidR="00912A49" w:rsidRPr="00912A49" w14:paraId="04D49DDD"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3A37107B" w14:textId="77777777" w:rsidR="00912A49" w:rsidRPr="00912A49" w:rsidRDefault="00912A49" w:rsidP="00912A49">
            <w:pPr>
              <w:spacing w:after="0" w:line="240" w:lineRule="auto"/>
              <w:jc w:val="left"/>
              <w:rPr>
                <w:rFonts w:cs="Arial"/>
                <w:i/>
                <w:iCs/>
                <w:sz w:val="18"/>
                <w:szCs w:val="18"/>
              </w:rPr>
            </w:pPr>
            <w:proofErr w:type="spellStart"/>
            <w:r w:rsidRPr="00912A49">
              <w:rPr>
                <w:rFonts w:cs="Arial"/>
                <w:i/>
                <w:iCs/>
                <w:color w:val="000000"/>
                <w:sz w:val="18"/>
                <w:szCs w:val="18"/>
              </w:rPr>
              <w:t>Slackia</w:t>
            </w:r>
            <w:proofErr w:type="spellEnd"/>
            <w:r w:rsidRPr="00912A49">
              <w:rPr>
                <w:rFonts w:cs="Arial"/>
                <w:i/>
                <w:iCs/>
                <w:color w:val="000000"/>
                <w:sz w:val="18"/>
                <w:szCs w:val="18"/>
              </w:rPr>
              <w:t xml:space="preserve"> </w:t>
            </w:r>
            <w:proofErr w:type="spellStart"/>
            <w:r w:rsidRPr="00912A49">
              <w:rPr>
                <w:rFonts w:cs="Arial"/>
                <w:i/>
                <w:iCs/>
                <w:color w:val="000000"/>
                <w:sz w:val="18"/>
                <w:szCs w:val="18"/>
              </w:rPr>
              <w:t>exigua</w:t>
            </w:r>
            <w:proofErr w:type="spellEnd"/>
          </w:p>
        </w:tc>
        <w:tc>
          <w:tcPr>
            <w:tcW w:w="1928" w:type="dxa"/>
            <w:vAlign w:val="center"/>
          </w:tcPr>
          <w:p w14:paraId="6D800F14"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912A49">
              <w:rPr>
                <w:rFonts w:cs="Arial"/>
                <w:color w:val="000000"/>
                <w:sz w:val="18"/>
                <w:szCs w:val="18"/>
              </w:rPr>
              <w:t>3</w:t>
            </w:r>
          </w:p>
        </w:tc>
        <w:tc>
          <w:tcPr>
            <w:tcW w:w="1928" w:type="dxa"/>
            <w:tcBorders>
              <w:top w:val="nil"/>
              <w:left w:val="nil"/>
              <w:bottom w:val="nil"/>
              <w:right w:val="nil"/>
            </w:tcBorders>
            <w:vAlign w:val="center"/>
          </w:tcPr>
          <w:p w14:paraId="64CF6EA5"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0,2</w:t>
            </w:r>
          </w:p>
        </w:tc>
      </w:tr>
      <w:tr w:rsidR="00912A49" w:rsidRPr="00912A49" w14:paraId="62AC99BD"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6BB8ECAB" w14:textId="77777777" w:rsidR="00912A49" w:rsidRPr="00912A49" w:rsidRDefault="00912A49" w:rsidP="00912A49">
            <w:pPr>
              <w:spacing w:after="0" w:line="240" w:lineRule="auto"/>
              <w:jc w:val="left"/>
              <w:rPr>
                <w:rFonts w:cs="Arial"/>
                <w:i/>
                <w:iCs/>
                <w:color w:val="000000"/>
                <w:sz w:val="18"/>
                <w:szCs w:val="18"/>
              </w:rPr>
            </w:pPr>
            <w:r w:rsidRPr="00912A49">
              <w:rPr>
                <w:rFonts w:cs="Arial"/>
                <w:i/>
                <w:iCs/>
                <w:color w:val="000000"/>
                <w:sz w:val="18"/>
                <w:szCs w:val="18"/>
              </w:rPr>
              <w:t xml:space="preserve">Citrobacter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305C3D9B"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2</w:t>
            </w:r>
          </w:p>
        </w:tc>
        <w:tc>
          <w:tcPr>
            <w:tcW w:w="1928" w:type="dxa"/>
            <w:tcBorders>
              <w:top w:val="nil"/>
              <w:left w:val="nil"/>
              <w:bottom w:val="nil"/>
              <w:right w:val="nil"/>
            </w:tcBorders>
            <w:vAlign w:val="center"/>
          </w:tcPr>
          <w:p w14:paraId="5DB422EC"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3424FFEE"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1292D7FB" w14:textId="77777777" w:rsidR="00912A49" w:rsidRPr="00912A49" w:rsidRDefault="00912A49" w:rsidP="00912A49">
            <w:pPr>
              <w:spacing w:after="0" w:line="240" w:lineRule="auto"/>
              <w:jc w:val="left"/>
              <w:rPr>
                <w:rFonts w:cs="Arial"/>
                <w:color w:val="000000"/>
                <w:sz w:val="18"/>
                <w:szCs w:val="18"/>
              </w:rPr>
            </w:pPr>
            <w:proofErr w:type="spellStart"/>
            <w:r w:rsidRPr="00912A49">
              <w:rPr>
                <w:rFonts w:cs="Arial"/>
                <w:i/>
                <w:iCs/>
                <w:color w:val="000000"/>
                <w:sz w:val="18"/>
                <w:szCs w:val="18"/>
              </w:rPr>
              <w:t>Porphyromonas</w:t>
            </w:r>
            <w:proofErr w:type="spellEnd"/>
            <w:r w:rsidRPr="00912A49">
              <w:rPr>
                <w:rFonts w:cs="Arial"/>
                <w:i/>
                <w:iCs/>
                <w:color w:val="000000"/>
                <w:sz w:val="18"/>
                <w:szCs w:val="18"/>
              </w:rPr>
              <w:t xml:space="preserve">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26747660"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2</w:t>
            </w:r>
          </w:p>
        </w:tc>
        <w:tc>
          <w:tcPr>
            <w:tcW w:w="1928" w:type="dxa"/>
            <w:tcBorders>
              <w:top w:val="nil"/>
              <w:left w:val="nil"/>
              <w:bottom w:val="nil"/>
              <w:right w:val="nil"/>
            </w:tcBorders>
            <w:vAlign w:val="center"/>
          </w:tcPr>
          <w:p w14:paraId="5CEE1192"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600F31D6"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0A7B2AE6" w14:textId="77777777" w:rsidR="00912A49" w:rsidRPr="00912A49" w:rsidRDefault="00912A49" w:rsidP="00912A49">
            <w:pPr>
              <w:spacing w:after="0" w:line="240" w:lineRule="auto"/>
              <w:jc w:val="left"/>
              <w:rPr>
                <w:rFonts w:cs="Arial"/>
                <w:i/>
                <w:iCs/>
                <w:color w:val="000000"/>
                <w:sz w:val="18"/>
                <w:szCs w:val="18"/>
              </w:rPr>
            </w:pPr>
            <w:r w:rsidRPr="00912A49">
              <w:rPr>
                <w:rFonts w:cs="Arial"/>
                <w:i/>
                <w:iCs/>
                <w:color w:val="000000"/>
                <w:sz w:val="18"/>
                <w:szCs w:val="18"/>
              </w:rPr>
              <w:t xml:space="preserve">Proteus </w:t>
            </w:r>
            <w:proofErr w:type="spellStart"/>
            <w:r w:rsidRPr="00912A49">
              <w:rPr>
                <w:rFonts w:cs="Arial"/>
                <w:i/>
                <w:iCs/>
                <w:color w:val="000000"/>
                <w:sz w:val="18"/>
                <w:szCs w:val="18"/>
              </w:rPr>
              <w:t>mirabilis</w:t>
            </w:r>
            <w:proofErr w:type="spellEnd"/>
          </w:p>
        </w:tc>
        <w:tc>
          <w:tcPr>
            <w:tcW w:w="1928" w:type="dxa"/>
            <w:vAlign w:val="center"/>
          </w:tcPr>
          <w:p w14:paraId="32298070"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2</w:t>
            </w:r>
          </w:p>
        </w:tc>
        <w:tc>
          <w:tcPr>
            <w:tcW w:w="1928" w:type="dxa"/>
            <w:tcBorders>
              <w:top w:val="nil"/>
              <w:left w:val="nil"/>
              <w:bottom w:val="nil"/>
              <w:right w:val="nil"/>
            </w:tcBorders>
            <w:vAlign w:val="center"/>
          </w:tcPr>
          <w:p w14:paraId="7D311C14"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459B9608"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41F7C146" w14:textId="77777777" w:rsidR="00912A49" w:rsidRPr="00912A49" w:rsidRDefault="00912A49" w:rsidP="00912A49">
            <w:pPr>
              <w:spacing w:after="0" w:line="240" w:lineRule="auto"/>
              <w:jc w:val="left"/>
              <w:rPr>
                <w:rFonts w:cs="Arial"/>
                <w:i/>
                <w:iCs/>
                <w:color w:val="000000"/>
                <w:sz w:val="18"/>
                <w:szCs w:val="18"/>
              </w:rPr>
            </w:pPr>
            <w:r w:rsidRPr="00912A49">
              <w:rPr>
                <w:rFonts w:cs="Arial"/>
                <w:i/>
                <w:iCs/>
                <w:color w:val="000000"/>
                <w:sz w:val="18"/>
                <w:szCs w:val="18"/>
              </w:rPr>
              <w:t xml:space="preserve">Acinetobacter baumannii </w:t>
            </w:r>
            <w:proofErr w:type="spellStart"/>
            <w:r w:rsidRPr="00912A49">
              <w:rPr>
                <w:rFonts w:cs="Arial"/>
                <w:i/>
                <w:iCs/>
                <w:color w:val="000000"/>
                <w:sz w:val="18"/>
                <w:szCs w:val="18"/>
              </w:rPr>
              <w:t>complex</w:t>
            </w:r>
            <w:proofErr w:type="spellEnd"/>
          </w:p>
        </w:tc>
        <w:tc>
          <w:tcPr>
            <w:tcW w:w="1928" w:type="dxa"/>
            <w:vAlign w:val="center"/>
          </w:tcPr>
          <w:p w14:paraId="58BE6ECC"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w:t>
            </w:r>
          </w:p>
        </w:tc>
        <w:tc>
          <w:tcPr>
            <w:tcW w:w="1928" w:type="dxa"/>
            <w:tcBorders>
              <w:top w:val="nil"/>
              <w:left w:val="nil"/>
              <w:bottom w:val="nil"/>
              <w:right w:val="nil"/>
            </w:tcBorders>
            <w:vAlign w:val="center"/>
          </w:tcPr>
          <w:p w14:paraId="1CAD762E"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5FD86786"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7CD78A24" w14:textId="77777777" w:rsidR="00912A49" w:rsidRPr="00912A49" w:rsidRDefault="00912A49" w:rsidP="00912A49">
            <w:pPr>
              <w:spacing w:after="0" w:line="240" w:lineRule="auto"/>
              <w:jc w:val="left"/>
              <w:rPr>
                <w:rFonts w:cs="Arial"/>
                <w:color w:val="000000"/>
                <w:sz w:val="18"/>
                <w:szCs w:val="18"/>
              </w:rPr>
            </w:pPr>
            <w:proofErr w:type="spellStart"/>
            <w:r w:rsidRPr="00912A49">
              <w:rPr>
                <w:rFonts w:cs="Arial"/>
                <w:i/>
                <w:iCs/>
                <w:color w:val="000000"/>
                <w:sz w:val="18"/>
                <w:szCs w:val="18"/>
              </w:rPr>
              <w:t>Aggregatibacter</w:t>
            </w:r>
            <w:proofErr w:type="spellEnd"/>
            <w:r w:rsidRPr="00912A49">
              <w:rPr>
                <w:rFonts w:cs="Arial"/>
                <w:i/>
                <w:iCs/>
                <w:color w:val="000000"/>
                <w:sz w:val="18"/>
                <w:szCs w:val="18"/>
              </w:rPr>
              <w:t xml:space="preserve">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73DB9417"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w:t>
            </w:r>
          </w:p>
        </w:tc>
        <w:tc>
          <w:tcPr>
            <w:tcW w:w="1928" w:type="dxa"/>
            <w:tcBorders>
              <w:top w:val="nil"/>
              <w:left w:val="nil"/>
              <w:bottom w:val="nil"/>
              <w:right w:val="nil"/>
            </w:tcBorders>
            <w:vAlign w:val="center"/>
          </w:tcPr>
          <w:p w14:paraId="49CD30DD"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50DF75DF"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0C086656" w14:textId="77777777" w:rsidR="00912A49" w:rsidRPr="00912A49" w:rsidRDefault="00912A49" w:rsidP="00912A49">
            <w:pPr>
              <w:spacing w:after="0" w:line="240" w:lineRule="auto"/>
              <w:jc w:val="left"/>
              <w:rPr>
                <w:rFonts w:cs="Arial"/>
                <w:color w:val="000000"/>
                <w:sz w:val="18"/>
                <w:szCs w:val="18"/>
              </w:rPr>
            </w:pPr>
            <w:r w:rsidRPr="00912A49">
              <w:rPr>
                <w:rFonts w:cs="Arial"/>
                <w:i/>
                <w:iCs/>
                <w:color w:val="000000"/>
                <w:sz w:val="18"/>
                <w:szCs w:val="18"/>
              </w:rPr>
              <w:t xml:space="preserve">Bacillus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394A9EE0"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w:t>
            </w:r>
          </w:p>
        </w:tc>
        <w:tc>
          <w:tcPr>
            <w:tcW w:w="1928" w:type="dxa"/>
            <w:tcBorders>
              <w:top w:val="nil"/>
              <w:left w:val="nil"/>
              <w:bottom w:val="nil"/>
              <w:right w:val="nil"/>
            </w:tcBorders>
            <w:vAlign w:val="center"/>
          </w:tcPr>
          <w:p w14:paraId="7EBDC299"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2084625F"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27B9C374" w14:textId="77777777" w:rsidR="00912A49" w:rsidRPr="00912A49" w:rsidRDefault="00912A49" w:rsidP="00912A49">
            <w:pPr>
              <w:spacing w:after="0" w:line="240" w:lineRule="auto"/>
              <w:jc w:val="left"/>
              <w:rPr>
                <w:rFonts w:cs="Arial"/>
                <w:i/>
                <w:iCs/>
                <w:color w:val="000000"/>
                <w:sz w:val="18"/>
                <w:szCs w:val="18"/>
              </w:rPr>
            </w:pPr>
            <w:r w:rsidRPr="00912A49">
              <w:rPr>
                <w:rFonts w:cs="Arial"/>
                <w:i/>
                <w:iCs/>
                <w:color w:val="000000"/>
                <w:sz w:val="18"/>
                <w:szCs w:val="18"/>
              </w:rPr>
              <w:t>Campylobacter rectus</w:t>
            </w:r>
          </w:p>
        </w:tc>
        <w:tc>
          <w:tcPr>
            <w:tcW w:w="1928" w:type="dxa"/>
            <w:vAlign w:val="center"/>
          </w:tcPr>
          <w:p w14:paraId="1C8C1202"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w:t>
            </w:r>
          </w:p>
        </w:tc>
        <w:tc>
          <w:tcPr>
            <w:tcW w:w="1928" w:type="dxa"/>
            <w:tcBorders>
              <w:top w:val="nil"/>
              <w:left w:val="nil"/>
              <w:bottom w:val="nil"/>
              <w:right w:val="nil"/>
            </w:tcBorders>
            <w:vAlign w:val="center"/>
          </w:tcPr>
          <w:p w14:paraId="449B9A89"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654610BF"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11BE9FDF" w14:textId="77777777" w:rsidR="00912A49" w:rsidRPr="00912A49" w:rsidRDefault="00912A49" w:rsidP="00912A49">
            <w:pPr>
              <w:spacing w:after="0" w:line="240" w:lineRule="auto"/>
              <w:jc w:val="left"/>
              <w:rPr>
                <w:rFonts w:cs="Arial"/>
                <w:i/>
                <w:iCs/>
                <w:color w:val="000000"/>
                <w:sz w:val="18"/>
                <w:szCs w:val="18"/>
              </w:rPr>
            </w:pPr>
            <w:proofErr w:type="spellStart"/>
            <w:r w:rsidRPr="00912A49">
              <w:rPr>
                <w:rFonts w:cs="Arial"/>
                <w:i/>
                <w:iCs/>
                <w:color w:val="000000"/>
                <w:sz w:val="18"/>
                <w:szCs w:val="18"/>
              </w:rPr>
              <w:t>Gemella</w:t>
            </w:r>
            <w:proofErr w:type="spellEnd"/>
            <w:r w:rsidRPr="00912A49">
              <w:rPr>
                <w:rFonts w:cs="Arial"/>
                <w:i/>
                <w:iCs/>
                <w:color w:val="000000"/>
                <w:sz w:val="18"/>
                <w:szCs w:val="18"/>
              </w:rPr>
              <w:t xml:space="preserve"> </w:t>
            </w:r>
            <w:proofErr w:type="spellStart"/>
            <w:r w:rsidRPr="00912A49">
              <w:rPr>
                <w:rFonts w:cs="Arial"/>
                <w:i/>
                <w:iCs/>
                <w:color w:val="000000"/>
                <w:sz w:val="18"/>
                <w:szCs w:val="18"/>
              </w:rPr>
              <w:t>sp</w:t>
            </w:r>
            <w:proofErr w:type="spellEnd"/>
            <w:r w:rsidRPr="00912A49">
              <w:rPr>
                <w:rFonts w:cs="Arial"/>
                <w:i/>
                <w:iCs/>
                <w:color w:val="000000"/>
                <w:sz w:val="18"/>
                <w:szCs w:val="18"/>
              </w:rPr>
              <w:t>.</w:t>
            </w:r>
          </w:p>
        </w:tc>
        <w:tc>
          <w:tcPr>
            <w:tcW w:w="1928" w:type="dxa"/>
            <w:vAlign w:val="center"/>
          </w:tcPr>
          <w:p w14:paraId="5907DAD1"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w:t>
            </w:r>
          </w:p>
        </w:tc>
        <w:tc>
          <w:tcPr>
            <w:tcW w:w="1928" w:type="dxa"/>
            <w:tcBorders>
              <w:top w:val="nil"/>
              <w:left w:val="nil"/>
              <w:bottom w:val="nil"/>
              <w:right w:val="nil"/>
            </w:tcBorders>
            <w:vAlign w:val="center"/>
          </w:tcPr>
          <w:p w14:paraId="1D627598"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3C87CFB5"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4BFD68FF" w14:textId="77777777" w:rsidR="00912A49" w:rsidRPr="00912A49" w:rsidRDefault="00912A49" w:rsidP="00912A49">
            <w:pPr>
              <w:spacing w:after="0" w:line="240" w:lineRule="auto"/>
              <w:jc w:val="left"/>
              <w:rPr>
                <w:rFonts w:cs="Arial"/>
                <w:color w:val="000000"/>
                <w:sz w:val="18"/>
                <w:szCs w:val="18"/>
              </w:rPr>
            </w:pPr>
            <w:proofErr w:type="spellStart"/>
            <w:r w:rsidRPr="00912A49">
              <w:rPr>
                <w:rFonts w:cs="Arial"/>
                <w:i/>
                <w:iCs/>
                <w:color w:val="000000"/>
                <w:sz w:val="18"/>
                <w:szCs w:val="18"/>
              </w:rPr>
              <w:t>Lactococcus</w:t>
            </w:r>
            <w:proofErr w:type="spellEnd"/>
            <w:r w:rsidRPr="00912A49">
              <w:rPr>
                <w:rFonts w:cs="Arial"/>
                <w:i/>
                <w:iCs/>
                <w:color w:val="000000"/>
                <w:sz w:val="18"/>
                <w:szCs w:val="18"/>
              </w:rPr>
              <w:t xml:space="preserve">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53B1D0E8"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w:t>
            </w:r>
          </w:p>
        </w:tc>
        <w:tc>
          <w:tcPr>
            <w:tcW w:w="1928" w:type="dxa"/>
            <w:tcBorders>
              <w:top w:val="nil"/>
              <w:left w:val="nil"/>
              <w:bottom w:val="nil"/>
              <w:right w:val="nil"/>
            </w:tcBorders>
            <w:vAlign w:val="center"/>
          </w:tcPr>
          <w:p w14:paraId="67A83F0D"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78467C8E"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41382181" w14:textId="77777777" w:rsidR="00912A49" w:rsidRPr="00912A49" w:rsidRDefault="00912A49" w:rsidP="00912A49">
            <w:pPr>
              <w:spacing w:after="0" w:line="240" w:lineRule="auto"/>
              <w:jc w:val="left"/>
              <w:rPr>
                <w:rFonts w:cs="Arial"/>
                <w:i/>
                <w:iCs/>
                <w:color w:val="000000"/>
                <w:sz w:val="18"/>
                <w:szCs w:val="18"/>
              </w:rPr>
            </w:pPr>
            <w:proofErr w:type="spellStart"/>
            <w:r w:rsidRPr="00912A49">
              <w:rPr>
                <w:rFonts w:cs="Arial"/>
                <w:i/>
                <w:iCs/>
                <w:color w:val="000000"/>
                <w:sz w:val="18"/>
                <w:szCs w:val="18"/>
              </w:rPr>
              <w:lastRenderedPageBreak/>
              <w:t>Leuconostoc</w:t>
            </w:r>
            <w:proofErr w:type="spellEnd"/>
            <w:r w:rsidRPr="00912A49">
              <w:rPr>
                <w:rFonts w:cs="Arial"/>
                <w:i/>
                <w:iCs/>
                <w:color w:val="000000"/>
                <w:sz w:val="18"/>
                <w:szCs w:val="18"/>
              </w:rPr>
              <w:t xml:space="preserve">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216A2808"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w:t>
            </w:r>
          </w:p>
        </w:tc>
        <w:tc>
          <w:tcPr>
            <w:tcW w:w="1928" w:type="dxa"/>
            <w:tcBorders>
              <w:top w:val="nil"/>
              <w:left w:val="nil"/>
              <w:bottom w:val="nil"/>
              <w:right w:val="nil"/>
            </w:tcBorders>
            <w:vAlign w:val="center"/>
          </w:tcPr>
          <w:p w14:paraId="008E9067"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0CE0E250"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43255C2E" w14:textId="77777777" w:rsidR="00912A49" w:rsidRPr="00912A49" w:rsidRDefault="00912A49" w:rsidP="00912A49">
            <w:pPr>
              <w:spacing w:after="0" w:line="240" w:lineRule="auto"/>
              <w:jc w:val="left"/>
              <w:rPr>
                <w:rFonts w:cs="Arial"/>
                <w:i/>
                <w:iCs/>
                <w:color w:val="000000"/>
                <w:sz w:val="18"/>
                <w:szCs w:val="18"/>
              </w:rPr>
            </w:pPr>
            <w:proofErr w:type="spellStart"/>
            <w:r w:rsidRPr="00912A49">
              <w:rPr>
                <w:rFonts w:cs="Arial"/>
                <w:i/>
                <w:iCs/>
                <w:color w:val="000000"/>
                <w:sz w:val="18"/>
                <w:szCs w:val="18"/>
              </w:rPr>
              <w:t>Parvimonas</w:t>
            </w:r>
            <w:proofErr w:type="spellEnd"/>
            <w:r w:rsidRPr="00912A49">
              <w:rPr>
                <w:rFonts w:cs="Arial"/>
                <w:i/>
                <w:iCs/>
                <w:color w:val="000000"/>
                <w:sz w:val="18"/>
                <w:szCs w:val="18"/>
              </w:rPr>
              <w:t xml:space="preserve"> </w:t>
            </w:r>
            <w:proofErr w:type="spellStart"/>
            <w:r w:rsidRPr="00912A49">
              <w:rPr>
                <w:rFonts w:cs="Arial"/>
                <w:i/>
                <w:iCs/>
                <w:color w:val="000000"/>
                <w:sz w:val="18"/>
                <w:szCs w:val="18"/>
              </w:rPr>
              <w:t>micra</w:t>
            </w:r>
            <w:proofErr w:type="spellEnd"/>
          </w:p>
        </w:tc>
        <w:tc>
          <w:tcPr>
            <w:tcW w:w="1928" w:type="dxa"/>
            <w:vAlign w:val="center"/>
          </w:tcPr>
          <w:p w14:paraId="0B4E3B30"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w:t>
            </w:r>
          </w:p>
        </w:tc>
        <w:tc>
          <w:tcPr>
            <w:tcW w:w="1928" w:type="dxa"/>
            <w:tcBorders>
              <w:top w:val="nil"/>
              <w:left w:val="nil"/>
              <w:bottom w:val="nil"/>
              <w:right w:val="nil"/>
            </w:tcBorders>
            <w:vAlign w:val="center"/>
          </w:tcPr>
          <w:p w14:paraId="5341582F"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7C47624D"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2A56C55F" w14:textId="77777777" w:rsidR="00912A49" w:rsidRPr="00912A49" w:rsidRDefault="00912A49" w:rsidP="00912A49">
            <w:pPr>
              <w:spacing w:after="0" w:line="240" w:lineRule="auto"/>
              <w:jc w:val="left"/>
              <w:rPr>
                <w:rFonts w:cs="Arial"/>
                <w:color w:val="000000"/>
                <w:sz w:val="18"/>
                <w:szCs w:val="18"/>
              </w:rPr>
            </w:pPr>
            <w:r w:rsidRPr="00912A49">
              <w:rPr>
                <w:rFonts w:cs="Arial"/>
                <w:i/>
                <w:iCs/>
                <w:color w:val="000000"/>
                <w:sz w:val="18"/>
                <w:szCs w:val="18"/>
              </w:rPr>
              <w:t xml:space="preserve">Pasteurella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vAlign w:val="center"/>
          </w:tcPr>
          <w:p w14:paraId="5DDE8ABA"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w:t>
            </w:r>
          </w:p>
        </w:tc>
        <w:tc>
          <w:tcPr>
            <w:tcW w:w="1928" w:type="dxa"/>
            <w:tcBorders>
              <w:top w:val="nil"/>
              <w:left w:val="nil"/>
              <w:bottom w:val="nil"/>
              <w:right w:val="nil"/>
            </w:tcBorders>
            <w:vAlign w:val="center"/>
          </w:tcPr>
          <w:p w14:paraId="3D7CEAC5"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1BE298F7"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599322E6" w14:textId="77777777" w:rsidR="00912A49" w:rsidRPr="00912A49" w:rsidRDefault="00912A49" w:rsidP="00912A49">
            <w:pPr>
              <w:spacing w:after="0" w:line="240" w:lineRule="auto"/>
              <w:jc w:val="left"/>
              <w:rPr>
                <w:rFonts w:cs="Arial"/>
                <w:i/>
                <w:iCs/>
                <w:color w:val="000000"/>
                <w:sz w:val="18"/>
                <w:szCs w:val="18"/>
              </w:rPr>
            </w:pPr>
            <w:proofErr w:type="spellStart"/>
            <w:r w:rsidRPr="00912A49">
              <w:rPr>
                <w:rFonts w:cs="Arial"/>
                <w:i/>
                <w:iCs/>
                <w:color w:val="000000"/>
                <w:sz w:val="18"/>
                <w:szCs w:val="18"/>
              </w:rPr>
              <w:t>Pediococcus</w:t>
            </w:r>
            <w:proofErr w:type="spellEnd"/>
            <w:r w:rsidRPr="00912A49">
              <w:rPr>
                <w:rFonts w:cs="Arial"/>
                <w:i/>
                <w:iCs/>
                <w:color w:val="000000"/>
                <w:sz w:val="18"/>
                <w:szCs w:val="18"/>
              </w:rPr>
              <w:t xml:space="preserve"> </w:t>
            </w:r>
            <w:proofErr w:type="spellStart"/>
            <w:r w:rsidRPr="00912A49">
              <w:rPr>
                <w:rFonts w:cs="Arial"/>
                <w:i/>
                <w:iCs/>
                <w:color w:val="000000"/>
                <w:sz w:val="18"/>
                <w:szCs w:val="18"/>
              </w:rPr>
              <w:t>pentosaceus</w:t>
            </w:r>
            <w:proofErr w:type="spellEnd"/>
          </w:p>
        </w:tc>
        <w:tc>
          <w:tcPr>
            <w:tcW w:w="1928" w:type="dxa"/>
            <w:vAlign w:val="center"/>
          </w:tcPr>
          <w:p w14:paraId="7CAEC65D"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w:t>
            </w:r>
          </w:p>
        </w:tc>
        <w:tc>
          <w:tcPr>
            <w:tcW w:w="1928" w:type="dxa"/>
            <w:tcBorders>
              <w:top w:val="nil"/>
              <w:left w:val="nil"/>
              <w:bottom w:val="nil"/>
              <w:right w:val="nil"/>
            </w:tcBorders>
            <w:vAlign w:val="center"/>
          </w:tcPr>
          <w:p w14:paraId="57FCE4CE"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6E0CBB73"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5F13054F" w14:textId="77777777" w:rsidR="00912A49" w:rsidRPr="00912A49" w:rsidRDefault="00912A49" w:rsidP="00912A49">
            <w:pPr>
              <w:spacing w:after="0" w:line="240" w:lineRule="auto"/>
              <w:jc w:val="left"/>
              <w:rPr>
                <w:rFonts w:cs="Arial"/>
                <w:i/>
                <w:iCs/>
                <w:color w:val="000000"/>
                <w:sz w:val="18"/>
                <w:szCs w:val="18"/>
              </w:rPr>
            </w:pPr>
            <w:proofErr w:type="spellStart"/>
            <w:r w:rsidRPr="00912A49">
              <w:rPr>
                <w:rFonts w:cs="Arial"/>
                <w:i/>
                <w:iCs/>
                <w:color w:val="000000"/>
                <w:sz w:val="18"/>
                <w:szCs w:val="18"/>
              </w:rPr>
              <w:t>Rothia</w:t>
            </w:r>
            <w:proofErr w:type="spellEnd"/>
            <w:r w:rsidRPr="00912A49">
              <w:rPr>
                <w:rFonts w:cs="Arial"/>
                <w:i/>
                <w:iCs/>
                <w:color w:val="000000"/>
                <w:sz w:val="18"/>
                <w:szCs w:val="18"/>
              </w:rPr>
              <w:t xml:space="preserve"> </w:t>
            </w:r>
            <w:proofErr w:type="spellStart"/>
            <w:r w:rsidRPr="00912A49">
              <w:rPr>
                <w:rFonts w:cs="Arial"/>
                <w:i/>
                <w:iCs/>
                <w:color w:val="000000"/>
                <w:sz w:val="18"/>
                <w:szCs w:val="18"/>
              </w:rPr>
              <w:t>dentocariosa</w:t>
            </w:r>
            <w:proofErr w:type="spellEnd"/>
          </w:p>
        </w:tc>
        <w:tc>
          <w:tcPr>
            <w:tcW w:w="1928" w:type="dxa"/>
            <w:vAlign w:val="center"/>
          </w:tcPr>
          <w:p w14:paraId="77BF8FC6"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w:t>
            </w:r>
          </w:p>
        </w:tc>
        <w:tc>
          <w:tcPr>
            <w:tcW w:w="1928" w:type="dxa"/>
            <w:tcBorders>
              <w:top w:val="nil"/>
              <w:left w:val="nil"/>
              <w:bottom w:val="nil"/>
              <w:right w:val="nil"/>
            </w:tcBorders>
            <w:vAlign w:val="center"/>
          </w:tcPr>
          <w:p w14:paraId="0AFB843C"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r w:rsidR="00912A49" w:rsidRPr="00912A49" w14:paraId="716F1FB8" w14:textId="77777777" w:rsidTr="004C73FF">
        <w:trPr>
          <w:trHeight w:val="340"/>
        </w:trPr>
        <w:tc>
          <w:tcPr>
            <w:cnfStyle w:val="001000000000" w:firstRow="0" w:lastRow="0" w:firstColumn="1" w:lastColumn="0" w:oddVBand="0" w:evenVBand="0" w:oddHBand="0" w:evenHBand="0" w:firstRowFirstColumn="0" w:firstRowLastColumn="0" w:lastRowFirstColumn="0" w:lastRowLastColumn="0"/>
            <w:tcW w:w="3231" w:type="dxa"/>
            <w:tcBorders>
              <w:bottom w:val="single" w:sz="8" w:space="0" w:color="auto"/>
            </w:tcBorders>
            <w:vAlign w:val="center"/>
          </w:tcPr>
          <w:p w14:paraId="798019D1" w14:textId="77777777" w:rsidR="00912A49" w:rsidRPr="00912A49" w:rsidRDefault="00912A49" w:rsidP="00912A49">
            <w:pPr>
              <w:spacing w:after="0" w:line="240" w:lineRule="auto"/>
              <w:jc w:val="left"/>
              <w:rPr>
                <w:rFonts w:cs="Arial"/>
                <w:color w:val="000000"/>
                <w:sz w:val="18"/>
                <w:szCs w:val="18"/>
              </w:rPr>
            </w:pPr>
            <w:r w:rsidRPr="00912A49">
              <w:rPr>
                <w:rFonts w:cs="Arial"/>
                <w:i/>
                <w:iCs/>
                <w:color w:val="000000"/>
                <w:sz w:val="18"/>
                <w:szCs w:val="18"/>
              </w:rPr>
              <w:t xml:space="preserve">Fusarium </w:t>
            </w:r>
            <w:proofErr w:type="spellStart"/>
            <w:r w:rsidRPr="00912A49">
              <w:rPr>
                <w:rFonts w:cs="Arial"/>
                <w:i/>
                <w:iCs/>
                <w:color w:val="000000"/>
                <w:sz w:val="18"/>
                <w:szCs w:val="18"/>
              </w:rPr>
              <w:t>spp</w:t>
            </w:r>
            <w:proofErr w:type="spellEnd"/>
            <w:r w:rsidRPr="00912A49">
              <w:rPr>
                <w:rFonts w:cs="Arial"/>
                <w:i/>
                <w:iCs/>
                <w:color w:val="000000"/>
                <w:sz w:val="18"/>
                <w:szCs w:val="18"/>
              </w:rPr>
              <w:t>.</w:t>
            </w:r>
          </w:p>
        </w:tc>
        <w:tc>
          <w:tcPr>
            <w:tcW w:w="1928" w:type="dxa"/>
            <w:tcBorders>
              <w:bottom w:val="single" w:sz="8" w:space="0" w:color="auto"/>
            </w:tcBorders>
            <w:vAlign w:val="center"/>
          </w:tcPr>
          <w:p w14:paraId="426B6E9F"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1</w:t>
            </w:r>
          </w:p>
        </w:tc>
        <w:tc>
          <w:tcPr>
            <w:tcW w:w="1928" w:type="dxa"/>
            <w:tcBorders>
              <w:top w:val="nil"/>
              <w:left w:val="nil"/>
              <w:bottom w:val="single" w:sz="8" w:space="0" w:color="auto"/>
              <w:right w:val="nil"/>
            </w:tcBorders>
            <w:vAlign w:val="center"/>
          </w:tcPr>
          <w:p w14:paraId="2E7FA1CE"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912A49">
              <w:rPr>
                <w:rFonts w:cs="Arial"/>
                <w:color w:val="000000"/>
                <w:sz w:val="18"/>
                <w:szCs w:val="18"/>
              </w:rPr>
              <w:t>0,1</w:t>
            </w:r>
          </w:p>
        </w:tc>
      </w:tr>
    </w:tbl>
    <w:p w14:paraId="4F20C569" w14:textId="77777777" w:rsidR="00912A49" w:rsidRPr="00912A49" w:rsidRDefault="00912A49" w:rsidP="00912A49">
      <w:pPr>
        <w:suppressAutoHyphens/>
        <w:spacing w:after="0" w:line="480" w:lineRule="auto"/>
        <w:jc w:val="left"/>
        <w:rPr>
          <w:bCs/>
          <w:sz w:val="20"/>
          <w:szCs w:val="20"/>
        </w:rPr>
      </w:pPr>
    </w:p>
    <w:p w14:paraId="374238D1" w14:textId="77777777" w:rsidR="00912A49" w:rsidRPr="00912A49" w:rsidRDefault="00912A49" w:rsidP="00912A49">
      <w:pPr>
        <w:suppressAutoHyphens/>
        <w:spacing w:after="0" w:line="240" w:lineRule="auto"/>
        <w:jc w:val="left"/>
        <w:rPr>
          <w:bCs/>
          <w:sz w:val="20"/>
          <w:szCs w:val="20"/>
        </w:rPr>
      </w:pPr>
    </w:p>
    <w:p w14:paraId="028A8471" w14:textId="77777777" w:rsidR="00912A49" w:rsidRPr="00912A49" w:rsidRDefault="00912A49" w:rsidP="00912A49">
      <w:pPr>
        <w:keepNext/>
        <w:spacing w:line="240" w:lineRule="auto"/>
        <w:rPr>
          <w:rFonts w:cs="Arial"/>
          <w:b/>
          <w:sz w:val="18"/>
          <w:szCs w:val="18"/>
          <w:lang w:val="en-US"/>
        </w:rPr>
      </w:pPr>
      <w:r w:rsidRPr="00912A49">
        <w:rPr>
          <w:rFonts w:cs="Arial"/>
          <w:b/>
          <w:bCs/>
          <w:i/>
          <w:iCs/>
          <w:color w:val="0070C0"/>
          <w:sz w:val="18"/>
          <w:szCs w:val="18"/>
          <w:lang w:val="en-US" w:eastAsia="de-DE"/>
        </w:rPr>
        <w:t>Supplementary Table 4</w:t>
      </w:r>
      <w:r w:rsidRPr="00912A49">
        <w:rPr>
          <w:rFonts w:cs="Arial"/>
          <w:b/>
          <w:bCs/>
          <w:sz w:val="18"/>
          <w:szCs w:val="18"/>
          <w:lang w:val="en-US" w:eastAsia="de-DE"/>
        </w:rPr>
        <w:t xml:space="preserve">: </w:t>
      </w:r>
      <w:r w:rsidRPr="00912A49">
        <w:rPr>
          <w:rFonts w:cs="Arial"/>
          <w:b/>
          <w:sz w:val="18"/>
          <w:szCs w:val="18"/>
          <w:lang w:val="en-US"/>
        </w:rPr>
        <w:t>Results of the Poisson regression to analyze the annual development of resistance to selected antibiotics in the period from 2012 to 2023.</w:t>
      </w:r>
    </w:p>
    <w:p w14:paraId="1707A6B7" w14:textId="77777777" w:rsidR="00912A49" w:rsidRPr="00912A49" w:rsidRDefault="00912A49" w:rsidP="00912A49">
      <w:pPr>
        <w:keepNext/>
        <w:spacing w:line="240" w:lineRule="auto"/>
        <w:rPr>
          <w:rFonts w:cs="Arial"/>
          <w:bCs/>
          <w:sz w:val="18"/>
          <w:szCs w:val="18"/>
          <w:lang w:val="en-US"/>
        </w:rPr>
      </w:pPr>
      <w:r w:rsidRPr="00912A49">
        <w:rPr>
          <w:rFonts w:cs="Arial"/>
          <w:bCs/>
          <w:sz w:val="18"/>
          <w:szCs w:val="18"/>
          <w:lang w:val="en-US"/>
        </w:rPr>
        <w:t>The incidence rate ratios (IRR), 95% confidence intervals (95% CI) and p-values for temporal trends in resistance rates at infection level in the observation period are shown. An infection was considered resistant if at least one pathogen detected was resistant to the respective antibiotic. The regression analyses were performed using the annual number of susceptibility tests per antibiotic</w:t>
      </w:r>
      <w:r w:rsidRPr="00912A49" w:rsidDel="00D234BC">
        <w:rPr>
          <w:rFonts w:cs="Arial"/>
          <w:bCs/>
          <w:sz w:val="18"/>
          <w:szCs w:val="18"/>
          <w:lang w:val="en-US"/>
        </w:rPr>
        <w:t xml:space="preserve"> </w:t>
      </w:r>
      <w:r w:rsidRPr="00912A49">
        <w:rPr>
          <w:rFonts w:cs="Arial"/>
          <w:bCs/>
          <w:sz w:val="18"/>
          <w:szCs w:val="18"/>
          <w:lang w:val="en-US"/>
        </w:rPr>
        <w:t>as an offset.</w:t>
      </w:r>
    </w:p>
    <w:p w14:paraId="1B936EC9" w14:textId="77777777" w:rsidR="00912A49" w:rsidRPr="00912A49" w:rsidRDefault="00912A49" w:rsidP="00912A49">
      <w:pPr>
        <w:keepNext/>
        <w:spacing w:line="240" w:lineRule="auto"/>
        <w:rPr>
          <w:rFonts w:cs="Arial"/>
          <w:bCs/>
          <w:sz w:val="18"/>
          <w:szCs w:val="18"/>
          <w:lang w:val="en-US"/>
        </w:rPr>
      </w:pPr>
    </w:p>
    <w:tbl>
      <w:tblPr>
        <w:tblStyle w:val="FormatvorlageDissertation2"/>
        <w:tblW w:w="0" w:type="auto"/>
        <w:tblLayout w:type="fixed"/>
        <w:tblLook w:val="04A0" w:firstRow="1" w:lastRow="0" w:firstColumn="1" w:lastColumn="0" w:noHBand="0" w:noVBand="1"/>
      </w:tblPr>
      <w:tblGrid>
        <w:gridCol w:w="2551"/>
        <w:gridCol w:w="1984"/>
        <w:gridCol w:w="1984"/>
        <w:gridCol w:w="1984"/>
      </w:tblGrid>
      <w:tr w:rsidR="00912A49" w:rsidRPr="00912A49" w14:paraId="2DD84B5F" w14:textId="77777777" w:rsidTr="004C73FF">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2551" w:type="dxa"/>
            <w:noWrap/>
            <w:hideMark/>
          </w:tcPr>
          <w:p w14:paraId="020DD743" w14:textId="77777777" w:rsidR="00912A49" w:rsidRPr="00912A49" w:rsidRDefault="00912A49" w:rsidP="00912A49">
            <w:pPr>
              <w:spacing w:after="0" w:line="240" w:lineRule="auto"/>
              <w:jc w:val="center"/>
              <w:rPr>
                <w:rFonts w:cs="Arial"/>
                <w:sz w:val="18"/>
                <w:szCs w:val="18"/>
              </w:rPr>
            </w:pPr>
            <w:proofErr w:type="spellStart"/>
            <w:r w:rsidRPr="00912A49">
              <w:rPr>
                <w:rFonts w:cs="Arial"/>
                <w:sz w:val="18"/>
                <w:szCs w:val="18"/>
              </w:rPr>
              <w:t>Antibiotic</w:t>
            </w:r>
            <w:proofErr w:type="spellEnd"/>
          </w:p>
        </w:tc>
        <w:tc>
          <w:tcPr>
            <w:tcW w:w="1984" w:type="dxa"/>
            <w:noWrap/>
            <w:hideMark/>
          </w:tcPr>
          <w:p w14:paraId="6807C854" w14:textId="77777777" w:rsidR="00912A49" w:rsidRPr="00912A49" w:rsidRDefault="00912A49" w:rsidP="00912A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912A49">
              <w:rPr>
                <w:rFonts w:cs="Arial"/>
                <w:sz w:val="18"/>
                <w:szCs w:val="18"/>
              </w:rPr>
              <w:t>IRR</w:t>
            </w:r>
          </w:p>
        </w:tc>
        <w:tc>
          <w:tcPr>
            <w:tcW w:w="1984" w:type="dxa"/>
          </w:tcPr>
          <w:p w14:paraId="0D9D380E" w14:textId="77777777" w:rsidR="00912A49" w:rsidRPr="00912A49" w:rsidRDefault="00912A49" w:rsidP="00912A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912A49">
              <w:rPr>
                <w:rFonts w:cs="Arial"/>
                <w:sz w:val="18"/>
                <w:szCs w:val="18"/>
              </w:rPr>
              <w:t>95%-CI</w:t>
            </w:r>
          </w:p>
        </w:tc>
        <w:tc>
          <w:tcPr>
            <w:tcW w:w="1984" w:type="dxa"/>
            <w:noWrap/>
            <w:hideMark/>
          </w:tcPr>
          <w:p w14:paraId="637C2D07" w14:textId="77777777" w:rsidR="00912A49" w:rsidRPr="00912A49" w:rsidRDefault="00912A49" w:rsidP="00912A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912A49">
              <w:rPr>
                <w:rFonts w:cs="Arial"/>
                <w:i/>
                <w:iCs/>
                <w:sz w:val="18"/>
                <w:szCs w:val="18"/>
              </w:rPr>
              <w:t>p-</w:t>
            </w:r>
            <w:r w:rsidRPr="00912A49">
              <w:rPr>
                <w:rFonts w:cs="Arial"/>
                <w:sz w:val="18"/>
                <w:szCs w:val="18"/>
              </w:rPr>
              <w:t>Value</w:t>
            </w:r>
          </w:p>
        </w:tc>
      </w:tr>
      <w:tr w:rsidR="00912A49" w:rsidRPr="00912A49" w14:paraId="53A06BC3" w14:textId="77777777" w:rsidTr="004C73FF">
        <w:trPr>
          <w:trHeight w:val="454"/>
        </w:trPr>
        <w:tc>
          <w:tcPr>
            <w:cnfStyle w:val="001000000000" w:firstRow="0" w:lastRow="0" w:firstColumn="1" w:lastColumn="0" w:oddVBand="0" w:evenVBand="0" w:oddHBand="0" w:evenHBand="0" w:firstRowFirstColumn="0" w:firstRowLastColumn="0" w:lastRowFirstColumn="0" w:lastRowLastColumn="0"/>
            <w:tcW w:w="2551" w:type="dxa"/>
            <w:noWrap/>
            <w:hideMark/>
          </w:tcPr>
          <w:p w14:paraId="5DD04F94" w14:textId="77777777" w:rsidR="00912A49" w:rsidRPr="00912A49" w:rsidRDefault="00912A49" w:rsidP="00912A49">
            <w:pPr>
              <w:spacing w:after="0" w:line="240" w:lineRule="auto"/>
              <w:jc w:val="left"/>
              <w:rPr>
                <w:rFonts w:cs="Arial"/>
                <w:sz w:val="18"/>
                <w:szCs w:val="18"/>
              </w:rPr>
            </w:pPr>
            <w:bookmarkStart w:id="0" w:name="_Hlk197818354"/>
            <w:r w:rsidRPr="00912A49">
              <w:rPr>
                <w:rFonts w:cs="Arial"/>
                <w:sz w:val="18"/>
                <w:szCs w:val="18"/>
              </w:rPr>
              <w:t>Clindamycin</w:t>
            </w:r>
          </w:p>
        </w:tc>
        <w:tc>
          <w:tcPr>
            <w:tcW w:w="1984" w:type="dxa"/>
            <w:noWrap/>
            <w:hideMark/>
          </w:tcPr>
          <w:p w14:paraId="1B89D954"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sz w:val="18"/>
                <w:szCs w:val="20"/>
              </w:rPr>
              <w:t>1.015</w:t>
            </w:r>
          </w:p>
        </w:tc>
        <w:tc>
          <w:tcPr>
            <w:tcW w:w="1984" w:type="dxa"/>
          </w:tcPr>
          <w:p w14:paraId="126328F6"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20"/>
              </w:rPr>
            </w:pPr>
            <w:r w:rsidRPr="00912A49">
              <w:rPr>
                <w:sz w:val="18"/>
                <w:szCs w:val="20"/>
              </w:rPr>
              <w:t>0.969 – 1.064</w:t>
            </w:r>
          </w:p>
        </w:tc>
        <w:tc>
          <w:tcPr>
            <w:tcW w:w="1984" w:type="dxa"/>
            <w:noWrap/>
            <w:hideMark/>
          </w:tcPr>
          <w:p w14:paraId="012716C0"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sz w:val="18"/>
                <w:szCs w:val="20"/>
              </w:rPr>
              <w:t>0.521</w:t>
            </w:r>
          </w:p>
        </w:tc>
      </w:tr>
      <w:tr w:rsidR="00912A49" w:rsidRPr="00912A49" w14:paraId="1762E00A" w14:textId="77777777" w:rsidTr="004C73FF">
        <w:trPr>
          <w:trHeight w:val="454"/>
        </w:trPr>
        <w:tc>
          <w:tcPr>
            <w:cnfStyle w:val="001000000000" w:firstRow="0" w:lastRow="0" w:firstColumn="1" w:lastColumn="0" w:oddVBand="0" w:evenVBand="0" w:oddHBand="0" w:evenHBand="0" w:firstRowFirstColumn="0" w:firstRowLastColumn="0" w:lastRowFirstColumn="0" w:lastRowLastColumn="0"/>
            <w:tcW w:w="2551" w:type="dxa"/>
            <w:noWrap/>
            <w:hideMark/>
          </w:tcPr>
          <w:p w14:paraId="4C52F188" w14:textId="77777777" w:rsidR="00912A49" w:rsidRPr="00912A49" w:rsidRDefault="00912A49" w:rsidP="00912A49">
            <w:pPr>
              <w:spacing w:after="0" w:line="240" w:lineRule="auto"/>
              <w:jc w:val="left"/>
              <w:rPr>
                <w:rFonts w:cs="Arial"/>
                <w:sz w:val="18"/>
                <w:szCs w:val="18"/>
              </w:rPr>
            </w:pPr>
            <w:r w:rsidRPr="00912A49">
              <w:rPr>
                <w:rFonts w:cs="Arial"/>
                <w:sz w:val="18"/>
                <w:szCs w:val="18"/>
              </w:rPr>
              <w:t>Penicillin</w:t>
            </w:r>
          </w:p>
        </w:tc>
        <w:tc>
          <w:tcPr>
            <w:tcW w:w="1984" w:type="dxa"/>
            <w:noWrap/>
            <w:hideMark/>
          </w:tcPr>
          <w:p w14:paraId="2508BD9C"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sz w:val="18"/>
                <w:szCs w:val="20"/>
              </w:rPr>
              <w:t>0.974</w:t>
            </w:r>
          </w:p>
        </w:tc>
        <w:tc>
          <w:tcPr>
            <w:tcW w:w="1984" w:type="dxa"/>
          </w:tcPr>
          <w:p w14:paraId="5B5EBCEC"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20"/>
              </w:rPr>
            </w:pPr>
            <w:r w:rsidRPr="00912A49">
              <w:rPr>
                <w:sz w:val="18"/>
                <w:szCs w:val="20"/>
              </w:rPr>
              <w:t>0.919 – 1.031</w:t>
            </w:r>
          </w:p>
        </w:tc>
        <w:tc>
          <w:tcPr>
            <w:tcW w:w="1984" w:type="dxa"/>
            <w:noWrap/>
            <w:hideMark/>
          </w:tcPr>
          <w:p w14:paraId="5C828CDD"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sz w:val="18"/>
                <w:szCs w:val="20"/>
              </w:rPr>
              <w:t>0.363</w:t>
            </w:r>
          </w:p>
        </w:tc>
      </w:tr>
      <w:tr w:rsidR="00912A49" w:rsidRPr="00912A49" w14:paraId="5CE564C1" w14:textId="77777777" w:rsidTr="004C73FF">
        <w:trPr>
          <w:trHeight w:val="454"/>
        </w:trPr>
        <w:tc>
          <w:tcPr>
            <w:cnfStyle w:val="001000000000" w:firstRow="0" w:lastRow="0" w:firstColumn="1" w:lastColumn="0" w:oddVBand="0" w:evenVBand="0" w:oddHBand="0" w:evenHBand="0" w:firstRowFirstColumn="0" w:firstRowLastColumn="0" w:lastRowFirstColumn="0" w:lastRowLastColumn="0"/>
            <w:tcW w:w="2551" w:type="dxa"/>
            <w:noWrap/>
            <w:hideMark/>
          </w:tcPr>
          <w:p w14:paraId="4739ACBC" w14:textId="77777777" w:rsidR="00912A49" w:rsidRPr="00912A49" w:rsidRDefault="00912A49" w:rsidP="00912A49">
            <w:pPr>
              <w:spacing w:after="0" w:line="240" w:lineRule="auto"/>
              <w:jc w:val="left"/>
              <w:rPr>
                <w:rFonts w:cs="Arial"/>
                <w:sz w:val="18"/>
                <w:szCs w:val="18"/>
              </w:rPr>
            </w:pPr>
            <w:r w:rsidRPr="00912A49">
              <w:rPr>
                <w:rFonts w:cs="Arial"/>
                <w:sz w:val="18"/>
                <w:szCs w:val="18"/>
              </w:rPr>
              <w:t>Amoxicillin</w:t>
            </w:r>
          </w:p>
        </w:tc>
        <w:tc>
          <w:tcPr>
            <w:tcW w:w="1984" w:type="dxa"/>
            <w:noWrap/>
            <w:hideMark/>
          </w:tcPr>
          <w:p w14:paraId="0AA47E9E"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sz w:val="18"/>
                <w:szCs w:val="20"/>
              </w:rPr>
              <w:t>0.985</w:t>
            </w:r>
          </w:p>
        </w:tc>
        <w:tc>
          <w:tcPr>
            <w:tcW w:w="1984" w:type="dxa"/>
          </w:tcPr>
          <w:p w14:paraId="639A3077"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20"/>
              </w:rPr>
            </w:pPr>
            <w:r w:rsidRPr="00912A49">
              <w:rPr>
                <w:sz w:val="18"/>
                <w:szCs w:val="20"/>
              </w:rPr>
              <w:t>0.926 – 1.049</w:t>
            </w:r>
          </w:p>
        </w:tc>
        <w:tc>
          <w:tcPr>
            <w:tcW w:w="1984" w:type="dxa"/>
            <w:noWrap/>
            <w:hideMark/>
          </w:tcPr>
          <w:p w14:paraId="2D42207F"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sz w:val="18"/>
                <w:szCs w:val="20"/>
              </w:rPr>
              <w:t>0.645</w:t>
            </w:r>
          </w:p>
        </w:tc>
      </w:tr>
      <w:tr w:rsidR="00912A49" w:rsidRPr="00912A49" w14:paraId="6F6AF3EF" w14:textId="77777777" w:rsidTr="004C73FF">
        <w:trPr>
          <w:trHeight w:val="454"/>
        </w:trPr>
        <w:tc>
          <w:tcPr>
            <w:cnfStyle w:val="001000000000" w:firstRow="0" w:lastRow="0" w:firstColumn="1" w:lastColumn="0" w:oddVBand="0" w:evenVBand="0" w:oddHBand="0" w:evenHBand="0" w:firstRowFirstColumn="0" w:firstRowLastColumn="0" w:lastRowFirstColumn="0" w:lastRowLastColumn="0"/>
            <w:tcW w:w="2551" w:type="dxa"/>
            <w:noWrap/>
            <w:hideMark/>
          </w:tcPr>
          <w:p w14:paraId="675717ED" w14:textId="77777777" w:rsidR="00912A49" w:rsidRPr="00912A49" w:rsidRDefault="00912A49" w:rsidP="00912A49">
            <w:pPr>
              <w:spacing w:after="0" w:line="240" w:lineRule="auto"/>
              <w:jc w:val="left"/>
              <w:rPr>
                <w:rFonts w:cs="Arial"/>
                <w:sz w:val="18"/>
                <w:szCs w:val="18"/>
              </w:rPr>
            </w:pPr>
            <w:r w:rsidRPr="00912A49">
              <w:rPr>
                <w:rFonts w:cs="Arial"/>
                <w:sz w:val="18"/>
                <w:szCs w:val="18"/>
              </w:rPr>
              <w:t>Amoxicillin/</w:t>
            </w:r>
            <w:proofErr w:type="spellStart"/>
            <w:r w:rsidRPr="00912A49">
              <w:rPr>
                <w:rFonts w:cs="Arial"/>
                <w:sz w:val="18"/>
                <w:szCs w:val="18"/>
              </w:rPr>
              <w:t>clavulanate</w:t>
            </w:r>
            <w:proofErr w:type="spellEnd"/>
          </w:p>
        </w:tc>
        <w:tc>
          <w:tcPr>
            <w:tcW w:w="1984" w:type="dxa"/>
            <w:noWrap/>
            <w:hideMark/>
          </w:tcPr>
          <w:p w14:paraId="133DDACF"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sz w:val="18"/>
                <w:szCs w:val="20"/>
              </w:rPr>
              <w:t>1.071</w:t>
            </w:r>
          </w:p>
        </w:tc>
        <w:tc>
          <w:tcPr>
            <w:tcW w:w="1984" w:type="dxa"/>
          </w:tcPr>
          <w:p w14:paraId="46FFE667"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20"/>
              </w:rPr>
            </w:pPr>
            <w:r w:rsidRPr="00912A49">
              <w:rPr>
                <w:sz w:val="18"/>
                <w:szCs w:val="20"/>
              </w:rPr>
              <w:t>0.955 – 1.202</w:t>
            </w:r>
          </w:p>
        </w:tc>
        <w:tc>
          <w:tcPr>
            <w:tcW w:w="1984" w:type="dxa"/>
            <w:noWrap/>
            <w:hideMark/>
          </w:tcPr>
          <w:p w14:paraId="6236E7E4"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sz w:val="18"/>
                <w:szCs w:val="20"/>
              </w:rPr>
              <w:t>0.241</w:t>
            </w:r>
          </w:p>
        </w:tc>
      </w:tr>
      <w:tr w:rsidR="00912A49" w:rsidRPr="00912A49" w14:paraId="6CF1E9F1" w14:textId="77777777" w:rsidTr="004C73FF">
        <w:trPr>
          <w:trHeight w:val="454"/>
        </w:trPr>
        <w:tc>
          <w:tcPr>
            <w:cnfStyle w:val="001000000000" w:firstRow="0" w:lastRow="0" w:firstColumn="1" w:lastColumn="0" w:oddVBand="0" w:evenVBand="0" w:oddHBand="0" w:evenHBand="0" w:firstRowFirstColumn="0" w:firstRowLastColumn="0" w:lastRowFirstColumn="0" w:lastRowLastColumn="0"/>
            <w:tcW w:w="2551" w:type="dxa"/>
            <w:tcBorders>
              <w:bottom w:val="single" w:sz="8" w:space="0" w:color="auto"/>
            </w:tcBorders>
            <w:noWrap/>
            <w:hideMark/>
          </w:tcPr>
          <w:p w14:paraId="751D1D6B" w14:textId="77777777" w:rsidR="00912A49" w:rsidRPr="00912A49" w:rsidRDefault="00912A49" w:rsidP="00912A49">
            <w:pPr>
              <w:spacing w:after="0" w:line="240" w:lineRule="auto"/>
              <w:jc w:val="left"/>
              <w:rPr>
                <w:rFonts w:cs="Arial"/>
                <w:sz w:val="18"/>
                <w:szCs w:val="18"/>
              </w:rPr>
            </w:pPr>
            <w:r w:rsidRPr="00912A49">
              <w:rPr>
                <w:rFonts w:cs="Arial"/>
                <w:sz w:val="18"/>
                <w:szCs w:val="18"/>
              </w:rPr>
              <w:t>Moxifloxacin</w:t>
            </w:r>
          </w:p>
        </w:tc>
        <w:tc>
          <w:tcPr>
            <w:tcW w:w="1984" w:type="dxa"/>
            <w:tcBorders>
              <w:bottom w:val="single" w:sz="8" w:space="0" w:color="auto"/>
            </w:tcBorders>
            <w:noWrap/>
            <w:hideMark/>
          </w:tcPr>
          <w:p w14:paraId="78FE8CFA"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sz w:val="18"/>
                <w:szCs w:val="20"/>
              </w:rPr>
              <w:t>1.118</w:t>
            </w:r>
          </w:p>
        </w:tc>
        <w:tc>
          <w:tcPr>
            <w:tcW w:w="1984" w:type="dxa"/>
            <w:tcBorders>
              <w:bottom w:val="single" w:sz="8" w:space="0" w:color="auto"/>
            </w:tcBorders>
          </w:tcPr>
          <w:p w14:paraId="58733D71"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20"/>
              </w:rPr>
            </w:pPr>
            <w:r w:rsidRPr="00912A49">
              <w:rPr>
                <w:sz w:val="18"/>
                <w:szCs w:val="20"/>
              </w:rPr>
              <w:t>0.934 – 1.339</w:t>
            </w:r>
          </w:p>
        </w:tc>
        <w:tc>
          <w:tcPr>
            <w:tcW w:w="1984" w:type="dxa"/>
            <w:tcBorders>
              <w:bottom w:val="single" w:sz="8" w:space="0" w:color="auto"/>
            </w:tcBorders>
            <w:noWrap/>
            <w:hideMark/>
          </w:tcPr>
          <w:p w14:paraId="5809042C"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sz w:val="18"/>
                <w:szCs w:val="20"/>
              </w:rPr>
              <w:t>0.225</w:t>
            </w:r>
          </w:p>
        </w:tc>
      </w:tr>
    </w:tbl>
    <w:bookmarkEnd w:id="0"/>
    <w:p w14:paraId="17A8BA37" w14:textId="77777777" w:rsidR="00912A49" w:rsidRPr="00912A49" w:rsidRDefault="00912A49" w:rsidP="00912A49">
      <w:pPr>
        <w:spacing w:after="0" w:line="276" w:lineRule="auto"/>
        <w:jc w:val="left"/>
        <w:rPr>
          <w:sz w:val="16"/>
          <w:szCs w:val="18"/>
          <w:lang w:val="en-US"/>
        </w:rPr>
      </w:pPr>
      <w:r w:rsidRPr="00912A49">
        <w:rPr>
          <w:sz w:val="16"/>
          <w:szCs w:val="18"/>
          <w:lang w:val="en-US"/>
        </w:rPr>
        <w:t xml:space="preserve">        Offset: Annual number of susceptibility tests per antibiotic</w:t>
      </w:r>
    </w:p>
    <w:p w14:paraId="3EFC869B" w14:textId="77777777" w:rsidR="00912A49" w:rsidRPr="00912A49" w:rsidRDefault="00912A49" w:rsidP="00912A49">
      <w:pPr>
        <w:keepNext/>
        <w:spacing w:line="240" w:lineRule="auto"/>
        <w:rPr>
          <w:bCs/>
          <w:sz w:val="20"/>
          <w:szCs w:val="20"/>
          <w:lang w:val="en-US"/>
        </w:rPr>
      </w:pPr>
    </w:p>
    <w:p w14:paraId="78C4ABBE" w14:textId="77777777" w:rsidR="00912A49" w:rsidRPr="00912A49" w:rsidRDefault="00912A49" w:rsidP="00912A49">
      <w:pPr>
        <w:keepNext/>
        <w:spacing w:line="240" w:lineRule="auto"/>
        <w:rPr>
          <w:b/>
          <w:sz w:val="18"/>
          <w:szCs w:val="18"/>
          <w:lang w:val="en-US"/>
        </w:rPr>
      </w:pPr>
      <w:r w:rsidRPr="00912A49">
        <w:rPr>
          <w:rFonts w:cs="Arial"/>
          <w:b/>
          <w:bCs/>
          <w:i/>
          <w:iCs/>
          <w:color w:val="0070C0"/>
          <w:sz w:val="18"/>
          <w:szCs w:val="18"/>
          <w:lang w:val="en-US" w:eastAsia="de-DE"/>
        </w:rPr>
        <w:t>Supplementary Table 5</w:t>
      </w:r>
      <w:r w:rsidRPr="00912A49">
        <w:rPr>
          <w:rFonts w:cs="Arial"/>
          <w:b/>
          <w:sz w:val="18"/>
          <w:szCs w:val="18"/>
          <w:lang w:val="en-US"/>
        </w:rPr>
        <w:t>: Results</w:t>
      </w:r>
      <w:r w:rsidRPr="00912A49">
        <w:rPr>
          <w:b/>
          <w:sz w:val="18"/>
          <w:szCs w:val="18"/>
          <w:lang w:val="en-US"/>
        </w:rPr>
        <w:t xml:space="preserve"> of the binary-logistic regression analysis on the influence of microbiological resistance to selected antibiotics on prolonged hospitalization in hospitalized odontogenic infections</w:t>
      </w:r>
    </w:p>
    <w:p w14:paraId="2BFD8426" w14:textId="77777777" w:rsidR="00912A49" w:rsidRPr="00912A49" w:rsidRDefault="00912A49" w:rsidP="00912A49">
      <w:pPr>
        <w:keepNext/>
        <w:spacing w:line="240" w:lineRule="auto"/>
        <w:rPr>
          <w:bCs/>
          <w:sz w:val="18"/>
          <w:szCs w:val="18"/>
          <w:lang w:val="en-US"/>
        </w:rPr>
      </w:pPr>
      <w:r w:rsidRPr="00912A49">
        <w:rPr>
          <w:bCs/>
          <w:sz w:val="18"/>
          <w:szCs w:val="18"/>
          <w:lang w:val="en-US"/>
        </w:rPr>
        <w:t>The odds ratios (OR) with associated 95% confidence intervals (95% CI) and p-values for prolonged hospitalization in hospitalized odontogenic infections treated by means of surgical therapy depending on the presence of a resistant infection to the respective antibiotic are shown. An infection was considered resistant if at least one pathogen detected was resistant to the respective antibiotic (</w:t>
      </w:r>
      <w:r w:rsidRPr="00912A49">
        <w:rPr>
          <w:bCs/>
          <w:i/>
          <w:iCs/>
          <w:sz w:val="18"/>
          <w:szCs w:val="18"/>
          <w:lang w:val="en-US"/>
        </w:rPr>
        <w:t>n</w:t>
      </w:r>
      <w:r w:rsidRPr="00912A49">
        <w:rPr>
          <w:bCs/>
          <w:sz w:val="18"/>
          <w:szCs w:val="18"/>
          <w:lang w:val="en-US"/>
        </w:rPr>
        <w:t xml:space="preserve"> = number of infections with susceptibility test to the respective antibiotic).</w:t>
      </w:r>
    </w:p>
    <w:p w14:paraId="37C35D7A" w14:textId="77777777" w:rsidR="00912A49" w:rsidRPr="00912A49" w:rsidRDefault="00912A49" w:rsidP="00912A49">
      <w:pPr>
        <w:keepNext/>
        <w:spacing w:line="240" w:lineRule="auto"/>
        <w:rPr>
          <w:rFonts w:ascii="Times New Roman" w:hAnsi="Times New Roman"/>
          <w:bCs/>
          <w:sz w:val="24"/>
          <w:lang w:val="en-US" w:eastAsia="de-DE"/>
        </w:rPr>
      </w:pPr>
    </w:p>
    <w:tbl>
      <w:tblPr>
        <w:tblStyle w:val="FormatvorlageDissertation3"/>
        <w:tblW w:w="0" w:type="auto"/>
        <w:tblLayout w:type="fixed"/>
        <w:tblLook w:val="04A0" w:firstRow="1" w:lastRow="0" w:firstColumn="1" w:lastColumn="0" w:noHBand="0" w:noVBand="1"/>
      </w:tblPr>
      <w:tblGrid>
        <w:gridCol w:w="2551"/>
        <w:gridCol w:w="1984"/>
        <w:gridCol w:w="1984"/>
        <w:gridCol w:w="1984"/>
      </w:tblGrid>
      <w:tr w:rsidR="00912A49" w:rsidRPr="00912A49" w14:paraId="40151F6C" w14:textId="77777777" w:rsidTr="004C73FF">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2551" w:type="dxa"/>
            <w:noWrap/>
            <w:hideMark/>
          </w:tcPr>
          <w:p w14:paraId="5CE5E996" w14:textId="77777777" w:rsidR="00912A49" w:rsidRPr="00912A49" w:rsidRDefault="00912A49" w:rsidP="00912A49">
            <w:pPr>
              <w:spacing w:after="0" w:line="240" w:lineRule="auto"/>
              <w:jc w:val="center"/>
              <w:rPr>
                <w:rFonts w:cs="Arial"/>
                <w:sz w:val="18"/>
                <w:szCs w:val="18"/>
              </w:rPr>
            </w:pPr>
            <w:proofErr w:type="spellStart"/>
            <w:r w:rsidRPr="00912A49">
              <w:rPr>
                <w:rFonts w:cs="Arial"/>
                <w:sz w:val="18"/>
                <w:szCs w:val="18"/>
              </w:rPr>
              <w:t>Antibiotic</w:t>
            </w:r>
            <w:proofErr w:type="spellEnd"/>
          </w:p>
        </w:tc>
        <w:tc>
          <w:tcPr>
            <w:tcW w:w="1984" w:type="dxa"/>
            <w:noWrap/>
            <w:hideMark/>
          </w:tcPr>
          <w:p w14:paraId="7B3EF847" w14:textId="77777777" w:rsidR="00912A49" w:rsidRPr="00912A49" w:rsidRDefault="00912A49" w:rsidP="00912A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912A49">
              <w:rPr>
                <w:rFonts w:cs="Arial"/>
                <w:sz w:val="18"/>
                <w:szCs w:val="18"/>
              </w:rPr>
              <w:t>OR</w:t>
            </w:r>
          </w:p>
        </w:tc>
        <w:tc>
          <w:tcPr>
            <w:tcW w:w="1984" w:type="dxa"/>
          </w:tcPr>
          <w:p w14:paraId="39C7C55D" w14:textId="77777777" w:rsidR="00912A49" w:rsidRPr="00912A49" w:rsidRDefault="00912A49" w:rsidP="00912A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912A49">
              <w:rPr>
                <w:rFonts w:cs="Arial"/>
                <w:sz w:val="18"/>
                <w:szCs w:val="18"/>
              </w:rPr>
              <w:t>95%-CI</w:t>
            </w:r>
          </w:p>
        </w:tc>
        <w:tc>
          <w:tcPr>
            <w:tcW w:w="1984" w:type="dxa"/>
            <w:noWrap/>
            <w:hideMark/>
          </w:tcPr>
          <w:p w14:paraId="3FEB4725" w14:textId="77777777" w:rsidR="00912A49" w:rsidRPr="00912A49" w:rsidRDefault="00912A49" w:rsidP="00912A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912A49">
              <w:rPr>
                <w:rFonts w:cs="Arial"/>
                <w:i/>
                <w:iCs/>
                <w:sz w:val="18"/>
                <w:szCs w:val="18"/>
              </w:rPr>
              <w:t>p-</w:t>
            </w:r>
            <w:r w:rsidRPr="00912A49">
              <w:rPr>
                <w:rFonts w:cs="Arial"/>
                <w:sz w:val="18"/>
                <w:szCs w:val="18"/>
              </w:rPr>
              <w:t>Value</w:t>
            </w:r>
          </w:p>
        </w:tc>
      </w:tr>
      <w:tr w:rsidR="00912A49" w:rsidRPr="00912A49" w14:paraId="377DB9B6" w14:textId="77777777" w:rsidTr="00912A49">
        <w:trPr>
          <w:trHeight w:val="454"/>
        </w:trPr>
        <w:tc>
          <w:tcPr>
            <w:cnfStyle w:val="001000000000" w:firstRow="0" w:lastRow="0" w:firstColumn="1" w:lastColumn="0" w:oddVBand="0" w:evenVBand="0" w:oddHBand="0" w:evenHBand="0" w:firstRowFirstColumn="0" w:firstRowLastColumn="0" w:lastRowFirstColumn="0" w:lastRowLastColumn="0"/>
            <w:tcW w:w="2551" w:type="dxa"/>
            <w:noWrap/>
            <w:hideMark/>
          </w:tcPr>
          <w:p w14:paraId="056348EE" w14:textId="77777777" w:rsidR="00912A49" w:rsidRPr="00912A49" w:rsidRDefault="00912A49" w:rsidP="00912A49">
            <w:pPr>
              <w:spacing w:after="0" w:line="240" w:lineRule="auto"/>
              <w:jc w:val="left"/>
              <w:rPr>
                <w:rFonts w:cs="Arial"/>
                <w:sz w:val="18"/>
                <w:szCs w:val="18"/>
              </w:rPr>
            </w:pPr>
            <w:r w:rsidRPr="00912A49">
              <w:rPr>
                <w:rFonts w:cs="Arial"/>
                <w:sz w:val="18"/>
                <w:szCs w:val="18"/>
              </w:rPr>
              <w:t xml:space="preserve">Clindamycin </w:t>
            </w:r>
            <w:r w:rsidRPr="00912A49">
              <w:rPr>
                <w:rFonts w:cs="Arial"/>
                <w:sz w:val="18"/>
                <w:szCs w:val="18"/>
                <w:vertAlign w:val="superscript"/>
              </w:rPr>
              <w:t>a</w:t>
            </w:r>
          </w:p>
        </w:tc>
        <w:tc>
          <w:tcPr>
            <w:tcW w:w="1984" w:type="dxa"/>
            <w:noWrap/>
          </w:tcPr>
          <w:p w14:paraId="4CF18C01"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rFonts w:cs="Arial"/>
                <w:sz w:val="18"/>
                <w:szCs w:val="20"/>
                <w:lang w:eastAsia="de-DE"/>
              </w:rPr>
              <w:t>1.370</w:t>
            </w:r>
          </w:p>
        </w:tc>
        <w:tc>
          <w:tcPr>
            <w:tcW w:w="1984" w:type="dxa"/>
          </w:tcPr>
          <w:p w14:paraId="6994EF62"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20"/>
              </w:rPr>
            </w:pPr>
            <w:r w:rsidRPr="00912A49">
              <w:rPr>
                <w:rFonts w:cs="Arial"/>
                <w:sz w:val="18"/>
                <w:szCs w:val="20"/>
                <w:lang w:eastAsia="de-DE"/>
              </w:rPr>
              <w:t>0.678 – 2.769</w:t>
            </w:r>
          </w:p>
        </w:tc>
        <w:tc>
          <w:tcPr>
            <w:tcW w:w="1984" w:type="dxa"/>
            <w:noWrap/>
          </w:tcPr>
          <w:p w14:paraId="11B06775"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rFonts w:cs="Arial"/>
                <w:sz w:val="18"/>
                <w:szCs w:val="20"/>
                <w:lang w:eastAsia="de-DE"/>
              </w:rPr>
              <w:t>0.380</w:t>
            </w:r>
          </w:p>
        </w:tc>
      </w:tr>
      <w:tr w:rsidR="00912A49" w:rsidRPr="00912A49" w14:paraId="5F0D9FE0" w14:textId="77777777" w:rsidTr="00912A49">
        <w:trPr>
          <w:trHeight w:val="454"/>
        </w:trPr>
        <w:tc>
          <w:tcPr>
            <w:cnfStyle w:val="001000000000" w:firstRow="0" w:lastRow="0" w:firstColumn="1" w:lastColumn="0" w:oddVBand="0" w:evenVBand="0" w:oddHBand="0" w:evenHBand="0" w:firstRowFirstColumn="0" w:firstRowLastColumn="0" w:lastRowFirstColumn="0" w:lastRowLastColumn="0"/>
            <w:tcW w:w="2551" w:type="dxa"/>
            <w:noWrap/>
            <w:hideMark/>
          </w:tcPr>
          <w:p w14:paraId="6D4A5C86" w14:textId="77777777" w:rsidR="00912A49" w:rsidRPr="00912A49" w:rsidRDefault="00912A49" w:rsidP="00912A49">
            <w:pPr>
              <w:spacing w:after="0" w:line="240" w:lineRule="auto"/>
              <w:jc w:val="left"/>
              <w:rPr>
                <w:rFonts w:cs="Arial"/>
                <w:sz w:val="18"/>
                <w:szCs w:val="18"/>
              </w:rPr>
            </w:pPr>
            <w:r w:rsidRPr="00912A49">
              <w:rPr>
                <w:rFonts w:cs="Arial"/>
                <w:sz w:val="18"/>
                <w:szCs w:val="18"/>
              </w:rPr>
              <w:t xml:space="preserve">Penicillin </w:t>
            </w:r>
            <w:r w:rsidRPr="00912A49">
              <w:rPr>
                <w:rFonts w:cs="Arial"/>
                <w:sz w:val="18"/>
                <w:szCs w:val="18"/>
                <w:vertAlign w:val="superscript"/>
              </w:rPr>
              <w:t>b</w:t>
            </w:r>
          </w:p>
        </w:tc>
        <w:tc>
          <w:tcPr>
            <w:tcW w:w="1984" w:type="dxa"/>
            <w:noWrap/>
          </w:tcPr>
          <w:p w14:paraId="58CC5F9D"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rFonts w:cs="Arial"/>
                <w:sz w:val="18"/>
                <w:szCs w:val="20"/>
                <w:lang w:eastAsia="de-DE"/>
              </w:rPr>
              <w:t>1.674</w:t>
            </w:r>
          </w:p>
        </w:tc>
        <w:tc>
          <w:tcPr>
            <w:tcW w:w="1984" w:type="dxa"/>
          </w:tcPr>
          <w:p w14:paraId="337CE945"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20"/>
              </w:rPr>
            </w:pPr>
            <w:r w:rsidRPr="00912A49">
              <w:rPr>
                <w:rFonts w:cs="Arial"/>
                <w:sz w:val="18"/>
                <w:szCs w:val="20"/>
                <w:lang w:eastAsia="de-DE"/>
              </w:rPr>
              <w:t>0.778 – 3.601</w:t>
            </w:r>
          </w:p>
        </w:tc>
        <w:tc>
          <w:tcPr>
            <w:tcW w:w="1984" w:type="dxa"/>
            <w:noWrap/>
          </w:tcPr>
          <w:p w14:paraId="5A0DD0BC"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rFonts w:cs="Arial"/>
                <w:sz w:val="18"/>
                <w:szCs w:val="20"/>
                <w:lang w:eastAsia="de-DE"/>
              </w:rPr>
              <w:t>0.187</w:t>
            </w:r>
          </w:p>
        </w:tc>
      </w:tr>
      <w:tr w:rsidR="00912A49" w:rsidRPr="00912A49" w14:paraId="09E9A13F" w14:textId="77777777" w:rsidTr="00912A49">
        <w:trPr>
          <w:trHeight w:val="454"/>
        </w:trPr>
        <w:tc>
          <w:tcPr>
            <w:cnfStyle w:val="001000000000" w:firstRow="0" w:lastRow="0" w:firstColumn="1" w:lastColumn="0" w:oddVBand="0" w:evenVBand="0" w:oddHBand="0" w:evenHBand="0" w:firstRowFirstColumn="0" w:firstRowLastColumn="0" w:lastRowFirstColumn="0" w:lastRowLastColumn="0"/>
            <w:tcW w:w="2551" w:type="dxa"/>
            <w:noWrap/>
            <w:hideMark/>
          </w:tcPr>
          <w:p w14:paraId="28BB3D93" w14:textId="77777777" w:rsidR="00912A49" w:rsidRPr="00912A49" w:rsidRDefault="00912A49" w:rsidP="00912A49">
            <w:pPr>
              <w:spacing w:after="0" w:line="240" w:lineRule="auto"/>
              <w:jc w:val="left"/>
              <w:rPr>
                <w:rFonts w:cs="Arial"/>
                <w:sz w:val="18"/>
                <w:szCs w:val="18"/>
              </w:rPr>
            </w:pPr>
            <w:r w:rsidRPr="00912A49">
              <w:rPr>
                <w:rFonts w:cs="Arial"/>
                <w:sz w:val="18"/>
                <w:szCs w:val="18"/>
              </w:rPr>
              <w:t xml:space="preserve">Amoxicillin </w:t>
            </w:r>
            <w:r w:rsidRPr="00912A49">
              <w:rPr>
                <w:rFonts w:cs="Arial"/>
                <w:sz w:val="18"/>
                <w:szCs w:val="18"/>
                <w:vertAlign w:val="superscript"/>
              </w:rPr>
              <w:t>c</w:t>
            </w:r>
          </w:p>
        </w:tc>
        <w:tc>
          <w:tcPr>
            <w:tcW w:w="1984" w:type="dxa"/>
            <w:noWrap/>
          </w:tcPr>
          <w:p w14:paraId="32360B24"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rFonts w:cs="Arial"/>
                <w:sz w:val="18"/>
                <w:szCs w:val="20"/>
                <w:lang w:eastAsia="de-DE"/>
              </w:rPr>
              <w:t>1.561</w:t>
            </w:r>
          </w:p>
        </w:tc>
        <w:tc>
          <w:tcPr>
            <w:tcW w:w="1984" w:type="dxa"/>
          </w:tcPr>
          <w:p w14:paraId="5E563CA4"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20"/>
              </w:rPr>
            </w:pPr>
            <w:r w:rsidRPr="00912A49">
              <w:rPr>
                <w:rFonts w:cs="Arial"/>
                <w:sz w:val="18"/>
                <w:szCs w:val="20"/>
                <w:lang w:eastAsia="de-DE"/>
              </w:rPr>
              <w:t>0.721 – 3.382</w:t>
            </w:r>
          </w:p>
        </w:tc>
        <w:tc>
          <w:tcPr>
            <w:tcW w:w="1984" w:type="dxa"/>
            <w:noWrap/>
          </w:tcPr>
          <w:p w14:paraId="2D61543E"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rFonts w:cs="Arial"/>
                <w:sz w:val="18"/>
                <w:szCs w:val="20"/>
                <w:lang w:eastAsia="de-DE"/>
              </w:rPr>
              <w:t>0.259</w:t>
            </w:r>
          </w:p>
        </w:tc>
      </w:tr>
      <w:tr w:rsidR="00912A49" w:rsidRPr="00912A49" w14:paraId="50944AFD" w14:textId="77777777" w:rsidTr="00912A49">
        <w:trPr>
          <w:trHeight w:val="454"/>
        </w:trPr>
        <w:tc>
          <w:tcPr>
            <w:cnfStyle w:val="001000000000" w:firstRow="0" w:lastRow="0" w:firstColumn="1" w:lastColumn="0" w:oddVBand="0" w:evenVBand="0" w:oddHBand="0" w:evenHBand="0" w:firstRowFirstColumn="0" w:firstRowLastColumn="0" w:lastRowFirstColumn="0" w:lastRowLastColumn="0"/>
            <w:tcW w:w="2551" w:type="dxa"/>
            <w:noWrap/>
            <w:hideMark/>
          </w:tcPr>
          <w:p w14:paraId="62DBB5BE" w14:textId="77777777" w:rsidR="00912A49" w:rsidRPr="00912A49" w:rsidRDefault="00912A49" w:rsidP="00912A49">
            <w:pPr>
              <w:spacing w:after="0" w:line="240" w:lineRule="auto"/>
              <w:jc w:val="left"/>
              <w:rPr>
                <w:rFonts w:cs="Arial"/>
                <w:sz w:val="18"/>
                <w:szCs w:val="18"/>
              </w:rPr>
            </w:pPr>
            <w:r w:rsidRPr="00912A49">
              <w:rPr>
                <w:rFonts w:cs="Arial"/>
                <w:sz w:val="18"/>
                <w:szCs w:val="18"/>
              </w:rPr>
              <w:t xml:space="preserve">Amoxicillin/ </w:t>
            </w:r>
            <w:proofErr w:type="spellStart"/>
            <w:r w:rsidRPr="00912A49">
              <w:rPr>
                <w:rFonts w:cs="Arial"/>
                <w:sz w:val="18"/>
                <w:szCs w:val="18"/>
              </w:rPr>
              <w:t>clavulanate</w:t>
            </w:r>
            <w:proofErr w:type="spellEnd"/>
            <w:r w:rsidRPr="00912A49">
              <w:rPr>
                <w:rFonts w:cs="Arial"/>
                <w:sz w:val="18"/>
                <w:szCs w:val="18"/>
              </w:rPr>
              <w:t xml:space="preserve"> </w:t>
            </w:r>
            <w:r w:rsidRPr="00912A49">
              <w:rPr>
                <w:rFonts w:cs="Arial"/>
                <w:sz w:val="18"/>
                <w:szCs w:val="18"/>
                <w:vertAlign w:val="superscript"/>
              </w:rPr>
              <w:t>d</w:t>
            </w:r>
          </w:p>
        </w:tc>
        <w:tc>
          <w:tcPr>
            <w:tcW w:w="1984" w:type="dxa"/>
            <w:noWrap/>
          </w:tcPr>
          <w:p w14:paraId="21D81B48"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rFonts w:cs="Arial"/>
                <w:sz w:val="18"/>
                <w:szCs w:val="20"/>
                <w:lang w:eastAsia="de-DE"/>
              </w:rPr>
              <w:t>1.791</w:t>
            </w:r>
          </w:p>
        </w:tc>
        <w:tc>
          <w:tcPr>
            <w:tcW w:w="1984" w:type="dxa"/>
          </w:tcPr>
          <w:p w14:paraId="7A9B6A27"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20"/>
              </w:rPr>
            </w:pPr>
            <w:r w:rsidRPr="00912A49">
              <w:rPr>
                <w:rFonts w:cs="Arial"/>
                <w:sz w:val="18"/>
                <w:szCs w:val="20"/>
                <w:lang w:eastAsia="de-DE"/>
              </w:rPr>
              <w:t>0.583 – 5.503</w:t>
            </w:r>
          </w:p>
        </w:tc>
        <w:tc>
          <w:tcPr>
            <w:tcW w:w="1984" w:type="dxa"/>
            <w:noWrap/>
          </w:tcPr>
          <w:p w14:paraId="37444192"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rFonts w:cs="Arial"/>
                <w:sz w:val="18"/>
                <w:szCs w:val="20"/>
                <w:lang w:eastAsia="de-DE"/>
              </w:rPr>
              <w:t>0.309</w:t>
            </w:r>
          </w:p>
        </w:tc>
      </w:tr>
      <w:tr w:rsidR="00912A49" w:rsidRPr="00912A49" w14:paraId="1E739866" w14:textId="77777777" w:rsidTr="00912A49">
        <w:trPr>
          <w:trHeight w:val="454"/>
        </w:trPr>
        <w:tc>
          <w:tcPr>
            <w:cnfStyle w:val="001000000000" w:firstRow="0" w:lastRow="0" w:firstColumn="1" w:lastColumn="0" w:oddVBand="0" w:evenVBand="0" w:oddHBand="0" w:evenHBand="0" w:firstRowFirstColumn="0" w:firstRowLastColumn="0" w:lastRowFirstColumn="0" w:lastRowLastColumn="0"/>
            <w:tcW w:w="2551" w:type="dxa"/>
            <w:tcBorders>
              <w:bottom w:val="single" w:sz="8" w:space="0" w:color="auto"/>
            </w:tcBorders>
            <w:noWrap/>
            <w:hideMark/>
          </w:tcPr>
          <w:p w14:paraId="640DBAA7" w14:textId="77777777" w:rsidR="00912A49" w:rsidRPr="00912A49" w:rsidRDefault="00912A49" w:rsidP="00912A49">
            <w:pPr>
              <w:spacing w:after="0" w:line="240" w:lineRule="auto"/>
              <w:jc w:val="left"/>
              <w:rPr>
                <w:rFonts w:cs="Arial"/>
                <w:sz w:val="18"/>
                <w:szCs w:val="18"/>
              </w:rPr>
            </w:pPr>
            <w:r w:rsidRPr="00912A49">
              <w:rPr>
                <w:rFonts w:cs="Arial"/>
                <w:sz w:val="18"/>
                <w:szCs w:val="18"/>
              </w:rPr>
              <w:t xml:space="preserve">Moxifloxacin </w:t>
            </w:r>
            <w:r w:rsidRPr="00912A49">
              <w:rPr>
                <w:rFonts w:cs="Arial"/>
                <w:sz w:val="18"/>
                <w:szCs w:val="18"/>
                <w:vertAlign w:val="superscript"/>
              </w:rPr>
              <w:t>e</w:t>
            </w:r>
          </w:p>
        </w:tc>
        <w:tc>
          <w:tcPr>
            <w:tcW w:w="1984" w:type="dxa"/>
            <w:tcBorders>
              <w:bottom w:val="single" w:sz="8" w:space="0" w:color="auto"/>
            </w:tcBorders>
            <w:noWrap/>
          </w:tcPr>
          <w:p w14:paraId="7DBE8456"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912A49">
              <w:rPr>
                <w:rFonts w:cs="Arial"/>
                <w:sz w:val="18"/>
                <w:szCs w:val="20"/>
                <w:lang w:eastAsia="de-DE"/>
              </w:rPr>
              <w:t>0.950</w:t>
            </w:r>
          </w:p>
        </w:tc>
        <w:tc>
          <w:tcPr>
            <w:tcW w:w="1984" w:type="dxa"/>
            <w:tcBorders>
              <w:bottom w:val="single" w:sz="8" w:space="0" w:color="auto"/>
            </w:tcBorders>
          </w:tcPr>
          <w:p w14:paraId="10E7D81F"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20"/>
              </w:rPr>
            </w:pPr>
            <w:r w:rsidRPr="00912A49">
              <w:rPr>
                <w:rFonts w:cs="Arial"/>
                <w:sz w:val="18"/>
                <w:szCs w:val="20"/>
                <w:lang w:eastAsia="de-DE"/>
              </w:rPr>
              <w:t>0.114 – 7.893</w:t>
            </w:r>
          </w:p>
        </w:tc>
        <w:tc>
          <w:tcPr>
            <w:tcW w:w="1984" w:type="dxa"/>
            <w:tcBorders>
              <w:bottom w:val="single" w:sz="8" w:space="0" w:color="auto"/>
            </w:tcBorders>
            <w:noWrap/>
          </w:tcPr>
          <w:p w14:paraId="295AE0EC" w14:textId="77777777" w:rsidR="00912A49" w:rsidRPr="00912A49" w:rsidRDefault="00912A49" w:rsidP="00912A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sz w:val="18"/>
                <w:szCs w:val="20"/>
              </w:rPr>
            </w:pPr>
            <w:r w:rsidRPr="00912A49">
              <w:rPr>
                <w:rFonts w:cs="Arial"/>
                <w:sz w:val="18"/>
                <w:szCs w:val="20"/>
                <w:lang w:eastAsia="de-DE"/>
              </w:rPr>
              <w:t>0.962</w:t>
            </w:r>
          </w:p>
        </w:tc>
      </w:tr>
    </w:tbl>
    <w:p w14:paraId="53AA52A7" w14:textId="77777777" w:rsidR="00912A49" w:rsidRPr="00912A49" w:rsidRDefault="00912A49" w:rsidP="00912A49">
      <w:pPr>
        <w:spacing w:after="0" w:line="276" w:lineRule="auto"/>
        <w:jc w:val="left"/>
        <w:rPr>
          <w:sz w:val="16"/>
          <w:szCs w:val="18"/>
          <w:lang w:val="en-US"/>
        </w:rPr>
      </w:pPr>
      <w:r w:rsidRPr="00912A49">
        <w:rPr>
          <w:sz w:val="16"/>
          <w:szCs w:val="18"/>
          <w:lang w:val="en-US"/>
        </w:rPr>
        <w:t xml:space="preserve">        </w:t>
      </w:r>
      <w:r w:rsidRPr="00912A49">
        <w:rPr>
          <w:sz w:val="16"/>
          <w:szCs w:val="18"/>
          <w:vertAlign w:val="superscript"/>
          <w:lang w:val="en-US"/>
        </w:rPr>
        <w:t>a</w:t>
      </w:r>
      <w:r w:rsidRPr="00912A49">
        <w:rPr>
          <w:sz w:val="16"/>
          <w:szCs w:val="18"/>
          <w:lang w:val="en-US"/>
        </w:rPr>
        <w:t xml:space="preserve"> </w:t>
      </w:r>
      <w:r w:rsidRPr="00912A49">
        <w:rPr>
          <w:i/>
          <w:iCs/>
          <w:sz w:val="16"/>
          <w:szCs w:val="18"/>
          <w:lang w:val="en-US"/>
        </w:rPr>
        <w:t xml:space="preserve">n </w:t>
      </w:r>
      <w:r w:rsidRPr="00912A49">
        <w:rPr>
          <w:sz w:val="16"/>
          <w:szCs w:val="18"/>
          <w:lang w:val="en-US"/>
        </w:rPr>
        <w:t xml:space="preserve">= 380; </w:t>
      </w:r>
      <w:r w:rsidRPr="00912A49">
        <w:rPr>
          <w:sz w:val="16"/>
          <w:szCs w:val="18"/>
          <w:vertAlign w:val="superscript"/>
          <w:lang w:val="en-US"/>
        </w:rPr>
        <w:t>b</w:t>
      </w:r>
      <w:r w:rsidRPr="00912A49">
        <w:rPr>
          <w:sz w:val="16"/>
          <w:szCs w:val="18"/>
          <w:lang w:val="en-US"/>
        </w:rPr>
        <w:t xml:space="preserve"> </w:t>
      </w:r>
      <w:r w:rsidRPr="00912A49">
        <w:rPr>
          <w:i/>
          <w:iCs/>
          <w:sz w:val="16"/>
          <w:szCs w:val="18"/>
          <w:lang w:val="en-US"/>
        </w:rPr>
        <w:t>n</w:t>
      </w:r>
      <w:r w:rsidRPr="00912A49">
        <w:rPr>
          <w:sz w:val="16"/>
          <w:szCs w:val="18"/>
          <w:lang w:val="en-US"/>
        </w:rPr>
        <w:t xml:space="preserve"> = 388; </w:t>
      </w:r>
      <w:r w:rsidRPr="00912A49">
        <w:rPr>
          <w:sz w:val="16"/>
          <w:szCs w:val="18"/>
          <w:vertAlign w:val="superscript"/>
          <w:lang w:val="en-US"/>
        </w:rPr>
        <w:t>c</w:t>
      </w:r>
      <w:r w:rsidRPr="00912A49">
        <w:rPr>
          <w:sz w:val="16"/>
          <w:szCs w:val="18"/>
          <w:lang w:val="en-US"/>
        </w:rPr>
        <w:t xml:space="preserve"> </w:t>
      </w:r>
      <w:r w:rsidRPr="00912A49">
        <w:rPr>
          <w:i/>
          <w:iCs/>
          <w:sz w:val="16"/>
          <w:szCs w:val="18"/>
          <w:lang w:val="en-US"/>
        </w:rPr>
        <w:t>n</w:t>
      </w:r>
      <w:r w:rsidRPr="00912A49">
        <w:rPr>
          <w:sz w:val="16"/>
          <w:szCs w:val="18"/>
          <w:lang w:val="en-US"/>
        </w:rPr>
        <w:t xml:space="preserve"> = 411; </w:t>
      </w:r>
      <w:r w:rsidRPr="00912A49">
        <w:rPr>
          <w:sz w:val="16"/>
          <w:szCs w:val="18"/>
          <w:vertAlign w:val="superscript"/>
          <w:lang w:val="en-US"/>
        </w:rPr>
        <w:t>d</w:t>
      </w:r>
      <w:r w:rsidRPr="00912A49">
        <w:rPr>
          <w:sz w:val="16"/>
          <w:szCs w:val="18"/>
          <w:lang w:val="en-US"/>
        </w:rPr>
        <w:t xml:space="preserve"> </w:t>
      </w:r>
      <w:r w:rsidRPr="00912A49">
        <w:rPr>
          <w:i/>
          <w:iCs/>
          <w:sz w:val="16"/>
          <w:szCs w:val="18"/>
          <w:lang w:val="en-US"/>
        </w:rPr>
        <w:t>n</w:t>
      </w:r>
      <w:r w:rsidRPr="00912A49">
        <w:rPr>
          <w:sz w:val="16"/>
          <w:szCs w:val="18"/>
          <w:lang w:val="en-US"/>
        </w:rPr>
        <w:t xml:space="preserve"> = 437; </w:t>
      </w:r>
      <w:r w:rsidRPr="00912A49">
        <w:rPr>
          <w:sz w:val="16"/>
          <w:szCs w:val="18"/>
          <w:vertAlign w:val="superscript"/>
          <w:lang w:val="en-US"/>
        </w:rPr>
        <w:t>e</w:t>
      </w:r>
      <w:r w:rsidRPr="00912A49">
        <w:rPr>
          <w:sz w:val="16"/>
          <w:szCs w:val="18"/>
          <w:lang w:val="en-US"/>
        </w:rPr>
        <w:t xml:space="preserve"> </w:t>
      </w:r>
      <w:r w:rsidRPr="00912A49">
        <w:rPr>
          <w:i/>
          <w:iCs/>
          <w:sz w:val="16"/>
          <w:szCs w:val="18"/>
          <w:lang w:val="en-US"/>
        </w:rPr>
        <w:t>n</w:t>
      </w:r>
      <w:r w:rsidRPr="00912A49">
        <w:rPr>
          <w:sz w:val="16"/>
          <w:szCs w:val="18"/>
          <w:lang w:val="en-US"/>
        </w:rPr>
        <w:t xml:space="preserve"> = 221 </w:t>
      </w:r>
    </w:p>
    <w:p w14:paraId="4831A317" w14:textId="77777777" w:rsidR="00912A49" w:rsidRPr="00912A49" w:rsidRDefault="00912A49" w:rsidP="00912A49">
      <w:pPr>
        <w:spacing w:after="0" w:line="480" w:lineRule="auto"/>
        <w:rPr>
          <w:rFonts w:cs="Arial"/>
          <w:b/>
          <w:color w:val="0070C0"/>
          <w:szCs w:val="22"/>
          <w:lang w:eastAsia="de-DE"/>
        </w:rPr>
      </w:pPr>
    </w:p>
    <w:p w14:paraId="747A1AB6" w14:textId="77777777" w:rsidR="002F611D" w:rsidRDefault="002F611D"/>
    <w:sectPr w:rsidR="002F611D" w:rsidSect="00912A49">
      <w:headerReference w:type="default" r:id="rId6"/>
      <w:footerReference w:type="default" r:id="rId7"/>
      <w:pgSz w:w="11906" w:h="16838"/>
      <w:pgMar w:top="1417" w:right="1417" w:bottom="1134" w:left="1417" w:header="708" w:footer="708" w:gutter="0"/>
      <w:lnNumType w:countBy="1" w:restart="continuous"/>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408451"/>
      <w:docPartObj>
        <w:docPartGallery w:val="Page Numbers (Bottom of Page)"/>
        <w:docPartUnique/>
      </w:docPartObj>
    </w:sdtPr>
    <w:sdtContent>
      <w:p w14:paraId="259168AF" w14:textId="77777777" w:rsidR="00912A49" w:rsidRDefault="00912A49">
        <w:pPr>
          <w:pStyle w:val="Fuzeile"/>
        </w:pPr>
        <w:r>
          <w:rPr>
            <w:rStyle w:val="Seitenzahl"/>
          </w:rPr>
          <w:fldChar w:fldCharType="begin"/>
        </w:r>
        <w:r>
          <w:rPr>
            <w:rStyle w:val="Seitenzahl"/>
          </w:rPr>
          <w:instrText>PAGE</w:instrText>
        </w:r>
        <w:r>
          <w:rPr>
            <w:rStyle w:val="Seitenzahl"/>
          </w:rPr>
          <w:fldChar w:fldCharType="separate"/>
        </w:r>
        <w:r>
          <w:rPr>
            <w:rStyle w:val="Seitenzahl"/>
            <w:noProof/>
          </w:rPr>
          <w:t>18</w:t>
        </w:r>
        <w:r>
          <w:rPr>
            <w:rStyle w:val="Seitenzahl"/>
          </w:rPr>
          <w:fldChar w:fldCharType="end"/>
        </w:r>
      </w:p>
    </w:sdtContent>
  </w:sdt>
  <w:p w14:paraId="5669D232" w14:textId="77777777" w:rsidR="00912A49" w:rsidRDefault="00912A49">
    <w:pPr>
      <w:pStyle w:val="Fuzeile"/>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874D" w14:textId="77777777" w:rsidR="00912A49" w:rsidRPr="00912A49" w:rsidRDefault="00912A49">
    <w:pPr>
      <w:pStyle w:val="Kopfzeile"/>
      <w:rPr>
        <w:rFonts w:ascii="Times New Roman" w:hAnsi="Times New Roman"/>
        <w:sz w:val="20"/>
        <w:szCs w:val="20"/>
        <w:lang w:val="en-US"/>
      </w:rPr>
    </w:pPr>
    <w:r w:rsidRPr="00912A49">
      <w:rPr>
        <w:rFonts w:ascii="Times New Roman" w:hAnsi="Times New Roman"/>
        <w:sz w:val="20"/>
        <w:szCs w:val="20"/>
        <w:lang w:val="en-US"/>
      </w:rPr>
      <w:t xml:space="preserve">Martin Fischer </w:t>
    </w:r>
    <w:r w:rsidRPr="00912A49">
      <w:rPr>
        <w:rFonts w:ascii="Times New Roman" w:hAnsi="Times New Roman"/>
        <w:i/>
        <w:iCs/>
        <w:sz w:val="20"/>
        <w:szCs w:val="20"/>
        <w:lang w:val="en-US"/>
      </w:rPr>
      <w:t>et al.</w:t>
    </w:r>
    <w:r w:rsidRPr="00912A49">
      <w:rPr>
        <w:rFonts w:ascii="Times New Roman" w:hAnsi="Times New Roman"/>
        <w:sz w:val="20"/>
        <w:szCs w:val="20"/>
        <w:lang w:val="en-US"/>
      </w:rPr>
      <w:tab/>
    </w:r>
    <w:r w:rsidRPr="00912A49">
      <w:rPr>
        <w:rFonts w:ascii="Times New Roman" w:hAnsi="Times New Roman"/>
        <w:sz w:val="20"/>
        <w:szCs w:val="20"/>
        <w:lang w:val="en-US"/>
      </w:rPr>
      <w:tab/>
      <w:t>Microbial resistance in odontogenic infections</w:t>
    </w:r>
  </w:p>
  <w:p w14:paraId="135E679F" w14:textId="77777777" w:rsidR="00912A49" w:rsidRPr="00912A49" w:rsidRDefault="00912A49">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9D1"/>
    <w:multiLevelType w:val="multilevel"/>
    <w:tmpl w:val="F64E9180"/>
    <w:lvl w:ilvl="0">
      <w:start w:val="1"/>
      <w:numFmt w:val="decimal"/>
      <w:pStyle w:val="berschrift1"/>
      <w:lvlText w:val="%1"/>
      <w:lvlJc w:val="left"/>
      <w:pPr>
        <w:tabs>
          <w:tab w:val="num" w:pos="792"/>
        </w:tabs>
        <w:ind w:left="792" w:hanging="432"/>
      </w:pPr>
      <w:rPr>
        <w:rFonts w:hint="default"/>
      </w:rPr>
    </w:lvl>
    <w:lvl w:ilvl="1">
      <w:start w:val="1"/>
      <w:numFmt w:val="decimal"/>
      <w:pStyle w:val="berschrift2"/>
      <w:lvlText w:val="%1.%2"/>
      <w:lvlJc w:val="left"/>
      <w:pPr>
        <w:tabs>
          <w:tab w:val="num" w:pos="2986"/>
        </w:tabs>
        <w:ind w:left="3326" w:hanging="916"/>
      </w:pPr>
      <w:rPr>
        <w:rFonts w:hint="default"/>
      </w:rPr>
    </w:lvl>
    <w:lvl w:ilvl="2">
      <w:start w:val="1"/>
      <w:numFmt w:val="decimal"/>
      <w:pStyle w:val="berschrift3"/>
      <w:lvlText w:val="%1.%2.%3"/>
      <w:lvlJc w:val="left"/>
      <w:pPr>
        <w:tabs>
          <w:tab w:val="num" w:pos="1854"/>
        </w:tabs>
        <w:ind w:left="2305" w:hanging="1171"/>
      </w:pPr>
      <w:rPr>
        <w:rFonts w:hint="default"/>
      </w:rPr>
    </w:lvl>
    <w:lvl w:ilvl="3">
      <w:start w:val="1"/>
      <w:numFmt w:val="decimal"/>
      <w:pStyle w:val="berschrift4"/>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num w:numId="1" w16cid:durableId="1604143622">
    <w:abstractNumId w:val="0"/>
  </w:num>
  <w:num w:numId="2" w16cid:durableId="225381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91908">
    <w:abstractNumId w:val="0"/>
  </w:num>
  <w:num w:numId="4" w16cid:durableId="1527475834">
    <w:abstractNumId w:val="0"/>
  </w:num>
  <w:num w:numId="5" w16cid:durableId="16808233">
    <w:abstractNumId w:val="0"/>
  </w:num>
  <w:num w:numId="6" w16cid:durableId="1051273248">
    <w:abstractNumId w:val="0"/>
  </w:num>
  <w:num w:numId="7" w16cid:durableId="1541473337">
    <w:abstractNumId w:val="0"/>
  </w:num>
  <w:num w:numId="8" w16cid:durableId="1338926635">
    <w:abstractNumId w:val="0"/>
  </w:num>
  <w:num w:numId="9" w16cid:durableId="1016617461">
    <w:abstractNumId w:val="0"/>
  </w:num>
  <w:num w:numId="10" w16cid:durableId="38884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49"/>
    <w:rsid w:val="000C27FF"/>
    <w:rsid w:val="001852C2"/>
    <w:rsid w:val="00186BF3"/>
    <w:rsid w:val="002F611D"/>
    <w:rsid w:val="00375840"/>
    <w:rsid w:val="003B473C"/>
    <w:rsid w:val="003B68BA"/>
    <w:rsid w:val="004A2BFD"/>
    <w:rsid w:val="008739F5"/>
    <w:rsid w:val="00912A49"/>
    <w:rsid w:val="00946346"/>
    <w:rsid w:val="00AC1702"/>
    <w:rsid w:val="00AE0C0F"/>
    <w:rsid w:val="00F21B93"/>
    <w:rsid w:val="00F51E07"/>
    <w:rsid w:val="00F911DD"/>
    <w:rsid w:val="00F94826"/>
    <w:rsid w:val="00FB5F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1D20"/>
  <w15:chartTrackingRefBased/>
  <w15:docId w15:val="{91D3AA8F-6706-43BA-92AB-D6E94856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C0F"/>
    <w:pPr>
      <w:spacing w:after="120" w:line="360" w:lineRule="auto"/>
      <w:jc w:val="both"/>
    </w:pPr>
    <w:rPr>
      <w:rFonts w:ascii="Arial" w:hAnsi="Arial"/>
      <w:sz w:val="22"/>
      <w:szCs w:val="24"/>
    </w:rPr>
  </w:style>
  <w:style w:type="paragraph" w:styleId="berschrift1">
    <w:name w:val="heading 1"/>
    <w:basedOn w:val="Standard"/>
    <w:next w:val="Standard"/>
    <w:link w:val="berschrift1Zchn"/>
    <w:autoRedefine/>
    <w:qFormat/>
    <w:rsid w:val="00AE0C0F"/>
    <w:pPr>
      <w:keepNext/>
      <w:numPr>
        <w:numId w:val="10"/>
      </w:numPr>
      <w:spacing w:before="240"/>
      <w:jc w:val="left"/>
      <w:outlineLvl w:val="0"/>
    </w:pPr>
    <w:rPr>
      <w:rFonts w:cs="Arial"/>
      <w:b/>
      <w:bCs/>
      <w:sz w:val="28"/>
      <w:szCs w:val="32"/>
    </w:rPr>
  </w:style>
  <w:style w:type="paragraph" w:styleId="berschrift2">
    <w:name w:val="heading 2"/>
    <w:aliases w:val="Überschrift 2 DIssertation Jena"/>
    <w:basedOn w:val="Standard"/>
    <w:next w:val="Standard"/>
    <w:link w:val="berschrift2Zchn"/>
    <w:autoRedefine/>
    <w:qFormat/>
    <w:rsid w:val="003B473C"/>
    <w:pPr>
      <w:numPr>
        <w:ilvl w:val="1"/>
        <w:numId w:val="10"/>
      </w:numPr>
      <w:tabs>
        <w:tab w:val="clear" w:pos="2986"/>
        <w:tab w:val="num" w:pos="936"/>
      </w:tabs>
      <w:spacing w:before="240"/>
      <w:outlineLvl w:val="1"/>
    </w:pPr>
    <w:rPr>
      <w:b/>
      <w:bCs/>
      <w:sz w:val="24"/>
      <w:szCs w:val="28"/>
    </w:rPr>
  </w:style>
  <w:style w:type="paragraph" w:styleId="berschrift3">
    <w:name w:val="heading 3"/>
    <w:basedOn w:val="Standard"/>
    <w:next w:val="Standard"/>
    <w:link w:val="berschrift3Zchn"/>
    <w:qFormat/>
    <w:rsid w:val="00AE0C0F"/>
    <w:pPr>
      <w:keepNext/>
      <w:numPr>
        <w:ilvl w:val="2"/>
        <w:numId w:val="10"/>
      </w:numPr>
      <w:spacing w:before="240"/>
      <w:jc w:val="left"/>
      <w:outlineLvl w:val="2"/>
    </w:pPr>
    <w:rPr>
      <w:rFonts w:cs="Arial"/>
      <w:b/>
      <w:bCs/>
      <w:szCs w:val="26"/>
    </w:rPr>
  </w:style>
  <w:style w:type="paragraph" w:styleId="berschrift4">
    <w:name w:val="heading 4"/>
    <w:basedOn w:val="Standard"/>
    <w:next w:val="Standard"/>
    <w:link w:val="berschrift4Zchn"/>
    <w:qFormat/>
    <w:rsid w:val="00AE0C0F"/>
    <w:pPr>
      <w:keepNext/>
      <w:numPr>
        <w:ilvl w:val="3"/>
        <w:numId w:val="10"/>
      </w:numPr>
      <w:spacing w:before="240" w:after="60"/>
      <w:outlineLvl w:val="3"/>
    </w:pPr>
    <w:rPr>
      <w:b/>
      <w:bCs/>
      <w:sz w:val="28"/>
      <w:szCs w:val="28"/>
    </w:rPr>
  </w:style>
  <w:style w:type="paragraph" w:styleId="berschrift5">
    <w:name w:val="heading 5"/>
    <w:basedOn w:val="Standard"/>
    <w:next w:val="Standard"/>
    <w:link w:val="berschrift5Zchn"/>
    <w:qFormat/>
    <w:rsid w:val="00AE0C0F"/>
    <w:pPr>
      <w:numPr>
        <w:ilvl w:val="4"/>
        <w:numId w:val="10"/>
      </w:numPr>
      <w:spacing w:before="240" w:after="60"/>
      <w:outlineLvl w:val="4"/>
    </w:pPr>
    <w:rPr>
      <w:b/>
      <w:bCs/>
      <w:i/>
      <w:iCs/>
      <w:sz w:val="26"/>
      <w:szCs w:val="26"/>
    </w:rPr>
  </w:style>
  <w:style w:type="paragraph" w:styleId="berschrift6">
    <w:name w:val="heading 6"/>
    <w:basedOn w:val="Standard"/>
    <w:next w:val="Standard"/>
    <w:link w:val="berschrift6Zchn"/>
    <w:qFormat/>
    <w:rsid w:val="00AE0C0F"/>
    <w:pPr>
      <w:numPr>
        <w:ilvl w:val="5"/>
        <w:numId w:val="10"/>
      </w:numPr>
      <w:spacing w:before="240" w:after="60"/>
      <w:outlineLvl w:val="5"/>
    </w:pPr>
    <w:rPr>
      <w:b/>
      <w:bCs/>
      <w:szCs w:val="22"/>
    </w:rPr>
  </w:style>
  <w:style w:type="paragraph" w:styleId="berschrift7">
    <w:name w:val="heading 7"/>
    <w:basedOn w:val="Standard"/>
    <w:next w:val="Standard"/>
    <w:link w:val="berschrift7Zchn"/>
    <w:qFormat/>
    <w:rsid w:val="00AE0C0F"/>
    <w:pPr>
      <w:numPr>
        <w:ilvl w:val="6"/>
        <w:numId w:val="10"/>
      </w:numPr>
      <w:spacing w:before="240" w:after="60"/>
      <w:outlineLvl w:val="6"/>
    </w:pPr>
  </w:style>
  <w:style w:type="paragraph" w:styleId="berschrift8">
    <w:name w:val="heading 8"/>
    <w:basedOn w:val="Standard"/>
    <w:next w:val="Standard"/>
    <w:link w:val="berschrift8Zchn"/>
    <w:qFormat/>
    <w:rsid w:val="00AE0C0F"/>
    <w:pPr>
      <w:numPr>
        <w:ilvl w:val="7"/>
        <w:numId w:val="10"/>
      </w:numPr>
      <w:spacing w:before="240" w:after="60"/>
      <w:outlineLvl w:val="7"/>
    </w:pPr>
    <w:rPr>
      <w:i/>
      <w:iCs/>
    </w:rPr>
  </w:style>
  <w:style w:type="paragraph" w:styleId="berschrift9">
    <w:name w:val="heading 9"/>
    <w:basedOn w:val="Standard"/>
    <w:next w:val="Standard"/>
    <w:link w:val="berschrift9Zchn"/>
    <w:qFormat/>
    <w:rsid w:val="00AE0C0F"/>
    <w:pPr>
      <w:numPr>
        <w:ilvl w:val="8"/>
        <w:numId w:val="10"/>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E0C0F"/>
    <w:rPr>
      <w:rFonts w:ascii="Arial" w:hAnsi="Arial" w:cs="Arial"/>
      <w:b/>
      <w:bCs/>
      <w:sz w:val="28"/>
      <w:szCs w:val="32"/>
    </w:rPr>
  </w:style>
  <w:style w:type="character" w:customStyle="1" w:styleId="berschrift2Zchn">
    <w:name w:val="Überschrift 2 Zchn"/>
    <w:aliases w:val="Überschrift 2 DIssertation Jena Zchn"/>
    <w:basedOn w:val="Absatz-Standardschriftart"/>
    <w:link w:val="berschrift2"/>
    <w:rsid w:val="003B473C"/>
    <w:rPr>
      <w:rFonts w:ascii="Arial" w:hAnsi="Arial"/>
      <w:b/>
      <w:bCs/>
      <w:sz w:val="24"/>
      <w:szCs w:val="28"/>
    </w:rPr>
  </w:style>
  <w:style w:type="character" w:customStyle="1" w:styleId="berschrift3Zchn">
    <w:name w:val="Überschrift 3 Zchn"/>
    <w:basedOn w:val="Absatz-Standardschriftart"/>
    <w:link w:val="berschrift3"/>
    <w:rsid w:val="00AE0C0F"/>
    <w:rPr>
      <w:rFonts w:ascii="Arial" w:hAnsi="Arial" w:cs="Arial"/>
      <w:b/>
      <w:bCs/>
      <w:sz w:val="22"/>
      <w:szCs w:val="26"/>
    </w:rPr>
  </w:style>
  <w:style w:type="character" w:customStyle="1" w:styleId="berschrift4Zchn">
    <w:name w:val="Überschrift 4 Zchn"/>
    <w:basedOn w:val="Absatz-Standardschriftart"/>
    <w:link w:val="berschrift4"/>
    <w:rsid w:val="00AE0C0F"/>
    <w:rPr>
      <w:rFonts w:ascii="Arial" w:hAnsi="Arial"/>
      <w:b/>
      <w:bCs/>
      <w:sz w:val="28"/>
      <w:szCs w:val="28"/>
    </w:rPr>
  </w:style>
  <w:style w:type="character" w:customStyle="1" w:styleId="berschrift5Zchn">
    <w:name w:val="Überschrift 5 Zchn"/>
    <w:basedOn w:val="Absatz-Standardschriftart"/>
    <w:link w:val="berschrift5"/>
    <w:rsid w:val="00AE0C0F"/>
    <w:rPr>
      <w:rFonts w:ascii="Arial" w:hAnsi="Arial"/>
      <w:b/>
      <w:bCs/>
      <w:i/>
      <w:iCs/>
      <w:sz w:val="26"/>
      <w:szCs w:val="26"/>
    </w:rPr>
  </w:style>
  <w:style w:type="character" w:customStyle="1" w:styleId="berschrift6Zchn">
    <w:name w:val="Überschrift 6 Zchn"/>
    <w:basedOn w:val="Absatz-Standardschriftart"/>
    <w:link w:val="berschrift6"/>
    <w:rsid w:val="00AE0C0F"/>
    <w:rPr>
      <w:rFonts w:ascii="Arial" w:hAnsi="Arial"/>
      <w:b/>
      <w:bCs/>
      <w:sz w:val="22"/>
      <w:szCs w:val="22"/>
    </w:rPr>
  </w:style>
  <w:style w:type="character" w:customStyle="1" w:styleId="berschrift7Zchn">
    <w:name w:val="Überschrift 7 Zchn"/>
    <w:basedOn w:val="Absatz-Standardschriftart"/>
    <w:link w:val="berschrift7"/>
    <w:rsid w:val="00AE0C0F"/>
    <w:rPr>
      <w:rFonts w:ascii="Arial" w:hAnsi="Arial"/>
      <w:sz w:val="22"/>
      <w:szCs w:val="24"/>
    </w:rPr>
  </w:style>
  <w:style w:type="character" w:customStyle="1" w:styleId="berschrift8Zchn">
    <w:name w:val="Überschrift 8 Zchn"/>
    <w:basedOn w:val="Absatz-Standardschriftart"/>
    <w:link w:val="berschrift8"/>
    <w:rsid w:val="00AE0C0F"/>
    <w:rPr>
      <w:rFonts w:ascii="Arial" w:hAnsi="Arial"/>
      <w:i/>
      <w:iCs/>
      <w:sz w:val="22"/>
      <w:szCs w:val="24"/>
    </w:rPr>
  </w:style>
  <w:style w:type="character" w:customStyle="1" w:styleId="berschrift9Zchn">
    <w:name w:val="Überschrift 9 Zchn"/>
    <w:basedOn w:val="Absatz-Standardschriftart"/>
    <w:link w:val="berschrift9"/>
    <w:rsid w:val="00AE0C0F"/>
    <w:rPr>
      <w:rFonts w:ascii="Arial" w:hAnsi="Arial" w:cs="Arial"/>
      <w:sz w:val="22"/>
      <w:szCs w:val="22"/>
    </w:rPr>
  </w:style>
  <w:style w:type="paragraph" w:styleId="Beschriftung">
    <w:name w:val="caption"/>
    <w:basedOn w:val="Standard"/>
    <w:next w:val="Standard"/>
    <w:qFormat/>
    <w:rsid w:val="00AE0C0F"/>
    <w:pPr>
      <w:spacing w:before="240" w:line="240" w:lineRule="auto"/>
    </w:pPr>
    <w:rPr>
      <w:bCs/>
      <w:sz w:val="20"/>
      <w:szCs w:val="20"/>
    </w:rPr>
  </w:style>
  <w:style w:type="paragraph" w:styleId="Titel">
    <w:name w:val="Title"/>
    <w:basedOn w:val="Standard"/>
    <w:next w:val="Standard"/>
    <w:link w:val="TitelZchn"/>
    <w:qFormat/>
    <w:rsid w:val="00AE0C0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AE0C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qFormat/>
    <w:rsid w:val="00AE0C0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rsid w:val="00AE0C0F"/>
    <w:rPr>
      <w:rFonts w:asciiTheme="minorHAnsi" w:eastAsiaTheme="minorEastAsia" w:hAnsiTheme="minorHAnsi" w:cstheme="minorBidi"/>
      <w:color w:val="5A5A5A" w:themeColor="text1" w:themeTint="A5"/>
      <w:spacing w:val="15"/>
      <w:sz w:val="22"/>
      <w:szCs w:val="22"/>
    </w:rPr>
  </w:style>
  <w:style w:type="character" w:styleId="Fett">
    <w:name w:val="Strong"/>
    <w:qFormat/>
    <w:rsid w:val="00AE0C0F"/>
    <w:rPr>
      <w:b/>
      <w:bCs/>
    </w:rPr>
  </w:style>
  <w:style w:type="character" w:styleId="Hervorhebung">
    <w:name w:val="Emphasis"/>
    <w:basedOn w:val="Absatz-Standardschriftart"/>
    <w:qFormat/>
    <w:rsid w:val="00AE0C0F"/>
    <w:rPr>
      <w:i/>
      <w:iCs/>
    </w:rPr>
  </w:style>
  <w:style w:type="paragraph" w:styleId="KeinLeerraum">
    <w:name w:val="No Spacing"/>
    <w:uiPriority w:val="1"/>
    <w:qFormat/>
    <w:rsid w:val="00AE0C0F"/>
    <w:pPr>
      <w:jc w:val="both"/>
    </w:pPr>
    <w:rPr>
      <w:rFonts w:ascii="Arial" w:hAnsi="Arial"/>
      <w:sz w:val="22"/>
      <w:szCs w:val="24"/>
    </w:rPr>
  </w:style>
  <w:style w:type="paragraph" w:styleId="Listenabsatz">
    <w:name w:val="List Paragraph"/>
    <w:basedOn w:val="Standard"/>
    <w:uiPriority w:val="34"/>
    <w:qFormat/>
    <w:rsid w:val="00AE0C0F"/>
    <w:pPr>
      <w:ind w:left="720"/>
      <w:contextualSpacing/>
    </w:pPr>
  </w:style>
  <w:style w:type="paragraph" w:styleId="Zitat">
    <w:name w:val="Quote"/>
    <w:basedOn w:val="Standard"/>
    <w:next w:val="Standard"/>
    <w:link w:val="ZitatZchn"/>
    <w:uiPriority w:val="29"/>
    <w:qFormat/>
    <w:rsid w:val="00AE0C0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E0C0F"/>
    <w:rPr>
      <w:rFonts w:ascii="Arial" w:hAnsi="Arial"/>
      <w:i/>
      <w:iCs/>
      <w:color w:val="404040" w:themeColor="text1" w:themeTint="BF"/>
      <w:sz w:val="22"/>
      <w:szCs w:val="24"/>
    </w:rPr>
  </w:style>
  <w:style w:type="paragraph" w:styleId="IntensivesZitat">
    <w:name w:val="Intense Quote"/>
    <w:basedOn w:val="Standard"/>
    <w:next w:val="Standard"/>
    <w:link w:val="IntensivesZitatZchn"/>
    <w:uiPriority w:val="30"/>
    <w:qFormat/>
    <w:rsid w:val="00AE0C0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ivesZitatZchn">
    <w:name w:val="Intensives Zitat Zchn"/>
    <w:basedOn w:val="Absatz-Standardschriftart"/>
    <w:link w:val="IntensivesZitat"/>
    <w:uiPriority w:val="30"/>
    <w:rsid w:val="00AE0C0F"/>
    <w:rPr>
      <w:rFonts w:ascii="Arial" w:hAnsi="Arial"/>
      <w:i/>
      <w:iCs/>
      <w:color w:val="156082" w:themeColor="accent1"/>
      <w:sz w:val="22"/>
      <w:szCs w:val="24"/>
    </w:rPr>
  </w:style>
  <w:style w:type="character" w:styleId="SchwacheHervorhebung">
    <w:name w:val="Subtle Emphasis"/>
    <w:basedOn w:val="Absatz-Standardschriftart"/>
    <w:uiPriority w:val="19"/>
    <w:qFormat/>
    <w:rsid w:val="00AE0C0F"/>
    <w:rPr>
      <w:i/>
      <w:iCs/>
      <w:color w:val="404040" w:themeColor="text1" w:themeTint="BF"/>
    </w:rPr>
  </w:style>
  <w:style w:type="character" w:styleId="IntensiveHervorhebung">
    <w:name w:val="Intense Emphasis"/>
    <w:basedOn w:val="Absatz-Standardschriftart"/>
    <w:uiPriority w:val="21"/>
    <w:qFormat/>
    <w:rsid w:val="00AE0C0F"/>
    <w:rPr>
      <w:i/>
      <w:iCs/>
      <w:color w:val="156082" w:themeColor="accent1"/>
    </w:rPr>
  </w:style>
  <w:style w:type="character" w:styleId="SchwacherVerweis">
    <w:name w:val="Subtle Reference"/>
    <w:basedOn w:val="Absatz-Standardschriftart"/>
    <w:uiPriority w:val="31"/>
    <w:qFormat/>
    <w:rsid w:val="00AE0C0F"/>
    <w:rPr>
      <w:smallCaps/>
      <w:color w:val="5A5A5A" w:themeColor="text1" w:themeTint="A5"/>
    </w:rPr>
  </w:style>
  <w:style w:type="character" w:styleId="IntensiverVerweis">
    <w:name w:val="Intense Reference"/>
    <w:basedOn w:val="Absatz-Standardschriftart"/>
    <w:uiPriority w:val="32"/>
    <w:qFormat/>
    <w:rsid w:val="00AE0C0F"/>
    <w:rPr>
      <w:b/>
      <w:bCs/>
      <w:smallCaps/>
      <w:color w:val="156082" w:themeColor="accent1"/>
      <w:spacing w:val="5"/>
    </w:rPr>
  </w:style>
  <w:style w:type="character" w:styleId="Buchtitel">
    <w:name w:val="Book Title"/>
    <w:basedOn w:val="Absatz-Standardschriftart"/>
    <w:uiPriority w:val="33"/>
    <w:qFormat/>
    <w:rsid w:val="00AE0C0F"/>
    <w:rPr>
      <w:b/>
      <w:bCs/>
      <w:i/>
      <w:iCs/>
      <w:spacing w:val="5"/>
    </w:rPr>
  </w:style>
  <w:style w:type="paragraph" w:styleId="Inhaltsverzeichnisberschrift">
    <w:name w:val="TOC Heading"/>
    <w:basedOn w:val="berschrift1"/>
    <w:next w:val="Standard"/>
    <w:uiPriority w:val="39"/>
    <w:semiHidden/>
    <w:unhideWhenUsed/>
    <w:qFormat/>
    <w:rsid w:val="00AE0C0F"/>
    <w:pPr>
      <w:keepLines/>
      <w:numPr>
        <w:numId w:val="0"/>
      </w:numPr>
      <w:spacing w:after="0"/>
      <w:jc w:val="both"/>
      <w:outlineLvl w:val="9"/>
    </w:pPr>
    <w:rPr>
      <w:rFonts w:asciiTheme="majorHAnsi" w:eastAsiaTheme="majorEastAsia" w:hAnsiTheme="majorHAnsi" w:cstheme="majorBidi"/>
      <w:b w:val="0"/>
      <w:bCs w:val="0"/>
      <w:color w:val="0F4761" w:themeColor="accent1" w:themeShade="BF"/>
      <w:sz w:val="32"/>
    </w:rPr>
  </w:style>
  <w:style w:type="table" w:customStyle="1" w:styleId="FormatvorlageDissertation">
    <w:name w:val="Formatvorlage Dissertation"/>
    <w:basedOn w:val="TabelleEinfach2"/>
    <w:uiPriority w:val="99"/>
    <w:rsid w:val="003B68BA"/>
    <w:rPr>
      <w:rFonts w:ascii="Arial" w:hAnsi="Arial"/>
      <w:lang w:eastAsia="de-DE"/>
    </w:rPr>
    <w:tblPr/>
    <w:tblStylePr w:type="firstRow">
      <w:rPr>
        <w:rFonts w:ascii="Arial" w:hAnsi="Arial"/>
        <w:b/>
        <w:bCs/>
        <w:sz w:val="20"/>
      </w:rPr>
      <w:tblPr/>
      <w:tcPr>
        <w:tcBorders>
          <w:bottom w:val="single" w:sz="12" w:space="0" w:color="000000"/>
          <w:tl2br w:val="none" w:sz="0" w:space="0" w:color="auto"/>
          <w:tr2bl w:val="none" w:sz="0" w:space="0" w:color="auto"/>
        </w:tcBorders>
      </w:tcPr>
    </w:tblStylePr>
    <w:tblStylePr w:type="lastRow">
      <w:rPr>
        <w:b w:val="0"/>
        <w:bCs/>
        <w:color w:val="auto"/>
      </w:rPr>
      <w:tblPr/>
      <w:tcPr>
        <w:tcBorders>
          <w:top w:val="single" w:sz="6" w:space="0" w:color="000000"/>
          <w:tl2br w:val="none" w:sz="0" w:space="0" w:color="auto"/>
          <w:tr2bl w:val="none" w:sz="0" w:space="0" w:color="auto"/>
        </w:tcBorders>
      </w:tcPr>
    </w:tblStylePr>
    <w:tblStylePr w:type="firstCol">
      <w:rPr>
        <w:rFonts w:ascii="Arial" w:hAnsi="Arial"/>
        <w:b w:val="0"/>
        <w:bCs/>
        <w:sz w:val="20"/>
      </w:rPr>
      <w:tblPr/>
      <w:tcPr>
        <w:tcBorders>
          <w:right w:val="single" w:sz="12" w:space="0" w:color="000000"/>
          <w:tl2br w:val="none" w:sz="0" w:space="0" w:color="auto"/>
          <w:tr2bl w:val="none" w:sz="0" w:space="0" w:color="auto"/>
        </w:tcBorders>
      </w:tcPr>
    </w:tblStylePr>
    <w:tblStylePr w:type="lastCol">
      <w:rPr>
        <w:b w:val="0"/>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val="0"/>
        <w:bCs/>
      </w:rPr>
      <w:tblPr/>
      <w:tcPr>
        <w:tcBorders>
          <w:top w:val="none" w:sz="0" w:space="0" w:color="auto"/>
          <w:tl2br w:val="none" w:sz="0" w:space="0" w:color="auto"/>
          <w:tr2bl w:val="none" w:sz="0" w:space="0" w:color="auto"/>
        </w:tcBorders>
      </w:tcPr>
    </w:tblStylePr>
  </w:style>
  <w:style w:type="table" w:styleId="TabelleEinfach2">
    <w:name w:val="Table Simple 2"/>
    <w:basedOn w:val="NormaleTabelle"/>
    <w:uiPriority w:val="99"/>
    <w:semiHidden/>
    <w:unhideWhenUsed/>
    <w:rsid w:val="003B68BA"/>
    <w:pPr>
      <w:spacing w:after="120"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Kopfzeile">
    <w:name w:val="header"/>
    <w:basedOn w:val="Standard"/>
    <w:link w:val="KopfzeileZchn"/>
    <w:uiPriority w:val="99"/>
    <w:semiHidden/>
    <w:unhideWhenUsed/>
    <w:rsid w:val="00912A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912A49"/>
    <w:rPr>
      <w:rFonts w:ascii="Arial" w:hAnsi="Arial"/>
      <w:sz w:val="22"/>
      <w:szCs w:val="24"/>
    </w:rPr>
  </w:style>
  <w:style w:type="paragraph" w:styleId="Fuzeile">
    <w:name w:val="footer"/>
    <w:basedOn w:val="Standard"/>
    <w:link w:val="FuzeileZchn"/>
    <w:uiPriority w:val="99"/>
    <w:semiHidden/>
    <w:unhideWhenUsed/>
    <w:rsid w:val="00912A4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912A49"/>
    <w:rPr>
      <w:rFonts w:ascii="Arial" w:hAnsi="Arial"/>
      <w:sz w:val="22"/>
      <w:szCs w:val="24"/>
    </w:rPr>
  </w:style>
  <w:style w:type="character" w:styleId="Seitenzahl">
    <w:name w:val="page number"/>
    <w:basedOn w:val="Absatz-Standardschriftart"/>
    <w:uiPriority w:val="99"/>
    <w:semiHidden/>
    <w:unhideWhenUsed/>
    <w:qFormat/>
    <w:rsid w:val="00912A49"/>
  </w:style>
  <w:style w:type="table" w:customStyle="1" w:styleId="FormatvorlageDissertation1">
    <w:name w:val="Formatvorlage Dissertation1"/>
    <w:basedOn w:val="NormaleTabelle"/>
    <w:uiPriority w:val="99"/>
    <w:rsid w:val="00912A49"/>
    <w:pPr>
      <w:jc w:val="center"/>
    </w:pPr>
    <w:rPr>
      <w:rFonts w:ascii="Arial" w:hAnsi="Arial"/>
      <w:sz w:val="18"/>
    </w:rPr>
    <w:tblPr>
      <w:tblStyleColBandSize w:val="1"/>
      <w:jc w:val="center"/>
      <w:tblBorders>
        <w:bottom w:val="single" w:sz="4" w:space="0" w:color="auto"/>
      </w:tblBorders>
    </w:tblPr>
    <w:trPr>
      <w:jc w:val="center"/>
    </w:trPr>
    <w:tcPr>
      <w:shd w:val="clear" w:color="auto" w:fill="FFFFFF"/>
      <w:vAlign w:val="center"/>
    </w:tcPr>
    <w:tblStylePr w:type="firstRow">
      <w:pPr>
        <w:wordWrap/>
        <w:spacing w:afterLines="0" w:after="0" w:afterAutospacing="0"/>
        <w:jc w:val="center"/>
      </w:pPr>
      <w:rPr>
        <w:rFonts w:ascii="Arial" w:hAnsi="Arial"/>
        <w:b/>
        <w:bCs/>
        <w:sz w:val="18"/>
      </w:rPr>
      <w:tblPr/>
      <w:tcPr>
        <w:tcBorders>
          <w:top w:val="single" w:sz="8" w:space="0" w:color="auto"/>
          <w:left w:val="nil"/>
          <w:bottom w:val="single" w:sz="8" w:space="0" w:color="auto"/>
          <w:right w:val="nil"/>
          <w:insideH w:val="nil"/>
          <w:insideV w:val="nil"/>
          <w:tl2br w:val="nil"/>
          <w:tr2bl w:val="nil"/>
        </w:tcBorders>
      </w:tcPr>
    </w:tblStylePr>
    <w:tblStylePr w:type="lastRow">
      <w:rPr>
        <w:rFonts w:ascii="Arial" w:hAnsi="Arial"/>
        <w:b w:val="0"/>
        <w:bCs/>
        <w:color w:val="auto"/>
        <w:sz w:val="18"/>
      </w:rPr>
      <w:tblPr/>
      <w:tcPr>
        <w:tcBorders>
          <w:top w:val="nil"/>
          <w:left w:val="nil"/>
          <w:bottom w:val="single" w:sz="4" w:space="0" w:color="auto"/>
          <w:right w:val="nil"/>
          <w:insideH w:val="nil"/>
          <w:insideV w:val="nil"/>
          <w:tl2br w:val="nil"/>
          <w:tr2bl w:val="nil"/>
        </w:tcBorders>
        <w:shd w:val="clear" w:color="auto" w:fill="FFFFFF"/>
      </w:tcPr>
    </w:tblStylePr>
    <w:tblStylePr w:type="firstCol">
      <w:pPr>
        <w:jc w:val="left"/>
      </w:pPr>
      <w:rPr>
        <w:rFonts w:ascii="Arial" w:hAnsi="Arial"/>
        <w:b w:val="0"/>
        <w:bCs/>
        <w:sz w:val="18"/>
      </w:rPr>
      <w:tblPr/>
      <w:tcPr>
        <w:tcBorders>
          <w:top w:val="nil"/>
          <w:left w:val="nil"/>
          <w:bottom w:val="single" w:sz="4" w:space="0" w:color="auto"/>
          <w:right w:val="nil"/>
          <w:insideH w:val="nil"/>
          <w:insideV w:val="nil"/>
          <w:tl2br w:val="nil"/>
          <w:tr2bl w:val="nil"/>
        </w:tcBorders>
        <w:shd w:val="clear" w:color="auto" w:fill="FFFFFF"/>
      </w:tcPr>
    </w:tblStylePr>
    <w:tblStylePr w:type="lastCol">
      <w:rPr>
        <w:rFonts w:ascii="Arial" w:hAnsi="Arial"/>
        <w:b w:val="0"/>
        <w:bCs/>
        <w:sz w:val="18"/>
      </w:rPr>
      <w:tblPr/>
      <w:tcPr>
        <w:tcBorders>
          <w:top w:val="nil"/>
          <w:left w:val="nil"/>
          <w:bottom w:val="nil"/>
          <w:right w:val="nil"/>
          <w:insideH w:val="nil"/>
          <w:insideV w:val="nil"/>
          <w:tl2br w:val="nil"/>
          <w:tr2bl w:val="nil"/>
        </w:tcBorders>
        <w:shd w:val="clear" w:color="auto" w:fill="FFFFFF"/>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l2br w:val="none" w:sz="0" w:space="0" w:color="auto"/>
          <w:tr2bl w:val="none" w:sz="0" w:space="0" w:color="auto"/>
        </w:tcBorders>
        <w:shd w:val="pct5" w:color="000000" w:fill="FFFFFF"/>
      </w:tcPr>
    </w:tblStylePr>
    <w:tblStylePr w:type="band2Horz">
      <w:rPr>
        <w:rFonts w:ascii="Arial" w:hAnsi="Arial"/>
        <w:sz w:val="20"/>
      </w:rPr>
      <w:tblPr/>
      <w:tcPr>
        <w:tcBorders>
          <w:tl2br w:val="none" w:sz="0" w:space="0" w:color="auto"/>
          <w:tr2bl w:val="none" w:sz="0" w:space="0" w:color="auto"/>
        </w:tcBorders>
        <w:shd w:val="pct20" w:color="000000" w:fill="FFFFFF"/>
      </w:tcPr>
    </w:tblStylePr>
    <w:tblStylePr w:type="neCell">
      <w:rPr>
        <w:rFonts w:ascii="Arial" w:hAnsi="Arial"/>
        <w:b/>
        <w:bCs/>
        <w:sz w:val="20"/>
      </w:rPr>
      <w:tblPr/>
      <w:tcPr>
        <w:tcBorders>
          <w:left w:val="none" w:sz="0" w:space="0" w:color="auto"/>
          <w:tl2br w:val="none" w:sz="0" w:space="0" w:color="auto"/>
          <w:tr2bl w:val="none" w:sz="0" w:space="0" w:color="auto"/>
        </w:tcBorders>
      </w:tcPr>
    </w:tblStylePr>
    <w:tblStylePr w:type="nwCell">
      <w:rPr>
        <w:rFonts w:ascii="Arial" w:hAnsi="Arial"/>
        <w:sz w:val="20"/>
      </w:rPr>
    </w:tblStylePr>
    <w:tblStylePr w:type="seCell">
      <w:rPr>
        <w:rFonts w:ascii="Arial" w:hAnsi="Arial"/>
        <w:sz w:val="20"/>
      </w:rPr>
    </w:tblStylePr>
    <w:tblStylePr w:type="swCell">
      <w:rPr>
        <w:rFonts w:ascii="Arial" w:hAnsi="Arial"/>
        <w:b w:val="0"/>
        <w:bCs/>
        <w:sz w:val="20"/>
      </w:rPr>
      <w:tblPr/>
      <w:tcPr>
        <w:tcBorders>
          <w:top w:val="none" w:sz="0" w:space="0" w:color="auto"/>
          <w:tl2br w:val="none" w:sz="0" w:space="0" w:color="auto"/>
          <w:tr2bl w:val="none" w:sz="0" w:space="0" w:color="auto"/>
        </w:tcBorders>
      </w:tcPr>
    </w:tblStylePr>
  </w:style>
  <w:style w:type="table" w:customStyle="1" w:styleId="FormatvorlageDissertation2">
    <w:name w:val="Formatvorlage Dissertation2"/>
    <w:basedOn w:val="NormaleTabelle"/>
    <w:uiPriority w:val="99"/>
    <w:rsid w:val="00912A49"/>
    <w:pPr>
      <w:jc w:val="center"/>
    </w:pPr>
    <w:rPr>
      <w:rFonts w:ascii="Arial" w:hAnsi="Arial"/>
      <w:sz w:val="18"/>
    </w:rPr>
    <w:tblPr>
      <w:tblStyleColBandSize w:val="1"/>
      <w:jc w:val="center"/>
      <w:tblBorders>
        <w:bottom w:val="single" w:sz="4" w:space="0" w:color="auto"/>
      </w:tblBorders>
    </w:tblPr>
    <w:trPr>
      <w:jc w:val="center"/>
    </w:trPr>
    <w:tcPr>
      <w:shd w:val="clear" w:color="auto" w:fill="FFFFFF"/>
      <w:vAlign w:val="center"/>
    </w:tcPr>
    <w:tblStylePr w:type="firstRow">
      <w:pPr>
        <w:wordWrap/>
        <w:spacing w:afterLines="0" w:after="0" w:afterAutospacing="0"/>
        <w:jc w:val="center"/>
      </w:pPr>
      <w:rPr>
        <w:rFonts w:ascii="Arial" w:hAnsi="Arial"/>
        <w:b/>
        <w:bCs/>
        <w:sz w:val="18"/>
      </w:rPr>
      <w:tblPr/>
      <w:tcPr>
        <w:tcBorders>
          <w:top w:val="single" w:sz="8" w:space="0" w:color="auto"/>
          <w:left w:val="nil"/>
          <w:bottom w:val="single" w:sz="8" w:space="0" w:color="auto"/>
          <w:right w:val="nil"/>
          <w:insideH w:val="nil"/>
          <w:insideV w:val="nil"/>
          <w:tl2br w:val="nil"/>
          <w:tr2bl w:val="nil"/>
        </w:tcBorders>
      </w:tcPr>
    </w:tblStylePr>
    <w:tblStylePr w:type="lastRow">
      <w:rPr>
        <w:rFonts w:ascii="Arial" w:hAnsi="Arial"/>
        <w:b w:val="0"/>
        <w:bCs/>
        <w:color w:val="auto"/>
        <w:sz w:val="18"/>
      </w:rPr>
      <w:tblPr/>
      <w:tcPr>
        <w:tcBorders>
          <w:top w:val="nil"/>
          <w:left w:val="nil"/>
          <w:bottom w:val="single" w:sz="4" w:space="0" w:color="auto"/>
          <w:right w:val="nil"/>
          <w:insideH w:val="nil"/>
          <w:insideV w:val="nil"/>
          <w:tl2br w:val="nil"/>
          <w:tr2bl w:val="nil"/>
        </w:tcBorders>
        <w:shd w:val="clear" w:color="auto" w:fill="FFFFFF"/>
      </w:tcPr>
    </w:tblStylePr>
    <w:tblStylePr w:type="firstCol">
      <w:pPr>
        <w:jc w:val="left"/>
      </w:pPr>
      <w:rPr>
        <w:rFonts w:ascii="Arial" w:hAnsi="Arial"/>
        <w:b w:val="0"/>
        <w:bCs/>
        <w:sz w:val="18"/>
      </w:rPr>
      <w:tblPr/>
      <w:tcPr>
        <w:tcBorders>
          <w:top w:val="nil"/>
          <w:left w:val="nil"/>
          <w:bottom w:val="single" w:sz="4" w:space="0" w:color="auto"/>
          <w:right w:val="nil"/>
          <w:insideH w:val="nil"/>
          <w:insideV w:val="nil"/>
          <w:tl2br w:val="nil"/>
          <w:tr2bl w:val="nil"/>
        </w:tcBorders>
        <w:shd w:val="clear" w:color="auto" w:fill="FFFFFF"/>
      </w:tcPr>
    </w:tblStylePr>
    <w:tblStylePr w:type="lastCol">
      <w:rPr>
        <w:rFonts w:ascii="Arial" w:hAnsi="Arial"/>
        <w:b w:val="0"/>
        <w:bCs/>
        <w:sz w:val="18"/>
      </w:rPr>
      <w:tblPr/>
      <w:tcPr>
        <w:tcBorders>
          <w:top w:val="nil"/>
          <w:left w:val="nil"/>
          <w:bottom w:val="nil"/>
          <w:right w:val="nil"/>
          <w:insideH w:val="nil"/>
          <w:insideV w:val="nil"/>
          <w:tl2br w:val="nil"/>
          <w:tr2bl w:val="nil"/>
        </w:tcBorders>
        <w:shd w:val="clear" w:color="auto" w:fill="FFFFFF"/>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l2br w:val="none" w:sz="0" w:space="0" w:color="auto"/>
          <w:tr2bl w:val="none" w:sz="0" w:space="0" w:color="auto"/>
        </w:tcBorders>
        <w:shd w:val="pct5" w:color="000000" w:fill="FFFFFF"/>
      </w:tcPr>
    </w:tblStylePr>
    <w:tblStylePr w:type="band2Horz">
      <w:rPr>
        <w:rFonts w:ascii="Arial" w:hAnsi="Arial"/>
        <w:sz w:val="20"/>
      </w:rPr>
      <w:tblPr/>
      <w:tcPr>
        <w:tcBorders>
          <w:tl2br w:val="none" w:sz="0" w:space="0" w:color="auto"/>
          <w:tr2bl w:val="none" w:sz="0" w:space="0" w:color="auto"/>
        </w:tcBorders>
        <w:shd w:val="pct20" w:color="000000" w:fill="FFFFFF"/>
      </w:tcPr>
    </w:tblStylePr>
    <w:tblStylePr w:type="neCell">
      <w:rPr>
        <w:rFonts w:ascii="Arial" w:hAnsi="Arial"/>
        <w:b/>
        <w:bCs/>
        <w:sz w:val="20"/>
      </w:rPr>
      <w:tblPr/>
      <w:tcPr>
        <w:tcBorders>
          <w:left w:val="none" w:sz="0" w:space="0" w:color="auto"/>
          <w:tl2br w:val="none" w:sz="0" w:space="0" w:color="auto"/>
          <w:tr2bl w:val="none" w:sz="0" w:space="0" w:color="auto"/>
        </w:tcBorders>
      </w:tcPr>
    </w:tblStylePr>
    <w:tblStylePr w:type="nwCell">
      <w:rPr>
        <w:rFonts w:ascii="Arial" w:hAnsi="Arial"/>
        <w:sz w:val="20"/>
      </w:rPr>
    </w:tblStylePr>
    <w:tblStylePr w:type="seCell">
      <w:rPr>
        <w:rFonts w:ascii="Arial" w:hAnsi="Arial"/>
        <w:sz w:val="20"/>
      </w:rPr>
    </w:tblStylePr>
    <w:tblStylePr w:type="swCell">
      <w:rPr>
        <w:rFonts w:ascii="Arial" w:hAnsi="Arial"/>
        <w:b w:val="0"/>
        <w:bCs/>
        <w:sz w:val="20"/>
      </w:rPr>
      <w:tblPr/>
      <w:tcPr>
        <w:tcBorders>
          <w:top w:val="none" w:sz="0" w:space="0" w:color="auto"/>
          <w:tl2br w:val="none" w:sz="0" w:space="0" w:color="auto"/>
          <w:tr2bl w:val="none" w:sz="0" w:space="0" w:color="auto"/>
        </w:tcBorders>
      </w:tcPr>
    </w:tblStylePr>
  </w:style>
  <w:style w:type="table" w:customStyle="1" w:styleId="FormatvorlageDissertation3">
    <w:name w:val="Formatvorlage Dissertation3"/>
    <w:basedOn w:val="NormaleTabelle"/>
    <w:uiPriority w:val="99"/>
    <w:rsid w:val="00912A49"/>
    <w:pPr>
      <w:jc w:val="center"/>
    </w:pPr>
    <w:rPr>
      <w:rFonts w:ascii="Arial" w:hAnsi="Arial"/>
      <w:sz w:val="18"/>
    </w:rPr>
    <w:tblPr>
      <w:tblStyleColBandSize w:val="1"/>
      <w:jc w:val="center"/>
      <w:tblBorders>
        <w:bottom w:val="single" w:sz="4" w:space="0" w:color="auto"/>
      </w:tblBorders>
    </w:tblPr>
    <w:trPr>
      <w:jc w:val="center"/>
    </w:trPr>
    <w:tcPr>
      <w:shd w:val="clear" w:color="auto" w:fill="FFFFFF"/>
      <w:vAlign w:val="center"/>
    </w:tcPr>
    <w:tblStylePr w:type="firstRow">
      <w:pPr>
        <w:wordWrap/>
        <w:spacing w:afterLines="0" w:after="0" w:afterAutospacing="0"/>
        <w:jc w:val="center"/>
      </w:pPr>
      <w:rPr>
        <w:rFonts w:ascii="Arial" w:hAnsi="Arial"/>
        <w:b/>
        <w:bCs/>
        <w:sz w:val="18"/>
      </w:rPr>
      <w:tblPr/>
      <w:tcPr>
        <w:tcBorders>
          <w:top w:val="single" w:sz="8" w:space="0" w:color="auto"/>
          <w:left w:val="nil"/>
          <w:bottom w:val="single" w:sz="8" w:space="0" w:color="auto"/>
          <w:right w:val="nil"/>
          <w:insideH w:val="nil"/>
          <w:insideV w:val="nil"/>
          <w:tl2br w:val="nil"/>
          <w:tr2bl w:val="nil"/>
        </w:tcBorders>
      </w:tcPr>
    </w:tblStylePr>
    <w:tblStylePr w:type="lastRow">
      <w:rPr>
        <w:rFonts w:ascii="Arial" w:hAnsi="Arial"/>
        <w:b w:val="0"/>
        <w:bCs/>
        <w:color w:val="auto"/>
        <w:sz w:val="18"/>
      </w:rPr>
      <w:tblPr/>
      <w:tcPr>
        <w:tcBorders>
          <w:top w:val="nil"/>
          <w:left w:val="nil"/>
          <w:bottom w:val="single" w:sz="4" w:space="0" w:color="auto"/>
          <w:right w:val="nil"/>
          <w:insideH w:val="nil"/>
          <w:insideV w:val="nil"/>
          <w:tl2br w:val="nil"/>
          <w:tr2bl w:val="nil"/>
        </w:tcBorders>
        <w:shd w:val="clear" w:color="auto" w:fill="FFFFFF"/>
      </w:tcPr>
    </w:tblStylePr>
    <w:tblStylePr w:type="firstCol">
      <w:pPr>
        <w:jc w:val="left"/>
      </w:pPr>
      <w:rPr>
        <w:rFonts w:ascii="Arial" w:hAnsi="Arial"/>
        <w:b w:val="0"/>
        <w:bCs/>
        <w:sz w:val="18"/>
      </w:rPr>
      <w:tblPr/>
      <w:tcPr>
        <w:tcBorders>
          <w:top w:val="nil"/>
          <w:left w:val="nil"/>
          <w:bottom w:val="single" w:sz="4" w:space="0" w:color="auto"/>
          <w:right w:val="nil"/>
          <w:insideH w:val="nil"/>
          <w:insideV w:val="nil"/>
          <w:tl2br w:val="nil"/>
          <w:tr2bl w:val="nil"/>
        </w:tcBorders>
        <w:shd w:val="clear" w:color="auto" w:fill="FFFFFF"/>
      </w:tcPr>
    </w:tblStylePr>
    <w:tblStylePr w:type="lastCol">
      <w:rPr>
        <w:rFonts w:ascii="Arial" w:hAnsi="Arial"/>
        <w:b w:val="0"/>
        <w:bCs/>
        <w:sz w:val="18"/>
      </w:rPr>
      <w:tblPr/>
      <w:tcPr>
        <w:tcBorders>
          <w:top w:val="nil"/>
          <w:left w:val="nil"/>
          <w:bottom w:val="nil"/>
          <w:right w:val="nil"/>
          <w:insideH w:val="nil"/>
          <w:insideV w:val="nil"/>
          <w:tl2br w:val="nil"/>
          <w:tr2bl w:val="nil"/>
        </w:tcBorders>
        <w:shd w:val="clear" w:color="auto" w:fill="FFFFFF"/>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l2br w:val="none" w:sz="0" w:space="0" w:color="auto"/>
          <w:tr2bl w:val="none" w:sz="0" w:space="0" w:color="auto"/>
        </w:tcBorders>
        <w:shd w:val="pct5" w:color="000000" w:fill="FFFFFF"/>
      </w:tcPr>
    </w:tblStylePr>
    <w:tblStylePr w:type="band2Horz">
      <w:rPr>
        <w:rFonts w:ascii="Arial" w:hAnsi="Arial"/>
        <w:sz w:val="20"/>
      </w:rPr>
      <w:tblPr/>
      <w:tcPr>
        <w:tcBorders>
          <w:tl2br w:val="none" w:sz="0" w:space="0" w:color="auto"/>
          <w:tr2bl w:val="none" w:sz="0" w:space="0" w:color="auto"/>
        </w:tcBorders>
        <w:shd w:val="pct20" w:color="000000" w:fill="FFFFFF"/>
      </w:tcPr>
    </w:tblStylePr>
    <w:tblStylePr w:type="neCell">
      <w:rPr>
        <w:rFonts w:ascii="Arial" w:hAnsi="Arial"/>
        <w:b/>
        <w:bCs/>
        <w:sz w:val="20"/>
      </w:rPr>
      <w:tblPr/>
      <w:tcPr>
        <w:tcBorders>
          <w:left w:val="none" w:sz="0" w:space="0" w:color="auto"/>
          <w:tl2br w:val="none" w:sz="0" w:space="0" w:color="auto"/>
          <w:tr2bl w:val="none" w:sz="0" w:space="0" w:color="auto"/>
        </w:tcBorders>
      </w:tcPr>
    </w:tblStylePr>
    <w:tblStylePr w:type="nwCell">
      <w:rPr>
        <w:rFonts w:ascii="Arial" w:hAnsi="Arial"/>
        <w:sz w:val="20"/>
      </w:rPr>
    </w:tblStylePr>
    <w:tblStylePr w:type="seCell">
      <w:rPr>
        <w:rFonts w:ascii="Arial" w:hAnsi="Arial"/>
        <w:sz w:val="20"/>
      </w:rPr>
    </w:tblStylePr>
    <w:tblStylePr w:type="swCell">
      <w:rPr>
        <w:rFonts w:ascii="Arial" w:hAnsi="Arial"/>
        <w:b w:val="0"/>
        <w:bCs/>
        <w:sz w:val="20"/>
      </w:rPr>
      <w:tblPr/>
      <w:tcPr>
        <w:tcBorders>
          <w:top w:val="none" w:sz="0" w:space="0" w:color="auto"/>
          <w:tl2br w:val="none" w:sz="0" w:space="0" w:color="auto"/>
          <w:tr2bl w:val="none" w:sz="0" w:space="0" w:color="auto"/>
        </w:tcBorders>
      </w:tcPr>
    </w:tblStylePr>
  </w:style>
  <w:style w:type="character" w:styleId="Zeilennummer">
    <w:name w:val="line number"/>
    <w:basedOn w:val="Absatz-Standardschriftart"/>
    <w:uiPriority w:val="99"/>
    <w:semiHidden/>
    <w:unhideWhenUsed/>
    <w:rsid w:val="00912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4495</Characters>
  <Application>Microsoft Office Word</Application>
  <DocSecurity>0</DocSecurity>
  <Lines>37</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Fischer</dc:creator>
  <cp:keywords/>
  <dc:description/>
  <cp:lastModifiedBy>Martin Fischer</cp:lastModifiedBy>
  <cp:revision>1</cp:revision>
  <dcterms:created xsi:type="dcterms:W3CDTF">2025-08-18T13:58:00Z</dcterms:created>
  <dcterms:modified xsi:type="dcterms:W3CDTF">2025-08-18T13:59:00Z</dcterms:modified>
</cp:coreProperties>
</file>