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06B13" w14:textId="2C25EDE5" w:rsidR="00E776BB" w:rsidRPr="00841801" w:rsidRDefault="00654E8F" w:rsidP="00841801">
      <w:pPr>
        <w:pStyle w:val="SupplementaryMaterial"/>
        <w:rPr>
          <w:rFonts w:ascii="Arial" w:hAnsi="Arial" w:cs="Arial" w:hint="eastAsia"/>
          <w:b w:val="0"/>
          <w:i w:val="0"/>
          <w:iCs/>
          <w:sz w:val="40"/>
          <w:szCs w:val="40"/>
        </w:rPr>
      </w:pPr>
      <w:r w:rsidRPr="00C66276">
        <w:rPr>
          <w:rFonts w:ascii="Arial" w:hAnsi="Arial" w:cs="Arial"/>
          <w:i w:val="0"/>
          <w:iCs/>
          <w:sz w:val="40"/>
          <w:szCs w:val="40"/>
        </w:rPr>
        <w:t>Supplementary Material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3681"/>
        <w:gridCol w:w="4615"/>
      </w:tblGrid>
      <w:tr w:rsidR="00E776BB" w:rsidRPr="00C66276" w14:paraId="207EFEB3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89A36" w14:textId="77777777" w:rsidR="00E776BB" w:rsidRPr="00C66276" w:rsidRDefault="00E776BB" w:rsidP="001A5584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Covariates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C914" w14:textId="77777777" w:rsidR="00E776BB" w:rsidRPr="00C66276" w:rsidRDefault="00E776BB" w:rsidP="001A5584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Description in NHANES</w:t>
            </w:r>
          </w:p>
        </w:tc>
      </w:tr>
      <w:tr w:rsidR="00E776BB" w:rsidRPr="00C66276" w14:paraId="560B15A9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EB60" w14:textId="77777777" w:rsidR="00E776BB" w:rsidRPr="00C66276" w:rsidRDefault="00E776BB" w:rsidP="001A5584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8D41" w14:textId="77777777" w:rsidR="00E776BB" w:rsidRPr="00C66276" w:rsidRDefault="00E776BB" w:rsidP="001A5584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Divided into three groups: 20-40 years old, 41-60</w:t>
            </w:r>
          </w:p>
          <w:p w14:paraId="61A6C61C" w14:textId="77777777" w:rsidR="00E776BB" w:rsidRPr="00C66276" w:rsidRDefault="00E776BB" w:rsidP="001A5584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years old, &gt;60 years old</w:t>
            </w:r>
          </w:p>
        </w:tc>
      </w:tr>
      <w:tr w:rsidR="00A1361A" w:rsidRPr="00C66276" w14:paraId="2ADBDC31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73A" w14:textId="73F2394F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Race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D4B" w14:textId="2E8D7BA5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 xml:space="preserve">Mexican American, Non-Hispanic Black, Non-Hispanic White, Other Race </w:t>
            </w:r>
          </w:p>
        </w:tc>
      </w:tr>
      <w:tr w:rsidR="00A1361A" w:rsidRPr="00C66276" w14:paraId="0D2F107C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C70B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Sex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B1E3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 xml:space="preserve">Male and Female </w:t>
            </w:r>
          </w:p>
        </w:tc>
      </w:tr>
      <w:tr w:rsidR="00A1361A" w:rsidRPr="00C66276" w14:paraId="4B1DE982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DD7D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Marital status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C4E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Yes: Married/Living with partner</w:t>
            </w:r>
          </w:p>
        </w:tc>
      </w:tr>
      <w:tr w:rsidR="00A1361A" w:rsidRPr="00C66276" w14:paraId="3CCDC3A7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4FDD" w14:textId="462027A3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 w:hint="eastAsia"/>
                <w:sz w:val="20"/>
                <w:szCs w:val="20"/>
                <w:lang w:eastAsia="zh-CN"/>
              </w:rPr>
              <w:t>P</w:t>
            </w:r>
            <w:r w:rsidRPr="00C66276">
              <w:rPr>
                <w:rFonts w:cs="Times New Roman"/>
                <w:sz w:val="20"/>
                <w:szCs w:val="20"/>
              </w:rPr>
              <w:t>overty-income ratio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CBF1" w14:textId="5A9D81A3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Poor: &lt;1.3; Not Poor:&gt;=1.3</w:t>
            </w:r>
          </w:p>
        </w:tc>
      </w:tr>
      <w:tr w:rsidR="00A1361A" w:rsidRPr="00C66276" w14:paraId="131566CC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ECA7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Educational level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A700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Below high school, High School or above</w:t>
            </w:r>
          </w:p>
        </w:tc>
      </w:tr>
      <w:tr w:rsidR="00A1361A" w:rsidRPr="00C66276" w14:paraId="6C0C2A7D" w14:textId="77777777" w:rsidTr="00A1361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51A3" w14:textId="0FD6D2C6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Hyperlipidemia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687" w14:textId="3F60A80F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(1) Triglyceride (TG) levels ≥150 mg/dl (1.7 mmol/L);(2) Total cholesterol (TC) levels ≥200 mg/dl (5.18 mmol/L);(3) Low-density lipoprotein (LDL) levels ≥130 mg/dl (3.37 mmol/L);(4) High-density lipoprotein (HDL) levels: Men: &lt;40 mg/dl (1.04 mmol/L); Women: &lt;50 mg/dl (1.30 mmol/L); (5) Individuals taking cholesterol-lowering drugs are also considered hyperlipidemia.</w:t>
            </w:r>
          </w:p>
        </w:tc>
      </w:tr>
      <w:tr w:rsidR="00A1361A" w:rsidRPr="00C66276" w14:paraId="5DF33DC1" w14:textId="77777777" w:rsidTr="001A558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61A9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Diabetes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631E" w14:textId="77777777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Diabetes was defined as a history of previous diabetes, HbA1c level ≥6.5%, or fasting blood glucose level ≥126 mg/dL</w:t>
            </w:r>
          </w:p>
        </w:tc>
      </w:tr>
      <w:tr w:rsidR="00A1361A" w:rsidRPr="00C66276" w14:paraId="3F7541A1" w14:textId="77777777" w:rsidTr="00A1361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65E" w14:textId="0C96D3CE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Hypertension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6B83" w14:textId="11482D8D" w:rsidR="00A1361A" w:rsidRPr="00C66276" w:rsidRDefault="00A1361A" w:rsidP="00A1361A">
            <w:pPr>
              <w:rPr>
                <w:rFonts w:cs="Times New Roman"/>
                <w:sz w:val="20"/>
                <w:szCs w:val="20"/>
              </w:rPr>
            </w:pPr>
            <w:r w:rsidRPr="00C66276">
              <w:rPr>
                <w:rFonts w:cs="Times New Roman"/>
                <w:sz w:val="20"/>
                <w:szCs w:val="20"/>
              </w:rPr>
              <w:t>The diagnostic criteria consist of self-reported hypertension history, the utilization of antihypertensive medication, a systolic blood pressure (SBP) ≥ 140mmHg, or a diastolic blood pressure (DBP) ≥ 90mmHg</w:t>
            </w:r>
          </w:p>
        </w:tc>
      </w:tr>
    </w:tbl>
    <w:p w14:paraId="58F1AED1" w14:textId="634AA910" w:rsidR="00DE23E8" w:rsidRPr="00AE4D09" w:rsidRDefault="00841801" w:rsidP="00AE4D09">
      <w:pPr>
        <w:rPr>
          <w:rFonts w:cs="Times New Roman"/>
          <w:sz w:val="22"/>
          <w:lang w:eastAsia="zh-CN"/>
        </w:rPr>
      </w:pPr>
      <w:r w:rsidRPr="00C66276">
        <w:rPr>
          <w:rFonts w:ascii="Arial" w:hAnsi="Arial" w:cs="Arial"/>
          <w:b/>
          <w:bCs/>
          <w:sz w:val="20"/>
          <w:szCs w:val="18"/>
        </w:rPr>
        <w:t>Table S1.</w:t>
      </w:r>
      <w:r w:rsidRPr="002E3328">
        <w:rPr>
          <w:rFonts w:cs="Times New Roman"/>
          <w:b/>
          <w:bCs/>
        </w:rPr>
        <w:t xml:space="preserve"> </w:t>
      </w:r>
      <w:r w:rsidRPr="00C66276">
        <w:rPr>
          <w:rFonts w:cs="Times New Roman"/>
          <w:sz w:val="20"/>
          <w:szCs w:val="20"/>
        </w:rPr>
        <w:t>Description of covariates</w:t>
      </w:r>
    </w:p>
    <w:sectPr w:rsidR="00DE23E8" w:rsidRPr="00AE4D09" w:rsidSect="009342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68BEF" w14:textId="77777777" w:rsidR="00A419F2" w:rsidRDefault="00A419F2" w:rsidP="00117666">
      <w:pPr>
        <w:spacing w:after="0"/>
      </w:pPr>
      <w:r>
        <w:separator/>
      </w:r>
    </w:p>
  </w:endnote>
  <w:endnote w:type="continuationSeparator" w:id="0">
    <w:p w14:paraId="60710C29" w14:textId="77777777" w:rsidR="00A419F2" w:rsidRDefault="00A419F2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81518D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81518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81518D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81518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000000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5DAD" w14:textId="77777777" w:rsidR="00841801" w:rsidRDefault="0084180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1E0E" w14:textId="77777777" w:rsidR="00A419F2" w:rsidRDefault="00A419F2" w:rsidP="00117666">
      <w:pPr>
        <w:spacing w:after="0"/>
      </w:pPr>
      <w:r>
        <w:separator/>
      </w:r>
    </w:p>
  </w:footnote>
  <w:footnote w:type="continuationSeparator" w:id="0">
    <w:p w14:paraId="2AA544EC" w14:textId="77777777" w:rsidR="00A419F2" w:rsidRDefault="00A419F2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81518D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19FF" w14:textId="77777777" w:rsidR="00841801" w:rsidRDefault="00841801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4AC8C838" w:rsidR="0081518D" w:rsidRDefault="0081518D" w:rsidP="009342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2712A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84222"/>
    <w:rsid w:val="00593EEA"/>
    <w:rsid w:val="005A2C90"/>
    <w:rsid w:val="005A5EEE"/>
    <w:rsid w:val="006375C7"/>
    <w:rsid w:val="00654E8F"/>
    <w:rsid w:val="00660D05"/>
    <w:rsid w:val="006820B1"/>
    <w:rsid w:val="00685D03"/>
    <w:rsid w:val="006B7D14"/>
    <w:rsid w:val="006E6398"/>
    <w:rsid w:val="00701727"/>
    <w:rsid w:val="0070566C"/>
    <w:rsid w:val="00714C50"/>
    <w:rsid w:val="00725A7D"/>
    <w:rsid w:val="007501BE"/>
    <w:rsid w:val="00790BB3"/>
    <w:rsid w:val="007C206C"/>
    <w:rsid w:val="00803D24"/>
    <w:rsid w:val="0081518D"/>
    <w:rsid w:val="00817DD6"/>
    <w:rsid w:val="00841801"/>
    <w:rsid w:val="00885156"/>
    <w:rsid w:val="009151AA"/>
    <w:rsid w:val="0093429D"/>
    <w:rsid w:val="00943573"/>
    <w:rsid w:val="00970F7D"/>
    <w:rsid w:val="00994A3D"/>
    <w:rsid w:val="009C2B12"/>
    <w:rsid w:val="009C70F3"/>
    <w:rsid w:val="009F5FCC"/>
    <w:rsid w:val="00A1361A"/>
    <w:rsid w:val="00A174D9"/>
    <w:rsid w:val="00A419F2"/>
    <w:rsid w:val="00A540B0"/>
    <w:rsid w:val="00A569CD"/>
    <w:rsid w:val="00A61010"/>
    <w:rsid w:val="00AB5EE2"/>
    <w:rsid w:val="00AB6715"/>
    <w:rsid w:val="00AE4D09"/>
    <w:rsid w:val="00B1671E"/>
    <w:rsid w:val="00B25EB8"/>
    <w:rsid w:val="00B354E1"/>
    <w:rsid w:val="00B37F4D"/>
    <w:rsid w:val="00B91A4C"/>
    <w:rsid w:val="00C52A7B"/>
    <w:rsid w:val="00C56BAF"/>
    <w:rsid w:val="00C66276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776BB"/>
    <w:rsid w:val="00E866C9"/>
    <w:rsid w:val="00EA3D3C"/>
    <w:rsid w:val="00F46900"/>
    <w:rsid w:val="00F61D89"/>
    <w:rsid w:val="00F95772"/>
    <w:rsid w:val="00F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paragraph" w:styleId="aff8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153</Words>
  <Characters>1008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荣炜 董</cp:lastModifiedBy>
  <cp:revision>3</cp:revision>
  <cp:lastPrinted>2013-10-03T12:51:00Z</cp:lastPrinted>
  <dcterms:created xsi:type="dcterms:W3CDTF">2025-08-21T15:24:00Z</dcterms:created>
  <dcterms:modified xsi:type="dcterms:W3CDTF">2025-08-21T15:40:00Z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