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7F23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Table S1. Definition and assignment of variables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04"/>
        <w:gridCol w:w="3197"/>
        <w:gridCol w:w="706"/>
        <w:gridCol w:w="2289"/>
      </w:tblGrid>
      <w:tr w14:paraId="0B09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2418C5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B13E7E">
            <w:pP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Variable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1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B748C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Label</w:t>
            </w:r>
          </w:p>
        </w:tc>
        <w:tc>
          <w:tcPr>
            <w:tcW w:w="70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70E94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Type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B2AFA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Code</w:t>
            </w:r>
          </w:p>
        </w:tc>
      </w:tr>
      <w:tr w14:paraId="7D12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7CE4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1660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ge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10F8E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Age ( years)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E9AA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F808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0A6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04A8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92A63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ender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BFB0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Gender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9CD9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15E2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1:Male; 0:Female</w:t>
            </w:r>
          </w:p>
        </w:tc>
      </w:tr>
      <w:tr w14:paraId="4AC1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6145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71E14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ducation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9C24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Education levels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DFB0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4E77B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llitera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te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Junior school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3:</w:t>
            </w:r>
            <w:r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FFFFFF"/>
              </w:rPr>
              <w:t>High schools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and vocational school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; 4: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Higher education</w:t>
            </w:r>
          </w:p>
        </w:tc>
      </w:tr>
      <w:tr w14:paraId="0354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8527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FF85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Marriage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7177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ar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ital status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C25B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FD67D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Married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; 0: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Single</w:t>
            </w:r>
          </w:p>
        </w:tc>
      </w:tr>
      <w:tr w14:paraId="46F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D18C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C348E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ancer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9072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Whether the respondent reported having cancer or a malignant tumor (excluding minor skin cancers)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4154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1CBF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3869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3F12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809C4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iver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B6384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Whether the respondent reported having any liver disease (except fatty liver, tumors, and cancer)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5AB7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F353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7726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2D23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6F40D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idney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D646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Whether the respondent reported having any kidney disease (except for tumor or cancer)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26AE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D3BA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5418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1BA6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9DD4F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igest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C074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Whether the respondent reported having any stomach or other digestive disease (except for tumor or cancer)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EFD2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20E38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699E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B82E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925A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ypertension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5E2FD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Whether the respondent reported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or self-reported history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having hypertension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1D8A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16938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2046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F428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9635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rink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ing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57A3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Had any alcoholic beverage in the last 12 months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D855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2196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6488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CF64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FBD7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mok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ing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F56B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Whether there is a habit of smoking at present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7ECA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D9F6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1:Yes; 0:No</w:t>
            </w:r>
          </w:p>
        </w:tc>
      </w:tr>
      <w:tr w14:paraId="0C1E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9062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DF715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subscript"/>
                <w:lang w:bidi="ar"/>
              </w:rPr>
              <w:t>waist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CD6A4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Waist measurement(cm)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32EB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3F3D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A28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7759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7D24A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BMI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B3AF2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Body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ass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ndex (kg/m2)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13C7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A7AE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2F1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89EB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E4745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leep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10C03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ours of sleep(h)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6C92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F8C9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76B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7995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20BE0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WBC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E5A7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hite blood cell count(10^9/L)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1ECC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6B00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EDF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75AF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A3576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MCV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1C76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Mean corpuscular volume(fl)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ADA6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ABA7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13F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E241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A936B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PLT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6316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latelet count(10^9/L)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346B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BC63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B6F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E22B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72CCF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BUN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EF484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Blood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rea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itrogen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7345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F8C8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786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4315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4F174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FBG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FC0B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Fasting blood glucose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1E51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E28F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92F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7D60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A99AB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CREA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607C4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erum creatinine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4D17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4348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B2B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ABC1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F5FBA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CHO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84F7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Total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holesterol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C78F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9908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CBA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18F2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D6072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TG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9E5B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Triglycerides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F1B7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E5B1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EA6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60C7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8F831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HDL-c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623CD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igh-density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lipoprotein cholesterol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84B8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78FD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F5B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E903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09614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LDL-c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A6B5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ow-density lipoprotein cholesterol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 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4959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A8E8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C6E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46E5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AFDD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CRP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8037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C-reactive protein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 (mg/l)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972B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0206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52B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5C87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8BF12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A1c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6EBB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Glycated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emoglobin (%)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D543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5D86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5FB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48AC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DFF65">
            <w:pPr>
              <w:widowControl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UA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B712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Uric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cid(mg/dl)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0A62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2C5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507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EE379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89A7B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TyG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F52D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Triglyceride glucose 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ndex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EAB8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1AE7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3E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72FF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DFB6A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TyG-BMI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495A9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Baseline triglyceride glucose-body mass index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C597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62D1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31D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88366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59EB3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eastAsia="Cambria" w:cs="Times New Roman"/>
                <w:color w:val="auto"/>
                <w:sz w:val="21"/>
                <w:szCs w:val="21"/>
                <w:shd w:val="clear" w:color="auto" w:fill="FFFFFF"/>
              </w:rPr>
              <w:t>umulative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TyG-BMI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5E6C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eastAsia="Cambria" w:cs="Times New Roman"/>
                <w:color w:val="auto"/>
                <w:sz w:val="21"/>
                <w:szCs w:val="21"/>
                <w:shd w:val="clear" w:color="auto" w:fill="FFFFFF"/>
              </w:rPr>
              <w:t>umulative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triglyceride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glucose-body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mass index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46C5E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E227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6B6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5D35768">
            <w:pP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7CCF5CB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y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BMI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category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CFE2B63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Categorized by quartiles of the 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ndex of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 xml:space="preserve"> cumulative TyG-BMI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DD3491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DA8905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1:Q1; 2:Q2; 3:Q3; 4:Q4</w:t>
            </w:r>
          </w:p>
        </w:tc>
      </w:tr>
    </w:tbl>
    <w:p w14:paraId="21B3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The variables are all from the CHARLS data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.</w:t>
      </w:r>
    </w:p>
    <w:p w14:paraId="5FA2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N: Number of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Variable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s;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Variable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: The name or abbreviation of a variable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Label: the full name or description of the variable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Type: The type of variable, Cont (continuous variable) or Categ (categorical variable)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Code: Assignment of categorical variables in 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.</w:t>
      </w:r>
    </w:p>
    <w:p w14:paraId="61DC1937">
      <w:pPr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1D19A2C4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Table S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. Collinearity Statistics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1946"/>
        <w:gridCol w:w="769"/>
        <w:gridCol w:w="2116"/>
      </w:tblGrid>
      <w:tr w14:paraId="138A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3EBD6C8D">
            <w:pPr>
              <w:jc w:val="both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variables</w:t>
            </w:r>
          </w:p>
        </w:tc>
        <w:tc>
          <w:tcPr>
            <w:tcW w:w="114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BF5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VIF</w:t>
            </w:r>
          </w:p>
        </w:tc>
        <w:tc>
          <w:tcPr>
            <w:tcW w:w="45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8A5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</w:t>
            </w:r>
          </w:p>
        </w:tc>
        <w:tc>
          <w:tcPr>
            <w:tcW w:w="124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494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VIF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(1/(2Df))</w:t>
            </w:r>
          </w:p>
        </w:tc>
      </w:tr>
      <w:tr w14:paraId="57C2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8F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eastAsia="Cambria" w:cs="Times New Roman"/>
                <w:b w:val="0"/>
                <w:color w:val="auto"/>
                <w:sz w:val="21"/>
                <w:szCs w:val="21"/>
                <w:shd w:val="clear" w:color="auto" w:fill="FFFFFF"/>
              </w:rPr>
              <w:t>umulative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TyG-BMI</w:t>
            </w:r>
          </w:p>
        </w:tc>
        <w:tc>
          <w:tcPr>
            <w:tcW w:w="114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3E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11.168879</w:t>
            </w:r>
          </w:p>
        </w:tc>
        <w:tc>
          <w:tcPr>
            <w:tcW w:w="45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71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35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3.341987</w:t>
            </w:r>
          </w:p>
        </w:tc>
      </w:tr>
      <w:tr w14:paraId="12C5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11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64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2.270442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66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80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1.506799</w:t>
            </w:r>
          </w:p>
        </w:tc>
      </w:tr>
      <w:tr w14:paraId="029F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4E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0E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1.482442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6B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C1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1.217556</w:t>
            </w:r>
          </w:p>
        </w:tc>
      </w:tr>
      <w:tr w14:paraId="5265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F3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bidi="ar"/>
              </w:rPr>
              <w:t>ducation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DC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1.317076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77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66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1.046972</w:t>
            </w:r>
          </w:p>
        </w:tc>
      </w:tr>
      <w:tr w14:paraId="1295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00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Marriage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B4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1.147885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C9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09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1.071394</w:t>
            </w:r>
          </w:p>
        </w:tc>
      </w:tr>
      <w:tr w14:paraId="51E7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B9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Smoking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D3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1.592948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B8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80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1.262120</w:t>
            </w:r>
          </w:p>
        </w:tc>
      </w:tr>
      <w:tr w14:paraId="4203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3A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Drinking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F9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1.335251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6E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A4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1.155531</w:t>
            </w:r>
          </w:p>
        </w:tc>
      </w:tr>
      <w:tr w14:paraId="47C0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F9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Digest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86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1.030806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E5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3B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1.015286</w:t>
            </w:r>
          </w:p>
        </w:tc>
      </w:tr>
      <w:tr w14:paraId="19A6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7F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waist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7D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1.772411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0F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BE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1.331319</w:t>
            </w:r>
          </w:p>
        </w:tc>
      </w:tr>
      <w:tr w14:paraId="6A78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D1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Sleep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C4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1.037640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ED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6C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1.018646</w:t>
            </w:r>
          </w:p>
        </w:tc>
      </w:tr>
      <w:tr w14:paraId="25EF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BA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WBC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89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1.120799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A1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ED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1.058678</w:t>
            </w:r>
          </w:p>
        </w:tc>
      </w:tr>
      <w:tr w14:paraId="32E1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B5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MCV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84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1.061629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7D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C6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1.030354</w:t>
            </w:r>
          </w:p>
        </w:tc>
      </w:tr>
      <w:tr w14:paraId="5A45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95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9F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1.106357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0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DE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1.051835</w:t>
            </w:r>
          </w:p>
        </w:tc>
      </w:tr>
      <w:tr w14:paraId="322D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B4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BUN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F5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1.092941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B0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79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1.045438</w:t>
            </w:r>
          </w:p>
        </w:tc>
      </w:tr>
      <w:tr w14:paraId="1307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D1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CHO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26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8.664069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DA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39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2.943479</w:t>
            </w:r>
          </w:p>
        </w:tc>
      </w:tr>
      <w:tr w14:paraId="57CD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7F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HDL-c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A5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2.578273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D8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D0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1.605700</w:t>
            </w:r>
          </w:p>
        </w:tc>
      </w:tr>
      <w:tr w14:paraId="10BF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2A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LDL-c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E6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6.798883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DC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70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2.607467</w:t>
            </w:r>
          </w:p>
        </w:tc>
      </w:tr>
      <w:tr w14:paraId="22BF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BB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A1c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B5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1.051893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C1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2B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1.025618</w:t>
            </w:r>
          </w:p>
        </w:tc>
      </w:tr>
      <w:tr w14:paraId="5920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40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UA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97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1.389701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7B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3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1.178856</w:t>
            </w:r>
          </w:p>
        </w:tc>
      </w:tr>
      <w:tr w14:paraId="1980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0F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bidi="ar"/>
              </w:rPr>
              <w:t>ypertension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74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1.124605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1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5C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1.060474</w:t>
            </w:r>
          </w:p>
        </w:tc>
      </w:tr>
      <w:tr w14:paraId="7297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B2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TyG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B4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4.108766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1C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21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2.027009</w:t>
            </w:r>
          </w:p>
        </w:tc>
      </w:tr>
      <w:tr w14:paraId="03FF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49AF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TyG-BMI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C60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12.463590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4D58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2AF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3.530381</w:t>
            </w:r>
          </w:p>
        </w:tc>
      </w:tr>
    </w:tbl>
    <w:p w14:paraId="1549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Abbreviations as in table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1.</w:t>
      </w:r>
    </w:p>
    <w:p w14:paraId="27A2D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VIF: variance inflation factor;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DF: Degrees of Freedom; 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VIF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vertAlign w:val="superscript"/>
          <w:lang w:val="en-US" w:eastAsia="zh-CN" w:bidi="ar"/>
        </w:rPr>
        <w:t>(1/(2Df))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: Variance Inflation Factor (adjusted by 1/(2 * Degrees of Freedom))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. </w:t>
      </w:r>
    </w:p>
    <w:p w14:paraId="1690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The variables with 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VIF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vertAlign w:val="superscript"/>
          <w:lang w:val="en-US" w:eastAsia="zh-CN" w:bidi="ar"/>
        </w:rPr>
        <w:t>(1/(2Df))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&gt;10 will be regarded as collinear variables and cannot be included in the multiple regression model.</w:t>
      </w:r>
    </w:p>
    <w:p w14:paraId="25462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5C074E24">
      <w:pPr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1EED7D7D">
      <w:pPr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256729D4">
      <w:pPr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45CF4CBE">
      <w:pPr>
        <w:jc w:val="center"/>
        <w:rPr>
          <w:color w:val="auto"/>
        </w:rPr>
      </w:pPr>
    </w:p>
    <w:p w14:paraId="62BA130C">
      <w:pPr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3413125" cy="3310890"/>
            <wp:effectExtent l="0" t="0" r="6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694" r="-274"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D677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Figure 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S1. ROC curves comparison of diabetes prediction models in TyG, TyG-BMI and cumulative TyG-BMI</w:t>
      </w:r>
    </w:p>
    <w:p w14:paraId="3717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Abbreviations as in table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1.</w:t>
      </w:r>
    </w:p>
    <w:p w14:paraId="6D1A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AUC: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Area Under the Receiver Operating Characteristic Curve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sz w:val="21"/>
          <w:szCs w:val="21"/>
          <w:lang w:val="en-US" w:eastAsia="zh-CN"/>
        </w:rPr>
        <w:t xml:space="preserve"> CI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: Confidence interval.</w:t>
      </w:r>
    </w:p>
    <w:p w14:paraId="5A1A731D">
      <w:pPr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3861FCFA">
      <w:pPr>
        <w:jc w:val="both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 w14:paraId="52730E2B">
      <w:pPr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Table 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3.Compare baseline characteristics of </w:t>
      </w:r>
      <w:r>
        <w:rPr>
          <w:rFonts w:hint="eastAsia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elected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and excluded participants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433"/>
        <w:gridCol w:w="1619"/>
        <w:gridCol w:w="1619"/>
        <w:gridCol w:w="1093"/>
        <w:gridCol w:w="1556"/>
      </w:tblGrid>
      <w:tr w14:paraId="2AEE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8D5760D"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</w:rPr>
              <w:t>Variable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5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C0E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8BB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Excluded</w:t>
            </w:r>
          </w:p>
        </w:tc>
        <w:tc>
          <w:tcPr>
            <w:tcW w:w="95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FAF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  <w:t>ncluded</w:t>
            </w:r>
          </w:p>
        </w:tc>
        <w:tc>
          <w:tcPr>
            <w:tcW w:w="64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20E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91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93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SMD</w:t>
            </w:r>
          </w:p>
        </w:tc>
      </w:tr>
      <w:tr w14:paraId="6343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8A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</w:p>
        </w:tc>
        <w:tc>
          <w:tcPr>
            <w:tcW w:w="25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7645C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06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9783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24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4945</w:t>
            </w:r>
          </w:p>
        </w:tc>
        <w:tc>
          <w:tcPr>
            <w:tcW w:w="64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9D485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404C7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EA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00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Age(mean (SD))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D6344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40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59.4 (10.4)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49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58.9 (8.7)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AA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0.006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A6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0.050</w:t>
            </w:r>
          </w:p>
        </w:tc>
      </w:tr>
      <w:tr w14:paraId="289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0B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Gender (%)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03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9A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4848 (49.6)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AD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2635 (53.3)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2F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59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</w:tr>
      <w:tr w14:paraId="271C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EE9D2AD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D4E8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DA46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4935 (50.4)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FF73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2310 (46.7)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CA12BA4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143EE47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0DBD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Excluded</w:t>
      </w:r>
      <w:r>
        <w:rPr>
          <w:rFonts w:hint="eastAsia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>excluded participants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b w:val="0"/>
          <w:i w:val="0"/>
          <w:iCs w:val="0"/>
          <w:color w:val="auto"/>
          <w:sz w:val="21"/>
          <w:szCs w:val="21"/>
          <w:u w:val="no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sz w:val="21"/>
          <w:szCs w:val="21"/>
          <w:u w:val="none"/>
        </w:rPr>
        <w:t>ncluded</w:t>
      </w:r>
      <w:r>
        <w:rPr>
          <w:rFonts w:hint="eastAsia" w:ascii="Times New Roman" w:hAnsi="Times New Roman" w:eastAsia="宋体" w:cs="Times New Roman"/>
          <w:b w:val="0"/>
          <w:i w:val="0"/>
          <w:iCs w:val="0"/>
          <w:color w:val="auto"/>
          <w:sz w:val="21"/>
          <w:szCs w:val="21"/>
          <w:u w:val="none"/>
          <w:lang w:val="en-US" w:eastAsia="zh-CN"/>
        </w:rPr>
        <w:t>: i</w:t>
      </w: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sz w:val="21"/>
          <w:szCs w:val="21"/>
          <w:u w:val="none"/>
        </w:rPr>
        <w:t>ncluded</w:t>
      </w:r>
      <w:r>
        <w:rPr>
          <w:rFonts w:hint="eastAsia" w:ascii="Times New Roman" w:hAnsi="Times New Roman" w:eastAsia="宋体" w:cs="Times New Roman"/>
          <w:b w:val="0"/>
          <w:i w:val="0"/>
          <w:i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participants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.</w:t>
      </w:r>
    </w:p>
    <w:p w14:paraId="77B9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SMD</w:t>
      </w:r>
      <w:r>
        <w:rPr>
          <w:rFonts w:hint="eastAsia" w:ascii="Times New Roman" w:hAnsi="Times New Roman" w:eastAsia="宋体" w:cs="Times New Roman"/>
          <w:b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: </w:t>
      </w:r>
      <w:r>
        <w:rPr>
          <w:rFonts w:ascii="Times New Roman" w:hAnsi="Times New Roman" w:cs="Times New Roman"/>
          <w:color w:val="auto"/>
          <w:sz w:val="22"/>
          <w:szCs w:val="22"/>
        </w:rPr>
        <w:t>standardized mean differences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.</w:t>
      </w:r>
    </w:p>
    <w:p w14:paraId="7EDBF084">
      <w:pPr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</w:p>
    <w:p w14:paraId="384F2818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Table 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.Association between the cumulative TyG-BMI index and the incidence of diabetes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incidence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67"/>
        <w:gridCol w:w="1027"/>
        <w:gridCol w:w="503"/>
        <w:gridCol w:w="219"/>
        <w:gridCol w:w="1027"/>
        <w:gridCol w:w="503"/>
        <w:gridCol w:w="219"/>
        <w:gridCol w:w="1027"/>
        <w:gridCol w:w="503"/>
        <w:gridCol w:w="219"/>
        <w:gridCol w:w="1078"/>
        <w:gridCol w:w="503"/>
      </w:tblGrid>
      <w:tr w14:paraId="7543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50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AC42FF7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umulative</w:t>
            </w:r>
          </w:p>
          <w:p w14:paraId="64D3AB8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TyG-BMI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(cluster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center)</w:t>
            </w:r>
          </w:p>
        </w:tc>
        <w:tc>
          <w:tcPr>
            <w:tcW w:w="450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76904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(%)</w:t>
            </w:r>
          </w:p>
        </w:tc>
        <w:tc>
          <w:tcPr>
            <w:tcW w:w="895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2CF6F6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Crude</w:t>
            </w:r>
          </w:p>
        </w:tc>
        <w:tc>
          <w:tcPr>
            <w:tcW w:w="12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0A1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6F72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89D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14BA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4A2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6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2D849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</w:t>
            </w:r>
          </w:p>
        </w:tc>
      </w:tr>
      <w:tr w14:paraId="1EC9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F12D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660C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CF28C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)</w:t>
            </w:r>
          </w:p>
          <w:p w14:paraId="6FFE99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5438C4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6A3F8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1360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OR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)</w:t>
            </w:r>
          </w:p>
          <w:p w14:paraId="00738F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59B9D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3BBA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5CC88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OR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)</w:t>
            </w:r>
          </w:p>
          <w:p w14:paraId="6986CEE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BC02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C55E7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C631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OR(95%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)</w:t>
            </w:r>
          </w:p>
          <w:p w14:paraId="026CC5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DC62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</w:tr>
      <w:tr w14:paraId="40C3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3A616B7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C2(574.712)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4664EF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1683(34.034)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293E32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1.455(1.083~1.955)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521E49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0.013</w:t>
            </w:r>
          </w:p>
        </w:tc>
        <w:tc>
          <w:tcPr>
            <w:tcW w:w="1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6EE6B92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245986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1.592(1.181~2.146)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1983F04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0.002</w:t>
            </w:r>
          </w:p>
        </w:tc>
        <w:tc>
          <w:tcPr>
            <w:tcW w:w="1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75A6B0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16C892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1.553(1.142~2.114)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27BAC3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0.005</w:t>
            </w:r>
          </w:p>
        </w:tc>
        <w:tc>
          <w:tcPr>
            <w:tcW w:w="1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42EEDBC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60729C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1.497(1.090~2.055)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27FD702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0.013</w:t>
            </w:r>
          </w:p>
        </w:tc>
      </w:tr>
      <w:tr w14:paraId="7AC8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21C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C3(667.703)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BFB5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1349(27.280)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6FF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2.498(1.877~3.325)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CB8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6B2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4F8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2.844(2.123~3.801)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8893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5C3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3677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2.745(1.978~3.811)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4AAA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396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23B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2.522(1.775~3.3583)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4F0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</w:tr>
      <w:tr w14:paraId="095A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0607AD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4(786.864)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30E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712(14.398)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C4E1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4.320(3.202~5.828)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CF66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6187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5BD3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5.167(3.783~7.057)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99A7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8724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498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4.671(3.187~6.844)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D2C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A27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9EAA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3.577(2.341~5.465)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AFD7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</w:tr>
      <w:tr w14:paraId="71D4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5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F80A2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trend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4F75B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08096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016C7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4E700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10C5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7687C1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E6DD2D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63ED4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35CD52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B69E0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7D69C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F41292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40F2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Crude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Cumulative TyG-BMI index was divided into four </w:t>
      </w:r>
      <w:r>
        <w:rPr>
          <w:rFonts w:ascii="Times New Roman" w:hAnsi="Times New Roman" w:cs="Times New Roman"/>
          <w:color w:val="auto"/>
          <w:sz w:val="22"/>
          <w:szCs w:val="22"/>
        </w:rPr>
        <w:t>clusters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(C1-C4)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 using K-means cluster analysis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.</w:t>
      </w:r>
    </w:p>
    <w:p w14:paraId="68FD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cs="Times New Roman" w:eastAsiaTheme="minorEastAsia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odel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1：Adjusted for gender and age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.</w:t>
      </w:r>
    </w:p>
    <w:p w14:paraId="22D5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odel 2：Adjusted for the variables in model 1 plus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marry,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smoking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drinking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digest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waist, sleep,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hypertension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.</w:t>
      </w:r>
    </w:p>
    <w:p w14:paraId="0925F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odel 3:Adjusted for the variables in model 2 plus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WBC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MCV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PLT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BUN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CHO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HDL-c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LDL-c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HbA1c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UA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</w:p>
    <w:p w14:paraId="7DDF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luster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center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The average of all data points in each cluster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Cumulative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</w:rPr>
        <w:t xml:space="preserve">TyG-BMI: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Cumulative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</w:rPr>
        <w:t xml:space="preserve">triglyceride glucose-body mass index; </w:t>
      </w: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</w:rPr>
        <w:t>OR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: Odds ratio; </w:t>
      </w: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</w:rPr>
        <w:t>CI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: Confidence interval.</w:t>
      </w:r>
    </w:p>
    <w:p w14:paraId="2AFC7026">
      <w:pPr>
        <w:pStyle w:val="2"/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3DA31A3F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Table S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. Association between cumulative Ty G-BMI index and incidence of diabetes in elderly populations aged 65 years and older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14"/>
        <w:gridCol w:w="569"/>
        <w:gridCol w:w="220"/>
        <w:gridCol w:w="1214"/>
        <w:gridCol w:w="569"/>
        <w:gridCol w:w="220"/>
        <w:gridCol w:w="1214"/>
        <w:gridCol w:w="569"/>
        <w:gridCol w:w="220"/>
        <w:gridCol w:w="1214"/>
        <w:gridCol w:w="499"/>
      </w:tblGrid>
      <w:tr w14:paraId="3170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69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1BAD9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umulative</w:t>
            </w:r>
          </w:p>
          <w:p w14:paraId="17855E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TyG-BMI</w:t>
            </w:r>
          </w:p>
        </w:tc>
        <w:tc>
          <w:tcPr>
            <w:tcW w:w="1046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27A1F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Crude</w:t>
            </w:r>
          </w:p>
        </w:tc>
        <w:tc>
          <w:tcPr>
            <w:tcW w:w="12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59B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46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36C0F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4C3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46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20D3E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9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ECA9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05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5E019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Model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</w:t>
            </w:r>
          </w:p>
        </w:tc>
      </w:tr>
      <w:tr w14:paraId="2642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69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FCBC6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E2F69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)</w:t>
            </w:r>
          </w:p>
          <w:p w14:paraId="0FFC93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0836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1A98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D9C9D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OR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)</w:t>
            </w:r>
          </w:p>
          <w:p w14:paraId="22C6A3A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6D358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AC672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CCB5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OR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)</w:t>
            </w:r>
          </w:p>
          <w:p w14:paraId="0B437A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0F0C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5F84E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6B8C0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OR(95%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)</w:t>
            </w:r>
          </w:p>
          <w:p w14:paraId="7020584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CF71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</w:p>
        </w:tc>
      </w:tr>
      <w:tr w14:paraId="7CC5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6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16E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Q2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5C7A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0.925（0.530~1.617）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9EAD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0.785</w:t>
            </w:r>
          </w:p>
        </w:tc>
        <w:tc>
          <w:tcPr>
            <w:tcW w:w="1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461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3FC9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0.919(0.525~1.608)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34E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0.767</w:t>
            </w:r>
          </w:p>
        </w:tc>
        <w:tc>
          <w:tcPr>
            <w:tcW w:w="1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316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3EA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0.922(0.519~1.637)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D9F3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0.782</w:t>
            </w:r>
          </w:p>
        </w:tc>
        <w:tc>
          <w:tcPr>
            <w:tcW w:w="1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21B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6CD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0.920(0.507~1.668)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34B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0.783</w:t>
            </w:r>
          </w:p>
        </w:tc>
      </w:tr>
      <w:tr w14:paraId="1C0C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444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DFF3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1.496(0.898~2.493)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4EB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0.122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DE88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F11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1.473(0.882~2.462)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7E4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0.139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05D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E04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1.392(0.789~2.456)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9C1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0.254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88AB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DE8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1.348(0.740~2.457)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740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0.329</w:t>
            </w:r>
          </w:p>
        </w:tc>
      </w:tr>
      <w:tr w14:paraId="31BB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26E9FA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061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3.502(2.203~5.567)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CFD2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77F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6D74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3.276(2.040~5.261)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DE1C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AD2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2B3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3.005(1.641~5.502)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78C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0.001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F10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AB98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2.625(1.320~5.220)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D77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0.006</w:t>
            </w:r>
          </w:p>
        </w:tc>
      </w:tr>
      <w:tr w14:paraId="1301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4CF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trend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B3BC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218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3046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D63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CFFC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E51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D5F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580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F51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9FA4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3495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AE6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6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55BEE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Per 1 SD increase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2D008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1.718(1.465~2.014)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EBD4F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F55B1D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59462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1.673(1.421~1.969)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883F63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8A02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81B8B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1.681(1.352~2.090)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198D5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&lt;0.001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55647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FCB7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1.554(1.211~1.996)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F0FC4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0.001</w:t>
            </w:r>
          </w:p>
        </w:tc>
      </w:tr>
    </w:tbl>
    <w:p w14:paraId="70AD28D7">
      <w:pPr>
        <w:ind w:firstLine="420" w:firstLineChars="200"/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Crude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</w:rPr>
        <w:t>Interquartile grouping of the cumulative TyG-BMI index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or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Scale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cumulative TyG-BMI index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.</w:t>
      </w:r>
    </w:p>
    <w:p w14:paraId="64B6A182">
      <w:pPr>
        <w:ind w:firstLine="420" w:firstLineChars="200"/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odel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1：Adjusted for gender and age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.</w:t>
      </w:r>
    </w:p>
    <w:p w14:paraId="5B1E9B2B">
      <w:pPr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odel 2：Adjusted for the variables in model 1 plus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education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marry,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smoking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drinking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digest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waist, sleep,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hypertension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</w:t>
      </w:r>
    </w:p>
    <w:p w14:paraId="50DF400C">
      <w:pPr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odel 3:Adjusted for the variables in model 2 plus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WBC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MCV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PLT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BUN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CHO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HDL-c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LDL-c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HbA1c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UA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</w:p>
    <w:p w14:paraId="0E69A360">
      <w:pPr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Cumulative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</w:rPr>
        <w:t xml:space="preserve">TyG-BMI: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Cumulative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</w:rPr>
        <w:t>triglyceride glucose-body mass index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</w:rPr>
        <w:t>OR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: Odds ratio; </w:t>
      </w: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</w:rPr>
        <w:t>CI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: Confidence interval.</w:t>
      </w:r>
    </w:p>
    <w:p w14:paraId="0376CF48">
      <w:pPr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02FD3635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41C9"/>
    <w:rsid w:val="00544619"/>
    <w:rsid w:val="00902C2A"/>
    <w:rsid w:val="00A3295D"/>
    <w:rsid w:val="016C2D4F"/>
    <w:rsid w:val="02D0730E"/>
    <w:rsid w:val="02F94AB6"/>
    <w:rsid w:val="03675EC4"/>
    <w:rsid w:val="0397607D"/>
    <w:rsid w:val="065E2E82"/>
    <w:rsid w:val="070B6B66"/>
    <w:rsid w:val="074A1D85"/>
    <w:rsid w:val="0869623A"/>
    <w:rsid w:val="08C07E24"/>
    <w:rsid w:val="08FF26FB"/>
    <w:rsid w:val="09EB0ED1"/>
    <w:rsid w:val="0A0106F5"/>
    <w:rsid w:val="0A030F22"/>
    <w:rsid w:val="0B1B1041"/>
    <w:rsid w:val="0B652C7C"/>
    <w:rsid w:val="0BB35A1E"/>
    <w:rsid w:val="0C506B43"/>
    <w:rsid w:val="0CFB61E7"/>
    <w:rsid w:val="0DB37F58"/>
    <w:rsid w:val="0DE3083D"/>
    <w:rsid w:val="0E19600D"/>
    <w:rsid w:val="0E236E8B"/>
    <w:rsid w:val="0EF600FC"/>
    <w:rsid w:val="0F8B4CE8"/>
    <w:rsid w:val="11405FA6"/>
    <w:rsid w:val="11665A0D"/>
    <w:rsid w:val="122356AC"/>
    <w:rsid w:val="125C296C"/>
    <w:rsid w:val="13F53078"/>
    <w:rsid w:val="14F96B98"/>
    <w:rsid w:val="15F15AC1"/>
    <w:rsid w:val="15F335E7"/>
    <w:rsid w:val="16BC1C2B"/>
    <w:rsid w:val="1780534F"/>
    <w:rsid w:val="17B82C82"/>
    <w:rsid w:val="180C0990"/>
    <w:rsid w:val="18550589"/>
    <w:rsid w:val="185662EF"/>
    <w:rsid w:val="18D53478"/>
    <w:rsid w:val="19461C80"/>
    <w:rsid w:val="1A654388"/>
    <w:rsid w:val="1B860A5A"/>
    <w:rsid w:val="1C0A168B"/>
    <w:rsid w:val="1C3F5557"/>
    <w:rsid w:val="1C7D00AF"/>
    <w:rsid w:val="1CA32152"/>
    <w:rsid w:val="1CD75A11"/>
    <w:rsid w:val="1CE4012E"/>
    <w:rsid w:val="1DBC4C07"/>
    <w:rsid w:val="1E3723A2"/>
    <w:rsid w:val="1E7B23CC"/>
    <w:rsid w:val="1E7D6144"/>
    <w:rsid w:val="1FAA740D"/>
    <w:rsid w:val="1FC87893"/>
    <w:rsid w:val="1FE83A91"/>
    <w:rsid w:val="2157175D"/>
    <w:rsid w:val="225726ED"/>
    <w:rsid w:val="22BD7457"/>
    <w:rsid w:val="22DB5B2F"/>
    <w:rsid w:val="23F23130"/>
    <w:rsid w:val="24445E7F"/>
    <w:rsid w:val="255E0351"/>
    <w:rsid w:val="25C96113"/>
    <w:rsid w:val="262B2929"/>
    <w:rsid w:val="263317DE"/>
    <w:rsid w:val="27F40AB3"/>
    <w:rsid w:val="281C69CE"/>
    <w:rsid w:val="28235789"/>
    <w:rsid w:val="290577FF"/>
    <w:rsid w:val="29534671"/>
    <w:rsid w:val="29884BAA"/>
    <w:rsid w:val="2A810D6A"/>
    <w:rsid w:val="2B261911"/>
    <w:rsid w:val="2C0F41FA"/>
    <w:rsid w:val="2D9333B1"/>
    <w:rsid w:val="2DA60AE7"/>
    <w:rsid w:val="2DCD15C7"/>
    <w:rsid w:val="2DE81100"/>
    <w:rsid w:val="2E0E0B66"/>
    <w:rsid w:val="2FDB4229"/>
    <w:rsid w:val="31862CD1"/>
    <w:rsid w:val="32187084"/>
    <w:rsid w:val="326A2A2B"/>
    <w:rsid w:val="32F80037"/>
    <w:rsid w:val="33484B1B"/>
    <w:rsid w:val="3434509F"/>
    <w:rsid w:val="345B4D2E"/>
    <w:rsid w:val="347B2C27"/>
    <w:rsid w:val="34831B82"/>
    <w:rsid w:val="34DD1293"/>
    <w:rsid w:val="37411FAD"/>
    <w:rsid w:val="379806AE"/>
    <w:rsid w:val="38353194"/>
    <w:rsid w:val="38B642D4"/>
    <w:rsid w:val="38DA2664"/>
    <w:rsid w:val="39AF398E"/>
    <w:rsid w:val="3A9B7C26"/>
    <w:rsid w:val="3AAA536B"/>
    <w:rsid w:val="3C0161AE"/>
    <w:rsid w:val="3CC35212"/>
    <w:rsid w:val="3D2C2DB7"/>
    <w:rsid w:val="3DA46DF1"/>
    <w:rsid w:val="3DA74B34"/>
    <w:rsid w:val="3E8F1850"/>
    <w:rsid w:val="3F1E0E25"/>
    <w:rsid w:val="3F7A050E"/>
    <w:rsid w:val="3FE91433"/>
    <w:rsid w:val="4167383B"/>
    <w:rsid w:val="4182744A"/>
    <w:rsid w:val="41D91034"/>
    <w:rsid w:val="426C1EA8"/>
    <w:rsid w:val="428611BC"/>
    <w:rsid w:val="430D71E7"/>
    <w:rsid w:val="436808C1"/>
    <w:rsid w:val="44AE67A8"/>
    <w:rsid w:val="44F06DC0"/>
    <w:rsid w:val="450D1720"/>
    <w:rsid w:val="46113492"/>
    <w:rsid w:val="46162856"/>
    <w:rsid w:val="46853538"/>
    <w:rsid w:val="478567E0"/>
    <w:rsid w:val="480A0199"/>
    <w:rsid w:val="48EE3617"/>
    <w:rsid w:val="493B0E99"/>
    <w:rsid w:val="49E213E5"/>
    <w:rsid w:val="4A1F71D6"/>
    <w:rsid w:val="4B577B99"/>
    <w:rsid w:val="4BA83F7D"/>
    <w:rsid w:val="4CAA5AA7"/>
    <w:rsid w:val="4CB37051"/>
    <w:rsid w:val="4DF25957"/>
    <w:rsid w:val="4DF96CE5"/>
    <w:rsid w:val="4E8005CA"/>
    <w:rsid w:val="4F4B17C3"/>
    <w:rsid w:val="4FF260E2"/>
    <w:rsid w:val="50463D38"/>
    <w:rsid w:val="506F14E1"/>
    <w:rsid w:val="5087719C"/>
    <w:rsid w:val="51870AAC"/>
    <w:rsid w:val="518C7E71"/>
    <w:rsid w:val="51FE5112"/>
    <w:rsid w:val="5294522F"/>
    <w:rsid w:val="52F263F9"/>
    <w:rsid w:val="53D14261"/>
    <w:rsid w:val="543842E0"/>
    <w:rsid w:val="54C6369A"/>
    <w:rsid w:val="54D710D4"/>
    <w:rsid w:val="55C054DC"/>
    <w:rsid w:val="580764A3"/>
    <w:rsid w:val="58613E05"/>
    <w:rsid w:val="593432C8"/>
    <w:rsid w:val="59BF5BDA"/>
    <w:rsid w:val="5AFC1BC3"/>
    <w:rsid w:val="5B3550D5"/>
    <w:rsid w:val="5B6800B4"/>
    <w:rsid w:val="5B6A1223"/>
    <w:rsid w:val="5BA74225"/>
    <w:rsid w:val="5BAD7361"/>
    <w:rsid w:val="5BF907F8"/>
    <w:rsid w:val="5CC43E95"/>
    <w:rsid w:val="5E1611EE"/>
    <w:rsid w:val="5E993BCD"/>
    <w:rsid w:val="5F487ACD"/>
    <w:rsid w:val="5FBE351E"/>
    <w:rsid w:val="5FDC0215"/>
    <w:rsid w:val="602A0F80"/>
    <w:rsid w:val="604C7149"/>
    <w:rsid w:val="61371BA7"/>
    <w:rsid w:val="619C7C5C"/>
    <w:rsid w:val="62571DD5"/>
    <w:rsid w:val="62B95BD2"/>
    <w:rsid w:val="62FF66F4"/>
    <w:rsid w:val="635B58F5"/>
    <w:rsid w:val="64836EB1"/>
    <w:rsid w:val="64EE4C72"/>
    <w:rsid w:val="65075D34"/>
    <w:rsid w:val="65CC6636"/>
    <w:rsid w:val="665130D2"/>
    <w:rsid w:val="6725132D"/>
    <w:rsid w:val="677D408C"/>
    <w:rsid w:val="68232E85"/>
    <w:rsid w:val="68C31F72"/>
    <w:rsid w:val="69216C99"/>
    <w:rsid w:val="69763488"/>
    <w:rsid w:val="6A0E1913"/>
    <w:rsid w:val="6AD20B92"/>
    <w:rsid w:val="6BC01E1C"/>
    <w:rsid w:val="6C647510"/>
    <w:rsid w:val="6C6E48EB"/>
    <w:rsid w:val="6DB04E0C"/>
    <w:rsid w:val="6E1D62E9"/>
    <w:rsid w:val="6E7B34DD"/>
    <w:rsid w:val="6EF17001"/>
    <w:rsid w:val="6F16554D"/>
    <w:rsid w:val="6F3E2352"/>
    <w:rsid w:val="6F541B76"/>
    <w:rsid w:val="7055204A"/>
    <w:rsid w:val="713954C7"/>
    <w:rsid w:val="713F3626"/>
    <w:rsid w:val="7281617A"/>
    <w:rsid w:val="72D9334D"/>
    <w:rsid w:val="732552F7"/>
    <w:rsid w:val="735B4543"/>
    <w:rsid w:val="735C36EF"/>
    <w:rsid w:val="73C02693"/>
    <w:rsid w:val="73F25E01"/>
    <w:rsid w:val="7455746C"/>
    <w:rsid w:val="74CE23CA"/>
    <w:rsid w:val="74D07EF1"/>
    <w:rsid w:val="763655F1"/>
    <w:rsid w:val="76BA5244"/>
    <w:rsid w:val="77E617D9"/>
    <w:rsid w:val="789F0B4F"/>
    <w:rsid w:val="78B341C9"/>
    <w:rsid w:val="78DA2506"/>
    <w:rsid w:val="79534C4C"/>
    <w:rsid w:val="7B845591"/>
    <w:rsid w:val="7C765821"/>
    <w:rsid w:val="7E9A5639"/>
    <w:rsid w:val="7F1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</Words>
  <Characters>1662</Characters>
  <Lines>0</Lines>
  <Paragraphs>0</Paragraphs>
  <TotalTime>0</TotalTime>
  <ScaleCrop>false</ScaleCrop>
  <LinksUpToDate>false</LinksUpToDate>
  <CharactersWithSpaces>1820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2025-03-26T08:50:00Z</dcterms:created>
  <dc:creator>许丹青</dc:creator>
  <cp:lastModifiedBy>许丹青</cp:lastModifiedBy>
  <dcterms:modified xsi:type="dcterms:W3CDTF">2025-08-20T13:50:37Z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2F2F42B52F3B4D5E9F0D9078E4B85AEF_13</vt:lpwstr>
  </property>
  <property fmtid="{D5CDD505-2E9C-101B-9397-08002B2CF9AE}" pid="4" name="KSOTemplateDocerSaveRecord">
    <vt:lpwstr>eyJoZGlkIjoiN2E3ZGQyNzVlMzI4M2VjZmJhMzUzYTM0YmE4ZjcwNDkiLCJ1c2VySWQiOiIzMTcyOTgwNTMifQ==</vt:lpwstr>
  </property>
</Properties>
</file>