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E0" w:rsidRPr="00C847E4" w:rsidRDefault="003646E0" w:rsidP="003646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C847E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Annex I</w:t>
      </w:r>
    </w:p>
    <w:p w:rsidR="003646E0" w:rsidRPr="00C847E4" w:rsidRDefault="003646E0" w:rsidP="003646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C847E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Table 1: Expert review result </w:t>
      </w:r>
    </w:p>
    <w:tbl>
      <w:tblPr>
        <w:tblStyle w:val="TableGrid11"/>
        <w:tblW w:w="11317" w:type="dxa"/>
        <w:tblInd w:w="-882" w:type="dxa"/>
        <w:tblLook w:val="04A0" w:firstRow="1" w:lastRow="0" w:firstColumn="1" w:lastColumn="0" w:noHBand="0" w:noVBand="1"/>
      </w:tblPr>
      <w:tblGrid>
        <w:gridCol w:w="4440"/>
        <w:gridCol w:w="228"/>
        <w:gridCol w:w="6649"/>
      </w:tblGrid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200065343"/>
            <w:r w:rsidRPr="00C84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Original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Reviewed 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initiates verbal exchanges with visitor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Parent initiates verbal exchanges with visitor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converses freely and easily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Parent converses freely and easily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permits child to engage in “messy” play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Parent permits child to engage in “messy” play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Parent’s voice conveys positive feelings toward child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Parent’s voice conveys positive feelings toward child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responds positively to praise of child offered by visitor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Parent responds positively to praise of child offered by visitor</w:t>
            </w:r>
          </w:p>
        </w:tc>
      </w:tr>
      <w:tr w:rsidR="00375B1A" w:rsidRPr="00C847E4" w:rsidTr="00375B1A">
        <w:trPr>
          <w:trHeight w:val="4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tabs>
                <w:tab w:val="left" w:pos="952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Push or pull toy available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tabs>
                <w:tab w:val="left" w:pos="952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Push or pull toy available</w:t>
            </w:r>
          </w:p>
        </w:tc>
      </w:tr>
      <w:tr w:rsidR="00375B1A" w:rsidRPr="00C847E4" w:rsidTr="00375B1A">
        <w:trPr>
          <w:trHeight w:val="4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provides toys for child during visit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375B1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 xml:space="preserve">Parent provides toys for child </w:t>
            </w:r>
          </w:p>
        </w:tc>
      </w:tr>
      <w:tr w:rsidR="00375B1A" w:rsidRPr="00C847E4" w:rsidTr="00375B1A">
        <w:trPr>
          <w:trHeight w:val="4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Complex eye-hand coordination toys (those permitting combination)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Complex eye-hand coordination toys (those permitting combination)</w:t>
            </w:r>
          </w:p>
        </w:tc>
      </w:tr>
      <w:tr w:rsidR="00375B1A" w:rsidRPr="00C847E4" w:rsidTr="00375B1A">
        <w:trPr>
          <w:trHeight w:val="4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Toys for literature and music (at least 2 toys)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375B1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 xml:space="preserve">Toys for literature and music 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consciously encourages developmental advance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Parent consciously encourages developmental advance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neither slaps nor spanks child during visit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 xml:space="preserve">Parent neither slaps nor spanks child 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No more than one instance of physical punishment during past week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No more than one instance of physical punishment during past week</w:t>
            </w:r>
          </w:p>
        </w:tc>
      </w:tr>
      <w:tr w:rsidR="00375B1A" w:rsidRPr="00C847E4" w:rsidTr="00375B1A">
        <w:trPr>
          <w:trHeight w:val="10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Child is taken to grocery store at least once/week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Child is taken to grocery store at least once/week</w:t>
            </w:r>
          </w:p>
        </w:tc>
      </w:tr>
      <w:tr w:rsidR="00375B1A" w:rsidRPr="00C847E4" w:rsidTr="00375B1A">
        <w:trPr>
          <w:trHeight w:val="5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Father provides some care daily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Father provides some care daily</w:t>
            </w:r>
          </w:p>
        </w:tc>
      </w:tr>
      <w:tr w:rsidR="00375B1A" w:rsidRPr="00C847E4" w:rsidTr="00375B1A">
        <w:trPr>
          <w:trHeight w:val="4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Stroller or walker, kiddie car, scooter, or tricycle available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Child has access to stroller or walker, kiddie car, scooter, or tricycle</w:t>
            </w:r>
          </w:p>
        </w:tc>
      </w:tr>
      <w:tr w:rsidR="00375B1A" w:rsidRPr="00C847E4" w:rsidTr="00375B1A">
        <w:trPr>
          <w:trHeight w:val="5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tabs>
                <w:tab w:val="left" w:pos="5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Child gets out of house at least four times/week (12m)</w:t>
            </w:r>
            <w:r w:rsidRPr="00C847E4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tabs>
                <w:tab w:val="left" w:pos="536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Child gets out of house</w:t>
            </w: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ab/>
            </w:r>
          </w:p>
        </w:tc>
      </w:tr>
      <w:tr w:rsidR="00375B1A" w:rsidRPr="00C847E4" w:rsidTr="00375B1A">
        <w:trPr>
          <w:trHeight w:val="5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Substitute care is provided by one of three regular substitutes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Child has access to substitute care</w:t>
            </w:r>
          </w:p>
        </w:tc>
      </w:tr>
      <w:tr w:rsidR="00375B1A" w:rsidRPr="00C847E4" w:rsidTr="00375B1A">
        <w:trPr>
          <w:trHeight w:val="21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Child’s play environment is safe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Child’s play environment is safe</w:t>
            </w:r>
          </w:p>
        </w:tc>
      </w:tr>
      <w:tr w:rsidR="00375B1A" w:rsidRPr="00C847E4" w:rsidTr="00375B1A">
        <w:trPr>
          <w:trHeight w:val="5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Child has three or more books of his or her own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Child has access to books of his or her own</w:t>
            </w:r>
          </w:p>
        </w:tc>
      </w:tr>
      <w:tr w:rsidR="00375B1A" w:rsidRPr="00C847E4" w:rsidTr="00375B1A">
        <w:trPr>
          <w:trHeight w:val="5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reads stories to child at least three times weekly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CA"/>
              </w:rPr>
              <w:t>Parent reads or tells stories</w:t>
            </w:r>
            <w:r w:rsidRPr="00C847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(including religious, moral, and ethical scripts)</w:t>
            </w:r>
            <w:r w:rsidRPr="00C847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CA"/>
              </w:rPr>
              <w:t xml:space="preserve"> to the child</w:t>
            </w:r>
          </w:p>
        </w:tc>
      </w:tr>
      <w:tr w:rsidR="00375B1A" w:rsidRPr="00C847E4" w:rsidTr="00375B1A">
        <w:trPr>
          <w:trHeight w:val="5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Family visits with relatives or friends once a month or so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Family visits with relatives or friends </w:t>
            </w:r>
          </w:p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</w:p>
        </w:tc>
      </w:tr>
      <w:tr w:rsidR="00375B1A" w:rsidRPr="00C847E4" w:rsidTr="00375B1A">
        <w:trPr>
          <w:trHeight w:val="133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 least 10 books are present and visible 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 least 10 books are present and visible </w:t>
            </w:r>
          </w:p>
        </w:tc>
      </w:tr>
      <w:tr w:rsidR="00375B1A" w:rsidRPr="00C847E4" w:rsidTr="00375B1A">
        <w:trPr>
          <w:trHeight w:val="133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family has a pet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family has a pet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spontaneously vocalizes to child twice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spontaneously vocalizes to the child</w:t>
            </w:r>
          </w:p>
        </w:tc>
      </w:tr>
      <w:tr w:rsidR="00375B1A" w:rsidRPr="00C847E4" w:rsidTr="00375B1A">
        <w:trPr>
          <w:trHeight w:val="4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Muscle activity toys or equipment available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Child has access has to muscle activity toys or equipment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spontaneously praises child at least twice during visit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Parent spontaneously praises child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tells child name of object/person during visit in “teaching style”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tells child name of object/person in “teaching style”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tabs>
                <w:tab w:val="left" w:pos="1302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responds verbally to child’s verbalizations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tabs>
                <w:tab w:val="left" w:pos="1302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responds verbally to child’s verbalizations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caresses/kisses/hugs child at least once during visit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caresses/kisses/hugs child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lastRenderedPageBreak/>
              <w:t>Parent’s speech is distinct and audible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Parent’s speech is distinct and audible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invests maturing toys with value via personal attention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invests maturing toys with value via personal attention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keeps child in visual range, looks at often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keeps child in visual range, looks at often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structures child’s play periods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structures child’s play periods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provides toys that challenge child to develop new skills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provides toys that challenge child to develop new skills</w:t>
            </w:r>
          </w:p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</w:p>
        </w:tc>
      </w:tr>
      <w:tr w:rsidR="00375B1A" w:rsidRPr="00C847E4" w:rsidTr="00375B1A">
        <w:trPr>
          <w:trHeight w:val="4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Simple eye-hand coordination toys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Child has access to eye-hand coordination toys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talks to child while doing household work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talks to child while doing household work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does not scold or criticize child during visit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does not scold or criticize child</w:t>
            </w:r>
          </w:p>
        </w:tc>
      </w:tr>
      <w:tr w:rsidR="00375B1A" w:rsidRPr="00C847E4" w:rsidTr="00375B1A">
        <w:trPr>
          <w:trHeight w:val="41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does not interfere or restrict child more than three times during visit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does not interfere or restrict child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does not express annoyance with or hostility to child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Parent does not express annoyance with or hostility to child</w:t>
            </w:r>
          </w:p>
        </w:tc>
      </w:tr>
      <w:tr w:rsidR="00375B1A" w:rsidRPr="00C847E4" w:rsidTr="00375B1A">
        <w:trPr>
          <w:trHeight w:val="443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Learning equipment appropriate to age (cuddly or role-playing toys)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Child has access to learning equipment appropriate to age (cuddly or role-playing toys)</w:t>
            </w:r>
          </w:p>
        </w:tc>
      </w:tr>
      <w:tr w:rsidR="00375B1A" w:rsidRPr="00C847E4" w:rsidTr="00375B1A">
        <w:trPr>
          <w:trHeight w:val="1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Parent does not shout at child during visit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Parent does not shout at child </w:t>
            </w:r>
          </w:p>
        </w:tc>
      </w:tr>
      <w:tr w:rsidR="00375B1A" w:rsidRPr="00C847E4" w:rsidTr="00375B1A">
        <w:trPr>
          <w:trHeight w:val="1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Child is taken regularly to doctor’s office or clinic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Child is taken regularly to doctor’s office or clinic</w:t>
            </w:r>
          </w:p>
        </w:tc>
      </w:tr>
      <w:tr w:rsidR="00375B1A" w:rsidRPr="00C847E4" w:rsidTr="00375B1A">
        <w:trPr>
          <w:trHeight w:val="4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Learning facilitators—mobile table and chairs, high chair, play pen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Child has access to learning facilitators—mobile table and chairs, high chair, play pen, toys for literature and music</w:t>
            </w:r>
          </w:p>
        </w:tc>
      </w:tr>
      <w:tr w:rsidR="00375B1A" w:rsidRPr="00C847E4" w:rsidTr="00375B1A">
        <w:trPr>
          <w:trHeight w:val="5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Child eats at least one meal per day with mother and father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Child eats with mother and father</w:t>
            </w:r>
          </w:p>
        </w:tc>
      </w:tr>
      <w:tr w:rsidR="00375B1A" w:rsidRPr="00375B1A" w:rsidTr="00375B1A">
        <w:trPr>
          <w:trHeight w:val="22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7E4">
              <w:rPr>
                <w:rFonts w:ascii="Times New Roman" w:hAnsi="Times New Roman" w:cs="Times New Roman"/>
                <w:color w:val="000000" w:themeColor="text1"/>
              </w:rPr>
              <w:t>Child has a special place for toys and treasures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E0" w:rsidRPr="00C847E4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E0" w:rsidRPr="00375B1A" w:rsidRDefault="003646E0" w:rsidP="00E371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am-ET"/>
              </w:rPr>
            </w:pPr>
            <w:r w:rsidRPr="00C84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Child gets a special place for toys or play materials</w:t>
            </w:r>
            <w:bookmarkStart w:id="1" w:name="_GoBack"/>
            <w:bookmarkEnd w:id="1"/>
          </w:p>
        </w:tc>
      </w:tr>
      <w:bookmarkEnd w:id="0"/>
    </w:tbl>
    <w:p w:rsidR="00F23E4C" w:rsidRPr="00375B1A" w:rsidRDefault="00F23E4C">
      <w:pPr>
        <w:rPr>
          <w:rFonts w:ascii="Times New Roman" w:hAnsi="Times New Roman" w:cs="Times New Roman"/>
          <w:color w:val="000000" w:themeColor="text1"/>
        </w:rPr>
      </w:pPr>
    </w:p>
    <w:sectPr w:rsidR="00F23E4C" w:rsidRPr="00375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E0"/>
    <w:rsid w:val="003646E0"/>
    <w:rsid w:val="00375B1A"/>
    <w:rsid w:val="00C847E4"/>
    <w:rsid w:val="00F2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8925F-1906-46C6-B236-2C3826D8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6E0"/>
    <w:rPr>
      <w:rFonts w:eastAsiaTheme="minorEastAsi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39"/>
    <w:rsid w:val="003646E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6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2025-07-01T21:26:00Z</dcterms:created>
  <dcterms:modified xsi:type="dcterms:W3CDTF">2025-08-21T13:15:00Z</dcterms:modified>
</cp:coreProperties>
</file>