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91BF" w14:textId="51CB9703" w:rsidR="002C7F8E" w:rsidRPr="001F4A45" w:rsidRDefault="0061182C" w:rsidP="002C7F8E">
      <w:pPr>
        <w:spacing w:before="0" w:after="0" w:line="480" w:lineRule="auto"/>
        <w:rPr>
          <w:rFonts w:ascii="Arial" w:hAnsi="Arial" w:cs="Arial"/>
          <w:b/>
          <w:bCs/>
          <w:color w:val="000000" w:themeColor="text1"/>
        </w:rPr>
      </w:pPr>
      <w:r>
        <w:rPr>
          <w:rFonts w:ascii="Arial" w:hAnsi="Arial" w:cs="Arial"/>
          <w:b/>
          <w:bCs/>
          <w:color w:val="000000" w:themeColor="text1"/>
        </w:rPr>
        <w:t>Additional File 1</w:t>
      </w:r>
      <w:r w:rsidR="002C7F8E" w:rsidRPr="001F4A45">
        <w:rPr>
          <w:rFonts w:ascii="Arial" w:hAnsi="Arial" w:cs="Arial"/>
          <w:b/>
          <w:bCs/>
          <w:color w:val="000000" w:themeColor="text1"/>
        </w:rPr>
        <w:t xml:space="preserve">: Incivility Simulation Scenario </w:t>
      </w:r>
    </w:p>
    <w:p w14:paraId="639448FE" w14:textId="77777777" w:rsidR="002C7F8E" w:rsidRPr="001F4A45" w:rsidRDefault="002C7F8E" w:rsidP="002C7F8E">
      <w:pPr>
        <w:spacing w:before="0" w:after="0" w:line="480" w:lineRule="auto"/>
        <w:rPr>
          <w:rFonts w:ascii="Arial" w:hAnsi="Arial" w:cs="Arial"/>
          <w:b/>
          <w:bCs/>
          <w:color w:val="000000" w:themeColor="text1"/>
        </w:rPr>
      </w:pPr>
      <w:r w:rsidRPr="001F4A45">
        <w:rPr>
          <w:rFonts w:ascii="Arial" w:hAnsi="Arial" w:cs="Arial"/>
          <w:b/>
          <w:bCs/>
        </w:rPr>
        <w:t xml:space="preserve">Title:  Med Reg Sim – Civility and Managing a Team </w:t>
      </w:r>
    </w:p>
    <w:p w14:paraId="4AC114CF" w14:textId="77777777" w:rsidR="002C7F8E" w:rsidRPr="001F4A45" w:rsidRDefault="002C7F8E" w:rsidP="002C7F8E">
      <w:pPr>
        <w:pStyle w:val="BodyA"/>
        <w:rPr>
          <w:rFonts w:ascii="Arial" w:eastAsiaTheme="minorEastAsia" w:hAnsi="Arial" w:cs="Arial"/>
          <w:b/>
          <w:bCs/>
          <w:sz w:val="20"/>
          <w:szCs w:val="20"/>
        </w:rPr>
      </w:pPr>
      <w:r w:rsidRPr="001F4A45">
        <w:rPr>
          <w:rFonts w:ascii="Arial" w:eastAsiaTheme="minorEastAsia" w:hAnsi="Arial" w:cs="Arial"/>
          <w:b/>
          <w:bCs/>
          <w:sz w:val="20"/>
          <w:szCs w:val="20"/>
        </w:rPr>
        <w:t xml:space="preserve">Participants: </w:t>
      </w:r>
      <w:r w:rsidRPr="001F4A45">
        <w:rPr>
          <w:rFonts w:ascii="Arial" w:eastAsiaTheme="minorEastAsia" w:hAnsi="Arial" w:cs="Arial"/>
          <w:sz w:val="20"/>
          <w:szCs w:val="20"/>
        </w:rPr>
        <w:t>Doctors working at medical registrar level (IMT 3 – 7)</w:t>
      </w:r>
    </w:p>
    <w:p w14:paraId="6C482F8D" w14:textId="77777777" w:rsidR="002C7F8E" w:rsidRPr="001F4A45" w:rsidRDefault="002C7F8E" w:rsidP="002C7F8E">
      <w:pPr>
        <w:pStyle w:val="BodyA"/>
        <w:rPr>
          <w:rFonts w:ascii="Arial" w:eastAsiaTheme="minorEastAsia" w:hAnsi="Arial" w:cs="Arial"/>
          <w:sz w:val="20"/>
          <w:szCs w:val="20"/>
        </w:rPr>
      </w:pPr>
      <w:r w:rsidRPr="001F4A45">
        <w:rPr>
          <w:rFonts w:ascii="Arial" w:eastAsiaTheme="minorEastAsia" w:hAnsi="Arial" w:cs="Arial"/>
          <w:b/>
          <w:bCs/>
          <w:sz w:val="20"/>
          <w:szCs w:val="20"/>
        </w:rPr>
        <w:t>Estimated running time:</w:t>
      </w:r>
      <w:r w:rsidRPr="001F4A45">
        <w:rPr>
          <w:rFonts w:ascii="Arial" w:eastAsiaTheme="minorEastAsia" w:hAnsi="Arial" w:cs="Arial"/>
          <w:sz w:val="20"/>
          <w:szCs w:val="20"/>
        </w:rPr>
        <w:t xml:space="preserve"> 15 mins </w:t>
      </w:r>
    </w:p>
    <w:p w14:paraId="285512B6" w14:textId="77777777" w:rsidR="002C7F8E" w:rsidRPr="001F4A45" w:rsidRDefault="002C7F8E" w:rsidP="002C7F8E">
      <w:pPr>
        <w:pStyle w:val="BodyA"/>
        <w:rPr>
          <w:rFonts w:ascii="Arial" w:eastAsiaTheme="minorEastAsia" w:hAnsi="Arial" w:cs="Arial"/>
          <w:sz w:val="20"/>
          <w:szCs w:val="20"/>
        </w:rPr>
      </w:pPr>
    </w:p>
    <w:p w14:paraId="62BB858A" w14:textId="77777777" w:rsidR="002C7F8E" w:rsidRPr="001F4A45" w:rsidRDefault="002C7F8E" w:rsidP="002C7F8E">
      <w:pPr>
        <w:pStyle w:val="BodyA"/>
        <w:rPr>
          <w:rFonts w:ascii="Arial" w:eastAsiaTheme="minorEastAsia" w:hAnsi="Arial" w:cs="Arial"/>
          <w:b/>
          <w:bCs/>
          <w:sz w:val="20"/>
          <w:szCs w:val="20"/>
          <w:shd w:val="clear" w:color="auto" w:fill="FEFEFE"/>
        </w:rPr>
      </w:pPr>
      <w:r w:rsidRPr="001F4A45">
        <w:rPr>
          <w:rFonts w:ascii="Arial" w:eastAsiaTheme="minorEastAsia" w:hAnsi="Arial" w:cs="Arial"/>
          <w:b/>
          <w:bCs/>
          <w:sz w:val="20"/>
          <w:szCs w:val="20"/>
          <w:shd w:val="clear" w:color="auto" w:fill="FEFEFE"/>
        </w:rPr>
        <w:t>Intended learning objectives:</w:t>
      </w:r>
    </w:p>
    <w:p w14:paraId="4EFEEC87" w14:textId="77777777" w:rsidR="002C7F8E" w:rsidRPr="001F4A45" w:rsidRDefault="002C7F8E" w:rsidP="002C7F8E">
      <w:pPr>
        <w:pStyle w:val="BodyA"/>
        <w:rPr>
          <w:rFonts w:ascii="Arial" w:eastAsiaTheme="minorEastAsia" w:hAnsi="Arial" w:cs="Arial"/>
          <w:sz w:val="20"/>
          <w:szCs w:val="20"/>
          <w:shd w:val="clear" w:color="auto" w:fill="FEFEFE"/>
        </w:rPr>
      </w:pPr>
      <w:r w:rsidRPr="001F4A45">
        <w:rPr>
          <w:rFonts w:ascii="Arial" w:eastAsiaTheme="minorEastAsia" w:hAnsi="Arial" w:cs="Arial"/>
          <w:sz w:val="20"/>
          <w:szCs w:val="20"/>
          <w:shd w:val="clear" w:color="auto" w:fill="FEFEFE"/>
        </w:rPr>
        <w:t xml:space="preserve">By the end of the simulated scenario and debrief, learners should be able to: </w:t>
      </w:r>
    </w:p>
    <w:p w14:paraId="24C4D860" w14:textId="77777777" w:rsidR="002C7F8E" w:rsidRPr="001F4A45" w:rsidRDefault="002C7F8E" w:rsidP="002C7F8E">
      <w:pPr>
        <w:pStyle w:val="ListParagraph"/>
        <w:numPr>
          <w:ilvl w:val="0"/>
          <w:numId w:val="1"/>
        </w:numPr>
        <w:pBdr>
          <w:top w:val="nil"/>
          <w:left w:val="nil"/>
          <w:bottom w:val="nil"/>
          <w:right w:val="nil"/>
          <w:between w:val="nil"/>
          <w:bar w:val="nil"/>
        </w:pBdr>
        <w:spacing w:before="0" w:after="0" w:line="240" w:lineRule="auto"/>
        <w:jc w:val="both"/>
        <w:rPr>
          <w:rFonts w:ascii="Arial" w:hAnsi="Arial" w:cs="Arial"/>
          <w:color w:val="000000" w:themeColor="text1"/>
        </w:rPr>
      </w:pPr>
      <w:r w:rsidRPr="001F4A45">
        <w:rPr>
          <w:rFonts w:ascii="Arial" w:hAnsi="Arial" w:cs="Arial"/>
          <w:color w:val="000000" w:themeColor="text1"/>
        </w:rPr>
        <w:t xml:space="preserve">Discuss strategies to challenge incivility with compassion </w:t>
      </w:r>
    </w:p>
    <w:p w14:paraId="2EADB2D8" w14:textId="77777777" w:rsidR="002C7F8E" w:rsidRPr="001F4A45" w:rsidRDefault="002C7F8E" w:rsidP="002C7F8E">
      <w:pPr>
        <w:pStyle w:val="ListParagraph"/>
        <w:numPr>
          <w:ilvl w:val="0"/>
          <w:numId w:val="1"/>
        </w:numPr>
        <w:pBdr>
          <w:top w:val="nil"/>
          <w:left w:val="nil"/>
          <w:bottom w:val="nil"/>
          <w:right w:val="nil"/>
          <w:between w:val="nil"/>
          <w:bar w:val="nil"/>
        </w:pBdr>
        <w:spacing w:before="0" w:after="0" w:line="240" w:lineRule="auto"/>
        <w:jc w:val="both"/>
        <w:rPr>
          <w:rFonts w:ascii="Arial" w:hAnsi="Arial" w:cs="Arial"/>
          <w:color w:val="000000" w:themeColor="text1"/>
        </w:rPr>
      </w:pPr>
      <w:r w:rsidRPr="001F4A45">
        <w:rPr>
          <w:rFonts w:ascii="Arial" w:hAnsi="Arial" w:cs="Arial"/>
          <w:color w:val="000000" w:themeColor="text1"/>
        </w:rPr>
        <w:t>Recognise factors that contribute to incivility</w:t>
      </w:r>
    </w:p>
    <w:p w14:paraId="58B2C562" w14:textId="77777777" w:rsidR="002C7F8E" w:rsidRPr="001F4A45" w:rsidRDefault="002C7F8E" w:rsidP="002C7F8E">
      <w:pPr>
        <w:pStyle w:val="ListParagraph"/>
        <w:numPr>
          <w:ilvl w:val="0"/>
          <w:numId w:val="1"/>
        </w:numPr>
        <w:pBdr>
          <w:top w:val="nil"/>
          <w:left w:val="nil"/>
          <w:bottom w:val="nil"/>
          <w:right w:val="nil"/>
          <w:between w:val="nil"/>
          <w:bar w:val="nil"/>
        </w:pBdr>
        <w:spacing w:before="0" w:after="0" w:line="240" w:lineRule="auto"/>
        <w:jc w:val="both"/>
        <w:rPr>
          <w:rFonts w:ascii="Arial" w:hAnsi="Arial" w:cs="Arial"/>
          <w:color w:val="000000" w:themeColor="text1"/>
        </w:rPr>
      </w:pPr>
      <w:r w:rsidRPr="001F4A45">
        <w:rPr>
          <w:rFonts w:ascii="Arial" w:hAnsi="Arial" w:cs="Arial"/>
          <w:color w:val="000000" w:themeColor="text1"/>
        </w:rPr>
        <w:t xml:space="preserve">Demonstrate strategies to support colleagues combat these factors </w:t>
      </w:r>
    </w:p>
    <w:p w14:paraId="5D4B344A" w14:textId="77777777" w:rsidR="002C7F8E" w:rsidRPr="001F4A45" w:rsidRDefault="002C7F8E" w:rsidP="002C7F8E">
      <w:pPr>
        <w:pStyle w:val="ListParagraph"/>
        <w:numPr>
          <w:ilvl w:val="0"/>
          <w:numId w:val="1"/>
        </w:numPr>
        <w:pBdr>
          <w:top w:val="nil"/>
          <w:left w:val="nil"/>
          <w:bottom w:val="nil"/>
          <w:right w:val="nil"/>
          <w:between w:val="nil"/>
          <w:bar w:val="nil"/>
        </w:pBdr>
        <w:spacing w:before="0" w:after="0" w:line="240" w:lineRule="auto"/>
        <w:jc w:val="both"/>
        <w:rPr>
          <w:rFonts w:ascii="Arial" w:hAnsi="Arial" w:cs="Arial"/>
          <w:color w:val="000000" w:themeColor="text1"/>
        </w:rPr>
      </w:pPr>
      <w:r w:rsidRPr="001F4A45">
        <w:rPr>
          <w:rFonts w:ascii="Arial" w:hAnsi="Arial" w:cs="Arial"/>
          <w:color w:val="000000" w:themeColor="text1"/>
        </w:rPr>
        <w:t>Demonstrate an approach to managing and resolving conflict within a team</w:t>
      </w:r>
    </w:p>
    <w:p w14:paraId="2921E61B" w14:textId="77777777" w:rsidR="002C7F8E" w:rsidRPr="001F4A45" w:rsidRDefault="002C7F8E" w:rsidP="002C7F8E">
      <w:pPr>
        <w:pStyle w:val="BodyA"/>
        <w:rPr>
          <w:rFonts w:ascii="Arial" w:eastAsiaTheme="minorEastAsia" w:hAnsi="Arial" w:cs="Arial"/>
          <w:sz w:val="20"/>
          <w:szCs w:val="20"/>
        </w:rPr>
      </w:pPr>
    </w:p>
    <w:p w14:paraId="148570E1" w14:textId="77777777" w:rsidR="002C7F8E" w:rsidRPr="001F4A45" w:rsidRDefault="002C7F8E" w:rsidP="002C7F8E">
      <w:pPr>
        <w:pStyle w:val="BodyA"/>
        <w:rPr>
          <w:rFonts w:ascii="Arial" w:eastAsiaTheme="minorEastAsia" w:hAnsi="Arial" w:cs="Arial"/>
          <w:b/>
          <w:bCs/>
          <w:sz w:val="20"/>
          <w:szCs w:val="20"/>
        </w:rPr>
      </w:pPr>
      <w:r w:rsidRPr="001F4A45">
        <w:rPr>
          <w:rFonts w:ascii="Arial" w:eastAsiaTheme="minorEastAsia" w:hAnsi="Arial" w:cs="Arial"/>
          <w:b/>
          <w:bCs/>
          <w:sz w:val="20"/>
          <w:szCs w:val="20"/>
        </w:rPr>
        <w:t>Case summary/ Story line:</w:t>
      </w:r>
    </w:p>
    <w:p w14:paraId="5E481DC3" w14:textId="77777777" w:rsidR="002C7F8E" w:rsidRPr="001F4A45" w:rsidRDefault="002C7F8E" w:rsidP="002C7F8E">
      <w:pPr>
        <w:pStyle w:val="BodyA"/>
        <w:rPr>
          <w:rFonts w:ascii="Arial" w:eastAsiaTheme="minorEastAsia" w:hAnsi="Arial" w:cs="Arial"/>
          <w:sz w:val="20"/>
          <w:szCs w:val="20"/>
        </w:rPr>
      </w:pPr>
      <w:r w:rsidRPr="001F4A45">
        <w:rPr>
          <w:rFonts w:ascii="Arial" w:eastAsiaTheme="minorEastAsia" w:hAnsi="Arial" w:cs="Arial"/>
          <w:sz w:val="20"/>
          <w:szCs w:val="20"/>
        </w:rPr>
        <w:t xml:space="preserve">You are the medical registrar on hospital at night for a district general hospital. The </w:t>
      </w:r>
      <w:r>
        <w:rPr>
          <w:rFonts w:ascii="Arial" w:eastAsiaTheme="minorEastAsia" w:hAnsi="Arial" w:cs="Arial"/>
          <w:sz w:val="20"/>
          <w:szCs w:val="20"/>
        </w:rPr>
        <w:t xml:space="preserve">foundation year 2 (FY2) doctor </w:t>
      </w:r>
      <w:r w:rsidRPr="001F4A45">
        <w:rPr>
          <w:rFonts w:ascii="Arial" w:eastAsiaTheme="minorEastAsia" w:hAnsi="Arial" w:cs="Arial"/>
          <w:sz w:val="20"/>
          <w:szCs w:val="20"/>
        </w:rPr>
        <w:t>has called you to the MAU doctor’s office to discuss a patient they have seen. When you arrive, you witness the FY2 being rude over the phone to the hospital at night coordinator (</w:t>
      </w:r>
      <w:r>
        <w:rPr>
          <w:rFonts w:ascii="Arial" w:eastAsiaTheme="minorEastAsia" w:hAnsi="Arial" w:cs="Arial"/>
          <w:sz w:val="20"/>
          <w:szCs w:val="20"/>
        </w:rPr>
        <w:t>advanced nurse practitioner, ANP</w:t>
      </w:r>
      <w:r w:rsidRPr="001F4A45">
        <w:rPr>
          <w:rFonts w:ascii="Arial" w:eastAsiaTheme="minorEastAsia" w:hAnsi="Arial" w:cs="Arial"/>
          <w:sz w:val="20"/>
          <w:szCs w:val="20"/>
        </w:rPr>
        <w:t xml:space="preserve">). The FY2 puts down the phone and turns to you to handover the patient. </w:t>
      </w:r>
    </w:p>
    <w:p w14:paraId="0FAA9A42" w14:textId="77777777" w:rsidR="002C7F8E" w:rsidRPr="001F4A45" w:rsidRDefault="002C7F8E" w:rsidP="002C7F8E">
      <w:pPr>
        <w:pStyle w:val="BodyA"/>
        <w:rPr>
          <w:rFonts w:ascii="Arial" w:eastAsiaTheme="minorEastAsia" w:hAnsi="Arial" w:cs="Arial"/>
          <w:sz w:val="20"/>
          <w:szCs w:val="20"/>
        </w:rPr>
      </w:pPr>
    </w:p>
    <w:p w14:paraId="1EEC9658" w14:textId="77777777" w:rsidR="002C7F8E" w:rsidRPr="001F4A45" w:rsidRDefault="002C7F8E" w:rsidP="002C7F8E">
      <w:pPr>
        <w:pStyle w:val="Default"/>
        <w:rPr>
          <w:rFonts w:ascii="Arial" w:eastAsiaTheme="minorEastAsia" w:hAnsi="Arial" w:cs="Arial"/>
          <w:b/>
          <w:bCs/>
          <w:sz w:val="20"/>
          <w:szCs w:val="20"/>
        </w:rPr>
      </w:pPr>
      <w:r w:rsidRPr="001F4A45">
        <w:rPr>
          <w:rFonts w:ascii="Arial" w:eastAsiaTheme="minorEastAsia" w:hAnsi="Arial" w:cs="Arial"/>
          <w:b/>
          <w:bCs/>
          <w:sz w:val="20"/>
          <w:szCs w:val="20"/>
        </w:rPr>
        <w:t xml:space="preserve">Personnel: </w:t>
      </w:r>
    </w:p>
    <w:p w14:paraId="75506291" w14:textId="77777777" w:rsidR="002C7F8E" w:rsidRPr="001F4A45" w:rsidRDefault="002C7F8E" w:rsidP="002C7F8E">
      <w:pPr>
        <w:pStyle w:val="Default"/>
        <w:numPr>
          <w:ilvl w:val="0"/>
          <w:numId w:val="5"/>
        </w:numPr>
        <w:rPr>
          <w:rFonts w:ascii="Arial" w:eastAsiaTheme="minorEastAsia" w:hAnsi="Arial" w:cs="Arial"/>
          <w:b/>
          <w:bCs/>
          <w:sz w:val="20"/>
          <w:szCs w:val="20"/>
        </w:rPr>
      </w:pPr>
      <w:r w:rsidRPr="001F4A45">
        <w:rPr>
          <w:rFonts w:ascii="Arial" w:eastAsiaTheme="minorEastAsia" w:hAnsi="Arial" w:cs="Arial"/>
          <w:b/>
          <w:bCs/>
          <w:sz w:val="20"/>
          <w:szCs w:val="20"/>
        </w:rPr>
        <w:t>Medical FY2 (in person – the faculty member who knows the participants least well)</w:t>
      </w:r>
    </w:p>
    <w:p w14:paraId="27E24226" w14:textId="77777777" w:rsidR="002C7F8E" w:rsidRPr="001F4A45" w:rsidRDefault="002C7F8E" w:rsidP="002C7F8E">
      <w:pPr>
        <w:pStyle w:val="Default"/>
        <w:numPr>
          <w:ilvl w:val="0"/>
          <w:numId w:val="5"/>
        </w:numPr>
        <w:rPr>
          <w:rFonts w:ascii="Arial" w:eastAsiaTheme="minorEastAsia" w:hAnsi="Arial" w:cs="Arial"/>
          <w:b/>
          <w:bCs/>
          <w:sz w:val="20"/>
          <w:szCs w:val="20"/>
        </w:rPr>
      </w:pPr>
      <w:r w:rsidRPr="001F4A45">
        <w:rPr>
          <w:rFonts w:ascii="Arial" w:eastAsiaTheme="minorEastAsia" w:hAnsi="Arial" w:cs="Arial"/>
          <w:b/>
          <w:bCs/>
          <w:sz w:val="20"/>
          <w:szCs w:val="20"/>
        </w:rPr>
        <w:t xml:space="preserve">HAN ANP - coordinator (over phone) </w:t>
      </w:r>
    </w:p>
    <w:p w14:paraId="2E106DD1" w14:textId="77777777" w:rsidR="002C7F8E" w:rsidRPr="001F4A45" w:rsidRDefault="002C7F8E" w:rsidP="002C7F8E">
      <w:pPr>
        <w:spacing w:line="360" w:lineRule="auto"/>
        <w:rPr>
          <w:rFonts w:ascii="Arial" w:hAnsi="Arial" w:cs="Arial"/>
          <w:b/>
          <w:bCs/>
          <w:color w:val="000000" w:themeColor="text1"/>
        </w:rPr>
      </w:pPr>
      <w:r w:rsidRPr="001F4A45">
        <w:rPr>
          <w:rFonts w:ascii="Arial" w:hAnsi="Arial" w:cs="Arial"/>
          <w:b/>
          <w:bCs/>
          <w:color w:val="000000" w:themeColor="text1"/>
          <w:lang w:val="en-US"/>
        </w:rPr>
        <w:t>Case summary/ Story line for faculty:</w:t>
      </w:r>
    </w:p>
    <w:p w14:paraId="4751C5BD" w14:textId="77777777" w:rsidR="002C7F8E" w:rsidRPr="001F4A45" w:rsidRDefault="002C7F8E" w:rsidP="002C7F8E">
      <w:pPr>
        <w:pStyle w:val="ListParagraph"/>
        <w:numPr>
          <w:ilvl w:val="0"/>
          <w:numId w:val="2"/>
        </w:numPr>
        <w:pBdr>
          <w:top w:val="nil"/>
          <w:left w:val="nil"/>
          <w:bottom w:val="nil"/>
          <w:right w:val="nil"/>
          <w:between w:val="nil"/>
          <w:bar w:val="nil"/>
        </w:pBdr>
        <w:spacing w:before="0" w:after="0" w:line="240" w:lineRule="auto"/>
        <w:rPr>
          <w:rFonts w:ascii="Arial" w:hAnsi="Arial" w:cs="Arial"/>
        </w:rPr>
      </w:pPr>
      <w:r w:rsidRPr="001F4A45">
        <w:rPr>
          <w:rFonts w:ascii="Arial" w:hAnsi="Arial" w:cs="Arial"/>
          <w:lang w:val="en-US"/>
        </w:rPr>
        <w:t xml:space="preserve">This scenario occurs in a non-clinical space and focuses on the participant responding to and managing incivility and conflict within the team. One participant should lead this scenario. </w:t>
      </w:r>
    </w:p>
    <w:p w14:paraId="271BC332" w14:textId="77777777" w:rsidR="002C7F8E" w:rsidRPr="001F4A45" w:rsidRDefault="002C7F8E" w:rsidP="002C7F8E">
      <w:pPr>
        <w:pStyle w:val="ListParagraph"/>
        <w:numPr>
          <w:ilvl w:val="0"/>
          <w:numId w:val="2"/>
        </w:numPr>
        <w:pBdr>
          <w:top w:val="nil"/>
          <w:left w:val="nil"/>
          <w:bottom w:val="nil"/>
          <w:right w:val="nil"/>
          <w:between w:val="nil"/>
          <w:bar w:val="nil"/>
        </w:pBdr>
        <w:spacing w:before="0" w:after="0" w:line="240" w:lineRule="auto"/>
        <w:rPr>
          <w:rFonts w:ascii="Arial" w:hAnsi="Arial" w:cs="Arial"/>
        </w:rPr>
      </w:pPr>
      <w:r w:rsidRPr="001F4A45">
        <w:rPr>
          <w:rFonts w:ascii="Arial" w:hAnsi="Arial" w:cs="Arial"/>
          <w:lang w:val="en-US"/>
        </w:rPr>
        <w:t xml:space="preserve">One embedded faculty member acts within the scenario as the foundation year 2 (FY2) doctor who is overhead by the participant being rude over the phone to the hospital at night (HAN) coordinator. The participant is expected to explore and challenge the incivil interaction, revealing the factors contributing to the incivility.   </w:t>
      </w:r>
    </w:p>
    <w:p w14:paraId="6F1C1F57" w14:textId="77777777" w:rsidR="002C7F8E" w:rsidRPr="001F4A45" w:rsidRDefault="002C7F8E" w:rsidP="002C7F8E">
      <w:pPr>
        <w:pStyle w:val="ListParagraph"/>
        <w:numPr>
          <w:ilvl w:val="0"/>
          <w:numId w:val="2"/>
        </w:numPr>
        <w:pBdr>
          <w:top w:val="nil"/>
          <w:left w:val="nil"/>
          <w:bottom w:val="nil"/>
          <w:right w:val="nil"/>
          <w:between w:val="nil"/>
          <w:bar w:val="nil"/>
        </w:pBdr>
        <w:spacing w:before="0" w:after="0" w:line="240" w:lineRule="auto"/>
        <w:rPr>
          <w:rFonts w:ascii="Arial" w:hAnsi="Arial" w:cs="Arial"/>
        </w:rPr>
      </w:pPr>
      <w:r w:rsidRPr="001F4A45">
        <w:rPr>
          <w:rFonts w:ascii="Arial" w:hAnsi="Arial" w:cs="Arial"/>
          <w:lang w:val="en-US"/>
        </w:rPr>
        <w:t xml:space="preserve">One faculty member will act over the telephone as the HAN coordinator. Initially the HAN coordinator will be angry with a risk of conflict within the team. This should resolve as the participant explores and communicates the situation.  </w:t>
      </w:r>
    </w:p>
    <w:p w14:paraId="24EB4611" w14:textId="77777777" w:rsidR="002C7F8E" w:rsidRPr="001F4A45" w:rsidRDefault="002C7F8E" w:rsidP="002C7F8E">
      <w:pPr>
        <w:pStyle w:val="ListParagraph"/>
        <w:numPr>
          <w:ilvl w:val="0"/>
          <w:numId w:val="2"/>
        </w:numPr>
        <w:pBdr>
          <w:top w:val="nil"/>
          <w:left w:val="nil"/>
          <w:bottom w:val="nil"/>
          <w:right w:val="nil"/>
          <w:between w:val="nil"/>
          <w:bar w:val="nil"/>
        </w:pBdr>
        <w:spacing w:before="0" w:after="0" w:line="240" w:lineRule="auto"/>
        <w:rPr>
          <w:rFonts w:ascii="Arial" w:hAnsi="Arial" w:cs="Arial"/>
        </w:rPr>
      </w:pPr>
      <w:r w:rsidRPr="001F4A45">
        <w:rPr>
          <w:rFonts w:ascii="Arial" w:hAnsi="Arial" w:cs="Arial"/>
          <w:lang w:val="en-US"/>
        </w:rPr>
        <w:t>Please see the information within the storyboard states for conversational cues and suggested prompts for embedded faculty.</w:t>
      </w:r>
    </w:p>
    <w:p w14:paraId="70EBBE95" w14:textId="77777777" w:rsidR="002C7F8E" w:rsidRPr="001F4A45" w:rsidRDefault="002C7F8E" w:rsidP="002C7F8E">
      <w:pPr>
        <w:spacing w:before="0" w:after="0"/>
        <w:rPr>
          <w:rFonts w:ascii="Arial" w:hAnsi="Arial" w:cs="Arial"/>
          <w:b/>
          <w:bCs/>
          <w:lang w:val="en-US"/>
        </w:rPr>
      </w:pPr>
    </w:p>
    <w:p w14:paraId="1EFB541D" w14:textId="77777777" w:rsidR="002C7F8E" w:rsidRPr="001F4A45" w:rsidRDefault="002C7F8E" w:rsidP="002C7F8E">
      <w:pPr>
        <w:spacing w:before="0" w:after="0"/>
        <w:rPr>
          <w:rFonts w:ascii="Arial" w:hAnsi="Arial" w:cs="Arial"/>
          <w:b/>
          <w:bCs/>
        </w:rPr>
      </w:pPr>
      <w:r w:rsidRPr="001F4A45">
        <w:rPr>
          <w:rFonts w:ascii="Arial" w:hAnsi="Arial" w:cs="Arial"/>
          <w:b/>
          <w:bCs/>
          <w:lang w:val="en-US"/>
        </w:rPr>
        <w:t xml:space="preserve">Script for embedded faculty prior to participant entering room (for observers to hear) </w:t>
      </w:r>
    </w:p>
    <w:p w14:paraId="2AD6AB49" w14:textId="77777777" w:rsidR="002C7F8E" w:rsidRPr="001F4A45" w:rsidRDefault="002C7F8E" w:rsidP="002C7F8E">
      <w:pPr>
        <w:spacing w:before="0" w:after="0" w:line="240" w:lineRule="auto"/>
        <w:rPr>
          <w:rFonts w:ascii="Arial" w:hAnsi="Arial" w:cs="Arial"/>
        </w:rPr>
      </w:pPr>
      <w:r w:rsidRPr="001F4A45">
        <w:rPr>
          <w:rFonts w:ascii="Arial" w:hAnsi="Arial" w:cs="Arial"/>
          <w:lang w:val="en-US"/>
        </w:rPr>
        <w:t xml:space="preserve">HAN coordinator: Hi, it’s the coordinator, [name], again. </w:t>
      </w:r>
    </w:p>
    <w:p w14:paraId="0875E5B1" w14:textId="77777777" w:rsidR="002C7F8E" w:rsidRPr="001F4A45" w:rsidRDefault="002C7F8E" w:rsidP="002C7F8E">
      <w:pPr>
        <w:spacing w:before="0" w:after="0" w:line="240" w:lineRule="auto"/>
        <w:rPr>
          <w:rFonts w:ascii="Arial" w:hAnsi="Arial" w:cs="Arial"/>
        </w:rPr>
      </w:pPr>
      <w:r w:rsidRPr="001F4A45">
        <w:rPr>
          <w:rFonts w:ascii="Arial" w:hAnsi="Arial" w:cs="Arial"/>
          <w:lang w:val="en-US"/>
        </w:rPr>
        <w:t>FY2: Hi, yeh I’m just in MAU</w:t>
      </w:r>
    </w:p>
    <w:p w14:paraId="2DF9666F" w14:textId="77777777" w:rsidR="002C7F8E" w:rsidRPr="001F4A45" w:rsidRDefault="002C7F8E" w:rsidP="002C7F8E">
      <w:pPr>
        <w:spacing w:before="0" w:after="0" w:line="240" w:lineRule="auto"/>
        <w:rPr>
          <w:rFonts w:ascii="Arial" w:hAnsi="Arial" w:cs="Arial"/>
        </w:rPr>
      </w:pPr>
      <w:r w:rsidRPr="001F4A45">
        <w:rPr>
          <w:rFonts w:ascii="Arial" w:hAnsi="Arial" w:cs="Arial"/>
          <w:lang w:val="en-US"/>
        </w:rPr>
        <w:t>HAN coordinator: I just have a couple of things for you...oh hold on that’s the phone going again...2 mins...yeh can you hold please, I’m just on the other line...ok I’m back, thanks for waiting</w:t>
      </w:r>
    </w:p>
    <w:p w14:paraId="53DB6D77" w14:textId="77777777" w:rsidR="002C7F8E" w:rsidRPr="001F4A45" w:rsidRDefault="002C7F8E" w:rsidP="002C7F8E">
      <w:pPr>
        <w:spacing w:before="0" w:after="0" w:line="240" w:lineRule="auto"/>
        <w:rPr>
          <w:rFonts w:ascii="Arial" w:hAnsi="Arial" w:cs="Arial"/>
        </w:rPr>
      </w:pPr>
      <w:r w:rsidRPr="001F4A45">
        <w:rPr>
          <w:rFonts w:ascii="Arial" w:hAnsi="Arial" w:cs="Arial"/>
          <w:lang w:val="en-US"/>
        </w:rPr>
        <w:t>FY2: Ok</w:t>
      </w:r>
    </w:p>
    <w:p w14:paraId="24035077" w14:textId="77777777" w:rsidR="002C7F8E" w:rsidRPr="001F4A45" w:rsidRDefault="002C7F8E" w:rsidP="002C7F8E">
      <w:pPr>
        <w:spacing w:before="0" w:after="0" w:line="240" w:lineRule="auto"/>
        <w:rPr>
          <w:rFonts w:ascii="Arial" w:hAnsi="Arial" w:cs="Arial"/>
          <w:i/>
          <w:iCs/>
        </w:rPr>
      </w:pPr>
      <w:r w:rsidRPr="001F4A45">
        <w:rPr>
          <w:rFonts w:ascii="Arial" w:hAnsi="Arial" w:cs="Arial"/>
          <w:lang w:val="en-US"/>
        </w:rPr>
        <w:t xml:space="preserve">HAN coordinator: Ok I have a cannula needing done in ward 21 SR 4, and </w:t>
      </w:r>
      <w:proofErr w:type="gramStart"/>
      <w:r w:rsidRPr="001F4A45">
        <w:rPr>
          <w:rFonts w:ascii="Arial" w:hAnsi="Arial" w:cs="Arial"/>
          <w:lang w:val="en-US"/>
        </w:rPr>
        <w:t>also</w:t>
      </w:r>
      <w:proofErr w:type="gramEnd"/>
      <w:r w:rsidRPr="001F4A45">
        <w:rPr>
          <w:rFonts w:ascii="Arial" w:hAnsi="Arial" w:cs="Arial"/>
          <w:lang w:val="en-US"/>
        </w:rPr>
        <w:t xml:space="preserve"> they are asking for night sedation. There's also a couple of fluid reviews in MAU in bay 3, beds 1+2 and </w:t>
      </w:r>
      <w:proofErr w:type="spellStart"/>
      <w:r w:rsidRPr="001F4A45">
        <w:rPr>
          <w:rFonts w:ascii="Arial" w:hAnsi="Arial" w:cs="Arial"/>
          <w:lang w:val="en-US"/>
        </w:rPr>
        <w:t>a gent</w:t>
      </w:r>
      <w:proofErr w:type="spellEnd"/>
      <w:r w:rsidRPr="001F4A45">
        <w:rPr>
          <w:rFonts w:ascii="Arial" w:hAnsi="Arial" w:cs="Arial"/>
          <w:lang w:val="en-US"/>
        </w:rPr>
        <w:t xml:space="preserve"> level that needs to be taken, bay 2 bed 5. And ward 25 have called again about that lady initials MH with a NEWS of 5 but I don’t think much has changed since you last saw her</w:t>
      </w:r>
      <w:proofErr w:type="gramStart"/>
      <w:r w:rsidRPr="001F4A45">
        <w:rPr>
          <w:rFonts w:ascii="Arial" w:hAnsi="Arial" w:cs="Arial"/>
          <w:lang w:val="en-US"/>
        </w:rPr>
        <w:t>...</w:t>
      </w:r>
      <w:r w:rsidRPr="001F4A45">
        <w:rPr>
          <w:rFonts w:ascii="Arial" w:hAnsi="Arial" w:cs="Arial"/>
          <w:i/>
          <w:iCs/>
          <w:lang w:val="en-US"/>
        </w:rPr>
        <w:t>(</w:t>
      </w:r>
      <w:proofErr w:type="gramEnd"/>
      <w:r w:rsidRPr="001F4A45">
        <w:rPr>
          <w:rFonts w:ascii="Arial" w:hAnsi="Arial" w:cs="Arial"/>
          <w:i/>
          <w:iCs/>
          <w:lang w:val="en-US"/>
        </w:rPr>
        <w:t>stop talking when participant enters the room at a natural point to allow for response of FY2 in state 1)</w:t>
      </w:r>
    </w:p>
    <w:p w14:paraId="2E329DBA" w14:textId="77777777" w:rsidR="002C7F8E" w:rsidRPr="001F4A45" w:rsidRDefault="002C7F8E" w:rsidP="002C7F8E">
      <w:pPr>
        <w:pStyle w:val="BodyA"/>
        <w:rPr>
          <w:rFonts w:ascii="Arial" w:eastAsiaTheme="minorEastAsia" w:hAnsi="Arial" w:cs="Arial"/>
          <w:b/>
          <w:bCs/>
          <w:sz w:val="20"/>
          <w:szCs w:val="20"/>
        </w:rPr>
      </w:pPr>
    </w:p>
    <w:p w14:paraId="66D9C0C2" w14:textId="77777777" w:rsidR="002C7F8E" w:rsidRPr="001F4A45" w:rsidRDefault="002C7F8E" w:rsidP="002C7F8E">
      <w:pPr>
        <w:pStyle w:val="BodyA"/>
        <w:rPr>
          <w:rFonts w:ascii="Arial" w:hAnsi="Arial" w:cs="Arial"/>
          <w:b/>
          <w:bCs/>
          <w:color w:val="000000" w:themeColor="text1"/>
          <w:sz w:val="20"/>
          <w:szCs w:val="20"/>
        </w:rPr>
      </w:pPr>
      <w:r w:rsidRPr="001F4A45">
        <w:rPr>
          <w:rFonts w:ascii="Arial" w:hAnsi="Arial" w:cs="Arial"/>
          <w:b/>
          <w:bCs/>
          <w:color w:val="000000" w:themeColor="text1"/>
          <w:sz w:val="20"/>
          <w:szCs w:val="20"/>
        </w:rPr>
        <w:t xml:space="preserve">Appendix 1 Continued: Incivility Simulation Scenario </w:t>
      </w:r>
    </w:p>
    <w:p w14:paraId="4AC4CAA9" w14:textId="77777777" w:rsidR="002C7F8E" w:rsidRPr="001F4A45" w:rsidRDefault="002C7F8E" w:rsidP="002C7F8E">
      <w:pPr>
        <w:pStyle w:val="BodyA"/>
        <w:rPr>
          <w:rFonts w:ascii="Arial" w:hAnsi="Arial" w:cs="Arial"/>
          <w:b/>
          <w:bCs/>
          <w:color w:val="000000" w:themeColor="text1"/>
          <w:sz w:val="20"/>
          <w:szCs w:val="20"/>
        </w:rPr>
      </w:pPr>
    </w:p>
    <w:p w14:paraId="7A9F9CB8" w14:textId="77777777" w:rsidR="002C7F8E" w:rsidRPr="001F4A45" w:rsidRDefault="002C7F8E" w:rsidP="002C7F8E">
      <w:pPr>
        <w:pStyle w:val="BodyA"/>
        <w:rPr>
          <w:rFonts w:ascii="Arial" w:eastAsiaTheme="minorEastAsia" w:hAnsi="Arial" w:cs="Arial"/>
          <w:b/>
          <w:bCs/>
          <w:sz w:val="20"/>
          <w:szCs w:val="20"/>
        </w:rPr>
      </w:pPr>
      <w:r w:rsidRPr="001F4A45">
        <w:rPr>
          <w:rFonts w:ascii="Arial" w:eastAsiaTheme="minorEastAsia" w:hAnsi="Arial" w:cs="Arial"/>
          <w:b/>
          <w:bCs/>
          <w:sz w:val="20"/>
          <w:szCs w:val="20"/>
        </w:rPr>
        <w:t>Briefing for candidate:</w:t>
      </w:r>
    </w:p>
    <w:p w14:paraId="584C2B30" w14:textId="77777777" w:rsidR="002C7F8E" w:rsidRPr="001F4A45" w:rsidRDefault="002C7F8E" w:rsidP="002C7F8E">
      <w:pPr>
        <w:pStyle w:val="BodyA"/>
        <w:spacing w:line="259" w:lineRule="auto"/>
        <w:rPr>
          <w:rFonts w:ascii="Arial" w:eastAsiaTheme="minorEastAsia" w:hAnsi="Arial" w:cs="Arial"/>
          <w:sz w:val="20"/>
          <w:szCs w:val="20"/>
        </w:rPr>
      </w:pPr>
      <w:r w:rsidRPr="001F4A45">
        <w:rPr>
          <w:rFonts w:ascii="Arial" w:eastAsiaTheme="minorEastAsia" w:hAnsi="Arial" w:cs="Arial"/>
          <w:sz w:val="20"/>
          <w:szCs w:val="20"/>
        </w:rPr>
        <w:t xml:space="preserve">You have been called by the medical FY2 to the MAU doctor’s office, as they want to discuss a patient they have reviewed. There are 4 patients waiting to be clerked in A+E, the FY1 is down there but no-one is particularly unwell. </w:t>
      </w:r>
    </w:p>
    <w:p w14:paraId="7D21C34D" w14:textId="77777777" w:rsidR="002C7F8E" w:rsidRPr="001F4A45" w:rsidRDefault="002C7F8E" w:rsidP="002C7F8E">
      <w:pPr>
        <w:pStyle w:val="BodyA"/>
        <w:rPr>
          <w:rFonts w:ascii="Arial" w:eastAsiaTheme="minorEastAsia" w:hAnsi="Arial" w:cs="Arial"/>
          <w:sz w:val="20"/>
          <w:szCs w:val="20"/>
        </w:rPr>
      </w:pPr>
    </w:p>
    <w:p w14:paraId="134E4C46" w14:textId="77777777" w:rsidR="002C7F8E" w:rsidRPr="001F4A45" w:rsidRDefault="002C7F8E" w:rsidP="002C7F8E">
      <w:pPr>
        <w:pStyle w:val="BodyA"/>
        <w:rPr>
          <w:rFonts w:ascii="Arial" w:eastAsiaTheme="minorEastAsia" w:hAnsi="Arial" w:cs="Arial"/>
          <w:b/>
          <w:bCs/>
          <w:sz w:val="20"/>
          <w:szCs w:val="20"/>
        </w:rPr>
      </w:pPr>
      <w:r w:rsidRPr="001F4A45">
        <w:rPr>
          <w:rFonts w:ascii="Arial" w:eastAsiaTheme="minorEastAsia" w:hAnsi="Arial" w:cs="Arial"/>
          <w:b/>
          <w:bCs/>
          <w:sz w:val="20"/>
          <w:szCs w:val="20"/>
        </w:rPr>
        <w:t>Location:</w:t>
      </w:r>
    </w:p>
    <w:p w14:paraId="3DD0D11A" w14:textId="77777777" w:rsidR="002C7F8E" w:rsidRPr="001F4A45" w:rsidRDefault="002C7F8E" w:rsidP="002C7F8E">
      <w:pPr>
        <w:pStyle w:val="BodyA"/>
        <w:rPr>
          <w:rFonts w:ascii="Arial" w:eastAsiaTheme="minorEastAsia" w:hAnsi="Arial" w:cs="Arial"/>
          <w:b/>
          <w:bCs/>
          <w:sz w:val="20"/>
          <w:szCs w:val="20"/>
        </w:rPr>
      </w:pPr>
      <w:r w:rsidRPr="001F4A45">
        <w:rPr>
          <w:rFonts w:ascii="Arial" w:eastAsiaTheme="minorEastAsia" w:hAnsi="Arial" w:cs="Arial"/>
          <w:sz w:val="20"/>
          <w:szCs w:val="20"/>
        </w:rPr>
        <w:t xml:space="preserve">Sim office / non-clinical space </w:t>
      </w:r>
    </w:p>
    <w:p w14:paraId="0EF2AAB7" w14:textId="77777777" w:rsidR="002C7F8E" w:rsidRPr="001F4A45" w:rsidRDefault="002C7F8E" w:rsidP="002C7F8E">
      <w:pPr>
        <w:pStyle w:val="BodyA"/>
        <w:widowControl w:val="0"/>
        <w:rPr>
          <w:rFonts w:ascii="Arial" w:eastAsiaTheme="minorEastAsia" w:hAnsi="Arial" w:cs="Arial"/>
          <w:b/>
          <w:bCs/>
          <w:sz w:val="20"/>
          <w:szCs w:val="20"/>
        </w:rPr>
      </w:pPr>
    </w:p>
    <w:tbl>
      <w:tblPr>
        <w:tblW w:w="9824"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BDC0BF"/>
        <w:tblLayout w:type="fixed"/>
        <w:tblLook w:val="04A0" w:firstRow="1" w:lastRow="0" w:firstColumn="1" w:lastColumn="0" w:noHBand="0" w:noVBand="1"/>
      </w:tblPr>
      <w:tblGrid>
        <w:gridCol w:w="1307"/>
        <w:gridCol w:w="2740"/>
        <w:gridCol w:w="1938"/>
        <w:gridCol w:w="1417"/>
        <w:gridCol w:w="2422"/>
      </w:tblGrid>
      <w:tr w:rsidR="002C7F8E" w:rsidRPr="001F4A45" w14:paraId="62BA6834" w14:textId="77777777" w:rsidTr="00965EAE">
        <w:trPr>
          <w:trHeight w:val="548"/>
          <w:tblHeader/>
        </w:trPr>
        <w:tc>
          <w:tcPr>
            <w:tcW w:w="1307"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BDC0BF"/>
            <w:tcMar>
              <w:top w:w="80" w:type="dxa"/>
              <w:left w:w="80" w:type="dxa"/>
              <w:bottom w:w="80" w:type="dxa"/>
              <w:right w:w="80" w:type="dxa"/>
            </w:tcMar>
          </w:tcPr>
          <w:p w14:paraId="0E8BE0E9" w14:textId="77777777" w:rsidR="002C7F8E" w:rsidRPr="001F4A45" w:rsidRDefault="002C7F8E" w:rsidP="00965EAE">
            <w:pPr>
              <w:spacing w:before="0" w:after="0" w:line="240" w:lineRule="auto"/>
              <w:rPr>
                <w:rFonts w:ascii="Arial" w:hAnsi="Arial" w:cs="Arial"/>
                <w:b/>
                <w:bCs/>
                <w:color w:val="000000" w:themeColor="text1"/>
              </w:rPr>
            </w:pPr>
            <w:r w:rsidRPr="001F4A45">
              <w:rPr>
                <w:rFonts w:ascii="Arial" w:hAnsi="Arial" w:cs="Arial"/>
                <w:b/>
                <w:bCs/>
                <w:color w:val="000000" w:themeColor="text1"/>
                <w:lang w:val="en-US"/>
              </w:rPr>
              <w:t>EVENTS</w:t>
            </w:r>
          </w:p>
        </w:tc>
        <w:tc>
          <w:tcPr>
            <w:tcW w:w="2740"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BDC0BF"/>
            <w:tcMar>
              <w:top w:w="80" w:type="dxa"/>
              <w:left w:w="80" w:type="dxa"/>
              <w:bottom w:w="80" w:type="dxa"/>
              <w:right w:w="80" w:type="dxa"/>
            </w:tcMar>
          </w:tcPr>
          <w:p w14:paraId="2740077D" w14:textId="77777777" w:rsidR="002C7F8E" w:rsidRPr="001F4A45" w:rsidRDefault="002C7F8E" w:rsidP="00965EAE">
            <w:pPr>
              <w:spacing w:before="0" w:after="0" w:line="240" w:lineRule="auto"/>
              <w:rPr>
                <w:rFonts w:ascii="Arial" w:hAnsi="Arial" w:cs="Arial"/>
                <w:b/>
                <w:bCs/>
                <w:color w:val="000000" w:themeColor="text1"/>
              </w:rPr>
            </w:pPr>
            <w:r w:rsidRPr="001F4A45">
              <w:rPr>
                <w:rFonts w:ascii="Arial" w:hAnsi="Arial" w:cs="Arial"/>
                <w:b/>
                <w:bCs/>
                <w:color w:val="000000" w:themeColor="text1"/>
                <w:lang w:val="en-US"/>
              </w:rPr>
              <w:t xml:space="preserve">EMBEDDED FACULTY STATE </w:t>
            </w:r>
          </w:p>
        </w:tc>
        <w:tc>
          <w:tcPr>
            <w:tcW w:w="1938"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BDC0BF"/>
            <w:tcMar>
              <w:top w:w="80" w:type="dxa"/>
              <w:left w:w="80" w:type="dxa"/>
              <w:bottom w:w="80" w:type="dxa"/>
              <w:right w:w="80" w:type="dxa"/>
            </w:tcMar>
          </w:tcPr>
          <w:p w14:paraId="5E6C0CC4" w14:textId="77777777" w:rsidR="002C7F8E" w:rsidRPr="001F4A45" w:rsidRDefault="002C7F8E" w:rsidP="00965EAE">
            <w:pPr>
              <w:spacing w:before="0" w:after="0" w:line="240" w:lineRule="auto"/>
              <w:rPr>
                <w:rFonts w:ascii="Arial" w:hAnsi="Arial" w:cs="Arial"/>
                <w:b/>
                <w:bCs/>
                <w:color w:val="000000" w:themeColor="text1"/>
              </w:rPr>
            </w:pPr>
            <w:r w:rsidRPr="001F4A45">
              <w:rPr>
                <w:rFonts w:ascii="Arial" w:hAnsi="Arial" w:cs="Arial"/>
                <w:b/>
                <w:bCs/>
                <w:color w:val="000000" w:themeColor="text1"/>
                <w:lang w:val="en-US"/>
              </w:rPr>
              <w:t>PARTICIPANT EXPECTED BEHAVIOUR</w:t>
            </w:r>
          </w:p>
        </w:tc>
        <w:tc>
          <w:tcPr>
            <w:tcW w:w="1417"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BDC0BF"/>
            <w:tcMar>
              <w:top w:w="80" w:type="dxa"/>
              <w:left w:w="80" w:type="dxa"/>
              <w:bottom w:w="80" w:type="dxa"/>
              <w:right w:w="80" w:type="dxa"/>
            </w:tcMar>
          </w:tcPr>
          <w:p w14:paraId="7232AA8B" w14:textId="77777777" w:rsidR="002C7F8E" w:rsidRPr="001F4A45" w:rsidRDefault="002C7F8E" w:rsidP="00965EAE">
            <w:pPr>
              <w:spacing w:before="0" w:after="0" w:line="240" w:lineRule="auto"/>
              <w:rPr>
                <w:rFonts w:ascii="Arial" w:hAnsi="Arial" w:cs="Arial"/>
                <w:b/>
                <w:bCs/>
                <w:color w:val="000000" w:themeColor="text1"/>
              </w:rPr>
            </w:pPr>
            <w:r w:rsidRPr="001F4A45">
              <w:rPr>
                <w:rFonts w:ascii="Arial" w:hAnsi="Arial" w:cs="Arial"/>
                <w:b/>
                <w:bCs/>
                <w:color w:val="000000" w:themeColor="text1"/>
                <w:lang w:val="en-US"/>
              </w:rPr>
              <w:t>TRANSITION/ notes</w:t>
            </w:r>
          </w:p>
        </w:tc>
        <w:tc>
          <w:tcPr>
            <w:tcW w:w="2422"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BDC0BF"/>
            <w:tcMar>
              <w:top w:w="80" w:type="dxa"/>
              <w:left w:w="80" w:type="dxa"/>
              <w:bottom w:w="80" w:type="dxa"/>
              <w:right w:w="80" w:type="dxa"/>
            </w:tcMar>
          </w:tcPr>
          <w:p w14:paraId="1CC5938E" w14:textId="77777777" w:rsidR="002C7F8E" w:rsidRPr="001F4A45" w:rsidRDefault="002C7F8E" w:rsidP="00965EAE">
            <w:pPr>
              <w:spacing w:before="0" w:after="0" w:line="240" w:lineRule="auto"/>
              <w:rPr>
                <w:rFonts w:ascii="Arial" w:hAnsi="Arial" w:cs="Arial"/>
                <w:b/>
                <w:bCs/>
                <w:color w:val="000000" w:themeColor="text1"/>
              </w:rPr>
            </w:pPr>
            <w:r w:rsidRPr="001F4A45">
              <w:rPr>
                <w:rFonts w:ascii="Arial" w:hAnsi="Arial" w:cs="Arial"/>
                <w:b/>
                <w:bCs/>
                <w:color w:val="000000" w:themeColor="text1"/>
                <w:lang w:val="en-US"/>
              </w:rPr>
              <w:t>PROMPT IF REQUIRED</w:t>
            </w:r>
          </w:p>
        </w:tc>
      </w:tr>
      <w:tr w:rsidR="002C7F8E" w:rsidRPr="001F4A45" w14:paraId="0D66FDA1" w14:textId="77777777" w:rsidTr="00965EAE">
        <w:tblPrEx>
          <w:shd w:val="clear" w:color="auto" w:fill="auto"/>
        </w:tblPrEx>
        <w:trPr>
          <w:trHeight w:val="300"/>
        </w:trPr>
        <w:tc>
          <w:tcPr>
            <w:tcW w:w="1307" w:type="dxa"/>
            <w:tcBorders>
              <w:top w:val="single" w:sz="4"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243C86E2" w14:textId="77777777" w:rsidR="002C7F8E" w:rsidRPr="001F4A45" w:rsidRDefault="002C7F8E" w:rsidP="00965EAE">
            <w:pPr>
              <w:spacing w:before="0" w:line="240" w:lineRule="auto"/>
              <w:rPr>
                <w:rFonts w:ascii="Arial" w:hAnsi="Arial" w:cs="Arial"/>
                <w:b/>
                <w:bCs/>
                <w:color w:val="000000" w:themeColor="text1"/>
              </w:rPr>
            </w:pPr>
            <w:r w:rsidRPr="001F4A45">
              <w:rPr>
                <w:rFonts w:ascii="Arial" w:hAnsi="Arial" w:cs="Arial"/>
                <w:b/>
                <w:bCs/>
                <w:color w:val="000000" w:themeColor="text1"/>
                <w:lang w:val="en-US"/>
              </w:rPr>
              <w:t xml:space="preserve">State 1 </w:t>
            </w:r>
          </w:p>
          <w:p w14:paraId="410F4679" w14:textId="77777777" w:rsidR="002C7F8E" w:rsidRPr="001F4A45" w:rsidRDefault="002C7F8E" w:rsidP="00965EAE">
            <w:pPr>
              <w:spacing w:before="0" w:line="240" w:lineRule="auto"/>
              <w:rPr>
                <w:rFonts w:ascii="Arial" w:hAnsi="Arial" w:cs="Arial"/>
                <w:b/>
                <w:bCs/>
                <w:color w:val="000000" w:themeColor="text1"/>
              </w:rPr>
            </w:pPr>
            <w:r w:rsidRPr="001F4A45">
              <w:rPr>
                <w:rFonts w:ascii="Arial" w:hAnsi="Arial" w:cs="Arial"/>
                <w:b/>
                <w:bCs/>
                <w:color w:val="000000" w:themeColor="text1"/>
                <w:lang w:val="en-US"/>
              </w:rPr>
              <w:t xml:space="preserve"> </w:t>
            </w:r>
          </w:p>
          <w:p w14:paraId="020F568B" w14:textId="77777777" w:rsidR="002C7F8E" w:rsidRPr="001F4A45" w:rsidRDefault="002C7F8E" w:rsidP="00965EAE">
            <w:pPr>
              <w:spacing w:before="0" w:line="240" w:lineRule="auto"/>
              <w:rPr>
                <w:rFonts w:ascii="Arial" w:hAnsi="Arial" w:cs="Arial"/>
                <w:b/>
                <w:bCs/>
                <w:color w:val="000000" w:themeColor="text1"/>
              </w:rPr>
            </w:pPr>
            <w:r w:rsidRPr="001F4A45">
              <w:rPr>
                <w:rFonts w:ascii="Arial" w:hAnsi="Arial" w:cs="Arial"/>
                <w:b/>
                <w:bCs/>
                <w:color w:val="000000" w:themeColor="text1"/>
                <w:lang w:val="en-US"/>
              </w:rPr>
              <w:t xml:space="preserve">ILO 1: </w:t>
            </w:r>
          </w:p>
          <w:p w14:paraId="2177CA05"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Discuss strategies to challenge incivility with compassion </w:t>
            </w:r>
          </w:p>
          <w:p w14:paraId="0B8DEC27" w14:textId="77777777" w:rsidR="002C7F8E" w:rsidRPr="001F4A45" w:rsidRDefault="002C7F8E" w:rsidP="00965EAE">
            <w:pPr>
              <w:spacing w:before="0" w:line="240" w:lineRule="auto"/>
              <w:rPr>
                <w:rFonts w:ascii="Arial" w:hAnsi="Arial" w:cs="Arial"/>
                <w:b/>
                <w:bCs/>
                <w:color w:val="000000" w:themeColor="text1"/>
              </w:rPr>
            </w:pPr>
          </w:p>
        </w:tc>
        <w:tc>
          <w:tcPr>
            <w:tcW w:w="2740"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5EA93F7A"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On arrival, participant witnesses FY2 on the phone being rude to the HAN coordinator:</w:t>
            </w:r>
          </w:p>
          <w:p w14:paraId="1DF504B6"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w:t>
            </w:r>
            <w:proofErr w:type="gramStart"/>
            <w:r w:rsidRPr="001F4A45">
              <w:rPr>
                <w:rFonts w:ascii="Arial" w:hAnsi="Arial" w:cs="Arial"/>
                <w:color w:val="000000" w:themeColor="text1"/>
                <w:lang w:val="en-US"/>
              </w:rPr>
              <w:t>ugh</w:t>
            </w:r>
            <w:proofErr w:type="gramEnd"/>
            <w:r w:rsidRPr="001F4A45">
              <w:rPr>
                <w:rFonts w:ascii="Arial" w:hAnsi="Arial" w:cs="Arial"/>
                <w:color w:val="000000" w:themeColor="text1"/>
                <w:lang w:val="en-US"/>
              </w:rPr>
              <w:t>, am I the only one doing any work tonight? Half this stuff doesn’t even need to be done overnight. They won’t get done at all if you keep bothering me.  Don’t you think I have enough to do?! [</w:t>
            </w:r>
            <w:r w:rsidRPr="001F4A45">
              <w:rPr>
                <w:rFonts w:ascii="Arial" w:hAnsi="Arial" w:cs="Arial"/>
                <w:color w:val="000000" w:themeColor="text1"/>
              </w:rPr>
              <w:t xml:space="preserve">can </w:t>
            </w:r>
            <w:r w:rsidRPr="001F4A45">
              <w:rPr>
                <w:rFonts w:ascii="Arial" w:hAnsi="Arial" w:cs="Arial"/>
                <w:color w:val="000000" w:themeColor="text1"/>
                <w:lang w:val="en-US"/>
              </w:rPr>
              <w:t xml:space="preserve">swear if feel comfortable]  </w:t>
            </w:r>
          </w:p>
          <w:p w14:paraId="5BC28857"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FY2 slams phone down, sighs and turns to participant</w:t>
            </w:r>
          </w:p>
          <w:p w14:paraId="50F563B8"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FY2 jobs list on desk - looks very full</w:t>
            </w:r>
          </w:p>
          <w:p w14:paraId="70FF7C2F"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[if participant asks about patient query – make it trivial e.g. patient I just clerked, but they are stable. It’s about their morning medications but c</w:t>
            </w:r>
            <w:r>
              <w:rPr>
                <w:rFonts w:ascii="Arial" w:hAnsi="Arial" w:cs="Arial"/>
                <w:color w:val="000000" w:themeColor="text1"/>
                <w:lang w:val="en-US"/>
              </w:rPr>
              <w:t>a</w:t>
            </w:r>
            <w:r w:rsidRPr="001F4A45">
              <w:rPr>
                <w:rFonts w:ascii="Arial" w:hAnsi="Arial" w:cs="Arial"/>
                <w:color w:val="000000" w:themeColor="text1"/>
                <w:lang w:val="en-US"/>
              </w:rPr>
              <w:t xml:space="preserve">n wait] </w:t>
            </w:r>
          </w:p>
        </w:tc>
        <w:tc>
          <w:tcPr>
            <w:tcW w:w="1938" w:type="dxa"/>
            <w:tcBorders>
              <w:top w:val="single" w:sz="4"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144BF7F6"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Discuss / challenge incivil behaviour with FY2 </w:t>
            </w:r>
          </w:p>
          <w:p w14:paraId="41744699"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 </w:t>
            </w:r>
          </w:p>
          <w:p w14:paraId="24C53832"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 </w:t>
            </w:r>
          </w:p>
        </w:tc>
        <w:tc>
          <w:tcPr>
            <w:tcW w:w="1417" w:type="dxa"/>
            <w:tcBorders>
              <w:top w:val="single" w:sz="4"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3D099D1F"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Participant </w:t>
            </w:r>
            <w:proofErr w:type="spellStart"/>
            <w:r w:rsidRPr="001F4A45">
              <w:rPr>
                <w:rFonts w:ascii="Arial" w:hAnsi="Arial" w:cs="Arial"/>
                <w:color w:val="000000" w:themeColor="text1"/>
                <w:lang w:val="en-US"/>
              </w:rPr>
              <w:t>recognises</w:t>
            </w:r>
            <w:proofErr w:type="spellEnd"/>
            <w:r w:rsidRPr="001F4A45">
              <w:rPr>
                <w:rFonts w:ascii="Arial" w:hAnsi="Arial" w:cs="Arial"/>
                <w:color w:val="000000" w:themeColor="text1"/>
                <w:lang w:val="en-US"/>
              </w:rPr>
              <w:t xml:space="preserve"> rudeness and holds a conversation with the FY2 regarding the incivil behaviour.</w:t>
            </w:r>
          </w:p>
          <w:p w14:paraId="34DD88A0" w14:textId="77777777" w:rsidR="002C7F8E" w:rsidRPr="001F4A45" w:rsidRDefault="002C7F8E" w:rsidP="00965EAE">
            <w:pPr>
              <w:spacing w:before="0" w:line="240" w:lineRule="auto"/>
              <w:rPr>
                <w:rFonts w:ascii="Arial" w:hAnsi="Arial" w:cs="Arial"/>
                <w:color w:val="000000" w:themeColor="text1"/>
              </w:rPr>
            </w:pPr>
          </w:p>
        </w:tc>
        <w:tc>
          <w:tcPr>
            <w:tcW w:w="2422" w:type="dxa"/>
            <w:tcBorders>
              <w:top w:val="single" w:sz="4"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31CF3E37"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Phone rings (participant to answer): </w:t>
            </w:r>
          </w:p>
          <w:p w14:paraId="76928085"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HAN coordinator (quite angry) “oh, you’re already there. I don’t know if you overheard that, but [FY2 name]’s attitude is appalling, and it’s not the first time tonight. I don’t know what's going </w:t>
            </w:r>
            <w:proofErr w:type="gramStart"/>
            <w:r w:rsidRPr="001F4A45">
              <w:rPr>
                <w:rFonts w:ascii="Arial" w:hAnsi="Arial" w:cs="Arial"/>
                <w:color w:val="000000" w:themeColor="text1"/>
                <w:lang w:val="en-US"/>
              </w:rPr>
              <w:t>on</w:t>
            </w:r>
            <w:proofErr w:type="gramEnd"/>
            <w:r w:rsidRPr="001F4A45">
              <w:rPr>
                <w:rFonts w:ascii="Arial" w:hAnsi="Arial" w:cs="Arial"/>
                <w:color w:val="000000" w:themeColor="text1"/>
                <w:lang w:val="en-US"/>
              </w:rPr>
              <w:t xml:space="preserve"> but I need you to sort this out, can you speak to them?”</w:t>
            </w:r>
          </w:p>
          <w:p w14:paraId="6D596586"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If participant doesn’t answer phone, FY2 prompts: </w:t>
            </w:r>
          </w:p>
          <w:p w14:paraId="1998C596"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“It’s the HAN office, I can’t speak to them again, can you get it?”</w:t>
            </w:r>
          </w:p>
          <w:p w14:paraId="14E0C15E"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FY2 (if not challenging incivility) - “do you think I was rude?”</w:t>
            </w:r>
          </w:p>
        </w:tc>
      </w:tr>
      <w:tr w:rsidR="002C7F8E" w:rsidRPr="001F4A45" w14:paraId="28C79DBD" w14:textId="77777777" w:rsidTr="00965EAE">
        <w:tblPrEx>
          <w:shd w:val="clear" w:color="auto" w:fill="auto"/>
        </w:tblPrEx>
        <w:trPr>
          <w:trHeight w:val="1134"/>
        </w:trPr>
        <w:tc>
          <w:tcPr>
            <w:tcW w:w="1307"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431CD218" w14:textId="77777777" w:rsidR="002C7F8E" w:rsidRPr="001F4A45" w:rsidRDefault="002C7F8E" w:rsidP="00965EAE">
            <w:pPr>
              <w:spacing w:before="0" w:line="240" w:lineRule="auto"/>
              <w:rPr>
                <w:rFonts w:ascii="Arial" w:hAnsi="Arial" w:cs="Arial"/>
                <w:b/>
                <w:bCs/>
                <w:color w:val="000000" w:themeColor="text1"/>
              </w:rPr>
            </w:pPr>
            <w:r w:rsidRPr="001F4A45">
              <w:rPr>
                <w:rFonts w:ascii="Arial" w:hAnsi="Arial" w:cs="Arial"/>
                <w:b/>
                <w:bCs/>
                <w:color w:val="000000" w:themeColor="text1"/>
                <w:lang w:val="en-US"/>
              </w:rPr>
              <w:t xml:space="preserve">State 2 </w:t>
            </w:r>
          </w:p>
          <w:p w14:paraId="43B4BCEF" w14:textId="77777777" w:rsidR="002C7F8E" w:rsidRPr="001F4A45" w:rsidRDefault="002C7F8E" w:rsidP="00965EAE">
            <w:pPr>
              <w:spacing w:before="0" w:line="240" w:lineRule="auto"/>
              <w:rPr>
                <w:rFonts w:ascii="Arial" w:hAnsi="Arial" w:cs="Arial"/>
                <w:b/>
                <w:bCs/>
                <w:color w:val="000000" w:themeColor="text1"/>
              </w:rPr>
            </w:pPr>
            <w:r w:rsidRPr="001F4A45">
              <w:rPr>
                <w:rFonts w:ascii="Arial" w:hAnsi="Arial" w:cs="Arial"/>
                <w:b/>
                <w:bCs/>
                <w:color w:val="000000" w:themeColor="text1"/>
                <w:lang w:val="en-US"/>
              </w:rPr>
              <w:t xml:space="preserve"> </w:t>
            </w:r>
          </w:p>
          <w:p w14:paraId="07C0EAFA"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ILO 2: </w:t>
            </w:r>
          </w:p>
          <w:p w14:paraId="0F033D9C"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Recognise factors that contribute to incivility</w:t>
            </w:r>
          </w:p>
          <w:p w14:paraId="0A5F3369" w14:textId="77777777" w:rsidR="002C7F8E" w:rsidRPr="001F4A45" w:rsidRDefault="002C7F8E" w:rsidP="00965EAE">
            <w:pPr>
              <w:spacing w:before="0" w:line="240" w:lineRule="auto"/>
              <w:rPr>
                <w:rFonts w:ascii="Arial" w:hAnsi="Arial" w:cs="Arial"/>
                <w:color w:val="000000" w:themeColor="text1"/>
              </w:rPr>
            </w:pPr>
          </w:p>
          <w:p w14:paraId="0143FD4B"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ILO3: </w:t>
            </w:r>
          </w:p>
          <w:p w14:paraId="2858D7ED" w14:textId="77777777" w:rsidR="002C7F8E" w:rsidRPr="001F4A45" w:rsidRDefault="002C7F8E" w:rsidP="00965EAE">
            <w:pPr>
              <w:spacing w:before="0" w:line="240" w:lineRule="auto"/>
              <w:rPr>
                <w:rFonts w:ascii="Arial" w:hAnsi="Arial" w:cs="Arial"/>
              </w:rPr>
            </w:pPr>
            <w:r w:rsidRPr="001F4A45">
              <w:rPr>
                <w:rFonts w:ascii="Arial" w:hAnsi="Arial" w:cs="Arial"/>
                <w:lang w:val="en-US"/>
              </w:rPr>
              <w:t>Demonstrate strategies to support colleagues combat these factors</w:t>
            </w:r>
          </w:p>
        </w:tc>
        <w:tc>
          <w:tcPr>
            <w:tcW w:w="2740"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736062FB"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FY2 </w:t>
            </w:r>
            <w:proofErr w:type="gramStart"/>
            <w:r w:rsidRPr="001F4A45">
              <w:rPr>
                <w:rFonts w:ascii="Arial" w:hAnsi="Arial" w:cs="Arial"/>
                <w:color w:val="000000" w:themeColor="text1"/>
                <w:lang w:val="en-US"/>
              </w:rPr>
              <w:t>opens up</w:t>
            </w:r>
            <w:proofErr w:type="gramEnd"/>
            <w:r w:rsidRPr="001F4A45">
              <w:rPr>
                <w:rFonts w:ascii="Arial" w:hAnsi="Arial" w:cs="Arial"/>
                <w:color w:val="000000" w:themeColor="text1"/>
                <w:lang w:val="en-US"/>
              </w:rPr>
              <w:t xml:space="preserve"> with underlying factors:</w:t>
            </w:r>
          </w:p>
          <w:p w14:paraId="53C23241"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“I have a million things to do</w:t>
            </w:r>
            <w:r>
              <w:rPr>
                <w:rFonts w:ascii="Arial" w:hAnsi="Arial" w:cs="Arial"/>
                <w:color w:val="000000" w:themeColor="text1"/>
                <w:lang w:val="en-US"/>
              </w:rPr>
              <w:t>”</w:t>
            </w:r>
          </w:p>
          <w:p w14:paraId="5C0EBB75"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w:t>
            </w:r>
            <w:proofErr w:type="gramStart"/>
            <w:r w:rsidRPr="001F4A45">
              <w:rPr>
                <w:rFonts w:ascii="Arial" w:hAnsi="Arial" w:cs="Arial"/>
                <w:color w:val="000000" w:themeColor="text1"/>
                <w:lang w:val="en-US"/>
              </w:rPr>
              <w:t>coordinator</w:t>
            </w:r>
            <w:proofErr w:type="gramEnd"/>
            <w:r w:rsidRPr="001F4A45">
              <w:rPr>
                <w:rFonts w:ascii="Arial" w:hAnsi="Arial" w:cs="Arial"/>
                <w:color w:val="000000" w:themeColor="text1"/>
                <w:lang w:val="en-US"/>
              </w:rPr>
              <w:t xml:space="preserve"> keeps calling me with more jobs”</w:t>
            </w:r>
          </w:p>
          <w:p w14:paraId="3C3A5B29"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“haven’t had a break”</w:t>
            </w:r>
          </w:p>
          <w:p w14:paraId="25C7FDB3"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w:t>
            </w:r>
            <w:proofErr w:type="gramStart"/>
            <w:r w:rsidRPr="001F4A45">
              <w:rPr>
                <w:rFonts w:ascii="Arial" w:hAnsi="Arial" w:cs="Arial"/>
                <w:color w:val="000000" w:themeColor="text1"/>
                <w:lang w:val="en-US"/>
              </w:rPr>
              <w:t>got</w:t>
            </w:r>
            <w:proofErr w:type="gramEnd"/>
            <w:r w:rsidRPr="001F4A45">
              <w:rPr>
                <w:rFonts w:ascii="Arial" w:hAnsi="Arial" w:cs="Arial"/>
                <w:color w:val="000000" w:themeColor="text1"/>
                <w:lang w:val="en-US"/>
              </w:rPr>
              <w:t xml:space="preserve"> hardly any sleep today”</w:t>
            </w:r>
          </w:p>
          <w:p w14:paraId="045C92A6"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At end of state 2, FY2 leaves to go on a break. If asked about patient – state </w:t>
            </w:r>
            <w:proofErr w:type="gramStart"/>
            <w:r w:rsidRPr="001F4A45">
              <w:rPr>
                <w:rFonts w:ascii="Arial" w:hAnsi="Arial" w:cs="Arial"/>
                <w:color w:val="000000" w:themeColor="text1"/>
                <w:lang w:val="en-US"/>
              </w:rPr>
              <w:t>patient</w:t>
            </w:r>
            <w:proofErr w:type="gramEnd"/>
            <w:r w:rsidRPr="001F4A45">
              <w:rPr>
                <w:rFonts w:ascii="Arial" w:hAnsi="Arial" w:cs="Arial"/>
                <w:color w:val="000000" w:themeColor="text1"/>
                <w:lang w:val="en-US"/>
              </w:rPr>
              <w:t xml:space="preserve"> they have clerked is stable and conversation can wait until after break </w:t>
            </w:r>
          </w:p>
        </w:tc>
        <w:tc>
          <w:tcPr>
            <w:tcW w:w="19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6E729CE1"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Participant holds conversation with FY2 exploring factors contributing to incivility and explores strategies to combat these. </w:t>
            </w:r>
          </w:p>
          <w:p w14:paraId="3DF954E1"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May include: </w:t>
            </w:r>
          </w:p>
          <w:p w14:paraId="213A2038" w14:textId="77777777" w:rsidR="002C7F8E" w:rsidRPr="001F4A45" w:rsidRDefault="002C7F8E" w:rsidP="002C7F8E">
            <w:pPr>
              <w:pStyle w:val="ListParagraph"/>
              <w:numPr>
                <w:ilvl w:val="0"/>
                <w:numId w:val="4"/>
              </w:numPr>
              <w:pBdr>
                <w:top w:val="nil"/>
                <w:left w:val="nil"/>
                <w:bottom w:val="nil"/>
                <w:right w:val="nil"/>
                <w:between w:val="nil"/>
                <w:bar w:val="nil"/>
              </w:pBdr>
              <w:spacing w:before="0" w:after="0" w:line="240" w:lineRule="auto"/>
              <w:rPr>
                <w:rFonts w:ascii="Arial" w:hAnsi="Arial" w:cs="Arial"/>
                <w:color w:val="000000" w:themeColor="text1"/>
              </w:rPr>
            </w:pPr>
            <w:r w:rsidRPr="001F4A45">
              <w:rPr>
                <w:rFonts w:ascii="Arial" w:hAnsi="Arial" w:cs="Arial"/>
                <w:color w:val="000000" w:themeColor="text1"/>
                <w:lang w:val="en-US"/>
              </w:rPr>
              <w:t>Encourage to have a break</w:t>
            </w:r>
          </w:p>
          <w:p w14:paraId="4DF2CE13" w14:textId="77777777" w:rsidR="002C7F8E" w:rsidRPr="001F4A45" w:rsidRDefault="002C7F8E" w:rsidP="002C7F8E">
            <w:pPr>
              <w:pStyle w:val="ListParagraph"/>
              <w:numPr>
                <w:ilvl w:val="0"/>
                <w:numId w:val="4"/>
              </w:numPr>
              <w:pBdr>
                <w:top w:val="nil"/>
                <w:left w:val="nil"/>
                <w:bottom w:val="nil"/>
                <w:right w:val="nil"/>
                <w:between w:val="nil"/>
                <w:bar w:val="nil"/>
              </w:pBdr>
              <w:spacing w:before="0" w:after="0" w:line="240" w:lineRule="auto"/>
              <w:rPr>
                <w:rFonts w:ascii="Arial" w:hAnsi="Arial" w:cs="Arial"/>
                <w:color w:val="000000" w:themeColor="text1"/>
              </w:rPr>
            </w:pPr>
            <w:r w:rsidRPr="001F4A45">
              <w:rPr>
                <w:rFonts w:ascii="Arial" w:hAnsi="Arial" w:cs="Arial"/>
                <w:color w:val="000000" w:themeColor="text1"/>
                <w:lang w:val="en-US"/>
              </w:rPr>
              <w:t xml:space="preserve">Review of jobs </w:t>
            </w:r>
            <w:proofErr w:type="gramStart"/>
            <w:r w:rsidRPr="001F4A45">
              <w:rPr>
                <w:rFonts w:ascii="Arial" w:hAnsi="Arial" w:cs="Arial"/>
                <w:color w:val="000000" w:themeColor="text1"/>
                <w:lang w:val="en-US"/>
              </w:rPr>
              <w:t>-  prioritisation</w:t>
            </w:r>
            <w:proofErr w:type="gramEnd"/>
            <w:r w:rsidRPr="001F4A45">
              <w:rPr>
                <w:rFonts w:ascii="Arial" w:hAnsi="Arial" w:cs="Arial"/>
                <w:color w:val="000000" w:themeColor="text1"/>
                <w:lang w:val="en-US"/>
              </w:rPr>
              <w:t xml:space="preserve"> / delegation</w:t>
            </w:r>
          </w:p>
          <w:p w14:paraId="76D87E8C" w14:textId="77777777" w:rsidR="002C7F8E" w:rsidRPr="001F4A45" w:rsidRDefault="002C7F8E" w:rsidP="002C7F8E">
            <w:pPr>
              <w:pStyle w:val="ListParagraph"/>
              <w:numPr>
                <w:ilvl w:val="0"/>
                <w:numId w:val="4"/>
              </w:numPr>
              <w:pBdr>
                <w:top w:val="nil"/>
                <w:left w:val="nil"/>
                <w:bottom w:val="nil"/>
                <w:right w:val="nil"/>
                <w:between w:val="nil"/>
                <w:bar w:val="nil"/>
              </w:pBdr>
              <w:spacing w:before="0" w:after="0" w:line="240" w:lineRule="auto"/>
              <w:rPr>
                <w:rFonts w:ascii="Arial" w:hAnsi="Arial" w:cs="Arial"/>
              </w:rPr>
            </w:pPr>
            <w:r w:rsidRPr="001F4A45">
              <w:rPr>
                <w:rFonts w:ascii="Arial" w:hAnsi="Arial" w:cs="Arial"/>
                <w:color w:val="000000" w:themeColor="text1"/>
                <w:lang w:val="en-US"/>
              </w:rPr>
              <w:t>Communication with HAN coordinator about workload</w:t>
            </w:r>
          </w:p>
          <w:p w14:paraId="6A7BC448" w14:textId="77777777" w:rsidR="002C7F8E" w:rsidRPr="001F4A45" w:rsidRDefault="002C7F8E" w:rsidP="00965EAE">
            <w:pPr>
              <w:tabs>
                <w:tab w:val="left" w:pos="218"/>
              </w:tabs>
              <w:spacing w:before="0" w:line="240" w:lineRule="auto"/>
              <w:rPr>
                <w:rFonts w:ascii="Arial" w:hAnsi="Arial" w:cs="Arial"/>
                <w:color w:val="000000" w:themeColor="text1"/>
              </w:rPr>
            </w:pP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2925EEED"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Support and strategies discussed </w:t>
            </w:r>
          </w:p>
          <w:p w14:paraId="2F4BBBBC"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FY2 reassured, leaves to go for a break </w:t>
            </w:r>
          </w:p>
        </w:tc>
        <w:tc>
          <w:tcPr>
            <w:tcW w:w="242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076DF9A3"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rPr>
              <w:t>F</w:t>
            </w:r>
            <w:r w:rsidRPr="001F4A45">
              <w:rPr>
                <w:rFonts w:ascii="Arial" w:hAnsi="Arial" w:cs="Arial"/>
                <w:color w:val="000000" w:themeColor="text1"/>
                <w:lang w:val="en-US"/>
              </w:rPr>
              <w:t xml:space="preserve">actors: </w:t>
            </w:r>
          </w:p>
          <w:p w14:paraId="210E89A1"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“The flat above has building work going on, I hardly got any sleep today” </w:t>
            </w:r>
          </w:p>
          <w:p w14:paraId="45C2ADCB"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“I forgot to bring dinner as I woke up late and was in a rush”</w:t>
            </w:r>
          </w:p>
          <w:p w14:paraId="58922973"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Strategies:  </w:t>
            </w:r>
          </w:p>
          <w:p w14:paraId="7A4CFF69" w14:textId="77777777" w:rsidR="002C7F8E"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w:t>
            </w:r>
            <w:proofErr w:type="gramStart"/>
            <w:r w:rsidRPr="001F4A45">
              <w:rPr>
                <w:rFonts w:ascii="Arial" w:hAnsi="Arial" w:cs="Arial"/>
                <w:color w:val="000000" w:themeColor="text1"/>
                <w:lang w:val="en-US"/>
              </w:rPr>
              <w:t>how</w:t>
            </w:r>
            <w:proofErr w:type="gramEnd"/>
            <w:r w:rsidRPr="001F4A45">
              <w:rPr>
                <w:rFonts w:ascii="Arial" w:hAnsi="Arial" w:cs="Arial"/>
                <w:color w:val="000000" w:themeColor="text1"/>
                <w:lang w:val="en-US"/>
              </w:rPr>
              <w:t xml:space="preserve"> can I go for a break, I have so much to do!”</w:t>
            </w:r>
          </w:p>
          <w:p w14:paraId="76EF48CA"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“…just need to do this fluid review before I go”</w:t>
            </w:r>
          </w:p>
          <w:p w14:paraId="54C871EE"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“The HAN coordinator keeps calling me with jobs…I didn’t want to say anything as they already think I’m really slow</w:t>
            </w:r>
            <w:r>
              <w:rPr>
                <w:rFonts w:ascii="Arial" w:hAnsi="Arial" w:cs="Arial"/>
                <w:color w:val="000000" w:themeColor="text1"/>
                <w:lang w:val="en-US"/>
              </w:rPr>
              <w:t>”</w:t>
            </w:r>
          </w:p>
        </w:tc>
      </w:tr>
      <w:tr w:rsidR="002C7F8E" w:rsidRPr="001F4A45" w14:paraId="7E9818A8" w14:textId="77777777" w:rsidTr="00965EAE">
        <w:tblPrEx>
          <w:shd w:val="clear" w:color="auto" w:fill="auto"/>
        </w:tblPrEx>
        <w:trPr>
          <w:trHeight w:val="1134"/>
        </w:trPr>
        <w:tc>
          <w:tcPr>
            <w:tcW w:w="1307"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0CFB332E" w14:textId="77777777" w:rsidR="002C7F8E" w:rsidRPr="001F4A45" w:rsidRDefault="002C7F8E" w:rsidP="00965EAE">
            <w:pPr>
              <w:spacing w:before="0" w:line="240" w:lineRule="auto"/>
              <w:rPr>
                <w:rFonts w:ascii="Arial" w:hAnsi="Arial" w:cs="Arial"/>
                <w:b/>
                <w:bCs/>
                <w:color w:val="000000" w:themeColor="text1"/>
              </w:rPr>
            </w:pPr>
            <w:r w:rsidRPr="001F4A45">
              <w:rPr>
                <w:rFonts w:ascii="Arial" w:hAnsi="Arial" w:cs="Arial"/>
                <w:b/>
                <w:bCs/>
                <w:color w:val="000000" w:themeColor="text1"/>
                <w:lang w:val="en-US"/>
              </w:rPr>
              <w:lastRenderedPageBreak/>
              <w:t xml:space="preserve">State 3 </w:t>
            </w:r>
          </w:p>
          <w:p w14:paraId="1BE7252F" w14:textId="77777777" w:rsidR="002C7F8E" w:rsidRPr="001F4A45" w:rsidRDefault="002C7F8E" w:rsidP="00965EAE">
            <w:pPr>
              <w:spacing w:before="0" w:line="240" w:lineRule="auto"/>
              <w:rPr>
                <w:rFonts w:ascii="Arial" w:hAnsi="Arial" w:cs="Arial"/>
                <w:b/>
                <w:bCs/>
                <w:color w:val="000000" w:themeColor="text1"/>
              </w:rPr>
            </w:pPr>
            <w:r w:rsidRPr="001F4A45">
              <w:rPr>
                <w:rFonts w:ascii="Arial" w:hAnsi="Arial" w:cs="Arial"/>
                <w:b/>
                <w:bCs/>
                <w:color w:val="000000" w:themeColor="text1"/>
                <w:lang w:val="en-US"/>
              </w:rPr>
              <w:t xml:space="preserve"> </w:t>
            </w:r>
          </w:p>
          <w:p w14:paraId="0D8A3BC4"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ILO 3: Managing team conflict</w:t>
            </w:r>
          </w:p>
        </w:tc>
        <w:tc>
          <w:tcPr>
            <w:tcW w:w="2740"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0B2390D1" w14:textId="77777777" w:rsidR="002C7F8E" w:rsidRPr="001F4A45" w:rsidRDefault="002C7F8E" w:rsidP="00965EAE">
            <w:pPr>
              <w:spacing w:before="0" w:line="240" w:lineRule="auto"/>
              <w:rPr>
                <w:rFonts w:ascii="Arial" w:hAnsi="Arial" w:cs="Arial"/>
              </w:rPr>
            </w:pPr>
            <w:r w:rsidRPr="001F4A45">
              <w:rPr>
                <w:rFonts w:ascii="Arial" w:hAnsi="Arial" w:cs="Arial"/>
                <w:lang w:val="en-US"/>
              </w:rPr>
              <w:t>HAN coordinator calls phone:</w:t>
            </w:r>
          </w:p>
          <w:p w14:paraId="6E7767C2" w14:textId="77777777" w:rsidR="002C7F8E" w:rsidRPr="001F4A45" w:rsidRDefault="002C7F8E" w:rsidP="00965EAE">
            <w:pPr>
              <w:spacing w:before="0" w:line="240" w:lineRule="auto"/>
              <w:rPr>
                <w:rFonts w:ascii="Arial" w:hAnsi="Arial" w:cs="Arial"/>
              </w:rPr>
            </w:pPr>
            <w:r w:rsidRPr="001F4A45">
              <w:rPr>
                <w:rFonts w:ascii="Arial" w:hAnsi="Arial" w:cs="Arial"/>
                <w:lang w:val="en-US"/>
              </w:rPr>
              <w:t xml:space="preserve">“I can’t believe they hung up on me. I’ve half a mind to speak to their supervisor” </w:t>
            </w:r>
          </w:p>
          <w:p w14:paraId="75D46267" w14:textId="77777777" w:rsidR="002C7F8E" w:rsidRPr="001F4A45" w:rsidRDefault="002C7F8E" w:rsidP="00965EAE">
            <w:pPr>
              <w:spacing w:before="0" w:line="240" w:lineRule="auto"/>
              <w:rPr>
                <w:rFonts w:ascii="Arial" w:hAnsi="Arial" w:cs="Arial"/>
              </w:rPr>
            </w:pPr>
            <w:r w:rsidRPr="001F4A45">
              <w:rPr>
                <w:rFonts w:ascii="Arial" w:hAnsi="Arial" w:cs="Arial"/>
                <w:lang w:val="en-US"/>
              </w:rPr>
              <w:t>“I don’t know why they are acting like this”</w:t>
            </w:r>
          </w:p>
          <w:p w14:paraId="6FCFFD08" w14:textId="77777777" w:rsidR="002C7F8E" w:rsidRPr="001F4A45" w:rsidRDefault="002C7F8E" w:rsidP="00965EAE">
            <w:pPr>
              <w:spacing w:before="0" w:line="240" w:lineRule="auto"/>
              <w:rPr>
                <w:rFonts w:ascii="Arial" w:hAnsi="Arial" w:cs="Arial"/>
              </w:rPr>
            </w:pPr>
            <w:r w:rsidRPr="001F4A45">
              <w:rPr>
                <w:rFonts w:ascii="Arial" w:hAnsi="Arial" w:cs="Arial"/>
                <w:lang w:val="en-US"/>
              </w:rPr>
              <w:t xml:space="preserve">HAN coordinator initially angry but calms down with explanation. Reflects that shift has been busy / short-staffed. HAN team covering breaks on </w:t>
            </w:r>
            <w:proofErr w:type="gramStart"/>
            <w:r w:rsidRPr="001F4A45">
              <w:rPr>
                <w:rFonts w:ascii="Arial" w:hAnsi="Arial" w:cs="Arial"/>
                <w:lang w:val="en-US"/>
              </w:rPr>
              <w:t>wards</w:t>
            </w:r>
            <w:proofErr w:type="gramEnd"/>
            <w:r w:rsidRPr="001F4A45">
              <w:rPr>
                <w:rFonts w:ascii="Arial" w:hAnsi="Arial" w:cs="Arial"/>
                <w:lang w:val="en-US"/>
              </w:rPr>
              <w:t xml:space="preserve"> so tasks fell to FY2 who seemed to be managing ok.</w:t>
            </w:r>
          </w:p>
        </w:tc>
        <w:tc>
          <w:tcPr>
            <w:tcW w:w="19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192B003D"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Participant holds a conversation with the HAN coordinator regarding interaction with FY2 and discusses strategies to resolve conflict </w:t>
            </w:r>
          </w:p>
          <w:p w14:paraId="21B4E008"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May include:  </w:t>
            </w:r>
          </w:p>
          <w:p w14:paraId="33034B67" w14:textId="77777777" w:rsidR="002C7F8E" w:rsidRPr="001F4A45" w:rsidRDefault="002C7F8E" w:rsidP="002C7F8E">
            <w:pPr>
              <w:pStyle w:val="ListParagraph"/>
              <w:numPr>
                <w:ilvl w:val="0"/>
                <w:numId w:val="3"/>
              </w:numPr>
              <w:pBdr>
                <w:top w:val="nil"/>
                <w:left w:val="nil"/>
                <w:bottom w:val="nil"/>
                <w:right w:val="nil"/>
                <w:between w:val="nil"/>
                <w:bar w:val="nil"/>
              </w:pBdr>
              <w:spacing w:before="0" w:after="0" w:line="240" w:lineRule="auto"/>
              <w:rPr>
                <w:rFonts w:ascii="Arial" w:hAnsi="Arial" w:cs="Arial"/>
                <w:color w:val="000000" w:themeColor="text1"/>
              </w:rPr>
            </w:pPr>
            <w:r w:rsidRPr="001F4A45">
              <w:rPr>
                <w:rFonts w:ascii="Arial" w:hAnsi="Arial" w:cs="Arial"/>
                <w:color w:val="000000" w:themeColor="text1"/>
                <w:lang w:val="en-US"/>
              </w:rPr>
              <w:t xml:space="preserve">Active listening – representing both parties points of view </w:t>
            </w:r>
          </w:p>
          <w:p w14:paraId="2070869C" w14:textId="77777777" w:rsidR="002C7F8E" w:rsidRPr="001F4A45" w:rsidRDefault="002C7F8E" w:rsidP="002C7F8E">
            <w:pPr>
              <w:pStyle w:val="ListParagraph"/>
              <w:numPr>
                <w:ilvl w:val="0"/>
                <w:numId w:val="3"/>
              </w:numPr>
              <w:pBdr>
                <w:top w:val="nil"/>
                <w:left w:val="nil"/>
                <w:bottom w:val="nil"/>
                <w:right w:val="nil"/>
                <w:between w:val="nil"/>
                <w:bar w:val="nil"/>
              </w:pBdr>
              <w:spacing w:before="0" w:after="0" w:line="240" w:lineRule="auto"/>
              <w:rPr>
                <w:rFonts w:ascii="Arial" w:hAnsi="Arial" w:cs="Arial"/>
                <w:color w:val="000000" w:themeColor="text1"/>
              </w:rPr>
            </w:pPr>
            <w:r w:rsidRPr="001F4A45">
              <w:rPr>
                <w:rFonts w:ascii="Arial" w:hAnsi="Arial" w:cs="Arial"/>
                <w:color w:val="000000" w:themeColor="text1"/>
                <w:lang w:val="en-US"/>
              </w:rPr>
              <w:t>Check in with FY2 once back from break</w:t>
            </w:r>
          </w:p>
          <w:p w14:paraId="17E8E07F" w14:textId="77777777" w:rsidR="002C7F8E" w:rsidRPr="001F4A45" w:rsidRDefault="002C7F8E" w:rsidP="00965EAE">
            <w:pPr>
              <w:spacing w:before="0" w:line="240" w:lineRule="auto"/>
              <w:rPr>
                <w:rFonts w:ascii="Arial" w:hAnsi="Arial" w:cs="Arial"/>
              </w:rPr>
            </w:pPr>
            <w:r w:rsidRPr="001F4A45">
              <w:rPr>
                <w:rFonts w:ascii="Arial" w:hAnsi="Arial" w:cs="Arial"/>
                <w:color w:val="000000" w:themeColor="text1"/>
                <w:lang w:val="en-US"/>
              </w:rPr>
              <w:t>Strategies to optimise team communication e.g. huddle</w:t>
            </w: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5BF92919"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rPr>
              <w:t>C</w:t>
            </w:r>
            <w:proofErr w:type="spellStart"/>
            <w:r w:rsidRPr="001F4A45">
              <w:rPr>
                <w:rFonts w:ascii="Arial" w:hAnsi="Arial" w:cs="Arial"/>
                <w:color w:val="000000" w:themeColor="text1"/>
                <w:lang w:val="en-US"/>
              </w:rPr>
              <w:t>onflict</w:t>
            </w:r>
            <w:proofErr w:type="spellEnd"/>
            <w:r w:rsidRPr="001F4A45">
              <w:rPr>
                <w:rFonts w:ascii="Arial" w:hAnsi="Arial" w:cs="Arial"/>
                <w:color w:val="000000" w:themeColor="text1"/>
                <w:lang w:val="en-US"/>
              </w:rPr>
              <w:t xml:space="preserve"> resolved and plan agreed with the HAN coordinator on strategy to manage rest of shift </w:t>
            </w:r>
          </w:p>
        </w:tc>
        <w:tc>
          <w:tcPr>
            <w:tcW w:w="242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00AA906F"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 Initially: </w:t>
            </w:r>
          </w:p>
          <w:p w14:paraId="2A739877"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“…no excuse for being rude, I’m stressed too but no-one asks how I’m doing!”</w:t>
            </w:r>
          </w:p>
          <w:p w14:paraId="2FACD22B" w14:textId="77777777" w:rsidR="002C7F8E" w:rsidRPr="001F4A45" w:rsidRDefault="002C7F8E" w:rsidP="00965EAE">
            <w:pPr>
              <w:spacing w:before="0" w:line="240" w:lineRule="auto"/>
              <w:rPr>
                <w:rFonts w:ascii="Arial" w:hAnsi="Arial" w:cs="Arial"/>
                <w:color w:val="000000" w:themeColor="text1"/>
              </w:rPr>
            </w:pPr>
            <w:r w:rsidRPr="001F4A45">
              <w:rPr>
                <w:rFonts w:ascii="Arial" w:hAnsi="Arial" w:cs="Arial"/>
                <w:color w:val="000000" w:themeColor="text1"/>
                <w:lang w:val="en-US"/>
              </w:rPr>
              <w:t xml:space="preserve">After explanation: </w:t>
            </w:r>
          </w:p>
          <w:p w14:paraId="14077ECC" w14:textId="77777777" w:rsidR="002C7F8E" w:rsidRPr="001F4A45" w:rsidRDefault="002C7F8E" w:rsidP="00965EAE">
            <w:pPr>
              <w:spacing w:before="0" w:line="240" w:lineRule="auto"/>
              <w:rPr>
                <w:rFonts w:ascii="Arial" w:hAnsi="Arial" w:cs="Arial"/>
              </w:rPr>
            </w:pPr>
            <w:r w:rsidRPr="001F4A45">
              <w:rPr>
                <w:rFonts w:ascii="Arial" w:hAnsi="Arial" w:cs="Arial"/>
                <w:lang w:val="en-US"/>
              </w:rPr>
              <w:t>“…I can see why they might have reacted like that; I could have communicated better. I’m worried it will be awkward now…what should I do?”</w:t>
            </w:r>
          </w:p>
        </w:tc>
      </w:tr>
    </w:tbl>
    <w:p w14:paraId="2BF6E499" w14:textId="77777777" w:rsidR="002C7F8E" w:rsidRPr="001F4A45" w:rsidRDefault="002C7F8E" w:rsidP="002C7F8E">
      <w:pPr>
        <w:pStyle w:val="BodyA"/>
        <w:widowControl w:val="0"/>
        <w:rPr>
          <w:rFonts w:ascii="Arial" w:eastAsiaTheme="minorEastAsia" w:hAnsi="Arial" w:cs="Arial"/>
          <w:b/>
          <w:bCs/>
          <w:sz w:val="20"/>
          <w:szCs w:val="20"/>
        </w:rPr>
      </w:pPr>
    </w:p>
    <w:p w14:paraId="39AC9188" w14:textId="77777777" w:rsidR="002C7F8E" w:rsidRPr="001F4A45" w:rsidRDefault="002C7F8E" w:rsidP="002C7F8E">
      <w:pPr>
        <w:pStyle w:val="BodyA"/>
        <w:widowControl w:val="0"/>
        <w:rPr>
          <w:rFonts w:ascii="Arial" w:eastAsiaTheme="minorEastAsia" w:hAnsi="Arial" w:cs="Arial"/>
          <w:b/>
          <w:bCs/>
          <w:sz w:val="20"/>
          <w:szCs w:val="20"/>
        </w:rPr>
      </w:pPr>
      <w:r w:rsidRPr="001F4A45">
        <w:rPr>
          <w:rFonts w:ascii="Arial" w:eastAsiaTheme="minorEastAsia" w:hAnsi="Arial" w:cs="Arial"/>
          <w:b/>
          <w:bCs/>
          <w:sz w:val="20"/>
          <w:szCs w:val="20"/>
        </w:rPr>
        <w:t>Debrief Discussion points:</w:t>
      </w:r>
    </w:p>
    <w:p w14:paraId="2C57E0FB" w14:textId="77777777" w:rsidR="002C7F8E" w:rsidRPr="001F4A45" w:rsidRDefault="002C7F8E" w:rsidP="002C7F8E">
      <w:pPr>
        <w:pStyle w:val="BodyA"/>
        <w:rPr>
          <w:rFonts w:ascii="Arial" w:eastAsiaTheme="minorEastAsia" w:hAnsi="Arial" w:cs="Arial"/>
          <w:sz w:val="20"/>
          <w:szCs w:val="20"/>
        </w:rPr>
      </w:pPr>
      <w:r w:rsidRPr="001F4A45">
        <w:rPr>
          <w:rFonts w:ascii="Arial" w:eastAsiaTheme="minorEastAsia" w:hAnsi="Arial" w:cs="Arial"/>
          <w:sz w:val="20"/>
          <w:szCs w:val="20"/>
        </w:rPr>
        <w:t>Civility – impact of incivility, circumstances that might lead to incivility in yourself and others, how to challenge with compassion</w:t>
      </w:r>
      <w:r w:rsidRPr="001F4A45">
        <w:rPr>
          <w:rFonts w:ascii="Arial" w:hAnsi="Arial" w:cs="Arial"/>
          <w:sz w:val="20"/>
          <w:szCs w:val="20"/>
        </w:rPr>
        <w:br/>
      </w:r>
      <w:r w:rsidRPr="001F4A45">
        <w:rPr>
          <w:rFonts w:ascii="Arial" w:eastAsiaTheme="minorEastAsia" w:hAnsi="Arial" w:cs="Arial"/>
          <w:sz w:val="20"/>
          <w:szCs w:val="20"/>
        </w:rPr>
        <w:t xml:space="preserve">Support – strategies to </w:t>
      </w:r>
      <w:proofErr w:type="spellStart"/>
      <w:r w:rsidRPr="001F4A45">
        <w:rPr>
          <w:rFonts w:ascii="Arial" w:eastAsiaTheme="minorEastAsia" w:hAnsi="Arial" w:cs="Arial"/>
          <w:sz w:val="20"/>
          <w:szCs w:val="20"/>
        </w:rPr>
        <w:t>recognise</w:t>
      </w:r>
      <w:proofErr w:type="spellEnd"/>
      <w:r w:rsidRPr="001F4A45">
        <w:rPr>
          <w:rFonts w:ascii="Arial" w:eastAsiaTheme="minorEastAsia" w:hAnsi="Arial" w:cs="Arial"/>
          <w:sz w:val="20"/>
          <w:szCs w:val="20"/>
        </w:rPr>
        <w:t xml:space="preserve"> and support a colleague in distress </w:t>
      </w:r>
    </w:p>
    <w:p w14:paraId="425EB71A" w14:textId="77777777" w:rsidR="002C7F8E" w:rsidRPr="001F4A45" w:rsidRDefault="002C7F8E" w:rsidP="002C7F8E">
      <w:pPr>
        <w:pStyle w:val="BodyA"/>
        <w:rPr>
          <w:rFonts w:ascii="Arial" w:eastAsiaTheme="minorEastAsia" w:hAnsi="Arial" w:cs="Arial"/>
          <w:sz w:val="20"/>
          <w:szCs w:val="20"/>
        </w:rPr>
      </w:pPr>
      <w:r w:rsidRPr="001F4A45">
        <w:rPr>
          <w:rFonts w:ascii="Arial" w:eastAsiaTheme="minorEastAsia" w:hAnsi="Arial" w:cs="Arial"/>
          <w:sz w:val="20"/>
          <w:szCs w:val="20"/>
        </w:rPr>
        <w:t xml:space="preserve">Conflict – what was the approach to managing the team here? Has anyone in similar situations where team has been in conflict? How did this affect the team? Was it resolved – how? </w:t>
      </w:r>
    </w:p>
    <w:p w14:paraId="46A349F2" w14:textId="77777777" w:rsidR="002C7F8E" w:rsidRPr="001F4A45" w:rsidRDefault="002C7F8E" w:rsidP="002C7F8E">
      <w:pPr>
        <w:pStyle w:val="BodyA"/>
        <w:rPr>
          <w:rFonts w:ascii="Arial" w:eastAsiaTheme="minorEastAsia" w:hAnsi="Arial" w:cs="Arial"/>
          <w:sz w:val="20"/>
          <w:szCs w:val="20"/>
        </w:rPr>
      </w:pPr>
    </w:p>
    <w:p w14:paraId="0158992B" w14:textId="77777777" w:rsidR="002C7F8E" w:rsidRPr="001F4A45" w:rsidRDefault="002C7F8E" w:rsidP="002C7F8E">
      <w:pPr>
        <w:pStyle w:val="BodyA"/>
        <w:rPr>
          <w:rFonts w:ascii="Arial" w:eastAsiaTheme="minorEastAsia" w:hAnsi="Arial" w:cs="Arial"/>
          <w:b/>
          <w:bCs/>
          <w:sz w:val="20"/>
          <w:szCs w:val="20"/>
        </w:rPr>
      </w:pPr>
      <w:r w:rsidRPr="001F4A45">
        <w:rPr>
          <w:rFonts w:ascii="Arial" w:eastAsiaTheme="minorEastAsia" w:hAnsi="Arial" w:cs="Arial"/>
          <w:b/>
          <w:bCs/>
          <w:sz w:val="20"/>
          <w:szCs w:val="20"/>
        </w:rPr>
        <w:t xml:space="preserve">Signposting resources: </w:t>
      </w:r>
    </w:p>
    <w:p w14:paraId="3EF8A857" w14:textId="77777777" w:rsidR="002C7F8E" w:rsidRPr="001F4A45" w:rsidRDefault="002C7F8E" w:rsidP="002C7F8E">
      <w:pPr>
        <w:pStyle w:val="BodyA"/>
        <w:rPr>
          <w:rFonts w:ascii="Arial" w:eastAsiaTheme="minorEastAsia" w:hAnsi="Arial" w:cs="Arial"/>
          <w:b/>
          <w:bCs/>
          <w:sz w:val="20"/>
          <w:szCs w:val="20"/>
        </w:rPr>
      </w:pPr>
    </w:p>
    <w:p w14:paraId="645EE167" w14:textId="77777777" w:rsidR="002C7F8E" w:rsidRPr="001F4A45" w:rsidRDefault="002C7F8E" w:rsidP="002C7F8E">
      <w:pPr>
        <w:pStyle w:val="BodyA"/>
        <w:rPr>
          <w:rFonts w:ascii="Arial" w:eastAsiaTheme="minorEastAsia" w:hAnsi="Arial" w:cs="Arial"/>
          <w:b/>
          <w:bCs/>
          <w:sz w:val="20"/>
          <w:szCs w:val="20"/>
        </w:rPr>
      </w:pPr>
      <w:r w:rsidRPr="001F4A45">
        <w:rPr>
          <w:rFonts w:ascii="Arial" w:eastAsiaTheme="minorEastAsia" w:hAnsi="Arial" w:cs="Arial"/>
          <w:b/>
          <w:bCs/>
          <w:sz w:val="20"/>
          <w:szCs w:val="20"/>
        </w:rPr>
        <w:t xml:space="preserve">NHS Lothian Active Bystander Training: </w:t>
      </w:r>
      <w:r w:rsidRPr="001F4A45">
        <w:rPr>
          <w:rFonts w:ascii="Arial" w:eastAsiaTheme="minorEastAsia" w:hAnsi="Arial" w:cs="Arial"/>
          <w:sz w:val="20"/>
          <w:szCs w:val="20"/>
        </w:rPr>
        <w:t xml:space="preserve">(search via TUBS) </w:t>
      </w:r>
    </w:p>
    <w:p w14:paraId="26FA22E2" w14:textId="77777777" w:rsidR="002C7F8E" w:rsidRPr="001F4A45" w:rsidRDefault="002C7F8E" w:rsidP="002C7F8E">
      <w:pPr>
        <w:pStyle w:val="BodyA"/>
        <w:rPr>
          <w:rFonts w:ascii="Arial" w:eastAsiaTheme="minorEastAsia" w:hAnsi="Arial" w:cs="Arial"/>
          <w:b/>
          <w:bCs/>
          <w:sz w:val="20"/>
          <w:szCs w:val="20"/>
        </w:rPr>
      </w:pPr>
      <w:r w:rsidRPr="001F4A45">
        <w:rPr>
          <w:rFonts w:ascii="Arial" w:eastAsiaTheme="minorEastAsia" w:hAnsi="Arial" w:cs="Arial"/>
          <w:b/>
          <w:bCs/>
          <w:sz w:val="20"/>
          <w:szCs w:val="20"/>
        </w:rPr>
        <w:t xml:space="preserve">NHS Lothian Staff Support Services: </w:t>
      </w:r>
      <w:r w:rsidRPr="001F4A45">
        <w:rPr>
          <w:rFonts w:ascii="Arial" w:eastAsiaTheme="minorEastAsia" w:hAnsi="Arial" w:cs="Arial"/>
          <w:sz w:val="20"/>
          <w:szCs w:val="20"/>
        </w:rPr>
        <w:t>https://www.med.scot.nhs.uk/wellbeing/concerns/health</w:t>
      </w:r>
    </w:p>
    <w:p w14:paraId="6518F23E" w14:textId="77777777" w:rsidR="002C7F8E" w:rsidRPr="001F4A45" w:rsidRDefault="002C7F8E" w:rsidP="002C7F8E">
      <w:pPr>
        <w:pStyle w:val="BodyA"/>
        <w:rPr>
          <w:rFonts w:ascii="Arial" w:eastAsiaTheme="minorEastAsia" w:hAnsi="Arial" w:cs="Arial"/>
          <w:b/>
          <w:bCs/>
          <w:sz w:val="20"/>
          <w:szCs w:val="20"/>
        </w:rPr>
      </w:pPr>
      <w:r w:rsidRPr="001F4A45">
        <w:rPr>
          <w:rFonts w:ascii="Arial" w:eastAsiaTheme="minorEastAsia" w:hAnsi="Arial" w:cs="Arial"/>
          <w:b/>
          <w:bCs/>
          <w:sz w:val="20"/>
          <w:szCs w:val="20"/>
        </w:rPr>
        <w:t xml:space="preserve">Website: </w:t>
      </w:r>
      <w:r w:rsidRPr="001F4A45">
        <w:rPr>
          <w:rFonts w:ascii="Arial" w:eastAsiaTheme="minorEastAsia" w:hAnsi="Arial" w:cs="Arial"/>
          <w:sz w:val="20"/>
          <w:szCs w:val="20"/>
        </w:rPr>
        <w:t xml:space="preserve">Civility Saves Lives </w:t>
      </w:r>
      <w:hyperlink r:id="rId5">
        <w:r w:rsidRPr="001F4A45">
          <w:rPr>
            <w:rStyle w:val="Hyperlink"/>
            <w:rFonts w:ascii="Arial" w:eastAsiaTheme="minorEastAsia" w:hAnsi="Arial" w:cs="Arial"/>
            <w:sz w:val="20"/>
            <w:szCs w:val="20"/>
          </w:rPr>
          <w:t>https://www.civilitysaveslives.co</w:t>
        </w:r>
        <w:r w:rsidRPr="001F4A45">
          <w:rPr>
            <w:rStyle w:val="Hyperlink"/>
            <w:rFonts w:ascii="Arial" w:eastAsiaTheme="minorEastAsia" w:hAnsi="Arial" w:cs="Arial"/>
            <w:b/>
            <w:bCs/>
            <w:sz w:val="20"/>
            <w:szCs w:val="20"/>
          </w:rPr>
          <w:t>m/</w:t>
        </w:r>
      </w:hyperlink>
    </w:p>
    <w:p w14:paraId="091232EE" w14:textId="77777777" w:rsidR="002C7F8E" w:rsidRPr="001F4A45" w:rsidRDefault="002C7F8E" w:rsidP="002C7F8E">
      <w:pPr>
        <w:pStyle w:val="BodyA"/>
        <w:rPr>
          <w:rFonts w:ascii="Arial" w:eastAsiaTheme="minorEastAsia" w:hAnsi="Arial" w:cs="Arial"/>
          <w:b/>
          <w:bCs/>
          <w:sz w:val="20"/>
          <w:szCs w:val="20"/>
        </w:rPr>
      </w:pPr>
      <w:r w:rsidRPr="001F4A45">
        <w:rPr>
          <w:rFonts w:ascii="Arial" w:eastAsiaTheme="minorEastAsia" w:hAnsi="Arial" w:cs="Arial"/>
          <w:b/>
          <w:bCs/>
          <w:sz w:val="20"/>
          <w:szCs w:val="20"/>
        </w:rPr>
        <w:t xml:space="preserve">Podcast: </w:t>
      </w:r>
      <w:hyperlink r:id="rId6">
        <w:r w:rsidRPr="001F4A45">
          <w:rPr>
            <w:rStyle w:val="Hyperlink"/>
            <w:rFonts w:ascii="Arial" w:eastAsiaTheme="minorEastAsia" w:hAnsi="Arial" w:cs="Arial"/>
            <w:sz w:val="20"/>
            <w:szCs w:val="20"/>
          </w:rPr>
          <w:t>https://podcasts.rcpe.ac.uk/show/clinical-conversations/the-power-of-civility-26-jun-2023/</w:t>
        </w:r>
      </w:hyperlink>
    </w:p>
    <w:p w14:paraId="1A389859" w14:textId="77777777" w:rsidR="002C7F8E" w:rsidRPr="001F4A45" w:rsidRDefault="002C7F8E" w:rsidP="002C7F8E">
      <w:pPr>
        <w:pStyle w:val="BodyA"/>
        <w:rPr>
          <w:rFonts w:ascii="Arial" w:eastAsiaTheme="minorEastAsia" w:hAnsi="Arial" w:cs="Arial"/>
          <w:b/>
          <w:bCs/>
          <w:color w:val="C82505"/>
          <w:sz w:val="20"/>
          <w:szCs w:val="20"/>
        </w:rPr>
      </w:pPr>
    </w:p>
    <w:p w14:paraId="0839578A" w14:textId="77777777" w:rsidR="002C7F8E" w:rsidRPr="001F4A45" w:rsidRDefault="002C7F8E" w:rsidP="002C7F8E">
      <w:pPr>
        <w:pStyle w:val="BodyA"/>
        <w:rPr>
          <w:rFonts w:ascii="Arial" w:eastAsiaTheme="minorEastAsia" w:hAnsi="Arial" w:cs="Arial"/>
          <w:b/>
          <w:bCs/>
          <w:color w:val="C82505"/>
          <w:sz w:val="20"/>
          <w:szCs w:val="20"/>
        </w:rPr>
      </w:pPr>
    </w:p>
    <w:tbl>
      <w:tblPr>
        <w:tblW w:w="9632"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BDC0BF"/>
        <w:tblLayout w:type="fixed"/>
        <w:tblLook w:val="04A0" w:firstRow="1" w:lastRow="0" w:firstColumn="1" w:lastColumn="0" w:noHBand="0" w:noVBand="1"/>
      </w:tblPr>
      <w:tblGrid>
        <w:gridCol w:w="4816"/>
        <w:gridCol w:w="4816"/>
      </w:tblGrid>
      <w:tr w:rsidR="002C7F8E" w:rsidRPr="001F4A45" w14:paraId="68C51771" w14:textId="77777777" w:rsidTr="00965EAE">
        <w:trPr>
          <w:trHeight w:val="503"/>
          <w:tblHeader/>
        </w:trPr>
        <w:tc>
          <w:tcPr>
            <w:tcW w:w="4816"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BDC0BF"/>
            <w:tcMar>
              <w:top w:w="80" w:type="dxa"/>
              <w:left w:w="80" w:type="dxa"/>
              <w:bottom w:w="80" w:type="dxa"/>
              <w:right w:w="80" w:type="dxa"/>
            </w:tcMar>
          </w:tcPr>
          <w:p w14:paraId="1AE00E5F" w14:textId="77777777" w:rsidR="002C7F8E" w:rsidRPr="001F4A45" w:rsidRDefault="002C7F8E" w:rsidP="00965EAE">
            <w:pPr>
              <w:pStyle w:val="TableStyle1A"/>
              <w:rPr>
                <w:rFonts w:ascii="Arial" w:eastAsiaTheme="minorEastAsia" w:hAnsi="Arial" w:cs="Arial"/>
              </w:rPr>
            </w:pPr>
            <w:r w:rsidRPr="001F4A45">
              <w:rPr>
                <w:rFonts w:ascii="Arial" w:eastAsiaTheme="minorEastAsia" w:hAnsi="Arial" w:cs="Arial"/>
              </w:rPr>
              <w:t xml:space="preserve">Equipment required </w:t>
            </w:r>
          </w:p>
        </w:tc>
        <w:tc>
          <w:tcPr>
            <w:tcW w:w="4816"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BDC0BF"/>
            <w:tcMar>
              <w:top w:w="80" w:type="dxa"/>
              <w:left w:w="80" w:type="dxa"/>
              <w:bottom w:w="80" w:type="dxa"/>
              <w:right w:w="80" w:type="dxa"/>
            </w:tcMar>
          </w:tcPr>
          <w:p w14:paraId="2093FFB2" w14:textId="77777777" w:rsidR="002C7F8E" w:rsidRPr="001F4A45" w:rsidRDefault="002C7F8E" w:rsidP="00965EAE">
            <w:pPr>
              <w:rPr>
                <w:rFonts w:ascii="Arial" w:hAnsi="Arial" w:cs="Arial"/>
              </w:rPr>
            </w:pPr>
          </w:p>
        </w:tc>
      </w:tr>
      <w:tr w:rsidR="002C7F8E" w:rsidRPr="001F4A45" w14:paraId="10EF5242" w14:textId="77777777" w:rsidTr="00965EAE">
        <w:tblPrEx>
          <w:shd w:val="clear" w:color="auto" w:fill="auto"/>
        </w:tblPrEx>
        <w:trPr>
          <w:trHeight w:val="310"/>
        </w:trPr>
        <w:tc>
          <w:tcPr>
            <w:tcW w:w="4816" w:type="dxa"/>
            <w:tcBorders>
              <w:top w:val="single" w:sz="4"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6C214AB3" w14:textId="77777777" w:rsidR="002C7F8E" w:rsidRPr="001F4A45" w:rsidRDefault="002C7F8E" w:rsidP="00965EAE">
            <w:pPr>
              <w:pStyle w:val="TableStyle1A"/>
              <w:rPr>
                <w:rFonts w:ascii="Arial" w:eastAsiaTheme="minorEastAsia" w:hAnsi="Arial" w:cs="Arial"/>
              </w:rPr>
            </w:pPr>
            <w:r w:rsidRPr="001F4A45">
              <w:rPr>
                <w:rFonts w:ascii="Arial" w:eastAsiaTheme="minorEastAsia" w:hAnsi="Arial" w:cs="Arial"/>
              </w:rPr>
              <w:t>Equipment:</w:t>
            </w:r>
          </w:p>
        </w:tc>
        <w:tc>
          <w:tcPr>
            <w:tcW w:w="4816"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43BB082" w14:textId="77777777" w:rsidR="002C7F8E" w:rsidRPr="001F4A45" w:rsidRDefault="002C7F8E" w:rsidP="00965EAE">
            <w:pPr>
              <w:pStyle w:val="TableStyle2A"/>
              <w:rPr>
                <w:rFonts w:ascii="Arial" w:eastAsiaTheme="minorEastAsia" w:hAnsi="Arial" w:cs="Arial"/>
              </w:rPr>
            </w:pPr>
            <w:r w:rsidRPr="001F4A45">
              <w:rPr>
                <w:rFonts w:ascii="Arial" w:eastAsiaTheme="minorEastAsia" w:hAnsi="Arial" w:cs="Arial"/>
                <w:b/>
                <w:bCs/>
              </w:rPr>
              <w:t>Where to acquire:</w:t>
            </w:r>
          </w:p>
        </w:tc>
      </w:tr>
      <w:tr w:rsidR="002C7F8E" w:rsidRPr="001F4A45" w14:paraId="1649009F" w14:textId="77777777" w:rsidTr="00965EAE">
        <w:tblPrEx>
          <w:shd w:val="clear" w:color="auto" w:fill="auto"/>
        </w:tblPrEx>
        <w:trPr>
          <w:trHeight w:val="295"/>
        </w:trPr>
        <w:tc>
          <w:tcPr>
            <w:tcW w:w="4816"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48335816" w14:textId="77777777" w:rsidR="002C7F8E" w:rsidRPr="001F4A45" w:rsidRDefault="002C7F8E" w:rsidP="00965EAE">
            <w:pPr>
              <w:pStyle w:val="TableStyle1A"/>
              <w:rPr>
                <w:rFonts w:ascii="Arial" w:eastAsiaTheme="minorEastAsia" w:hAnsi="Arial" w:cs="Arial"/>
                <w:b w:val="0"/>
                <w:bCs w:val="0"/>
              </w:rPr>
            </w:pPr>
            <w:r w:rsidRPr="001F4A45">
              <w:rPr>
                <w:rFonts w:ascii="Arial" w:eastAsiaTheme="minorEastAsia" w:hAnsi="Arial" w:cs="Arial"/>
                <w:b w:val="0"/>
                <w:bCs w:val="0"/>
              </w:rPr>
              <w:t>Simulated jobs list</w:t>
            </w:r>
          </w:p>
        </w:tc>
        <w:tc>
          <w:tcPr>
            <w:tcW w:w="4816"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74C720FA" w14:textId="77777777" w:rsidR="002C7F8E" w:rsidRPr="001F4A45" w:rsidRDefault="002C7F8E" w:rsidP="00965EAE">
            <w:pPr>
              <w:pStyle w:val="TableStyle2A"/>
              <w:rPr>
                <w:rFonts w:ascii="Arial" w:eastAsiaTheme="minorEastAsia" w:hAnsi="Arial" w:cs="Arial"/>
              </w:rPr>
            </w:pPr>
            <w:r w:rsidRPr="001F4A45">
              <w:rPr>
                <w:rFonts w:ascii="Arial" w:eastAsiaTheme="minorEastAsia" w:hAnsi="Arial" w:cs="Arial"/>
              </w:rPr>
              <w:t xml:space="preserve">Scenario folder </w:t>
            </w:r>
          </w:p>
        </w:tc>
      </w:tr>
      <w:tr w:rsidR="002C7F8E" w:rsidRPr="001F4A45" w14:paraId="4767B217" w14:textId="77777777" w:rsidTr="00965EAE">
        <w:tblPrEx>
          <w:shd w:val="clear" w:color="auto" w:fill="auto"/>
        </w:tblPrEx>
        <w:trPr>
          <w:trHeight w:val="295"/>
        </w:trPr>
        <w:tc>
          <w:tcPr>
            <w:tcW w:w="4816"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09A99986" w14:textId="77777777" w:rsidR="002C7F8E" w:rsidRPr="001F4A45" w:rsidRDefault="002C7F8E" w:rsidP="00965EAE">
            <w:pPr>
              <w:pStyle w:val="TableStyle1A"/>
              <w:rPr>
                <w:rFonts w:ascii="Arial" w:eastAsiaTheme="minorEastAsia" w:hAnsi="Arial" w:cs="Arial"/>
                <w:b w:val="0"/>
                <w:bCs w:val="0"/>
              </w:rPr>
            </w:pPr>
            <w:r w:rsidRPr="001F4A45">
              <w:rPr>
                <w:rFonts w:ascii="Arial" w:eastAsiaTheme="minorEastAsia" w:hAnsi="Arial" w:cs="Arial"/>
                <w:b w:val="0"/>
                <w:bCs w:val="0"/>
              </w:rPr>
              <w:t>Telephone</w:t>
            </w:r>
          </w:p>
        </w:tc>
        <w:tc>
          <w:tcPr>
            <w:tcW w:w="4816"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A736147" w14:textId="77777777" w:rsidR="002C7F8E" w:rsidRPr="001F4A45" w:rsidRDefault="002C7F8E" w:rsidP="00965EAE">
            <w:pPr>
              <w:pStyle w:val="TableStyle2A"/>
              <w:rPr>
                <w:rFonts w:ascii="Arial" w:eastAsiaTheme="minorEastAsia" w:hAnsi="Arial" w:cs="Arial"/>
              </w:rPr>
            </w:pPr>
            <w:r w:rsidRPr="001F4A45">
              <w:rPr>
                <w:rFonts w:ascii="Arial" w:eastAsiaTheme="minorEastAsia" w:hAnsi="Arial" w:cs="Arial"/>
              </w:rPr>
              <w:t xml:space="preserve">Sim suite </w:t>
            </w:r>
          </w:p>
        </w:tc>
      </w:tr>
      <w:tr w:rsidR="002C7F8E" w:rsidRPr="001F4A45" w14:paraId="388CB9B9" w14:textId="77777777" w:rsidTr="00965EAE">
        <w:tblPrEx>
          <w:shd w:val="clear" w:color="auto" w:fill="auto"/>
        </w:tblPrEx>
        <w:trPr>
          <w:trHeight w:val="295"/>
        </w:trPr>
        <w:tc>
          <w:tcPr>
            <w:tcW w:w="4816"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7027F944" w14:textId="77777777" w:rsidR="002C7F8E" w:rsidRPr="001F4A45" w:rsidRDefault="002C7F8E" w:rsidP="00965EAE">
            <w:pPr>
              <w:pStyle w:val="TableStyle1A"/>
              <w:rPr>
                <w:rFonts w:ascii="Arial" w:eastAsiaTheme="minorEastAsia" w:hAnsi="Arial" w:cs="Arial"/>
                <w:b w:val="0"/>
                <w:bCs w:val="0"/>
              </w:rPr>
            </w:pPr>
            <w:r w:rsidRPr="001F4A45">
              <w:rPr>
                <w:rFonts w:ascii="Arial" w:eastAsiaTheme="minorEastAsia" w:hAnsi="Arial" w:cs="Arial"/>
                <w:b w:val="0"/>
                <w:bCs w:val="0"/>
              </w:rPr>
              <w:t xml:space="preserve">Chairs x2 </w:t>
            </w:r>
          </w:p>
        </w:tc>
        <w:tc>
          <w:tcPr>
            <w:tcW w:w="4816"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48928889" w14:textId="77777777" w:rsidR="002C7F8E" w:rsidRPr="001F4A45" w:rsidRDefault="002C7F8E" w:rsidP="00965EAE">
            <w:pPr>
              <w:pStyle w:val="TableStyle2A"/>
              <w:rPr>
                <w:rFonts w:ascii="Arial" w:eastAsiaTheme="minorEastAsia" w:hAnsi="Arial" w:cs="Arial"/>
              </w:rPr>
            </w:pPr>
            <w:r w:rsidRPr="001F4A45">
              <w:rPr>
                <w:rFonts w:ascii="Arial" w:eastAsiaTheme="minorEastAsia" w:hAnsi="Arial" w:cs="Arial"/>
              </w:rPr>
              <w:t>Sim suite</w:t>
            </w:r>
          </w:p>
        </w:tc>
      </w:tr>
      <w:tr w:rsidR="002C7F8E" w:rsidRPr="001F4A45" w14:paraId="2ED0A0A9" w14:textId="77777777" w:rsidTr="00965EAE">
        <w:tblPrEx>
          <w:shd w:val="clear" w:color="auto" w:fill="auto"/>
        </w:tblPrEx>
        <w:trPr>
          <w:trHeight w:val="295"/>
        </w:trPr>
        <w:tc>
          <w:tcPr>
            <w:tcW w:w="4816"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09BDD2C4" w14:textId="77777777" w:rsidR="002C7F8E" w:rsidRPr="001F4A45" w:rsidRDefault="002C7F8E" w:rsidP="00965EAE">
            <w:pPr>
              <w:pStyle w:val="TableStyle1A"/>
              <w:rPr>
                <w:rFonts w:ascii="Arial" w:eastAsiaTheme="minorEastAsia" w:hAnsi="Arial" w:cs="Arial"/>
                <w:b w:val="0"/>
                <w:bCs w:val="0"/>
              </w:rPr>
            </w:pPr>
            <w:r w:rsidRPr="001F4A45">
              <w:rPr>
                <w:rFonts w:ascii="Arial" w:eastAsiaTheme="minorEastAsia" w:hAnsi="Arial" w:cs="Arial"/>
                <w:b w:val="0"/>
                <w:bCs w:val="0"/>
              </w:rPr>
              <w:t xml:space="preserve">Desk </w:t>
            </w:r>
          </w:p>
        </w:tc>
        <w:tc>
          <w:tcPr>
            <w:tcW w:w="4816"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24B5389" w14:textId="77777777" w:rsidR="002C7F8E" w:rsidRPr="001F4A45" w:rsidRDefault="002C7F8E" w:rsidP="00965EAE">
            <w:pPr>
              <w:pStyle w:val="TableStyle2A"/>
              <w:rPr>
                <w:rFonts w:ascii="Arial" w:eastAsiaTheme="minorEastAsia" w:hAnsi="Arial" w:cs="Arial"/>
              </w:rPr>
            </w:pPr>
            <w:r w:rsidRPr="001F4A45">
              <w:rPr>
                <w:rFonts w:ascii="Arial" w:eastAsiaTheme="minorEastAsia" w:hAnsi="Arial" w:cs="Arial"/>
              </w:rPr>
              <w:t>Sim suite</w:t>
            </w:r>
          </w:p>
        </w:tc>
      </w:tr>
      <w:tr w:rsidR="002C7F8E" w:rsidRPr="001F4A45" w14:paraId="363E57BC" w14:textId="77777777" w:rsidTr="00965EAE">
        <w:tblPrEx>
          <w:shd w:val="clear" w:color="auto" w:fill="auto"/>
        </w:tblPrEx>
        <w:trPr>
          <w:trHeight w:val="295"/>
        </w:trPr>
        <w:tc>
          <w:tcPr>
            <w:tcW w:w="4816"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14B050D5" w14:textId="77777777" w:rsidR="002C7F8E" w:rsidRPr="001F4A45" w:rsidRDefault="002C7F8E" w:rsidP="00965EAE">
            <w:pPr>
              <w:pStyle w:val="TableStyle1A"/>
              <w:rPr>
                <w:rFonts w:ascii="Arial" w:eastAsiaTheme="minorEastAsia" w:hAnsi="Arial" w:cs="Arial"/>
                <w:b w:val="0"/>
                <w:bCs w:val="0"/>
              </w:rPr>
            </w:pPr>
            <w:r w:rsidRPr="001F4A45">
              <w:rPr>
                <w:rFonts w:ascii="Arial" w:eastAsiaTheme="minorEastAsia" w:hAnsi="Arial" w:cs="Arial"/>
                <w:b w:val="0"/>
                <w:bCs w:val="0"/>
              </w:rPr>
              <w:t xml:space="preserve">Computer </w:t>
            </w:r>
          </w:p>
        </w:tc>
        <w:tc>
          <w:tcPr>
            <w:tcW w:w="4816"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4B19C243" w14:textId="77777777" w:rsidR="002C7F8E" w:rsidRPr="001F4A45" w:rsidRDefault="002C7F8E" w:rsidP="00965EAE">
            <w:pPr>
              <w:pStyle w:val="TableStyle2A"/>
              <w:rPr>
                <w:rFonts w:ascii="Arial" w:eastAsiaTheme="minorEastAsia" w:hAnsi="Arial" w:cs="Arial"/>
              </w:rPr>
            </w:pPr>
            <w:r w:rsidRPr="001F4A45">
              <w:rPr>
                <w:rFonts w:ascii="Arial" w:eastAsiaTheme="minorEastAsia" w:hAnsi="Arial" w:cs="Arial"/>
              </w:rPr>
              <w:t>Sim suite</w:t>
            </w:r>
          </w:p>
        </w:tc>
      </w:tr>
    </w:tbl>
    <w:p w14:paraId="6696AB56" w14:textId="77777777" w:rsidR="00D4438A" w:rsidRDefault="00D4438A"/>
    <w:sectPr w:rsidR="00D443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alibri&quot;,sans-serif">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243E2"/>
    <w:multiLevelType w:val="hybridMultilevel"/>
    <w:tmpl w:val="2766DE20"/>
    <w:lvl w:ilvl="0" w:tplc="F9142DB2">
      <w:start w:val="1"/>
      <w:numFmt w:val="bullet"/>
      <w:lvlText w:val="-"/>
      <w:lvlJc w:val="left"/>
      <w:pPr>
        <w:ind w:left="360" w:hanging="360"/>
      </w:pPr>
      <w:rPr>
        <w:rFonts w:ascii="&quot;Calibri&quot;,sans-serif" w:hAnsi="&quot;Calibri&quot;,sans-serif" w:hint="default"/>
      </w:rPr>
    </w:lvl>
    <w:lvl w:ilvl="1" w:tplc="74DCB964">
      <w:start w:val="1"/>
      <w:numFmt w:val="bullet"/>
      <w:lvlText w:val="o"/>
      <w:lvlJc w:val="left"/>
      <w:pPr>
        <w:ind w:left="1080" w:hanging="360"/>
      </w:pPr>
      <w:rPr>
        <w:rFonts w:ascii="Courier New" w:hAnsi="Courier New" w:hint="default"/>
      </w:rPr>
    </w:lvl>
    <w:lvl w:ilvl="2" w:tplc="C48A64E4">
      <w:start w:val="1"/>
      <w:numFmt w:val="bullet"/>
      <w:lvlText w:val=""/>
      <w:lvlJc w:val="left"/>
      <w:pPr>
        <w:ind w:left="1800" w:hanging="360"/>
      </w:pPr>
      <w:rPr>
        <w:rFonts w:ascii="Wingdings" w:hAnsi="Wingdings" w:hint="default"/>
      </w:rPr>
    </w:lvl>
    <w:lvl w:ilvl="3" w:tplc="ECA2C0A2">
      <w:start w:val="1"/>
      <w:numFmt w:val="bullet"/>
      <w:lvlText w:val=""/>
      <w:lvlJc w:val="left"/>
      <w:pPr>
        <w:ind w:left="2520" w:hanging="360"/>
      </w:pPr>
      <w:rPr>
        <w:rFonts w:ascii="Symbol" w:hAnsi="Symbol" w:hint="default"/>
      </w:rPr>
    </w:lvl>
    <w:lvl w:ilvl="4" w:tplc="9A16B016">
      <w:start w:val="1"/>
      <w:numFmt w:val="bullet"/>
      <w:lvlText w:val="o"/>
      <w:lvlJc w:val="left"/>
      <w:pPr>
        <w:ind w:left="3240" w:hanging="360"/>
      </w:pPr>
      <w:rPr>
        <w:rFonts w:ascii="Courier New" w:hAnsi="Courier New" w:hint="default"/>
      </w:rPr>
    </w:lvl>
    <w:lvl w:ilvl="5" w:tplc="DF4298E6">
      <w:start w:val="1"/>
      <w:numFmt w:val="bullet"/>
      <w:lvlText w:val=""/>
      <w:lvlJc w:val="left"/>
      <w:pPr>
        <w:ind w:left="3960" w:hanging="360"/>
      </w:pPr>
      <w:rPr>
        <w:rFonts w:ascii="Wingdings" w:hAnsi="Wingdings" w:hint="default"/>
      </w:rPr>
    </w:lvl>
    <w:lvl w:ilvl="6" w:tplc="31FAB13E">
      <w:start w:val="1"/>
      <w:numFmt w:val="bullet"/>
      <w:lvlText w:val=""/>
      <w:lvlJc w:val="left"/>
      <w:pPr>
        <w:ind w:left="4680" w:hanging="360"/>
      </w:pPr>
      <w:rPr>
        <w:rFonts w:ascii="Symbol" w:hAnsi="Symbol" w:hint="default"/>
      </w:rPr>
    </w:lvl>
    <w:lvl w:ilvl="7" w:tplc="36BC1B4A">
      <w:start w:val="1"/>
      <w:numFmt w:val="bullet"/>
      <w:lvlText w:val="o"/>
      <w:lvlJc w:val="left"/>
      <w:pPr>
        <w:ind w:left="5400" w:hanging="360"/>
      </w:pPr>
      <w:rPr>
        <w:rFonts w:ascii="Courier New" w:hAnsi="Courier New" w:hint="default"/>
      </w:rPr>
    </w:lvl>
    <w:lvl w:ilvl="8" w:tplc="3FCE229A">
      <w:start w:val="1"/>
      <w:numFmt w:val="bullet"/>
      <w:lvlText w:val=""/>
      <w:lvlJc w:val="left"/>
      <w:pPr>
        <w:ind w:left="6120" w:hanging="360"/>
      </w:pPr>
      <w:rPr>
        <w:rFonts w:ascii="Wingdings" w:hAnsi="Wingdings" w:hint="default"/>
      </w:rPr>
    </w:lvl>
  </w:abstractNum>
  <w:abstractNum w:abstractNumId="1" w15:restartNumberingAfterBreak="0">
    <w:nsid w:val="57D4FE27"/>
    <w:multiLevelType w:val="hybridMultilevel"/>
    <w:tmpl w:val="9238E6D8"/>
    <w:lvl w:ilvl="0" w:tplc="98CEA0DA">
      <w:start w:val="1"/>
      <w:numFmt w:val="bullet"/>
      <w:lvlText w:val="-"/>
      <w:lvlJc w:val="left"/>
      <w:pPr>
        <w:ind w:left="360" w:hanging="360"/>
      </w:pPr>
      <w:rPr>
        <w:rFonts w:ascii="&quot;Calibri&quot;,sans-serif" w:hAnsi="&quot;Calibri&quot;,sans-serif" w:hint="default"/>
      </w:rPr>
    </w:lvl>
    <w:lvl w:ilvl="1" w:tplc="4EF465A2">
      <w:start w:val="1"/>
      <w:numFmt w:val="bullet"/>
      <w:lvlText w:val="o"/>
      <w:lvlJc w:val="left"/>
      <w:pPr>
        <w:ind w:left="1080" w:hanging="360"/>
      </w:pPr>
      <w:rPr>
        <w:rFonts w:ascii="Courier New" w:hAnsi="Courier New" w:hint="default"/>
      </w:rPr>
    </w:lvl>
    <w:lvl w:ilvl="2" w:tplc="8A5EA79A">
      <w:start w:val="1"/>
      <w:numFmt w:val="bullet"/>
      <w:lvlText w:val=""/>
      <w:lvlJc w:val="left"/>
      <w:pPr>
        <w:ind w:left="1800" w:hanging="360"/>
      </w:pPr>
      <w:rPr>
        <w:rFonts w:ascii="Wingdings" w:hAnsi="Wingdings" w:hint="default"/>
      </w:rPr>
    </w:lvl>
    <w:lvl w:ilvl="3" w:tplc="3A04308C">
      <w:start w:val="1"/>
      <w:numFmt w:val="bullet"/>
      <w:lvlText w:val=""/>
      <w:lvlJc w:val="left"/>
      <w:pPr>
        <w:ind w:left="2520" w:hanging="360"/>
      </w:pPr>
      <w:rPr>
        <w:rFonts w:ascii="Symbol" w:hAnsi="Symbol" w:hint="default"/>
      </w:rPr>
    </w:lvl>
    <w:lvl w:ilvl="4" w:tplc="E4042ED8">
      <w:start w:val="1"/>
      <w:numFmt w:val="bullet"/>
      <w:lvlText w:val="o"/>
      <w:lvlJc w:val="left"/>
      <w:pPr>
        <w:ind w:left="3240" w:hanging="360"/>
      </w:pPr>
      <w:rPr>
        <w:rFonts w:ascii="Courier New" w:hAnsi="Courier New" w:hint="default"/>
      </w:rPr>
    </w:lvl>
    <w:lvl w:ilvl="5" w:tplc="A1C455E6">
      <w:start w:val="1"/>
      <w:numFmt w:val="bullet"/>
      <w:lvlText w:val=""/>
      <w:lvlJc w:val="left"/>
      <w:pPr>
        <w:ind w:left="3960" w:hanging="360"/>
      </w:pPr>
      <w:rPr>
        <w:rFonts w:ascii="Wingdings" w:hAnsi="Wingdings" w:hint="default"/>
      </w:rPr>
    </w:lvl>
    <w:lvl w:ilvl="6" w:tplc="C8D8924A">
      <w:start w:val="1"/>
      <w:numFmt w:val="bullet"/>
      <w:lvlText w:val=""/>
      <w:lvlJc w:val="left"/>
      <w:pPr>
        <w:ind w:left="4680" w:hanging="360"/>
      </w:pPr>
      <w:rPr>
        <w:rFonts w:ascii="Symbol" w:hAnsi="Symbol" w:hint="default"/>
      </w:rPr>
    </w:lvl>
    <w:lvl w:ilvl="7" w:tplc="8E54925A">
      <w:start w:val="1"/>
      <w:numFmt w:val="bullet"/>
      <w:lvlText w:val="o"/>
      <w:lvlJc w:val="left"/>
      <w:pPr>
        <w:ind w:left="5400" w:hanging="360"/>
      </w:pPr>
      <w:rPr>
        <w:rFonts w:ascii="Courier New" w:hAnsi="Courier New" w:hint="default"/>
      </w:rPr>
    </w:lvl>
    <w:lvl w:ilvl="8" w:tplc="E9EA56DA">
      <w:start w:val="1"/>
      <w:numFmt w:val="bullet"/>
      <w:lvlText w:val=""/>
      <w:lvlJc w:val="left"/>
      <w:pPr>
        <w:ind w:left="6120" w:hanging="360"/>
      </w:pPr>
      <w:rPr>
        <w:rFonts w:ascii="Wingdings" w:hAnsi="Wingdings" w:hint="default"/>
      </w:rPr>
    </w:lvl>
  </w:abstractNum>
  <w:abstractNum w:abstractNumId="2" w15:restartNumberingAfterBreak="0">
    <w:nsid w:val="5AB80F78"/>
    <w:multiLevelType w:val="hybridMultilevel"/>
    <w:tmpl w:val="34D658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BB5FC83"/>
    <w:multiLevelType w:val="hybridMultilevel"/>
    <w:tmpl w:val="87F08A70"/>
    <w:lvl w:ilvl="0" w:tplc="5D82ACAA">
      <w:start w:val="1"/>
      <w:numFmt w:val="bullet"/>
      <w:lvlText w:val="·"/>
      <w:lvlJc w:val="left"/>
      <w:pPr>
        <w:ind w:left="720" w:hanging="360"/>
      </w:pPr>
      <w:rPr>
        <w:rFonts w:ascii="Symbol" w:hAnsi="Symbol" w:hint="default"/>
      </w:rPr>
    </w:lvl>
    <w:lvl w:ilvl="1" w:tplc="726C3DA0">
      <w:start w:val="1"/>
      <w:numFmt w:val="bullet"/>
      <w:lvlText w:val="o"/>
      <w:lvlJc w:val="left"/>
      <w:pPr>
        <w:ind w:left="1440" w:hanging="360"/>
      </w:pPr>
      <w:rPr>
        <w:rFonts w:ascii="Courier New" w:hAnsi="Courier New" w:hint="default"/>
      </w:rPr>
    </w:lvl>
    <w:lvl w:ilvl="2" w:tplc="84BA7D62">
      <w:start w:val="1"/>
      <w:numFmt w:val="bullet"/>
      <w:lvlText w:val=""/>
      <w:lvlJc w:val="left"/>
      <w:pPr>
        <w:ind w:left="2160" w:hanging="360"/>
      </w:pPr>
      <w:rPr>
        <w:rFonts w:ascii="Wingdings" w:hAnsi="Wingdings" w:hint="default"/>
      </w:rPr>
    </w:lvl>
    <w:lvl w:ilvl="3" w:tplc="9EB40FF8">
      <w:start w:val="1"/>
      <w:numFmt w:val="bullet"/>
      <w:lvlText w:val=""/>
      <w:lvlJc w:val="left"/>
      <w:pPr>
        <w:ind w:left="2880" w:hanging="360"/>
      </w:pPr>
      <w:rPr>
        <w:rFonts w:ascii="Symbol" w:hAnsi="Symbol" w:hint="default"/>
      </w:rPr>
    </w:lvl>
    <w:lvl w:ilvl="4" w:tplc="0FDA59A6">
      <w:start w:val="1"/>
      <w:numFmt w:val="bullet"/>
      <w:lvlText w:val="o"/>
      <w:lvlJc w:val="left"/>
      <w:pPr>
        <w:ind w:left="3600" w:hanging="360"/>
      </w:pPr>
      <w:rPr>
        <w:rFonts w:ascii="Courier New" w:hAnsi="Courier New" w:hint="default"/>
      </w:rPr>
    </w:lvl>
    <w:lvl w:ilvl="5" w:tplc="A428179A">
      <w:start w:val="1"/>
      <w:numFmt w:val="bullet"/>
      <w:lvlText w:val=""/>
      <w:lvlJc w:val="left"/>
      <w:pPr>
        <w:ind w:left="4320" w:hanging="360"/>
      </w:pPr>
      <w:rPr>
        <w:rFonts w:ascii="Wingdings" w:hAnsi="Wingdings" w:hint="default"/>
      </w:rPr>
    </w:lvl>
    <w:lvl w:ilvl="6" w:tplc="E4D2FAA4">
      <w:start w:val="1"/>
      <w:numFmt w:val="bullet"/>
      <w:lvlText w:val=""/>
      <w:lvlJc w:val="left"/>
      <w:pPr>
        <w:ind w:left="5040" w:hanging="360"/>
      </w:pPr>
      <w:rPr>
        <w:rFonts w:ascii="Symbol" w:hAnsi="Symbol" w:hint="default"/>
      </w:rPr>
    </w:lvl>
    <w:lvl w:ilvl="7" w:tplc="E714B1E6">
      <w:start w:val="1"/>
      <w:numFmt w:val="bullet"/>
      <w:lvlText w:val="o"/>
      <w:lvlJc w:val="left"/>
      <w:pPr>
        <w:ind w:left="5760" w:hanging="360"/>
      </w:pPr>
      <w:rPr>
        <w:rFonts w:ascii="Courier New" w:hAnsi="Courier New" w:hint="default"/>
      </w:rPr>
    </w:lvl>
    <w:lvl w:ilvl="8" w:tplc="34D8C278">
      <w:start w:val="1"/>
      <w:numFmt w:val="bullet"/>
      <w:lvlText w:val=""/>
      <w:lvlJc w:val="left"/>
      <w:pPr>
        <w:ind w:left="6480" w:hanging="360"/>
      </w:pPr>
      <w:rPr>
        <w:rFonts w:ascii="Wingdings" w:hAnsi="Wingdings" w:hint="default"/>
      </w:rPr>
    </w:lvl>
  </w:abstractNum>
  <w:abstractNum w:abstractNumId="4" w15:restartNumberingAfterBreak="0">
    <w:nsid w:val="774343CA"/>
    <w:multiLevelType w:val="hybridMultilevel"/>
    <w:tmpl w:val="24A8AF42"/>
    <w:lvl w:ilvl="0" w:tplc="181EBBFA">
      <w:start w:val="1"/>
      <w:numFmt w:val="decimal"/>
      <w:lvlText w:val="%1."/>
      <w:lvlJc w:val="left"/>
      <w:pPr>
        <w:ind w:left="720" w:hanging="360"/>
      </w:pPr>
    </w:lvl>
    <w:lvl w:ilvl="1" w:tplc="0D082A32">
      <w:start w:val="1"/>
      <w:numFmt w:val="lowerLetter"/>
      <w:lvlText w:val="%2."/>
      <w:lvlJc w:val="left"/>
      <w:pPr>
        <w:ind w:left="1440" w:hanging="360"/>
      </w:pPr>
    </w:lvl>
    <w:lvl w:ilvl="2" w:tplc="2D625DC2">
      <w:start w:val="1"/>
      <w:numFmt w:val="lowerRoman"/>
      <w:lvlText w:val="%3."/>
      <w:lvlJc w:val="right"/>
      <w:pPr>
        <w:ind w:left="2160" w:hanging="180"/>
      </w:pPr>
    </w:lvl>
    <w:lvl w:ilvl="3" w:tplc="5F9E986E">
      <w:start w:val="1"/>
      <w:numFmt w:val="decimal"/>
      <w:lvlText w:val="%4."/>
      <w:lvlJc w:val="left"/>
      <w:pPr>
        <w:ind w:left="2880" w:hanging="360"/>
      </w:pPr>
    </w:lvl>
    <w:lvl w:ilvl="4" w:tplc="4BAC84EC">
      <w:start w:val="1"/>
      <w:numFmt w:val="lowerLetter"/>
      <w:lvlText w:val="%5."/>
      <w:lvlJc w:val="left"/>
      <w:pPr>
        <w:ind w:left="3600" w:hanging="360"/>
      </w:pPr>
    </w:lvl>
    <w:lvl w:ilvl="5" w:tplc="CB2857C6">
      <w:start w:val="1"/>
      <w:numFmt w:val="lowerRoman"/>
      <w:lvlText w:val="%6."/>
      <w:lvlJc w:val="right"/>
      <w:pPr>
        <w:ind w:left="4320" w:hanging="180"/>
      </w:pPr>
    </w:lvl>
    <w:lvl w:ilvl="6" w:tplc="B3600FC8">
      <w:start w:val="1"/>
      <w:numFmt w:val="decimal"/>
      <w:lvlText w:val="%7."/>
      <w:lvlJc w:val="left"/>
      <w:pPr>
        <w:ind w:left="5040" w:hanging="360"/>
      </w:pPr>
    </w:lvl>
    <w:lvl w:ilvl="7" w:tplc="A774ADEE">
      <w:start w:val="1"/>
      <w:numFmt w:val="lowerLetter"/>
      <w:lvlText w:val="%8."/>
      <w:lvlJc w:val="left"/>
      <w:pPr>
        <w:ind w:left="5760" w:hanging="360"/>
      </w:pPr>
    </w:lvl>
    <w:lvl w:ilvl="8" w:tplc="F0325C76">
      <w:start w:val="1"/>
      <w:numFmt w:val="lowerRoman"/>
      <w:lvlText w:val="%9."/>
      <w:lvlJc w:val="right"/>
      <w:pPr>
        <w:ind w:left="6480" w:hanging="180"/>
      </w:pPr>
    </w:lvl>
  </w:abstractNum>
  <w:num w:numId="1" w16cid:durableId="340551776">
    <w:abstractNumId w:val="4"/>
  </w:num>
  <w:num w:numId="2" w16cid:durableId="130443784">
    <w:abstractNumId w:val="3"/>
  </w:num>
  <w:num w:numId="3" w16cid:durableId="1047022587">
    <w:abstractNumId w:val="0"/>
  </w:num>
  <w:num w:numId="4" w16cid:durableId="1692804603">
    <w:abstractNumId w:val="1"/>
  </w:num>
  <w:num w:numId="5" w16cid:durableId="2036618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63"/>
    <w:rsid w:val="000A064C"/>
    <w:rsid w:val="002C7F8E"/>
    <w:rsid w:val="004E586D"/>
    <w:rsid w:val="0061182C"/>
    <w:rsid w:val="006660B7"/>
    <w:rsid w:val="00696E86"/>
    <w:rsid w:val="00794A63"/>
    <w:rsid w:val="00D44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7EACDB"/>
  <w15:chartTrackingRefBased/>
  <w15:docId w15:val="{E2738B79-FC61-1544-A59F-6B900E22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F8E"/>
    <w:pPr>
      <w:spacing w:before="200"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794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A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A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A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A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A63"/>
    <w:rPr>
      <w:rFonts w:eastAsiaTheme="majorEastAsia" w:cstheme="majorBidi"/>
      <w:color w:val="272727" w:themeColor="text1" w:themeTint="D8"/>
    </w:rPr>
  </w:style>
  <w:style w:type="paragraph" w:styleId="Title">
    <w:name w:val="Title"/>
    <w:basedOn w:val="Normal"/>
    <w:next w:val="Normal"/>
    <w:link w:val="TitleChar"/>
    <w:uiPriority w:val="10"/>
    <w:qFormat/>
    <w:rsid w:val="00794A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A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A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4A63"/>
    <w:rPr>
      <w:i/>
      <w:iCs/>
      <w:color w:val="404040" w:themeColor="text1" w:themeTint="BF"/>
    </w:rPr>
  </w:style>
  <w:style w:type="paragraph" w:styleId="ListParagraph">
    <w:name w:val="List Paragraph"/>
    <w:basedOn w:val="Normal"/>
    <w:uiPriority w:val="34"/>
    <w:qFormat/>
    <w:rsid w:val="00794A63"/>
    <w:pPr>
      <w:ind w:left="720"/>
      <w:contextualSpacing/>
    </w:pPr>
  </w:style>
  <w:style w:type="character" w:styleId="IntenseEmphasis">
    <w:name w:val="Intense Emphasis"/>
    <w:basedOn w:val="DefaultParagraphFont"/>
    <w:uiPriority w:val="21"/>
    <w:qFormat/>
    <w:rsid w:val="00794A63"/>
    <w:rPr>
      <w:i/>
      <w:iCs/>
      <w:color w:val="0F4761" w:themeColor="accent1" w:themeShade="BF"/>
    </w:rPr>
  </w:style>
  <w:style w:type="paragraph" w:styleId="IntenseQuote">
    <w:name w:val="Intense Quote"/>
    <w:basedOn w:val="Normal"/>
    <w:next w:val="Normal"/>
    <w:link w:val="IntenseQuoteChar"/>
    <w:uiPriority w:val="30"/>
    <w:qFormat/>
    <w:rsid w:val="00794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A63"/>
    <w:rPr>
      <w:i/>
      <w:iCs/>
      <w:color w:val="0F4761" w:themeColor="accent1" w:themeShade="BF"/>
    </w:rPr>
  </w:style>
  <w:style w:type="character" w:styleId="IntenseReference">
    <w:name w:val="Intense Reference"/>
    <w:basedOn w:val="DefaultParagraphFont"/>
    <w:uiPriority w:val="32"/>
    <w:qFormat/>
    <w:rsid w:val="00794A63"/>
    <w:rPr>
      <w:b/>
      <w:bCs/>
      <w:smallCaps/>
      <w:color w:val="0F4761" w:themeColor="accent1" w:themeShade="BF"/>
      <w:spacing w:val="5"/>
    </w:rPr>
  </w:style>
  <w:style w:type="character" w:styleId="Hyperlink">
    <w:name w:val="Hyperlink"/>
    <w:basedOn w:val="DefaultParagraphFont"/>
    <w:uiPriority w:val="99"/>
    <w:unhideWhenUsed/>
    <w:rsid w:val="002C7F8E"/>
    <w:rPr>
      <w:color w:val="467886" w:themeColor="hyperlink"/>
      <w:u w:val="single"/>
    </w:rPr>
  </w:style>
  <w:style w:type="paragraph" w:customStyle="1" w:styleId="BodyA">
    <w:name w:val="Body A"/>
    <w:rsid w:val="002C7F8E"/>
    <w:pPr>
      <w:pBdr>
        <w:top w:val="nil"/>
        <w:left w:val="nil"/>
        <w:bottom w:val="nil"/>
        <w:right w:val="nil"/>
        <w:between w:val="nil"/>
        <w:bar w:val="nil"/>
      </w:pBdr>
    </w:pPr>
    <w:rPr>
      <w:rFonts w:ascii="Helvetica" w:eastAsia="Helvetica" w:hAnsi="Helvetica" w:cs="Helvetica"/>
      <w:color w:val="000000"/>
      <w:kern w:val="0"/>
      <w:sz w:val="22"/>
      <w:szCs w:val="22"/>
      <w:u w:color="000000"/>
      <w:bdr w:val="nil"/>
      <w:lang w:val="en-US" w:eastAsia="en-GB"/>
      <w14:ligatures w14:val="none"/>
    </w:rPr>
  </w:style>
  <w:style w:type="paragraph" w:customStyle="1" w:styleId="TableStyle1A">
    <w:name w:val="Table Style 1 A"/>
    <w:rsid w:val="002C7F8E"/>
    <w:pPr>
      <w:pBdr>
        <w:top w:val="nil"/>
        <w:left w:val="nil"/>
        <w:bottom w:val="nil"/>
        <w:right w:val="nil"/>
        <w:between w:val="nil"/>
        <w:bar w:val="nil"/>
      </w:pBdr>
    </w:pPr>
    <w:rPr>
      <w:rFonts w:ascii="Helvetica" w:eastAsia="Arial Unicode MS" w:hAnsi="Arial Unicode MS" w:cs="Arial Unicode MS"/>
      <w:b/>
      <w:bCs/>
      <w:color w:val="000000"/>
      <w:kern w:val="0"/>
      <w:sz w:val="20"/>
      <w:szCs w:val="20"/>
      <w:u w:color="000000"/>
      <w:bdr w:val="nil"/>
      <w:lang w:val="en-US" w:eastAsia="en-GB"/>
      <w14:ligatures w14:val="none"/>
    </w:rPr>
  </w:style>
  <w:style w:type="paragraph" w:customStyle="1" w:styleId="TableStyle2A">
    <w:name w:val="Table Style 2 A"/>
    <w:rsid w:val="002C7F8E"/>
    <w:pPr>
      <w:pBdr>
        <w:top w:val="nil"/>
        <w:left w:val="nil"/>
        <w:bottom w:val="nil"/>
        <w:right w:val="nil"/>
        <w:between w:val="nil"/>
        <w:bar w:val="nil"/>
      </w:pBdr>
    </w:pPr>
    <w:rPr>
      <w:rFonts w:ascii="Helvetica" w:eastAsia="Arial Unicode MS" w:hAnsi="Arial Unicode MS" w:cs="Arial Unicode MS"/>
      <w:color w:val="000000"/>
      <w:kern w:val="0"/>
      <w:sz w:val="20"/>
      <w:szCs w:val="20"/>
      <w:u w:color="000000"/>
      <w:bdr w:val="nil"/>
      <w:lang w:val="en-US" w:eastAsia="en-GB"/>
      <w14:ligatures w14:val="none"/>
    </w:rPr>
  </w:style>
  <w:style w:type="paragraph" w:customStyle="1" w:styleId="Default">
    <w:name w:val="Default"/>
    <w:rsid w:val="002C7F8E"/>
    <w:pPr>
      <w:autoSpaceDE w:val="0"/>
      <w:autoSpaceDN w:val="0"/>
      <w:adjustRightInd w:val="0"/>
    </w:pPr>
    <w:rPr>
      <w:rFonts w:ascii="Times New Roman" w:eastAsia="Times New Roman" w:hAnsi="Times New Roman" w:cs="Times New Roman"/>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dcasts.rcpe.ac.uk/show/clinical-conversations/the-power-of-civility-26-jun-2023/" TargetMode="External"/><Relationship Id="rId5" Type="http://schemas.openxmlformats.org/officeDocument/2006/relationships/hyperlink" Target="https://www.civilitysavesliv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1128</Words>
  <Characters>6840</Characters>
  <Application>Microsoft Office Word</Application>
  <DocSecurity>0</DocSecurity>
  <Lines>117</Lines>
  <Paragraphs>40</Paragraphs>
  <ScaleCrop>false</ScaleCrop>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Ralston</dc:creator>
  <cp:keywords/>
  <dc:description/>
  <cp:lastModifiedBy>Katherine Ralston</cp:lastModifiedBy>
  <cp:revision>3</cp:revision>
  <dcterms:created xsi:type="dcterms:W3CDTF">2025-08-21T10:51:00Z</dcterms:created>
  <dcterms:modified xsi:type="dcterms:W3CDTF">2025-08-21T11:01:00Z</dcterms:modified>
</cp:coreProperties>
</file>