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0426" w14:textId="77777777" w:rsidR="00000000" w:rsidRDefault="00000000">
      <w:pPr>
        <w:spacing w:after="100" w:afterAutospacing="1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Supplementary Data</w:t>
      </w:r>
    </w:p>
    <w:p w14:paraId="168A0D35" w14:textId="77777777" w:rsidR="00000000" w:rsidRDefault="00000000">
      <w:pPr>
        <w:spacing w:after="100" w:afterAutospacing="1"/>
        <w:outlineLvl w:val="2"/>
        <w:rPr>
          <w:rFonts w:eastAsia="Times New Roman"/>
          <w:b/>
          <w:bCs/>
        </w:rPr>
      </w:pPr>
    </w:p>
    <w:p w14:paraId="49297734" w14:textId="77777777" w:rsidR="00000000" w:rsidRDefault="00000000">
      <w:pPr>
        <w:spacing w:after="100" w:afterAutospacing="1"/>
        <w:outlineLvl w:val="2"/>
        <w:rPr>
          <w:rFonts w:eastAsia="Times New Roman"/>
          <w:b/>
        </w:rPr>
      </w:pPr>
      <w:r>
        <w:rPr>
          <w:rFonts w:eastAsia="Times New Roman"/>
          <w:b/>
          <w:bCs/>
        </w:rPr>
        <w:t>Table 2: Socio-demographic Characteristics of Sample Households (before matching)</w:t>
      </w:r>
    </w:p>
    <w:tbl>
      <w:tblPr>
        <w:tblStyle w:val="TableGrid"/>
        <w:tblW w:w="9539" w:type="dxa"/>
        <w:tblInd w:w="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1536"/>
        <w:gridCol w:w="1926"/>
        <w:gridCol w:w="1918"/>
        <w:gridCol w:w="780"/>
      </w:tblGrid>
      <w:tr w:rsidR="00000000" w14:paraId="1ABE33E5" w14:textId="77777777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EF4A2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Variable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BD686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1AD31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Irrigators (N=190)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E1AD2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Non-irrigators (N=190)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7EB64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t-test/χ²</w:t>
            </w:r>
          </w:p>
        </w:tc>
      </w:tr>
      <w:tr w:rsidR="00000000" w14:paraId="78D5D0B5" w14:textId="77777777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9A67F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Age of HH head (years)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D5027E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(SD)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D89FF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42.1 (9.8)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33B69B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44.5 (10.5)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F13047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2.15*</w:t>
            </w:r>
          </w:p>
        </w:tc>
      </w:tr>
      <w:tr w:rsidR="00000000" w14:paraId="41AB2172" w14:textId="77777777">
        <w:trPr>
          <w:trHeight w:val="3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B4A372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Sex of HH head (% Male)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F1146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817F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C187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0A18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</w:t>
            </w:r>
          </w:p>
        </w:tc>
      </w:tr>
      <w:tr w:rsidR="00000000" w14:paraId="6A7854C6" w14:textId="77777777">
        <w:trPr>
          <w:trHeight w:val="3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2EED60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Family size (members)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56958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(SD)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73D45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 (2.1)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53E9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BDF54D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2.28**</w:t>
            </w:r>
          </w:p>
        </w:tc>
      </w:tr>
      <w:tr w:rsidR="00000000" w14:paraId="20353F82" w14:textId="77777777">
        <w:trPr>
          <w:trHeight w:val="7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592CE9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Education of HH head (% Literate)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BF95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EA846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A438B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E1B97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2.11*</w:t>
            </w:r>
          </w:p>
        </w:tc>
      </w:tr>
      <w:tr w:rsidR="00000000" w14:paraId="5B5EA57E" w14:textId="77777777">
        <w:trPr>
          <w:trHeight w:val="3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214ED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Landholding size (ha)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99280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(SD)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6207F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 (0.7)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ACD6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785B98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4.12***</w:t>
            </w:r>
          </w:p>
        </w:tc>
      </w:tr>
      <w:tr w:rsidR="00000000" w14:paraId="287B93EF" w14:textId="77777777">
        <w:trPr>
          <w:trHeight w:val="37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FFB35B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Livestock ownership (TLU)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08911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(SD)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7374E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 (2.8)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174EB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 (2.5)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2F1D16" w14:textId="77777777" w:rsidR="00000000" w:rsidRDefault="00000000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2.01*</w:t>
            </w:r>
          </w:p>
        </w:tc>
      </w:tr>
    </w:tbl>
    <w:p w14:paraId="27E7017B" w14:textId="77777777" w:rsidR="00000000" w:rsidRDefault="00000000">
      <w:pPr>
        <w:spacing w:after="100" w:afterAutospacing="1"/>
        <w:outlineLvl w:val="2"/>
        <w:rPr>
          <w:rFonts w:eastAsia="Times New Roman"/>
          <w:b/>
        </w:rPr>
      </w:pPr>
      <w:r>
        <w:rPr>
          <w:rFonts w:eastAsia="Times New Roman"/>
          <w:b/>
        </w:rPr>
        <w:t>*p&lt;0.1, **p&lt;0.05, ***p&lt;0.01.</w:t>
      </w:r>
    </w:p>
    <w:p w14:paraId="6430945D" w14:textId="77777777" w:rsidR="00000000" w:rsidRDefault="00000000">
      <w:pPr>
        <w:spacing w:after="100" w:afterAutospacing="1"/>
        <w:outlineLvl w:val="2"/>
        <w:rPr>
          <w:rFonts w:eastAsia="Times New Roman"/>
          <w:b/>
        </w:rPr>
      </w:pPr>
    </w:p>
    <w:p w14:paraId="36B894F8" w14:textId="77777777" w:rsidR="00000000" w:rsidRDefault="00000000">
      <w:pPr>
        <w:spacing w:after="100" w:afterAutospacing="1"/>
        <w:rPr>
          <w:rFonts w:eastAsia="Times New Roman"/>
          <w:color w:val="344050"/>
        </w:rPr>
      </w:pPr>
      <w:r>
        <w:rPr>
          <w:rFonts w:eastAsia="Times New Roman"/>
          <w:b/>
          <w:bCs/>
          <w:color w:val="344050"/>
        </w:rPr>
        <w:t>Table 3: Average Treatment Effect of Small-Scale Irrigation on Livelihood Capitals</w:t>
      </w:r>
    </w:p>
    <w:tbl>
      <w:tblPr>
        <w:tblStyle w:val="TableGrid"/>
        <w:tblW w:w="0" w:type="auto"/>
        <w:tblInd w:w="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1080"/>
        <w:gridCol w:w="1440"/>
        <w:gridCol w:w="982"/>
      </w:tblGrid>
      <w:tr w:rsidR="00000000" w14:paraId="281E2EF6" w14:textId="77777777"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7B81F" w14:textId="77777777" w:rsidR="00000000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Livelihood Capital Indicator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F68CA" w14:textId="77777777" w:rsidR="00000000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3B399" w14:textId="77777777" w:rsidR="00000000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C07D" w14:textId="77777777" w:rsidR="00000000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t-value</w:t>
            </w:r>
          </w:p>
        </w:tc>
      </w:tr>
      <w:tr w:rsidR="00000000" w14:paraId="756F3402" w14:textId="77777777">
        <w:tc>
          <w:tcPr>
            <w:tcW w:w="5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C6C0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Human Capital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85DFE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ACE3C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6C278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E021ABF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B1654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variety score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47A0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D68F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5E86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2.33**</w:t>
            </w:r>
          </w:p>
        </w:tc>
      </w:tr>
      <w:tr w:rsidR="00000000" w14:paraId="20A5CCB4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91556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expenditure (ETB)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45924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C65D5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280.1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B9F95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2.32**</w:t>
            </w:r>
          </w:p>
        </w:tc>
      </w:tr>
      <w:tr w:rsidR="00000000" w14:paraId="532BABE1" w14:textId="77777777"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AAEA5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expenditure (ETB)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DA484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D0E4F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AAA29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1.36</w:t>
            </w:r>
          </w:p>
        </w:tc>
      </w:tr>
      <w:tr w:rsidR="00000000" w14:paraId="029A4196" w14:textId="77777777">
        <w:tc>
          <w:tcPr>
            <w:tcW w:w="5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DC5B5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Capital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68AF9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E1A3F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1A7AC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571A771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D1A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crop types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13243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1E8D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4CC9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3.28***</w:t>
            </w:r>
          </w:p>
        </w:tc>
      </w:tr>
      <w:tr w:rsidR="00000000" w14:paraId="0D6D258D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16D86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 of household assets (ETB)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36E7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2B62E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3FDD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2.45**</w:t>
            </w:r>
          </w:p>
        </w:tc>
      </w:tr>
      <w:tr w:rsidR="00000000" w14:paraId="214AA981" w14:textId="77777777"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657E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Tropical Livestock Unit (TLU)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73646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D9F0D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F9915F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1.46</w:t>
            </w:r>
          </w:p>
        </w:tc>
      </w:tr>
      <w:tr w:rsidR="00000000" w14:paraId="194702F6" w14:textId="77777777">
        <w:tc>
          <w:tcPr>
            <w:tcW w:w="5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588F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Natural Capital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5248F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0842D6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8F11E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A9635DC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962F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Landholding size (ha)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6A880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AF94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9531C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2.80***</w:t>
            </w:r>
          </w:p>
        </w:tc>
      </w:tr>
      <w:tr w:rsidR="00000000" w14:paraId="545DBB1E" w14:textId="77777777"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9D06D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 rental expenditure (ETB)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1C8913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37A70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550.7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D010B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2.80***</w:t>
            </w:r>
          </w:p>
        </w:tc>
      </w:tr>
      <w:tr w:rsidR="00000000" w14:paraId="1226B2F8" w14:textId="77777777">
        <w:tc>
          <w:tcPr>
            <w:tcW w:w="5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499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Capital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4CC1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6C08A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51F83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6B92329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C876B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On-farm income (ETB)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FDF9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12540.2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F4B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3100.8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510C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4.04***</w:t>
            </w:r>
          </w:p>
        </w:tc>
      </w:tr>
      <w:tr w:rsidR="00000000" w14:paraId="0A18C527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A1A6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Off/non-farm income (ETB)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461A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2EEF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1850.2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F71A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2.22**</w:t>
            </w:r>
          </w:p>
        </w:tc>
      </w:tr>
      <w:tr w:rsidR="00000000" w14:paraId="1434E4FC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31B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savings (ETB)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F7345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616C7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49BAC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2.91***</w:t>
            </w:r>
          </w:p>
        </w:tc>
      </w:tr>
      <w:tr w:rsidR="00000000" w14:paraId="286867D5" w14:textId="77777777"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4166AC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Agricultural input expenditure (ETB)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CA72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4843D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1200.9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01FD8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3.51***</w:t>
            </w:r>
          </w:p>
        </w:tc>
      </w:tr>
      <w:tr w:rsidR="00000000" w14:paraId="7A858503" w14:textId="77777777">
        <w:tc>
          <w:tcPr>
            <w:tcW w:w="5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421E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Capital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59EB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6BFB9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615F7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7B24575" w14:textId="77777777"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ADA9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Membership in groups (dummy)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F2A0C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CFFB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B55AA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2.25**</w:t>
            </w:r>
          </w:p>
        </w:tc>
      </w:tr>
      <w:tr w:rsidR="00000000" w14:paraId="06D5D09A" w14:textId="77777777"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1F6628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Expenditure on 'idir' (ETB)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9EDF67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D4837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818A2" w14:textId="77777777" w:rsidR="0000000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1.38</w:t>
            </w:r>
          </w:p>
        </w:tc>
      </w:tr>
    </w:tbl>
    <w:p w14:paraId="53B05DF0" w14:textId="77777777" w:rsidR="00000000" w:rsidRDefault="00000000">
      <w:pPr>
        <w:spacing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***Significant at p </w:t>
      </w:r>
      <w:r>
        <w:rPr>
          <w:rFonts w:eastAsia="Times New Roman"/>
          <w:i/>
          <w:iCs/>
        </w:rPr>
        <w:t xml:space="preserve">&lt; </w:t>
      </w:r>
      <w:r>
        <w:rPr>
          <w:rFonts w:eastAsia="Times New Roman"/>
        </w:rPr>
        <w:t xml:space="preserve">0.01; **significant at p </w:t>
      </w:r>
      <w:r>
        <w:rPr>
          <w:rFonts w:eastAsia="Times New Roman"/>
          <w:i/>
          <w:iCs/>
        </w:rPr>
        <w:t xml:space="preserve">&lt; </w:t>
      </w:r>
      <w:r>
        <w:rPr>
          <w:rFonts w:eastAsia="Times New Roman"/>
        </w:rPr>
        <w:t xml:space="preserve">0.05; *significant at p </w:t>
      </w:r>
      <w:r>
        <w:rPr>
          <w:rFonts w:eastAsia="Times New Roman"/>
          <w:i/>
          <w:iCs/>
        </w:rPr>
        <w:t xml:space="preserve">&lt; </w:t>
      </w:r>
      <w:r>
        <w:rPr>
          <w:rFonts w:eastAsia="Times New Roman"/>
        </w:rPr>
        <w:t>0.1. SAVE = amount of money saved by the household in a year (ETB); CREDIT = amount of annual credit accessed by the household for production purposes (ETB).</w:t>
      </w:r>
    </w:p>
    <w:p w14:paraId="3010B0A8" w14:textId="77777777" w:rsidR="00000000" w:rsidRDefault="00000000">
      <w:pPr>
        <w:spacing w:after="100" w:afterAutospacing="1"/>
        <w:jc w:val="both"/>
        <w:rPr>
          <w:rFonts w:eastAsia="Times New Roman"/>
          <w:noProof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.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A152F8" wp14:editId="49F8F100">
            <wp:extent cx="4673600" cy="2190750"/>
            <wp:effectExtent l="0" t="0" r="0" b="0"/>
            <wp:docPr id="1" name="Picture 4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E929" w14:textId="77777777" w:rsidR="00000000" w:rsidRDefault="00000000">
      <w:pPr>
        <w:spacing w:after="100" w:afterAutospacing="1"/>
        <w:rPr>
          <w:rFonts w:eastAsia="Times New Roman"/>
          <w:b/>
          <w:i/>
          <w:iCs/>
        </w:rPr>
      </w:pPr>
      <w:r>
        <w:rPr>
          <w:rFonts w:eastAsia="Times New Roman"/>
          <w:b/>
          <w:bCs/>
        </w:rPr>
        <w:t>Figure 1: Proportion of Households Below the International Poverty Line ($1.90/day)</w:t>
      </w:r>
      <w:r>
        <w:rPr>
          <w:rFonts w:eastAsia="Times New Roman"/>
          <w:b/>
        </w:rPr>
        <w:t> </w:t>
      </w:r>
    </w:p>
    <w:p w14:paraId="79DE9259" w14:textId="77777777" w:rsidR="001E47E8" w:rsidRDefault="001E47E8">
      <w:pPr>
        <w:rPr>
          <w:rFonts w:ascii="Calibri" w:eastAsia="Times New Roman" w:hAnsi="Calibri" w:cs="Calibri"/>
          <w:sz w:val="22"/>
          <w:szCs w:val="22"/>
        </w:rPr>
      </w:pPr>
    </w:p>
    <w:sectPr w:rsidR="001E47E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0NzAxtTAwMjUxtLBQ0lEKTi0uzszPAykwrAUAlbCQiCwAAAA="/>
  </w:docVars>
  <w:rsids>
    <w:rsidRoot w:val="000A651C"/>
    <w:rsid w:val="000A651C"/>
    <w:rsid w:val="001833A7"/>
    <w:rsid w:val="001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C3061"/>
  <w15:chartTrackingRefBased/>
  <w15:docId w15:val="{23E74697-BB4C-4942-9B3F-FF33BB6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1534</Characters>
  <Application>Microsoft Office Word</Application>
  <DocSecurity>0</DocSecurity>
  <Lines>36</Lines>
  <Paragraphs>12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JOSEH DR.</dc:creator>
  <cp:keywords/>
  <dc:description/>
  <cp:lastModifiedBy>Lemi Chala</cp:lastModifiedBy>
  <cp:revision>2</cp:revision>
  <dcterms:created xsi:type="dcterms:W3CDTF">2025-08-27T06:19:00Z</dcterms:created>
  <dcterms:modified xsi:type="dcterms:W3CDTF">2025-08-27T06:19:00Z</dcterms:modified>
</cp:coreProperties>
</file>