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268855" cy="11037570"/>
            <wp:effectExtent l="0" t="0" r="4445" b="11430"/>
            <wp:docPr id="1" name="图片 1" descr="Revman--Quality score(1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evman--Quality score(1)_00"/>
                    <pic:cNvPicPr>
                      <a:picLocks noChangeAspect="1"/>
                    </pic:cNvPicPr>
                  </pic:nvPicPr>
                  <pic:blipFill>
                    <a:blip r:embed="rId4"/>
                    <a:srcRect l="37315" r="37749"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1103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Appendix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Quality assessment of included studies (Newcastle–Ottawa Scale). +: high quality; −: low quality; ?: unclear quality.</w:t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p>
      <w: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402070"/>
            <wp:effectExtent l="0" t="0" r="0" b="11430"/>
            <wp:docPr id="3" name="图片 3" descr="SE WBC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E WBC4_00"/>
                    <pic:cNvPicPr>
                      <a:picLocks noChangeAspect="1"/>
                    </pic:cNvPicPr>
                  </pic:nvPicPr>
                  <pic:blipFill>
                    <a:blip r:embed="rId5"/>
                    <a:srcRect l="14582" r="13944" b="1275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40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817110"/>
            <wp:effectExtent l="0" t="0" r="0" b="8890"/>
            <wp:docPr id="9" name="图片 9" descr="Neu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Neu SE_00"/>
                    <pic:cNvPicPr>
                      <a:picLocks noChangeAspect="1"/>
                    </pic:cNvPicPr>
                  </pic:nvPicPr>
                  <pic:blipFill>
                    <a:blip r:embed="rId6"/>
                    <a:srcRect l="12520" t="14849" r="12520" b="1630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109970"/>
            <wp:effectExtent l="0" t="0" r="0" b="11430"/>
            <wp:docPr id="10" name="图片 10" descr="Lym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ym SE_00"/>
                    <pic:cNvPicPr>
                      <a:picLocks noChangeAspect="1"/>
                    </pic:cNvPicPr>
                  </pic:nvPicPr>
                  <pic:blipFill>
                    <a:blip r:embed="rId7"/>
                    <a:srcRect l="13397" t="6562" r="13671" b="847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1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040255"/>
            <wp:effectExtent l="0" t="0" r="0" b="4445"/>
            <wp:docPr id="11" name="图片 11" descr="SE EOS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E EOS_00"/>
                    <pic:cNvPicPr>
                      <a:picLocks noChangeAspect="1"/>
                    </pic:cNvPicPr>
                  </pic:nvPicPr>
                  <pic:blipFill>
                    <a:blip r:embed="rId8"/>
                    <a:srcRect l="14946" t="35543" r="14946" b="3718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871470"/>
            <wp:effectExtent l="0" t="0" r="0" b="11430"/>
            <wp:docPr id="15" name="图片 15" descr="Mono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Mono SE_00"/>
                    <pic:cNvPicPr>
                      <a:picLocks noChangeAspect="1"/>
                    </pic:cNvPicPr>
                  </pic:nvPicPr>
                  <pic:blipFill>
                    <a:blip r:embed="rId9"/>
                    <a:srcRect l="14855" t="30075" r="14855" b="3144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098925"/>
            <wp:effectExtent l="0" t="0" r="0" b="3175"/>
            <wp:docPr id="26" name="图片 26" descr="PLT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PLT SE_00"/>
                    <pic:cNvPicPr>
                      <a:picLocks noChangeAspect="1"/>
                    </pic:cNvPicPr>
                  </pic:nvPicPr>
                  <pic:blipFill>
                    <a:blip r:embed="rId10"/>
                    <a:srcRect l="12030" t="19230" r="11666" b="2114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858770"/>
            <wp:effectExtent l="0" t="0" r="0" b="11430"/>
            <wp:docPr id="46" name="图片 46" descr="Hb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Hb SE_00"/>
                    <pic:cNvPicPr>
                      <a:picLocks noChangeAspect="1"/>
                    </pic:cNvPicPr>
                  </pic:nvPicPr>
                  <pic:blipFill>
                    <a:blip r:embed="rId11"/>
                    <a:srcRect l="12395" t="28890" r="12486" b="3016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42110"/>
            <wp:effectExtent l="0" t="0" r="0" b="8890"/>
            <wp:docPr id="12" name="图片 12" descr="BAS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AS SE_00"/>
                    <pic:cNvPicPr>
                      <a:picLocks noChangeAspect="1"/>
                    </pic:cNvPicPr>
                  </pic:nvPicPr>
                  <pic:blipFill>
                    <a:blip r:embed="rId12"/>
                    <a:srcRect l="14468" t="38196" r="14758" b="3964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517900"/>
            <wp:effectExtent l="0" t="0" r="0" b="0"/>
            <wp:docPr id="47" name="图片 47" descr="APTT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APTT SE_00"/>
                    <pic:cNvPicPr>
                      <a:picLocks noChangeAspect="1"/>
                    </pic:cNvPicPr>
                  </pic:nvPicPr>
                  <pic:blipFill>
                    <a:blip r:embed="rId13"/>
                    <a:srcRect l="14673" t="22329" r="14764" b="3034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528695"/>
            <wp:effectExtent l="0" t="0" r="0" b="1905"/>
            <wp:docPr id="48" name="图片 48" descr="PT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PT SE_00"/>
                    <pic:cNvPicPr>
                      <a:picLocks noChangeAspect="1"/>
                    </pic:cNvPicPr>
                  </pic:nvPicPr>
                  <pic:blipFill>
                    <a:blip r:embed="rId14"/>
                    <a:srcRect l="14764" t="25063" r="14764" b="2752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858895"/>
            <wp:effectExtent l="0" t="0" r="0" b="1905"/>
            <wp:docPr id="49" name="图片 49" descr="SE D_dimer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SE D_dimer_00"/>
                    <pic:cNvPicPr>
                      <a:picLocks noChangeAspect="1"/>
                    </pic:cNvPicPr>
                  </pic:nvPicPr>
                  <pic:blipFill>
                    <a:blip r:embed="rId15"/>
                    <a:srcRect l="12486" t="21326" r="12668" b="2360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549775"/>
            <wp:effectExtent l="0" t="0" r="0" b="9525"/>
            <wp:docPr id="50" name="图片 50" descr="SE PC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SE PCT_00"/>
                    <pic:cNvPicPr>
                      <a:picLocks noChangeAspect="1"/>
                    </pic:cNvPicPr>
                  </pic:nvPicPr>
                  <pic:blipFill>
                    <a:blip r:embed="rId16"/>
                    <a:srcRect l="14673" t="15038" r="15220" b="2415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589530"/>
            <wp:effectExtent l="0" t="0" r="0" b="1270"/>
            <wp:docPr id="51" name="图片 51" descr="ESR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ESR SE_00"/>
                    <pic:cNvPicPr>
                      <a:picLocks noChangeAspect="1"/>
                    </pic:cNvPicPr>
                  </pic:nvPicPr>
                  <pic:blipFill>
                    <a:blip r:embed="rId17"/>
                    <a:srcRect l="14491" t="31442" r="14764" b="3363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481955"/>
            <wp:effectExtent l="0" t="0" r="0" b="4445"/>
            <wp:docPr id="52" name="图片 52" descr="CRP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RP SE_00"/>
                    <pic:cNvPicPr>
                      <a:picLocks noChangeAspect="1"/>
                    </pic:cNvPicPr>
                  </pic:nvPicPr>
                  <pic:blipFill>
                    <a:blip r:embed="rId18"/>
                    <a:srcRect l="12759" t="9934" r="12577" b="1203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48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62455"/>
            <wp:effectExtent l="0" t="0" r="0" b="4445"/>
            <wp:docPr id="53" name="图片 53" descr="Ferretin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Ferretin SE_00"/>
                    <pic:cNvPicPr>
                      <a:picLocks noChangeAspect="1"/>
                    </pic:cNvPicPr>
                  </pic:nvPicPr>
                  <pic:blipFill>
                    <a:blip r:embed="rId19"/>
                    <a:srcRect l="13306" t="35270" r="13215" b="3864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926590"/>
            <wp:effectExtent l="0" t="0" r="0" b="3810"/>
            <wp:docPr id="54" name="图片 54" descr="SE SA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SE SAA_00"/>
                    <pic:cNvPicPr>
                      <a:picLocks noChangeAspect="1"/>
                    </pic:cNvPicPr>
                  </pic:nvPicPr>
                  <pic:blipFill>
                    <a:blip r:embed="rId20"/>
                    <a:srcRect l="13579" t="35361" r="13671" b="3791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217420"/>
            <wp:effectExtent l="0" t="0" r="0" b="5080"/>
            <wp:docPr id="22" name="图片 22" descr="IL_1β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L_1β SE_00"/>
                    <pic:cNvPicPr>
                      <a:picLocks noChangeAspect="1"/>
                    </pic:cNvPicPr>
                  </pic:nvPicPr>
                  <pic:blipFill>
                    <a:blip r:embed="rId21"/>
                    <a:srcRect l="15286" t="30571" r="14849" b="3988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78305"/>
            <wp:effectExtent l="0" t="0" r="0" b="10795"/>
            <wp:docPr id="23" name="图片 23" descr="IL_2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L_2 SE_00"/>
                    <pic:cNvPicPr>
                      <a:picLocks noChangeAspect="1"/>
                    </pic:cNvPicPr>
                  </pic:nvPicPr>
                  <pic:blipFill>
                    <a:blip r:embed="rId22"/>
                    <a:srcRect l="15140" t="37559" r="15286" b="4018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23720"/>
            <wp:effectExtent l="0" t="0" r="0" b="5080"/>
            <wp:docPr id="24" name="图片 24" descr="IL_2R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L_2R SE_00"/>
                    <pic:cNvPicPr>
                      <a:picLocks noChangeAspect="1"/>
                    </pic:cNvPicPr>
                  </pic:nvPicPr>
                  <pic:blipFill>
                    <a:blip r:embed="rId23"/>
                    <a:srcRect l="12956" t="35812" r="13393" b="3857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21180"/>
            <wp:effectExtent l="0" t="0" r="0" b="7620"/>
            <wp:docPr id="25" name="图片 25" descr="IL_4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L_4 SE_00"/>
                    <pic:cNvPicPr>
                      <a:picLocks noChangeAspect="1"/>
                    </pic:cNvPicPr>
                  </pic:nvPicPr>
                  <pic:blipFill>
                    <a:blip r:embed="rId24"/>
                    <a:srcRect l="14995" t="36249" r="15431" b="3959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050540"/>
            <wp:effectExtent l="0" t="0" r="0" b="10160"/>
            <wp:docPr id="55" name="图片 55" descr="IL_6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L_6 SE_00"/>
                    <pic:cNvPicPr>
                      <a:picLocks noChangeAspect="1"/>
                    </pic:cNvPicPr>
                  </pic:nvPicPr>
                  <pic:blipFill>
                    <a:blip r:embed="rId25"/>
                    <a:srcRect l="14308" t="28344" r="14673" b="3034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76730"/>
            <wp:effectExtent l="0" t="0" r="0" b="1270"/>
            <wp:docPr id="28" name="图片 28" descr="SE IL-8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E IL-8_00"/>
                    <pic:cNvPicPr>
                      <a:picLocks noChangeAspect="1"/>
                    </pic:cNvPicPr>
                  </pic:nvPicPr>
                  <pic:blipFill>
                    <a:blip r:embed="rId26"/>
                    <a:srcRect l="14703" t="36831" r="14412" b="3916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158365"/>
            <wp:effectExtent l="0" t="0" r="0" b="635"/>
            <wp:docPr id="29" name="图片 29" descr="IL_10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L_10 SE_00"/>
                    <pic:cNvPicPr>
                      <a:picLocks noChangeAspect="1"/>
                    </pic:cNvPicPr>
                  </pic:nvPicPr>
                  <pic:blipFill>
                    <a:blip r:embed="rId27"/>
                    <a:srcRect l="14849" t="34356" r="15140" b="3683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953895"/>
            <wp:effectExtent l="0" t="0" r="0" b="1905"/>
            <wp:docPr id="30" name="图片 30" descr="TNFα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TNFα SE_00"/>
                    <pic:cNvPicPr>
                      <a:picLocks noChangeAspect="1"/>
                    </pic:cNvPicPr>
                  </pic:nvPicPr>
                  <pic:blipFill>
                    <a:blip r:embed="rId28"/>
                    <a:srcRect l="14849" t="35521" r="14849" b="3828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558925"/>
            <wp:effectExtent l="0" t="0" r="0" b="3175"/>
            <wp:docPr id="31" name="图片 31" descr="IFN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FN SE_00"/>
                    <pic:cNvPicPr>
                      <a:picLocks noChangeAspect="1"/>
                    </pic:cNvPicPr>
                  </pic:nvPicPr>
                  <pic:blipFill>
                    <a:blip r:embed="rId29"/>
                    <a:srcRect l="14995" t="38287" r="14995" b="4090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272665"/>
            <wp:effectExtent l="0" t="0" r="0" b="635"/>
            <wp:docPr id="56" name="图片 56" descr="CD3_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D3_ SE_00"/>
                    <pic:cNvPicPr>
                      <a:picLocks noChangeAspect="1"/>
                    </pic:cNvPicPr>
                  </pic:nvPicPr>
                  <pic:blipFill>
                    <a:blip r:embed="rId30"/>
                    <a:srcRect l="11848" t="32354" r="11757" b="3454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62430"/>
            <wp:effectExtent l="0" t="0" r="0" b="1270"/>
            <wp:docPr id="33" name="图片 33" descr="CD3%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D3%SE_00"/>
                    <pic:cNvPicPr>
                      <a:picLocks noChangeAspect="1"/>
                    </pic:cNvPicPr>
                  </pic:nvPicPr>
                  <pic:blipFill>
                    <a:blip r:embed="rId31"/>
                    <a:srcRect l="14121" t="37122" r="14267" b="4018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740025"/>
            <wp:effectExtent l="0" t="0" r="0" b="3175"/>
            <wp:docPr id="57" name="图片 57" descr="SE CD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SE CD4_00"/>
                    <pic:cNvPicPr>
                      <a:picLocks noChangeAspect="1"/>
                    </pic:cNvPicPr>
                  </pic:nvPicPr>
                  <pic:blipFill>
                    <a:blip r:embed="rId32"/>
                    <a:srcRect l="12030" t="28708" r="12212" b="3171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40535"/>
            <wp:effectExtent l="0" t="0" r="0" b="12065"/>
            <wp:docPr id="35" name="图片 35" descr="CD4 percentage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D4 percentage SE_00"/>
                    <pic:cNvPicPr>
                      <a:picLocks noChangeAspect="1"/>
                    </pic:cNvPicPr>
                  </pic:nvPicPr>
                  <pic:blipFill>
                    <a:blip r:embed="rId33"/>
                    <a:srcRect l="14412" t="36540" r="14121" b="3974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536190"/>
            <wp:effectExtent l="0" t="0" r="0" b="3810"/>
            <wp:docPr id="58" name="图片 58" descr="CD8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CD8 SE_00"/>
                    <pic:cNvPicPr>
                      <a:picLocks noChangeAspect="1"/>
                    </pic:cNvPicPr>
                  </pic:nvPicPr>
                  <pic:blipFill>
                    <a:blip r:embed="rId34"/>
                    <a:srcRect l="12941" t="31260" r="13124" b="3299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62125"/>
            <wp:effectExtent l="0" t="0" r="0" b="3175"/>
            <wp:docPr id="37" name="图片 37" descr="CD8 percentage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D8 percentage SE_00"/>
                    <pic:cNvPicPr>
                      <a:picLocks noChangeAspect="1"/>
                    </pic:cNvPicPr>
                  </pic:nvPicPr>
                  <pic:blipFill>
                    <a:blip r:embed="rId35"/>
                    <a:srcRect l="14267" t="36540" r="14703" b="3959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49755"/>
            <wp:effectExtent l="0" t="0" r="0" b="4445"/>
            <wp:docPr id="38" name="图片 38" descr="CD4CD8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D4CD8 SE_00"/>
                    <pic:cNvPicPr>
                      <a:picLocks noChangeAspect="1"/>
                    </pic:cNvPicPr>
                  </pic:nvPicPr>
                  <pic:blipFill>
                    <a:blip r:embed="rId36"/>
                    <a:srcRect l="15140" t="36103" r="15140" b="3930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87855"/>
            <wp:effectExtent l="0" t="0" r="0" b="4445"/>
            <wp:docPr id="39" name="图片 39" descr="CD19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D19 SE_00"/>
                    <pic:cNvPicPr>
                      <a:picLocks noChangeAspect="1"/>
                    </pic:cNvPicPr>
                  </pic:nvPicPr>
                  <pic:blipFill>
                    <a:blip r:embed="rId37"/>
                    <a:srcRect l="12811" t="35084" r="12811" b="3814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23390"/>
            <wp:effectExtent l="0" t="0" r="0" b="3810"/>
            <wp:docPr id="59" name="图片 59" descr="NK cell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NK cell_00"/>
                    <pic:cNvPicPr>
                      <a:picLocks noChangeAspect="1"/>
                    </pic:cNvPicPr>
                  </pic:nvPicPr>
                  <pic:blipFill>
                    <a:blip r:embed="rId38"/>
                    <a:srcRect l="12785" t="37002" r="13075" b="3864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98955"/>
            <wp:effectExtent l="0" t="0" r="0" b="4445"/>
            <wp:docPr id="41" name="图片 41" descr="C3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3 SE_00"/>
                    <pic:cNvPicPr>
                      <a:picLocks noChangeAspect="1"/>
                    </pic:cNvPicPr>
                  </pic:nvPicPr>
                  <pic:blipFill>
                    <a:blip r:embed="rId39"/>
                    <a:srcRect l="14995" t="36977" r="14995" b="390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40535"/>
            <wp:effectExtent l="0" t="0" r="0" b="12065"/>
            <wp:docPr id="42" name="图片 42" descr="C4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C4 SE_00"/>
                    <pic:cNvPicPr>
                      <a:picLocks noChangeAspect="1"/>
                    </pic:cNvPicPr>
                  </pic:nvPicPr>
                  <pic:blipFill>
                    <a:blip r:embed="rId40"/>
                    <a:srcRect l="15140" t="36831" r="15140" b="4003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915795"/>
            <wp:effectExtent l="0" t="0" r="0" b="1905"/>
            <wp:docPr id="43" name="图片 43" descr="Ig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gA_00"/>
                    <pic:cNvPicPr>
                      <a:picLocks noChangeAspect="1"/>
                    </pic:cNvPicPr>
                  </pic:nvPicPr>
                  <pic:blipFill>
                    <a:blip r:embed="rId41"/>
                    <a:srcRect l="14995" t="36249" r="15286" b="3828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52295"/>
            <wp:effectExtent l="0" t="0" r="0" b="1905"/>
            <wp:docPr id="44" name="图片 44" descr="IgM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gM SE_00"/>
                    <pic:cNvPicPr>
                      <a:picLocks noChangeAspect="1"/>
                    </pic:cNvPicPr>
                  </pic:nvPicPr>
                  <pic:blipFill>
                    <a:blip r:embed="rId42"/>
                    <a:srcRect l="14849" t="36249" r="14703" b="3886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900555"/>
            <wp:effectExtent l="0" t="0" r="0" b="4445"/>
            <wp:docPr id="45" name="图片 45" descr="IgG S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gG SE_00"/>
                    <pic:cNvPicPr>
                      <a:picLocks noChangeAspect="1"/>
                    </pic:cNvPicPr>
                  </pic:nvPicPr>
                  <pic:blipFill>
                    <a:blip r:embed="rId43"/>
                    <a:srcRect l="15140" t="35958" r="14995" b="3872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423920"/>
            <wp:effectExtent l="0" t="0" r="0" b="5080"/>
            <wp:docPr id="2" name="图片 2" descr="sur WB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r WBC_00"/>
                    <pic:cNvPicPr>
                      <a:picLocks noChangeAspect="1"/>
                    </pic:cNvPicPr>
                  </pic:nvPicPr>
                  <pic:blipFill>
                    <a:blip r:embed="rId44"/>
                    <a:srcRect l="14179" t="18085" r="13745" b="3486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233295"/>
            <wp:effectExtent l="0" t="0" r="0" b="1905"/>
            <wp:docPr id="6" name="图片 6" descr="sur neu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r neu_00"/>
                    <pic:cNvPicPr>
                      <a:picLocks noChangeAspect="1"/>
                    </pic:cNvPicPr>
                  </pic:nvPicPr>
                  <pic:blipFill>
                    <a:blip r:embed="rId45"/>
                    <a:srcRect l="14902" t="33566" r="15047" b="3660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291715"/>
            <wp:effectExtent l="0" t="0" r="0" b="6985"/>
            <wp:docPr id="77" name="图片 77" descr="sur LYM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sur LYM_00"/>
                    <pic:cNvPicPr>
                      <a:picLocks noChangeAspect="1"/>
                    </pic:cNvPicPr>
                  </pic:nvPicPr>
                  <pic:blipFill>
                    <a:blip r:embed="rId46"/>
                    <a:srcRect l="14468" t="33132" r="14613" b="3588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564005"/>
            <wp:effectExtent l="0" t="0" r="0" b="10795"/>
            <wp:docPr id="7" name="图片 7" descr="sur eos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r eos_00"/>
                    <pic:cNvPicPr>
                      <a:picLocks noChangeAspect="1"/>
                    </pic:cNvPicPr>
                  </pic:nvPicPr>
                  <pic:blipFill>
                    <a:blip r:embed="rId47"/>
                    <a:srcRect l="14613" t="38341" r="14468" b="4051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23695"/>
            <wp:effectExtent l="0" t="0" r="0" b="1905"/>
            <wp:docPr id="5" name="图片 5" descr="sur mono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r mono_00"/>
                    <pic:cNvPicPr>
                      <a:picLocks noChangeAspect="1"/>
                    </pic:cNvPicPr>
                  </pic:nvPicPr>
                  <pic:blipFill>
                    <a:blip r:embed="rId48"/>
                    <a:srcRect l="14758" t="38341" r="15047" b="3993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941195"/>
            <wp:effectExtent l="0" t="0" r="0" b="1905"/>
            <wp:docPr id="78" name="图片 78" descr="sur PL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sur PLT_00"/>
                    <pic:cNvPicPr>
                      <a:picLocks noChangeAspect="1"/>
                    </pic:cNvPicPr>
                  </pic:nvPicPr>
                  <pic:blipFill>
                    <a:blip r:embed="rId49"/>
                    <a:srcRect l="12877" t="34869" r="13166" b="3776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16100"/>
            <wp:effectExtent l="0" t="0" r="0" b="0"/>
            <wp:docPr id="8" name="图片 8" descr="sur Hb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r Hb_00"/>
                    <pic:cNvPicPr>
                      <a:picLocks noChangeAspect="1"/>
                    </pic:cNvPicPr>
                  </pic:nvPicPr>
                  <pic:blipFill>
                    <a:blip r:embed="rId50"/>
                    <a:srcRect l="13745" t="36460" r="13890" b="3848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513965"/>
            <wp:effectExtent l="0" t="0" r="0" b="635"/>
            <wp:docPr id="79" name="图片 79" descr="sur apt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sur aptt_00"/>
                    <pic:cNvPicPr>
                      <a:picLocks noChangeAspect="1"/>
                    </pic:cNvPicPr>
                  </pic:nvPicPr>
                  <pic:blipFill>
                    <a:blip r:embed="rId51"/>
                    <a:srcRect l="14902" t="28503" r="15626" b="3819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198370"/>
            <wp:effectExtent l="0" t="0" r="0" b="11430"/>
            <wp:docPr id="80" name="图片 80" descr="sur P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sur PT_00"/>
                    <pic:cNvPicPr>
                      <a:picLocks noChangeAspect="1"/>
                    </pic:cNvPicPr>
                  </pic:nvPicPr>
                  <pic:blipFill>
                    <a:blip r:embed="rId52"/>
                    <a:srcRect l="15481" t="33856" r="15770" b="3732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110105"/>
            <wp:effectExtent l="0" t="0" r="0" b="10795"/>
            <wp:docPr id="27" name="图片 27" descr="sur D-dimer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ur D-dimer_00"/>
                    <pic:cNvPicPr>
                      <a:picLocks noChangeAspect="1"/>
                    </pic:cNvPicPr>
                  </pic:nvPicPr>
                  <pic:blipFill>
                    <a:blip r:embed="rId53"/>
                    <a:srcRect l="14758" t="34869" r="15047" b="3689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748280"/>
            <wp:effectExtent l="0" t="0" r="0" b="7620"/>
            <wp:docPr id="81" name="图片 81" descr="sur PC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sur PCT_00"/>
                    <pic:cNvPicPr>
                      <a:picLocks noChangeAspect="1"/>
                    </pic:cNvPicPr>
                  </pic:nvPicPr>
                  <pic:blipFill>
                    <a:blip r:embed="rId54"/>
                    <a:srcRect l="15047" t="26766" r="15047" b="3660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828165"/>
            <wp:effectExtent l="0" t="0" r="0" b="635"/>
            <wp:docPr id="14" name="图片 14" descr="sur ESR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ur ESR_00"/>
                    <pic:cNvPicPr>
                      <a:picLocks noChangeAspect="1"/>
                    </pic:cNvPicPr>
                  </pic:nvPicPr>
                  <pic:blipFill>
                    <a:blip r:embed="rId55"/>
                    <a:srcRect l="14758" t="36749" r="14613" b="3863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166620"/>
            <wp:effectExtent l="0" t="0" r="0" b="5080"/>
            <wp:docPr id="82" name="图片 82" descr="sur CRP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sur CRP_00"/>
                    <pic:cNvPicPr>
                      <a:picLocks noChangeAspect="1"/>
                    </pic:cNvPicPr>
                  </pic:nvPicPr>
                  <pic:blipFill>
                    <a:blip r:embed="rId56"/>
                    <a:srcRect l="13890" t="33856" r="13890" b="363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780540"/>
            <wp:effectExtent l="0" t="0" r="0" b="10160"/>
            <wp:docPr id="16" name="图片 16" descr="sur Ferretin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ur Ferretin_00"/>
                    <pic:cNvPicPr>
                      <a:picLocks noChangeAspect="1"/>
                    </pic:cNvPicPr>
                  </pic:nvPicPr>
                  <pic:blipFill>
                    <a:blip r:embed="rId57"/>
                    <a:srcRect l="12877" t="36605" r="13311" b="3834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14805"/>
            <wp:effectExtent l="0" t="0" r="0" b="10795"/>
            <wp:docPr id="17" name="图片 17" descr="sur SA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r SAA_00"/>
                    <pic:cNvPicPr>
                      <a:picLocks noChangeAspect="1"/>
                    </pic:cNvPicPr>
                  </pic:nvPicPr>
                  <pic:blipFill>
                    <a:blip r:embed="rId58"/>
                    <a:srcRect l="13166" t="37907" r="13456" b="3949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254885"/>
            <wp:effectExtent l="0" t="0" r="0" b="5715"/>
            <wp:docPr id="18" name="图片 18" descr="sur IL-2R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ur IL-2R_00"/>
                    <pic:cNvPicPr>
                      <a:picLocks noChangeAspect="1"/>
                    </pic:cNvPicPr>
                  </pic:nvPicPr>
                  <pic:blipFill>
                    <a:blip r:embed="rId59"/>
                    <a:srcRect l="13456" t="28792" r="13456" b="3978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043430"/>
            <wp:effectExtent l="0" t="0" r="0" b="1270"/>
            <wp:docPr id="83" name="图片 83" descr="sur IL-6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sur IL-6_00"/>
                    <pic:cNvPicPr>
                      <a:picLocks noChangeAspect="1"/>
                    </pic:cNvPicPr>
                  </pic:nvPicPr>
                  <pic:blipFill>
                    <a:blip r:embed="rId60"/>
                    <a:srcRect l="13311" t="34724" r="13456" b="3674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51000"/>
            <wp:effectExtent l="0" t="0" r="0" b="0"/>
            <wp:docPr id="20" name="图片 20" descr="sur IL-8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ur IL-8_00"/>
                    <pic:cNvPicPr>
                      <a:picLocks noChangeAspect="1"/>
                    </pic:cNvPicPr>
                  </pic:nvPicPr>
                  <pic:blipFill>
                    <a:blip r:embed="rId61"/>
                    <a:srcRect l="13890" t="37184" r="14324" b="4022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49730"/>
            <wp:effectExtent l="0" t="0" r="0" b="1270"/>
            <wp:docPr id="21" name="图片 21" descr="sur IL-10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ur IL-10_00"/>
                    <pic:cNvPicPr>
                      <a:picLocks noChangeAspect="1"/>
                    </pic:cNvPicPr>
                  </pic:nvPicPr>
                  <pic:blipFill>
                    <a:blip r:embed="rId62"/>
                    <a:srcRect l="15770" t="38052" r="15626" b="4036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80210"/>
            <wp:effectExtent l="0" t="0" r="0" b="8890"/>
            <wp:docPr id="84" name="图片 84" descr="sur TNF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sur TNFa_00"/>
                    <pic:cNvPicPr>
                      <a:picLocks noChangeAspect="1"/>
                    </pic:cNvPicPr>
                  </pic:nvPicPr>
                  <pic:blipFill>
                    <a:blip r:embed="rId63"/>
                    <a:srcRect l="15336" t="37907" r="15481" b="3993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430020"/>
            <wp:effectExtent l="0" t="0" r="0" b="5080"/>
            <wp:docPr id="85" name="图片 85" descr="sur CD3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sur CD3_00"/>
                    <pic:cNvPicPr>
                      <a:picLocks noChangeAspect="1"/>
                    </pic:cNvPicPr>
                  </pic:nvPicPr>
                  <pic:blipFill>
                    <a:blip r:embed="rId64"/>
                    <a:srcRect l="12443" t="39064" r="13166" b="4065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537970"/>
            <wp:effectExtent l="0" t="0" r="0" b="11430"/>
            <wp:docPr id="86" name="图片 86" descr="sur CD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sur CD4_00"/>
                    <pic:cNvPicPr>
                      <a:picLocks noChangeAspect="1"/>
                    </pic:cNvPicPr>
                  </pic:nvPicPr>
                  <pic:blipFill>
                    <a:blip r:embed="rId65"/>
                    <a:srcRect l="12732" t="38341" r="13166" b="3993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1663700"/>
            <wp:effectExtent l="0" t="0" r="0" b="0"/>
            <wp:docPr id="87" name="图片 87" descr="sur CD8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sur CD8_00"/>
                    <pic:cNvPicPr>
                      <a:picLocks noChangeAspect="1"/>
                    </pic:cNvPicPr>
                  </pic:nvPicPr>
                  <pic:blipFill>
                    <a:blip r:embed="rId66"/>
                    <a:srcRect l="13311" t="37473" r="13166" b="3920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8289290"/>
            <wp:effectExtent l="0" t="0" r="0" b="3810"/>
            <wp:docPr id="88" name="图片 88" descr="SE subgroup severity WBC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SE subgroup severity WBC _00"/>
                    <pic:cNvPicPr>
                      <a:picLocks noChangeAspect="1"/>
                    </pic:cNvPicPr>
                  </pic:nvPicPr>
                  <pic:blipFill>
                    <a:blip r:embed="rId67"/>
                    <a:srcRect l="14179" t="2387" r="14179" b="1269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828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830695"/>
            <wp:effectExtent l="0" t="0" r="0" b="1905"/>
            <wp:docPr id="89" name="图片 89" descr="SE subgroup severity Neu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SE subgroup severity Neu _00"/>
                    <pic:cNvPicPr>
                      <a:picLocks noChangeAspect="1"/>
                    </pic:cNvPicPr>
                  </pic:nvPicPr>
                  <pic:blipFill>
                    <a:blip r:embed="rId68"/>
                    <a:srcRect l="12732" t="12370" r="12877" b="1497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83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7586980"/>
            <wp:effectExtent l="0" t="0" r="0" b="7620"/>
            <wp:docPr id="4" name="图片 4" descr="SE subgroup severity Lym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E subgroup severity Lym _00"/>
                    <pic:cNvPicPr>
                      <a:picLocks noChangeAspect="1"/>
                    </pic:cNvPicPr>
                  </pic:nvPicPr>
                  <pic:blipFill>
                    <a:blip r:embed="rId69"/>
                    <a:srcRect l="14468" t="10200" r="14758" b="1302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58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959735"/>
            <wp:effectExtent l="0" t="0" r="0" b="12065"/>
            <wp:docPr id="90" name="图片 90" descr="SE subgroup severity EOS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SE subgroup severity EOS _00"/>
                    <pic:cNvPicPr>
                      <a:picLocks noChangeAspect="1"/>
                    </pic:cNvPicPr>
                  </pic:nvPicPr>
                  <pic:blipFill>
                    <a:blip r:embed="rId70"/>
                    <a:srcRect l="14468" t="33638" r="14613" b="3635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305935"/>
            <wp:effectExtent l="0" t="0" r="0" b="12065"/>
            <wp:docPr id="91" name="图片 91" descr="SE subgroup severity Mono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SE subgroup severity Mono _00"/>
                    <pic:cNvPicPr>
                      <a:picLocks noChangeAspect="1"/>
                    </pic:cNvPicPr>
                  </pic:nvPicPr>
                  <pic:blipFill>
                    <a:blip r:embed="rId71"/>
                    <a:srcRect l="14468" t="26910" r="14758" b="2951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928995"/>
            <wp:effectExtent l="0" t="0" r="0" b="1905"/>
            <wp:docPr id="92" name="图片 92" descr="SE subgroup severity PL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SE subgroup severity PLT _00"/>
                    <pic:cNvPicPr>
                      <a:picLocks noChangeAspect="1"/>
                    </pic:cNvPicPr>
                  </pic:nvPicPr>
                  <pic:blipFill>
                    <a:blip r:embed="rId72"/>
                    <a:srcRect l="11430" t="16168" r="11575" b="1855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9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711700"/>
            <wp:effectExtent l="0" t="0" r="0" b="0"/>
            <wp:docPr id="93" name="图片 93" descr="SE subgroup severity Hb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SE subgroup severity Hb _00"/>
                    <pic:cNvPicPr>
                      <a:picLocks noChangeAspect="1"/>
                    </pic:cNvPicPr>
                  </pic:nvPicPr>
                  <pic:blipFill>
                    <a:blip r:embed="rId73"/>
                    <a:srcRect l="11719" t="22895" r="12009" b="2571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372100"/>
            <wp:effectExtent l="0" t="0" r="0" b="0"/>
            <wp:docPr id="94" name="图片 94" descr="SE subgroup severity APTT1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SE subgroup severity APTT1 _00"/>
                    <pic:cNvPicPr>
                      <a:picLocks noChangeAspect="1"/>
                    </pic:cNvPicPr>
                  </pic:nvPicPr>
                  <pic:blipFill>
                    <a:blip r:embed="rId74"/>
                    <a:srcRect l="14034" t="18664" r="13745" b="2586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904105"/>
            <wp:effectExtent l="0" t="0" r="0" b="10795"/>
            <wp:docPr id="95" name="图片 95" descr="SE subgroup severity P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SE subgroup severity PT _00"/>
                    <pic:cNvPicPr>
                      <a:picLocks noChangeAspect="1"/>
                    </pic:cNvPicPr>
                  </pic:nvPicPr>
                  <pic:blipFill>
                    <a:blip r:embed="rId75"/>
                    <a:srcRect l="14902" t="23872" r="14758" b="2680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661660"/>
            <wp:effectExtent l="0" t="0" r="0" b="2540"/>
            <wp:docPr id="96" name="图片 96" descr="SE subgroup severity D-dimer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SE subgroup severity D-dimer _00"/>
                    <pic:cNvPicPr>
                      <a:picLocks noChangeAspect="1"/>
                    </pic:cNvPicPr>
                  </pic:nvPicPr>
                  <pic:blipFill>
                    <a:blip r:embed="rId76"/>
                    <a:srcRect l="12298" t="17795" r="12298" b="2115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6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8910" cy="6259830"/>
            <wp:effectExtent l="0" t="0" r="8890" b="1270"/>
            <wp:docPr id="97" name="图片 97" descr="SE subgroup severity PC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SE subgroup severity PCT _00"/>
                    <pic:cNvPicPr>
                      <a:picLocks noChangeAspect="1"/>
                    </pic:cNvPicPr>
                  </pic:nvPicPr>
                  <pic:blipFill>
                    <a:blip r:embed="rId77"/>
                    <a:srcRect l="14613" t="14974" r="14468" b="2159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62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064000"/>
            <wp:effectExtent l="0" t="0" r="0" b="0"/>
            <wp:docPr id="13" name="图片 13" descr="SE subgroup severity ESR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E subgroup severity ESR _00"/>
                    <pic:cNvPicPr>
                      <a:picLocks noChangeAspect="1"/>
                    </pic:cNvPicPr>
                  </pic:nvPicPr>
                  <pic:blipFill>
                    <a:blip r:embed="rId78"/>
                    <a:srcRect l="14468" t="27887" r="14468" b="3081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7237095"/>
            <wp:effectExtent l="0" t="0" r="0" b="1905"/>
            <wp:docPr id="98" name="图片 98" descr="SE subgroup severity CRP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SE subgroup severity CRP _00"/>
                    <pic:cNvPicPr>
                      <a:picLocks noChangeAspect="1"/>
                    </pic:cNvPicPr>
                  </pic:nvPicPr>
                  <pic:blipFill>
                    <a:blip r:embed="rId79"/>
                    <a:srcRect l="12443" t="9874" r="12732" b="1269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23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232150"/>
            <wp:effectExtent l="0" t="0" r="0" b="6350"/>
            <wp:docPr id="99" name="图片 99" descr="SE subgroup severity Ferretin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SE subgroup severity Ferretin _00"/>
                    <pic:cNvPicPr>
                      <a:picLocks noChangeAspect="1"/>
                    </pic:cNvPicPr>
                  </pic:nvPicPr>
                  <pic:blipFill>
                    <a:blip r:embed="rId80"/>
                    <a:srcRect l="12877" t="31576" r="13021" b="3418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793365"/>
            <wp:effectExtent l="0" t="0" r="0" b="635"/>
            <wp:docPr id="100" name="图片 100" descr="SE subgroup severity SAA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SE subgroup severity SAA _00"/>
                    <pic:cNvPicPr>
                      <a:picLocks noChangeAspect="1"/>
                    </pic:cNvPicPr>
                  </pic:nvPicPr>
                  <pic:blipFill>
                    <a:blip r:embed="rId81"/>
                    <a:srcRect l="13311" t="34180" r="13456" b="3656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864860"/>
            <wp:effectExtent l="0" t="0" r="0" b="2540"/>
            <wp:docPr id="101" name="图片 101" descr="SE subgroup severity IL-6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SE subgroup severity IL-6 _00"/>
                    <pic:cNvPicPr>
                      <a:picLocks noChangeAspect="1"/>
                    </pic:cNvPicPr>
                  </pic:nvPicPr>
                  <pic:blipFill>
                    <a:blip r:embed="rId82"/>
                    <a:srcRect l="14324" t="14432" r="14179" b="2560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670300"/>
            <wp:effectExtent l="0" t="0" r="0" b="0"/>
            <wp:docPr id="102" name="图片 102" descr="SE subgroup severity CD3+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SE subgroup severity CD3+ _00"/>
                    <pic:cNvPicPr>
                      <a:picLocks noChangeAspect="1"/>
                    </pic:cNvPicPr>
                  </pic:nvPicPr>
                  <pic:blipFill>
                    <a:blip r:embed="rId83"/>
                    <a:srcRect l="11575" t="28212" r="12009" b="3168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476115"/>
            <wp:effectExtent l="0" t="0" r="0" b="6985"/>
            <wp:docPr id="19" name="图片 19" descr="SE subgroup severity CD4+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E subgroup severity CD4+ _00"/>
                    <pic:cNvPicPr>
                      <a:picLocks noChangeAspect="1"/>
                    </pic:cNvPicPr>
                  </pic:nvPicPr>
                  <pic:blipFill>
                    <a:blip r:embed="rId84"/>
                    <a:srcRect l="11575" t="24089" r="11864" b="2691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472305"/>
            <wp:effectExtent l="0" t="0" r="0" b="10795"/>
            <wp:docPr id="103" name="图片 103" descr="SE subgroup severity CD8+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SE subgroup severity CD8+ _00"/>
                    <pic:cNvPicPr>
                      <a:picLocks noChangeAspect="1"/>
                    </pic:cNvPicPr>
                  </pic:nvPicPr>
                  <pic:blipFill>
                    <a:blip r:embed="rId85"/>
                    <a:srcRect l="13021" t="24849" r="12732" b="2767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9380" cy="8591550"/>
            <wp:effectExtent l="0" t="0" r="7620" b="6350"/>
            <wp:docPr id="109" name="图片 109" descr="SE subgroup age WBC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SE subgroup age WBC _00"/>
                    <pic:cNvPicPr>
                      <a:picLocks noChangeAspect="1"/>
                    </pic:cNvPicPr>
                  </pic:nvPicPr>
                  <pic:blipFill>
                    <a:blip r:embed="rId86"/>
                    <a:srcRect l="14481" t="1056" r="14359" b="10756"/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769735"/>
            <wp:effectExtent l="0" t="0" r="0" b="12065"/>
            <wp:docPr id="104" name="图片 104" descr="SE subgroup age Neu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SE subgroup age Neu _00"/>
                    <pic:cNvPicPr>
                      <a:picLocks noChangeAspect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7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7941310"/>
            <wp:effectExtent l="0" t="0" r="0" b="8890"/>
            <wp:docPr id="105" name="图片 105" descr="SE subgroup age Lym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SE subgroup age Lym _00"/>
                    <pic:cNvPicPr>
                      <a:picLocks noChangeAspect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94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957195"/>
            <wp:effectExtent l="0" t="0" r="0" b="1905"/>
            <wp:docPr id="106" name="图片 106" descr="SE subgroup age EOS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SE subgroup age EOS _00"/>
                    <pic:cNvPicPr>
                      <a:picLocks noChangeAspect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365240"/>
            <wp:effectExtent l="0" t="0" r="0" b="10160"/>
            <wp:docPr id="107" name="图片 107" descr="SE subgroup age PL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SE subgroup age PLT _00"/>
                    <pic:cNvPicPr>
                      <a:picLocks noChangeAspect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3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701540"/>
            <wp:effectExtent l="0" t="0" r="0" b="10160"/>
            <wp:docPr id="108" name="图片 108" descr="SE subgroup age Hb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SE subgroup age Hb _00"/>
                    <pic:cNvPicPr>
                      <a:picLocks noChangeAspect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527040"/>
            <wp:effectExtent l="0" t="0" r="0" b="10160"/>
            <wp:docPr id="110" name="图片 110" descr="SE subgroup age APT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SE subgroup age APTT _00"/>
                    <pic:cNvPicPr>
                      <a:picLocks noChangeAspect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5839460"/>
            <wp:effectExtent l="0" t="0" r="0" b="2540"/>
            <wp:docPr id="111" name="图片 111" descr="SE subgroup age P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SE subgroup age PT _00"/>
                    <pic:cNvPicPr>
                      <a:picLocks noChangeAspect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83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052820"/>
            <wp:effectExtent l="0" t="0" r="0" b="5080"/>
            <wp:docPr id="112" name="图片 112" descr="SE subgroup age d-DIMER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SE subgroup age d-DIMER _00"/>
                    <pic:cNvPicPr>
                      <a:picLocks noChangeAspect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0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557645"/>
            <wp:effectExtent l="0" t="0" r="0" b="8255"/>
            <wp:docPr id="113" name="图片 113" descr="SE subgroup age PC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SE subgroup age PCT _00"/>
                    <pic:cNvPicPr>
                      <a:picLocks noChangeAspect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55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943985"/>
            <wp:effectExtent l="0" t="0" r="0" b="5715"/>
            <wp:docPr id="114" name="图片 114" descr="SE subgroup age ESR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SE subgroup age ESR _00"/>
                    <pic:cNvPicPr>
                      <a:picLocks noChangeAspect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8106410"/>
            <wp:effectExtent l="0" t="0" r="0" b="8890"/>
            <wp:docPr id="115" name="图片 115" descr="SE subgroup age CRP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SE subgroup age CRP _00"/>
                    <pic:cNvPicPr>
                      <a:picLocks noChangeAspect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199130"/>
            <wp:effectExtent l="0" t="0" r="0" b="1270"/>
            <wp:docPr id="116" name="图片 116" descr="SE subgroup age Ferretin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SE subgroup age Ferretin _00"/>
                    <pic:cNvPicPr>
                      <a:picLocks noChangeAspect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673350"/>
            <wp:effectExtent l="0" t="0" r="0" b="6350"/>
            <wp:docPr id="117" name="图片 117" descr="SE subgroup age SAA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SE subgroup age SAA _00"/>
                    <pic:cNvPicPr>
                      <a:picLocks noChangeAspect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6107430"/>
            <wp:effectExtent l="0" t="0" r="0" b="1270"/>
            <wp:docPr id="118" name="图片 118" descr="SE subgroup age IL-6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SE subgroup age IL-6 _00"/>
                    <pic:cNvPicPr>
                      <a:picLocks noChangeAspect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10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569970"/>
            <wp:effectExtent l="0" t="0" r="0" b="11430"/>
            <wp:docPr id="119" name="图片 119" descr="SE subgroup age CD3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SE subgroup age CD3T _00"/>
                    <pic:cNvPicPr>
                      <a:picLocks noChangeAspect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893310"/>
            <wp:effectExtent l="0" t="0" r="0" b="8890"/>
            <wp:docPr id="120" name="图片 120" descr="SE subgroup age CD4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SE subgroup age CD4T _00"/>
                    <pic:cNvPicPr>
                      <a:picLocks noChangeAspect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468495"/>
            <wp:effectExtent l="0" t="0" r="0" b="1905"/>
            <wp:docPr id="121" name="图片 121" descr="SE subgroup age CD8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SE subgroup age CD8T _00"/>
                    <pic:cNvPicPr>
                      <a:picLocks noChangeAspect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168775"/>
            <wp:effectExtent l="0" t="0" r="0" b="9525"/>
            <wp:docPr id="122" name="图片 122" descr="Sur subgroup age WBC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Sur subgroup age WBC _00"/>
                    <pic:cNvPicPr>
                      <a:picLocks noChangeAspect="1"/>
                    </pic:cNvPicPr>
                  </pic:nvPicPr>
                  <pic:blipFill>
                    <a:blip r:embed="rId104"/>
                    <a:srcRect l="14034" t="22895" r="14324" b="3439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494405"/>
            <wp:effectExtent l="0" t="0" r="0" b="10795"/>
            <wp:docPr id="123" name="图片 123" descr="Sur subgroup age neu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Sur subgroup age neu _00"/>
                    <pic:cNvPicPr>
                      <a:picLocks noChangeAspect="1"/>
                    </pic:cNvPicPr>
                  </pic:nvPicPr>
                  <pic:blipFill>
                    <a:blip r:embed="rId105"/>
                    <a:srcRect l="14758" t="31251" r="15192" b="3374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115945"/>
            <wp:effectExtent l="0" t="0" r="0" b="8255"/>
            <wp:docPr id="124" name="图片 124" descr="Sur subgroup age lym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Sur subgroup age lym _00"/>
                    <pic:cNvPicPr>
                      <a:picLocks noChangeAspect="1"/>
                    </pic:cNvPicPr>
                  </pic:nvPicPr>
                  <pic:blipFill>
                    <a:blip r:embed="rId106"/>
                    <a:srcRect l="14613" t="32770" r="14613" b="3569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567430"/>
            <wp:effectExtent l="0" t="0" r="0" b="1270"/>
            <wp:docPr id="125" name="图片 125" descr="Sur subgroup age P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Sur subgroup age PT _00"/>
                    <pic:cNvPicPr>
                      <a:picLocks noChangeAspect="1"/>
                    </pic:cNvPicPr>
                  </pic:nvPicPr>
                  <pic:blipFill>
                    <a:blip r:embed="rId107"/>
                    <a:srcRect l="15047" t="28212" r="15481" b="3635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976880"/>
            <wp:effectExtent l="0" t="0" r="0" b="7620"/>
            <wp:docPr id="126" name="图片 126" descr="Sur subgroup age CRP 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Sur subgroup age CRP 1_00"/>
                    <pic:cNvPicPr>
                      <a:picLocks noChangeAspect="1"/>
                    </pic:cNvPicPr>
                  </pic:nvPicPr>
                  <pic:blipFill>
                    <a:blip r:embed="rId108"/>
                    <a:srcRect l="13745" t="32987" r="13456" b="3602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4026535"/>
            <wp:effectExtent l="0" t="0" r="0" b="12065"/>
            <wp:docPr id="127" name="图片 127" descr="Sur subgroup age pct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Sur subgroup age pct _00"/>
                    <pic:cNvPicPr>
                      <a:picLocks noChangeAspect="1"/>
                    </pic:cNvPicPr>
                  </pic:nvPicPr>
                  <pic:blipFill>
                    <a:blip r:embed="rId109"/>
                    <a:srcRect l="15192" t="26151" r="15336" b="3385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2960370"/>
            <wp:effectExtent l="0" t="0" r="0" b="11430"/>
            <wp:docPr id="128" name="图片 128" descr="Sur subgroup age CRP 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Sur subgroup age CRP 1_00"/>
                    <pic:cNvPicPr>
                      <a:picLocks noChangeAspect="1"/>
                    </pic:cNvPicPr>
                  </pic:nvPicPr>
                  <pic:blipFill>
                    <a:blip r:embed="rId110"/>
                    <a:srcRect l="13600" t="32987" r="13456" b="3613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3792220"/>
            <wp:effectExtent l="0" t="0" r="0" b="5080"/>
            <wp:docPr id="129" name="图片 129" descr="Sur subgroup age IL-6 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Sur subgroup age IL-6 _00"/>
                    <pic:cNvPicPr>
                      <a:picLocks noChangeAspect="1"/>
                    </pic:cNvPicPr>
                  </pic:nvPicPr>
                  <pic:blipFill>
                    <a:blip r:embed="rId111"/>
                    <a:srcRect l="13021" t="25934" r="13021" b="3396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r>
        <w:br w:type="page"/>
      </w:r>
    </w:p>
    <w:p/>
    <w:p>
      <w:r>
        <w:object>
          <v:shape id="_x0000_i1025" o:spt="75" type="#_x0000_t75" style="height:538.6pt;width:481.05pt;" o:ole="t" filled="f" o:preferrelative="t" stroked="f" coordsize="21600,21600">
            <v:path/>
            <v:fill on="f" focussize="0,0"/>
            <v:stroke on="f"/>
            <v:imagedata r:id="rId113" o:title=""/>
            <o:lock v:ext="edit" aspectratio="f"/>
            <w10:wrap type="none"/>
            <w10:anchorlock/>
          </v:shape>
          <o:OLEObject Type="Embed" ProgID="Prism8.Document" ShapeID="_x0000_i1025" DrawAspect="Content" ObjectID="_1468075725" r:id="rId112">
            <o:LockedField>false</o:LockedField>
          </o:OLEObject>
        </w:object>
      </w:r>
      <w:r>
        <w:object>
          <v:shape id="_x0000_i1026" o:spt="75" type="#_x0000_t75" style="height:538.6pt;width:481.05pt;" o:ole="t" filled="f" o:preferrelative="t" stroked="f" coordsize="21600,21600">
            <v:path/>
            <v:fill on="f" focussize="0,0"/>
            <v:stroke on="f"/>
            <v:imagedata r:id="rId115" o:title=""/>
            <o:lock v:ext="edit" aspectratio="f"/>
            <w10:wrap type="none"/>
            <w10:anchorlock/>
          </v:shape>
          <o:OLEObject Type="Embed" ProgID="Prism8.Document" ShapeID="_x0000_i1026" DrawAspect="Content" ObjectID="_1468075726" r:id="rId114">
            <o:LockedField>false</o:LockedField>
          </o:OLEObject>
        </w:objec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Appendix S7  </w:t>
      </w:r>
      <w:r>
        <w:rPr>
          <w:rFonts w:ascii="Times New Roman" w:hAnsi="Times New Roman" w:cs="Times New Roman"/>
          <w:sz w:val="24"/>
          <w:szCs w:val="24"/>
        </w:rPr>
        <w:t>Funnel plots of variables included in meta-analysis for patients with severe and non-severe COVID-19.</w:t>
      </w:r>
    </w:p>
    <w:p>
      <w:pPr>
        <w:rPr>
          <w:rFonts w:hint="default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(A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-A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 funnel plots of hematological variables; (B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-B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funnel plots of coagulation variables; (C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-C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funnel plots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inflammatory variables; (D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funnel plots of immunological variables. Note: only variables with at least ten reported articles were applied for the publication bias analysis. </w:t>
      </w:r>
      <w:r>
        <w:rPr>
          <w:rStyle w:val="4"/>
          <w:rFonts w:ascii="Times New Roman" w:hAnsi="Times New Roman"/>
          <w:sz w:val="24"/>
          <w:szCs w:val="24"/>
        </w:rPr>
        <w:t>Abbreviations: WBC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peripheral white blood cell count; Neu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peripheral neutrophil absolute count; Lym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peripheral lymphocyte absolute count; Hb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hemoglobin; PLT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platelet; APTT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activated partial thromboplastin time; PT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prothrombin time; CRP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c-reactive protein; ESR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4"/>
          <w:rFonts w:ascii="Times New Roman" w:hAnsi="Times New Roman"/>
          <w:sz w:val="24"/>
          <w:szCs w:val="24"/>
        </w:rPr>
        <w:t xml:space="preserve"> erythrocyte sedimentation rate; </w:t>
      </w:r>
      <w:r>
        <w:rPr>
          <w:rFonts w:ascii="Times New Roman" w:hAnsi="Times New Roman" w:cs="Times New Roman"/>
          <w:sz w:val="24"/>
          <w:szCs w:val="24"/>
        </w:rPr>
        <w:t>PCT, procalcitonin; IL-6, interleukin-6; CD3</w:t>
      </w:r>
      <w:r>
        <w:rPr>
          <w:rFonts w:ascii="Times New Roman" w:hAnsi="Times New Roman"/>
          <w:sz w:val="24"/>
          <w:szCs w:val="24"/>
          <w:vertAlign w:val="baseline"/>
        </w:rPr>
        <w:t>+</w:t>
      </w:r>
      <w:r>
        <w:rPr>
          <w:rFonts w:ascii="Times New Roman" w:hAnsi="Times New Roman" w:cs="Times New Roman"/>
          <w:sz w:val="24"/>
          <w:szCs w:val="24"/>
        </w:rPr>
        <w:t>T, CD3 positive T lymphocyte; CD4</w:t>
      </w:r>
      <w:r>
        <w:rPr>
          <w:rFonts w:ascii="Times New Roman" w:hAnsi="Times New Roman"/>
          <w:sz w:val="24"/>
          <w:szCs w:val="24"/>
          <w:vertAlign w:val="baseline"/>
        </w:rPr>
        <w:t>+</w:t>
      </w:r>
      <w:r>
        <w:rPr>
          <w:rFonts w:ascii="Times New Roman" w:hAnsi="Times New Roman" w:cs="Times New Roman"/>
          <w:sz w:val="24"/>
          <w:szCs w:val="24"/>
        </w:rPr>
        <w:t>T, CD4 positive T lymphocyte; CD8</w:t>
      </w:r>
      <w:r>
        <w:rPr>
          <w:rFonts w:ascii="Times New Roman" w:hAnsi="Times New Roman"/>
          <w:sz w:val="24"/>
          <w:szCs w:val="24"/>
          <w:vertAlign w:val="baseline"/>
        </w:rPr>
        <w:t>+</w:t>
      </w:r>
      <w:r>
        <w:rPr>
          <w:rFonts w:ascii="Times New Roman" w:hAnsi="Times New Roman" w:cs="Times New Roman"/>
          <w:sz w:val="24"/>
          <w:szCs w:val="24"/>
        </w:rPr>
        <w:t>T, CD8 positive T lymphocyte; ab, absolute count.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Appendix Table S1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Meta-regression for pre-combined severity of patients with severe COVID-19</w:t>
      </w:r>
    </w:p>
    <w:p>
      <w:pP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tbl>
      <w:tblPr>
        <w:tblStyle w:val="3"/>
        <w:tblW w:w="8480" w:type="dxa"/>
        <w:tblInd w:w="0" w:type="dxa"/>
        <w:tblBorders>
          <w:top w:val="none" w:color="auto" w:sz="0" w:space="0"/>
          <w:left w:val="none" w:color="auto" w:sz="0" w:space="0"/>
          <w:bottom w:val="single" w:color="AEAAAA" w:themeColor="background2" w:themeShade="BF" w:sz="8" w:space="0"/>
          <w:right w:val="none" w:color="auto" w:sz="0" w:space="0"/>
          <w:insideH w:val="none" w:color="auto" w:sz="0" w:space="0"/>
          <w:insideV w:val="single" w:color="AEAAAA" w:themeColor="background2" w:themeShade="BF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807"/>
        <w:gridCol w:w="945"/>
        <w:gridCol w:w="1228"/>
        <w:gridCol w:w="1182"/>
        <w:gridCol w:w="1182"/>
        <w:gridCol w:w="1359"/>
      </w:tblGrid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Disease severity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WBC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Neu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Lym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Mono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Hb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PLT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Critical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(Reference)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0.477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Severe/Critical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0.505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0.383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−</w:t>
            </w:r>
            <w:r>
              <w:rPr>
                <w:rFonts w:ascii="Times New Roman" w:hAnsi="Times New Roman"/>
                <w:b/>
                <w:color w:val="000000"/>
              </w:rPr>
              <w:t>1.251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0.914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Disease severity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aPTT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D-dimer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CRP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ESR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Ferretin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Critical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(Reference)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0.463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Severe/Critical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0.223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0.772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Disease severity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PCT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IL-6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CD3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(ab)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CD4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(ab)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CD8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(ab)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Critical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(Reference)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0.868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1.028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0.861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Severe/Critical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0.441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0.215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Disease severity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SAA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EOS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(Reference)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Severe/Critical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>
      <w:pPr>
        <w:widowControl w:val="0"/>
        <w:spacing w:after="0" w:line="240" w:lineRule="auto"/>
        <w:jc w:val="both"/>
        <w:rPr>
          <w:rFonts w:ascii="Times New Roman" w:hAnsi="Times New Roman"/>
          <w:color w:val="0E101A"/>
          <w:sz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color w:val="0E101A"/>
          <w:sz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E101A"/>
          <w:sz w:val="24"/>
        </w:rPr>
        <w:t xml:space="preserve">Data expressed as </w:t>
      </w:r>
      <w:r>
        <w:rPr>
          <w:rFonts w:ascii="Times New Roman" w:hAnsi="Times New Roman" w:cs="Times New Roman"/>
          <w:color w:val="000000"/>
        </w:rPr>
        <w:t>estimates</w:t>
      </w:r>
      <w:r>
        <w:rPr>
          <w:rFonts w:ascii="Times New Roman" w:hAnsi="Times New Roman"/>
          <w:color w:val="0E101A"/>
          <w:sz w:val="24"/>
        </w:rPr>
        <w:t xml:space="preserve"> of meta-regression model. Statistical significance is marked in bold. </w:t>
      </w:r>
      <w:r>
        <w:rPr>
          <w:rFonts w:ascii="Times New Roman" w:hAnsi="Times New Roman"/>
          <w:color w:val="0E101A"/>
          <w:sz w:val="24"/>
          <w:vertAlign w:val="baseline"/>
        </w:rPr>
        <w:t xml:space="preserve">***, ** </w:t>
      </w:r>
      <w:r>
        <w:rPr>
          <w:rFonts w:ascii="Times New Roman" w:hAnsi="Times New Roman"/>
          <w:color w:val="0E101A"/>
          <w:sz w:val="24"/>
        </w:rPr>
        <w:t>indicates</w:t>
      </w:r>
      <w:r>
        <w:rPr>
          <w:rFonts w:ascii="Times New Roman" w:hAnsi="Times New Roman" w:cs="Times New Roman"/>
          <w:color w:val="000000"/>
        </w:rPr>
        <w:t xml:space="preserve"> P</w:t>
      </w:r>
      <w:r>
        <w:rPr>
          <w:rFonts w:ascii="Times New Roman" w:hAnsi="Times New Roman"/>
          <w:color w:val="0E101A"/>
          <w:sz w:val="24"/>
        </w:rPr>
        <w:t xml:space="preserve">&lt;0.001 and &lt;0.01, respectively. Only the </w:t>
      </w:r>
      <w:r>
        <w:rPr>
          <w:rFonts w:ascii="Times New Roman" w:hAnsi="Times New Roman" w:cs="Times New Roman"/>
          <w:color w:val="000000"/>
        </w:rPr>
        <w:t>variables</w:t>
      </w:r>
      <w:r>
        <w:rPr>
          <w:rFonts w:ascii="Times New Roman" w:hAnsi="Times New Roman"/>
          <w:color w:val="0E101A"/>
          <w:sz w:val="24"/>
        </w:rPr>
        <w:t xml:space="preserve"> with large heterogeneity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/>
          <w:color w:val="0E101A"/>
          <w:sz w:val="24"/>
        </w:rPr>
        <w:t>(I</w:t>
      </w:r>
      <w:r>
        <w:rPr>
          <w:rFonts w:ascii="Times New Roman" w:hAnsi="Times New Roman"/>
          <w:color w:val="0E101A"/>
          <w:sz w:val="24"/>
          <w:vertAlign w:val="superscript"/>
        </w:rPr>
        <w:t>2</w:t>
      </w:r>
      <w:r>
        <w:rPr>
          <w:rFonts w:ascii="Times New Roman" w:hAnsi="Times New Roman"/>
          <w:color w:val="0E101A"/>
          <w:sz w:val="24"/>
        </w:rPr>
        <w:t xml:space="preserve">&gt;50%) and greater than five reported articles were applied for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/>
          <w:color w:val="0E101A"/>
          <w:sz w:val="24"/>
        </w:rPr>
        <w:t xml:space="preserve">meta-regression. </w:t>
      </w:r>
      <w:r>
        <w:rPr>
          <w:rStyle w:val="4"/>
          <w:rFonts w:ascii="Times New Roman" w:hAnsi="Times New Roman"/>
          <w:sz w:val="20"/>
        </w:rPr>
        <w:t>Abbreviations:</w:t>
      </w:r>
      <w:r>
        <w:rPr>
          <w:rStyle w:val="4"/>
          <w:rFonts w:ascii="Times New Roman" w:hAnsi="Times New Roman"/>
          <w:sz w:val="21"/>
        </w:rPr>
        <w:t xml:space="preserve"> WBC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white blood cell count; Neu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neutrophil absolute count; Lym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lymphocyte absolute count; Mono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monocyte absolute count; Hb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hemoglobin; PLT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platelet; APTT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activated partial thromboplastin time; PT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prothrombin time; CRP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c-reactive protein; ESR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erythrocyte sedimentation rate; </w:t>
      </w:r>
      <w:r>
        <w:rPr>
          <w:rFonts w:ascii="Times New Roman" w:hAnsi="Times New Roman"/>
          <w:color w:val="000000"/>
        </w:rPr>
        <w:t>PCT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procalcitonin; IL-6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interleukin-6; CD3+T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CD3 positive T lymphocyte; CD4+T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CD4 positive T lymphocyte; CD8+T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CD8 positive T lymphocyte; ab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absolute count; SAA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serum amyloid A; EOS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eosinophil; NA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not applicable.</w:t>
      </w: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0"/>
          <w:szCs w:val="20"/>
          <w:u w:val="none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en-US" w:eastAsia="zh-CN"/>
        </w:rPr>
        <w:t xml:space="preserve">Appendix </w:t>
      </w:r>
      <w:r>
        <w:rPr>
          <w:rFonts w:hint="eastAsia" w:ascii="Times New Roman" w:hAnsi="Times New Roman" w:cs="Times New Roman"/>
          <w:b/>
          <w:bCs w:val="0"/>
          <w:color w:val="000000"/>
          <w:sz w:val="24"/>
          <w:szCs w:val="24"/>
          <w:lang w:val="en-US" w:eastAsia="zh-CN"/>
        </w:rPr>
        <w:t>Table S2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</w:rPr>
        <w:t>Meta-regression for average age of patients with severe COVID-19</w:t>
      </w:r>
    </w:p>
    <w:p>
      <w:pP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</w:rPr>
      </w:pPr>
    </w:p>
    <w:tbl>
      <w:tblPr>
        <w:tblStyle w:val="3"/>
        <w:tblW w:w="8481" w:type="dxa"/>
        <w:jc w:val="center"/>
        <w:tblBorders>
          <w:top w:val="none" w:color="auto" w:sz="0" w:space="0"/>
          <w:left w:val="none" w:color="auto" w:sz="0" w:space="0"/>
          <w:bottom w:val="single" w:color="AEAAAA" w:themeColor="background2" w:themeShade="BF" w:sz="8" w:space="0"/>
          <w:right w:val="none" w:color="auto" w:sz="0" w:space="0"/>
          <w:insideH w:val="none" w:color="auto" w:sz="0" w:space="0"/>
          <w:insideV w:val="single" w:color="AEAAAA" w:themeColor="background2" w:themeShade="BF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894"/>
        <w:gridCol w:w="972"/>
        <w:gridCol w:w="1389"/>
        <w:gridCol w:w="1389"/>
        <w:gridCol w:w="1389"/>
        <w:gridCol w:w="1081"/>
      </w:tblGrid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WBC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Lym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PLT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aPTT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D-dimer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&lt;18y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&gt;50y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−</w:t>
            </w:r>
            <w:r>
              <w:rPr>
                <w:rFonts w:ascii="Times New Roman" w:hAnsi="Times New Roman"/>
                <w:b/>
                <w:color w:val="000000"/>
              </w:rPr>
              <w:t>1.258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0.658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&gt;60y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−</w:t>
            </w:r>
            <w:r>
              <w:rPr>
                <w:rFonts w:ascii="Times New Roman" w:hAnsi="Times New Roman"/>
                <w:b/>
                <w:color w:val="000000"/>
              </w:rPr>
              <w:t>1.289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0.967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0.778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&gt;70y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−</w:t>
            </w:r>
            <w:r>
              <w:rPr>
                <w:rFonts w:ascii="Times New Roman" w:hAnsi="Times New Roman"/>
                <w:b/>
                <w:color w:val="000000"/>
              </w:rPr>
              <w:t>1.566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0.517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0.834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CRP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IL-6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CD3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T(ab)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CD4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T(ab)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CD8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T(ab)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&lt;18y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&gt;50y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0.515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0.770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0.916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0.419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&gt;60y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0.545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0.640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  <w:color w:val="000000"/>
              </w:rPr>
              <w:t>2.052*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0.851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&gt;70y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0.710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Neu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EOS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Hb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Mono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ESR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Ferretin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&gt;50y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&gt;60y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0.178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0.112</w:t>
            </w:r>
            <w:r>
              <w:rPr>
                <w:rFonts w:ascii="Times New Roman" w:hAnsi="Times New Roman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&gt;70y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PCT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SAA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&gt;50y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&gt;60y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0.605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EAAAA" w:themeColor="background2" w:themeShade="BF" w:sz="8" w:space="0"/>
            <w:right w:val="none" w:color="auto" w:sz="0" w:space="0"/>
            <w:insideH w:val="none" w:color="auto" w:sz="0" w:space="0"/>
            <w:insideV w:val="single" w:color="AEAAAA" w:themeColor="background2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&gt;70y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0.278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>
      <w:pPr>
        <w:widowControl w:val="0"/>
        <w:spacing w:after="0" w:line="240" w:lineRule="auto"/>
        <w:jc w:val="both"/>
        <w:rPr>
          <w:rFonts w:ascii="Times New Roman" w:hAnsi="Times New Roman"/>
          <w:color w:val="0E101A"/>
          <w:sz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color w:val="0E101A"/>
          <w:sz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E101A"/>
          <w:sz w:val="24"/>
        </w:rPr>
        <w:t xml:space="preserve">Data expressed as </w:t>
      </w:r>
      <w:r>
        <w:rPr>
          <w:rFonts w:ascii="Times New Roman" w:hAnsi="Times New Roman" w:cs="Times New Roman"/>
          <w:color w:val="000000"/>
        </w:rPr>
        <w:t>estimates</w:t>
      </w:r>
      <w:r>
        <w:rPr>
          <w:rFonts w:ascii="Times New Roman" w:hAnsi="Times New Roman"/>
          <w:color w:val="0E101A"/>
          <w:sz w:val="24"/>
        </w:rPr>
        <w:t xml:space="preserve"> of meta-regression model. Statistical significance is marked in bold. </w:t>
      </w:r>
      <w:r>
        <w:rPr>
          <w:rFonts w:ascii="Times New Roman" w:hAnsi="Times New Roman"/>
          <w:color w:val="0E101A"/>
          <w:sz w:val="24"/>
          <w:vertAlign w:val="baseline"/>
        </w:rPr>
        <w:t>***, **,</w:t>
      </w:r>
      <w:r>
        <w:rPr>
          <w:rFonts w:ascii="Times New Roman" w:hAnsi="Times New Roman"/>
          <w:color w:val="0E101A"/>
          <w:sz w:val="24"/>
        </w:rPr>
        <w:t xml:space="preserve"> </w:t>
      </w:r>
      <w:r>
        <w:rPr>
          <w:rFonts w:ascii="Times New Roman" w:hAnsi="Times New Roman"/>
          <w:color w:val="0E101A"/>
          <w:sz w:val="24"/>
          <w:vertAlign w:val="baseline"/>
        </w:rPr>
        <w:t xml:space="preserve">* </w:t>
      </w:r>
      <w:r>
        <w:rPr>
          <w:rFonts w:ascii="Times New Roman" w:hAnsi="Times New Roman"/>
          <w:color w:val="0E101A"/>
          <w:sz w:val="24"/>
        </w:rPr>
        <w:t>indicates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hint="eastAsia" w:ascii="Times New Roman" w:hAnsi="Times New Roman" w:cs="Times New Roman"/>
          <w:color w:val="000000"/>
        </w:rPr>
        <w:t>P</w:t>
      </w:r>
      <w:r>
        <w:rPr>
          <w:rFonts w:ascii="Times New Roman" w:hAnsi="Times New Roman"/>
          <w:color w:val="0E101A"/>
          <w:sz w:val="24"/>
        </w:rPr>
        <w:t xml:space="preserve">&lt;0.001, &lt;0.01, &lt;0.05, respectively. Only the </w:t>
      </w:r>
      <w:r>
        <w:rPr>
          <w:rFonts w:ascii="Times New Roman" w:hAnsi="Times New Roman" w:cs="Times New Roman"/>
          <w:color w:val="000000"/>
        </w:rPr>
        <w:t>variables</w:t>
      </w:r>
      <w:r>
        <w:rPr>
          <w:rFonts w:ascii="Times New Roman" w:hAnsi="Times New Roman"/>
          <w:color w:val="0E101A"/>
          <w:sz w:val="24"/>
        </w:rPr>
        <w:t xml:space="preserve"> with large heterogeneity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/>
          <w:color w:val="0E101A"/>
          <w:sz w:val="24"/>
        </w:rPr>
        <w:t>(I</w:t>
      </w:r>
      <w:r>
        <w:rPr>
          <w:rFonts w:ascii="Times New Roman" w:hAnsi="Times New Roman"/>
          <w:color w:val="0E101A"/>
          <w:sz w:val="24"/>
          <w:vertAlign w:val="superscript"/>
        </w:rPr>
        <w:t>2</w:t>
      </w:r>
      <w:r>
        <w:rPr>
          <w:rFonts w:ascii="Times New Roman" w:hAnsi="Times New Roman"/>
          <w:color w:val="0E101A"/>
          <w:sz w:val="24"/>
        </w:rPr>
        <w:t xml:space="preserve">&gt;50%) and greater than five reported articles were applied for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/>
          <w:color w:val="0E101A"/>
          <w:sz w:val="24"/>
        </w:rPr>
        <w:t xml:space="preserve">meta-regression. </w:t>
      </w:r>
      <w:r>
        <w:rPr>
          <w:rStyle w:val="4"/>
          <w:rFonts w:ascii="Times New Roman" w:hAnsi="Times New Roman"/>
          <w:sz w:val="20"/>
        </w:rPr>
        <w:t>Abbreviations:</w:t>
      </w:r>
      <w:r>
        <w:rPr>
          <w:rStyle w:val="4"/>
          <w:rFonts w:ascii="Times New Roman" w:hAnsi="Times New Roman"/>
          <w:sz w:val="21"/>
        </w:rPr>
        <w:t xml:space="preserve"> WBC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white blood cell count; Neu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neutrophil absolute count; Lym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lymphocyte absolute count; Mono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monocyte absolute count; Hb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hemoglobin; PLT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platelet; APTT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activated partial thromboplastin time; PT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prothrombin time; CRP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c-reactive protein; ESR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erythrocyte sedimentation rate; </w:t>
      </w:r>
      <w:r>
        <w:rPr>
          <w:rFonts w:ascii="Times New Roman" w:hAnsi="Times New Roman"/>
          <w:color w:val="000000"/>
        </w:rPr>
        <w:t>PCT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procalcitonin; IL-6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interleukin-6; CD3+T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CD3 positive T lymphocyte; CD4+T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CD4 positive T lymphocyte; CD8+T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CD8 positive T lymphocyte; ab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absolute count; SAA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serum amyloid A; EOS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eosinophil; NA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not applicable.</w:t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Appendix Table S3 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Meta-regression for average age of non-survivors of COVID-19</w:t>
      </w:r>
    </w:p>
    <w:p>
      <w:pP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tbl>
      <w:tblPr>
        <w:tblStyle w:val="3"/>
        <w:tblW w:w="8481" w:type="dxa"/>
        <w:tblInd w:w="0" w:type="dxa"/>
        <w:tblBorders>
          <w:top w:val="none" w:color="auto" w:sz="0" w:space="0"/>
          <w:left w:val="none" w:color="auto" w:sz="0" w:space="0"/>
          <w:bottom w:val="dotted" w:color="auto" w:sz="4" w:space="0"/>
          <w:right w:val="none" w:color="auto" w:sz="0" w:space="0"/>
          <w:insideH w:val="none" w:color="auto" w:sz="0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1584"/>
        <w:gridCol w:w="1476"/>
        <w:gridCol w:w="1286"/>
        <w:gridCol w:w="1267"/>
      </w:tblGrid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WBC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Neu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Lym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&gt;60y (Reference)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&gt;70y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−0.167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PT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D-dimer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CRP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IL-6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&gt;60y (Reference)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dotted" w:color="auto" w:sz="4" w:space="0"/>
            <w:right w:val="none" w:color="auto" w:sz="0" w:space="0"/>
            <w:insideH w:val="none" w:color="auto" w:sz="0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&gt;70y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</w:t>
            </w:r>
            <w:r>
              <w:rPr>
                <w:rFonts w:ascii="Times New Roman" w:hAnsi="Times New Roman"/>
                <w:color w:val="000000"/>
              </w:rPr>
              <w:t>0.061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0.197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−</w:t>
            </w:r>
            <w:r>
              <w:rPr>
                <w:rFonts w:ascii="Times New Roman" w:hAnsi="Times New Roman"/>
                <w:b/>
                <w:bCs/>
                <w:color w:val="000000"/>
              </w:rPr>
              <w:t>0.653</w:t>
            </w:r>
            <w:r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DCDB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0.374</w:t>
            </w:r>
          </w:p>
        </w:tc>
      </w:tr>
    </w:tbl>
    <w:p>
      <w:pPr>
        <w:widowControl w:val="0"/>
        <w:spacing w:after="0" w:line="240" w:lineRule="auto"/>
        <w:jc w:val="both"/>
        <w:rPr>
          <w:rFonts w:ascii="Times New Roman" w:hAnsi="Times New Roman"/>
          <w:color w:val="0E101A"/>
          <w:sz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color w:val="0E101A"/>
          <w:sz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E101A"/>
          <w:sz w:val="24"/>
        </w:rPr>
        <w:t xml:space="preserve">Data expressed as </w:t>
      </w:r>
      <w:r>
        <w:rPr>
          <w:rFonts w:ascii="Times New Roman" w:hAnsi="Times New Roman" w:cs="Times New Roman"/>
          <w:color w:val="000000"/>
        </w:rPr>
        <w:t>estimates</w:t>
      </w:r>
      <w:r>
        <w:rPr>
          <w:rFonts w:ascii="Times New Roman" w:hAnsi="Times New Roman"/>
          <w:color w:val="0E101A"/>
          <w:sz w:val="24"/>
        </w:rPr>
        <w:t xml:space="preserve"> of meta-regression model. Statistical significance is marked in bold. </w:t>
      </w:r>
      <w:r>
        <w:rPr>
          <w:rFonts w:ascii="Times New Roman" w:hAnsi="Times New Roman"/>
          <w:color w:val="0E101A"/>
          <w:sz w:val="24"/>
          <w:vertAlign w:val="baseline"/>
        </w:rPr>
        <w:t xml:space="preserve">***, ** </w:t>
      </w:r>
      <w:r>
        <w:rPr>
          <w:rFonts w:ascii="Times New Roman" w:hAnsi="Times New Roman"/>
          <w:color w:val="0E101A"/>
          <w:sz w:val="24"/>
        </w:rPr>
        <w:t>indicates</w:t>
      </w:r>
      <w:r>
        <w:rPr>
          <w:rFonts w:hint="eastAsia" w:ascii="Times New Roman" w:hAnsi="Times New Roman" w:cs="Times New Roman"/>
          <w:color w:val="000000"/>
        </w:rPr>
        <w:t xml:space="preserve"> P</w:t>
      </w:r>
      <w:r>
        <w:rPr>
          <w:rFonts w:ascii="Times New Roman" w:hAnsi="Times New Roman"/>
          <w:color w:val="0E101A"/>
          <w:sz w:val="24"/>
        </w:rPr>
        <w:t xml:space="preserve">&lt;0.001 and &lt;0.01, respectively. Only the </w:t>
      </w:r>
      <w:r>
        <w:rPr>
          <w:rFonts w:ascii="Times New Roman" w:hAnsi="Times New Roman" w:cs="Times New Roman"/>
          <w:color w:val="000000"/>
        </w:rPr>
        <w:t>variables</w:t>
      </w:r>
      <w:r>
        <w:rPr>
          <w:rFonts w:ascii="Times New Roman" w:hAnsi="Times New Roman"/>
          <w:color w:val="0E101A"/>
          <w:sz w:val="24"/>
        </w:rPr>
        <w:t xml:space="preserve"> with large heterogeneity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/>
          <w:color w:val="0E101A"/>
          <w:sz w:val="24"/>
        </w:rPr>
        <w:t>(I</w:t>
      </w:r>
      <w:r>
        <w:rPr>
          <w:rFonts w:ascii="Times New Roman" w:hAnsi="Times New Roman"/>
          <w:color w:val="0E101A"/>
          <w:sz w:val="24"/>
          <w:vertAlign w:val="superscript"/>
        </w:rPr>
        <w:t>2</w:t>
      </w:r>
      <w:r>
        <w:rPr>
          <w:rFonts w:ascii="Times New Roman" w:hAnsi="Times New Roman"/>
          <w:color w:val="0E101A"/>
          <w:sz w:val="24"/>
        </w:rPr>
        <w:t xml:space="preserve">&gt;50%) and greater than five reported articles were applied for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/>
          <w:color w:val="0E101A"/>
          <w:sz w:val="24"/>
        </w:rPr>
        <w:t xml:space="preserve">meta-regression. </w:t>
      </w:r>
      <w:r>
        <w:rPr>
          <w:rStyle w:val="4"/>
          <w:rFonts w:ascii="Times New Roman" w:hAnsi="Times New Roman"/>
          <w:sz w:val="20"/>
        </w:rPr>
        <w:t>Abbreviations:</w:t>
      </w:r>
      <w:r>
        <w:rPr>
          <w:rStyle w:val="4"/>
          <w:rFonts w:ascii="Times New Roman" w:hAnsi="Times New Roman"/>
          <w:sz w:val="21"/>
        </w:rPr>
        <w:t xml:space="preserve"> WBC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white blood cell count; Neu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neutrophil absolute count; Lym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peripheral lymphocyte absolute count; PT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prothrombin time; CRP</w:t>
      </w:r>
      <w:r>
        <w:rPr>
          <w:rFonts w:ascii="Times New Roman" w:hAnsi="Times New Roman" w:cs="Times New Roman"/>
        </w:rPr>
        <w:t>,</w:t>
      </w:r>
      <w:r>
        <w:rPr>
          <w:rStyle w:val="4"/>
          <w:rFonts w:ascii="Times New Roman" w:hAnsi="Times New Roman"/>
          <w:sz w:val="21"/>
        </w:rPr>
        <w:t xml:space="preserve"> c-reactive protein; </w:t>
      </w:r>
      <w:r>
        <w:rPr>
          <w:rFonts w:ascii="Times New Roman" w:hAnsi="Times New Roman"/>
          <w:color w:val="000000"/>
        </w:rPr>
        <w:t>PCT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procalcitonin; IL-6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interleukin-6; NA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not applicable.</w:t>
      </w:r>
    </w:p>
    <w:p/>
    <w:p>
      <w:pPr>
        <w:rPr>
          <w:rFonts w:hint="default"/>
          <w:lang w:val="en-US" w:eastAsia="zh-CN"/>
        </w:rPr>
      </w:pPr>
    </w:p>
    <w:p/>
    <w:sectPr>
      <w:pgSz w:w="16783" w:h="23757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44"/>
    <w:rsid w:val="00083D44"/>
    <w:rsid w:val="02C33F79"/>
    <w:rsid w:val="208D49DF"/>
    <w:rsid w:val="24397560"/>
    <w:rsid w:val="38973E2C"/>
    <w:rsid w:val="3A9C1043"/>
    <w:rsid w:val="4E89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7" Type="http://schemas.openxmlformats.org/officeDocument/2006/relationships/fontTable" Target="fontTable.xml"/><Relationship Id="rId116" Type="http://schemas.openxmlformats.org/officeDocument/2006/relationships/customXml" Target="../customXml/item1.xml"/><Relationship Id="rId115" Type="http://schemas.openxmlformats.org/officeDocument/2006/relationships/image" Target="media/image110.emf"/><Relationship Id="rId114" Type="http://schemas.openxmlformats.org/officeDocument/2006/relationships/oleObject" Target="embeddings/oleObject2.bin"/><Relationship Id="rId113" Type="http://schemas.openxmlformats.org/officeDocument/2006/relationships/image" Target="media/image109.emf"/><Relationship Id="rId112" Type="http://schemas.openxmlformats.org/officeDocument/2006/relationships/oleObject" Target="embeddings/oleObject1.bin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2020-09-02T13:23:00Z</dcterms:created>
  <dc:creator>Stefa</dc:creator>
  <cp:lastModifiedBy>Stefa</cp:lastModifiedBy>
  <dcterms:modified xsi:type="dcterms:W3CDTF">2020-09-07T02:37:17Z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