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30" w:rsidRPr="00852030" w:rsidRDefault="00852030" w:rsidP="00852030">
      <w:pPr>
        <w:spacing w:after="120" w:line="48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36"/>
          <w:szCs w:val="24"/>
          <w14:ligatures w14:val="standardContextual"/>
        </w:rPr>
      </w:pPr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36"/>
          <w:szCs w:val="24"/>
          <w14:ligatures w14:val="standardContextual"/>
        </w:rPr>
        <w:t xml:space="preserve">Supplementary </w:t>
      </w:r>
      <w:r w:rsidR="00A2044F">
        <w:rPr>
          <w:rFonts w:ascii="Times New Roman" w:eastAsia="Calibri" w:hAnsi="Times New Roman" w:cs="Times New Roman"/>
          <w:b/>
          <w:color w:val="000000" w:themeColor="text1"/>
          <w:kern w:val="2"/>
          <w:sz w:val="36"/>
          <w:szCs w:val="24"/>
          <w14:ligatures w14:val="standardContextual"/>
        </w:rPr>
        <w:t>F</w:t>
      </w:r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36"/>
          <w:szCs w:val="24"/>
          <w14:ligatures w14:val="standardContextual"/>
        </w:rPr>
        <w:t>ile</w:t>
      </w:r>
    </w:p>
    <w:p w:rsidR="00852030" w:rsidRPr="00852030" w:rsidRDefault="00852030" w:rsidP="00852030">
      <w:pPr>
        <w:spacing w:after="120" w:line="48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</w:pPr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 xml:space="preserve">Linear complexions enable </w:t>
      </w:r>
      <w:r w:rsidR="00A2044F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>unprecedented</w:t>
      </w:r>
      <w:r w:rsidR="00A2044F"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 xml:space="preserve">ductility retention in neutron irradiated </w:t>
      </w:r>
      <w:proofErr w:type="spellStart"/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>ferritic</w:t>
      </w:r>
      <w:proofErr w:type="spellEnd"/>
      <w:r w:rsidRPr="00852030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4"/>
          <w14:ligatures w14:val="standardContextual"/>
        </w:rPr>
        <w:t xml:space="preserve"> steel</w:t>
      </w:r>
    </w:p>
    <w:p w:rsidR="00852030" w:rsidRDefault="00852030" w:rsidP="00852030">
      <w:pPr>
        <w:spacing w:after="120" w:line="480" w:lineRule="auto"/>
        <w:jc w:val="center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proofErr w:type="spellStart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Arya</w:t>
      </w:r>
      <w:proofErr w:type="spellEnd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Chatterjee</w:t>
      </w:r>
      <w:proofErr w:type="spellEnd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Soumita</w:t>
      </w:r>
      <w:proofErr w:type="spellEnd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Mondal</w:t>
      </w:r>
      <w:proofErr w:type="spellEnd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FA43FC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Yu Lu, </w:t>
      </w:r>
      <w:proofErr w:type="spellStart"/>
      <w:r w:rsidRPr="000D55EA">
        <w:rPr>
          <w:rFonts w:ascii="Times New Roman" w:hAnsi="Times New Roman" w:cs="Times New Roman"/>
          <w:sz w:val="24"/>
          <w:szCs w:val="24"/>
        </w:rPr>
        <w:t>Yaqiao</w:t>
      </w:r>
      <w:proofErr w:type="spellEnd"/>
      <w:r w:rsidRPr="002045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Wu, Janelle P</w:t>
      </w:r>
      <w:r w:rsidRPr="00FA43FC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Wharry</w:t>
      </w:r>
    </w:p>
    <w:p w:rsidR="00852030" w:rsidRPr="00454F19" w:rsidRDefault="00852030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margin" w:tblpY="775"/>
        <w:tblW w:w="9853" w:type="dxa"/>
        <w:tblLayout w:type="fixed"/>
        <w:tblLook w:val="0420" w:firstRow="1" w:lastRow="0" w:firstColumn="0" w:lastColumn="0" w:noHBand="0" w:noVBand="1"/>
      </w:tblPr>
      <w:tblGrid>
        <w:gridCol w:w="1526"/>
        <w:gridCol w:w="708"/>
        <w:gridCol w:w="686"/>
        <w:gridCol w:w="738"/>
        <w:gridCol w:w="787"/>
        <w:gridCol w:w="834"/>
        <w:gridCol w:w="737"/>
        <w:gridCol w:w="886"/>
        <w:gridCol w:w="738"/>
        <w:gridCol w:w="737"/>
        <w:gridCol w:w="738"/>
        <w:gridCol w:w="738"/>
      </w:tblGrid>
      <w:tr w:rsidR="00454F19" w:rsidRPr="00FC7B19" w:rsidTr="00782BA8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Fabrication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Si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Mn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Cr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Mo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Al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V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Fe</w:t>
            </w:r>
          </w:p>
        </w:tc>
      </w:tr>
      <w:tr w:rsidR="00454F19" w:rsidRPr="00FC7B19" w:rsidTr="00782BA8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Cast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0.004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8.40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Bal.</w:t>
            </w:r>
          </w:p>
        </w:tc>
      </w:tr>
      <w:tr w:rsidR="00454F19" w:rsidRPr="00FC7B19" w:rsidTr="00782BA8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PM-HIP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0.47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0.004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8.78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0.92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19" w:rsidRPr="00FC7B19" w:rsidRDefault="00454F19" w:rsidP="00782BA8">
            <w:pPr>
              <w:spacing w:after="120"/>
              <w:jc w:val="center"/>
              <w:rPr>
                <w:rFonts w:ascii="Times New Roman" w:eastAsiaTheme="minorHAnsi" w:hAnsi="Times New Roman" w:cstheme="minorBid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Bal.</w:t>
            </w:r>
          </w:p>
        </w:tc>
      </w:tr>
    </w:tbl>
    <w:p w:rsidR="00454F19" w:rsidRPr="007123DC" w:rsidRDefault="00454F19" w:rsidP="00454F19">
      <w:pPr>
        <w:spacing w:after="120" w:line="480" w:lineRule="auto"/>
        <w:jc w:val="center"/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</w:pPr>
      <w:r w:rsidRPr="007123DC">
        <w:rPr>
          <w:rFonts w:ascii="Times New Roman" w:eastAsia="Calibri" w:hAnsi="Times New Roman" w:cs="Times New Roman"/>
          <w:b/>
          <w:i/>
          <w:color w:val="000000" w:themeColor="text1"/>
          <w:kern w:val="2"/>
          <w:sz w:val="24"/>
          <w:szCs w:val="24"/>
          <w14:ligatures w14:val="standardContextual"/>
        </w:rPr>
        <w:t>Table S1</w:t>
      </w:r>
      <w:r w:rsidRPr="007123DC"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>. Chemical compositions (in wt</w:t>
      </w:r>
      <w:proofErr w:type="gramStart"/>
      <w:r w:rsidRPr="007123DC"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>.%</w:t>
      </w:r>
      <w:proofErr w:type="gramEnd"/>
      <w:r w:rsidRPr="007123DC"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>) of the investigated Grade 91 specimens</w:t>
      </w:r>
      <w:r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852030" w:rsidRDefault="00852030" w:rsidP="00852030">
      <w:pPr>
        <w:spacing w:after="12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</w:p>
    <w:p w:rsidR="00852030" w:rsidRPr="007123DC" w:rsidRDefault="00852030" w:rsidP="00852030">
      <w:pPr>
        <w:spacing w:after="120" w:line="480" w:lineRule="auto"/>
        <w:jc w:val="center"/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</w:pPr>
      <w:r w:rsidRPr="007123DC">
        <w:rPr>
          <w:rFonts w:ascii="Times New Roman" w:eastAsia="Calibri" w:hAnsi="Times New Roman" w:cs="Times New Roman"/>
          <w:b/>
          <w:i/>
          <w:color w:val="000000" w:themeColor="text1"/>
          <w:kern w:val="2"/>
          <w:sz w:val="24"/>
          <w:szCs w:val="24"/>
          <w14:ligatures w14:val="standardContextual"/>
        </w:rPr>
        <w:t>Table S2</w:t>
      </w:r>
      <w:r w:rsidRPr="007123DC"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 xml:space="preserve">. </w:t>
      </w:r>
      <w:proofErr w:type="gramStart"/>
      <w:r w:rsidRPr="007123DC">
        <w:rPr>
          <w:rFonts w:ascii="Times New Roman" w:eastAsia="Calibri" w:hAnsi="Times New Roman" w:cs="Times New Roman"/>
          <w:i/>
          <w:color w:val="000000" w:themeColor="text1"/>
          <w:kern w:val="2"/>
          <w:sz w:val="24"/>
          <w:szCs w:val="24"/>
          <w14:ligatures w14:val="standardContextual"/>
        </w:rPr>
        <w:t>Details of irradiation conditions for all the investigated specimens.</w:t>
      </w:r>
      <w:proofErr w:type="gramEnd"/>
    </w:p>
    <w:tbl>
      <w:tblPr>
        <w:tblStyle w:val="TableGrid"/>
        <w:tblW w:w="9747" w:type="dxa"/>
        <w:tblLook w:val="0420" w:firstRow="1" w:lastRow="0" w:firstColumn="0" w:lastColumn="0" w:noHBand="0" w:noVBand="1"/>
      </w:tblPr>
      <w:tblGrid>
        <w:gridCol w:w="1416"/>
        <w:gridCol w:w="1370"/>
        <w:gridCol w:w="1433"/>
        <w:gridCol w:w="1458"/>
        <w:gridCol w:w="2086"/>
        <w:gridCol w:w="1984"/>
      </w:tblGrid>
      <w:tr w:rsidR="00852030" w:rsidRPr="00FC7B19" w:rsidTr="00782BA8">
        <w:trPr>
          <w:trHeight w:val="5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Fabrication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Specimen type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Target dose (dpa)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Actual dose (dpa)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Target temperature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C7B19">
              <w:rPr>
                <w:rFonts w:ascii="Times New Roman" w:hAnsi="Times New Roman"/>
                <w:b/>
                <w:color w:val="000000" w:themeColor="text1"/>
              </w:rPr>
              <w:t>Actual temperature (°C)</w:t>
            </w:r>
          </w:p>
        </w:tc>
      </w:tr>
      <w:tr w:rsidR="00852030" w:rsidRPr="00FC7B19" w:rsidTr="00782BA8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Cast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Disc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0.99 ± 0.00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389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0.00</w:t>
            </w:r>
          </w:p>
        </w:tc>
      </w:tr>
      <w:tr w:rsidR="00852030" w:rsidRPr="00FC7B19" w:rsidTr="00782B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 xml:space="preserve">Tensile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381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7.07</w:t>
            </w:r>
          </w:p>
        </w:tc>
      </w:tr>
      <w:tr w:rsidR="00852030" w:rsidRPr="00FC7B19" w:rsidTr="00782BA8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Disc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3.97 ± 0.00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397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0.00</w:t>
            </w:r>
          </w:p>
        </w:tc>
      </w:tr>
      <w:tr w:rsidR="00852030" w:rsidRPr="00FC7B19" w:rsidTr="00782BA8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 xml:space="preserve">Tensile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3.6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362.5 ± 0.71</w:t>
            </w:r>
          </w:p>
        </w:tc>
      </w:tr>
      <w:tr w:rsidR="00852030" w:rsidRPr="00FC7B19" w:rsidTr="00782BA8">
        <w:trPr>
          <w:trHeight w:val="461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PM-HIP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Disc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0.99 ± 0.00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389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0.00</w:t>
            </w:r>
          </w:p>
        </w:tc>
      </w:tr>
      <w:tr w:rsidR="00852030" w:rsidRPr="00FC7B19" w:rsidTr="00782BA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 xml:space="preserve">Tensile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1.0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362.5 ± 6.36</w:t>
            </w:r>
          </w:p>
        </w:tc>
      </w:tr>
      <w:tr w:rsidR="00852030" w:rsidRPr="00FC7B19" w:rsidTr="00782BA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Disc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3.74 ± 0.00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397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Pr="00FC7B19">
              <w:rPr>
                <w:rFonts w:ascii="Times New Roman" w:hAnsi="Times New Roman"/>
                <w:color w:val="000000" w:themeColor="text1"/>
              </w:rPr>
              <w:t xml:space="preserve"> ± 0.00</w:t>
            </w:r>
          </w:p>
        </w:tc>
      </w:tr>
      <w:tr w:rsidR="00852030" w:rsidRPr="00FC7B19" w:rsidTr="00782BA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 xml:space="preserve">Tensile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3.54 ± 0.19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30" w:rsidRPr="00FC7B19" w:rsidRDefault="00852030" w:rsidP="00782B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B19">
              <w:rPr>
                <w:rFonts w:ascii="Times New Roman" w:hAnsi="Times New Roman"/>
                <w:color w:val="000000" w:themeColor="text1"/>
              </w:rPr>
              <w:t>356.5 ± 7.78</w:t>
            </w:r>
          </w:p>
        </w:tc>
      </w:tr>
    </w:tbl>
    <w:p w:rsidR="00852030" w:rsidRPr="00FC7B19" w:rsidRDefault="00852030" w:rsidP="00852030">
      <w:pPr>
        <w:spacing w:after="120" w:line="48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:rsidR="00454F19" w:rsidRPr="00FC7B19" w:rsidRDefault="00454F19" w:rsidP="00454F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4F19" w:rsidRDefault="00454F19" w:rsidP="00A204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4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E745D24" wp14:editId="512632A0">
            <wp:extent cx="3240000" cy="3260200"/>
            <wp:effectExtent l="0" t="0" r="0" b="0"/>
            <wp:docPr id="1965242683" name="Picture 196524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" t="1577" r="1685" b="541"/>
                    <a:stretch/>
                  </pic:blipFill>
                  <pic:spPr bwMode="auto">
                    <a:xfrm>
                      <a:off x="0" y="0"/>
                      <a:ext cx="3240000" cy="326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F19" w:rsidRDefault="00454F1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F81E2E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Figure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S1</w:t>
      </w:r>
      <w:r w:rsidRPr="00F81E2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: TEM micrographs taken from fracture surfaces after tensile testing of cast and PM-HIP G91 irradiated to (a-b) 1 dpa and (c-d) 3 dpa, </w:t>
      </w:r>
      <w:r w:rsidR="00A2044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confirming</w:t>
      </w:r>
      <w:r w:rsidR="00A2044F" w:rsidRPr="00F81E2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81E2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absence of dislocation channels.</w:t>
      </w:r>
    </w:p>
    <w:p w:rsidR="00852030" w:rsidRPr="00F81E2E" w:rsidRDefault="0085203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454F19" w:rsidRDefault="00454F1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1710A67" wp14:editId="28A8E8F0">
            <wp:extent cx="3417320" cy="3076217"/>
            <wp:effectExtent l="0" t="0" r="0" b="0"/>
            <wp:docPr id="4097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226" cy="3095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F19" w:rsidRPr="00454F19" w:rsidRDefault="00454F19" w:rsidP="000430C5">
      <w:pPr>
        <w:jc w:val="center"/>
        <w:rPr>
          <w:rFonts w:ascii="Times New Roman" w:hAnsi="Times New Roman" w:cs="Times New Roman"/>
          <w:sz w:val="24"/>
        </w:rPr>
      </w:pPr>
      <w:r w:rsidRPr="00F81E2E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Figure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S2</w:t>
      </w:r>
      <w:r w:rsidRPr="00FD188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: TEM micrograp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h</w:t>
      </w:r>
      <w:r w:rsidRPr="0046280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of 1 dpa 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irradiated PM-HIP specimen revealing presence of residual porosity (red arrow) in the microstructure.</w:t>
      </w:r>
    </w:p>
    <w:sectPr w:rsidR="00454F19" w:rsidRPr="00454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19"/>
    <w:rsid w:val="000430C5"/>
    <w:rsid w:val="00454F19"/>
    <w:rsid w:val="00852030"/>
    <w:rsid w:val="00A2044F"/>
    <w:rsid w:val="00A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F19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F19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 Chatterjee</dc:creator>
  <cp:lastModifiedBy>Arya Chatterjee</cp:lastModifiedBy>
  <cp:revision>2</cp:revision>
  <dcterms:created xsi:type="dcterms:W3CDTF">2025-08-19T22:55:00Z</dcterms:created>
  <dcterms:modified xsi:type="dcterms:W3CDTF">2025-08-19T22:55:00Z</dcterms:modified>
</cp:coreProperties>
</file>