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45E9F" w14:textId="77777777" w:rsidR="00231AB7" w:rsidRPr="0022405B" w:rsidRDefault="00231AB7" w:rsidP="00231AB7">
      <w:pPr>
        <w:spacing w:line="480" w:lineRule="auto"/>
        <w:rPr>
          <w:b/>
          <w:bCs/>
          <w:sz w:val="24"/>
          <w:szCs w:val="24"/>
          <w:u w:val="single"/>
        </w:rPr>
      </w:pPr>
      <w:r w:rsidRPr="0022405B">
        <w:rPr>
          <w:b/>
          <w:bCs/>
          <w:sz w:val="24"/>
          <w:szCs w:val="24"/>
          <w:u w:val="single"/>
        </w:rPr>
        <w:t>Additional file 3</w:t>
      </w:r>
    </w:p>
    <w:p w14:paraId="66BEECD9" w14:textId="16183769" w:rsidR="00231AB7" w:rsidRDefault="00231AB7" w:rsidP="00231AB7">
      <w:pPr>
        <w:keepNext/>
        <w:spacing w:line="480" w:lineRule="auto"/>
      </w:pPr>
      <w:r w:rsidRPr="00196233">
        <w:t xml:space="preserve">The mean outcome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θ</m:t>
            </m:r>
          </m:e>
          <m:sub>
            <m:r>
              <w:rPr>
                <w:rFonts w:ascii="Cambria Math" w:hAnsi="Cambria Math"/>
              </w:rPr>
              <m:t>k</m:t>
            </m:r>
          </m:sub>
        </m:sSub>
      </m:oMath>
      <w:r w:rsidRPr="00196233">
        <w:t xml:space="preserve"> for each </w:t>
      </w:r>
      <w:r w:rsidR="005059B4">
        <w:t>dynamic treatment regimen (</w:t>
      </w:r>
      <w:r>
        <w:t>D</w:t>
      </w:r>
      <w:r w:rsidRPr="00196233">
        <w:t>TR</w:t>
      </w:r>
      <w:r w:rsidR="005059B4">
        <w:t>)</w:t>
      </w:r>
      <w:r w:rsidRPr="00196233">
        <w:t xml:space="preserve"> (</w:t>
      </w:r>
      <m:oMath>
        <m:r>
          <w:rPr>
            <w:rFonts w:ascii="Cambria Math" w:hAnsi="Cambria Math"/>
          </w:rPr>
          <m:t>k</m:t>
        </m:r>
      </m:oMath>
      <w:r w:rsidRPr="00196233">
        <w:t>) were estimated by the following model</w:t>
      </w:r>
      <w:r w:rsidR="005059B4">
        <w:t xml:space="preserve"> where A</w:t>
      </w:r>
      <w:r w:rsidR="005059B4" w:rsidRPr="00AB14EE">
        <w:rPr>
          <w:vertAlign w:val="subscript"/>
        </w:rPr>
        <w:t>1</w:t>
      </w:r>
      <w:r w:rsidR="005059B4">
        <w:t xml:space="preserve"> and A</w:t>
      </w:r>
      <w:r w:rsidR="005059B4" w:rsidRPr="00AB14EE">
        <w:rPr>
          <w:vertAlign w:val="subscript"/>
        </w:rPr>
        <w:t>2</w:t>
      </w:r>
      <w:r w:rsidR="005059B4">
        <w:t xml:space="preserve"> represent the treatments at stages 1 and 2 respectively, and superscript NR represents non-responders</w:t>
      </w:r>
      <w:r w:rsidRPr="00196233">
        <w:t xml:space="preserve">: </w:t>
      </w:r>
    </w:p>
    <w:p w14:paraId="45914109" w14:textId="77777777" w:rsidR="00231AB7" w:rsidRPr="00196233" w:rsidRDefault="00651C9D" w:rsidP="00231AB7">
      <w:pPr>
        <w:keepNext/>
        <w:spacing w:line="480" w:lineRule="auto"/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θ</m:t>
              </m:r>
            </m:e>
            <m:sub>
              <m:r>
                <w:rPr>
                  <w:rFonts w:ascii="Cambria Math" w:hAnsi="Cambria Math"/>
                </w:rPr>
                <m:t>k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β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β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β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sSubSup>
            <m:sSubSupPr>
              <m:ctrlPr>
                <w:rPr>
                  <w:rFonts w:ascii="Cambria Math" w:hAnsi="Cambria Math"/>
                  <w:i/>
                  <w:iCs/>
                </w:rPr>
              </m:ctrlPr>
            </m:sSubSup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  <m:sup>
              <m:r>
                <w:rPr>
                  <w:rFonts w:ascii="Cambria Math" w:hAnsi="Cambria Math"/>
                </w:rPr>
                <m:t>NR</m:t>
              </m:r>
            </m:sup>
          </m:sSubSup>
        </m:oMath>
      </m:oMathPara>
    </w:p>
    <w:p w14:paraId="7078C7F0" w14:textId="77777777" w:rsidR="00231AB7" w:rsidRPr="00196233" w:rsidRDefault="00231AB7" w:rsidP="00231AB7">
      <w:pPr>
        <w:spacing w:line="480" w:lineRule="auto"/>
      </w:pPr>
      <w:r w:rsidRPr="00196233">
        <w:t xml:space="preserve">Therefore, the variance of </w:t>
      </w:r>
      <m:oMath>
        <m:r>
          <w:rPr>
            <w:rFonts w:ascii="Cambria Math" w:hAnsi="Cambria Math"/>
          </w:rPr>
          <m:t>θ</m:t>
        </m:r>
      </m:oMath>
      <w:r w:rsidRPr="00196233">
        <w:t xml:space="preserve"> was dependent on the variance </w:t>
      </w:r>
      <w:r>
        <w:t xml:space="preserve">and covariances </w:t>
      </w:r>
      <w:r w:rsidRPr="00196233">
        <w:t xml:space="preserve">of the </w:t>
      </w:r>
      <m:oMath>
        <m:r>
          <w:rPr>
            <w:rFonts w:ascii="Cambria Math" w:hAnsi="Cambria Math"/>
          </w:rPr>
          <m:t>β</m:t>
        </m:r>
      </m:oMath>
      <w:r w:rsidRPr="00196233">
        <w:t>s:</w:t>
      </w:r>
    </w:p>
    <w:p w14:paraId="649B41F0" w14:textId="77777777" w:rsidR="00231AB7" w:rsidRPr="00196233" w:rsidRDefault="00231AB7" w:rsidP="00231AB7">
      <w:pPr>
        <w:spacing w:line="480" w:lineRule="auto"/>
      </w:pPr>
      <m:oMathPara>
        <m:oMath>
          <m:r>
            <w:rPr>
              <w:rFonts w:ascii="Cambria Math" w:hAnsi="Cambria Math"/>
            </w:rPr>
            <m:t>Var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θ</m:t>
              </m:r>
            </m:e>
          </m:d>
          <m:r>
            <w:rPr>
              <w:rFonts w:ascii="Cambria Math" w:hAnsi="Cambria Math"/>
            </w:rPr>
            <m:t>=Var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</w:rPr>
            <m:t>+</m:t>
          </m:r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  <m:sup>
              <m:r>
                <w:rPr>
                  <w:rFonts w:ascii="Cambria Math" w:hAnsi="Cambria Math"/>
                </w:rPr>
                <m:t>2</m:t>
              </m:r>
            </m:sup>
          </m:sSubSup>
          <m:r>
            <w:rPr>
              <w:rFonts w:ascii="Cambria Math" w:hAnsi="Cambria Math"/>
            </w:rPr>
            <m:t>Var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e>
          </m:d>
          <m:r>
            <w:rPr>
              <w:rFonts w:ascii="Cambria Math" w:hAnsi="Cambria Math"/>
            </w:rPr>
            <m:t>+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  <m:sup>
                  <m:r>
                    <w:rPr>
                      <w:rFonts w:ascii="Cambria Math" w:hAnsi="Cambria Math"/>
                    </w:rPr>
                    <m:t>NR</m:t>
                  </m:r>
                </m:sup>
              </m:sSubSup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Var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e>
          </m:d>
          <m:r>
            <w:rPr>
              <w:rFonts w:ascii="Cambria Math" w:hAnsi="Cambria Math"/>
            </w:rPr>
            <m:t>+2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Cov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e>
          </m:d>
          <m:r>
            <w:rPr>
              <w:rFonts w:ascii="Cambria Math" w:hAnsi="Cambria Math"/>
            </w:rPr>
            <m:t>+2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  <m:sup>
                  <m:r>
                    <w:rPr>
                      <w:rFonts w:ascii="Cambria Math" w:hAnsi="Cambria Math"/>
                    </w:rPr>
                    <m:t>NR</m:t>
                  </m:r>
                </m:sup>
              </m:sSubSup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Cov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e>
          </m:d>
          <m:r>
            <w:rPr>
              <w:rFonts w:ascii="Cambria Math" w:hAnsi="Cambria Math"/>
            </w:rPr>
            <m:t>+2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  <m:sup>
              <m:r>
                <w:rPr>
                  <w:rFonts w:ascii="Cambria Math" w:hAnsi="Cambria Math"/>
                </w:rPr>
                <m:t>NR</m:t>
              </m:r>
            </m:sup>
          </m:sSubSup>
          <m:r>
            <w:rPr>
              <w:rFonts w:ascii="Cambria Math" w:hAnsi="Cambria Math"/>
            </w:rPr>
            <m:t>Cov(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β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,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β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)</m:t>
          </m:r>
        </m:oMath>
      </m:oMathPara>
    </w:p>
    <w:p w14:paraId="333D88DA" w14:textId="77777777" w:rsidR="00231AB7" w:rsidRDefault="00231AB7" w:rsidP="00231AB7">
      <w:pPr>
        <w:spacing w:line="480" w:lineRule="auto"/>
      </w:pPr>
      <w:r>
        <w:t>From the simulations of 1000 datasets the empirical variances and covariances were:</w:t>
      </w:r>
    </w:p>
    <w:p w14:paraId="5AB7E5EA" w14:textId="77777777" w:rsidR="00231AB7" w:rsidRPr="004A7254" w:rsidRDefault="00231AB7" w:rsidP="00231AB7">
      <w:pPr>
        <w:spacing w:line="480" w:lineRule="auto"/>
      </w:pPr>
      <m:oMathPara>
        <m:oMath>
          <m:r>
            <w:rPr>
              <w:rFonts w:ascii="Cambria Math" w:hAnsi="Cambria Math"/>
            </w:rPr>
            <m:t>Var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0.11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, Var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e>
          </m:d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0.12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, Var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e>
          </m:d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0.08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,</m:t>
          </m:r>
        </m:oMath>
      </m:oMathPara>
    </w:p>
    <w:p w14:paraId="5BFC303A" w14:textId="77777777" w:rsidR="00231AB7" w:rsidRDefault="00231AB7" w:rsidP="00231AB7">
      <w:pPr>
        <w:spacing w:line="480" w:lineRule="auto"/>
      </w:pPr>
      <m:oMathPara>
        <m:oMath>
          <m:r>
            <w:rPr>
              <w:rFonts w:ascii="Cambria Math" w:hAnsi="Cambria Math"/>
            </w:rPr>
            <m:t>Cov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e>
          </m:d>
          <m:r>
            <w:rPr>
              <w:rFonts w:ascii="Cambria Math" w:hAnsi="Cambria Math"/>
            </w:rPr>
            <m:t>=0.00748, Cov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e>
          </m:d>
          <m:r>
            <w:rPr>
              <w:rFonts w:ascii="Cambria Math" w:hAnsi="Cambria Math"/>
            </w:rPr>
            <m:t>=0.00012, Cov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e>
          </m:d>
          <m:r>
            <w:rPr>
              <w:rFonts w:ascii="Cambria Math" w:hAnsi="Cambria Math"/>
            </w:rPr>
            <m:t>=0.00008</m:t>
          </m:r>
        </m:oMath>
      </m:oMathPara>
    </w:p>
    <w:p w14:paraId="74D30253" w14:textId="22BFEA60" w:rsidR="00231AB7" w:rsidRDefault="00231AB7" w:rsidP="00231AB7">
      <w:pPr>
        <w:spacing w:line="480" w:lineRule="auto"/>
      </w:pPr>
      <w:r>
        <w:t>Table S2: Variance of the four dynamic treatment regimen (DTR) mean outcomes (</w:t>
      </w:r>
      <m:oMath>
        <m:r>
          <w:rPr>
            <w:rFonts w:ascii="Cambria Math" w:hAnsi="Cambria Math"/>
          </w:rPr>
          <m:t>θ</m:t>
        </m:r>
      </m:oMath>
      <w:r>
        <w:t>) for each combination of</w:t>
      </w:r>
      <w:r w:rsidR="005059B4">
        <w:t xml:space="preserve"> treatment</w:t>
      </w:r>
      <w: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t xml:space="preserve"> and </w:t>
      </w:r>
      <m:oMath>
        <m:sSubSup>
          <m:sSubSupPr>
            <m:ctrlPr>
              <w:rPr>
                <w:rFonts w:ascii="Cambria Math" w:hAnsi="Cambria Math"/>
                <w:i/>
                <w:iCs/>
              </w:rPr>
            </m:ctrlPr>
          </m:sSubSup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2</m:t>
            </m:r>
          </m:sub>
          <m:sup>
            <m:r>
              <w:rPr>
                <w:rFonts w:ascii="Cambria Math" w:hAnsi="Cambria Math"/>
              </w:rPr>
              <m:t>NR</m:t>
            </m:r>
          </m:sup>
        </m:sSubSup>
      </m:oMath>
      <w:r>
        <w:rPr>
          <w:iCs/>
        </w:rPr>
        <w:t>.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2263"/>
        <w:gridCol w:w="11685"/>
      </w:tblGrid>
      <w:tr w:rsidR="00231AB7" w14:paraId="72E30E18" w14:textId="77777777" w:rsidTr="008E71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7F7F7F" w:themeColor="text1" w:themeTint="80"/>
              <w:right w:val="single" w:sz="4" w:space="0" w:color="auto"/>
            </w:tcBorders>
          </w:tcPr>
          <w:p w14:paraId="5E0D2183" w14:textId="77777777" w:rsidR="00231AB7" w:rsidRDefault="00231AB7" w:rsidP="008E714E">
            <w:pPr>
              <w:spacing w:after="40" w:line="480" w:lineRule="auto"/>
            </w:pPr>
            <w:r>
              <w:t xml:space="preserve">DTR </w:t>
            </w:r>
            <w:r w:rsidRPr="0054733C">
              <w:t>(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1</m:t>
                  </m:r>
                </m:sub>
              </m:sSub>
            </m:oMath>
            <w:r w:rsidRPr="0054733C">
              <w:t xml:space="preserve">,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2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NR</m:t>
                  </m:r>
                </m:sup>
              </m:sSubSup>
            </m:oMath>
            <w:r w:rsidRPr="0054733C">
              <w:t>)</w:t>
            </w:r>
          </w:p>
        </w:tc>
        <w:tc>
          <w:tcPr>
            <w:tcW w:w="11685" w:type="dxa"/>
            <w:tcBorders>
              <w:left w:val="single" w:sz="4" w:space="0" w:color="auto"/>
            </w:tcBorders>
          </w:tcPr>
          <w:p w14:paraId="38CB8611" w14:textId="77777777" w:rsidR="00231AB7" w:rsidRDefault="00231AB7" w:rsidP="008E714E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Variance Formula</w:t>
            </w:r>
          </w:p>
        </w:tc>
      </w:tr>
      <w:tr w:rsidR="00231AB7" w14:paraId="0DE935B5" w14:textId="77777777" w:rsidTr="008E71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right w:val="single" w:sz="4" w:space="0" w:color="auto"/>
            </w:tcBorders>
          </w:tcPr>
          <w:p w14:paraId="0BA09958" w14:textId="77777777" w:rsidR="00231AB7" w:rsidRPr="0054733C" w:rsidRDefault="00231AB7" w:rsidP="008E714E">
            <w:pPr>
              <w:spacing w:after="40" w:line="480" w:lineRule="auto"/>
              <w:rPr>
                <w:b w:val="0"/>
                <w:bCs w:val="0"/>
              </w:rPr>
            </w:pPr>
            <w:r w:rsidRPr="0054733C">
              <w:rPr>
                <w:b w:val="0"/>
                <w:bCs w:val="0"/>
              </w:rPr>
              <w:t>DTR1</w:t>
            </w:r>
          </w:p>
          <w:p w14:paraId="2B278ABB" w14:textId="77777777" w:rsidR="00231AB7" w:rsidRPr="0054733C" w:rsidRDefault="00231AB7" w:rsidP="008E714E">
            <w:pPr>
              <w:spacing w:after="40" w:line="480" w:lineRule="auto"/>
              <w:rPr>
                <w:b w:val="0"/>
                <w:bCs w:val="0"/>
              </w:rPr>
            </w:pPr>
            <w:r w:rsidRPr="0054733C">
              <w:rPr>
                <w:b w:val="0"/>
                <w:bCs w:val="0"/>
              </w:rPr>
              <w:lastRenderedPageBreak/>
              <w:t>(</w:t>
            </w:r>
            <m:oMath>
              <m:sSub>
                <m:sSubPr>
                  <m:ctrlPr>
                    <w:rPr>
                      <w:rFonts w:ascii="Cambria Math" w:hAnsi="Cambria Math"/>
                      <w:b w:val="0"/>
                      <w:bCs w:val="0"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/>
                </w:rPr>
                <m:t>=1</m:t>
              </m:r>
            </m:oMath>
            <w:r w:rsidRPr="0054733C">
              <w:rPr>
                <w:b w:val="0"/>
                <w:bCs w:val="0"/>
              </w:rPr>
              <w:t xml:space="preserve">, </w:t>
            </w:r>
            <m:oMath>
              <m:sSubSup>
                <m:sSubSupPr>
                  <m:ctrlPr>
                    <w:rPr>
                      <w:rFonts w:ascii="Cambria Math" w:hAnsi="Cambria Math"/>
                      <w:b w:val="0"/>
                      <w:bCs w:val="0"/>
                      <w:i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2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NR</m:t>
                  </m:r>
                </m:sup>
              </m:sSubSup>
              <m:r>
                <m:rPr>
                  <m:sty m:val="bi"/>
                </m:rPr>
                <w:rPr>
                  <w:rFonts w:ascii="Cambria Math" w:hAnsi="Cambria Math"/>
                </w:rPr>
                <m:t>=1</m:t>
              </m:r>
            </m:oMath>
            <w:r w:rsidRPr="0054733C">
              <w:rPr>
                <w:b w:val="0"/>
                <w:bCs w:val="0"/>
              </w:rPr>
              <w:t>)</w:t>
            </w:r>
          </w:p>
        </w:tc>
        <w:tc>
          <w:tcPr>
            <w:tcW w:w="11685" w:type="dxa"/>
            <w:tcBorders>
              <w:left w:val="single" w:sz="4" w:space="0" w:color="auto"/>
            </w:tcBorders>
          </w:tcPr>
          <w:p w14:paraId="2701DF88" w14:textId="77777777" w:rsidR="00231AB7" w:rsidRDefault="00231AB7" w:rsidP="008E714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m:oMathPara>
              <m:oMath>
                <m:r>
                  <w:rPr>
                    <w:rFonts w:ascii="Cambria Math" w:hAnsi="Cambria Math"/>
                  </w:rPr>
                  <w:lastRenderedPageBreak/>
                  <m:t>Var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θ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sub>
                    </m:sSub>
                  </m:e>
                </m:d>
                <m:r>
                  <w:rPr>
                    <w:rFonts w:ascii="Cambria Math" w:hAnsi="Cambria Math"/>
                  </w:rPr>
                  <m:t>=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Var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β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0</m:t>
                            </m:r>
                          </m:sub>
                        </m:sSub>
                      </m:e>
                    </m:d>
                    <m:r>
                      <w:rPr>
                        <w:rFonts w:ascii="Cambria Math" w:hAnsi="Cambria Math"/>
                      </w:rPr>
                      <m:t>+Var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β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sub>
                        </m:sSub>
                      </m:e>
                    </m:d>
                    <m:r>
                      <w:rPr>
                        <w:rFonts w:ascii="Cambria Math" w:hAnsi="Cambria Math"/>
                      </w:rPr>
                      <m:t>+Var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β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b>
                        </m:sSub>
                      </m:e>
                    </m:d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</w:rPr>
                  <m:t>+2</m:t>
                </m:r>
                <m:r>
                  <m:rPr>
                    <m:sty m:val="bi"/>
                  </m:rPr>
                  <w:rPr>
                    <w:rFonts w:ascii="Cambria Math" w:hAnsi="Cambria Math"/>
                  </w:rPr>
                  <m:t>Cov</m:t>
                </m:r>
                <m:d>
                  <m:dP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β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0</m:t>
                        </m:r>
                      </m:sub>
                    </m:s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,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β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1</m:t>
                        </m:r>
                      </m:sub>
                    </m:sSub>
                  </m:e>
                </m:d>
                <m:r>
                  <w:rPr>
                    <w:rFonts w:ascii="Cambria Math" w:hAnsi="Cambria Math"/>
                  </w:rPr>
                  <m:t>+2Cov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β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,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β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b>
                    </m:sSub>
                  </m:e>
                </m:d>
                <m:r>
                  <w:rPr>
                    <w:rFonts w:ascii="Cambria Math" w:hAnsi="Cambria Math"/>
                  </w:rPr>
                  <m:t>+2Cov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β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,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β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b>
                    </m:sSub>
                  </m:e>
                </m:d>
                <m:r>
                  <w:rPr>
                    <w:rFonts w:ascii="Cambria Math" w:hAnsi="Cambria Math"/>
                  </w:rPr>
                  <m:t>=0.048 (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m:rPr>
                        <m:nor/>
                      </m:rPr>
                      <w:rPr>
                        <w:rFonts w:ascii="Cambria Math" w:hAnsi="Cambria Math"/>
                      </w:rPr>
                      <m:t>or</m:t>
                    </m:r>
                    <m:r>
                      <w:rPr>
                        <w:rFonts w:ascii="Cambria Math" w:hAnsi="Cambria Math"/>
                      </w:rPr>
                      <m:t xml:space="preserve"> 0.22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)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</m:oMathPara>
          </w:p>
        </w:tc>
      </w:tr>
      <w:tr w:rsidR="00231AB7" w14:paraId="18490DFF" w14:textId="77777777" w:rsidTr="008E714E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</w:tcPr>
          <w:p w14:paraId="46BE174D" w14:textId="77777777" w:rsidR="00231AB7" w:rsidRPr="0054733C" w:rsidRDefault="00231AB7" w:rsidP="008E714E">
            <w:pPr>
              <w:spacing w:after="40" w:line="480" w:lineRule="auto"/>
              <w:rPr>
                <w:b w:val="0"/>
                <w:bCs w:val="0"/>
              </w:rPr>
            </w:pPr>
            <w:r w:rsidRPr="0054733C">
              <w:rPr>
                <w:b w:val="0"/>
                <w:bCs w:val="0"/>
              </w:rPr>
              <w:lastRenderedPageBreak/>
              <w:t>DTR2</w:t>
            </w:r>
          </w:p>
          <w:p w14:paraId="0590C7CF" w14:textId="77777777" w:rsidR="00231AB7" w:rsidRPr="0054733C" w:rsidRDefault="00231AB7" w:rsidP="008E714E">
            <w:pPr>
              <w:spacing w:after="40" w:line="480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(</w:t>
            </w:r>
            <m:oMath>
              <m:sSub>
                <m:sSubPr>
                  <m:ctrlPr>
                    <w:rPr>
                      <w:rFonts w:ascii="Cambria Math" w:hAnsi="Cambria Math"/>
                      <w:b w:val="0"/>
                      <w:bCs w:val="0"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/>
                </w:rPr>
                <m:t>=1</m:t>
              </m:r>
            </m:oMath>
            <w:r w:rsidRPr="0054733C">
              <w:rPr>
                <w:b w:val="0"/>
                <w:bCs w:val="0"/>
              </w:rPr>
              <w:t xml:space="preserve">, </w:t>
            </w:r>
            <m:oMath>
              <m:sSubSup>
                <m:sSubSupPr>
                  <m:ctrlPr>
                    <w:rPr>
                      <w:rFonts w:ascii="Cambria Math" w:hAnsi="Cambria Math"/>
                      <w:b w:val="0"/>
                      <w:bCs w:val="0"/>
                      <w:i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2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NR</m:t>
                  </m:r>
                </m:sup>
              </m:sSubSup>
              <m:r>
                <m:rPr>
                  <m:sty m:val="bi"/>
                </m:rPr>
                <w:rPr>
                  <w:rFonts w:ascii="Cambria Math" w:hAnsi="Cambria Math"/>
                </w:rPr>
                <m:t>=-1</m:t>
              </m:r>
            </m:oMath>
            <w:r>
              <w:rPr>
                <w:b w:val="0"/>
                <w:bCs w:val="0"/>
              </w:rPr>
              <w:t>)</w:t>
            </w:r>
          </w:p>
        </w:tc>
        <w:tc>
          <w:tcPr>
            <w:tcW w:w="11685" w:type="dxa"/>
            <w:tcBorders>
              <w:left w:val="single" w:sz="4" w:space="0" w:color="auto"/>
            </w:tcBorders>
          </w:tcPr>
          <w:p w14:paraId="1E4DF3B8" w14:textId="77777777" w:rsidR="00231AB7" w:rsidRPr="00206DDA" w:rsidRDefault="00231AB7" w:rsidP="008E714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m:oMathPara>
              <m:oMath>
                <m:r>
                  <w:rPr>
                    <w:rFonts w:ascii="Cambria Math" w:hAnsi="Cambria Math"/>
                  </w:rPr>
                  <m:t>Var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θ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b>
                    </m:sSub>
                  </m:e>
                </m:d>
                <m:r>
                  <w:rPr>
                    <w:rFonts w:ascii="Cambria Math" w:hAnsi="Cambria Math"/>
                  </w:rPr>
                  <m:t>=[Var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β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sub>
                    </m:sSub>
                  </m:e>
                </m:d>
                <m:r>
                  <w:rPr>
                    <w:rFonts w:ascii="Cambria Math" w:hAnsi="Cambria Math"/>
                  </w:rPr>
                  <m:t>+Var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β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sub>
                    </m:sSub>
                  </m:e>
                </m:d>
                <m:r>
                  <w:rPr>
                    <w:rFonts w:ascii="Cambria Math" w:hAnsi="Cambria Math"/>
                  </w:rPr>
                  <m:t>+Var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β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b>
                    </m:sSub>
                  </m:e>
                </m:d>
                <m:r>
                  <w:rPr>
                    <w:rFonts w:ascii="Cambria Math" w:hAnsi="Cambria Math"/>
                  </w:rPr>
                  <m:t>]</m:t>
                </m:r>
                <m:r>
                  <m:rPr>
                    <m:sty m:val="bi"/>
                  </m:rPr>
                  <w:rPr>
                    <w:rFonts w:ascii="Cambria Math" w:hAnsi="Cambria Math"/>
                  </w:rPr>
                  <m:t>+2</m:t>
                </m:r>
                <m:r>
                  <m:rPr>
                    <m:sty m:val="bi"/>
                  </m:rPr>
                  <w:rPr>
                    <w:rFonts w:ascii="Cambria Math" w:hAnsi="Cambria Math"/>
                  </w:rPr>
                  <m:t>Cov</m:t>
                </m:r>
                <m:d>
                  <m:dP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β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0</m:t>
                        </m:r>
                      </m:sub>
                    </m:s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,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β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1</m:t>
                        </m:r>
                      </m:sub>
                    </m:sSub>
                  </m:e>
                </m:d>
                <m:r>
                  <w:rPr>
                    <w:rFonts w:ascii="Cambria Math" w:hAnsi="Cambria Math"/>
                  </w:rPr>
                  <m:t>-2Cov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β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,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β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b>
                    </m:sSub>
                  </m:e>
                </m:d>
                <m:r>
                  <w:rPr>
                    <w:rFonts w:ascii="Cambria Math" w:hAnsi="Cambria Math"/>
                  </w:rPr>
                  <m:t>-2Cov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β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,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β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b>
                    </m:sSub>
                  </m:e>
                </m:d>
                <m:r>
                  <w:rPr>
                    <w:rFonts w:ascii="Cambria Math" w:hAnsi="Cambria Math"/>
                  </w:rPr>
                  <m:t>=0.047 (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m:rPr>
                        <m:nor/>
                      </m:rPr>
                      <w:rPr>
                        <w:rFonts w:ascii="Cambria Math" w:hAnsi="Cambria Math"/>
                      </w:rPr>
                      <m:t>or</m:t>
                    </m:r>
                    <m:r>
                      <w:rPr>
                        <w:rFonts w:ascii="Cambria Math" w:hAnsi="Cambria Math"/>
                      </w:rPr>
                      <m:t xml:space="preserve"> 0.22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)</m:t>
                </m:r>
              </m:oMath>
            </m:oMathPara>
          </w:p>
          <w:p w14:paraId="2F8B9111" w14:textId="77777777" w:rsidR="00231AB7" w:rsidRDefault="00231AB7" w:rsidP="008E714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31AB7" w14:paraId="00EDFCFB" w14:textId="77777777" w:rsidTr="008E71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right w:val="single" w:sz="4" w:space="0" w:color="auto"/>
            </w:tcBorders>
          </w:tcPr>
          <w:p w14:paraId="45AABACA" w14:textId="77777777" w:rsidR="00231AB7" w:rsidRPr="0054733C" w:rsidRDefault="00231AB7" w:rsidP="008E714E">
            <w:pPr>
              <w:spacing w:after="40" w:line="480" w:lineRule="auto"/>
              <w:rPr>
                <w:b w:val="0"/>
                <w:bCs w:val="0"/>
              </w:rPr>
            </w:pPr>
            <w:r w:rsidRPr="0054733C">
              <w:rPr>
                <w:b w:val="0"/>
                <w:bCs w:val="0"/>
              </w:rPr>
              <w:t>DTR3</w:t>
            </w:r>
          </w:p>
          <w:p w14:paraId="41CCB857" w14:textId="77777777" w:rsidR="00231AB7" w:rsidRPr="0054733C" w:rsidRDefault="00231AB7" w:rsidP="008E714E">
            <w:pPr>
              <w:spacing w:after="40" w:line="480" w:lineRule="auto"/>
              <w:rPr>
                <w:b w:val="0"/>
                <w:bCs w:val="0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</w:rPr>
                <m:t>(</m:t>
              </m:r>
              <m:sSub>
                <m:sSubPr>
                  <m:ctrlPr>
                    <w:rPr>
                      <w:rFonts w:ascii="Cambria Math" w:hAnsi="Cambria Math"/>
                      <w:b w:val="0"/>
                      <w:bCs w:val="0"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/>
                </w:rPr>
                <m:t>=-1</m:t>
              </m:r>
            </m:oMath>
            <w:r w:rsidRPr="0054733C">
              <w:rPr>
                <w:b w:val="0"/>
                <w:bCs w:val="0"/>
              </w:rPr>
              <w:t xml:space="preserve">, </w:t>
            </w:r>
            <m:oMath>
              <m:sSubSup>
                <m:sSubSupPr>
                  <m:ctrlPr>
                    <w:rPr>
                      <w:rFonts w:ascii="Cambria Math" w:hAnsi="Cambria Math"/>
                      <w:b w:val="0"/>
                      <w:bCs w:val="0"/>
                      <w:i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2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NR</m:t>
                  </m:r>
                </m:sup>
              </m:sSubSup>
              <m:r>
                <m:rPr>
                  <m:sty m:val="bi"/>
                </m:rPr>
                <w:rPr>
                  <w:rFonts w:ascii="Cambria Math" w:hAnsi="Cambria Math"/>
                </w:rPr>
                <m:t>=1</m:t>
              </m:r>
            </m:oMath>
            <w:r>
              <w:rPr>
                <w:b w:val="0"/>
                <w:bCs w:val="0"/>
              </w:rPr>
              <w:t>)</w:t>
            </w:r>
          </w:p>
        </w:tc>
        <w:tc>
          <w:tcPr>
            <w:tcW w:w="11685" w:type="dxa"/>
            <w:tcBorders>
              <w:left w:val="single" w:sz="4" w:space="0" w:color="auto"/>
            </w:tcBorders>
          </w:tcPr>
          <w:p w14:paraId="65C8BD17" w14:textId="77777777" w:rsidR="00231AB7" w:rsidRPr="00206DDA" w:rsidRDefault="00231AB7" w:rsidP="008E714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m:oMathPara>
              <m:oMath>
                <m:r>
                  <w:rPr>
                    <w:rFonts w:ascii="Cambria Math" w:hAnsi="Cambria Math"/>
                  </w:rPr>
                  <m:t>Var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θ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3</m:t>
                        </m:r>
                      </m:sub>
                    </m:sSub>
                  </m:e>
                </m:d>
                <m:r>
                  <w:rPr>
                    <w:rFonts w:ascii="Cambria Math" w:hAnsi="Cambria Math"/>
                  </w:rPr>
                  <m:t>=[Var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β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sub>
                    </m:sSub>
                  </m:e>
                </m:d>
                <m:r>
                  <w:rPr>
                    <w:rFonts w:ascii="Cambria Math" w:hAnsi="Cambria Math"/>
                  </w:rPr>
                  <m:t>+Var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β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sub>
                    </m:sSub>
                  </m:e>
                </m:d>
                <m:r>
                  <w:rPr>
                    <w:rFonts w:ascii="Cambria Math" w:hAnsi="Cambria Math"/>
                  </w:rPr>
                  <m:t>+Var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β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b>
                    </m:sSub>
                  </m:e>
                </m:d>
                <m:r>
                  <w:rPr>
                    <w:rFonts w:ascii="Cambria Math" w:hAnsi="Cambria Math"/>
                  </w:rPr>
                  <m:t>]</m:t>
                </m:r>
                <m:r>
                  <m:rPr>
                    <m:sty m:val="bi"/>
                  </m:rPr>
                  <w:rPr>
                    <w:rFonts w:ascii="Cambria Math" w:hAnsi="Cambria Math"/>
                  </w:rPr>
                  <m:t>-2</m:t>
                </m:r>
                <m:r>
                  <m:rPr>
                    <m:sty m:val="bi"/>
                  </m:rPr>
                  <w:rPr>
                    <w:rFonts w:ascii="Cambria Math" w:hAnsi="Cambria Math"/>
                  </w:rPr>
                  <m:t>Cov</m:t>
                </m:r>
                <m:d>
                  <m:dP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β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0</m:t>
                        </m:r>
                      </m:sub>
                    </m:s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,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β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1</m:t>
                        </m:r>
                      </m:sub>
                    </m:sSub>
                  </m:e>
                </m:d>
                <m:r>
                  <w:rPr>
                    <w:rFonts w:ascii="Cambria Math" w:hAnsi="Cambria Math"/>
                  </w:rPr>
                  <m:t>+2Cov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β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,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β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b>
                    </m:sSub>
                  </m:e>
                </m:d>
                <m:r>
                  <w:rPr>
                    <w:rFonts w:ascii="Cambria Math" w:hAnsi="Cambria Math"/>
                  </w:rPr>
                  <m:t>-2Cov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β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,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β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b>
                    </m:sSub>
                  </m:e>
                </m:d>
                <m:r>
                  <w:rPr>
                    <w:rFonts w:ascii="Cambria Math" w:hAnsi="Cambria Math"/>
                  </w:rPr>
                  <m:t>=0.018 (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m:rPr>
                        <m:nor/>
                      </m:rPr>
                      <w:rPr>
                        <w:rFonts w:ascii="Cambria Math" w:hAnsi="Cambria Math"/>
                      </w:rPr>
                      <m:t>or</m:t>
                    </m:r>
                    <m:r>
                      <w:rPr>
                        <w:rFonts w:ascii="Cambria Math" w:hAnsi="Cambria Math"/>
                      </w:rPr>
                      <m:t xml:space="preserve"> 0.13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)</m:t>
                </m:r>
              </m:oMath>
            </m:oMathPara>
          </w:p>
          <w:p w14:paraId="610B133D" w14:textId="77777777" w:rsidR="00231AB7" w:rsidRDefault="00231AB7" w:rsidP="008E714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31AB7" w14:paraId="7BADE155" w14:textId="77777777" w:rsidTr="008E714E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</w:tcPr>
          <w:p w14:paraId="450ED94A" w14:textId="77777777" w:rsidR="00231AB7" w:rsidRPr="0054733C" w:rsidRDefault="00231AB7" w:rsidP="008E714E">
            <w:pPr>
              <w:spacing w:after="40" w:line="480" w:lineRule="auto"/>
              <w:rPr>
                <w:b w:val="0"/>
                <w:bCs w:val="0"/>
              </w:rPr>
            </w:pPr>
            <w:r w:rsidRPr="0054733C">
              <w:rPr>
                <w:b w:val="0"/>
                <w:bCs w:val="0"/>
              </w:rPr>
              <w:t>DTR4</w:t>
            </w:r>
          </w:p>
          <w:p w14:paraId="65B2B6E3" w14:textId="77777777" w:rsidR="00231AB7" w:rsidRPr="0054733C" w:rsidRDefault="00231AB7" w:rsidP="008E714E">
            <w:pPr>
              <w:spacing w:after="40" w:line="480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(</w:t>
            </w:r>
            <m:oMath>
              <m:sSub>
                <m:sSubPr>
                  <m:ctrlPr>
                    <w:rPr>
                      <w:rFonts w:ascii="Cambria Math" w:hAnsi="Cambria Math"/>
                      <w:b w:val="0"/>
                      <w:bCs w:val="0"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/>
                </w:rPr>
                <m:t>=-1</m:t>
              </m:r>
            </m:oMath>
            <w:r w:rsidRPr="0054733C">
              <w:rPr>
                <w:b w:val="0"/>
                <w:bCs w:val="0"/>
              </w:rPr>
              <w:t xml:space="preserve">, </w:t>
            </w:r>
            <m:oMath>
              <m:sSubSup>
                <m:sSubSupPr>
                  <m:ctrlPr>
                    <w:rPr>
                      <w:rFonts w:ascii="Cambria Math" w:hAnsi="Cambria Math"/>
                      <w:b w:val="0"/>
                      <w:bCs w:val="0"/>
                      <w:i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2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NR</m:t>
                  </m:r>
                </m:sup>
              </m:sSubSup>
              <m:r>
                <m:rPr>
                  <m:sty m:val="bi"/>
                </m:rPr>
                <w:rPr>
                  <w:rFonts w:ascii="Cambria Math" w:hAnsi="Cambria Math"/>
                </w:rPr>
                <m:t>=-1</m:t>
              </m:r>
            </m:oMath>
            <w:r>
              <w:rPr>
                <w:b w:val="0"/>
                <w:bCs w:val="0"/>
              </w:rPr>
              <w:t>)</w:t>
            </w:r>
          </w:p>
        </w:tc>
        <w:tc>
          <w:tcPr>
            <w:tcW w:w="11685" w:type="dxa"/>
            <w:tcBorders>
              <w:left w:val="single" w:sz="4" w:space="0" w:color="auto"/>
            </w:tcBorders>
          </w:tcPr>
          <w:p w14:paraId="141F00F4" w14:textId="77777777" w:rsidR="00231AB7" w:rsidRPr="00206DDA" w:rsidRDefault="00231AB7" w:rsidP="008E714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m:oMathPara>
              <m:oMath>
                <m:r>
                  <w:rPr>
                    <w:rFonts w:ascii="Cambria Math" w:hAnsi="Cambria Math"/>
                  </w:rPr>
                  <m:t>Var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θ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4</m:t>
                        </m:r>
                      </m:sub>
                    </m:sSub>
                  </m:e>
                </m:d>
                <m:r>
                  <w:rPr>
                    <w:rFonts w:ascii="Cambria Math" w:hAnsi="Cambria Math"/>
                  </w:rPr>
                  <m:t>=[Var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β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sub>
                    </m:sSub>
                  </m:e>
                </m:d>
                <m:r>
                  <w:rPr>
                    <w:rFonts w:ascii="Cambria Math" w:hAnsi="Cambria Math"/>
                  </w:rPr>
                  <m:t>+Var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β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sub>
                    </m:sSub>
                  </m:e>
                </m:d>
                <m:r>
                  <w:rPr>
                    <w:rFonts w:ascii="Cambria Math" w:hAnsi="Cambria Math"/>
                  </w:rPr>
                  <m:t>+Var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β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b>
                    </m:sSub>
                  </m:e>
                </m:d>
                <m:r>
                  <w:rPr>
                    <w:rFonts w:ascii="Cambria Math" w:hAnsi="Cambria Math"/>
                  </w:rPr>
                  <m:t>]</m:t>
                </m:r>
                <m:r>
                  <m:rPr>
                    <m:sty m:val="bi"/>
                  </m:rPr>
                  <w:rPr>
                    <w:rFonts w:ascii="Cambria Math" w:hAnsi="Cambria Math"/>
                  </w:rPr>
                  <m:t>-2</m:t>
                </m:r>
                <m:r>
                  <m:rPr>
                    <m:sty m:val="bi"/>
                  </m:rPr>
                  <w:rPr>
                    <w:rFonts w:ascii="Cambria Math" w:hAnsi="Cambria Math"/>
                  </w:rPr>
                  <m:t>Cov</m:t>
                </m:r>
                <m:d>
                  <m:dP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β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0</m:t>
                        </m:r>
                      </m:sub>
                    </m:s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,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β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1</m:t>
                        </m:r>
                      </m:sub>
                    </m:sSub>
                  </m:e>
                </m:d>
                <m:r>
                  <w:rPr>
                    <w:rFonts w:ascii="Cambria Math" w:hAnsi="Cambria Math"/>
                  </w:rPr>
                  <m:t>-2Cov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β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,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β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b>
                    </m:sSub>
                  </m:e>
                </m:d>
                <m:r>
                  <w:rPr>
                    <w:rFonts w:ascii="Cambria Math" w:hAnsi="Cambria Math"/>
                  </w:rPr>
                  <m:t>+2Cov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β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,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β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b>
                    </m:sSub>
                  </m:e>
                </m:d>
                <m:r>
                  <w:rPr>
                    <w:rFonts w:ascii="Cambria Math" w:hAnsi="Cambria Math"/>
                  </w:rPr>
                  <m:t>=0.018 (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m:rPr>
                        <m:nor/>
                      </m:rPr>
                      <w:rPr>
                        <w:rFonts w:ascii="Cambria Math" w:hAnsi="Cambria Math"/>
                      </w:rPr>
                      <m:t>or</m:t>
                    </m:r>
                    <m:r>
                      <w:rPr>
                        <w:rFonts w:ascii="Cambria Math" w:hAnsi="Cambria Math"/>
                      </w:rPr>
                      <m:t xml:space="preserve"> 0.13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)</m:t>
                </m:r>
              </m:oMath>
            </m:oMathPara>
          </w:p>
          <w:p w14:paraId="047445FE" w14:textId="77777777" w:rsidR="00231AB7" w:rsidRPr="00206DDA" w:rsidRDefault="00231AB7" w:rsidP="008E714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8AA85B2" w14:textId="77777777" w:rsidR="00231AB7" w:rsidRDefault="00231AB7" w:rsidP="00231AB7">
      <w:pPr>
        <w:spacing w:line="480" w:lineRule="auto"/>
        <w:rPr>
          <w:sz w:val="20"/>
          <w:szCs w:val="20"/>
        </w:rPr>
      </w:pPr>
      <w:r w:rsidRPr="0054733C">
        <w:rPr>
          <w:sz w:val="20"/>
          <w:szCs w:val="20"/>
        </w:rPr>
        <w:t xml:space="preserve">Footnotes: Variances for DTR1 and DTR2 </w:t>
      </w:r>
      <w:r>
        <w:rPr>
          <w:sz w:val="20"/>
          <w:szCs w:val="20"/>
        </w:rPr>
        <w:t>were</w:t>
      </w:r>
      <w:r w:rsidRPr="0054733C">
        <w:rPr>
          <w:sz w:val="20"/>
          <w:szCs w:val="20"/>
        </w:rPr>
        <w:t xml:space="preserve"> similar and variances for DTR3 and DTR4 </w:t>
      </w:r>
      <w:r>
        <w:rPr>
          <w:sz w:val="20"/>
          <w:szCs w:val="20"/>
        </w:rPr>
        <w:t>were</w:t>
      </w:r>
      <w:r w:rsidRPr="0054733C">
        <w:rPr>
          <w:sz w:val="20"/>
          <w:szCs w:val="20"/>
        </w:rPr>
        <w:t xml:space="preserve"> similar</w:t>
      </w:r>
      <w:r>
        <w:rPr>
          <w:sz w:val="20"/>
          <w:szCs w:val="20"/>
        </w:rPr>
        <w:t xml:space="preserve">. </w:t>
      </w:r>
    </w:p>
    <w:p w14:paraId="20D7D568" w14:textId="77777777" w:rsidR="00231AB7" w:rsidRDefault="00231AB7" w:rsidP="00231AB7"/>
    <w:p w14:paraId="1A7A8015" w14:textId="77777777" w:rsidR="005400AC" w:rsidRDefault="005400AC"/>
    <w:sectPr w:rsidR="005400AC" w:rsidSect="00231AB7">
      <w:footerReference w:type="default" r:id="rId6"/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F78ED6" w14:textId="77777777" w:rsidR="003D7F49" w:rsidRDefault="003D7F49" w:rsidP="003D7F49">
      <w:pPr>
        <w:spacing w:after="0" w:line="240" w:lineRule="auto"/>
      </w:pPr>
      <w:r>
        <w:separator/>
      </w:r>
    </w:p>
  </w:endnote>
  <w:endnote w:type="continuationSeparator" w:id="0">
    <w:p w14:paraId="043654C9" w14:textId="77777777" w:rsidR="003D7F49" w:rsidRDefault="003D7F49" w:rsidP="003D7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850222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B2067D" w14:textId="7D9C6979" w:rsidR="003D7F49" w:rsidRDefault="003D7F4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C699007" w14:textId="77777777" w:rsidR="003D7F49" w:rsidRDefault="003D7F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6045A7" w14:textId="77777777" w:rsidR="003D7F49" w:rsidRDefault="003D7F49" w:rsidP="003D7F49">
      <w:pPr>
        <w:spacing w:after="0" w:line="240" w:lineRule="auto"/>
      </w:pPr>
      <w:r>
        <w:separator/>
      </w:r>
    </w:p>
  </w:footnote>
  <w:footnote w:type="continuationSeparator" w:id="0">
    <w:p w14:paraId="39022EDD" w14:textId="77777777" w:rsidR="003D7F49" w:rsidRDefault="003D7F49" w:rsidP="003D7F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AB7"/>
    <w:rsid w:val="0022405B"/>
    <w:rsid w:val="00231AB7"/>
    <w:rsid w:val="003D7F49"/>
    <w:rsid w:val="005059B4"/>
    <w:rsid w:val="005400AC"/>
    <w:rsid w:val="00651C9D"/>
    <w:rsid w:val="007379C1"/>
    <w:rsid w:val="008E714E"/>
    <w:rsid w:val="0091578F"/>
    <w:rsid w:val="009951F0"/>
    <w:rsid w:val="009D3FE7"/>
    <w:rsid w:val="00AB14EE"/>
    <w:rsid w:val="00BB616B"/>
    <w:rsid w:val="00CA6538"/>
    <w:rsid w:val="00EF3017"/>
    <w:rsid w:val="00F55F4F"/>
    <w:rsid w:val="00FF5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AB6B24"/>
  <w15:chartTrackingRefBased/>
  <w15:docId w15:val="{C94BA8F8-0592-4BC7-9D73-8F93EB23B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AB7"/>
    <w:rPr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231A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1A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1AB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1A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14:ligatures w14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1AB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14:ligatures w14:val="non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1A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ligatures w14:val="non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1A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ligatures w14:val="non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1A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14:ligatures w14:val="non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1A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1AB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1A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1AB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1AB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1AB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1A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1A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1A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1A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1A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231A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1A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14:ligatures w14:val="none"/>
    </w:rPr>
  </w:style>
  <w:style w:type="character" w:customStyle="1" w:styleId="SubtitleChar">
    <w:name w:val="Subtitle Char"/>
    <w:basedOn w:val="DefaultParagraphFont"/>
    <w:link w:val="Subtitle"/>
    <w:uiPriority w:val="11"/>
    <w:rsid w:val="00231A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1AB7"/>
    <w:pPr>
      <w:spacing w:before="160"/>
      <w:jc w:val="center"/>
    </w:pPr>
    <w:rPr>
      <w:i/>
      <w:iCs/>
      <w:color w:val="404040" w:themeColor="text1" w:themeTint="BF"/>
      <w14:ligatures w14:val="none"/>
    </w:rPr>
  </w:style>
  <w:style w:type="character" w:customStyle="1" w:styleId="QuoteChar">
    <w:name w:val="Quote Char"/>
    <w:basedOn w:val="DefaultParagraphFont"/>
    <w:link w:val="Quote"/>
    <w:uiPriority w:val="29"/>
    <w:rsid w:val="00231A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1AB7"/>
    <w:pPr>
      <w:ind w:left="720"/>
      <w:contextualSpacing/>
    </w:pPr>
    <w:rPr>
      <w14:ligatures w14:val="none"/>
    </w:rPr>
  </w:style>
  <w:style w:type="character" w:styleId="IntenseEmphasis">
    <w:name w:val="Intense Emphasis"/>
    <w:basedOn w:val="DefaultParagraphFont"/>
    <w:uiPriority w:val="21"/>
    <w:qFormat/>
    <w:rsid w:val="00231AB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1AB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14:ligatures w14:val="non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1AB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1AB7"/>
    <w:rPr>
      <w:b/>
      <w:bCs/>
      <w:smallCaps/>
      <w:color w:val="2F5496" w:themeColor="accent1" w:themeShade="BF"/>
      <w:spacing w:val="5"/>
    </w:rPr>
  </w:style>
  <w:style w:type="table" w:styleId="PlainTable2">
    <w:name w:val="Plain Table 2"/>
    <w:basedOn w:val="TableNormal"/>
    <w:uiPriority w:val="42"/>
    <w:rsid w:val="00231AB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3D7F4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7F49"/>
    <w:rPr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3D7F4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7F49"/>
    <w:rPr>
      <w14:ligatures w14:val="standardContextual"/>
    </w:rPr>
  </w:style>
  <w:style w:type="paragraph" w:styleId="Revision">
    <w:name w:val="Revision"/>
    <w:hidden/>
    <w:uiPriority w:val="99"/>
    <w:semiHidden/>
    <w:rsid w:val="005059B4"/>
    <w:pPr>
      <w:spacing w:after="0" w:line="240" w:lineRule="auto"/>
    </w:pPr>
    <w:rPr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Xu</dc:creator>
  <cp:keywords/>
  <dc:description/>
  <cp:lastModifiedBy>Jessica Xu</cp:lastModifiedBy>
  <cp:revision>2</cp:revision>
  <dcterms:created xsi:type="dcterms:W3CDTF">2025-08-20T09:48:00Z</dcterms:created>
  <dcterms:modified xsi:type="dcterms:W3CDTF">2025-08-20T09:48:00Z</dcterms:modified>
</cp:coreProperties>
</file>