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A147" w14:textId="77777777" w:rsidR="00BF6B18" w:rsidRPr="00F17C1A" w:rsidRDefault="00BF6B18" w:rsidP="00BF6B18">
      <w:pPr>
        <w:spacing w:line="480" w:lineRule="auto"/>
        <w:rPr>
          <w:i/>
          <w:iCs/>
        </w:rPr>
      </w:pPr>
      <w:r w:rsidRPr="00F17C1A">
        <w:rPr>
          <w:i/>
          <w:iCs/>
        </w:rPr>
        <w:t xml:space="preserve">List of Included Studies </w:t>
      </w:r>
    </w:p>
    <w:p w14:paraId="6EFEC67B" w14:textId="77777777" w:rsidR="00BF6B18" w:rsidRDefault="00BF6B18" w:rsidP="00BF6B18">
      <w:pPr>
        <w:spacing w:line="480" w:lineRule="auto"/>
        <w:ind w:left="360"/>
      </w:pPr>
      <w:r>
        <w:t xml:space="preserve">Anderson JL, Shaw SCK. The Experiences of Medical Students and Junior Doctors with Dyslexia: A Survey Study. International Journal of Social Sciences &amp; Educational Studies. 2020-11-26 2020;7(1):62-71. </w:t>
      </w:r>
      <w:proofErr w:type="spellStart"/>
      <w:proofErr w:type="gramStart"/>
      <w:r>
        <w:t>doi:doi</w:t>
      </w:r>
      <w:proofErr w:type="gramEnd"/>
      <w:r>
        <w:t>:https</w:t>
      </w:r>
      <w:proofErr w:type="spellEnd"/>
      <w:r>
        <w:t>://doi.org/10.23918/ijsses.v7i1p62</w:t>
      </w:r>
    </w:p>
    <w:p w14:paraId="3F114489" w14:textId="77777777" w:rsidR="00BF6B18" w:rsidRDefault="00BF6B18" w:rsidP="00BF6B18">
      <w:pPr>
        <w:spacing w:line="480" w:lineRule="auto"/>
        <w:ind w:left="360"/>
      </w:pPr>
      <w:r>
        <w:t xml:space="preserve">Bailey A, Grotowski M, Bailey S. Medical education: Accommodating students with ADHD. Medical teacher. 2023:1-6. </w:t>
      </w:r>
      <w:proofErr w:type="spellStart"/>
      <w:proofErr w:type="gramStart"/>
      <w:r>
        <w:t>doi:https</w:t>
      </w:r>
      <w:proofErr w:type="spellEnd"/>
      <w:r>
        <w:t>://dx.doi.org/10.1080/0142159X.2023.2287984</w:t>
      </w:r>
      <w:proofErr w:type="gramEnd"/>
    </w:p>
    <w:p w14:paraId="147F17B6" w14:textId="77777777" w:rsidR="00BF6B18" w:rsidRDefault="00BF6B18" w:rsidP="00BF6B18">
      <w:pPr>
        <w:spacing w:line="480" w:lineRule="auto"/>
        <w:ind w:left="360"/>
      </w:pPr>
      <w:r>
        <w:t xml:space="preserve">Gibson S, Leinster S. How do students with dyslexia perform in extended matching questions, short answer questions and observed structured clinical examinations? Advances in health sciences </w:t>
      </w:r>
      <w:proofErr w:type="gramStart"/>
      <w:r>
        <w:t>education :</w:t>
      </w:r>
      <w:proofErr w:type="gramEnd"/>
      <w:r>
        <w:t xml:space="preserve"> theory and practice. 2011;16(3):395-404. </w:t>
      </w:r>
      <w:proofErr w:type="spellStart"/>
      <w:proofErr w:type="gramStart"/>
      <w:r>
        <w:t>doi:https</w:t>
      </w:r>
      <w:proofErr w:type="spellEnd"/>
      <w:r>
        <w:t>://dx.doi.org/10.1007/s10459-011-9273-8</w:t>
      </w:r>
      <w:proofErr w:type="gramEnd"/>
    </w:p>
    <w:p w14:paraId="6ABD4FB8" w14:textId="77777777" w:rsidR="00BF6B18" w:rsidRDefault="00BF6B18" w:rsidP="00BF6B18">
      <w:pPr>
        <w:spacing w:line="480" w:lineRule="auto"/>
        <w:ind w:left="360"/>
      </w:pPr>
      <w:r>
        <w:t xml:space="preserve">Godfrey-Harris M, Shaw SCK. The experiences of medical students with ADHD: A phenomenological study. </w:t>
      </w:r>
      <w:proofErr w:type="spellStart"/>
      <w:r>
        <w:t>PloS</w:t>
      </w:r>
      <w:proofErr w:type="spellEnd"/>
      <w:r>
        <w:t xml:space="preserve"> one. 2023;18(8</w:t>
      </w:r>
      <w:proofErr w:type="gramStart"/>
      <w:r>
        <w:t>):e</w:t>
      </w:r>
      <w:proofErr w:type="gramEnd"/>
      <w:r>
        <w:t xml:space="preserve">0290513. </w:t>
      </w:r>
      <w:proofErr w:type="spellStart"/>
      <w:proofErr w:type="gramStart"/>
      <w:r>
        <w:t>doi:https</w:t>
      </w:r>
      <w:proofErr w:type="spellEnd"/>
      <w:r>
        <w:t>://dx.doi.org/10.1371/journal.pone.0290513</w:t>
      </w:r>
      <w:proofErr w:type="gramEnd"/>
    </w:p>
    <w:p w14:paraId="7BA8454B" w14:textId="77777777" w:rsidR="00BF6B18" w:rsidRDefault="00BF6B18" w:rsidP="00BF6B18">
      <w:pPr>
        <w:spacing w:line="480" w:lineRule="auto"/>
        <w:ind w:left="360"/>
      </w:pPr>
      <w:r>
        <w:t xml:space="preserve">Gray CP, Burr SA. Timing is key to providing modified assessments for students with specific learning difficulties. Perspectives on medical education. 2020;9(1):49-56. </w:t>
      </w:r>
      <w:proofErr w:type="spellStart"/>
      <w:proofErr w:type="gramStart"/>
      <w:r>
        <w:t>doi:https</w:t>
      </w:r>
      <w:proofErr w:type="spellEnd"/>
      <w:r>
        <w:t>://dx.doi.org/10.1007/s40037-019-00553-4</w:t>
      </w:r>
      <w:proofErr w:type="gramEnd"/>
    </w:p>
    <w:p w14:paraId="01774D54" w14:textId="77777777" w:rsidR="00BF6B18" w:rsidRDefault="00BF6B18" w:rsidP="00BF6B18">
      <w:pPr>
        <w:spacing w:line="480" w:lineRule="auto"/>
        <w:ind w:left="360"/>
      </w:pPr>
      <w:r>
        <w:t xml:space="preserve">Hennessy LR, Shaw SCK, Anderson JL. Medical Students’ Attitudes towards and Beliefs about Dyslexia: A Single-Centre Survey Study. International Journal of Social Sciences &amp; Educational Studies. 2020;7(4):69-79. </w:t>
      </w:r>
      <w:proofErr w:type="spellStart"/>
      <w:proofErr w:type="gramStart"/>
      <w:r>
        <w:t>doi:https</w:t>
      </w:r>
      <w:proofErr w:type="spellEnd"/>
      <w:r>
        <w:t>://doi.org/10.23918/ijsses.v7i4p69</w:t>
      </w:r>
      <w:proofErr w:type="gramEnd"/>
    </w:p>
    <w:p w14:paraId="58DE4563" w14:textId="77777777" w:rsidR="00BF6B18" w:rsidRDefault="00BF6B18" w:rsidP="00BF6B18">
      <w:pPr>
        <w:spacing w:line="480" w:lineRule="auto"/>
        <w:ind w:left="360"/>
      </w:pPr>
      <w:r>
        <w:t xml:space="preserve">Magnin E, Ryff I, Moulin T. Medical teachers' opinions about students with neurodevelopmental disorders and their management. BMC medical education. 2021;21(1):16. </w:t>
      </w:r>
      <w:proofErr w:type="spellStart"/>
      <w:proofErr w:type="gramStart"/>
      <w:r>
        <w:t>doi:https</w:t>
      </w:r>
      <w:proofErr w:type="spellEnd"/>
      <w:r>
        <w:t>://dx.doi.org/10.1186/s12909-020-02413-w</w:t>
      </w:r>
      <w:proofErr w:type="gramEnd"/>
    </w:p>
    <w:p w14:paraId="6218D7CE" w14:textId="77777777" w:rsidR="00BF6B18" w:rsidRDefault="00BF6B18" w:rsidP="00BF6B18">
      <w:pPr>
        <w:spacing w:line="480" w:lineRule="auto"/>
        <w:ind w:left="360"/>
      </w:pPr>
      <w:r>
        <w:lastRenderedPageBreak/>
        <w:t xml:space="preserve">McKendree J, </w:t>
      </w:r>
      <w:proofErr w:type="spellStart"/>
      <w:r>
        <w:t>Snowling</w:t>
      </w:r>
      <w:proofErr w:type="spellEnd"/>
      <w:r>
        <w:t xml:space="preserve"> MJ. Examination results of medical students with dyslexia. Medical Education. 2011;45(2):176-182. doi:10.1111/j.1365-2923.</w:t>
      </w:r>
      <w:proofErr w:type="gramStart"/>
      <w:r>
        <w:t>2010.03802.x</w:t>
      </w:r>
      <w:proofErr w:type="gramEnd"/>
    </w:p>
    <w:p w14:paraId="6E1BF444" w14:textId="77777777" w:rsidR="00BF6B18" w:rsidRDefault="00BF6B18" w:rsidP="00BF6B18">
      <w:pPr>
        <w:spacing w:line="480" w:lineRule="auto"/>
        <w:ind w:left="360"/>
      </w:pPr>
      <w:r>
        <w:t xml:space="preserve">Ricketts C, Brice J, Coombes L. Are multiple choice tests fair to medical students with specific learning disabilities? Advances in health sciences </w:t>
      </w:r>
      <w:proofErr w:type="gramStart"/>
      <w:r>
        <w:t>education :</w:t>
      </w:r>
      <w:proofErr w:type="gramEnd"/>
      <w:r>
        <w:t xml:space="preserve"> theory and practice. 2010;15(2):265-75. </w:t>
      </w:r>
      <w:proofErr w:type="spellStart"/>
      <w:proofErr w:type="gramStart"/>
      <w:r>
        <w:t>doi:https</w:t>
      </w:r>
      <w:proofErr w:type="spellEnd"/>
      <w:r>
        <w:t>://dx.doi.org/10.1007/s10459-009-9197-8</w:t>
      </w:r>
      <w:proofErr w:type="gramEnd"/>
    </w:p>
    <w:p w14:paraId="4176CD43" w14:textId="77777777" w:rsidR="00BF6B18" w:rsidRDefault="00BF6B18" w:rsidP="00BF6B18">
      <w:pPr>
        <w:spacing w:line="480" w:lineRule="auto"/>
        <w:ind w:left="360"/>
      </w:pPr>
      <w:r>
        <w:t xml:space="preserve">Rowlands A, Abbott S, Bevere G, Roberts CM. Medical students' perceptions and understanding of their specific learning difficulties. International Journal of Medical Education. </w:t>
      </w:r>
      <w:proofErr w:type="gramStart"/>
      <w:r>
        <w:t>2013;4:200</w:t>
      </w:r>
      <w:proofErr w:type="gramEnd"/>
      <w:r>
        <w:t xml:space="preserve">-206. </w:t>
      </w:r>
      <w:proofErr w:type="gramStart"/>
      <w:r>
        <w:t>doi:10.5116/ijme.524f.cd3f</w:t>
      </w:r>
      <w:proofErr w:type="gramEnd"/>
    </w:p>
    <w:p w14:paraId="05AD6739" w14:textId="77777777" w:rsidR="00BF6B18" w:rsidRDefault="00BF6B18" w:rsidP="00BF6B18">
      <w:pPr>
        <w:spacing w:line="480" w:lineRule="auto"/>
        <w:ind w:left="360"/>
      </w:pPr>
      <w:r>
        <w:t xml:space="preserve">Shaw SCK, Anderson JL, Grant AJ. Studying Medicine with Dyslexia: A Collaborative Autoethnography. The Qualitative Report. 2016;21(11):2036-2054. </w:t>
      </w:r>
    </w:p>
    <w:p w14:paraId="685DAE0D" w14:textId="77777777" w:rsidR="00BF6B18" w:rsidRDefault="00BF6B18" w:rsidP="00BF6B18">
      <w:pPr>
        <w:spacing w:line="480" w:lineRule="auto"/>
        <w:ind w:left="360"/>
      </w:pPr>
      <w:r>
        <w:t xml:space="preserve">Shaw SCK, Anderson JL. The experiences of medical students with dyslexia: An interpretive phenomenological study. Dyslexia (Chichester, England). 2018;24(3):220-233. </w:t>
      </w:r>
      <w:proofErr w:type="spellStart"/>
      <w:proofErr w:type="gramStart"/>
      <w:r>
        <w:t>doi:https</w:t>
      </w:r>
      <w:proofErr w:type="spellEnd"/>
      <w:r>
        <w:t>://dx.doi.org/10.1002/dys.1587</w:t>
      </w:r>
      <w:proofErr w:type="gramEnd"/>
    </w:p>
    <w:p w14:paraId="6CEB1956" w14:textId="77777777" w:rsidR="00BF6B18" w:rsidRDefault="00BF6B18" w:rsidP="00BF6B18">
      <w:pPr>
        <w:spacing w:line="480" w:lineRule="auto"/>
        <w:ind w:left="360"/>
      </w:pPr>
      <w:r>
        <w:t xml:space="preserve">Shaw SCK, Doherty M, Anderson JL. The experiences of autistic medical students: A phenomenological study. Medical education. 2023;57(10):971-979. </w:t>
      </w:r>
      <w:proofErr w:type="spellStart"/>
      <w:proofErr w:type="gramStart"/>
      <w:r>
        <w:t>doi:https</w:t>
      </w:r>
      <w:proofErr w:type="spellEnd"/>
      <w:r>
        <w:t>://dx.doi.org/10.1111/medu.15119</w:t>
      </w:r>
      <w:proofErr w:type="gramEnd"/>
    </w:p>
    <w:p w14:paraId="1237F8AC" w14:textId="77777777" w:rsidR="00BF6B18" w:rsidRDefault="00BF6B18" w:rsidP="00BF6B18">
      <w:pPr>
        <w:spacing w:line="480" w:lineRule="auto"/>
        <w:ind w:left="360"/>
      </w:pPr>
      <w:r>
        <w:t xml:space="preserve">Shaw SCK, Hennessy LR, Anderson JL. The learning experiences of dyslexic medical students during the COVID-19 pandemic: a phenomenological study. Advances in health sciences </w:t>
      </w:r>
      <w:proofErr w:type="gramStart"/>
      <w:r>
        <w:t>education :</w:t>
      </w:r>
      <w:proofErr w:type="gramEnd"/>
      <w:r>
        <w:t xml:space="preserve"> theory and practice. 2022;27(1):107-124. </w:t>
      </w:r>
      <w:proofErr w:type="spellStart"/>
      <w:proofErr w:type="gramStart"/>
      <w:r>
        <w:t>doi:https</w:t>
      </w:r>
      <w:proofErr w:type="spellEnd"/>
      <w:r>
        <w:t>://dx.doi.org/10.1007/s10459-021-10074-7</w:t>
      </w:r>
      <w:proofErr w:type="gramEnd"/>
      <w:r>
        <w:t xml:space="preserve"> </w:t>
      </w:r>
    </w:p>
    <w:p w14:paraId="084B9EDA" w14:textId="77777777" w:rsidR="00BF6B18" w:rsidRDefault="00BF6B18" w:rsidP="00BF6B18">
      <w:pPr>
        <w:spacing w:line="480" w:lineRule="auto"/>
        <w:ind w:left="360"/>
      </w:pPr>
      <w:r>
        <w:t>Walker ER, Shaw SCK, Anderson JL. Dyspraxia in Medical Education: A Collaborative Autoethnography. The Qualitative Report. 2020;25(11):4072-4093.</w:t>
      </w:r>
    </w:p>
    <w:p w14:paraId="7421F8E7" w14:textId="77777777" w:rsidR="00106A12" w:rsidRDefault="00106A12"/>
    <w:sectPr w:rsidR="00106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18"/>
    <w:rsid w:val="00086472"/>
    <w:rsid w:val="00106A12"/>
    <w:rsid w:val="001730B9"/>
    <w:rsid w:val="001E6C12"/>
    <w:rsid w:val="00306501"/>
    <w:rsid w:val="00944205"/>
    <w:rsid w:val="00B017F7"/>
    <w:rsid w:val="00BF6B18"/>
    <w:rsid w:val="00C0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D2CB"/>
  <w15:chartTrackingRefBased/>
  <w15:docId w15:val="{A1B529AF-98B8-4A96-BE9A-0293BC7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18"/>
    <w:rPr>
      <w:rFonts w:ascii="Times New Roman" w:eastAsiaTheme="minorEastAsia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B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B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B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B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B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B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B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B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B18"/>
    <w:pPr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B18"/>
    <w:pPr>
      <w:ind w:left="720"/>
      <w:contextualSpacing/>
    </w:pPr>
    <w:rPr>
      <w:rFonts w:asciiTheme="minorHAnsi" w:eastAsia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Green</dc:creator>
  <cp:keywords/>
  <dc:description/>
  <cp:lastModifiedBy>Emily Green</cp:lastModifiedBy>
  <cp:revision>1</cp:revision>
  <dcterms:created xsi:type="dcterms:W3CDTF">2025-08-05T14:17:00Z</dcterms:created>
  <dcterms:modified xsi:type="dcterms:W3CDTF">2025-08-05T14:18:00Z</dcterms:modified>
</cp:coreProperties>
</file>