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E916" w14:textId="77777777" w:rsidR="00154B83" w:rsidRDefault="004C4A9F" w:rsidP="00583917">
      <w:pPr>
        <w:shd w:val="clear" w:color="auto" w:fill="F2F2F2" w:themeFill="background1" w:themeFillShade="F2"/>
        <w:bidi w:val="0"/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4C4A9F">
        <w:rPr>
          <w:b/>
          <w:bCs/>
          <w:sz w:val="32"/>
          <w:szCs w:val="32"/>
        </w:rPr>
        <w:t>Supplement</w:t>
      </w:r>
      <w:r w:rsidR="0031260C">
        <w:rPr>
          <w:b/>
          <w:bCs/>
          <w:sz w:val="32"/>
          <w:szCs w:val="32"/>
        </w:rPr>
        <w:t>art</w:t>
      </w:r>
      <w:proofErr w:type="spellEnd"/>
      <w:r w:rsidR="0031260C">
        <w:rPr>
          <w:b/>
          <w:bCs/>
          <w:sz w:val="32"/>
          <w:szCs w:val="32"/>
        </w:rPr>
        <w:t xml:space="preserve"> file </w:t>
      </w:r>
      <w:r w:rsidRPr="004C4A9F">
        <w:rPr>
          <w:b/>
          <w:bCs/>
          <w:sz w:val="32"/>
          <w:szCs w:val="32"/>
        </w:rPr>
        <w:t>2</w:t>
      </w:r>
    </w:p>
    <w:p w14:paraId="559DC5F6" w14:textId="77777777" w:rsidR="00583917" w:rsidRPr="00583917" w:rsidRDefault="00583917" w:rsidP="00583917">
      <w:pPr>
        <w:shd w:val="clear" w:color="auto" w:fill="F2F2F2" w:themeFill="background1" w:themeFillShade="F2"/>
        <w:bidi w:val="0"/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TableGrid"/>
        <w:tblW w:w="9445" w:type="dxa"/>
        <w:jc w:val="center"/>
        <w:tblLayout w:type="fixed"/>
        <w:tblLook w:val="04A0" w:firstRow="1" w:lastRow="0" w:firstColumn="1" w:lastColumn="0" w:noHBand="0" w:noVBand="1"/>
      </w:tblPr>
      <w:tblGrid>
        <w:gridCol w:w="242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83917" w14:paraId="0B822C39" w14:textId="77777777" w:rsidTr="00E97FFB">
        <w:trPr>
          <w:trHeight w:val="192"/>
          <w:jc w:val="center"/>
        </w:trPr>
        <w:tc>
          <w:tcPr>
            <w:tcW w:w="9445" w:type="dxa"/>
            <w:gridSpan w:val="14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20C04776" w14:textId="17059016" w:rsidR="00583917" w:rsidRPr="00583917" w:rsidRDefault="00583917" w:rsidP="00E97FFB">
            <w:pPr>
              <w:bidi w:val="0"/>
              <w:ind w:left="113" w:right="113"/>
              <w:jc w:val="both"/>
              <w:rPr>
                <w:sz w:val="22"/>
                <w:szCs w:val="22"/>
              </w:rPr>
            </w:pPr>
            <w:r w:rsidRPr="00583917">
              <w:rPr>
                <w:b/>
                <w:bCs/>
                <w:sz w:val="22"/>
                <w:szCs w:val="22"/>
              </w:rPr>
              <w:t xml:space="preserve">Table </w:t>
            </w:r>
            <w:r w:rsidR="00FB1D5B">
              <w:rPr>
                <w:b/>
                <w:bCs/>
                <w:sz w:val="22"/>
                <w:szCs w:val="22"/>
              </w:rPr>
              <w:t>S2</w:t>
            </w:r>
            <w:r w:rsidRPr="00583917">
              <w:rPr>
                <w:sz w:val="22"/>
                <w:szCs w:val="22"/>
              </w:rPr>
              <w:t xml:space="preserve"> Multivariable logistic regression of association (Odds Ratio) between diabetes and total cancers (as the reason of admission or as </w:t>
            </w:r>
            <w:proofErr w:type="spellStart"/>
            <w:r w:rsidRPr="00583917">
              <w:rPr>
                <w:sz w:val="22"/>
                <w:szCs w:val="22"/>
              </w:rPr>
              <w:t>comorbities</w:t>
            </w:r>
            <w:proofErr w:type="spellEnd"/>
            <w:r w:rsidRPr="00583917">
              <w:rPr>
                <w:sz w:val="22"/>
                <w:szCs w:val="22"/>
              </w:rPr>
              <w:t>) adjusted by age, sex, race, smoking, alcohol and obesity in hospitalized inpatient in US, 2004-2015</w:t>
            </w:r>
          </w:p>
        </w:tc>
      </w:tr>
      <w:tr w:rsidR="00583917" w14:paraId="2A3B191F" w14:textId="77777777" w:rsidTr="00E97FFB">
        <w:trPr>
          <w:trHeight w:val="192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1BE73C95" w14:textId="77777777" w:rsidR="00583917" w:rsidRPr="006E10D9" w:rsidRDefault="00583917" w:rsidP="00E97FFB">
            <w:pPr>
              <w:bidi w:val="0"/>
              <w:jc w:val="right"/>
              <w:rPr>
                <w:b/>
                <w:bCs/>
              </w:rPr>
            </w:pPr>
            <w:r w:rsidRPr="006E10D9">
              <w:rPr>
                <w:b/>
                <w:bCs/>
              </w:rPr>
              <w:t>Predictors</w:t>
            </w:r>
          </w:p>
          <w:p w14:paraId="110BEA9C" w14:textId="77777777" w:rsidR="00583917" w:rsidRPr="006E10D9" w:rsidRDefault="00583917" w:rsidP="00E97FFB">
            <w:pPr>
              <w:bidi w:val="0"/>
              <w:jc w:val="right"/>
              <w:rPr>
                <w:b/>
                <w:bCs/>
              </w:rPr>
            </w:pPr>
          </w:p>
          <w:p w14:paraId="11342B48" w14:textId="77777777" w:rsidR="00583917" w:rsidRPr="006E10D9" w:rsidRDefault="00583917" w:rsidP="00E97FFB">
            <w:pPr>
              <w:bidi w:val="0"/>
              <w:jc w:val="right"/>
              <w:rPr>
                <w:b/>
                <w:bCs/>
              </w:rPr>
            </w:pPr>
          </w:p>
          <w:p w14:paraId="196D1D02" w14:textId="77777777" w:rsidR="00583917" w:rsidRPr="006E10D9" w:rsidRDefault="00583917" w:rsidP="00E97FFB">
            <w:pPr>
              <w:bidi w:val="0"/>
              <w:jc w:val="right"/>
              <w:rPr>
                <w:b/>
                <w:bCs/>
              </w:rPr>
            </w:pPr>
          </w:p>
          <w:p w14:paraId="09FEA3E1" w14:textId="77777777" w:rsidR="00583917" w:rsidRPr="006E10D9" w:rsidRDefault="00583917" w:rsidP="00E97FFB">
            <w:pPr>
              <w:bidi w:val="0"/>
              <w:jc w:val="right"/>
              <w:rPr>
                <w:b/>
                <w:bCs/>
              </w:rPr>
            </w:pPr>
          </w:p>
          <w:p w14:paraId="08E1B387" w14:textId="77777777" w:rsidR="00583917" w:rsidRDefault="00583917" w:rsidP="00E97FFB">
            <w:pPr>
              <w:bidi w:val="0"/>
              <w:rPr>
                <w:b/>
                <w:bCs/>
              </w:rPr>
            </w:pPr>
          </w:p>
          <w:p w14:paraId="55B0EBC7" w14:textId="77777777" w:rsidR="00583917" w:rsidRPr="00C04491" w:rsidRDefault="00583917" w:rsidP="00E97FFB">
            <w:pPr>
              <w:bidi w:val="0"/>
              <w:rPr>
                <w:b/>
                <w:bCs/>
              </w:rPr>
            </w:pPr>
            <w:r w:rsidRPr="006E10D9">
              <w:rPr>
                <w:b/>
                <w:bCs/>
              </w:rPr>
              <w:t>Cancers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7F5211CC" w14:textId="77777777" w:rsidR="00583917" w:rsidRPr="00F55A2D" w:rsidRDefault="00583917" w:rsidP="00E97FFB">
            <w:pPr>
              <w:bidi w:val="0"/>
              <w:ind w:left="113" w:right="113"/>
              <w:jc w:val="center"/>
              <w:rPr>
                <w:b/>
                <w:bCs/>
              </w:rPr>
            </w:pPr>
            <w:r w:rsidRPr="00F55A2D">
              <w:rPr>
                <w:b/>
                <w:bCs/>
              </w:rPr>
              <w:t xml:space="preserve">All </w:t>
            </w:r>
            <w:proofErr w:type="spellStart"/>
            <w:r w:rsidRPr="00F55A2D">
              <w:rPr>
                <w:b/>
                <w:bCs/>
              </w:rPr>
              <w:t>Diadetes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0A81BD84" w14:textId="77777777" w:rsidR="00583917" w:rsidRDefault="00583917" w:rsidP="00E97FFB">
            <w:pPr>
              <w:bidi w:val="0"/>
              <w:ind w:left="113" w:right="113"/>
              <w:jc w:val="center"/>
            </w:pPr>
            <w:r>
              <w:t>Age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2E5034EA" w14:textId="77777777" w:rsidR="00583917" w:rsidRDefault="00583917" w:rsidP="00E97FFB">
            <w:pPr>
              <w:bidi w:val="0"/>
              <w:ind w:left="113" w:right="113"/>
              <w:jc w:val="center"/>
            </w:pPr>
            <w:r>
              <w:t>Sex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560AC52E" w14:textId="77777777" w:rsidR="00583917" w:rsidRDefault="00583917" w:rsidP="00E97FFB">
            <w:pPr>
              <w:bidi w:val="0"/>
              <w:ind w:left="113" w:right="113"/>
              <w:jc w:val="center"/>
            </w:pPr>
            <w:r>
              <w:t>Smoking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763B5D2F" w14:textId="77777777" w:rsidR="00583917" w:rsidRDefault="00583917" w:rsidP="00E97FFB">
            <w:pPr>
              <w:bidi w:val="0"/>
              <w:ind w:left="113" w:right="113"/>
              <w:jc w:val="center"/>
            </w:pPr>
            <w:r>
              <w:t>Alcohol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5E72CE5B" w14:textId="77777777" w:rsidR="00583917" w:rsidRDefault="00583917" w:rsidP="00E97FFB">
            <w:pPr>
              <w:bidi w:val="0"/>
              <w:ind w:left="113" w:right="113"/>
              <w:jc w:val="center"/>
            </w:pPr>
            <w:r>
              <w:t>Obesity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vAlign w:val="center"/>
          </w:tcPr>
          <w:p w14:paraId="756363AE" w14:textId="77777777" w:rsidR="00583917" w:rsidRDefault="00583917" w:rsidP="00E97FFB">
            <w:pPr>
              <w:bidi w:val="0"/>
              <w:jc w:val="center"/>
            </w:pPr>
            <w:r>
              <w:t>Race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00F3F643" w14:textId="77777777" w:rsidR="00583917" w:rsidRDefault="00583917" w:rsidP="00E97FFB">
            <w:pPr>
              <w:bidi w:val="0"/>
              <w:ind w:left="113" w:right="113"/>
              <w:jc w:val="center"/>
            </w:pPr>
            <w:r>
              <w:t>Cons.</w:t>
            </w:r>
          </w:p>
        </w:tc>
      </w:tr>
      <w:tr w:rsidR="00583917" w14:paraId="0D29AC5E" w14:textId="77777777" w:rsidTr="00E97FFB">
        <w:trPr>
          <w:cantSplit/>
          <w:trHeight w:val="1664"/>
          <w:jc w:val="center"/>
        </w:trPr>
        <w:tc>
          <w:tcPr>
            <w:tcW w:w="2425" w:type="dxa"/>
            <w:vMerge/>
            <w:tcBorders>
              <w:tl2br w:val="single" w:sz="4" w:space="0" w:color="auto"/>
            </w:tcBorders>
          </w:tcPr>
          <w:p w14:paraId="383F7741" w14:textId="77777777" w:rsidR="00583917" w:rsidRDefault="00583917" w:rsidP="00E97FFB">
            <w:pPr>
              <w:bidi w:val="0"/>
            </w:pPr>
          </w:p>
        </w:tc>
        <w:tc>
          <w:tcPr>
            <w:tcW w:w="540" w:type="dxa"/>
            <w:vMerge/>
            <w:vAlign w:val="center"/>
          </w:tcPr>
          <w:p w14:paraId="75CED868" w14:textId="77777777" w:rsidR="00583917" w:rsidRPr="00F55A2D" w:rsidRDefault="00583917" w:rsidP="00E97FFB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vAlign w:val="center"/>
          </w:tcPr>
          <w:p w14:paraId="1B510392" w14:textId="77777777" w:rsidR="00583917" w:rsidRDefault="00583917" w:rsidP="00E97FFB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0E02C033" w14:textId="77777777" w:rsidR="00583917" w:rsidRDefault="00583917" w:rsidP="00E97FFB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1A9414EF" w14:textId="77777777" w:rsidR="00583917" w:rsidRDefault="00583917" w:rsidP="00E97FFB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3DF3D557" w14:textId="77777777" w:rsidR="00583917" w:rsidRDefault="00583917" w:rsidP="00E97FFB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4E4C2D24" w14:textId="77777777" w:rsidR="00583917" w:rsidRDefault="00583917" w:rsidP="00E97FFB">
            <w:pPr>
              <w:bidi w:val="0"/>
              <w:jc w:val="center"/>
            </w:pPr>
          </w:p>
        </w:tc>
        <w:tc>
          <w:tcPr>
            <w:tcW w:w="540" w:type="dxa"/>
            <w:textDirection w:val="tbRl"/>
            <w:vAlign w:val="center"/>
          </w:tcPr>
          <w:p w14:paraId="5B6CA34E" w14:textId="77777777" w:rsidR="00583917" w:rsidRDefault="00583917" w:rsidP="00E97FFB">
            <w:pPr>
              <w:bidi w:val="0"/>
              <w:ind w:left="113" w:right="113"/>
              <w:jc w:val="center"/>
            </w:pPr>
            <w:r>
              <w:t xml:space="preserve">White </w:t>
            </w:r>
          </w:p>
        </w:tc>
        <w:tc>
          <w:tcPr>
            <w:tcW w:w="540" w:type="dxa"/>
            <w:textDirection w:val="tbRl"/>
            <w:vAlign w:val="center"/>
          </w:tcPr>
          <w:p w14:paraId="71C1D062" w14:textId="77777777" w:rsidR="00583917" w:rsidRDefault="00583917" w:rsidP="00E97FFB">
            <w:pPr>
              <w:bidi w:val="0"/>
              <w:ind w:left="113" w:right="113"/>
              <w:jc w:val="center"/>
            </w:pPr>
            <w:r>
              <w:t xml:space="preserve">Black </w:t>
            </w:r>
          </w:p>
        </w:tc>
        <w:tc>
          <w:tcPr>
            <w:tcW w:w="540" w:type="dxa"/>
            <w:textDirection w:val="tbRl"/>
            <w:vAlign w:val="center"/>
          </w:tcPr>
          <w:p w14:paraId="336432C4" w14:textId="77777777" w:rsidR="00583917" w:rsidRDefault="00583917" w:rsidP="00E97FFB">
            <w:pPr>
              <w:bidi w:val="0"/>
              <w:ind w:left="113" w:right="113"/>
              <w:jc w:val="center"/>
            </w:pPr>
            <w:r w:rsidRPr="004E48B2">
              <w:t>Hispanic</w:t>
            </w:r>
          </w:p>
        </w:tc>
        <w:tc>
          <w:tcPr>
            <w:tcW w:w="540" w:type="dxa"/>
            <w:textDirection w:val="tbRl"/>
          </w:tcPr>
          <w:p w14:paraId="25FC6A16" w14:textId="77777777" w:rsidR="00583917" w:rsidRDefault="00583917" w:rsidP="00E97FFB">
            <w:pPr>
              <w:bidi w:val="0"/>
              <w:ind w:left="113" w:right="113"/>
              <w:jc w:val="center"/>
            </w:pPr>
            <w:r w:rsidRPr="004E48B2">
              <w:t>Asian or Pacific</w:t>
            </w:r>
          </w:p>
        </w:tc>
        <w:tc>
          <w:tcPr>
            <w:tcW w:w="540" w:type="dxa"/>
            <w:textDirection w:val="tbRl"/>
            <w:vAlign w:val="center"/>
          </w:tcPr>
          <w:p w14:paraId="5F7EA282" w14:textId="77777777" w:rsidR="00583917" w:rsidRDefault="00583917" w:rsidP="00E97FFB">
            <w:pPr>
              <w:bidi w:val="0"/>
              <w:ind w:left="113" w:right="113"/>
              <w:jc w:val="center"/>
            </w:pPr>
            <w:r w:rsidRPr="003C6DF9">
              <w:t>Native</w:t>
            </w:r>
            <w:r>
              <w:t xml:space="preserve"> American</w:t>
            </w:r>
          </w:p>
        </w:tc>
        <w:tc>
          <w:tcPr>
            <w:tcW w:w="540" w:type="dxa"/>
            <w:textDirection w:val="tbRl"/>
            <w:vAlign w:val="center"/>
          </w:tcPr>
          <w:p w14:paraId="182D513C" w14:textId="77777777" w:rsidR="00583917" w:rsidRDefault="00583917" w:rsidP="00E97FFB">
            <w:pPr>
              <w:bidi w:val="0"/>
              <w:ind w:left="113" w:right="113"/>
              <w:jc w:val="center"/>
            </w:pPr>
            <w:r>
              <w:t xml:space="preserve">Other </w:t>
            </w:r>
          </w:p>
        </w:tc>
        <w:tc>
          <w:tcPr>
            <w:tcW w:w="540" w:type="dxa"/>
            <w:vMerge/>
          </w:tcPr>
          <w:p w14:paraId="1D9235E1" w14:textId="77777777" w:rsidR="00583917" w:rsidRDefault="00583917" w:rsidP="00E97FFB">
            <w:pPr>
              <w:bidi w:val="0"/>
            </w:pPr>
          </w:p>
        </w:tc>
      </w:tr>
      <w:tr w:rsidR="003608D1" w14:paraId="57F58C98" w14:textId="77777777" w:rsidTr="003608D1">
        <w:trPr>
          <w:trHeight w:val="312"/>
          <w:jc w:val="center"/>
        </w:trPr>
        <w:tc>
          <w:tcPr>
            <w:tcW w:w="2425" w:type="dxa"/>
          </w:tcPr>
          <w:p w14:paraId="12C64B66" w14:textId="77777777" w:rsidR="003608D1" w:rsidRPr="00583917" w:rsidRDefault="003608D1" w:rsidP="003608D1">
            <w:pPr>
              <w:bidi w:val="0"/>
              <w:rPr>
                <w:sz w:val="20"/>
                <w:szCs w:val="20"/>
              </w:rPr>
            </w:pPr>
            <w:r w:rsidRPr="00583917">
              <w:rPr>
                <w:sz w:val="20"/>
                <w:szCs w:val="20"/>
              </w:rPr>
              <w:t>Head and neck</w:t>
            </w:r>
          </w:p>
        </w:tc>
        <w:tc>
          <w:tcPr>
            <w:tcW w:w="540" w:type="dxa"/>
            <w:vAlign w:val="center"/>
          </w:tcPr>
          <w:p w14:paraId="5C4732D6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3276311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7B45B75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540" w:type="dxa"/>
            <w:vAlign w:val="center"/>
          </w:tcPr>
          <w:p w14:paraId="3C974DB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540" w:type="dxa"/>
            <w:vAlign w:val="center"/>
          </w:tcPr>
          <w:p w14:paraId="138E09E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40" w:type="dxa"/>
            <w:vAlign w:val="center"/>
          </w:tcPr>
          <w:p w14:paraId="4B1FA0C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540" w:type="dxa"/>
            <w:vAlign w:val="center"/>
          </w:tcPr>
          <w:p w14:paraId="1767469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00CAC7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540" w:type="dxa"/>
            <w:vAlign w:val="center"/>
          </w:tcPr>
          <w:p w14:paraId="3141D46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457E7F0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540" w:type="dxa"/>
            <w:vAlign w:val="center"/>
          </w:tcPr>
          <w:p w14:paraId="20DB58C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19E9971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3156548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3608D1" w14:paraId="5BDDA67A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021F7CFD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Esophagus </w:t>
            </w:r>
          </w:p>
        </w:tc>
        <w:tc>
          <w:tcPr>
            <w:tcW w:w="540" w:type="dxa"/>
            <w:vAlign w:val="center"/>
          </w:tcPr>
          <w:p w14:paraId="0D0A9A41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6ACC66C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3E8F2BA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540" w:type="dxa"/>
            <w:vAlign w:val="center"/>
          </w:tcPr>
          <w:p w14:paraId="158BB60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BD257F9" w14:textId="77777777" w:rsidR="003608D1" w:rsidRPr="003E54B0" w:rsidRDefault="003608D1" w:rsidP="003608D1">
            <w:pPr>
              <w:bidi w:val="0"/>
              <w:jc w:val="center"/>
              <w:rPr>
                <w:color w:val="FF0000"/>
                <w:sz w:val="18"/>
                <w:szCs w:val="18"/>
              </w:rPr>
            </w:pPr>
            <w:r w:rsidRPr="003E54B0">
              <w:rPr>
                <w:color w:val="000000" w:themeColor="text1"/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3F85BED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540" w:type="dxa"/>
            <w:vAlign w:val="center"/>
          </w:tcPr>
          <w:p w14:paraId="08F7916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C91FEF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27EE84A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40" w:type="dxa"/>
            <w:vAlign w:val="center"/>
          </w:tcPr>
          <w:p w14:paraId="04639C0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7C64F26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540" w:type="dxa"/>
            <w:vAlign w:val="center"/>
          </w:tcPr>
          <w:p w14:paraId="47B47F6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</w:tcPr>
          <w:p w14:paraId="7287B953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.009</w:t>
            </w:r>
          </w:p>
        </w:tc>
      </w:tr>
      <w:tr w:rsidR="003608D1" w14:paraId="1634F831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614883F0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Stomach </w:t>
            </w:r>
          </w:p>
        </w:tc>
        <w:tc>
          <w:tcPr>
            <w:tcW w:w="540" w:type="dxa"/>
            <w:vAlign w:val="center"/>
          </w:tcPr>
          <w:p w14:paraId="35FA846D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66B71533" w14:textId="77777777" w:rsidR="003608D1" w:rsidRPr="00B40CC5" w:rsidRDefault="003608D1" w:rsidP="003608D1">
            <w:pPr>
              <w:bidi w:val="0"/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3E54B0">
              <w:rPr>
                <w:color w:val="000000" w:themeColor="text1"/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18B529E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40" w:type="dxa"/>
            <w:vAlign w:val="center"/>
          </w:tcPr>
          <w:p w14:paraId="7916789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6E1CE64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540" w:type="dxa"/>
            <w:vAlign w:val="center"/>
          </w:tcPr>
          <w:p w14:paraId="65BA752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3D2E1B4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CD9947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540" w:type="dxa"/>
            <w:vAlign w:val="center"/>
          </w:tcPr>
          <w:p w14:paraId="3222588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540" w:type="dxa"/>
            <w:vAlign w:val="center"/>
          </w:tcPr>
          <w:p w14:paraId="6AA9FF3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540" w:type="dxa"/>
            <w:vAlign w:val="center"/>
          </w:tcPr>
          <w:p w14:paraId="16B0BD3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540" w:type="dxa"/>
            <w:vAlign w:val="center"/>
          </w:tcPr>
          <w:p w14:paraId="1557D7D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540" w:type="dxa"/>
          </w:tcPr>
          <w:p w14:paraId="65FF824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.002</w:t>
            </w:r>
          </w:p>
        </w:tc>
      </w:tr>
      <w:tr w:rsidR="003608D1" w14:paraId="7BFD49ED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09223DF4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Colon </w:t>
            </w:r>
          </w:p>
        </w:tc>
        <w:tc>
          <w:tcPr>
            <w:tcW w:w="540" w:type="dxa"/>
            <w:vAlign w:val="center"/>
          </w:tcPr>
          <w:p w14:paraId="01AF7E6E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4491EBB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2D0BEC2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3D70430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16C844B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1C015D9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7B70A21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B07B26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61534C0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53981D4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540" w:type="dxa"/>
            <w:vAlign w:val="center"/>
          </w:tcPr>
          <w:p w14:paraId="0DA909B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28E7475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</w:tcPr>
          <w:p w14:paraId="4BA7B5FB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.003</w:t>
            </w:r>
          </w:p>
        </w:tc>
      </w:tr>
      <w:tr w:rsidR="003608D1" w14:paraId="31AE04ED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3F0A10F1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Rectum and anus</w:t>
            </w:r>
          </w:p>
        </w:tc>
        <w:tc>
          <w:tcPr>
            <w:tcW w:w="540" w:type="dxa"/>
            <w:vAlign w:val="center"/>
          </w:tcPr>
          <w:p w14:paraId="0038D388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1F17C40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6DC8F0A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50C60FC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5958846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33DD7E2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533E54B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945F96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vAlign w:val="center"/>
          </w:tcPr>
          <w:p w14:paraId="2C7DD25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540" w:type="dxa"/>
            <w:vAlign w:val="center"/>
          </w:tcPr>
          <w:p w14:paraId="71FB18F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540" w:type="dxa"/>
            <w:vAlign w:val="center"/>
          </w:tcPr>
          <w:p w14:paraId="48FA836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  <w:vAlign w:val="center"/>
          </w:tcPr>
          <w:p w14:paraId="4D8F794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</w:tcPr>
          <w:p w14:paraId="142D8758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.025</w:t>
            </w:r>
          </w:p>
        </w:tc>
      </w:tr>
      <w:tr w:rsidR="003608D1" w14:paraId="5136B99C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7BFFB649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Liver, intrahepatic</w:t>
            </w:r>
          </w:p>
        </w:tc>
        <w:tc>
          <w:tcPr>
            <w:tcW w:w="540" w:type="dxa"/>
            <w:vAlign w:val="center"/>
          </w:tcPr>
          <w:p w14:paraId="1C010595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6E3FF0B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26031A5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540" w:type="dxa"/>
            <w:vAlign w:val="center"/>
          </w:tcPr>
          <w:p w14:paraId="60163E5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50636FE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540" w:type="dxa"/>
            <w:vAlign w:val="center"/>
          </w:tcPr>
          <w:p w14:paraId="11C9670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7683785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CADD11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540" w:type="dxa"/>
            <w:vAlign w:val="center"/>
          </w:tcPr>
          <w:p w14:paraId="233C487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40" w:type="dxa"/>
            <w:vAlign w:val="center"/>
          </w:tcPr>
          <w:p w14:paraId="5AB3B0A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540" w:type="dxa"/>
            <w:vAlign w:val="center"/>
          </w:tcPr>
          <w:p w14:paraId="3A8DBB5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540" w:type="dxa"/>
            <w:vAlign w:val="center"/>
          </w:tcPr>
          <w:p w14:paraId="6A58879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540" w:type="dxa"/>
          </w:tcPr>
          <w:p w14:paraId="61569248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.019</w:t>
            </w:r>
          </w:p>
        </w:tc>
      </w:tr>
      <w:tr w:rsidR="003608D1" w14:paraId="214EDE27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3B7B6D43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Pancreas </w:t>
            </w:r>
          </w:p>
        </w:tc>
        <w:tc>
          <w:tcPr>
            <w:tcW w:w="540" w:type="dxa"/>
            <w:vAlign w:val="center"/>
          </w:tcPr>
          <w:p w14:paraId="091B8A25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1.42</w:t>
            </w:r>
          </w:p>
        </w:tc>
        <w:tc>
          <w:tcPr>
            <w:tcW w:w="540" w:type="dxa"/>
            <w:vAlign w:val="center"/>
          </w:tcPr>
          <w:p w14:paraId="008F690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18BC5B1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0CFED09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2694999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2DD5138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540" w:type="dxa"/>
            <w:vAlign w:val="center"/>
          </w:tcPr>
          <w:p w14:paraId="625BFAA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DAC96F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271375">
              <w:rPr>
                <w:color w:val="000000" w:themeColor="text1"/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6129BC8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1933809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  <w:vAlign w:val="center"/>
          </w:tcPr>
          <w:p w14:paraId="67D99F2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2BBD478" w14:textId="77777777" w:rsidR="003608D1" w:rsidRPr="00271375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271375"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</w:tcPr>
          <w:p w14:paraId="1AD2BAA4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.008</w:t>
            </w:r>
          </w:p>
        </w:tc>
      </w:tr>
      <w:tr w:rsidR="003608D1" w14:paraId="7B0956CA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69AD36F6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GI peritoneum</w:t>
            </w:r>
          </w:p>
        </w:tc>
        <w:tc>
          <w:tcPr>
            <w:tcW w:w="540" w:type="dxa"/>
            <w:vAlign w:val="center"/>
          </w:tcPr>
          <w:p w14:paraId="35226F6F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0.94</w:t>
            </w:r>
          </w:p>
        </w:tc>
        <w:tc>
          <w:tcPr>
            <w:tcW w:w="540" w:type="dxa"/>
            <w:vAlign w:val="center"/>
          </w:tcPr>
          <w:p w14:paraId="0519B6A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46815A3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6B6EF49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540" w:type="dxa"/>
            <w:vAlign w:val="center"/>
          </w:tcPr>
          <w:p w14:paraId="1AAAA51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1F8D3C6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540" w:type="dxa"/>
            <w:vAlign w:val="center"/>
          </w:tcPr>
          <w:p w14:paraId="0853005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3415AB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40" w:type="dxa"/>
            <w:vAlign w:val="center"/>
          </w:tcPr>
          <w:p w14:paraId="2D42903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540" w:type="dxa"/>
            <w:vAlign w:val="center"/>
          </w:tcPr>
          <w:p w14:paraId="6DA2CD7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540" w:type="dxa"/>
            <w:vAlign w:val="center"/>
          </w:tcPr>
          <w:p w14:paraId="19B13F6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3FD9042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540" w:type="dxa"/>
          </w:tcPr>
          <w:p w14:paraId="0380B0C0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.005</w:t>
            </w:r>
          </w:p>
        </w:tc>
      </w:tr>
      <w:tr w:rsidR="003608D1" w14:paraId="135A7A1B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3053878F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Lung, Bronchus</w:t>
            </w:r>
          </w:p>
        </w:tc>
        <w:tc>
          <w:tcPr>
            <w:tcW w:w="540" w:type="dxa"/>
            <w:vAlign w:val="center"/>
          </w:tcPr>
          <w:p w14:paraId="0F843C50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5F0A87D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320A984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5B80ACB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540" w:type="dxa"/>
            <w:vAlign w:val="center"/>
          </w:tcPr>
          <w:p w14:paraId="726EC8E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1F1E8A1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71A40FC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DFE68C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6406CE0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40" w:type="dxa"/>
            <w:vAlign w:val="center"/>
          </w:tcPr>
          <w:p w14:paraId="741B72D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5C11325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1AC603A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</w:tcPr>
          <w:p w14:paraId="3987371F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.031</w:t>
            </w:r>
          </w:p>
        </w:tc>
      </w:tr>
      <w:tr w:rsidR="003608D1" w14:paraId="1C2DC682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110B091F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 respiratory tissue</w:t>
            </w:r>
          </w:p>
        </w:tc>
        <w:tc>
          <w:tcPr>
            <w:tcW w:w="540" w:type="dxa"/>
            <w:vAlign w:val="center"/>
          </w:tcPr>
          <w:p w14:paraId="6F699D49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41C3EE1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149273E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40" w:type="dxa"/>
            <w:vAlign w:val="center"/>
          </w:tcPr>
          <w:p w14:paraId="5176171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3A6014C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540" w:type="dxa"/>
            <w:vAlign w:val="center"/>
          </w:tcPr>
          <w:p w14:paraId="130A378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540" w:type="dxa"/>
            <w:vAlign w:val="center"/>
          </w:tcPr>
          <w:p w14:paraId="0A017EC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669635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540" w:type="dxa"/>
            <w:vAlign w:val="center"/>
          </w:tcPr>
          <w:p w14:paraId="44160D8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D10C73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271375"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27B62E3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540" w:type="dxa"/>
            <w:vAlign w:val="center"/>
          </w:tcPr>
          <w:p w14:paraId="1316D8A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</w:tcPr>
          <w:p w14:paraId="6E826A1D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608D1" w14:paraId="43FECFE7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23253954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Bone tissue</w:t>
            </w:r>
          </w:p>
        </w:tc>
        <w:tc>
          <w:tcPr>
            <w:tcW w:w="540" w:type="dxa"/>
            <w:vAlign w:val="center"/>
          </w:tcPr>
          <w:p w14:paraId="661505A8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0.59</w:t>
            </w:r>
          </w:p>
        </w:tc>
        <w:tc>
          <w:tcPr>
            <w:tcW w:w="540" w:type="dxa"/>
            <w:vAlign w:val="center"/>
          </w:tcPr>
          <w:p w14:paraId="4F86FC6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088F189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74AE889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40" w:type="dxa"/>
            <w:vAlign w:val="center"/>
          </w:tcPr>
          <w:p w14:paraId="66BB8DE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540" w:type="dxa"/>
            <w:vAlign w:val="center"/>
          </w:tcPr>
          <w:p w14:paraId="443FD0D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5F3B1CC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9CC986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  <w:vAlign w:val="center"/>
          </w:tcPr>
          <w:p w14:paraId="38FF562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540" w:type="dxa"/>
            <w:vAlign w:val="center"/>
          </w:tcPr>
          <w:p w14:paraId="3699BD0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540" w:type="dxa"/>
            <w:vAlign w:val="center"/>
          </w:tcPr>
          <w:p w14:paraId="42F4EC9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49242D4C" w14:textId="77777777" w:rsidR="003608D1" w:rsidRPr="00053469" w:rsidRDefault="003608D1" w:rsidP="003608D1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3D097C"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</w:tcPr>
          <w:p w14:paraId="0BEAA669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.012</w:t>
            </w:r>
          </w:p>
        </w:tc>
      </w:tr>
      <w:tr w:rsidR="003608D1" w14:paraId="3D60ABCD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217AAEE1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Skin, Melanomas </w:t>
            </w:r>
          </w:p>
        </w:tc>
        <w:tc>
          <w:tcPr>
            <w:tcW w:w="540" w:type="dxa"/>
            <w:vAlign w:val="center"/>
          </w:tcPr>
          <w:p w14:paraId="7A93BF08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1114992F" w14:textId="77777777" w:rsidR="003608D1" w:rsidRPr="00053469" w:rsidRDefault="003608D1" w:rsidP="003608D1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271375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5E455C8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25FC0A6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5126E27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BCA9DAF" w14:textId="77777777" w:rsidR="003608D1" w:rsidRPr="00E959F1" w:rsidRDefault="003608D1" w:rsidP="003608D1">
            <w:pPr>
              <w:bidi w:val="0"/>
              <w:jc w:val="center"/>
              <w:rPr>
                <w:sz w:val="18"/>
                <w:szCs w:val="18"/>
                <w:highlight w:val="green"/>
              </w:rPr>
            </w:pPr>
            <w:r w:rsidRPr="003D653E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0710341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3AB375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540" w:type="dxa"/>
            <w:vAlign w:val="center"/>
          </w:tcPr>
          <w:p w14:paraId="2A75D38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540" w:type="dxa"/>
            <w:vAlign w:val="center"/>
          </w:tcPr>
          <w:p w14:paraId="054199C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540" w:type="dxa"/>
            <w:vAlign w:val="center"/>
          </w:tcPr>
          <w:p w14:paraId="40B3FFD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40" w:type="dxa"/>
            <w:vAlign w:val="center"/>
          </w:tcPr>
          <w:p w14:paraId="546AB19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40" w:type="dxa"/>
          </w:tcPr>
          <w:p w14:paraId="1C2B1F68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.005</w:t>
            </w:r>
          </w:p>
        </w:tc>
      </w:tr>
      <w:tr w:rsidR="003608D1" w14:paraId="0A7354D2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40ABBB34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Skin, non-epithelial</w:t>
            </w:r>
          </w:p>
        </w:tc>
        <w:tc>
          <w:tcPr>
            <w:tcW w:w="540" w:type="dxa"/>
            <w:vAlign w:val="center"/>
          </w:tcPr>
          <w:p w14:paraId="17398AAB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15896E4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  <w:vAlign w:val="center"/>
          </w:tcPr>
          <w:p w14:paraId="54578CE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3DC64DB8" w14:textId="77777777" w:rsidR="003608D1" w:rsidRPr="00D11621" w:rsidRDefault="003608D1" w:rsidP="003608D1">
            <w:pPr>
              <w:bidi w:val="0"/>
              <w:jc w:val="center"/>
              <w:rPr>
                <w:sz w:val="18"/>
                <w:szCs w:val="18"/>
                <w:highlight w:val="green"/>
              </w:rPr>
            </w:pPr>
            <w:r w:rsidRPr="003D653E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7BA05BB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51EB6D7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540" w:type="dxa"/>
            <w:vAlign w:val="center"/>
          </w:tcPr>
          <w:p w14:paraId="4FD292E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C5A24E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540" w:type="dxa"/>
            <w:vAlign w:val="center"/>
          </w:tcPr>
          <w:p w14:paraId="0947416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540" w:type="dxa"/>
            <w:vAlign w:val="center"/>
          </w:tcPr>
          <w:p w14:paraId="0DA429A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540" w:type="dxa"/>
            <w:vAlign w:val="center"/>
          </w:tcPr>
          <w:p w14:paraId="6DDF292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40" w:type="dxa"/>
            <w:vAlign w:val="center"/>
          </w:tcPr>
          <w:p w14:paraId="253AF1E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40" w:type="dxa"/>
          </w:tcPr>
          <w:p w14:paraId="615EBC86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.001</w:t>
            </w:r>
          </w:p>
        </w:tc>
      </w:tr>
      <w:tr w:rsidR="003608D1" w14:paraId="38C7BBC9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0589C499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Breast</w:t>
            </w:r>
          </w:p>
        </w:tc>
        <w:tc>
          <w:tcPr>
            <w:tcW w:w="540" w:type="dxa"/>
            <w:vAlign w:val="center"/>
          </w:tcPr>
          <w:p w14:paraId="1147DFED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0D663F5F" w14:textId="77777777" w:rsidR="003608D1" w:rsidRPr="00D11621" w:rsidRDefault="003608D1" w:rsidP="003608D1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89007C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2699E2C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789E8A4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  <w:vAlign w:val="center"/>
          </w:tcPr>
          <w:p w14:paraId="752C457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3E711D5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540" w:type="dxa"/>
            <w:vAlign w:val="center"/>
          </w:tcPr>
          <w:p w14:paraId="147EDD2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1F81A5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0617FD7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6162662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16F52C4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56AF5D6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</w:tcPr>
          <w:p w14:paraId="20A0180F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.054</w:t>
            </w:r>
          </w:p>
        </w:tc>
      </w:tr>
      <w:tr w:rsidR="003608D1" w14:paraId="70E73129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617BDAAB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Uterus </w:t>
            </w:r>
          </w:p>
        </w:tc>
        <w:tc>
          <w:tcPr>
            <w:tcW w:w="540" w:type="dxa"/>
            <w:vAlign w:val="center"/>
          </w:tcPr>
          <w:p w14:paraId="6780CB5A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530637D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30997F3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0BB20C5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540" w:type="dxa"/>
            <w:vAlign w:val="center"/>
          </w:tcPr>
          <w:p w14:paraId="48912C2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40" w:type="dxa"/>
            <w:vAlign w:val="center"/>
          </w:tcPr>
          <w:p w14:paraId="0457518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540" w:type="dxa"/>
            <w:vAlign w:val="center"/>
          </w:tcPr>
          <w:p w14:paraId="24E033F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4837395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vAlign w:val="center"/>
          </w:tcPr>
          <w:p w14:paraId="09A0976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0DE06FD" w14:textId="77777777" w:rsidR="003608D1" w:rsidRPr="002D6FF0" w:rsidRDefault="003608D1" w:rsidP="003608D1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FA7022"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10BF025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vAlign w:val="center"/>
          </w:tcPr>
          <w:p w14:paraId="0AC867D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</w:tcPr>
          <w:p w14:paraId="45448676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.025</w:t>
            </w:r>
          </w:p>
        </w:tc>
      </w:tr>
      <w:tr w:rsidR="003608D1" w14:paraId="3DDE3D24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7055D8FE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Cervix </w:t>
            </w:r>
          </w:p>
        </w:tc>
        <w:tc>
          <w:tcPr>
            <w:tcW w:w="540" w:type="dxa"/>
            <w:vAlign w:val="center"/>
          </w:tcPr>
          <w:p w14:paraId="28728614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4C8E863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12BF6A0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5453996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540" w:type="dxa"/>
            <w:vAlign w:val="center"/>
          </w:tcPr>
          <w:p w14:paraId="263034B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  <w:vAlign w:val="center"/>
          </w:tcPr>
          <w:p w14:paraId="2262605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3315BA2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392280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79167C8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540" w:type="dxa"/>
            <w:vAlign w:val="center"/>
          </w:tcPr>
          <w:p w14:paraId="6EB4BED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540" w:type="dxa"/>
            <w:vAlign w:val="center"/>
          </w:tcPr>
          <w:p w14:paraId="2709BF3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3BFA09C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FA7022"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</w:tcPr>
          <w:p w14:paraId="02562536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.070</w:t>
            </w:r>
          </w:p>
        </w:tc>
      </w:tr>
      <w:tr w:rsidR="003608D1" w14:paraId="72A28219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11DC7496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Ovary </w:t>
            </w:r>
          </w:p>
        </w:tc>
        <w:tc>
          <w:tcPr>
            <w:tcW w:w="540" w:type="dxa"/>
            <w:vAlign w:val="center"/>
          </w:tcPr>
          <w:p w14:paraId="51715530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03DE033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772DC9E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32A70E2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4DD72F1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540" w:type="dxa"/>
            <w:vAlign w:val="center"/>
          </w:tcPr>
          <w:p w14:paraId="5337147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03183A0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375CAA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68EC021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41184D1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540" w:type="dxa"/>
            <w:vAlign w:val="center"/>
          </w:tcPr>
          <w:p w14:paraId="5C537D4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09F9A63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</w:tcPr>
          <w:p w14:paraId="496995BE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.084</w:t>
            </w:r>
          </w:p>
        </w:tc>
      </w:tr>
      <w:tr w:rsidR="003608D1" w14:paraId="119A4605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5F65DE62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 female cancers</w:t>
            </w:r>
          </w:p>
        </w:tc>
        <w:tc>
          <w:tcPr>
            <w:tcW w:w="540" w:type="dxa"/>
            <w:vAlign w:val="center"/>
          </w:tcPr>
          <w:p w14:paraId="6211459E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4BA8AD7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2112A93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63F32CD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540" w:type="dxa"/>
            <w:vAlign w:val="center"/>
          </w:tcPr>
          <w:p w14:paraId="030B862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6C2738E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37BFA80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4E9CF8E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540" w:type="dxa"/>
            <w:vAlign w:val="center"/>
          </w:tcPr>
          <w:p w14:paraId="77061EF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40DE000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1FB31B5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352C2DB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</w:tcPr>
          <w:p w14:paraId="7AE3D61E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.004</w:t>
            </w:r>
          </w:p>
        </w:tc>
      </w:tr>
      <w:tr w:rsidR="003608D1" w14:paraId="7DFE6A08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667CF0E0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Prostate </w:t>
            </w:r>
          </w:p>
        </w:tc>
        <w:tc>
          <w:tcPr>
            <w:tcW w:w="540" w:type="dxa"/>
            <w:vAlign w:val="center"/>
          </w:tcPr>
          <w:p w14:paraId="6231B104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2760D90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4972643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447C66A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737BF7F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540" w:type="dxa"/>
            <w:vAlign w:val="center"/>
          </w:tcPr>
          <w:p w14:paraId="75E518B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vAlign w:val="center"/>
          </w:tcPr>
          <w:p w14:paraId="70F14DA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43C527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540" w:type="dxa"/>
            <w:vAlign w:val="center"/>
          </w:tcPr>
          <w:p w14:paraId="49354B0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1C8BCEE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3A8DC78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6C2BEAF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</w:tcPr>
          <w:p w14:paraId="6BE2FC85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.002</w:t>
            </w:r>
          </w:p>
        </w:tc>
      </w:tr>
      <w:tr w:rsidR="003608D1" w14:paraId="6D60CB96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2436AE84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Testis </w:t>
            </w:r>
          </w:p>
        </w:tc>
        <w:tc>
          <w:tcPr>
            <w:tcW w:w="540" w:type="dxa"/>
            <w:vAlign w:val="center"/>
          </w:tcPr>
          <w:p w14:paraId="60D1D04C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6C30E55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2ADB7D3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415EB65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  <w:vAlign w:val="center"/>
          </w:tcPr>
          <w:p w14:paraId="6986E76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7768172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6F4E4BD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9BFD14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540" w:type="dxa"/>
            <w:vAlign w:val="center"/>
          </w:tcPr>
          <w:p w14:paraId="3ECC020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40" w:type="dxa"/>
            <w:vAlign w:val="center"/>
          </w:tcPr>
          <w:p w14:paraId="3376CF1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40" w:type="dxa"/>
            <w:vAlign w:val="center"/>
          </w:tcPr>
          <w:p w14:paraId="6FF270B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540" w:type="dxa"/>
            <w:vAlign w:val="center"/>
          </w:tcPr>
          <w:p w14:paraId="42DA85B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</w:tcPr>
          <w:p w14:paraId="54481BD6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.046</w:t>
            </w:r>
          </w:p>
        </w:tc>
      </w:tr>
      <w:tr w:rsidR="003608D1" w14:paraId="63B88815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356F3A72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 male cancers</w:t>
            </w:r>
          </w:p>
        </w:tc>
        <w:tc>
          <w:tcPr>
            <w:tcW w:w="540" w:type="dxa"/>
            <w:vAlign w:val="center"/>
          </w:tcPr>
          <w:p w14:paraId="0721F21F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0.93</w:t>
            </w:r>
          </w:p>
        </w:tc>
        <w:tc>
          <w:tcPr>
            <w:tcW w:w="540" w:type="dxa"/>
            <w:vAlign w:val="center"/>
          </w:tcPr>
          <w:p w14:paraId="3C52466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3B63F7F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052DC0E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40" w:type="dxa"/>
            <w:vAlign w:val="center"/>
          </w:tcPr>
          <w:p w14:paraId="474E8B3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2B400F1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540" w:type="dxa"/>
            <w:vAlign w:val="center"/>
          </w:tcPr>
          <w:p w14:paraId="538F586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D3EE44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540" w:type="dxa"/>
            <w:vAlign w:val="center"/>
          </w:tcPr>
          <w:p w14:paraId="30C8132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6933163" w14:textId="77777777" w:rsidR="003608D1" w:rsidRPr="00DE1829" w:rsidRDefault="003608D1" w:rsidP="003608D1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FA7022"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7DA4641" w14:textId="77777777" w:rsidR="003608D1" w:rsidRPr="00DE1829" w:rsidRDefault="003608D1" w:rsidP="003608D1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FA7022"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BC61AA8" w14:textId="77777777" w:rsidR="003608D1" w:rsidRPr="00DE1829" w:rsidRDefault="003608D1" w:rsidP="003608D1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FA7022">
              <w:rPr>
                <w:sz w:val="18"/>
                <w:szCs w:val="18"/>
              </w:rPr>
              <w:t>1.01</w:t>
            </w:r>
          </w:p>
        </w:tc>
        <w:tc>
          <w:tcPr>
            <w:tcW w:w="540" w:type="dxa"/>
          </w:tcPr>
          <w:p w14:paraId="29F98037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608D1" w14:paraId="07DD1BAC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3949801F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Baladder</w:t>
            </w:r>
            <w:proofErr w:type="spellEnd"/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53C4EDB7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44E0781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726D13A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40" w:type="dxa"/>
            <w:vAlign w:val="center"/>
          </w:tcPr>
          <w:p w14:paraId="5D97D81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540" w:type="dxa"/>
            <w:vAlign w:val="center"/>
          </w:tcPr>
          <w:p w14:paraId="2548DB5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771295C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1F08EDF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49D6A7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540" w:type="dxa"/>
            <w:vAlign w:val="center"/>
          </w:tcPr>
          <w:p w14:paraId="1609C28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0F796FF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40C9414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03DA25E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</w:tcPr>
          <w:p w14:paraId="62EBB71F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608D1" w14:paraId="2F71ABC7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487B4F2E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Kidney (Renal)</w:t>
            </w:r>
          </w:p>
        </w:tc>
        <w:tc>
          <w:tcPr>
            <w:tcW w:w="540" w:type="dxa"/>
            <w:vAlign w:val="center"/>
          </w:tcPr>
          <w:p w14:paraId="3D996C4E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41DCC8F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4E15D93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40" w:type="dxa"/>
            <w:vAlign w:val="center"/>
          </w:tcPr>
          <w:p w14:paraId="373BAD2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  <w:vAlign w:val="center"/>
          </w:tcPr>
          <w:p w14:paraId="076ED9F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40" w:type="dxa"/>
            <w:vAlign w:val="center"/>
          </w:tcPr>
          <w:p w14:paraId="42AD551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540" w:type="dxa"/>
            <w:vAlign w:val="center"/>
          </w:tcPr>
          <w:p w14:paraId="0EA6243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6C7B85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06F8504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40" w:type="dxa"/>
            <w:vAlign w:val="center"/>
          </w:tcPr>
          <w:p w14:paraId="7F2B953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46095E3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FA7022"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7071279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</w:tcPr>
          <w:p w14:paraId="4008DF77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.012</w:t>
            </w:r>
          </w:p>
        </w:tc>
      </w:tr>
      <w:tr w:rsidR="003608D1" w14:paraId="61FB0DFE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36D7B913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gramStart"/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</w:t>
            </w:r>
            <w:proofErr w:type="gramEnd"/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urinary track</w:t>
            </w:r>
          </w:p>
        </w:tc>
        <w:tc>
          <w:tcPr>
            <w:tcW w:w="540" w:type="dxa"/>
            <w:vAlign w:val="center"/>
          </w:tcPr>
          <w:p w14:paraId="0CE3E832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1E4F74E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6945426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2111138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540" w:type="dxa"/>
            <w:vAlign w:val="center"/>
          </w:tcPr>
          <w:p w14:paraId="2726FF0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540" w:type="dxa"/>
            <w:vAlign w:val="center"/>
          </w:tcPr>
          <w:p w14:paraId="1E12995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4A918AB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4C83DF8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7A2335B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540" w:type="dxa"/>
            <w:vAlign w:val="center"/>
          </w:tcPr>
          <w:p w14:paraId="33D0174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540" w:type="dxa"/>
            <w:vAlign w:val="center"/>
          </w:tcPr>
          <w:p w14:paraId="511AC7C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0B6FF3B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540" w:type="dxa"/>
          </w:tcPr>
          <w:p w14:paraId="60E59110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608D1" w14:paraId="26E7ABE6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7754BAC9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Brain </w:t>
            </w:r>
          </w:p>
        </w:tc>
        <w:tc>
          <w:tcPr>
            <w:tcW w:w="540" w:type="dxa"/>
            <w:vAlign w:val="center"/>
          </w:tcPr>
          <w:p w14:paraId="088EB858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6642BD3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2962D2F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4F44D0C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1E0979B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40" w:type="dxa"/>
            <w:vAlign w:val="center"/>
          </w:tcPr>
          <w:p w14:paraId="6C8E659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2DDD7B4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4CFFA3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59BFB1A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vAlign w:val="center"/>
          </w:tcPr>
          <w:p w14:paraId="2A0F360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2499572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29B1697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</w:tcPr>
          <w:p w14:paraId="16286642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.032</w:t>
            </w:r>
          </w:p>
        </w:tc>
      </w:tr>
      <w:tr w:rsidR="003608D1" w14:paraId="78C5906C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20BA59B1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Thyroid </w:t>
            </w:r>
          </w:p>
        </w:tc>
        <w:tc>
          <w:tcPr>
            <w:tcW w:w="540" w:type="dxa"/>
            <w:vAlign w:val="center"/>
          </w:tcPr>
          <w:p w14:paraId="280FAB8D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7C35084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198C682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40" w:type="dxa"/>
            <w:vAlign w:val="center"/>
          </w:tcPr>
          <w:p w14:paraId="3A83CB6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6D1FDDB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540" w:type="dxa"/>
            <w:vAlign w:val="center"/>
          </w:tcPr>
          <w:p w14:paraId="7A8A0D3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1D29354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0ED668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3E82B69C" w14:textId="77777777" w:rsidR="003608D1" w:rsidRPr="00581F87" w:rsidRDefault="003608D1" w:rsidP="003608D1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FA7022">
              <w:rPr>
                <w:sz w:val="18"/>
                <w:szCs w:val="18"/>
              </w:rPr>
              <w:t>1.01</w:t>
            </w:r>
          </w:p>
        </w:tc>
        <w:tc>
          <w:tcPr>
            <w:tcW w:w="540" w:type="dxa"/>
            <w:vAlign w:val="center"/>
          </w:tcPr>
          <w:p w14:paraId="37A464A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540" w:type="dxa"/>
            <w:vAlign w:val="center"/>
          </w:tcPr>
          <w:p w14:paraId="38B6165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3C82C50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540" w:type="dxa"/>
          </w:tcPr>
          <w:p w14:paraId="7FCD0F01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:rsidR="003608D1" w14:paraId="04DA32ED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4E427133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Hodgkin </w:t>
            </w:r>
          </w:p>
        </w:tc>
        <w:tc>
          <w:tcPr>
            <w:tcW w:w="540" w:type="dxa"/>
            <w:vAlign w:val="center"/>
          </w:tcPr>
          <w:p w14:paraId="65FD9601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4C70947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15FC1C2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03D0E13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7F5D5ED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40" w:type="dxa"/>
            <w:vAlign w:val="center"/>
          </w:tcPr>
          <w:p w14:paraId="3C0C1FB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540" w:type="dxa"/>
            <w:vAlign w:val="center"/>
          </w:tcPr>
          <w:p w14:paraId="382A9A5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570893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594C31D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5B209D1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540" w:type="dxa"/>
            <w:vAlign w:val="center"/>
          </w:tcPr>
          <w:p w14:paraId="0D370D4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540" w:type="dxa"/>
            <w:vAlign w:val="center"/>
          </w:tcPr>
          <w:p w14:paraId="1404ACF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</w:tcPr>
          <w:p w14:paraId="126D4419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.020</w:t>
            </w:r>
          </w:p>
        </w:tc>
      </w:tr>
      <w:tr w:rsidR="003608D1" w14:paraId="0B98CD1D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41E05848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Non-Hodgkin</w:t>
            </w:r>
          </w:p>
        </w:tc>
        <w:tc>
          <w:tcPr>
            <w:tcW w:w="540" w:type="dxa"/>
            <w:vAlign w:val="center"/>
          </w:tcPr>
          <w:p w14:paraId="56A7A61C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789C65D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22FC2255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3DBDCAF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540" w:type="dxa"/>
            <w:vAlign w:val="center"/>
          </w:tcPr>
          <w:p w14:paraId="351FD5B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540" w:type="dxa"/>
            <w:vAlign w:val="center"/>
          </w:tcPr>
          <w:p w14:paraId="2155EC7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785CC8F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A97DAF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4EB7369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65B59C3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540" w:type="dxa"/>
            <w:vAlign w:val="center"/>
          </w:tcPr>
          <w:p w14:paraId="0337AD2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09FA4E3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</w:tcPr>
          <w:p w14:paraId="62986648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.019</w:t>
            </w:r>
          </w:p>
        </w:tc>
      </w:tr>
      <w:tr w:rsidR="003608D1" w14:paraId="59A3AD88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00018A7C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Leukemia </w:t>
            </w:r>
          </w:p>
        </w:tc>
        <w:tc>
          <w:tcPr>
            <w:tcW w:w="540" w:type="dxa"/>
            <w:vAlign w:val="center"/>
          </w:tcPr>
          <w:p w14:paraId="562A6C52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348A654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89007C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3C5B195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0DE74D2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7D87E6B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540" w:type="dxa"/>
            <w:vAlign w:val="center"/>
          </w:tcPr>
          <w:p w14:paraId="61AB365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004FF66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6ABB41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40" w:type="dxa"/>
            <w:vAlign w:val="center"/>
          </w:tcPr>
          <w:p w14:paraId="5429A45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5C9168D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51709D2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540" w:type="dxa"/>
            <w:vAlign w:val="center"/>
          </w:tcPr>
          <w:p w14:paraId="6848F9B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</w:tcPr>
          <w:p w14:paraId="529FDB0F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.008</w:t>
            </w:r>
          </w:p>
        </w:tc>
      </w:tr>
      <w:tr w:rsidR="003608D1" w14:paraId="45E8CDCC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77452780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Multiple myeloma</w:t>
            </w:r>
          </w:p>
        </w:tc>
        <w:tc>
          <w:tcPr>
            <w:tcW w:w="540" w:type="dxa"/>
            <w:vAlign w:val="center"/>
          </w:tcPr>
          <w:p w14:paraId="33094553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05B5435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15E43CD1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6FFDCED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540" w:type="dxa"/>
            <w:vAlign w:val="center"/>
          </w:tcPr>
          <w:p w14:paraId="76F5727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40" w:type="dxa"/>
            <w:vAlign w:val="center"/>
          </w:tcPr>
          <w:p w14:paraId="4135F17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4D7D23C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4D2FA1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540" w:type="dxa"/>
            <w:vAlign w:val="center"/>
          </w:tcPr>
          <w:p w14:paraId="3CD1FC6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ECDF641" w14:textId="77777777" w:rsidR="003608D1" w:rsidRPr="00FA702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FA7022"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1E6D03D7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40" w:type="dxa"/>
            <w:vAlign w:val="center"/>
          </w:tcPr>
          <w:p w14:paraId="57391BFB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540" w:type="dxa"/>
          </w:tcPr>
          <w:p w14:paraId="44F353F6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.006</w:t>
            </w:r>
          </w:p>
        </w:tc>
      </w:tr>
      <w:tr w:rsidR="003608D1" w14:paraId="674698EE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0F2BE540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Other unspecified </w:t>
            </w:r>
          </w:p>
        </w:tc>
        <w:tc>
          <w:tcPr>
            <w:tcW w:w="540" w:type="dxa"/>
            <w:vAlign w:val="center"/>
          </w:tcPr>
          <w:p w14:paraId="22068F6F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70B95E3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1260CD2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vAlign w:val="center"/>
          </w:tcPr>
          <w:p w14:paraId="26AB5B9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16E4699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53B3D49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34EFA60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8C16070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vAlign w:val="center"/>
          </w:tcPr>
          <w:p w14:paraId="5D9D993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020C3F8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2AEE08B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08D22DA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</w:tcPr>
          <w:p w14:paraId="022F2FBA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.006</w:t>
            </w:r>
          </w:p>
        </w:tc>
      </w:tr>
      <w:tr w:rsidR="003608D1" w14:paraId="3C90CA9C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1A65E2AB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Secondary malignancies</w:t>
            </w:r>
          </w:p>
        </w:tc>
        <w:tc>
          <w:tcPr>
            <w:tcW w:w="540" w:type="dxa"/>
            <w:vAlign w:val="center"/>
          </w:tcPr>
          <w:p w14:paraId="51B57C6F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3A737EA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7BCE755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3A78EFBD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4C91EAD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14EA46D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7AAD7E8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CDCC12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  <w:vAlign w:val="center"/>
          </w:tcPr>
          <w:p w14:paraId="6BEA345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12E75C6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540" w:type="dxa"/>
            <w:vAlign w:val="center"/>
          </w:tcPr>
          <w:p w14:paraId="50D0B10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71257DE3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</w:tcPr>
          <w:p w14:paraId="465B6DD1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.200</w:t>
            </w:r>
          </w:p>
        </w:tc>
      </w:tr>
      <w:tr w:rsidR="003608D1" w14:paraId="49E36186" w14:textId="77777777" w:rsidTr="003608D1">
        <w:trPr>
          <w:trHeight w:val="312"/>
          <w:jc w:val="center"/>
        </w:trPr>
        <w:tc>
          <w:tcPr>
            <w:tcW w:w="2425" w:type="dxa"/>
            <w:vAlign w:val="center"/>
          </w:tcPr>
          <w:p w14:paraId="19B99ACA" w14:textId="77777777" w:rsidR="003608D1" w:rsidRPr="00583917" w:rsidRDefault="003608D1" w:rsidP="003608D1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8391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Neoplasms unspecified</w:t>
            </w:r>
          </w:p>
        </w:tc>
        <w:tc>
          <w:tcPr>
            <w:tcW w:w="540" w:type="dxa"/>
            <w:vAlign w:val="center"/>
          </w:tcPr>
          <w:p w14:paraId="0074023E" w14:textId="77777777" w:rsidR="003608D1" w:rsidRPr="003608D1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608D1"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7D86A33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31316D7F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50427CC6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40" w:type="dxa"/>
            <w:vAlign w:val="center"/>
          </w:tcPr>
          <w:p w14:paraId="21B9976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540" w:type="dxa"/>
            <w:vAlign w:val="center"/>
          </w:tcPr>
          <w:p w14:paraId="67F19A89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3AC2775A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 w:rsidRPr="003B3C02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1697BA8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56B9AC34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  <w:vAlign w:val="center"/>
          </w:tcPr>
          <w:p w14:paraId="2C102E5E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540" w:type="dxa"/>
            <w:vAlign w:val="center"/>
          </w:tcPr>
          <w:p w14:paraId="03CFA012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4F3C96CC" w14:textId="77777777" w:rsidR="003608D1" w:rsidRPr="003B3C02" w:rsidRDefault="003608D1" w:rsidP="003608D1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540" w:type="dxa"/>
          </w:tcPr>
          <w:p w14:paraId="6271FC27" w14:textId="77777777" w:rsidR="003608D1" w:rsidRPr="003B3C02" w:rsidRDefault="003608D1" w:rsidP="003608D1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.003</w:t>
            </w:r>
          </w:p>
        </w:tc>
      </w:tr>
      <w:tr w:rsidR="00583917" w14:paraId="19E5C69F" w14:textId="77777777" w:rsidTr="00E97FFB">
        <w:trPr>
          <w:trHeight w:val="312"/>
          <w:jc w:val="center"/>
        </w:trPr>
        <w:tc>
          <w:tcPr>
            <w:tcW w:w="9445" w:type="dxa"/>
            <w:gridSpan w:val="14"/>
            <w:vAlign w:val="center"/>
          </w:tcPr>
          <w:p w14:paraId="33212719" w14:textId="77777777" w:rsidR="00583917" w:rsidRPr="00583917" w:rsidRDefault="00583917" w:rsidP="00E97FFB">
            <w:pPr>
              <w:bidi w:val="0"/>
              <w:rPr>
                <w:i/>
                <w:iCs/>
                <w:sz w:val="18"/>
                <w:szCs w:val="18"/>
              </w:rPr>
            </w:pPr>
            <w:r w:rsidRPr="00583917">
              <w:rPr>
                <w:i/>
                <w:iCs/>
                <w:sz w:val="18"/>
                <w:szCs w:val="18"/>
              </w:rPr>
              <w:t>Gray cells indicat</w:t>
            </w:r>
            <w:r w:rsidR="009502AD">
              <w:rPr>
                <w:i/>
                <w:iCs/>
                <w:sz w:val="18"/>
                <w:szCs w:val="18"/>
              </w:rPr>
              <w:t xml:space="preserve">e </w:t>
            </w:r>
            <w:r>
              <w:rPr>
                <w:i/>
                <w:iCs/>
                <w:sz w:val="18"/>
                <w:szCs w:val="18"/>
              </w:rPr>
              <w:t xml:space="preserve">P </w:t>
            </w:r>
            <w:r w:rsidR="009502AD">
              <w:rPr>
                <w:i/>
                <w:iCs/>
                <w:sz w:val="18"/>
                <w:szCs w:val="18"/>
              </w:rPr>
              <w:t>&gt; 0.05</w:t>
            </w:r>
          </w:p>
        </w:tc>
      </w:tr>
    </w:tbl>
    <w:p w14:paraId="1F0181C1" w14:textId="77777777" w:rsidR="00583917" w:rsidRDefault="00583917" w:rsidP="00583917">
      <w:pPr>
        <w:bidi w:val="0"/>
        <w:spacing w:before="240" w:after="0" w:line="240" w:lineRule="auto"/>
        <w:jc w:val="both"/>
      </w:pPr>
    </w:p>
    <w:tbl>
      <w:tblPr>
        <w:tblStyle w:val="TableGrid"/>
        <w:tblW w:w="9445" w:type="dxa"/>
        <w:jc w:val="center"/>
        <w:tblLayout w:type="fixed"/>
        <w:tblLook w:val="04A0" w:firstRow="1" w:lastRow="0" w:firstColumn="1" w:lastColumn="0" w:noHBand="0" w:noVBand="1"/>
      </w:tblPr>
      <w:tblGrid>
        <w:gridCol w:w="242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F74A56" w14:paraId="5AF9B682" w14:textId="77777777" w:rsidTr="00F74A56">
        <w:trPr>
          <w:trHeight w:val="192"/>
          <w:jc w:val="center"/>
        </w:trPr>
        <w:tc>
          <w:tcPr>
            <w:tcW w:w="9445" w:type="dxa"/>
            <w:gridSpan w:val="14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</w:tcPr>
          <w:p w14:paraId="17DB813D" w14:textId="56DF6DDF" w:rsidR="00F74A56" w:rsidRPr="00583917" w:rsidRDefault="00F74A56" w:rsidP="00583917">
            <w:pPr>
              <w:bidi w:val="0"/>
              <w:ind w:left="113" w:right="113"/>
              <w:jc w:val="both"/>
              <w:rPr>
                <w:sz w:val="22"/>
                <w:szCs w:val="22"/>
              </w:rPr>
            </w:pPr>
            <w:r w:rsidRPr="00583917">
              <w:rPr>
                <w:b/>
                <w:bCs/>
                <w:sz w:val="22"/>
                <w:szCs w:val="22"/>
              </w:rPr>
              <w:t xml:space="preserve">Table </w:t>
            </w:r>
            <w:r w:rsidR="002D6E1E">
              <w:rPr>
                <w:b/>
                <w:bCs/>
                <w:sz w:val="22"/>
                <w:szCs w:val="22"/>
              </w:rPr>
              <w:t>S3</w:t>
            </w:r>
            <w:r w:rsidRPr="00583917">
              <w:rPr>
                <w:sz w:val="22"/>
                <w:szCs w:val="22"/>
              </w:rPr>
              <w:t xml:space="preserve"> Multivariable logistic regression of association (Odds Ratio) between diabetes and cancers as the 1</w:t>
            </w:r>
            <w:r w:rsidRPr="005F4249">
              <w:rPr>
                <w:sz w:val="22"/>
                <w:szCs w:val="22"/>
                <w:vertAlign w:val="superscript"/>
              </w:rPr>
              <w:t>st</w:t>
            </w:r>
            <w:r w:rsidR="005F4249">
              <w:rPr>
                <w:sz w:val="22"/>
                <w:szCs w:val="22"/>
              </w:rPr>
              <w:t xml:space="preserve"> </w:t>
            </w:r>
            <w:r w:rsidRPr="00583917">
              <w:rPr>
                <w:sz w:val="22"/>
                <w:szCs w:val="22"/>
              </w:rPr>
              <w:t>diagnosis (reason of admission) adjusted by age, sex, race, smoking, alcohol and obesity in hospitalized inpatient in US, 2005-2015</w:t>
            </w:r>
          </w:p>
        </w:tc>
      </w:tr>
      <w:tr w:rsidR="004C4A9F" w14:paraId="6A048D8B" w14:textId="77777777" w:rsidTr="00F74A56">
        <w:trPr>
          <w:trHeight w:val="192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38DB7FA8" w14:textId="77777777" w:rsidR="004C4A9F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  <w:r w:rsidRPr="006E10D9">
              <w:rPr>
                <w:b/>
                <w:bCs/>
              </w:rPr>
              <w:t>Predictors</w:t>
            </w:r>
          </w:p>
          <w:p w14:paraId="57BD0F1F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0AF9EFDB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31736500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32F66C92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32AFE007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20322EDB" w14:textId="77777777" w:rsidR="006E10D9" w:rsidRPr="006E10D9" w:rsidRDefault="006E10D9" w:rsidP="00583917">
            <w:pPr>
              <w:bidi w:val="0"/>
              <w:rPr>
                <w:b/>
                <w:bCs/>
              </w:rPr>
            </w:pPr>
            <w:r w:rsidRPr="006E10D9">
              <w:rPr>
                <w:b/>
                <w:bCs/>
              </w:rPr>
              <w:t xml:space="preserve">Cancers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403C57E2" w14:textId="77777777" w:rsidR="004C4A9F" w:rsidRPr="00F55A2D" w:rsidRDefault="004C4A9F" w:rsidP="00583917">
            <w:pPr>
              <w:bidi w:val="0"/>
              <w:ind w:left="113" w:right="113"/>
              <w:jc w:val="center"/>
              <w:rPr>
                <w:b/>
                <w:bCs/>
              </w:rPr>
            </w:pPr>
            <w:r w:rsidRPr="00F55A2D">
              <w:rPr>
                <w:b/>
                <w:bCs/>
              </w:rPr>
              <w:t xml:space="preserve">All </w:t>
            </w:r>
            <w:proofErr w:type="spellStart"/>
            <w:r w:rsidRPr="00F55A2D">
              <w:rPr>
                <w:b/>
                <w:bCs/>
              </w:rPr>
              <w:t>Diadetes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66044826" w14:textId="77777777" w:rsidR="004C4A9F" w:rsidRDefault="004C4A9F" w:rsidP="00583917">
            <w:pPr>
              <w:bidi w:val="0"/>
              <w:ind w:left="113" w:right="113"/>
              <w:jc w:val="center"/>
            </w:pPr>
            <w:r>
              <w:t>Age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4D50CBD8" w14:textId="77777777" w:rsidR="004C4A9F" w:rsidRDefault="004C4A9F" w:rsidP="00583917">
            <w:pPr>
              <w:bidi w:val="0"/>
              <w:ind w:left="113" w:right="113"/>
              <w:jc w:val="center"/>
            </w:pPr>
            <w:r>
              <w:t>Sex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2FA908D8" w14:textId="77777777" w:rsidR="004C4A9F" w:rsidRDefault="004C4A9F" w:rsidP="00583917">
            <w:pPr>
              <w:bidi w:val="0"/>
              <w:ind w:left="113" w:right="113"/>
              <w:jc w:val="center"/>
            </w:pPr>
            <w:r>
              <w:t>Smoking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02C5051D" w14:textId="77777777" w:rsidR="004C4A9F" w:rsidRDefault="004C4A9F" w:rsidP="00583917">
            <w:pPr>
              <w:bidi w:val="0"/>
              <w:ind w:left="113" w:right="113"/>
              <w:jc w:val="center"/>
            </w:pPr>
            <w:r>
              <w:t>Alcohol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5B61D751" w14:textId="77777777" w:rsidR="004C4A9F" w:rsidRDefault="004C4A9F" w:rsidP="00583917">
            <w:pPr>
              <w:bidi w:val="0"/>
              <w:ind w:left="113" w:right="113"/>
              <w:jc w:val="center"/>
            </w:pPr>
            <w:r>
              <w:t>Obesity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vAlign w:val="center"/>
          </w:tcPr>
          <w:p w14:paraId="538E1798" w14:textId="77777777" w:rsidR="004C4A9F" w:rsidRDefault="004C4A9F" w:rsidP="00583917">
            <w:pPr>
              <w:bidi w:val="0"/>
              <w:jc w:val="center"/>
            </w:pPr>
            <w:r>
              <w:t>Race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0D2BF28C" w14:textId="77777777" w:rsidR="004C4A9F" w:rsidRDefault="004C4A9F" w:rsidP="00583917">
            <w:pPr>
              <w:bidi w:val="0"/>
              <w:ind w:left="113" w:right="113"/>
              <w:jc w:val="center"/>
            </w:pPr>
            <w:r>
              <w:t>Cons.</w:t>
            </w:r>
          </w:p>
        </w:tc>
      </w:tr>
      <w:tr w:rsidR="004C4A9F" w14:paraId="5A3EA2F3" w14:textId="77777777" w:rsidTr="004C4A9F">
        <w:trPr>
          <w:cantSplit/>
          <w:trHeight w:val="1664"/>
          <w:jc w:val="center"/>
        </w:trPr>
        <w:tc>
          <w:tcPr>
            <w:tcW w:w="2425" w:type="dxa"/>
            <w:vMerge/>
            <w:tcBorders>
              <w:tl2br w:val="single" w:sz="4" w:space="0" w:color="auto"/>
            </w:tcBorders>
          </w:tcPr>
          <w:p w14:paraId="4BB6FF89" w14:textId="77777777" w:rsidR="004C4A9F" w:rsidRDefault="004C4A9F" w:rsidP="00583917">
            <w:pPr>
              <w:bidi w:val="0"/>
            </w:pPr>
          </w:p>
        </w:tc>
        <w:tc>
          <w:tcPr>
            <w:tcW w:w="540" w:type="dxa"/>
            <w:vMerge/>
            <w:vAlign w:val="center"/>
          </w:tcPr>
          <w:p w14:paraId="46761624" w14:textId="77777777" w:rsidR="004C4A9F" w:rsidRPr="00F55A2D" w:rsidRDefault="004C4A9F" w:rsidP="0058391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vAlign w:val="center"/>
          </w:tcPr>
          <w:p w14:paraId="3B3C4815" w14:textId="77777777" w:rsidR="004C4A9F" w:rsidRDefault="004C4A9F" w:rsidP="00583917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12A621C7" w14:textId="77777777" w:rsidR="004C4A9F" w:rsidRDefault="004C4A9F" w:rsidP="00583917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0A6A8219" w14:textId="77777777" w:rsidR="004C4A9F" w:rsidRDefault="004C4A9F" w:rsidP="00583917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330DB267" w14:textId="77777777" w:rsidR="004C4A9F" w:rsidRDefault="004C4A9F" w:rsidP="00583917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2F81F189" w14:textId="77777777" w:rsidR="004C4A9F" w:rsidRDefault="004C4A9F" w:rsidP="00583917">
            <w:pPr>
              <w:bidi w:val="0"/>
              <w:jc w:val="center"/>
            </w:pPr>
          </w:p>
        </w:tc>
        <w:tc>
          <w:tcPr>
            <w:tcW w:w="540" w:type="dxa"/>
            <w:textDirection w:val="tbRl"/>
            <w:vAlign w:val="center"/>
          </w:tcPr>
          <w:p w14:paraId="271BDFA0" w14:textId="77777777" w:rsidR="004C4A9F" w:rsidRDefault="004C4A9F" w:rsidP="00583917">
            <w:pPr>
              <w:bidi w:val="0"/>
              <w:ind w:left="113" w:right="113"/>
              <w:jc w:val="center"/>
            </w:pPr>
            <w:r>
              <w:t xml:space="preserve">White </w:t>
            </w:r>
          </w:p>
        </w:tc>
        <w:tc>
          <w:tcPr>
            <w:tcW w:w="540" w:type="dxa"/>
            <w:textDirection w:val="tbRl"/>
            <w:vAlign w:val="center"/>
          </w:tcPr>
          <w:p w14:paraId="735EC235" w14:textId="77777777" w:rsidR="004C4A9F" w:rsidRDefault="004C4A9F" w:rsidP="00583917">
            <w:pPr>
              <w:bidi w:val="0"/>
              <w:ind w:left="113" w:right="113"/>
              <w:jc w:val="center"/>
            </w:pPr>
            <w:r>
              <w:t xml:space="preserve">Black </w:t>
            </w:r>
          </w:p>
        </w:tc>
        <w:tc>
          <w:tcPr>
            <w:tcW w:w="540" w:type="dxa"/>
            <w:textDirection w:val="tbRl"/>
            <w:vAlign w:val="center"/>
          </w:tcPr>
          <w:p w14:paraId="154D573A" w14:textId="77777777" w:rsidR="004C4A9F" w:rsidRDefault="004C4A9F" w:rsidP="00583917">
            <w:pPr>
              <w:bidi w:val="0"/>
              <w:ind w:left="113" w:right="113"/>
              <w:jc w:val="center"/>
            </w:pPr>
            <w:r w:rsidRPr="004E48B2">
              <w:t>Hispanic</w:t>
            </w:r>
          </w:p>
        </w:tc>
        <w:tc>
          <w:tcPr>
            <w:tcW w:w="540" w:type="dxa"/>
            <w:textDirection w:val="tbRl"/>
          </w:tcPr>
          <w:p w14:paraId="53181C2B" w14:textId="77777777" w:rsidR="004C4A9F" w:rsidRDefault="004C4A9F" w:rsidP="00583917">
            <w:pPr>
              <w:bidi w:val="0"/>
              <w:ind w:left="113" w:right="113"/>
              <w:jc w:val="center"/>
            </w:pPr>
            <w:r w:rsidRPr="004E48B2">
              <w:t>Asian or Pacific</w:t>
            </w:r>
          </w:p>
        </w:tc>
        <w:tc>
          <w:tcPr>
            <w:tcW w:w="540" w:type="dxa"/>
            <w:textDirection w:val="tbRl"/>
            <w:vAlign w:val="center"/>
          </w:tcPr>
          <w:p w14:paraId="5EFD7E21" w14:textId="77777777" w:rsidR="004C4A9F" w:rsidRDefault="004C4A9F" w:rsidP="00583917">
            <w:pPr>
              <w:bidi w:val="0"/>
              <w:ind w:left="113" w:right="113"/>
              <w:jc w:val="center"/>
            </w:pPr>
            <w:r w:rsidRPr="003C6DF9">
              <w:t>Native</w:t>
            </w:r>
            <w:r>
              <w:t xml:space="preserve"> American</w:t>
            </w:r>
          </w:p>
        </w:tc>
        <w:tc>
          <w:tcPr>
            <w:tcW w:w="540" w:type="dxa"/>
            <w:textDirection w:val="tbRl"/>
            <w:vAlign w:val="center"/>
          </w:tcPr>
          <w:p w14:paraId="3DDC9008" w14:textId="77777777" w:rsidR="004C4A9F" w:rsidRDefault="004C4A9F" w:rsidP="00583917">
            <w:pPr>
              <w:bidi w:val="0"/>
              <w:ind w:left="113" w:right="113"/>
              <w:jc w:val="center"/>
            </w:pPr>
            <w:r>
              <w:t xml:space="preserve">Other </w:t>
            </w:r>
          </w:p>
        </w:tc>
        <w:tc>
          <w:tcPr>
            <w:tcW w:w="540" w:type="dxa"/>
            <w:vMerge/>
          </w:tcPr>
          <w:p w14:paraId="518E46CA" w14:textId="77777777" w:rsidR="004C4A9F" w:rsidRDefault="004C4A9F" w:rsidP="00583917">
            <w:pPr>
              <w:bidi w:val="0"/>
            </w:pPr>
          </w:p>
        </w:tc>
      </w:tr>
      <w:tr w:rsidR="003D1C54" w14:paraId="20015E99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2FFE2FE0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Head and </w:t>
            </w:r>
            <w:r w:rsidRPr="00021DA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neck</w:t>
            </w:r>
          </w:p>
        </w:tc>
        <w:tc>
          <w:tcPr>
            <w:tcW w:w="540" w:type="dxa"/>
            <w:vAlign w:val="center"/>
          </w:tcPr>
          <w:p w14:paraId="457F77EC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4628608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160B823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540" w:type="dxa"/>
            <w:vAlign w:val="center"/>
          </w:tcPr>
          <w:p w14:paraId="529059A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540" w:type="dxa"/>
            <w:vAlign w:val="center"/>
          </w:tcPr>
          <w:p w14:paraId="06CBCF9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540" w:type="dxa"/>
            <w:vAlign w:val="center"/>
          </w:tcPr>
          <w:p w14:paraId="53E83DC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40" w:type="dxa"/>
            <w:vAlign w:val="center"/>
          </w:tcPr>
          <w:p w14:paraId="0F96FEA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8E06BC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EB3C36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415B25F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540" w:type="dxa"/>
            <w:vAlign w:val="center"/>
          </w:tcPr>
          <w:p w14:paraId="60CD859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540" w:type="dxa"/>
            <w:vAlign w:val="center"/>
          </w:tcPr>
          <w:p w14:paraId="478B0FE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3CED07A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540" w:type="dxa"/>
          </w:tcPr>
          <w:p w14:paraId="6C4B4E22" w14:textId="77777777" w:rsidR="003D1C54" w:rsidRPr="008E06BC" w:rsidRDefault="003D1C54" w:rsidP="003D1C54">
            <w:pPr>
              <w:bidi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.031</w:t>
            </w:r>
          </w:p>
        </w:tc>
      </w:tr>
      <w:tr w:rsidR="003D1C54" w14:paraId="1BF00529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6F96CAF4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8093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Esophagus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06F4D566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0.59</w:t>
            </w:r>
          </w:p>
        </w:tc>
        <w:tc>
          <w:tcPr>
            <w:tcW w:w="540" w:type="dxa"/>
            <w:vAlign w:val="center"/>
          </w:tcPr>
          <w:p w14:paraId="79AB6D1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4085E12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540" w:type="dxa"/>
            <w:vAlign w:val="center"/>
          </w:tcPr>
          <w:p w14:paraId="6B1C6E1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540" w:type="dxa"/>
            <w:vAlign w:val="center"/>
          </w:tcPr>
          <w:p w14:paraId="3CB7392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540" w:type="dxa"/>
            <w:vAlign w:val="center"/>
          </w:tcPr>
          <w:p w14:paraId="5C19336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4DD6289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8E06BC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BE04D2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E0DDD"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  <w:vAlign w:val="center"/>
          </w:tcPr>
          <w:p w14:paraId="56FD77C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4E93BF3" w14:textId="77777777" w:rsidR="003D1C54" w:rsidRPr="00BF5F5C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043826"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2ADC2A1" w14:textId="77777777" w:rsidR="003D1C54" w:rsidRPr="00BF5F5C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043826">
              <w:rPr>
                <w:sz w:val="18"/>
                <w:szCs w:val="18"/>
              </w:rPr>
              <w:t>1.06</w:t>
            </w:r>
          </w:p>
        </w:tc>
        <w:tc>
          <w:tcPr>
            <w:tcW w:w="540" w:type="dxa"/>
            <w:vAlign w:val="center"/>
          </w:tcPr>
          <w:p w14:paraId="2F105CC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</w:tcPr>
          <w:p w14:paraId="21C4F4CC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.002</w:t>
            </w:r>
          </w:p>
        </w:tc>
      </w:tr>
      <w:tr w:rsidR="003D1C54" w14:paraId="4C0C6A53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6202C192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1725A8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Stomach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EC8E96A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1CAF462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0B22F3F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56F58A7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24CCF0B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653C346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51B3915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8E06BC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0DC61D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40" w:type="dxa"/>
            <w:vAlign w:val="center"/>
          </w:tcPr>
          <w:p w14:paraId="51A36D9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540" w:type="dxa"/>
            <w:vAlign w:val="center"/>
          </w:tcPr>
          <w:p w14:paraId="05B13CD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540" w:type="dxa"/>
            <w:vAlign w:val="center"/>
          </w:tcPr>
          <w:p w14:paraId="7B78A46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540" w:type="dxa"/>
            <w:vAlign w:val="center"/>
          </w:tcPr>
          <w:p w14:paraId="5E48E80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540" w:type="dxa"/>
          </w:tcPr>
          <w:p w14:paraId="2DF93253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.001</w:t>
            </w:r>
          </w:p>
        </w:tc>
      </w:tr>
      <w:tr w:rsidR="003D1C54" w14:paraId="5C85D4FC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1357D9A2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Colon </w:t>
            </w:r>
          </w:p>
        </w:tc>
        <w:tc>
          <w:tcPr>
            <w:tcW w:w="540" w:type="dxa"/>
            <w:vAlign w:val="center"/>
          </w:tcPr>
          <w:p w14:paraId="2C44C969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5EF8567" w14:textId="77777777" w:rsidR="003D1C54" w:rsidRPr="007B7416" w:rsidRDefault="003D1C54" w:rsidP="003D1C54">
            <w:pPr>
              <w:bidi w:val="0"/>
              <w:jc w:val="center"/>
              <w:rPr>
                <w:sz w:val="18"/>
                <w:szCs w:val="18"/>
                <w:highlight w:val="green"/>
              </w:rPr>
            </w:pPr>
            <w:r w:rsidRPr="003D653E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30DDAC7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432E283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5CC9E82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48DAF02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123C3B4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8E06BC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BB9BE5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  <w:vAlign w:val="center"/>
          </w:tcPr>
          <w:p w14:paraId="0FC91E3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540" w:type="dxa"/>
            <w:vAlign w:val="center"/>
          </w:tcPr>
          <w:p w14:paraId="3199572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540" w:type="dxa"/>
            <w:vAlign w:val="center"/>
          </w:tcPr>
          <w:p w14:paraId="62B098C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BE2EE6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653E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</w:tcPr>
          <w:p w14:paraId="3BE1B266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.003</w:t>
            </w:r>
          </w:p>
        </w:tc>
      </w:tr>
      <w:tr w:rsidR="003D1C54" w14:paraId="19ECFFA7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1548B0E6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Rectum and anus</w:t>
            </w:r>
          </w:p>
        </w:tc>
        <w:tc>
          <w:tcPr>
            <w:tcW w:w="540" w:type="dxa"/>
            <w:vAlign w:val="center"/>
          </w:tcPr>
          <w:p w14:paraId="20B729DE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2DCDF9F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51FB948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540" w:type="dxa"/>
            <w:vAlign w:val="center"/>
          </w:tcPr>
          <w:p w14:paraId="3B7D0AE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47182B4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40" w:type="dxa"/>
            <w:vAlign w:val="center"/>
          </w:tcPr>
          <w:p w14:paraId="05419AE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vAlign w:val="center"/>
          </w:tcPr>
          <w:p w14:paraId="40DFCA9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8E06BC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46C9BD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35A3406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540" w:type="dxa"/>
            <w:vAlign w:val="center"/>
          </w:tcPr>
          <w:p w14:paraId="52EB6DB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CDCD056" w14:textId="77777777" w:rsidR="003D1C54" w:rsidRPr="007B7416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3E0DDD"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E313854" w14:textId="77777777" w:rsidR="003D1C54" w:rsidRPr="007B7416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043826"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</w:tcPr>
          <w:p w14:paraId="314AB420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.010</w:t>
            </w:r>
          </w:p>
        </w:tc>
      </w:tr>
      <w:tr w:rsidR="003D1C54" w14:paraId="16770D88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34185CD8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Liver, intrahepatic</w:t>
            </w:r>
          </w:p>
        </w:tc>
        <w:tc>
          <w:tcPr>
            <w:tcW w:w="540" w:type="dxa"/>
            <w:vAlign w:val="center"/>
          </w:tcPr>
          <w:p w14:paraId="25AEA6A2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1.07</w:t>
            </w:r>
          </w:p>
        </w:tc>
        <w:tc>
          <w:tcPr>
            <w:tcW w:w="540" w:type="dxa"/>
            <w:vAlign w:val="center"/>
          </w:tcPr>
          <w:p w14:paraId="383B585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57B9B48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540" w:type="dxa"/>
            <w:vAlign w:val="center"/>
          </w:tcPr>
          <w:p w14:paraId="0A4EDF6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0EDE50A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540" w:type="dxa"/>
            <w:vAlign w:val="center"/>
          </w:tcPr>
          <w:p w14:paraId="01C8303F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77EF88B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8E06BC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B5DF98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540" w:type="dxa"/>
            <w:vAlign w:val="center"/>
          </w:tcPr>
          <w:p w14:paraId="1F39ACD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540" w:type="dxa"/>
            <w:vAlign w:val="center"/>
          </w:tcPr>
          <w:p w14:paraId="02A8B24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tcW w:w="540" w:type="dxa"/>
            <w:vAlign w:val="center"/>
          </w:tcPr>
          <w:p w14:paraId="1CCC6FD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540" w:type="dxa"/>
            <w:vAlign w:val="center"/>
          </w:tcPr>
          <w:p w14:paraId="69EC46D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540" w:type="dxa"/>
          </w:tcPr>
          <w:p w14:paraId="28671AAC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.004</w:t>
            </w:r>
          </w:p>
        </w:tc>
      </w:tr>
      <w:tr w:rsidR="003D1C54" w14:paraId="070A8F74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704ED419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Pancreas </w:t>
            </w:r>
          </w:p>
        </w:tc>
        <w:tc>
          <w:tcPr>
            <w:tcW w:w="540" w:type="dxa"/>
            <w:vAlign w:val="center"/>
          </w:tcPr>
          <w:p w14:paraId="1B2BBE0B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1.39</w:t>
            </w:r>
          </w:p>
        </w:tc>
        <w:tc>
          <w:tcPr>
            <w:tcW w:w="540" w:type="dxa"/>
            <w:vAlign w:val="center"/>
          </w:tcPr>
          <w:p w14:paraId="7826625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7396B1B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40" w:type="dxa"/>
            <w:vAlign w:val="center"/>
          </w:tcPr>
          <w:p w14:paraId="772C8FB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039288B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2794C77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40" w:type="dxa"/>
            <w:vAlign w:val="center"/>
          </w:tcPr>
          <w:p w14:paraId="11B46C3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8E06BC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1A8EB06" w14:textId="77777777" w:rsidR="003D1C54" w:rsidRPr="003E0DDD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E0DDD"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584D2BF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540" w:type="dxa"/>
            <w:vAlign w:val="center"/>
          </w:tcPr>
          <w:p w14:paraId="239D1E1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540" w:type="dxa"/>
            <w:vAlign w:val="center"/>
          </w:tcPr>
          <w:p w14:paraId="5D9927E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579BF1C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540" w:type="dxa"/>
          </w:tcPr>
          <w:p w14:paraId="14972F9E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.002</w:t>
            </w:r>
          </w:p>
        </w:tc>
      </w:tr>
      <w:tr w:rsidR="003D1C54" w14:paraId="7E0A262A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3B2DFA75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GI </w:t>
            </w:r>
            <w:r w:rsidRPr="00CC5CA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peritoneu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</w:t>
            </w:r>
          </w:p>
        </w:tc>
        <w:tc>
          <w:tcPr>
            <w:tcW w:w="540" w:type="dxa"/>
            <w:vAlign w:val="center"/>
          </w:tcPr>
          <w:p w14:paraId="6DEE1F83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633BC99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07B1A05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540" w:type="dxa"/>
            <w:vAlign w:val="center"/>
          </w:tcPr>
          <w:p w14:paraId="4461E8F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540" w:type="dxa"/>
            <w:vAlign w:val="center"/>
          </w:tcPr>
          <w:p w14:paraId="7B3291F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5E16627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1BCCF9E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19BD80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540" w:type="dxa"/>
            <w:vAlign w:val="center"/>
          </w:tcPr>
          <w:p w14:paraId="72BA63F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540" w:type="dxa"/>
            <w:vAlign w:val="center"/>
          </w:tcPr>
          <w:p w14:paraId="739A177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983A33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E0DDD">
              <w:rPr>
                <w:sz w:val="18"/>
                <w:szCs w:val="18"/>
              </w:rPr>
              <w:t>1.11</w:t>
            </w:r>
          </w:p>
        </w:tc>
        <w:tc>
          <w:tcPr>
            <w:tcW w:w="540" w:type="dxa"/>
            <w:vAlign w:val="center"/>
          </w:tcPr>
          <w:p w14:paraId="4A199DF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540" w:type="dxa"/>
          </w:tcPr>
          <w:p w14:paraId="53CD1778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.002</w:t>
            </w:r>
          </w:p>
        </w:tc>
      </w:tr>
      <w:tr w:rsidR="003D1C54" w14:paraId="13EA7A21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666715B6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Lung, Bronchus</w:t>
            </w:r>
          </w:p>
        </w:tc>
        <w:tc>
          <w:tcPr>
            <w:tcW w:w="540" w:type="dxa"/>
            <w:vAlign w:val="center"/>
          </w:tcPr>
          <w:p w14:paraId="1BB8DC15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1DDFD9D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2FB5AAA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540" w:type="dxa"/>
            <w:vAlign w:val="center"/>
          </w:tcPr>
          <w:p w14:paraId="6760D1C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540" w:type="dxa"/>
            <w:vAlign w:val="center"/>
          </w:tcPr>
          <w:p w14:paraId="085CF54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540" w:type="dxa"/>
            <w:vAlign w:val="center"/>
          </w:tcPr>
          <w:p w14:paraId="713B1FF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0445A81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F4E22B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40" w:type="dxa"/>
            <w:vAlign w:val="center"/>
          </w:tcPr>
          <w:p w14:paraId="7397A93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1C42927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540" w:type="dxa"/>
            <w:vAlign w:val="center"/>
          </w:tcPr>
          <w:p w14:paraId="40F8EA9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284B9DA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</w:tcPr>
          <w:p w14:paraId="77EB2B56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.009</w:t>
            </w:r>
          </w:p>
        </w:tc>
      </w:tr>
      <w:tr w:rsidR="003D1C54" w14:paraId="73393844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255C0F71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 respiratory tissue</w:t>
            </w:r>
          </w:p>
        </w:tc>
        <w:tc>
          <w:tcPr>
            <w:tcW w:w="540" w:type="dxa"/>
            <w:vAlign w:val="center"/>
          </w:tcPr>
          <w:p w14:paraId="57C93884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D8A1151" w14:textId="77777777" w:rsidR="003D1C54" w:rsidRPr="00B548CA" w:rsidRDefault="003D1C54" w:rsidP="003D1C54">
            <w:pPr>
              <w:bidi w:val="0"/>
              <w:jc w:val="center"/>
              <w:rPr>
                <w:sz w:val="18"/>
                <w:szCs w:val="18"/>
                <w:highlight w:val="green"/>
              </w:rPr>
            </w:pPr>
            <w:r w:rsidRPr="00791CE4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14C749D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40" w:type="dxa"/>
            <w:vAlign w:val="center"/>
          </w:tcPr>
          <w:p w14:paraId="3C676DE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66F1143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540" w:type="dxa"/>
            <w:vAlign w:val="center"/>
          </w:tcPr>
          <w:p w14:paraId="49A2144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69F15A8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B2C0D9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141169E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7B1901C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096561D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540" w:type="dxa"/>
            <w:vAlign w:val="center"/>
          </w:tcPr>
          <w:p w14:paraId="11666FF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540" w:type="dxa"/>
          </w:tcPr>
          <w:p w14:paraId="21E1EC76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D1C54" w14:paraId="3912F7ED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75307AE4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Bone tissue</w:t>
            </w:r>
          </w:p>
        </w:tc>
        <w:tc>
          <w:tcPr>
            <w:tcW w:w="540" w:type="dxa"/>
            <w:vAlign w:val="center"/>
          </w:tcPr>
          <w:p w14:paraId="5FE77623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4DABF98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5991721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3BD283F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540" w:type="dxa"/>
            <w:vAlign w:val="center"/>
          </w:tcPr>
          <w:p w14:paraId="161E847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540" w:type="dxa"/>
            <w:vAlign w:val="center"/>
          </w:tcPr>
          <w:p w14:paraId="2BCD616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011DF2B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4F5824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9943DF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E0DDD"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  <w:vAlign w:val="center"/>
          </w:tcPr>
          <w:p w14:paraId="171A972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226A71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E0DDD">
              <w:rPr>
                <w:sz w:val="18"/>
                <w:szCs w:val="18"/>
              </w:rPr>
              <w:t>0.90</w:t>
            </w:r>
          </w:p>
        </w:tc>
        <w:tc>
          <w:tcPr>
            <w:tcW w:w="540" w:type="dxa"/>
            <w:vAlign w:val="center"/>
          </w:tcPr>
          <w:p w14:paraId="4FE5D07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540" w:type="dxa"/>
          </w:tcPr>
          <w:p w14:paraId="3E7C13DE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.003</w:t>
            </w:r>
          </w:p>
        </w:tc>
      </w:tr>
      <w:tr w:rsidR="003D1C54" w14:paraId="0CFB9DE8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27BE157E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Skin, Melanomas </w:t>
            </w:r>
          </w:p>
        </w:tc>
        <w:tc>
          <w:tcPr>
            <w:tcW w:w="540" w:type="dxa"/>
            <w:vAlign w:val="center"/>
          </w:tcPr>
          <w:p w14:paraId="424B46CF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5CE84A5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5678CEF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40" w:type="dxa"/>
            <w:vAlign w:val="center"/>
          </w:tcPr>
          <w:p w14:paraId="73A887A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40" w:type="dxa"/>
            <w:vAlign w:val="center"/>
          </w:tcPr>
          <w:p w14:paraId="2369457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540" w:type="dxa"/>
            <w:vAlign w:val="center"/>
          </w:tcPr>
          <w:p w14:paraId="189BF09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316936A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C61A8A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540" w:type="dxa"/>
            <w:vAlign w:val="center"/>
          </w:tcPr>
          <w:p w14:paraId="399043F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6E8D56F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540" w:type="dxa"/>
            <w:vAlign w:val="center"/>
          </w:tcPr>
          <w:p w14:paraId="3F4F217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59C2DDD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</w:tcPr>
          <w:p w14:paraId="23C6641E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D1C54" w14:paraId="47A65912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2BE579F1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Skin, non-epithelial</w:t>
            </w:r>
          </w:p>
        </w:tc>
        <w:tc>
          <w:tcPr>
            <w:tcW w:w="540" w:type="dxa"/>
            <w:vAlign w:val="center"/>
          </w:tcPr>
          <w:p w14:paraId="1D83CFEB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64CC3B2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540" w:type="dxa"/>
            <w:vAlign w:val="center"/>
          </w:tcPr>
          <w:p w14:paraId="0A05CCF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40" w:type="dxa"/>
            <w:vAlign w:val="center"/>
          </w:tcPr>
          <w:p w14:paraId="1B93EC8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540" w:type="dxa"/>
            <w:vAlign w:val="center"/>
          </w:tcPr>
          <w:p w14:paraId="14E4D81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2A43ED2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0AED235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4670BED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40" w:type="dxa"/>
            <w:vAlign w:val="center"/>
          </w:tcPr>
          <w:p w14:paraId="6E55B42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68EC9CD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84A0DA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E0DDD"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2BFB34F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</w:tcPr>
          <w:p w14:paraId="5F2C758C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D1C54" w14:paraId="0AB908AF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53B3DFE1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Breast</w:t>
            </w:r>
          </w:p>
        </w:tc>
        <w:tc>
          <w:tcPr>
            <w:tcW w:w="540" w:type="dxa"/>
            <w:vAlign w:val="center"/>
          </w:tcPr>
          <w:p w14:paraId="36A09A7F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4A53D93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0DC1267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45EC828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1D579DA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540" w:type="dxa"/>
            <w:vAlign w:val="center"/>
          </w:tcPr>
          <w:p w14:paraId="4548D7A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168516E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ACC667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540" w:type="dxa"/>
            <w:vAlign w:val="center"/>
          </w:tcPr>
          <w:p w14:paraId="5E83FF8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vAlign w:val="center"/>
          </w:tcPr>
          <w:p w14:paraId="08EEDA8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540" w:type="dxa"/>
            <w:vAlign w:val="center"/>
          </w:tcPr>
          <w:p w14:paraId="4E412F0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35B5E0C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</w:tcPr>
          <w:p w14:paraId="1D7E20B2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.157</w:t>
            </w:r>
          </w:p>
        </w:tc>
      </w:tr>
      <w:tr w:rsidR="003D1C54" w14:paraId="3363171D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778EE801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Uterus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406764AD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598E137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3A8EB00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0F03BB9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40" w:type="dxa"/>
            <w:vAlign w:val="center"/>
          </w:tcPr>
          <w:p w14:paraId="1D3F2D9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540" w:type="dxa"/>
            <w:vAlign w:val="center"/>
          </w:tcPr>
          <w:p w14:paraId="1BC424F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</w:t>
            </w:r>
          </w:p>
        </w:tc>
        <w:tc>
          <w:tcPr>
            <w:tcW w:w="540" w:type="dxa"/>
            <w:vAlign w:val="center"/>
          </w:tcPr>
          <w:p w14:paraId="4ECAD2E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60A949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6EF3D53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1B47E08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540" w:type="dxa"/>
            <w:vAlign w:val="center"/>
          </w:tcPr>
          <w:p w14:paraId="2F7D2F0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7082CC4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540" w:type="dxa"/>
          </w:tcPr>
          <w:p w14:paraId="64E4AA38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.048</w:t>
            </w:r>
          </w:p>
        </w:tc>
      </w:tr>
      <w:tr w:rsidR="003D1C54" w14:paraId="4741EBE4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7B7A752B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Cervix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23EDF752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7B35D2A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540" w:type="dxa"/>
            <w:vAlign w:val="center"/>
          </w:tcPr>
          <w:p w14:paraId="5ADEACD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2B9A07E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540" w:type="dxa"/>
            <w:vAlign w:val="center"/>
          </w:tcPr>
          <w:p w14:paraId="4F2EFC0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40" w:type="dxa"/>
            <w:vAlign w:val="center"/>
          </w:tcPr>
          <w:p w14:paraId="58880FE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76D61B6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EE72BF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540" w:type="dxa"/>
            <w:vAlign w:val="center"/>
          </w:tcPr>
          <w:p w14:paraId="558F91C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540" w:type="dxa"/>
            <w:vAlign w:val="center"/>
          </w:tcPr>
          <w:p w14:paraId="7FD9603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14C98F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EF3D94">
              <w:rPr>
                <w:sz w:val="18"/>
                <w:szCs w:val="18"/>
              </w:rPr>
              <w:t>1.22</w:t>
            </w:r>
          </w:p>
        </w:tc>
        <w:tc>
          <w:tcPr>
            <w:tcW w:w="540" w:type="dxa"/>
            <w:vAlign w:val="center"/>
          </w:tcPr>
          <w:p w14:paraId="0294E8C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540" w:type="dxa"/>
          </w:tcPr>
          <w:p w14:paraId="25B2610D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.070</w:t>
            </w:r>
          </w:p>
        </w:tc>
      </w:tr>
      <w:tr w:rsidR="003D1C54" w14:paraId="70322E9E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47037533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Ovary </w:t>
            </w:r>
          </w:p>
        </w:tc>
        <w:tc>
          <w:tcPr>
            <w:tcW w:w="540" w:type="dxa"/>
            <w:vAlign w:val="center"/>
          </w:tcPr>
          <w:p w14:paraId="6AB40A87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1804D78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0CCE156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591756A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6F63F66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540" w:type="dxa"/>
            <w:vAlign w:val="center"/>
          </w:tcPr>
          <w:p w14:paraId="68F1581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0DCD2F8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3A4A78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540" w:type="dxa"/>
            <w:vAlign w:val="center"/>
          </w:tcPr>
          <w:p w14:paraId="2EBBD84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7766289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540" w:type="dxa"/>
            <w:vAlign w:val="center"/>
          </w:tcPr>
          <w:p w14:paraId="2530E7A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034AD3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EF3D94"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</w:tcPr>
          <w:p w14:paraId="5FE5065E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.042</w:t>
            </w:r>
          </w:p>
        </w:tc>
      </w:tr>
      <w:tr w:rsidR="003D1C54" w14:paraId="09578922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503367DF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female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cancers</w:t>
            </w:r>
          </w:p>
        </w:tc>
        <w:tc>
          <w:tcPr>
            <w:tcW w:w="540" w:type="dxa"/>
            <w:vAlign w:val="center"/>
          </w:tcPr>
          <w:p w14:paraId="5F24B53E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1E4A068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18EA592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716B897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540" w:type="dxa"/>
            <w:vAlign w:val="center"/>
          </w:tcPr>
          <w:p w14:paraId="4585283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40" w:type="dxa"/>
            <w:vAlign w:val="center"/>
          </w:tcPr>
          <w:p w14:paraId="2065AB2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  <w:vAlign w:val="center"/>
          </w:tcPr>
          <w:p w14:paraId="77643F8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BE5ECA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1EB43E4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03C4DB9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32290E7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C1DBB0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EF3D94">
              <w:rPr>
                <w:sz w:val="18"/>
                <w:szCs w:val="18"/>
              </w:rPr>
              <w:t>1.05</w:t>
            </w:r>
          </w:p>
        </w:tc>
        <w:tc>
          <w:tcPr>
            <w:tcW w:w="540" w:type="dxa"/>
          </w:tcPr>
          <w:p w14:paraId="4B9E0CA2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.001</w:t>
            </w:r>
          </w:p>
        </w:tc>
      </w:tr>
      <w:tr w:rsidR="003D1C54" w14:paraId="556A630B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7E348E80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Prostate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414BCAB2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0.38</w:t>
            </w:r>
          </w:p>
        </w:tc>
        <w:tc>
          <w:tcPr>
            <w:tcW w:w="540" w:type="dxa"/>
            <w:vAlign w:val="center"/>
          </w:tcPr>
          <w:p w14:paraId="13ABF4C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46DAD95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54D02D3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40" w:type="dxa"/>
            <w:vAlign w:val="center"/>
          </w:tcPr>
          <w:p w14:paraId="5163EF5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540" w:type="dxa"/>
            <w:vAlign w:val="center"/>
          </w:tcPr>
          <w:p w14:paraId="01E2FF8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  <w:vAlign w:val="center"/>
          </w:tcPr>
          <w:p w14:paraId="7C71CD1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34D5A62D" w14:textId="77777777" w:rsidR="003D1C54" w:rsidRPr="00EF3D9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EF3D94"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0354ED6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6C2384B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29A66E1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70D9650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540" w:type="dxa"/>
          </w:tcPr>
          <w:p w14:paraId="5F04C79B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.266</w:t>
            </w:r>
          </w:p>
        </w:tc>
      </w:tr>
      <w:tr w:rsidR="003D1C54" w14:paraId="59F959D2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6D667FC0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Testis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03FD207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7B6911F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40" w:type="dxa"/>
            <w:vAlign w:val="center"/>
          </w:tcPr>
          <w:p w14:paraId="08E2E5C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395F43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EF3D94"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2AC68B3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DD6ACE5" w14:textId="77777777" w:rsidR="003D1C54" w:rsidRPr="00EF3D9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EF3D94"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4FB39BB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869A31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47A324AA" w14:textId="77777777" w:rsidR="003D1C54" w:rsidRPr="00023703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EF3D94">
              <w:rPr>
                <w:sz w:val="18"/>
                <w:szCs w:val="18"/>
              </w:rPr>
              <w:t>1.8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8C27023" w14:textId="77777777" w:rsidR="003D1C54" w:rsidRPr="00023703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EF3D94"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3654DB83" w14:textId="77777777" w:rsidR="003D1C54" w:rsidRPr="00EF3D9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EF3D94">
              <w:rPr>
                <w:sz w:val="18"/>
                <w:szCs w:val="18"/>
              </w:rPr>
              <w:t>0.45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0760089" w14:textId="77777777" w:rsidR="003D1C54" w:rsidRPr="00023703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EF3D94">
              <w:rPr>
                <w:sz w:val="18"/>
                <w:szCs w:val="18"/>
              </w:rPr>
              <w:t>0.63</w:t>
            </w:r>
          </w:p>
        </w:tc>
        <w:tc>
          <w:tcPr>
            <w:tcW w:w="540" w:type="dxa"/>
          </w:tcPr>
          <w:p w14:paraId="79FF80B3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.022</w:t>
            </w:r>
          </w:p>
        </w:tc>
      </w:tr>
      <w:tr w:rsidR="003D1C54" w14:paraId="5EE50ED9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4DF7C4CD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male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cancers</w:t>
            </w:r>
          </w:p>
        </w:tc>
        <w:tc>
          <w:tcPr>
            <w:tcW w:w="540" w:type="dxa"/>
            <w:vAlign w:val="center"/>
          </w:tcPr>
          <w:p w14:paraId="3545BB73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4F34EF7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EF3D94"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3CD4578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392F2DC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540" w:type="dxa"/>
            <w:vAlign w:val="center"/>
          </w:tcPr>
          <w:p w14:paraId="61FB698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540" w:type="dxa"/>
            <w:vAlign w:val="center"/>
          </w:tcPr>
          <w:p w14:paraId="050B67A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540" w:type="dxa"/>
            <w:vAlign w:val="center"/>
          </w:tcPr>
          <w:p w14:paraId="21938FA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34FB301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EF3D94"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2371D40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540" w:type="dxa"/>
            <w:vAlign w:val="center"/>
          </w:tcPr>
          <w:p w14:paraId="60E0D8C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CEA27C3" w14:textId="77777777" w:rsidR="003D1C54" w:rsidRPr="00BC3318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EF3D94">
              <w:rPr>
                <w:sz w:val="18"/>
                <w:szCs w:val="18"/>
              </w:rPr>
              <w:t>1.38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E041DE9" w14:textId="77777777" w:rsidR="003D1C54" w:rsidRPr="00BC3318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EF3D94">
              <w:rPr>
                <w:sz w:val="18"/>
                <w:szCs w:val="18"/>
              </w:rPr>
              <w:t>1.11</w:t>
            </w:r>
          </w:p>
        </w:tc>
        <w:tc>
          <w:tcPr>
            <w:tcW w:w="540" w:type="dxa"/>
          </w:tcPr>
          <w:p w14:paraId="6EFC44B7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D1C54" w14:paraId="5BD7B5B4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14778A1B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Baladder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48F9D72B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33C070A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78AE7CF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40" w:type="dxa"/>
            <w:vAlign w:val="center"/>
          </w:tcPr>
          <w:p w14:paraId="58FC5EA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540" w:type="dxa"/>
            <w:vAlign w:val="center"/>
          </w:tcPr>
          <w:p w14:paraId="64C8078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40" w:type="dxa"/>
            <w:vAlign w:val="center"/>
          </w:tcPr>
          <w:p w14:paraId="68D6B91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10876D6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67D4EF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004BB40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73451C0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3D51CD1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0636577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540" w:type="dxa"/>
          </w:tcPr>
          <w:p w14:paraId="6DC5E464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D1C54" w14:paraId="0C359630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7D62B173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Kidney (Renal)</w:t>
            </w:r>
          </w:p>
        </w:tc>
        <w:tc>
          <w:tcPr>
            <w:tcW w:w="540" w:type="dxa"/>
            <w:vAlign w:val="center"/>
          </w:tcPr>
          <w:p w14:paraId="4E3E7AAB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vAlign w:val="center"/>
          </w:tcPr>
          <w:p w14:paraId="4DF4CF8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540" w:type="dxa"/>
            <w:vAlign w:val="center"/>
          </w:tcPr>
          <w:p w14:paraId="43CB67D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40" w:type="dxa"/>
            <w:vAlign w:val="center"/>
          </w:tcPr>
          <w:p w14:paraId="6D5B29C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5D5E712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40" w:type="dxa"/>
            <w:vAlign w:val="center"/>
          </w:tcPr>
          <w:p w14:paraId="0B272E4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540" w:type="dxa"/>
            <w:vAlign w:val="center"/>
          </w:tcPr>
          <w:p w14:paraId="7925FB4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4124DAA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3DE63EF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450A904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540" w:type="dxa"/>
            <w:vAlign w:val="center"/>
          </w:tcPr>
          <w:p w14:paraId="414EBC8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4A2753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560C45"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</w:tcPr>
          <w:p w14:paraId="67784680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.018</w:t>
            </w:r>
          </w:p>
        </w:tc>
      </w:tr>
      <w:tr w:rsidR="003D1C54" w14:paraId="315C119E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7ECF624F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gramStart"/>
            <w:r w:rsidRPr="001A381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1A381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urinar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y track</w:t>
            </w:r>
          </w:p>
        </w:tc>
        <w:tc>
          <w:tcPr>
            <w:tcW w:w="540" w:type="dxa"/>
            <w:vAlign w:val="center"/>
          </w:tcPr>
          <w:p w14:paraId="74FB7DB6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6F12A99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3A02385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02392E8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540" w:type="dxa"/>
            <w:vAlign w:val="center"/>
          </w:tcPr>
          <w:p w14:paraId="66BA328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40" w:type="dxa"/>
            <w:vAlign w:val="center"/>
          </w:tcPr>
          <w:p w14:paraId="103238B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71B5DD9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9034E1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40" w:type="dxa"/>
            <w:vAlign w:val="center"/>
          </w:tcPr>
          <w:p w14:paraId="3ED7869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6D54596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540" w:type="dxa"/>
            <w:vAlign w:val="center"/>
          </w:tcPr>
          <w:p w14:paraId="57F7985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09D2C08" w14:textId="77777777" w:rsidR="003D1C54" w:rsidRPr="00A53392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560C45"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</w:tcPr>
          <w:p w14:paraId="38AF1F99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3D1C54" w14:paraId="79AC5F28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341C967E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Brain </w:t>
            </w:r>
          </w:p>
        </w:tc>
        <w:tc>
          <w:tcPr>
            <w:tcW w:w="540" w:type="dxa"/>
            <w:vAlign w:val="center"/>
          </w:tcPr>
          <w:p w14:paraId="47C62D2D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18BFE32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147B084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4EFA020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682BDB9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540" w:type="dxa"/>
            <w:vAlign w:val="center"/>
          </w:tcPr>
          <w:p w14:paraId="759534E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781A9EE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050392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10AC55A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3E5F612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6C1FF64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138EAF3" w14:textId="77777777" w:rsidR="003D1C54" w:rsidRPr="00A53392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0D331A"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</w:tcPr>
          <w:p w14:paraId="1F9A333D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.060</w:t>
            </w:r>
          </w:p>
        </w:tc>
      </w:tr>
      <w:tr w:rsidR="003D1C54" w14:paraId="072571C8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64CB83FB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F443B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Thyroid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E931729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1BEC7E1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540" w:type="dxa"/>
            <w:vAlign w:val="center"/>
          </w:tcPr>
          <w:p w14:paraId="5AAD743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540" w:type="dxa"/>
            <w:vAlign w:val="center"/>
          </w:tcPr>
          <w:p w14:paraId="4B516A7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540" w:type="dxa"/>
            <w:vAlign w:val="center"/>
          </w:tcPr>
          <w:p w14:paraId="0D6DCE9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540" w:type="dxa"/>
            <w:vAlign w:val="center"/>
          </w:tcPr>
          <w:p w14:paraId="489C3B2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2C95D9A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BCC968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42B7298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540" w:type="dxa"/>
            <w:vAlign w:val="center"/>
          </w:tcPr>
          <w:p w14:paraId="07C12F9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94C280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0D331A"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19A92CE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540" w:type="dxa"/>
          </w:tcPr>
          <w:p w14:paraId="0A2D4E67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.030</w:t>
            </w:r>
          </w:p>
        </w:tc>
      </w:tr>
      <w:tr w:rsidR="003D1C54" w14:paraId="746760BD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428AA726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F443B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Hodgkin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5C3B3E0F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67C8BCC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1B00389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728838E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6EFB97E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40" w:type="dxa"/>
            <w:vAlign w:val="center"/>
          </w:tcPr>
          <w:p w14:paraId="450097A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42C67D7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3C826F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408C427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FDF0D3F" w14:textId="77777777" w:rsidR="003D1C54" w:rsidRPr="00FF2E0D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0D331A">
              <w:rPr>
                <w:sz w:val="18"/>
                <w:szCs w:val="18"/>
              </w:rPr>
              <w:t>0.80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B0C1C4E" w14:textId="77777777" w:rsidR="003D1C54" w:rsidRPr="00FF2E0D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0D331A"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AA69DD2" w14:textId="77777777" w:rsidR="003D1C54" w:rsidRPr="00FF2E0D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0D331A">
              <w:rPr>
                <w:sz w:val="18"/>
                <w:szCs w:val="18"/>
              </w:rPr>
              <w:t>1.01</w:t>
            </w:r>
          </w:p>
        </w:tc>
        <w:tc>
          <w:tcPr>
            <w:tcW w:w="540" w:type="dxa"/>
          </w:tcPr>
          <w:p w14:paraId="1501780E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.001</w:t>
            </w:r>
          </w:p>
        </w:tc>
      </w:tr>
      <w:tr w:rsidR="003D1C54" w14:paraId="571CCD07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3CF72095" w14:textId="77777777" w:rsidR="003D1C54" w:rsidRPr="007F6B07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Non-</w:t>
            </w:r>
            <w:r w:rsidRPr="00DF443B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Hodgkin</w:t>
            </w:r>
          </w:p>
        </w:tc>
        <w:tc>
          <w:tcPr>
            <w:tcW w:w="540" w:type="dxa"/>
            <w:vAlign w:val="center"/>
          </w:tcPr>
          <w:p w14:paraId="6FA9B996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5D4197F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386EDA7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  <w:vAlign w:val="center"/>
          </w:tcPr>
          <w:p w14:paraId="0FC08A0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540" w:type="dxa"/>
            <w:vAlign w:val="center"/>
          </w:tcPr>
          <w:p w14:paraId="687C3D9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540" w:type="dxa"/>
            <w:vAlign w:val="center"/>
          </w:tcPr>
          <w:p w14:paraId="01534D7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540" w:type="dxa"/>
            <w:vAlign w:val="center"/>
          </w:tcPr>
          <w:p w14:paraId="73CF2A3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D92657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540" w:type="dxa"/>
            <w:vAlign w:val="center"/>
          </w:tcPr>
          <w:p w14:paraId="244BF03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540" w:type="dxa"/>
            <w:vAlign w:val="center"/>
          </w:tcPr>
          <w:p w14:paraId="104BEB7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540" w:type="dxa"/>
            <w:vAlign w:val="center"/>
          </w:tcPr>
          <w:p w14:paraId="4B94FA8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D5B5BF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791CE4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</w:tcPr>
          <w:p w14:paraId="24E3ED8C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.005</w:t>
            </w:r>
          </w:p>
        </w:tc>
      </w:tr>
      <w:tr w:rsidR="003D1C54" w14:paraId="1735248F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06F27617" w14:textId="77777777" w:rsidR="003D1C54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Leukemia </w:t>
            </w:r>
          </w:p>
        </w:tc>
        <w:tc>
          <w:tcPr>
            <w:tcW w:w="540" w:type="dxa"/>
            <w:vAlign w:val="center"/>
          </w:tcPr>
          <w:p w14:paraId="1EA8FD17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54021FB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708695F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7633848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316F6B8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540" w:type="dxa"/>
            <w:vAlign w:val="center"/>
          </w:tcPr>
          <w:p w14:paraId="1A7D276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4E5E9DC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ED8781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71841A8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540" w:type="dxa"/>
            <w:vAlign w:val="center"/>
          </w:tcPr>
          <w:p w14:paraId="73FA261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540" w:type="dxa"/>
            <w:vAlign w:val="center"/>
          </w:tcPr>
          <w:p w14:paraId="5E9384F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5C5FC38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540" w:type="dxa"/>
          </w:tcPr>
          <w:p w14:paraId="60DCF1CD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.004</w:t>
            </w:r>
          </w:p>
        </w:tc>
      </w:tr>
      <w:tr w:rsidR="003D1C54" w14:paraId="0E359433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6CC848AE" w14:textId="77777777" w:rsidR="003D1C54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Multiple </w:t>
            </w:r>
            <w:r w:rsidRPr="008B53B0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mye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loma</w:t>
            </w:r>
          </w:p>
        </w:tc>
        <w:tc>
          <w:tcPr>
            <w:tcW w:w="540" w:type="dxa"/>
            <w:vAlign w:val="center"/>
          </w:tcPr>
          <w:p w14:paraId="5A992708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407B466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5449D2B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  <w:vAlign w:val="center"/>
          </w:tcPr>
          <w:p w14:paraId="2F25676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540" w:type="dxa"/>
            <w:vAlign w:val="center"/>
          </w:tcPr>
          <w:p w14:paraId="48FCF21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540" w:type="dxa"/>
            <w:vAlign w:val="center"/>
          </w:tcPr>
          <w:p w14:paraId="2ADF8EF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540" w:type="dxa"/>
            <w:vAlign w:val="center"/>
          </w:tcPr>
          <w:p w14:paraId="5D7C0E7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B44C82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540" w:type="dxa"/>
            <w:vAlign w:val="center"/>
          </w:tcPr>
          <w:p w14:paraId="18C0160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C18EBEC" w14:textId="77777777" w:rsidR="003D1C54" w:rsidRPr="000D331A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0D331A">
              <w:rPr>
                <w:sz w:val="18"/>
                <w:szCs w:val="18"/>
              </w:rPr>
              <w:t>1.07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31F821F" w14:textId="77777777" w:rsidR="003D1C54" w:rsidRPr="000D331A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0D331A"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6ACF9A6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540" w:type="dxa"/>
          </w:tcPr>
          <w:p w14:paraId="39626125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.006</w:t>
            </w:r>
          </w:p>
        </w:tc>
      </w:tr>
      <w:tr w:rsidR="003D1C54" w14:paraId="729D80F0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38830E24" w14:textId="77777777" w:rsidR="003D1C54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8B53B0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8B53B0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unspec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ified </w:t>
            </w:r>
          </w:p>
        </w:tc>
        <w:tc>
          <w:tcPr>
            <w:tcW w:w="540" w:type="dxa"/>
            <w:vAlign w:val="center"/>
          </w:tcPr>
          <w:p w14:paraId="16C25BF7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394EC0E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D4A9A1C" w14:textId="77777777" w:rsidR="003D1C54" w:rsidRPr="000D331A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0D331A"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5206EF4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540" w:type="dxa"/>
            <w:vAlign w:val="center"/>
          </w:tcPr>
          <w:p w14:paraId="6F15443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40" w:type="dxa"/>
            <w:vAlign w:val="center"/>
          </w:tcPr>
          <w:p w14:paraId="1DE7B7C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5D81D1B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857287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2B7D53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0D331A"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017B681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655DECC" w14:textId="77777777" w:rsidR="003D1C54" w:rsidRPr="000D331A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0D331A"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7513624" w14:textId="77777777" w:rsidR="003D1C54" w:rsidRPr="00485951" w:rsidRDefault="003D1C54" w:rsidP="003D1C54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0D331A">
              <w:rPr>
                <w:sz w:val="18"/>
                <w:szCs w:val="18"/>
              </w:rPr>
              <w:t>1.05</w:t>
            </w:r>
          </w:p>
        </w:tc>
        <w:tc>
          <w:tcPr>
            <w:tcW w:w="540" w:type="dxa"/>
          </w:tcPr>
          <w:p w14:paraId="6196D606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.001</w:t>
            </w:r>
          </w:p>
        </w:tc>
      </w:tr>
      <w:tr w:rsidR="003D1C54" w14:paraId="446FE096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1F687272" w14:textId="77777777" w:rsidR="003D1C54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Secondary </w:t>
            </w:r>
            <w:r w:rsidRPr="008B53B0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lignancies</w:t>
            </w:r>
          </w:p>
        </w:tc>
        <w:tc>
          <w:tcPr>
            <w:tcW w:w="540" w:type="dxa"/>
            <w:vAlign w:val="center"/>
          </w:tcPr>
          <w:p w14:paraId="04FB519D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0.64</w:t>
            </w:r>
          </w:p>
        </w:tc>
        <w:tc>
          <w:tcPr>
            <w:tcW w:w="540" w:type="dxa"/>
            <w:vAlign w:val="center"/>
          </w:tcPr>
          <w:p w14:paraId="3876B17A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3C836D10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540" w:type="dxa"/>
            <w:vAlign w:val="center"/>
          </w:tcPr>
          <w:p w14:paraId="18FBCD3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0EFB842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40" w:type="dxa"/>
            <w:vAlign w:val="center"/>
          </w:tcPr>
          <w:p w14:paraId="6208A9B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40" w:type="dxa"/>
            <w:vAlign w:val="center"/>
          </w:tcPr>
          <w:p w14:paraId="0163FFD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45AA89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55022EED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4FCF1489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540" w:type="dxa"/>
            <w:vAlign w:val="center"/>
          </w:tcPr>
          <w:p w14:paraId="5653AED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6366B36F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</w:tcPr>
          <w:p w14:paraId="75FEA0E8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.061</w:t>
            </w:r>
          </w:p>
        </w:tc>
      </w:tr>
      <w:tr w:rsidR="003D1C54" w14:paraId="06645AA2" w14:textId="77777777" w:rsidTr="003D1C54">
        <w:trPr>
          <w:trHeight w:val="312"/>
          <w:jc w:val="center"/>
        </w:trPr>
        <w:tc>
          <w:tcPr>
            <w:tcW w:w="2425" w:type="dxa"/>
            <w:vAlign w:val="center"/>
          </w:tcPr>
          <w:p w14:paraId="1307C186" w14:textId="77777777" w:rsidR="003D1C54" w:rsidRDefault="003D1C54" w:rsidP="003D1C54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Neoplasms unspecified</w:t>
            </w:r>
          </w:p>
        </w:tc>
        <w:tc>
          <w:tcPr>
            <w:tcW w:w="540" w:type="dxa"/>
            <w:vAlign w:val="center"/>
          </w:tcPr>
          <w:p w14:paraId="2B97DBCA" w14:textId="77777777" w:rsidR="003D1C54" w:rsidRPr="003D1C54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 w:rsidRPr="003D1C54"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7BD7B15E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1CBC4CF3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7EE0CC08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1100533C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540" w:type="dxa"/>
            <w:vAlign w:val="center"/>
          </w:tcPr>
          <w:p w14:paraId="5485CFE1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2C84D596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F02B614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26100E42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540" w:type="dxa"/>
            <w:vAlign w:val="center"/>
          </w:tcPr>
          <w:p w14:paraId="50FFD085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540" w:type="dxa"/>
            <w:vAlign w:val="center"/>
          </w:tcPr>
          <w:p w14:paraId="00EF504B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77E7F5C7" w14:textId="77777777" w:rsidR="003D1C54" w:rsidRPr="008E06BC" w:rsidRDefault="003D1C54" w:rsidP="003D1C54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40" w:type="dxa"/>
          </w:tcPr>
          <w:p w14:paraId="18CCDDC4" w14:textId="77777777" w:rsidR="003D1C54" w:rsidRPr="008E06BC" w:rsidRDefault="003D1C54" w:rsidP="003D1C54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.002</w:t>
            </w:r>
          </w:p>
        </w:tc>
      </w:tr>
      <w:tr w:rsidR="00583917" w14:paraId="37483406" w14:textId="77777777" w:rsidTr="00E97FFB">
        <w:trPr>
          <w:trHeight w:val="312"/>
          <w:jc w:val="center"/>
        </w:trPr>
        <w:tc>
          <w:tcPr>
            <w:tcW w:w="9445" w:type="dxa"/>
            <w:gridSpan w:val="14"/>
            <w:vAlign w:val="center"/>
          </w:tcPr>
          <w:p w14:paraId="52F5B5B1" w14:textId="77777777" w:rsidR="00583917" w:rsidRDefault="00583917" w:rsidP="00583917">
            <w:pPr>
              <w:bidi w:val="0"/>
              <w:rPr>
                <w:sz w:val="18"/>
                <w:szCs w:val="18"/>
              </w:rPr>
            </w:pPr>
            <w:r w:rsidRPr="00583917">
              <w:rPr>
                <w:i/>
                <w:iCs/>
                <w:sz w:val="18"/>
                <w:szCs w:val="18"/>
              </w:rPr>
              <w:t>Gray cells indicat</w:t>
            </w:r>
            <w:r w:rsidR="00F84647">
              <w:rPr>
                <w:i/>
                <w:iCs/>
                <w:sz w:val="18"/>
                <w:szCs w:val="18"/>
              </w:rPr>
              <w:t xml:space="preserve">e </w:t>
            </w:r>
            <w:r>
              <w:rPr>
                <w:i/>
                <w:iCs/>
                <w:sz w:val="18"/>
                <w:szCs w:val="18"/>
              </w:rPr>
              <w:t xml:space="preserve">P </w:t>
            </w:r>
            <w:r w:rsidR="00F84647">
              <w:rPr>
                <w:i/>
                <w:iCs/>
                <w:sz w:val="18"/>
                <w:szCs w:val="18"/>
              </w:rPr>
              <w:t>&gt; 0.05</w:t>
            </w:r>
          </w:p>
        </w:tc>
      </w:tr>
    </w:tbl>
    <w:p w14:paraId="68009328" w14:textId="77777777" w:rsidR="00B4518B" w:rsidRDefault="00B4518B" w:rsidP="00583917">
      <w:pPr>
        <w:bidi w:val="0"/>
        <w:spacing w:before="240" w:after="0" w:line="240" w:lineRule="auto"/>
        <w:jc w:val="both"/>
      </w:pPr>
    </w:p>
    <w:tbl>
      <w:tblPr>
        <w:tblStyle w:val="TableGrid"/>
        <w:tblW w:w="9445" w:type="dxa"/>
        <w:jc w:val="center"/>
        <w:tblLayout w:type="fixed"/>
        <w:tblLook w:val="04A0" w:firstRow="1" w:lastRow="0" w:firstColumn="1" w:lastColumn="0" w:noHBand="0" w:noVBand="1"/>
      </w:tblPr>
      <w:tblGrid>
        <w:gridCol w:w="242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83917" w14:paraId="0444F468" w14:textId="77777777" w:rsidTr="00583917">
        <w:trPr>
          <w:trHeight w:val="192"/>
          <w:jc w:val="center"/>
        </w:trPr>
        <w:tc>
          <w:tcPr>
            <w:tcW w:w="9445" w:type="dxa"/>
            <w:gridSpan w:val="14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</w:tcPr>
          <w:p w14:paraId="791A6295" w14:textId="222CF499" w:rsidR="00583917" w:rsidRPr="00583917" w:rsidRDefault="00583917" w:rsidP="00583917">
            <w:pPr>
              <w:bidi w:val="0"/>
              <w:ind w:left="113" w:right="113"/>
              <w:jc w:val="both"/>
              <w:rPr>
                <w:sz w:val="22"/>
                <w:szCs w:val="22"/>
              </w:rPr>
            </w:pPr>
            <w:r w:rsidRPr="00583917">
              <w:rPr>
                <w:b/>
                <w:bCs/>
                <w:sz w:val="22"/>
                <w:szCs w:val="22"/>
              </w:rPr>
              <w:lastRenderedPageBreak/>
              <w:t xml:space="preserve">Table </w:t>
            </w:r>
            <w:r w:rsidR="002D6E1E">
              <w:rPr>
                <w:b/>
                <w:bCs/>
                <w:sz w:val="22"/>
                <w:szCs w:val="22"/>
              </w:rPr>
              <w:t>S4</w:t>
            </w:r>
            <w:r w:rsidRPr="00583917">
              <w:rPr>
                <w:sz w:val="22"/>
                <w:szCs w:val="22"/>
              </w:rPr>
              <w:t xml:space="preserve"> Multivariable logistic regression of association (Odds Ratio) between diabetes and cancers as the 2</w:t>
            </w:r>
            <w:r w:rsidRPr="005F4249">
              <w:rPr>
                <w:sz w:val="22"/>
                <w:szCs w:val="22"/>
                <w:vertAlign w:val="superscript"/>
              </w:rPr>
              <w:t>nd</w:t>
            </w:r>
            <w:r w:rsidR="005F4249">
              <w:rPr>
                <w:sz w:val="22"/>
                <w:szCs w:val="22"/>
              </w:rPr>
              <w:t xml:space="preserve"> </w:t>
            </w:r>
            <w:r w:rsidRPr="00583917">
              <w:rPr>
                <w:sz w:val="22"/>
                <w:szCs w:val="22"/>
              </w:rPr>
              <w:t>to 30</w:t>
            </w:r>
            <w:r w:rsidRPr="005F4249">
              <w:rPr>
                <w:sz w:val="22"/>
                <w:szCs w:val="22"/>
                <w:vertAlign w:val="superscript"/>
              </w:rPr>
              <w:t>th</w:t>
            </w:r>
            <w:r w:rsidR="005F4249">
              <w:rPr>
                <w:sz w:val="22"/>
                <w:szCs w:val="22"/>
              </w:rPr>
              <w:t xml:space="preserve"> </w:t>
            </w:r>
            <w:r w:rsidRPr="00583917">
              <w:rPr>
                <w:sz w:val="22"/>
                <w:szCs w:val="22"/>
              </w:rPr>
              <w:t xml:space="preserve">diagnosis (as </w:t>
            </w:r>
            <w:proofErr w:type="spellStart"/>
            <w:r w:rsidRPr="00583917">
              <w:rPr>
                <w:sz w:val="22"/>
                <w:szCs w:val="22"/>
              </w:rPr>
              <w:t>comorbity</w:t>
            </w:r>
            <w:proofErr w:type="spellEnd"/>
            <w:r w:rsidRPr="00583917">
              <w:rPr>
                <w:sz w:val="22"/>
                <w:szCs w:val="22"/>
              </w:rPr>
              <w:t>) adjusted by age, sex, race, smoking, alcohol and obesity in hospitalized inpatient in US, 2005-2015</w:t>
            </w:r>
          </w:p>
        </w:tc>
      </w:tr>
      <w:tr w:rsidR="00B4518B" w14:paraId="5C61EB0D" w14:textId="77777777" w:rsidTr="00583917">
        <w:trPr>
          <w:trHeight w:val="192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6460DA13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  <w:r w:rsidRPr="006E10D9">
              <w:rPr>
                <w:b/>
                <w:bCs/>
              </w:rPr>
              <w:t>Predictors</w:t>
            </w:r>
          </w:p>
          <w:p w14:paraId="729AEFC1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3CECABAF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5E833A0E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6B5710FC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063394F4" w14:textId="77777777" w:rsidR="006E10D9" w:rsidRPr="006E10D9" w:rsidRDefault="006E10D9" w:rsidP="00583917">
            <w:pPr>
              <w:bidi w:val="0"/>
              <w:jc w:val="right"/>
              <w:rPr>
                <w:b/>
                <w:bCs/>
              </w:rPr>
            </w:pPr>
          </w:p>
          <w:p w14:paraId="03E5FC6E" w14:textId="77777777" w:rsidR="00B4518B" w:rsidRDefault="006E10D9" w:rsidP="00583917">
            <w:pPr>
              <w:bidi w:val="0"/>
            </w:pPr>
            <w:r w:rsidRPr="006E10D9">
              <w:rPr>
                <w:b/>
                <w:bCs/>
              </w:rPr>
              <w:t>Cancers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2911CCBF" w14:textId="77777777" w:rsidR="00B4518B" w:rsidRPr="00F55A2D" w:rsidRDefault="00B4518B" w:rsidP="00583917">
            <w:pPr>
              <w:bidi w:val="0"/>
              <w:ind w:left="113" w:right="113"/>
              <w:jc w:val="center"/>
              <w:rPr>
                <w:b/>
                <w:bCs/>
              </w:rPr>
            </w:pPr>
            <w:r w:rsidRPr="00F55A2D">
              <w:rPr>
                <w:b/>
                <w:bCs/>
              </w:rPr>
              <w:t xml:space="preserve">All </w:t>
            </w:r>
            <w:proofErr w:type="spellStart"/>
            <w:r w:rsidRPr="00F55A2D">
              <w:rPr>
                <w:b/>
                <w:bCs/>
              </w:rPr>
              <w:t>Diadetes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2AE88B7D" w14:textId="77777777" w:rsidR="00B4518B" w:rsidRDefault="00B4518B" w:rsidP="00583917">
            <w:pPr>
              <w:bidi w:val="0"/>
              <w:ind w:left="113" w:right="113"/>
              <w:jc w:val="center"/>
            </w:pPr>
            <w:r>
              <w:t>Age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363BF48E" w14:textId="77777777" w:rsidR="00B4518B" w:rsidRDefault="00B4518B" w:rsidP="00583917">
            <w:pPr>
              <w:bidi w:val="0"/>
              <w:ind w:left="113" w:right="113"/>
              <w:jc w:val="center"/>
            </w:pPr>
            <w:r>
              <w:t>Sex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3521C3A1" w14:textId="77777777" w:rsidR="00B4518B" w:rsidRDefault="00B4518B" w:rsidP="00583917">
            <w:pPr>
              <w:bidi w:val="0"/>
              <w:ind w:left="113" w:right="113"/>
              <w:jc w:val="center"/>
            </w:pPr>
            <w:r>
              <w:t>Smoking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6B5ABB5F" w14:textId="77777777" w:rsidR="00B4518B" w:rsidRDefault="00B4518B" w:rsidP="00583917">
            <w:pPr>
              <w:bidi w:val="0"/>
              <w:ind w:left="113" w:right="113"/>
              <w:jc w:val="center"/>
            </w:pPr>
            <w:r>
              <w:t>Alcohol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12D31B15" w14:textId="77777777" w:rsidR="00B4518B" w:rsidRDefault="00B4518B" w:rsidP="00583917">
            <w:pPr>
              <w:bidi w:val="0"/>
              <w:ind w:left="113" w:right="113"/>
              <w:jc w:val="center"/>
            </w:pPr>
            <w:r>
              <w:t>Obesity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vAlign w:val="center"/>
          </w:tcPr>
          <w:p w14:paraId="47C2B9F0" w14:textId="77777777" w:rsidR="00B4518B" w:rsidRDefault="00B4518B" w:rsidP="00583917">
            <w:pPr>
              <w:bidi w:val="0"/>
              <w:jc w:val="center"/>
            </w:pPr>
            <w:r>
              <w:t>Race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146406B4" w14:textId="77777777" w:rsidR="00B4518B" w:rsidRDefault="00B4518B" w:rsidP="00583917">
            <w:pPr>
              <w:bidi w:val="0"/>
              <w:ind w:left="113" w:right="113"/>
              <w:jc w:val="center"/>
            </w:pPr>
            <w:r>
              <w:t>Cons.</w:t>
            </w:r>
          </w:p>
        </w:tc>
      </w:tr>
      <w:tr w:rsidR="00B4518B" w14:paraId="509406C7" w14:textId="77777777" w:rsidTr="00B4518B">
        <w:trPr>
          <w:cantSplit/>
          <w:trHeight w:val="1664"/>
          <w:jc w:val="center"/>
        </w:trPr>
        <w:tc>
          <w:tcPr>
            <w:tcW w:w="2425" w:type="dxa"/>
            <w:vMerge/>
            <w:tcBorders>
              <w:tl2br w:val="single" w:sz="4" w:space="0" w:color="auto"/>
            </w:tcBorders>
          </w:tcPr>
          <w:p w14:paraId="33832C63" w14:textId="77777777" w:rsidR="00B4518B" w:rsidRDefault="00B4518B" w:rsidP="00583917">
            <w:pPr>
              <w:bidi w:val="0"/>
            </w:pPr>
          </w:p>
        </w:tc>
        <w:tc>
          <w:tcPr>
            <w:tcW w:w="540" w:type="dxa"/>
            <w:vMerge/>
            <w:vAlign w:val="center"/>
          </w:tcPr>
          <w:p w14:paraId="4A4AA390" w14:textId="77777777" w:rsidR="00B4518B" w:rsidRPr="00F55A2D" w:rsidRDefault="00B4518B" w:rsidP="0058391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vAlign w:val="center"/>
          </w:tcPr>
          <w:p w14:paraId="2C719DBC" w14:textId="77777777" w:rsidR="00B4518B" w:rsidRDefault="00B4518B" w:rsidP="00583917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1DBD07A5" w14:textId="77777777" w:rsidR="00B4518B" w:rsidRDefault="00B4518B" w:rsidP="00583917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77DB1051" w14:textId="77777777" w:rsidR="00B4518B" w:rsidRDefault="00B4518B" w:rsidP="00583917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2A0DE94A" w14:textId="77777777" w:rsidR="00B4518B" w:rsidRDefault="00B4518B" w:rsidP="00583917">
            <w:pPr>
              <w:bidi w:val="0"/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72BB8B14" w14:textId="77777777" w:rsidR="00B4518B" w:rsidRDefault="00B4518B" w:rsidP="00583917">
            <w:pPr>
              <w:bidi w:val="0"/>
              <w:jc w:val="center"/>
            </w:pPr>
          </w:p>
        </w:tc>
        <w:tc>
          <w:tcPr>
            <w:tcW w:w="540" w:type="dxa"/>
            <w:textDirection w:val="tbRl"/>
            <w:vAlign w:val="center"/>
          </w:tcPr>
          <w:p w14:paraId="1FD37E3F" w14:textId="77777777" w:rsidR="00B4518B" w:rsidRDefault="00B4518B" w:rsidP="00583917">
            <w:pPr>
              <w:bidi w:val="0"/>
              <w:ind w:left="113" w:right="113"/>
              <w:jc w:val="center"/>
            </w:pPr>
            <w:r>
              <w:t xml:space="preserve">White </w:t>
            </w:r>
          </w:p>
        </w:tc>
        <w:tc>
          <w:tcPr>
            <w:tcW w:w="540" w:type="dxa"/>
            <w:textDirection w:val="tbRl"/>
            <w:vAlign w:val="center"/>
          </w:tcPr>
          <w:p w14:paraId="0F9EF3A8" w14:textId="77777777" w:rsidR="00B4518B" w:rsidRDefault="00B4518B" w:rsidP="00583917">
            <w:pPr>
              <w:bidi w:val="0"/>
              <w:ind w:left="113" w:right="113"/>
              <w:jc w:val="center"/>
            </w:pPr>
            <w:r>
              <w:t xml:space="preserve">Black </w:t>
            </w:r>
          </w:p>
        </w:tc>
        <w:tc>
          <w:tcPr>
            <w:tcW w:w="540" w:type="dxa"/>
            <w:textDirection w:val="tbRl"/>
            <w:vAlign w:val="center"/>
          </w:tcPr>
          <w:p w14:paraId="5FF6336B" w14:textId="77777777" w:rsidR="00B4518B" w:rsidRDefault="00B4518B" w:rsidP="00583917">
            <w:pPr>
              <w:bidi w:val="0"/>
              <w:ind w:left="113" w:right="113"/>
              <w:jc w:val="center"/>
            </w:pPr>
            <w:r w:rsidRPr="004E48B2">
              <w:t>Hispanic</w:t>
            </w:r>
          </w:p>
        </w:tc>
        <w:tc>
          <w:tcPr>
            <w:tcW w:w="540" w:type="dxa"/>
            <w:textDirection w:val="tbRl"/>
          </w:tcPr>
          <w:p w14:paraId="031F8357" w14:textId="77777777" w:rsidR="00B4518B" w:rsidRDefault="00B4518B" w:rsidP="00583917">
            <w:pPr>
              <w:bidi w:val="0"/>
              <w:ind w:left="113" w:right="113"/>
              <w:jc w:val="center"/>
            </w:pPr>
            <w:r w:rsidRPr="004E48B2">
              <w:t>Asian or Pacific</w:t>
            </w:r>
          </w:p>
        </w:tc>
        <w:tc>
          <w:tcPr>
            <w:tcW w:w="540" w:type="dxa"/>
            <w:textDirection w:val="tbRl"/>
            <w:vAlign w:val="center"/>
          </w:tcPr>
          <w:p w14:paraId="6AFE508F" w14:textId="77777777" w:rsidR="00B4518B" w:rsidRDefault="00B4518B" w:rsidP="00583917">
            <w:pPr>
              <w:bidi w:val="0"/>
              <w:ind w:left="113" w:right="113"/>
              <w:jc w:val="center"/>
            </w:pPr>
            <w:r w:rsidRPr="003C6DF9">
              <w:t>Native</w:t>
            </w:r>
            <w:r>
              <w:t xml:space="preserve"> American</w:t>
            </w:r>
          </w:p>
        </w:tc>
        <w:tc>
          <w:tcPr>
            <w:tcW w:w="540" w:type="dxa"/>
            <w:textDirection w:val="tbRl"/>
            <w:vAlign w:val="center"/>
          </w:tcPr>
          <w:p w14:paraId="39656162" w14:textId="77777777" w:rsidR="00B4518B" w:rsidRDefault="00B4518B" w:rsidP="00583917">
            <w:pPr>
              <w:bidi w:val="0"/>
              <w:ind w:left="113" w:right="113"/>
              <w:jc w:val="center"/>
            </w:pPr>
            <w:r>
              <w:t xml:space="preserve">Other </w:t>
            </w:r>
          </w:p>
        </w:tc>
        <w:tc>
          <w:tcPr>
            <w:tcW w:w="540" w:type="dxa"/>
            <w:vMerge/>
          </w:tcPr>
          <w:p w14:paraId="0155B882" w14:textId="77777777" w:rsidR="00B4518B" w:rsidRDefault="00B4518B" w:rsidP="00583917">
            <w:pPr>
              <w:bidi w:val="0"/>
            </w:pPr>
          </w:p>
        </w:tc>
      </w:tr>
      <w:tr w:rsidR="00655C22" w14:paraId="752FD096" w14:textId="77777777" w:rsidTr="00655C22">
        <w:trPr>
          <w:trHeight w:val="312"/>
          <w:jc w:val="center"/>
        </w:trPr>
        <w:tc>
          <w:tcPr>
            <w:tcW w:w="2425" w:type="dxa"/>
          </w:tcPr>
          <w:p w14:paraId="59D4D8EF" w14:textId="77777777" w:rsidR="00655C22" w:rsidRDefault="00655C22" w:rsidP="00655C22">
            <w:pPr>
              <w:bidi w:val="0"/>
            </w:pPr>
            <w:r>
              <w:t>Head and neck</w:t>
            </w:r>
          </w:p>
        </w:tc>
        <w:tc>
          <w:tcPr>
            <w:tcW w:w="540" w:type="dxa"/>
            <w:vAlign w:val="center"/>
          </w:tcPr>
          <w:p w14:paraId="5593298E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0.59</w:t>
            </w:r>
          </w:p>
        </w:tc>
        <w:tc>
          <w:tcPr>
            <w:tcW w:w="540" w:type="dxa"/>
            <w:vAlign w:val="center"/>
          </w:tcPr>
          <w:p w14:paraId="09AE198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7716544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540" w:type="dxa"/>
            <w:vAlign w:val="center"/>
          </w:tcPr>
          <w:p w14:paraId="2EAC8B9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2C73677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540" w:type="dxa"/>
            <w:vAlign w:val="center"/>
          </w:tcPr>
          <w:p w14:paraId="6253EFC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540" w:type="dxa"/>
            <w:vAlign w:val="center"/>
          </w:tcPr>
          <w:p w14:paraId="4922990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4F56A04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494F96B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D56AD6D" w14:textId="77777777" w:rsidR="00655C22" w:rsidRPr="00CA2754" w:rsidRDefault="00655C22" w:rsidP="00655C22">
            <w:pPr>
              <w:bidi w:val="0"/>
              <w:jc w:val="center"/>
              <w:rPr>
                <w:sz w:val="18"/>
                <w:szCs w:val="18"/>
                <w:highlight w:val="green"/>
              </w:rPr>
            </w:pPr>
            <w:r w:rsidRPr="00E86563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5147DD2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vAlign w:val="center"/>
          </w:tcPr>
          <w:p w14:paraId="4CFB0D1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5632C80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.021</w:t>
            </w:r>
          </w:p>
        </w:tc>
      </w:tr>
      <w:tr w:rsidR="00655C22" w14:paraId="3ACE79C6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4661FEDB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8093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Esophagus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387AF4D8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0.67</w:t>
            </w:r>
          </w:p>
        </w:tc>
        <w:tc>
          <w:tcPr>
            <w:tcW w:w="540" w:type="dxa"/>
            <w:vAlign w:val="center"/>
          </w:tcPr>
          <w:p w14:paraId="600FE1C7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5C556AEE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540" w:type="dxa"/>
            <w:vAlign w:val="center"/>
          </w:tcPr>
          <w:p w14:paraId="53F40BEB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547A1FF2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vAlign w:val="center"/>
          </w:tcPr>
          <w:p w14:paraId="6C285E21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540" w:type="dxa"/>
            <w:vAlign w:val="center"/>
          </w:tcPr>
          <w:p w14:paraId="63B0024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255874F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5634D024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540" w:type="dxa"/>
            <w:vAlign w:val="center"/>
          </w:tcPr>
          <w:p w14:paraId="4321EB64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07502DE7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29FDB0D7" w14:textId="77777777" w:rsidR="00655C22" w:rsidRDefault="00655C22" w:rsidP="00655C22">
            <w:pPr>
              <w:bidi w:val="0"/>
              <w:jc w:val="center"/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0475EB3F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.006</w:t>
            </w:r>
          </w:p>
        </w:tc>
      </w:tr>
      <w:tr w:rsidR="00655C22" w14:paraId="1EF31F97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1E226903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1725A8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Stomach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292367E4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555A76" w14:textId="77777777" w:rsidR="00655C22" w:rsidRPr="00227AFC" w:rsidRDefault="00655C22" w:rsidP="00655C22">
            <w:pPr>
              <w:bidi w:val="0"/>
              <w:jc w:val="center"/>
              <w:rPr>
                <w:sz w:val="18"/>
                <w:szCs w:val="18"/>
                <w:highlight w:val="green"/>
              </w:rPr>
            </w:pPr>
            <w:r w:rsidRPr="00E86563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3B7C4965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2A186A14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05AA5890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0.60</w:t>
            </w:r>
          </w:p>
        </w:tc>
        <w:tc>
          <w:tcPr>
            <w:tcW w:w="540" w:type="dxa"/>
            <w:vAlign w:val="center"/>
          </w:tcPr>
          <w:p w14:paraId="731430E0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0.40</w:t>
            </w:r>
          </w:p>
        </w:tc>
        <w:tc>
          <w:tcPr>
            <w:tcW w:w="540" w:type="dxa"/>
            <w:vAlign w:val="center"/>
          </w:tcPr>
          <w:p w14:paraId="68A3F3CA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4CC744E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1.84</w:t>
            </w:r>
          </w:p>
        </w:tc>
        <w:tc>
          <w:tcPr>
            <w:tcW w:w="540" w:type="dxa"/>
            <w:vAlign w:val="center"/>
          </w:tcPr>
          <w:p w14:paraId="6296D210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2.03</w:t>
            </w:r>
          </w:p>
        </w:tc>
        <w:tc>
          <w:tcPr>
            <w:tcW w:w="540" w:type="dxa"/>
            <w:vAlign w:val="center"/>
          </w:tcPr>
          <w:p w14:paraId="4F05A839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4.17</w:t>
            </w:r>
          </w:p>
        </w:tc>
        <w:tc>
          <w:tcPr>
            <w:tcW w:w="540" w:type="dxa"/>
            <w:vAlign w:val="center"/>
          </w:tcPr>
          <w:p w14:paraId="27136894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1.26</w:t>
            </w:r>
          </w:p>
        </w:tc>
        <w:tc>
          <w:tcPr>
            <w:tcW w:w="540" w:type="dxa"/>
            <w:vAlign w:val="center"/>
          </w:tcPr>
          <w:p w14:paraId="2E9FAF63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1.67</w:t>
            </w:r>
          </w:p>
        </w:tc>
        <w:tc>
          <w:tcPr>
            <w:tcW w:w="540" w:type="dxa"/>
            <w:vAlign w:val="center"/>
          </w:tcPr>
          <w:p w14:paraId="3F183697" w14:textId="77777777" w:rsidR="00655C22" w:rsidRPr="0076412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76412C">
              <w:rPr>
                <w:sz w:val="18"/>
                <w:szCs w:val="18"/>
              </w:rPr>
              <w:t>.001</w:t>
            </w:r>
          </w:p>
        </w:tc>
      </w:tr>
      <w:tr w:rsidR="00655C22" w14:paraId="0FEAFCB3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700FAA6F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Colon </w:t>
            </w:r>
          </w:p>
        </w:tc>
        <w:tc>
          <w:tcPr>
            <w:tcW w:w="540" w:type="dxa"/>
            <w:vAlign w:val="center"/>
          </w:tcPr>
          <w:p w14:paraId="240A6893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0.94</w:t>
            </w:r>
          </w:p>
        </w:tc>
        <w:tc>
          <w:tcPr>
            <w:tcW w:w="540" w:type="dxa"/>
            <w:vAlign w:val="center"/>
          </w:tcPr>
          <w:p w14:paraId="3E5A99C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  <w:vAlign w:val="center"/>
          </w:tcPr>
          <w:p w14:paraId="34CB5BD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540" w:type="dxa"/>
            <w:vAlign w:val="center"/>
          </w:tcPr>
          <w:p w14:paraId="788EFF1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20DC700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43C31E7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2F74146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1340234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1E95ABB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EEA48C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2CF7C3D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3820707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  <w:vAlign w:val="center"/>
          </w:tcPr>
          <w:p w14:paraId="4F872D8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.002</w:t>
            </w:r>
          </w:p>
        </w:tc>
      </w:tr>
      <w:tr w:rsidR="00655C22" w14:paraId="6074C130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44ED1247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Rectum and anus</w:t>
            </w:r>
          </w:p>
        </w:tc>
        <w:tc>
          <w:tcPr>
            <w:tcW w:w="540" w:type="dxa"/>
            <w:vAlign w:val="center"/>
          </w:tcPr>
          <w:p w14:paraId="55E310EC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0.7</w:t>
            </w:r>
            <w:r w:rsidR="00293C5C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030D137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27B16F8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5D0FCAE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41E820B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013BDEA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70DA76A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806BC6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vAlign w:val="center"/>
          </w:tcPr>
          <w:p w14:paraId="0576E22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540" w:type="dxa"/>
            <w:vAlign w:val="center"/>
          </w:tcPr>
          <w:p w14:paraId="3CCE11F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540" w:type="dxa"/>
            <w:vAlign w:val="center"/>
          </w:tcPr>
          <w:p w14:paraId="4893DB8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6B5925E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5610E02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.014</w:t>
            </w:r>
          </w:p>
        </w:tc>
      </w:tr>
      <w:tr w:rsidR="00655C22" w14:paraId="7BE8546B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7A243A08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Liver, intrahepatic</w:t>
            </w:r>
          </w:p>
        </w:tc>
        <w:tc>
          <w:tcPr>
            <w:tcW w:w="540" w:type="dxa"/>
            <w:vAlign w:val="center"/>
          </w:tcPr>
          <w:p w14:paraId="5AD33ED0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1.25</w:t>
            </w:r>
          </w:p>
        </w:tc>
        <w:tc>
          <w:tcPr>
            <w:tcW w:w="540" w:type="dxa"/>
            <w:vAlign w:val="center"/>
          </w:tcPr>
          <w:p w14:paraId="751D9FC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0C879CE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540" w:type="dxa"/>
            <w:vAlign w:val="center"/>
          </w:tcPr>
          <w:p w14:paraId="499B8E2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6FA9638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540" w:type="dxa"/>
            <w:vAlign w:val="center"/>
          </w:tcPr>
          <w:p w14:paraId="505B36E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540" w:type="dxa"/>
            <w:vAlign w:val="center"/>
          </w:tcPr>
          <w:p w14:paraId="56575E6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0CD0DE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540" w:type="dxa"/>
            <w:vAlign w:val="center"/>
          </w:tcPr>
          <w:p w14:paraId="059C10A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540" w:type="dxa"/>
            <w:vAlign w:val="center"/>
          </w:tcPr>
          <w:p w14:paraId="4F3751C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540" w:type="dxa"/>
            <w:vAlign w:val="center"/>
          </w:tcPr>
          <w:p w14:paraId="1849E05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540" w:type="dxa"/>
            <w:vAlign w:val="center"/>
          </w:tcPr>
          <w:p w14:paraId="6531472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540" w:type="dxa"/>
            <w:vAlign w:val="center"/>
          </w:tcPr>
          <w:p w14:paraId="2E833DD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.015</w:t>
            </w:r>
          </w:p>
        </w:tc>
      </w:tr>
      <w:tr w:rsidR="00655C22" w14:paraId="19C04EEC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1AFB7B9E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Pancreas </w:t>
            </w:r>
          </w:p>
        </w:tc>
        <w:tc>
          <w:tcPr>
            <w:tcW w:w="540" w:type="dxa"/>
            <w:vAlign w:val="center"/>
          </w:tcPr>
          <w:p w14:paraId="3CC221DC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1.43</w:t>
            </w:r>
          </w:p>
        </w:tc>
        <w:tc>
          <w:tcPr>
            <w:tcW w:w="540" w:type="dxa"/>
            <w:vAlign w:val="center"/>
          </w:tcPr>
          <w:p w14:paraId="7E99B70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6A0EA98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4F89BBB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71F32D0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19124AD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40" w:type="dxa"/>
            <w:vAlign w:val="center"/>
          </w:tcPr>
          <w:p w14:paraId="6DCD0A7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E176F9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E86563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141FDCB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2563975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540" w:type="dxa"/>
            <w:vAlign w:val="center"/>
          </w:tcPr>
          <w:p w14:paraId="78B1172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3CD12DD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3FD9989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.006</w:t>
            </w:r>
          </w:p>
        </w:tc>
      </w:tr>
      <w:tr w:rsidR="00655C22" w14:paraId="2CD57DDA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01A07AB2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GI </w:t>
            </w:r>
            <w:r w:rsidRPr="00CC5CA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peritoneu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</w:t>
            </w:r>
          </w:p>
        </w:tc>
        <w:tc>
          <w:tcPr>
            <w:tcW w:w="540" w:type="dxa"/>
            <w:vAlign w:val="center"/>
          </w:tcPr>
          <w:p w14:paraId="048FB2AB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1.06</w:t>
            </w:r>
          </w:p>
        </w:tc>
        <w:tc>
          <w:tcPr>
            <w:tcW w:w="540" w:type="dxa"/>
            <w:vAlign w:val="center"/>
          </w:tcPr>
          <w:p w14:paraId="17C5FFD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1F4EFE0" w14:textId="77777777" w:rsidR="00655C22" w:rsidRPr="00183BF4" w:rsidRDefault="00655C22" w:rsidP="00655C22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6C2DAC"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4CA315E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540" w:type="dxa"/>
            <w:vAlign w:val="center"/>
          </w:tcPr>
          <w:p w14:paraId="278B634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296C956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45AB640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B287C4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vAlign w:val="center"/>
          </w:tcPr>
          <w:p w14:paraId="3B34FB6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7A9C593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540" w:type="dxa"/>
            <w:vAlign w:val="center"/>
          </w:tcPr>
          <w:p w14:paraId="5B171D1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0C40FA4" w14:textId="77777777" w:rsidR="00655C22" w:rsidRPr="00317883" w:rsidRDefault="00655C22" w:rsidP="00655C22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6C2DAC"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1C98CBF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.003</w:t>
            </w:r>
          </w:p>
        </w:tc>
      </w:tr>
      <w:tr w:rsidR="00655C22" w14:paraId="12A386F7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1549D3BD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Lung, Bronchus</w:t>
            </w:r>
          </w:p>
        </w:tc>
        <w:tc>
          <w:tcPr>
            <w:tcW w:w="540" w:type="dxa"/>
            <w:vAlign w:val="center"/>
          </w:tcPr>
          <w:p w14:paraId="4C4CAE56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34C8E75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89007C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1A5EF29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478DF88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540" w:type="dxa"/>
            <w:vAlign w:val="center"/>
          </w:tcPr>
          <w:p w14:paraId="2C84332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540" w:type="dxa"/>
            <w:vAlign w:val="center"/>
          </w:tcPr>
          <w:p w14:paraId="66AC20E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40" w:type="dxa"/>
            <w:vAlign w:val="center"/>
          </w:tcPr>
          <w:p w14:paraId="7477632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322FD0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10528C3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49D96E5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356C174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0EC6577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6A17159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.022</w:t>
            </w:r>
          </w:p>
        </w:tc>
      </w:tr>
      <w:tr w:rsidR="00655C22" w14:paraId="316E2661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267D6E0D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 respiratory tissue</w:t>
            </w:r>
          </w:p>
        </w:tc>
        <w:tc>
          <w:tcPr>
            <w:tcW w:w="540" w:type="dxa"/>
            <w:vAlign w:val="center"/>
          </w:tcPr>
          <w:p w14:paraId="34F3A4AB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0.64</w:t>
            </w:r>
          </w:p>
        </w:tc>
        <w:tc>
          <w:tcPr>
            <w:tcW w:w="540" w:type="dxa"/>
            <w:vAlign w:val="center"/>
          </w:tcPr>
          <w:p w14:paraId="0200F39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89007C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798D958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47AF878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40" w:type="dxa"/>
            <w:vAlign w:val="center"/>
          </w:tcPr>
          <w:p w14:paraId="33EE810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5FD904F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239F871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A0F3D2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75A9BDE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BE85F9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6CA77E0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540" w:type="dxa"/>
            <w:vAlign w:val="center"/>
          </w:tcPr>
          <w:p w14:paraId="709A43B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6924521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655C22" w14:paraId="5861FB9C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69C331E6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Bone tissue</w:t>
            </w:r>
          </w:p>
        </w:tc>
        <w:tc>
          <w:tcPr>
            <w:tcW w:w="540" w:type="dxa"/>
            <w:vAlign w:val="center"/>
          </w:tcPr>
          <w:p w14:paraId="005E3C85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3A44666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6D18433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56D7BB7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2D3FDBD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540" w:type="dxa"/>
            <w:vAlign w:val="center"/>
          </w:tcPr>
          <w:p w14:paraId="05E07FA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108DC8E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A61890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vAlign w:val="center"/>
          </w:tcPr>
          <w:p w14:paraId="7AD2D17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540" w:type="dxa"/>
            <w:vAlign w:val="center"/>
          </w:tcPr>
          <w:p w14:paraId="04B9DE9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540" w:type="dxa"/>
            <w:vAlign w:val="center"/>
          </w:tcPr>
          <w:p w14:paraId="699C976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376A0B4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7A3EDAE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.009</w:t>
            </w:r>
          </w:p>
        </w:tc>
      </w:tr>
      <w:tr w:rsidR="00655C22" w14:paraId="0215D856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41FE6205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Skin, Melanomas </w:t>
            </w:r>
          </w:p>
        </w:tc>
        <w:tc>
          <w:tcPr>
            <w:tcW w:w="540" w:type="dxa"/>
            <w:vAlign w:val="center"/>
          </w:tcPr>
          <w:p w14:paraId="57032531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2EB6BEA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89007C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33BD4EE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008806C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7D77B4A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459B69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1.01</w:t>
            </w:r>
          </w:p>
        </w:tc>
        <w:tc>
          <w:tcPr>
            <w:tcW w:w="540" w:type="dxa"/>
            <w:vAlign w:val="center"/>
          </w:tcPr>
          <w:p w14:paraId="30BEC17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110700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540" w:type="dxa"/>
            <w:vAlign w:val="center"/>
          </w:tcPr>
          <w:p w14:paraId="0EA7BF0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540" w:type="dxa"/>
            <w:vAlign w:val="center"/>
          </w:tcPr>
          <w:p w14:paraId="54581F4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540" w:type="dxa"/>
            <w:vAlign w:val="center"/>
          </w:tcPr>
          <w:p w14:paraId="53B48EF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540" w:type="dxa"/>
            <w:vAlign w:val="center"/>
          </w:tcPr>
          <w:p w14:paraId="50DD0E4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540" w:type="dxa"/>
            <w:vAlign w:val="center"/>
          </w:tcPr>
          <w:p w14:paraId="4B79288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.004</w:t>
            </w:r>
          </w:p>
        </w:tc>
      </w:tr>
      <w:tr w:rsidR="00655C22" w14:paraId="11E7EC1A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1B18FB50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Skin, non-epithelial</w:t>
            </w:r>
          </w:p>
        </w:tc>
        <w:tc>
          <w:tcPr>
            <w:tcW w:w="540" w:type="dxa"/>
            <w:vAlign w:val="center"/>
          </w:tcPr>
          <w:p w14:paraId="286DFC04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1E69E8A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  <w:vAlign w:val="center"/>
          </w:tcPr>
          <w:p w14:paraId="600F98F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16C72C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487C32D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5FB6D67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40" w:type="dxa"/>
            <w:vAlign w:val="center"/>
          </w:tcPr>
          <w:p w14:paraId="044F73B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71637E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540" w:type="dxa"/>
            <w:vAlign w:val="center"/>
          </w:tcPr>
          <w:p w14:paraId="2A6C44C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540" w:type="dxa"/>
            <w:vAlign w:val="center"/>
          </w:tcPr>
          <w:p w14:paraId="169783C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540" w:type="dxa"/>
            <w:vAlign w:val="center"/>
          </w:tcPr>
          <w:p w14:paraId="4DA80C7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40" w:type="dxa"/>
            <w:vAlign w:val="center"/>
          </w:tcPr>
          <w:p w14:paraId="42F3058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40" w:type="dxa"/>
            <w:vAlign w:val="center"/>
          </w:tcPr>
          <w:p w14:paraId="0027CCC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.001</w:t>
            </w:r>
          </w:p>
        </w:tc>
      </w:tr>
      <w:tr w:rsidR="00655C22" w14:paraId="529ED5D8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095953F4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Breast</w:t>
            </w:r>
          </w:p>
        </w:tc>
        <w:tc>
          <w:tcPr>
            <w:tcW w:w="540" w:type="dxa"/>
            <w:vAlign w:val="center"/>
          </w:tcPr>
          <w:p w14:paraId="42F66375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vAlign w:val="center"/>
          </w:tcPr>
          <w:p w14:paraId="015244C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89007C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4C26022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692C726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692E74A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363DCED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7C359D7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FE7E73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6E9E910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542ECE8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22B4E23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1057FA8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1A33DC8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.035</w:t>
            </w:r>
          </w:p>
        </w:tc>
      </w:tr>
      <w:tr w:rsidR="00655C22" w14:paraId="75454361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327E93EA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Uterus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3CFD46AF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1.01</w:t>
            </w:r>
          </w:p>
        </w:tc>
        <w:tc>
          <w:tcPr>
            <w:tcW w:w="540" w:type="dxa"/>
            <w:vAlign w:val="center"/>
          </w:tcPr>
          <w:p w14:paraId="5B8D76C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5D12638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2581AEA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vAlign w:val="center"/>
          </w:tcPr>
          <w:p w14:paraId="7B1515E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72F525D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540" w:type="dxa"/>
            <w:vAlign w:val="center"/>
          </w:tcPr>
          <w:p w14:paraId="41B97F7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45D159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  <w:vAlign w:val="center"/>
          </w:tcPr>
          <w:p w14:paraId="0212DFC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291FDAE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540" w:type="dxa"/>
            <w:vAlign w:val="center"/>
          </w:tcPr>
          <w:p w14:paraId="461D318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6900CFB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vAlign w:val="center"/>
          </w:tcPr>
          <w:p w14:paraId="5F2DA5F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.009</w:t>
            </w:r>
          </w:p>
        </w:tc>
      </w:tr>
      <w:tr w:rsidR="00655C22" w14:paraId="69B51393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7D36DF17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Cervix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3D196320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0.8</w:t>
            </w:r>
            <w:r w:rsidR="00293C5C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11FCA08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23A68BE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4752976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540" w:type="dxa"/>
            <w:vAlign w:val="center"/>
          </w:tcPr>
          <w:p w14:paraId="46872CE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4AD15AC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5C94501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40D2883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67C0360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53E50C5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540" w:type="dxa"/>
            <w:vAlign w:val="center"/>
          </w:tcPr>
          <w:p w14:paraId="1517847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vAlign w:val="center"/>
          </w:tcPr>
          <w:p w14:paraId="424132F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540" w:type="dxa"/>
            <w:vAlign w:val="center"/>
          </w:tcPr>
          <w:p w14:paraId="5A4D7CA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.047</w:t>
            </w:r>
          </w:p>
        </w:tc>
      </w:tr>
      <w:tr w:rsidR="00655C22" w14:paraId="3B48BE1B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62BCCB9D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Ovary </w:t>
            </w:r>
          </w:p>
        </w:tc>
        <w:tc>
          <w:tcPr>
            <w:tcW w:w="540" w:type="dxa"/>
            <w:vAlign w:val="center"/>
          </w:tcPr>
          <w:p w14:paraId="7FDC1E5F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3A8628A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540" w:type="dxa"/>
            <w:vAlign w:val="center"/>
          </w:tcPr>
          <w:p w14:paraId="47D1AE1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521056A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57D974F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540" w:type="dxa"/>
            <w:vAlign w:val="center"/>
          </w:tcPr>
          <w:p w14:paraId="4C695DA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013AD0C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4867EE2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56275CA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3F1A50DA" w14:textId="77777777" w:rsidR="00655C22" w:rsidRPr="00E77CAC" w:rsidRDefault="00655C22" w:rsidP="00655C22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6C2DAC">
              <w:rPr>
                <w:sz w:val="18"/>
                <w:szCs w:val="18"/>
              </w:rPr>
              <w:t>1.01</w:t>
            </w:r>
          </w:p>
        </w:tc>
        <w:tc>
          <w:tcPr>
            <w:tcW w:w="540" w:type="dxa"/>
            <w:vAlign w:val="center"/>
          </w:tcPr>
          <w:p w14:paraId="6F9CA16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540" w:type="dxa"/>
            <w:vAlign w:val="center"/>
          </w:tcPr>
          <w:p w14:paraId="66E8969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03E675F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.05</w:t>
            </w:r>
          </w:p>
        </w:tc>
      </w:tr>
      <w:tr w:rsidR="00655C22" w14:paraId="0799AD8D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70B1D3D1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female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cancers</w:t>
            </w:r>
          </w:p>
        </w:tc>
        <w:tc>
          <w:tcPr>
            <w:tcW w:w="540" w:type="dxa"/>
            <w:vAlign w:val="center"/>
          </w:tcPr>
          <w:p w14:paraId="7117FA19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0.91</w:t>
            </w:r>
          </w:p>
        </w:tc>
        <w:tc>
          <w:tcPr>
            <w:tcW w:w="540" w:type="dxa"/>
            <w:vAlign w:val="center"/>
          </w:tcPr>
          <w:p w14:paraId="3FE296F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72C6E56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535CD3C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540" w:type="dxa"/>
            <w:vAlign w:val="center"/>
          </w:tcPr>
          <w:p w14:paraId="2B34537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1734A49" w14:textId="77777777" w:rsidR="00655C22" w:rsidRPr="00F34CAC" w:rsidRDefault="00655C22" w:rsidP="00655C22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6C2DAC"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0EF599A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F13776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540" w:type="dxa"/>
            <w:vAlign w:val="center"/>
          </w:tcPr>
          <w:p w14:paraId="28D9647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36EF26C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540" w:type="dxa"/>
            <w:vAlign w:val="center"/>
          </w:tcPr>
          <w:p w14:paraId="0FAF976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5E51297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vAlign w:val="center"/>
          </w:tcPr>
          <w:p w14:paraId="6AB046D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.003</w:t>
            </w:r>
          </w:p>
        </w:tc>
      </w:tr>
      <w:tr w:rsidR="00655C22" w14:paraId="34D5313E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2DA3A3BC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Prostate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9CD2EE5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4F8D11F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540" w:type="dxa"/>
            <w:vAlign w:val="center"/>
          </w:tcPr>
          <w:p w14:paraId="71F6CD2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24283EC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36FC755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0E2D59E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7CDFA71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B1A474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540" w:type="dxa"/>
            <w:vAlign w:val="center"/>
          </w:tcPr>
          <w:p w14:paraId="2A2DE09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3D0DBA4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40" w:type="dxa"/>
            <w:vAlign w:val="center"/>
          </w:tcPr>
          <w:p w14:paraId="52AF085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1FDF91F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5EEFE94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655C22" w14:paraId="7F94F22B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71CEF94D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Testis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2C3F00C0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080C904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6508CFE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1E1CF3B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40" w:type="dxa"/>
            <w:vAlign w:val="center"/>
          </w:tcPr>
          <w:p w14:paraId="57BF682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650CBAB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346346E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FA32E7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540" w:type="dxa"/>
            <w:vAlign w:val="center"/>
          </w:tcPr>
          <w:p w14:paraId="123B117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40" w:type="dxa"/>
            <w:vAlign w:val="center"/>
          </w:tcPr>
          <w:p w14:paraId="7F1A6BA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540" w:type="dxa"/>
            <w:vAlign w:val="center"/>
          </w:tcPr>
          <w:p w14:paraId="339FF86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540" w:type="dxa"/>
            <w:vAlign w:val="center"/>
          </w:tcPr>
          <w:p w14:paraId="1B0A27A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6FA09C3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.043</w:t>
            </w:r>
          </w:p>
        </w:tc>
      </w:tr>
      <w:tr w:rsidR="00655C22" w14:paraId="15EB5CCF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101B4AE5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A50E9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male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cancers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0214DCA2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7560D11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1E437AC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vAlign w:val="center"/>
          </w:tcPr>
          <w:p w14:paraId="1DCA70C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540" w:type="dxa"/>
            <w:vAlign w:val="center"/>
          </w:tcPr>
          <w:p w14:paraId="7A552A2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303F0C4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1.06</w:t>
            </w:r>
          </w:p>
        </w:tc>
        <w:tc>
          <w:tcPr>
            <w:tcW w:w="540" w:type="dxa"/>
            <w:vAlign w:val="center"/>
          </w:tcPr>
          <w:p w14:paraId="7DC7189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5A0680E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40" w:type="dxa"/>
            <w:vAlign w:val="center"/>
          </w:tcPr>
          <w:p w14:paraId="468B7B6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008F5D4" w14:textId="77777777" w:rsidR="00655C22" w:rsidRPr="006C2DA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2CBABB2" w14:textId="77777777" w:rsidR="00655C22" w:rsidRPr="00FE4954" w:rsidRDefault="00655C22" w:rsidP="00655C22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6C2DAC"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A8691DE" w14:textId="77777777" w:rsidR="00655C22" w:rsidRPr="006C2DA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1796F96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655C22" w14:paraId="59DC95F6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01542A00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Baladder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4DBE957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53936FF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5A3A64E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540" w:type="dxa"/>
            <w:vAlign w:val="center"/>
          </w:tcPr>
          <w:p w14:paraId="0D3CD25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540" w:type="dxa"/>
            <w:vAlign w:val="center"/>
          </w:tcPr>
          <w:p w14:paraId="715D71A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28DEC42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0518D36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47212B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40" w:type="dxa"/>
            <w:vAlign w:val="center"/>
          </w:tcPr>
          <w:p w14:paraId="4744041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175CCC0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5E0B154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540" w:type="dxa"/>
            <w:vAlign w:val="center"/>
          </w:tcPr>
          <w:p w14:paraId="6A3D547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540" w:type="dxa"/>
            <w:vAlign w:val="center"/>
          </w:tcPr>
          <w:p w14:paraId="4DDE07C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655C22" w14:paraId="10A40E0A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7E71DB33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Kidney (Renal)</w:t>
            </w:r>
          </w:p>
        </w:tc>
        <w:tc>
          <w:tcPr>
            <w:tcW w:w="540" w:type="dxa"/>
            <w:vAlign w:val="center"/>
          </w:tcPr>
          <w:p w14:paraId="70F335C0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3D61FB4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BB5599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72F1248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40" w:type="dxa"/>
            <w:vAlign w:val="center"/>
          </w:tcPr>
          <w:p w14:paraId="28147F6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356788C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5FF6FA4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540" w:type="dxa"/>
            <w:vAlign w:val="center"/>
          </w:tcPr>
          <w:p w14:paraId="20EC7AA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B29C14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7BE91A4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38A32E2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72E65E8" w14:textId="77777777" w:rsidR="00655C22" w:rsidRPr="006C2DAC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1.05</w:t>
            </w:r>
          </w:p>
        </w:tc>
        <w:tc>
          <w:tcPr>
            <w:tcW w:w="540" w:type="dxa"/>
            <w:vAlign w:val="center"/>
          </w:tcPr>
          <w:p w14:paraId="7A086A0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vAlign w:val="center"/>
          </w:tcPr>
          <w:p w14:paraId="2FD81B8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.005</w:t>
            </w:r>
          </w:p>
        </w:tc>
      </w:tr>
      <w:tr w:rsidR="00655C22" w14:paraId="1AAF2E58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00BB57E0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1A381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1A3816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urinar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y track</w:t>
            </w:r>
          </w:p>
        </w:tc>
        <w:tc>
          <w:tcPr>
            <w:tcW w:w="540" w:type="dxa"/>
            <w:vAlign w:val="center"/>
          </w:tcPr>
          <w:p w14:paraId="2E26CF5E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21EE1C5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46C14C9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00A43A6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540" w:type="dxa"/>
            <w:vAlign w:val="center"/>
          </w:tcPr>
          <w:p w14:paraId="37612EA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540" w:type="dxa"/>
            <w:vAlign w:val="center"/>
          </w:tcPr>
          <w:p w14:paraId="2648719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540" w:type="dxa"/>
            <w:vAlign w:val="center"/>
          </w:tcPr>
          <w:p w14:paraId="443ADC3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11EF77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3C08164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D4C56C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1.01</w:t>
            </w:r>
          </w:p>
        </w:tc>
        <w:tc>
          <w:tcPr>
            <w:tcW w:w="540" w:type="dxa"/>
            <w:vAlign w:val="center"/>
          </w:tcPr>
          <w:p w14:paraId="14AAAD4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540" w:type="dxa"/>
            <w:vAlign w:val="center"/>
          </w:tcPr>
          <w:p w14:paraId="72C51B4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0EB396D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</w:t>
            </w:r>
          </w:p>
        </w:tc>
      </w:tr>
      <w:tr w:rsidR="00655C22" w14:paraId="34A0D7E6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4D91B731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Brain </w:t>
            </w:r>
          </w:p>
        </w:tc>
        <w:tc>
          <w:tcPr>
            <w:tcW w:w="540" w:type="dxa"/>
            <w:vAlign w:val="center"/>
          </w:tcPr>
          <w:p w14:paraId="6A2DA8BE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0.7</w:t>
            </w:r>
            <w:r w:rsidR="00293C5C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74AF67F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0834AB5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679D705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1DEB5D4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540" w:type="dxa"/>
            <w:vAlign w:val="center"/>
          </w:tcPr>
          <w:p w14:paraId="69660B9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0AD76C7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567AA3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74FA4CF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540" w:type="dxa"/>
            <w:vAlign w:val="center"/>
          </w:tcPr>
          <w:p w14:paraId="4168383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56405EC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7E80F43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C2DAC"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3426192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.032</w:t>
            </w:r>
          </w:p>
        </w:tc>
      </w:tr>
      <w:tr w:rsidR="00655C22" w14:paraId="367DB4CD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19875265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F443B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Thyroid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770BD3C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3B18B11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3D4F8B5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540" w:type="dxa"/>
            <w:vAlign w:val="center"/>
          </w:tcPr>
          <w:p w14:paraId="2FA242D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7EEB9DC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300FD8E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6B01871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4A931E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540" w:type="dxa"/>
            <w:vAlign w:val="center"/>
          </w:tcPr>
          <w:p w14:paraId="59EC917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540" w:type="dxa"/>
            <w:vAlign w:val="center"/>
          </w:tcPr>
          <w:p w14:paraId="639613B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540" w:type="dxa"/>
            <w:vAlign w:val="center"/>
          </w:tcPr>
          <w:p w14:paraId="0F7F533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22A8F30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467FF8E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.006</w:t>
            </w:r>
          </w:p>
        </w:tc>
      </w:tr>
      <w:tr w:rsidR="00655C22" w14:paraId="267D977D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0F8DFD5C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F443B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Hodgkin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553D6094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0.81</w:t>
            </w:r>
          </w:p>
        </w:tc>
        <w:tc>
          <w:tcPr>
            <w:tcW w:w="540" w:type="dxa"/>
            <w:vAlign w:val="center"/>
          </w:tcPr>
          <w:p w14:paraId="2EAEE36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540" w:type="dxa"/>
            <w:vAlign w:val="center"/>
          </w:tcPr>
          <w:p w14:paraId="0656FE3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5263AAB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54984E4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540" w:type="dxa"/>
            <w:vAlign w:val="center"/>
          </w:tcPr>
          <w:p w14:paraId="71FFA49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540" w:type="dxa"/>
            <w:vAlign w:val="center"/>
          </w:tcPr>
          <w:p w14:paraId="775990B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42128DE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540" w:type="dxa"/>
            <w:vAlign w:val="center"/>
          </w:tcPr>
          <w:p w14:paraId="5CD9EE3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  <w:vAlign w:val="center"/>
          </w:tcPr>
          <w:p w14:paraId="2F95A3E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540" w:type="dxa"/>
            <w:vAlign w:val="center"/>
          </w:tcPr>
          <w:p w14:paraId="1ABCC30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5692F10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5E34B12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.019</w:t>
            </w:r>
          </w:p>
        </w:tc>
      </w:tr>
      <w:tr w:rsidR="00655C22" w14:paraId="051F2750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3B295A39" w14:textId="77777777" w:rsidR="00655C22" w:rsidRPr="007F6B07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Non-</w:t>
            </w:r>
            <w:r w:rsidRPr="00DF443B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Hodgkin</w:t>
            </w:r>
          </w:p>
        </w:tc>
        <w:tc>
          <w:tcPr>
            <w:tcW w:w="540" w:type="dxa"/>
            <w:vAlign w:val="center"/>
          </w:tcPr>
          <w:p w14:paraId="3C76FEF2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0.79</w:t>
            </w:r>
          </w:p>
        </w:tc>
        <w:tc>
          <w:tcPr>
            <w:tcW w:w="540" w:type="dxa"/>
            <w:vAlign w:val="center"/>
          </w:tcPr>
          <w:p w14:paraId="3C1F534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18CA513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540" w:type="dxa"/>
            <w:vAlign w:val="center"/>
          </w:tcPr>
          <w:p w14:paraId="249B5C7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540" w:type="dxa"/>
            <w:vAlign w:val="center"/>
          </w:tcPr>
          <w:p w14:paraId="773709C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540" w:type="dxa"/>
            <w:vAlign w:val="center"/>
          </w:tcPr>
          <w:p w14:paraId="157E511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29F98B5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56353F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40" w:type="dxa"/>
            <w:vAlign w:val="center"/>
          </w:tcPr>
          <w:p w14:paraId="2E99BA0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540" w:type="dxa"/>
            <w:vAlign w:val="center"/>
          </w:tcPr>
          <w:p w14:paraId="5A832D7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7574C0B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540" w:type="dxa"/>
            <w:vAlign w:val="center"/>
          </w:tcPr>
          <w:p w14:paraId="1B112D8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40" w:type="dxa"/>
            <w:vAlign w:val="center"/>
          </w:tcPr>
          <w:p w14:paraId="7D0D5FB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.015</w:t>
            </w:r>
          </w:p>
        </w:tc>
      </w:tr>
      <w:tr w:rsidR="00655C22" w14:paraId="026A892F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1733E488" w14:textId="77777777" w:rsidR="00655C22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Leukemia </w:t>
            </w:r>
          </w:p>
        </w:tc>
        <w:tc>
          <w:tcPr>
            <w:tcW w:w="540" w:type="dxa"/>
            <w:vAlign w:val="center"/>
          </w:tcPr>
          <w:p w14:paraId="3CD2FF49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0598711C" w14:textId="77777777" w:rsidR="00655C22" w:rsidRPr="00AC5B2C" w:rsidRDefault="00655C22" w:rsidP="00655C22">
            <w:pPr>
              <w:bidi w:val="0"/>
              <w:jc w:val="center"/>
              <w:rPr>
                <w:sz w:val="18"/>
                <w:szCs w:val="18"/>
                <w:highlight w:val="red"/>
              </w:rPr>
            </w:pPr>
            <w:r w:rsidRPr="00BB5599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4437EDA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40" w:type="dxa"/>
            <w:vAlign w:val="center"/>
          </w:tcPr>
          <w:p w14:paraId="30A404A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40" w:type="dxa"/>
            <w:vAlign w:val="center"/>
          </w:tcPr>
          <w:p w14:paraId="1F52E88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540" w:type="dxa"/>
            <w:vAlign w:val="center"/>
          </w:tcPr>
          <w:p w14:paraId="4AAFAB4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5049D47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B69FDF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6C40501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540" w:type="dxa"/>
            <w:vAlign w:val="center"/>
          </w:tcPr>
          <w:p w14:paraId="7A4E0D2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540" w:type="dxa"/>
            <w:vAlign w:val="center"/>
          </w:tcPr>
          <w:p w14:paraId="1F5C4A72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540" w:type="dxa"/>
            <w:vAlign w:val="center"/>
          </w:tcPr>
          <w:p w14:paraId="32A0BBD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40" w:type="dxa"/>
            <w:vAlign w:val="center"/>
          </w:tcPr>
          <w:p w14:paraId="5B52614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.005</w:t>
            </w:r>
          </w:p>
        </w:tc>
      </w:tr>
      <w:tr w:rsidR="00655C22" w14:paraId="1201D5F4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4C1D7FE1" w14:textId="77777777" w:rsidR="00655C22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Multiple </w:t>
            </w:r>
            <w:r w:rsidRPr="008B53B0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mye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loma</w:t>
            </w:r>
          </w:p>
        </w:tc>
        <w:tc>
          <w:tcPr>
            <w:tcW w:w="540" w:type="dxa"/>
            <w:vAlign w:val="center"/>
          </w:tcPr>
          <w:p w14:paraId="22BFB03C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0.78</w:t>
            </w:r>
          </w:p>
        </w:tc>
        <w:tc>
          <w:tcPr>
            <w:tcW w:w="540" w:type="dxa"/>
            <w:vAlign w:val="center"/>
          </w:tcPr>
          <w:p w14:paraId="2ED8C1F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BB5599">
              <w:rPr>
                <w:sz w:val="18"/>
                <w:szCs w:val="18"/>
              </w:rPr>
              <w:t>1.00</w:t>
            </w:r>
          </w:p>
        </w:tc>
        <w:tc>
          <w:tcPr>
            <w:tcW w:w="540" w:type="dxa"/>
            <w:vAlign w:val="center"/>
          </w:tcPr>
          <w:p w14:paraId="4C9513B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540" w:type="dxa"/>
            <w:vAlign w:val="center"/>
          </w:tcPr>
          <w:p w14:paraId="0E22332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540" w:type="dxa"/>
            <w:vAlign w:val="center"/>
          </w:tcPr>
          <w:p w14:paraId="5111AA5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540" w:type="dxa"/>
            <w:vAlign w:val="center"/>
          </w:tcPr>
          <w:p w14:paraId="2DC1EFB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540" w:type="dxa"/>
            <w:vAlign w:val="center"/>
          </w:tcPr>
          <w:p w14:paraId="04169E0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72B8EB6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540" w:type="dxa"/>
            <w:vAlign w:val="center"/>
          </w:tcPr>
          <w:p w14:paraId="3B2C849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40" w:type="dxa"/>
            <w:vAlign w:val="center"/>
          </w:tcPr>
          <w:p w14:paraId="35E8A14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540" w:type="dxa"/>
            <w:vAlign w:val="center"/>
          </w:tcPr>
          <w:p w14:paraId="3880E32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vAlign w:val="center"/>
          </w:tcPr>
          <w:p w14:paraId="4396793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7EB572C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.003</w:t>
            </w:r>
          </w:p>
        </w:tc>
      </w:tr>
      <w:tr w:rsidR="00655C22" w14:paraId="760217FB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6B799D06" w14:textId="77777777" w:rsidR="00655C22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8B53B0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Other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8B53B0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unspec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ified </w:t>
            </w:r>
          </w:p>
        </w:tc>
        <w:tc>
          <w:tcPr>
            <w:tcW w:w="540" w:type="dxa"/>
            <w:vAlign w:val="center"/>
          </w:tcPr>
          <w:p w14:paraId="3389CF8A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48EBAB6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540" w:type="dxa"/>
            <w:vAlign w:val="center"/>
          </w:tcPr>
          <w:p w14:paraId="141ACF0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6385261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0614404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51F3263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780E8CF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61437A6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  <w:vAlign w:val="center"/>
          </w:tcPr>
          <w:p w14:paraId="74BCDAE6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0C269CF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540" w:type="dxa"/>
            <w:vAlign w:val="center"/>
          </w:tcPr>
          <w:p w14:paraId="405FBF4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540" w:type="dxa"/>
            <w:vAlign w:val="center"/>
          </w:tcPr>
          <w:p w14:paraId="343954E4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167A89B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.005</w:t>
            </w:r>
          </w:p>
        </w:tc>
      </w:tr>
      <w:tr w:rsidR="00655C22" w14:paraId="0E404C88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495EE49B" w14:textId="77777777" w:rsidR="00655C22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Secondary </w:t>
            </w:r>
            <w:r w:rsidRPr="008B53B0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lignancies</w:t>
            </w:r>
          </w:p>
        </w:tc>
        <w:tc>
          <w:tcPr>
            <w:tcW w:w="540" w:type="dxa"/>
            <w:vAlign w:val="center"/>
          </w:tcPr>
          <w:p w14:paraId="5874E1DA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0.68</w:t>
            </w:r>
          </w:p>
        </w:tc>
        <w:tc>
          <w:tcPr>
            <w:tcW w:w="540" w:type="dxa"/>
            <w:vAlign w:val="center"/>
          </w:tcPr>
          <w:p w14:paraId="17095658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540" w:type="dxa"/>
            <w:vAlign w:val="center"/>
          </w:tcPr>
          <w:p w14:paraId="5C4221E5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540" w:type="dxa"/>
            <w:vAlign w:val="center"/>
          </w:tcPr>
          <w:p w14:paraId="701B234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5C2674B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540" w:type="dxa"/>
            <w:vAlign w:val="center"/>
          </w:tcPr>
          <w:p w14:paraId="4A58D41E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540" w:type="dxa"/>
            <w:vAlign w:val="center"/>
          </w:tcPr>
          <w:p w14:paraId="4CCE66DA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254C9EE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540" w:type="dxa"/>
            <w:vAlign w:val="center"/>
          </w:tcPr>
          <w:p w14:paraId="0777BD83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40" w:type="dxa"/>
            <w:vAlign w:val="center"/>
          </w:tcPr>
          <w:p w14:paraId="17ADFEA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540" w:type="dxa"/>
            <w:vAlign w:val="center"/>
          </w:tcPr>
          <w:p w14:paraId="090FA2D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540" w:type="dxa"/>
            <w:vAlign w:val="center"/>
          </w:tcPr>
          <w:p w14:paraId="37E5E459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540" w:type="dxa"/>
            <w:vAlign w:val="center"/>
          </w:tcPr>
          <w:p w14:paraId="0975FB8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.175</w:t>
            </w:r>
          </w:p>
        </w:tc>
      </w:tr>
      <w:tr w:rsidR="00655C22" w14:paraId="73ABC6E2" w14:textId="77777777" w:rsidTr="00655C22">
        <w:trPr>
          <w:trHeight w:val="312"/>
          <w:jc w:val="center"/>
        </w:trPr>
        <w:tc>
          <w:tcPr>
            <w:tcW w:w="2425" w:type="dxa"/>
            <w:vAlign w:val="center"/>
          </w:tcPr>
          <w:p w14:paraId="53C4BDFE" w14:textId="77777777" w:rsidR="00655C22" w:rsidRDefault="00655C22" w:rsidP="00655C22">
            <w:pPr>
              <w:bidi w:val="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Neoplasms unspecified</w:t>
            </w:r>
          </w:p>
        </w:tc>
        <w:tc>
          <w:tcPr>
            <w:tcW w:w="540" w:type="dxa"/>
            <w:vAlign w:val="center"/>
          </w:tcPr>
          <w:p w14:paraId="3DB9A924" w14:textId="77777777" w:rsidR="00655C22" w:rsidRPr="00655C22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655C22">
              <w:rPr>
                <w:sz w:val="18"/>
                <w:szCs w:val="18"/>
              </w:rPr>
              <w:t>0.9</w:t>
            </w:r>
            <w:r w:rsidR="00293C5C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  <w:vAlign w:val="center"/>
          </w:tcPr>
          <w:p w14:paraId="169AAB3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540" w:type="dxa"/>
            <w:vAlign w:val="center"/>
          </w:tcPr>
          <w:p w14:paraId="46A6138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6C46DEC7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540" w:type="dxa"/>
            <w:vAlign w:val="center"/>
          </w:tcPr>
          <w:p w14:paraId="75DD6ADB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540" w:type="dxa"/>
            <w:vAlign w:val="center"/>
          </w:tcPr>
          <w:p w14:paraId="4A59496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40" w:type="dxa"/>
            <w:vAlign w:val="center"/>
          </w:tcPr>
          <w:p w14:paraId="5E62836F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 w:rsidRPr="000C5967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045912F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40" w:type="dxa"/>
            <w:vAlign w:val="center"/>
          </w:tcPr>
          <w:p w14:paraId="6838645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40" w:type="dxa"/>
            <w:vAlign w:val="center"/>
          </w:tcPr>
          <w:p w14:paraId="566D5D2D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540" w:type="dxa"/>
            <w:vAlign w:val="center"/>
          </w:tcPr>
          <w:p w14:paraId="3C9C7AD0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540" w:type="dxa"/>
            <w:vAlign w:val="center"/>
          </w:tcPr>
          <w:p w14:paraId="5A2053E1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540" w:type="dxa"/>
            <w:vAlign w:val="center"/>
          </w:tcPr>
          <w:p w14:paraId="253EC22C" w14:textId="77777777" w:rsidR="00655C22" w:rsidRPr="000C5967" w:rsidRDefault="00655C22" w:rsidP="00655C22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.002</w:t>
            </w:r>
          </w:p>
        </w:tc>
      </w:tr>
      <w:tr w:rsidR="00583917" w14:paraId="48BE9085" w14:textId="77777777" w:rsidTr="00E97FFB">
        <w:trPr>
          <w:trHeight w:val="312"/>
          <w:jc w:val="center"/>
        </w:trPr>
        <w:tc>
          <w:tcPr>
            <w:tcW w:w="9445" w:type="dxa"/>
            <w:gridSpan w:val="14"/>
            <w:vAlign w:val="center"/>
          </w:tcPr>
          <w:p w14:paraId="1FF9AF16" w14:textId="77777777" w:rsidR="00583917" w:rsidRDefault="00583917" w:rsidP="00394627">
            <w:pPr>
              <w:bidi w:val="0"/>
              <w:rPr>
                <w:sz w:val="18"/>
                <w:szCs w:val="18"/>
              </w:rPr>
            </w:pPr>
            <w:r w:rsidRPr="00583917">
              <w:rPr>
                <w:i/>
                <w:iCs/>
                <w:sz w:val="18"/>
                <w:szCs w:val="18"/>
              </w:rPr>
              <w:t>Gray cells indicat</w:t>
            </w:r>
            <w:r>
              <w:rPr>
                <w:i/>
                <w:iCs/>
                <w:sz w:val="18"/>
                <w:szCs w:val="18"/>
              </w:rPr>
              <w:t xml:space="preserve">e P </w:t>
            </w:r>
            <w:r w:rsidR="00394627">
              <w:rPr>
                <w:i/>
                <w:iCs/>
                <w:sz w:val="18"/>
                <w:szCs w:val="18"/>
              </w:rPr>
              <w:t>&gt; 0.05</w:t>
            </w:r>
          </w:p>
        </w:tc>
      </w:tr>
    </w:tbl>
    <w:p w14:paraId="51BB1AA1" w14:textId="77777777" w:rsidR="00B4518B" w:rsidRDefault="00B4518B" w:rsidP="00583917">
      <w:pPr>
        <w:bidi w:val="0"/>
        <w:spacing w:line="240" w:lineRule="auto"/>
        <w:rPr>
          <w:rtl/>
        </w:rPr>
      </w:pPr>
    </w:p>
    <w:sectPr w:rsidR="00B4518B" w:rsidSect="00C407A1">
      <w:pgSz w:w="11906" w:h="16838"/>
      <w:pgMar w:top="851" w:right="1710" w:bottom="1440" w:left="15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1C14" w14:textId="77777777" w:rsidR="006D4ADA" w:rsidRDefault="006D4ADA" w:rsidP="0002692B">
      <w:pPr>
        <w:spacing w:after="0" w:line="240" w:lineRule="auto"/>
      </w:pPr>
      <w:r>
        <w:separator/>
      </w:r>
    </w:p>
  </w:endnote>
  <w:endnote w:type="continuationSeparator" w:id="0">
    <w:p w14:paraId="0F0FC11B" w14:textId="77777777" w:rsidR="006D4ADA" w:rsidRDefault="006D4ADA" w:rsidP="0002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371B" w14:textId="77777777" w:rsidR="006D4ADA" w:rsidRDefault="006D4ADA" w:rsidP="0002692B">
      <w:pPr>
        <w:spacing w:after="0" w:line="240" w:lineRule="auto"/>
      </w:pPr>
      <w:r>
        <w:separator/>
      </w:r>
    </w:p>
  </w:footnote>
  <w:footnote w:type="continuationSeparator" w:id="0">
    <w:p w14:paraId="559CB3A8" w14:textId="77777777" w:rsidR="006D4ADA" w:rsidRDefault="006D4ADA" w:rsidP="0002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1D4"/>
    <w:multiLevelType w:val="hybridMultilevel"/>
    <w:tmpl w:val="BED0B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AD"/>
    <w:rsid w:val="0000502E"/>
    <w:rsid w:val="000065C7"/>
    <w:rsid w:val="00006E74"/>
    <w:rsid w:val="0001072F"/>
    <w:rsid w:val="000133C9"/>
    <w:rsid w:val="00013A77"/>
    <w:rsid w:val="00013E8E"/>
    <w:rsid w:val="00015807"/>
    <w:rsid w:val="00016308"/>
    <w:rsid w:val="00016F87"/>
    <w:rsid w:val="00016F9C"/>
    <w:rsid w:val="0001797B"/>
    <w:rsid w:val="00021BF3"/>
    <w:rsid w:val="00021DA7"/>
    <w:rsid w:val="00023703"/>
    <w:rsid w:val="00024456"/>
    <w:rsid w:val="00024A6D"/>
    <w:rsid w:val="0002528D"/>
    <w:rsid w:val="0002692B"/>
    <w:rsid w:val="00026BE9"/>
    <w:rsid w:val="00030A8A"/>
    <w:rsid w:val="00035E7F"/>
    <w:rsid w:val="00043826"/>
    <w:rsid w:val="00045DB0"/>
    <w:rsid w:val="00046619"/>
    <w:rsid w:val="0005123F"/>
    <w:rsid w:val="000529C5"/>
    <w:rsid w:val="00053469"/>
    <w:rsid w:val="00054A09"/>
    <w:rsid w:val="00055591"/>
    <w:rsid w:val="00056AAA"/>
    <w:rsid w:val="000616D2"/>
    <w:rsid w:val="00067969"/>
    <w:rsid w:val="00077366"/>
    <w:rsid w:val="00080597"/>
    <w:rsid w:val="00081C0A"/>
    <w:rsid w:val="00082525"/>
    <w:rsid w:val="000878B7"/>
    <w:rsid w:val="00090760"/>
    <w:rsid w:val="00091F55"/>
    <w:rsid w:val="00095E12"/>
    <w:rsid w:val="0009683F"/>
    <w:rsid w:val="000A5A0C"/>
    <w:rsid w:val="000B2347"/>
    <w:rsid w:val="000B448C"/>
    <w:rsid w:val="000B7602"/>
    <w:rsid w:val="000C0667"/>
    <w:rsid w:val="000C5967"/>
    <w:rsid w:val="000D2737"/>
    <w:rsid w:val="000D331A"/>
    <w:rsid w:val="000D51EC"/>
    <w:rsid w:val="000D5CEA"/>
    <w:rsid w:val="000D6DE2"/>
    <w:rsid w:val="000D7402"/>
    <w:rsid w:val="000E2C53"/>
    <w:rsid w:val="000F0736"/>
    <w:rsid w:val="000F4282"/>
    <w:rsid w:val="000F5DF3"/>
    <w:rsid w:val="001014AA"/>
    <w:rsid w:val="00113268"/>
    <w:rsid w:val="001243AF"/>
    <w:rsid w:val="00126367"/>
    <w:rsid w:val="0013341E"/>
    <w:rsid w:val="00135E36"/>
    <w:rsid w:val="00136529"/>
    <w:rsid w:val="00140599"/>
    <w:rsid w:val="00143200"/>
    <w:rsid w:val="00144098"/>
    <w:rsid w:val="00150BD7"/>
    <w:rsid w:val="00151BFC"/>
    <w:rsid w:val="00154B83"/>
    <w:rsid w:val="00162A97"/>
    <w:rsid w:val="00163AFA"/>
    <w:rsid w:val="00164D65"/>
    <w:rsid w:val="00164EA5"/>
    <w:rsid w:val="00166B47"/>
    <w:rsid w:val="001700EF"/>
    <w:rsid w:val="00170F57"/>
    <w:rsid w:val="001725A8"/>
    <w:rsid w:val="001741EB"/>
    <w:rsid w:val="00174349"/>
    <w:rsid w:val="00174592"/>
    <w:rsid w:val="00174CAD"/>
    <w:rsid w:val="00175057"/>
    <w:rsid w:val="0018191A"/>
    <w:rsid w:val="00182C33"/>
    <w:rsid w:val="00183954"/>
    <w:rsid w:val="00183BF4"/>
    <w:rsid w:val="001923A3"/>
    <w:rsid w:val="00196AA1"/>
    <w:rsid w:val="001A174E"/>
    <w:rsid w:val="001A3816"/>
    <w:rsid w:val="001A3E03"/>
    <w:rsid w:val="001A7A66"/>
    <w:rsid w:val="001B514A"/>
    <w:rsid w:val="001C0756"/>
    <w:rsid w:val="001C0960"/>
    <w:rsid w:val="001C098B"/>
    <w:rsid w:val="001C1959"/>
    <w:rsid w:val="001C25A5"/>
    <w:rsid w:val="001C3167"/>
    <w:rsid w:val="001C3A7D"/>
    <w:rsid w:val="001D1BFB"/>
    <w:rsid w:val="001D2D05"/>
    <w:rsid w:val="001E0AC3"/>
    <w:rsid w:val="001E67D8"/>
    <w:rsid w:val="001F1231"/>
    <w:rsid w:val="001F2854"/>
    <w:rsid w:val="001F2E8A"/>
    <w:rsid w:val="001F43E6"/>
    <w:rsid w:val="00224641"/>
    <w:rsid w:val="00227AFC"/>
    <w:rsid w:val="00231A24"/>
    <w:rsid w:val="0023291C"/>
    <w:rsid w:val="002354B5"/>
    <w:rsid w:val="00236818"/>
    <w:rsid w:val="00237EF0"/>
    <w:rsid w:val="00250303"/>
    <w:rsid w:val="00257CBC"/>
    <w:rsid w:val="0026087F"/>
    <w:rsid w:val="00265A32"/>
    <w:rsid w:val="00267DBB"/>
    <w:rsid w:val="00271375"/>
    <w:rsid w:val="00271462"/>
    <w:rsid w:val="00272797"/>
    <w:rsid w:val="00277ED3"/>
    <w:rsid w:val="0028093F"/>
    <w:rsid w:val="00282B04"/>
    <w:rsid w:val="00282B6E"/>
    <w:rsid w:val="00282D24"/>
    <w:rsid w:val="002854BE"/>
    <w:rsid w:val="00293530"/>
    <w:rsid w:val="00293C5C"/>
    <w:rsid w:val="00294ED3"/>
    <w:rsid w:val="00295F01"/>
    <w:rsid w:val="00297EE7"/>
    <w:rsid w:val="002A0C30"/>
    <w:rsid w:val="002A236C"/>
    <w:rsid w:val="002A505C"/>
    <w:rsid w:val="002A64CC"/>
    <w:rsid w:val="002A664C"/>
    <w:rsid w:val="002B781B"/>
    <w:rsid w:val="002C3257"/>
    <w:rsid w:val="002C6076"/>
    <w:rsid w:val="002D0364"/>
    <w:rsid w:val="002D5E3A"/>
    <w:rsid w:val="002D6E1E"/>
    <w:rsid w:val="002D6FF0"/>
    <w:rsid w:val="002E0030"/>
    <w:rsid w:val="002E05DD"/>
    <w:rsid w:val="002E22A8"/>
    <w:rsid w:val="002E4B42"/>
    <w:rsid w:val="002E5A7D"/>
    <w:rsid w:val="002E61E8"/>
    <w:rsid w:val="002F19BB"/>
    <w:rsid w:val="002F2CEF"/>
    <w:rsid w:val="002F6B24"/>
    <w:rsid w:val="002F6C75"/>
    <w:rsid w:val="002F732B"/>
    <w:rsid w:val="00300A9C"/>
    <w:rsid w:val="00300E47"/>
    <w:rsid w:val="00303793"/>
    <w:rsid w:val="0031260C"/>
    <w:rsid w:val="00312E6D"/>
    <w:rsid w:val="00316BBC"/>
    <w:rsid w:val="00317883"/>
    <w:rsid w:val="00320A13"/>
    <w:rsid w:val="00320B33"/>
    <w:rsid w:val="0032588A"/>
    <w:rsid w:val="003324A3"/>
    <w:rsid w:val="00332EA4"/>
    <w:rsid w:val="0033688E"/>
    <w:rsid w:val="00337C08"/>
    <w:rsid w:val="00342595"/>
    <w:rsid w:val="003457B0"/>
    <w:rsid w:val="003460A4"/>
    <w:rsid w:val="00346344"/>
    <w:rsid w:val="00352099"/>
    <w:rsid w:val="003568E6"/>
    <w:rsid w:val="00356C5B"/>
    <w:rsid w:val="003575C4"/>
    <w:rsid w:val="00357CE0"/>
    <w:rsid w:val="003600E2"/>
    <w:rsid w:val="003608D1"/>
    <w:rsid w:val="00360F51"/>
    <w:rsid w:val="003639B1"/>
    <w:rsid w:val="00364D15"/>
    <w:rsid w:val="00366CC6"/>
    <w:rsid w:val="00373365"/>
    <w:rsid w:val="00382F49"/>
    <w:rsid w:val="003841D2"/>
    <w:rsid w:val="00393223"/>
    <w:rsid w:val="00393FCC"/>
    <w:rsid w:val="00394627"/>
    <w:rsid w:val="00395B7D"/>
    <w:rsid w:val="00396A77"/>
    <w:rsid w:val="003A1498"/>
    <w:rsid w:val="003A14DC"/>
    <w:rsid w:val="003A4971"/>
    <w:rsid w:val="003A50EA"/>
    <w:rsid w:val="003A6118"/>
    <w:rsid w:val="003A76D9"/>
    <w:rsid w:val="003A7829"/>
    <w:rsid w:val="003B369F"/>
    <w:rsid w:val="003B3C02"/>
    <w:rsid w:val="003B403C"/>
    <w:rsid w:val="003B54E9"/>
    <w:rsid w:val="003B756B"/>
    <w:rsid w:val="003C118A"/>
    <w:rsid w:val="003C3B4A"/>
    <w:rsid w:val="003C6675"/>
    <w:rsid w:val="003C6DF9"/>
    <w:rsid w:val="003D097C"/>
    <w:rsid w:val="003D1C54"/>
    <w:rsid w:val="003D3BE9"/>
    <w:rsid w:val="003D653E"/>
    <w:rsid w:val="003D6836"/>
    <w:rsid w:val="003E0DDD"/>
    <w:rsid w:val="003E24C6"/>
    <w:rsid w:val="003E2E58"/>
    <w:rsid w:val="003E37A4"/>
    <w:rsid w:val="003E3F5A"/>
    <w:rsid w:val="003E54B0"/>
    <w:rsid w:val="003E655D"/>
    <w:rsid w:val="003F36A4"/>
    <w:rsid w:val="00401150"/>
    <w:rsid w:val="004040B8"/>
    <w:rsid w:val="00405EDF"/>
    <w:rsid w:val="0040648A"/>
    <w:rsid w:val="00406B85"/>
    <w:rsid w:val="00414AEA"/>
    <w:rsid w:val="00414FEA"/>
    <w:rsid w:val="004322DE"/>
    <w:rsid w:val="00433DDB"/>
    <w:rsid w:val="0044147A"/>
    <w:rsid w:val="004516C4"/>
    <w:rsid w:val="004558BB"/>
    <w:rsid w:val="0046612E"/>
    <w:rsid w:val="00467FB5"/>
    <w:rsid w:val="00471B35"/>
    <w:rsid w:val="004735F5"/>
    <w:rsid w:val="00474971"/>
    <w:rsid w:val="00474FD2"/>
    <w:rsid w:val="004752B3"/>
    <w:rsid w:val="00477337"/>
    <w:rsid w:val="00485951"/>
    <w:rsid w:val="00485B9B"/>
    <w:rsid w:val="004874BF"/>
    <w:rsid w:val="0049212D"/>
    <w:rsid w:val="00495036"/>
    <w:rsid w:val="0049542D"/>
    <w:rsid w:val="00495892"/>
    <w:rsid w:val="0049608F"/>
    <w:rsid w:val="004A0A39"/>
    <w:rsid w:val="004A0FBD"/>
    <w:rsid w:val="004A173C"/>
    <w:rsid w:val="004A192C"/>
    <w:rsid w:val="004A1E12"/>
    <w:rsid w:val="004B49CE"/>
    <w:rsid w:val="004B4ACB"/>
    <w:rsid w:val="004B71CC"/>
    <w:rsid w:val="004C3611"/>
    <w:rsid w:val="004C43EF"/>
    <w:rsid w:val="004C4A9F"/>
    <w:rsid w:val="004C560B"/>
    <w:rsid w:val="004C6D78"/>
    <w:rsid w:val="004C7565"/>
    <w:rsid w:val="004D1C9F"/>
    <w:rsid w:val="004D3BCC"/>
    <w:rsid w:val="004D506F"/>
    <w:rsid w:val="004E1F32"/>
    <w:rsid w:val="004E2B41"/>
    <w:rsid w:val="004E48B2"/>
    <w:rsid w:val="004F3BEA"/>
    <w:rsid w:val="004F573D"/>
    <w:rsid w:val="0050141F"/>
    <w:rsid w:val="005077A6"/>
    <w:rsid w:val="005150B4"/>
    <w:rsid w:val="00515B0E"/>
    <w:rsid w:val="005174C0"/>
    <w:rsid w:val="005253A9"/>
    <w:rsid w:val="0052779D"/>
    <w:rsid w:val="00532979"/>
    <w:rsid w:val="005348DC"/>
    <w:rsid w:val="00535A4B"/>
    <w:rsid w:val="00554839"/>
    <w:rsid w:val="00554ECE"/>
    <w:rsid w:val="00555E26"/>
    <w:rsid w:val="00556FA3"/>
    <w:rsid w:val="00560C45"/>
    <w:rsid w:val="00561A8C"/>
    <w:rsid w:val="00561F5C"/>
    <w:rsid w:val="00581F87"/>
    <w:rsid w:val="00583638"/>
    <w:rsid w:val="00583917"/>
    <w:rsid w:val="00584810"/>
    <w:rsid w:val="00585DDF"/>
    <w:rsid w:val="005865DC"/>
    <w:rsid w:val="00590295"/>
    <w:rsid w:val="00590D3A"/>
    <w:rsid w:val="00590E0B"/>
    <w:rsid w:val="005A31EB"/>
    <w:rsid w:val="005A50B7"/>
    <w:rsid w:val="005B024A"/>
    <w:rsid w:val="005B2F9C"/>
    <w:rsid w:val="005B6686"/>
    <w:rsid w:val="005C2878"/>
    <w:rsid w:val="005C520D"/>
    <w:rsid w:val="005C62A7"/>
    <w:rsid w:val="005C6D7C"/>
    <w:rsid w:val="005D001B"/>
    <w:rsid w:val="005E209A"/>
    <w:rsid w:val="005E257B"/>
    <w:rsid w:val="005E37F5"/>
    <w:rsid w:val="005E4036"/>
    <w:rsid w:val="005E489A"/>
    <w:rsid w:val="005E5A43"/>
    <w:rsid w:val="005F1AA6"/>
    <w:rsid w:val="005F3A20"/>
    <w:rsid w:val="005F3C80"/>
    <w:rsid w:val="005F4249"/>
    <w:rsid w:val="00604F16"/>
    <w:rsid w:val="00615A2F"/>
    <w:rsid w:val="00621962"/>
    <w:rsid w:val="006253CC"/>
    <w:rsid w:val="00626683"/>
    <w:rsid w:val="00633360"/>
    <w:rsid w:val="00635D9D"/>
    <w:rsid w:val="00636250"/>
    <w:rsid w:val="00636913"/>
    <w:rsid w:val="00636F59"/>
    <w:rsid w:val="00640515"/>
    <w:rsid w:val="00643798"/>
    <w:rsid w:val="00645FA2"/>
    <w:rsid w:val="00646260"/>
    <w:rsid w:val="0064790A"/>
    <w:rsid w:val="00647986"/>
    <w:rsid w:val="00655C22"/>
    <w:rsid w:val="00661F8C"/>
    <w:rsid w:val="00663940"/>
    <w:rsid w:val="00663D10"/>
    <w:rsid w:val="006653C1"/>
    <w:rsid w:val="00666281"/>
    <w:rsid w:val="00667A41"/>
    <w:rsid w:val="00672426"/>
    <w:rsid w:val="0067444B"/>
    <w:rsid w:val="006868A3"/>
    <w:rsid w:val="006917E1"/>
    <w:rsid w:val="00691F7C"/>
    <w:rsid w:val="006938FE"/>
    <w:rsid w:val="006959BB"/>
    <w:rsid w:val="006B15AA"/>
    <w:rsid w:val="006B63FE"/>
    <w:rsid w:val="006B7D93"/>
    <w:rsid w:val="006C0BF6"/>
    <w:rsid w:val="006C1A2D"/>
    <w:rsid w:val="006C257D"/>
    <w:rsid w:val="006C2898"/>
    <w:rsid w:val="006C2DAC"/>
    <w:rsid w:val="006C43AF"/>
    <w:rsid w:val="006C615B"/>
    <w:rsid w:val="006C6F7B"/>
    <w:rsid w:val="006D0F66"/>
    <w:rsid w:val="006D156C"/>
    <w:rsid w:val="006D4ADA"/>
    <w:rsid w:val="006D6B99"/>
    <w:rsid w:val="006D7245"/>
    <w:rsid w:val="006E10D9"/>
    <w:rsid w:val="006E6540"/>
    <w:rsid w:val="006F1115"/>
    <w:rsid w:val="006F4921"/>
    <w:rsid w:val="006F7600"/>
    <w:rsid w:val="00704835"/>
    <w:rsid w:val="007077FF"/>
    <w:rsid w:val="007103EC"/>
    <w:rsid w:val="00712504"/>
    <w:rsid w:val="00714C2F"/>
    <w:rsid w:val="0071586F"/>
    <w:rsid w:val="007168DD"/>
    <w:rsid w:val="00723BDD"/>
    <w:rsid w:val="007321AD"/>
    <w:rsid w:val="00735306"/>
    <w:rsid w:val="00735CBE"/>
    <w:rsid w:val="0074015D"/>
    <w:rsid w:val="007473FF"/>
    <w:rsid w:val="00753702"/>
    <w:rsid w:val="00753CBA"/>
    <w:rsid w:val="00756859"/>
    <w:rsid w:val="0076412C"/>
    <w:rsid w:val="00764296"/>
    <w:rsid w:val="00764DE5"/>
    <w:rsid w:val="007746DE"/>
    <w:rsid w:val="007766F9"/>
    <w:rsid w:val="00780EA8"/>
    <w:rsid w:val="00785CC0"/>
    <w:rsid w:val="00790099"/>
    <w:rsid w:val="0079108E"/>
    <w:rsid w:val="00791CE4"/>
    <w:rsid w:val="0079314F"/>
    <w:rsid w:val="007932C3"/>
    <w:rsid w:val="007945F0"/>
    <w:rsid w:val="00795BBF"/>
    <w:rsid w:val="007A1945"/>
    <w:rsid w:val="007A26E2"/>
    <w:rsid w:val="007A2C37"/>
    <w:rsid w:val="007A4212"/>
    <w:rsid w:val="007A4A24"/>
    <w:rsid w:val="007A5409"/>
    <w:rsid w:val="007B7416"/>
    <w:rsid w:val="007C16BD"/>
    <w:rsid w:val="007C2FE9"/>
    <w:rsid w:val="007D02F7"/>
    <w:rsid w:val="007D0A9A"/>
    <w:rsid w:val="007D1026"/>
    <w:rsid w:val="007E2123"/>
    <w:rsid w:val="007E380E"/>
    <w:rsid w:val="007F0255"/>
    <w:rsid w:val="007F1865"/>
    <w:rsid w:val="007F2367"/>
    <w:rsid w:val="007F6B07"/>
    <w:rsid w:val="0080355B"/>
    <w:rsid w:val="0080417A"/>
    <w:rsid w:val="00806C06"/>
    <w:rsid w:val="008100F8"/>
    <w:rsid w:val="008128C3"/>
    <w:rsid w:val="008132CC"/>
    <w:rsid w:val="00820986"/>
    <w:rsid w:val="008223AA"/>
    <w:rsid w:val="00822ED5"/>
    <w:rsid w:val="0082440C"/>
    <w:rsid w:val="00825BBE"/>
    <w:rsid w:val="00825C92"/>
    <w:rsid w:val="00837853"/>
    <w:rsid w:val="0083792A"/>
    <w:rsid w:val="00841C05"/>
    <w:rsid w:val="0084369B"/>
    <w:rsid w:val="00844F24"/>
    <w:rsid w:val="008454B6"/>
    <w:rsid w:val="008479CD"/>
    <w:rsid w:val="008601CB"/>
    <w:rsid w:val="0086755B"/>
    <w:rsid w:val="00873765"/>
    <w:rsid w:val="00885EE8"/>
    <w:rsid w:val="008860DF"/>
    <w:rsid w:val="00886258"/>
    <w:rsid w:val="00887002"/>
    <w:rsid w:val="00887A3C"/>
    <w:rsid w:val="0089007C"/>
    <w:rsid w:val="00890689"/>
    <w:rsid w:val="00892939"/>
    <w:rsid w:val="0089348C"/>
    <w:rsid w:val="00896AB1"/>
    <w:rsid w:val="008A05AD"/>
    <w:rsid w:val="008A1A55"/>
    <w:rsid w:val="008A3C20"/>
    <w:rsid w:val="008A679A"/>
    <w:rsid w:val="008A67D8"/>
    <w:rsid w:val="008B0499"/>
    <w:rsid w:val="008B1AAA"/>
    <w:rsid w:val="008B1E50"/>
    <w:rsid w:val="008B1F3C"/>
    <w:rsid w:val="008B30B0"/>
    <w:rsid w:val="008B3275"/>
    <w:rsid w:val="008B53B0"/>
    <w:rsid w:val="008B7828"/>
    <w:rsid w:val="008C34CB"/>
    <w:rsid w:val="008C424B"/>
    <w:rsid w:val="008C5F64"/>
    <w:rsid w:val="008D579D"/>
    <w:rsid w:val="008D7F2A"/>
    <w:rsid w:val="008E0378"/>
    <w:rsid w:val="008E06BC"/>
    <w:rsid w:val="008E0A6A"/>
    <w:rsid w:val="008E488B"/>
    <w:rsid w:val="008E58FE"/>
    <w:rsid w:val="008E7F26"/>
    <w:rsid w:val="008F4494"/>
    <w:rsid w:val="0090150F"/>
    <w:rsid w:val="00905E03"/>
    <w:rsid w:val="00906C75"/>
    <w:rsid w:val="00911A17"/>
    <w:rsid w:val="00916F98"/>
    <w:rsid w:val="0092001B"/>
    <w:rsid w:val="0092276B"/>
    <w:rsid w:val="009254EC"/>
    <w:rsid w:val="0092781F"/>
    <w:rsid w:val="0093050C"/>
    <w:rsid w:val="0093330C"/>
    <w:rsid w:val="00934442"/>
    <w:rsid w:val="009347E1"/>
    <w:rsid w:val="0093772E"/>
    <w:rsid w:val="0094135B"/>
    <w:rsid w:val="00942B1C"/>
    <w:rsid w:val="00944CBC"/>
    <w:rsid w:val="00944EAF"/>
    <w:rsid w:val="009502AD"/>
    <w:rsid w:val="00951A33"/>
    <w:rsid w:val="00954598"/>
    <w:rsid w:val="00960651"/>
    <w:rsid w:val="00961F33"/>
    <w:rsid w:val="00964585"/>
    <w:rsid w:val="00964ABD"/>
    <w:rsid w:val="00965AE6"/>
    <w:rsid w:val="00970EA0"/>
    <w:rsid w:val="00971FE1"/>
    <w:rsid w:val="00973628"/>
    <w:rsid w:val="00980B87"/>
    <w:rsid w:val="009838F6"/>
    <w:rsid w:val="00985B8F"/>
    <w:rsid w:val="00985FEF"/>
    <w:rsid w:val="009865EF"/>
    <w:rsid w:val="009868CC"/>
    <w:rsid w:val="00987C70"/>
    <w:rsid w:val="00993CAD"/>
    <w:rsid w:val="009A21EB"/>
    <w:rsid w:val="009A25AA"/>
    <w:rsid w:val="009A3B5C"/>
    <w:rsid w:val="009A7282"/>
    <w:rsid w:val="009A7F84"/>
    <w:rsid w:val="009B329C"/>
    <w:rsid w:val="009B4459"/>
    <w:rsid w:val="009B44AC"/>
    <w:rsid w:val="009C0B7F"/>
    <w:rsid w:val="009C218B"/>
    <w:rsid w:val="009C3477"/>
    <w:rsid w:val="009E33B1"/>
    <w:rsid w:val="009E6628"/>
    <w:rsid w:val="009F0B1B"/>
    <w:rsid w:val="00A01441"/>
    <w:rsid w:val="00A01B64"/>
    <w:rsid w:val="00A01D2F"/>
    <w:rsid w:val="00A037CE"/>
    <w:rsid w:val="00A06C6F"/>
    <w:rsid w:val="00A0761E"/>
    <w:rsid w:val="00A1098E"/>
    <w:rsid w:val="00A13131"/>
    <w:rsid w:val="00A137C8"/>
    <w:rsid w:val="00A13F72"/>
    <w:rsid w:val="00A158D2"/>
    <w:rsid w:val="00A16FD7"/>
    <w:rsid w:val="00A171EE"/>
    <w:rsid w:val="00A20D20"/>
    <w:rsid w:val="00A26464"/>
    <w:rsid w:val="00A330A8"/>
    <w:rsid w:val="00A372A7"/>
    <w:rsid w:val="00A400EE"/>
    <w:rsid w:val="00A43745"/>
    <w:rsid w:val="00A46C64"/>
    <w:rsid w:val="00A50E96"/>
    <w:rsid w:val="00A518FE"/>
    <w:rsid w:val="00A52848"/>
    <w:rsid w:val="00A5296F"/>
    <w:rsid w:val="00A52F34"/>
    <w:rsid w:val="00A53392"/>
    <w:rsid w:val="00A53BBA"/>
    <w:rsid w:val="00A575E1"/>
    <w:rsid w:val="00A71663"/>
    <w:rsid w:val="00A72E42"/>
    <w:rsid w:val="00A734A6"/>
    <w:rsid w:val="00A7599B"/>
    <w:rsid w:val="00A76BFA"/>
    <w:rsid w:val="00A76F41"/>
    <w:rsid w:val="00A810DD"/>
    <w:rsid w:val="00A813FA"/>
    <w:rsid w:val="00A968A8"/>
    <w:rsid w:val="00A976A9"/>
    <w:rsid w:val="00AA0D11"/>
    <w:rsid w:val="00AA1ACF"/>
    <w:rsid w:val="00AA5241"/>
    <w:rsid w:val="00AA5329"/>
    <w:rsid w:val="00AB1EC0"/>
    <w:rsid w:val="00AB2D97"/>
    <w:rsid w:val="00AB3C7C"/>
    <w:rsid w:val="00AB44F4"/>
    <w:rsid w:val="00AB6016"/>
    <w:rsid w:val="00AB6D87"/>
    <w:rsid w:val="00AB6F27"/>
    <w:rsid w:val="00AB7F27"/>
    <w:rsid w:val="00AC19EF"/>
    <w:rsid w:val="00AC1BA7"/>
    <w:rsid w:val="00AC3720"/>
    <w:rsid w:val="00AC5B2C"/>
    <w:rsid w:val="00AC60C0"/>
    <w:rsid w:val="00AC7108"/>
    <w:rsid w:val="00AE1F7C"/>
    <w:rsid w:val="00AE2830"/>
    <w:rsid w:val="00AE34FA"/>
    <w:rsid w:val="00AE446B"/>
    <w:rsid w:val="00B016AD"/>
    <w:rsid w:val="00B01E9A"/>
    <w:rsid w:val="00B04813"/>
    <w:rsid w:val="00B07716"/>
    <w:rsid w:val="00B139E4"/>
    <w:rsid w:val="00B161B5"/>
    <w:rsid w:val="00B16AE8"/>
    <w:rsid w:val="00B20A80"/>
    <w:rsid w:val="00B212E6"/>
    <w:rsid w:val="00B26BF7"/>
    <w:rsid w:val="00B327E5"/>
    <w:rsid w:val="00B359EB"/>
    <w:rsid w:val="00B368D4"/>
    <w:rsid w:val="00B37660"/>
    <w:rsid w:val="00B403C1"/>
    <w:rsid w:val="00B40CC5"/>
    <w:rsid w:val="00B416AB"/>
    <w:rsid w:val="00B41D56"/>
    <w:rsid w:val="00B42576"/>
    <w:rsid w:val="00B4396B"/>
    <w:rsid w:val="00B449CA"/>
    <w:rsid w:val="00B4518B"/>
    <w:rsid w:val="00B47022"/>
    <w:rsid w:val="00B50C55"/>
    <w:rsid w:val="00B5222C"/>
    <w:rsid w:val="00B548CA"/>
    <w:rsid w:val="00B55947"/>
    <w:rsid w:val="00B56E26"/>
    <w:rsid w:val="00B575F8"/>
    <w:rsid w:val="00B61297"/>
    <w:rsid w:val="00B618E6"/>
    <w:rsid w:val="00B63F5B"/>
    <w:rsid w:val="00B6502F"/>
    <w:rsid w:val="00B65440"/>
    <w:rsid w:val="00B66A95"/>
    <w:rsid w:val="00B7405B"/>
    <w:rsid w:val="00B77275"/>
    <w:rsid w:val="00B775CC"/>
    <w:rsid w:val="00B8002D"/>
    <w:rsid w:val="00B80B0B"/>
    <w:rsid w:val="00B8193F"/>
    <w:rsid w:val="00B832CE"/>
    <w:rsid w:val="00B83505"/>
    <w:rsid w:val="00B84200"/>
    <w:rsid w:val="00B85D3E"/>
    <w:rsid w:val="00B91D88"/>
    <w:rsid w:val="00B9236F"/>
    <w:rsid w:val="00B935F7"/>
    <w:rsid w:val="00BA014D"/>
    <w:rsid w:val="00BA1815"/>
    <w:rsid w:val="00BA4B55"/>
    <w:rsid w:val="00BA6452"/>
    <w:rsid w:val="00BA753E"/>
    <w:rsid w:val="00BB22D3"/>
    <w:rsid w:val="00BB30CE"/>
    <w:rsid w:val="00BB5599"/>
    <w:rsid w:val="00BB6FF5"/>
    <w:rsid w:val="00BC3318"/>
    <w:rsid w:val="00BC666B"/>
    <w:rsid w:val="00BD05D5"/>
    <w:rsid w:val="00BD2692"/>
    <w:rsid w:val="00BD3B13"/>
    <w:rsid w:val="00BE1D8A"/>
    <w:rsid w:val="00BE2150"/>
    <w:rsid w:val="00BE400A"/>
    <w:rsid w:val="00BF0FCF"/>
    <w:rsid w:val="00BF58D6"/>
    <w:rsid w:val="00BF5F5C"/>
    <w:rsid w:val="00C024BE"/>
    <w:rsid w:val="00C04491"/>
    <w:rsid w:val="00C04DCD"/>
    <w:rsid w:val="00C065E7"/>
    <w:rsid w:val="00C06FDB"/>
    <w:rsid w:val="00C14108"/>
    <w:rsid w:val="00C173B0"/>
    <w:rsid w:val="00C2200D"/>
    <w:rsid w:val="00C266C2"/>
    <w:rsid w:val="00C3717A"/>
    <w:rsid w:val="00C407A1"/>
    <w:rsid w:val="00C40F7B"/>
    <w:rsid w:val="00C41D9E"/>
    <w:rsid w:val="00C43C26"/>
    <w:rsid w:val="00C45E41"/>
    <w:rsid w:val="00C460BD"/>
    <w:rsid w:val="00C47A45"/>
    <w:rsid w:val="00C50520"/>
    <w:rsid w:val="00C55249"/>
    <w:rsid w:val="00C5535C"/>
    <w:rsid w:val="00C55470"/>
    <w:rsid w:val="00C57816"/>
    <w:rsid w:val="00C616D3"/>
    <w:rsid w:val="00C61B09"/>
    <w:rsid w:val="00C62756"/>
    <w:rsid w:val="00C66077"/>
    <w:rsid w:val="00C66E8E"/>
    <w:rsid w:val="00C7197A"/>
    <w:rsid w:val="00C749FC"/>
    <w:rsid w:val="00C756BD"/>
    <w:rsid w:val="00C77EDD"/>
    <w:rsid w:val="00C80058"/>
    <w:rsid w:val="00C803F8"/>
    <w:rsid w:val="00C81BC3"/>
    <w:rsid w:val="00C84E44"/>
    <w:rsid w:val="00C850C8"/>
    <w:rsid w:val="00C8700F"/>
    <w:rsid w:val="00C87E27"/>
    <w:rsid w:val="00C91638"/>
    <w:rsid w:val="00C93437"/>
    <w:rsid w:val="00C95DB5"/>
    <w:rsid w:val="00CA2754"/>
    <w:rsid w:val="00CA2B6F"/>
    <w:rsid w:val="00CA34A0"/>
    <w:rsid w:val="00CA49F6"/>
    <w:rsid w:val="00CA692E"/>
    <w:rsid w:val="00CB06FF"/>
    <w:rsid w:val="00CB5B49"/>
    <w:rsid w:val="00CB5C2C"/>
    <w:rsid w:val="00CB644D"/>
    <w:rsid w:val="00CB709F"/>
    <w:rsid w:val="00CC2901"/>
    <w:rsid w:val="00CC51C5"/>
    <w:rsid w:val="00CC5CA6"/>
    <w:rsid w:val="00CD0E9A"/>
    <w:rsid w:val="00CD74AA"/>
    <w:rsid w:val="00CE167E"/>
    <w:rsid w:val="00CE2F2A"/>
    <w:rsid w:val="00CE438C"/>
    <w:rsid w:val="00CE51D6"/>
    <w:rsid w:val="00CE660E"/>
    <w:rsid w:val="00CF3318"/>
    <w:rsid w:val="00CF5A2B"/>
    <w:rsid w:val="00D03F22"/>
    <w:rsid w:val="00D06021"/>
    <w:rsid w:val="00D07D58"/>
    <w:rsid w:val="00D11621"/>
    <w:rsid w:val="00D1310C"/>
    <w:rsid w:val="00D140AD"/>
    <w:rsid w:val="00D2357A"/>
    <w:rsid w:val="00D24EAD"/>
    <w:rsid w:val="00D263CD"/>
    <w:rsid w:val="00D265E9"/>
    <w:rsid w:val="00D2758E"/>
    <w:rsid w:val="00D279E4"/>
    <w:rsid w:val="00D32AAD"/>
    <w:rsid w:val="00D33AC1"/>
    <w:rsid w:val="00D36DFF"/>
    <w:rsid w:val="00D4002B"/>
    <w:rsid w:val="00D40A46"/>
    <w:rsid w:val="00D41DF7"/>
    <w:rsid w:val="00D432DC"/>
    <w:rsid w:val="00D43DA1"/>
    <w:rsid w:val="00D47CA1"/>
    <w:rsid w:val="00D53A49"/>
    <w:rsid w:val="00D53B50"/>
    <w:rsid w:val="00D54040"/>
    <w:rsid w:val="00D545B5"/>
    <w:rsid w:val="00D57338"/>
    <w:rsid w:val="00D575C2"/>
    <w:rsid w:val="00D63B2B"/>
    <w:rsid w:val="00D64922"/>
    <w:rsid w:val="00D65D98"/>
    <w:rsid w:val="00D67ADD"/>
    <w:rsid w:val="00D712B2"/>
    <w:rsid w:val="00D76CB5"/>
    <w:rsid w:val="00D803F9"/>
    <w:rsid w:val="00D80F16"/>
    <w:rsid w:val="00D82D47"/>
    <w:rsid w:val="00D8369C"/>
    <w:rsid w:val="00D94A3A"/>
    <w:rsid w:val="00D94D0B"/>
    <w:rsid w:val="00D9555A"/>
    <w:rsid w:val="00D97AC9"/>
    <w:rsid w:val="00DA2B12"/>
    <w:rsid w:val="00DA4E03"/>
    <w:rsid w:val="00DA6536"/>
    <w:rsid w:val="00DA6C09"/>
    <w:rsid w:val="00DA6DC9"/>
    <w:rsid w:val="00DA78AB"/>
    <w:rsid w:val="00DB0D81"/>
    <w:rsid w:val="00DB4C1F"/>
    <w:rsid w:val="00DC45D7"/>
    <w:rsid w:val="00DC6E63"/>
    <w:rsid w:val="00DD2279"/>
    <w:rsid w:val="00DD23EC"/>
    <w:rsid w:val="00DE010C"/>
    <w:rsid w:val="00DE1829"/>
    <w:rsid w:val="00DE56C1"/>
    <w:rsid w:val="00DF0032"/>
    <w:rsid w:val="00DF163D"/>
    <w:rsid w:val="00DF443B"/>
    <w:rsid w:val="00DF4E3C"/>
    <w:rsid w:val="00DF592D"/>
    <w:rsid w:val="00E00C64"/>
    <w:rsid w:val="00E0221D"/>
    <w:rsid w:val="00E04563"/>
    <w:rsid w:val="00E069CE"/>
    <w:rsid w:val="00E12134"/>
    <w:rsid w:val="00E20293"/>
    <w:rsid w:val="00E3661B"/>
    <w:rsid w:val="00E37BC6"/>
    <w:rsid w:val="00E43AD5"/>
    <w:rsid w:val="00E43C20"/>
    <w:rsid w:val="00E474F2"/>
    <w:rsid w:val="00E52590"/>
    <w:rsid w:val="00E56AA7"/>
    <w:rsid w:val="00E57A48"/>
    <w:rsid w:val="00E60431"/>
    <w:rsid w:val="00E60767"/>
    <w:rsid w:val="00E61346"/>
    <w:rsid w:val="00E64462"/>
    <w:rsid w:val="00E66ED0"/>
    <w:rsid w:val="00E72288"/>
    <w:rsid w:val="00E7346B"/>
    <w:rsid w:val="00E73DDB"/>
    <w:rsid w:val="00E75474"/>
    <w:rsid w:val="00E77CAC"/>
    <w:rsid w:val="00E80C22"/>
    <w:rsid w:val="00E811C5"/>
    <w:rsid w:val="00E8588F"/>
    <w:rsid w:val="00E86563"/>
    <w:rsid w:val="00E9082C"/>
    <w:rsid w:val="00E91CD0"/>
    <w:rsid w:val="00E93596"/>
    <w:rsid w:val="00E959F1"/>
    <w:rsid w:val="00E95D2F"/>
    <w:rsid w:val="00E97FFB"/>
    <w:rsid w:val="00EA0F96"/>
    <w:rsid w:val="00EA30B6"/>
    <w:rsid w:val="00EA5FB9"/>
    <w:rsid w:val="00EB7E4E"/>
    <w:rsid w:val="00EC0BB9"/>
    <w:rsid w:val="00EC0EEA"/>
    <w:rsid w:val="00EC2948"/>
    <w:rsid w:val="00ED0D8A"/>
    <w:rsid w:val="00ED2770"/>
    <w:rsid w:val="00ED5B21"/>
    <w:rsid w:val="00ED622B"/>
    <w:rsid w:val="00ED6DEC"/>
    <w:rsid w:val="00EE5F7A"/>
    <w:rsid w:val="00EF3D94"/>
    <w:rsid w:val="00EF7788"/>
    <w:rsid w:val="00F01544"/>
    <w:rsid w:val="00F0195F"/>
    <w:rsid w:val="00F03EE5"/>
    <w:rsid w:val="00F04D1C"/>
    <w:rsid w:val="00F07A77"/>
    <w:rsid w:val="00F1099E"/>
    <w:rsid w:val="00F10D18"/>
    <w:rsid w:val="00F115BA"/>
    <w:rsid w:val="00F11D4F"/>
    <w:rsid w:val="00F144A7"/>
    <w:rsid w:val="00F16AFA"/>
    <w:rsid w:val="00F20CF7"/>
    <w:rsid w:val="00F262AE"/>
    <w:rsid w:val="00F34CAC"/>
    <w:rsid w:val="00F41CB6"/>
    <w:rsid w:val="00F44932"/>
    <w:rsid w:val="00F44F22"/>
    <w:rsid w:val="00F45D6E"/>
    <w:rsid w:val="00F460C5"/>
    <w:rsid w:val="00F4670E"/>
    <w:rsid w:val="00F4729F"/>
    <w:rsid w:val="00F54C51"/>
    <w:rsid w:val="00F55A2D"/>
    <w:rsid w:val="00F6007A"/>
    <w:rsid w:val="00F613B8"/>
    <w:rsid w:val="00F644E2"/>
    <w:rsid w:val="00F64A48"/>
    <w:rsid w:val="00F66500"/>
    <w:rsid w:val="00F6705A"/>
    <w:rsid w:val="00F70CE7"/>
    <w:rsid w:val="00F717B2"/>
    <w:rsid w:val="00F72A09"/>
    <w:rsid w:val="00F74A56"/>
    <w:rsid w:val="00F8105E"/>
    <w:rsid w:val="00F81A6F"/>
    <w:rsid w:val="00F821EC"/>
    <w:rsid w:val="00F84647"/>
    <w:rsid w:val="00F870A4"/>
    <w:rsid w:val="00F87861"/>
    <w:rsid w:val="00F91075"/>
    <w:rsid w:val="00F9112B"/>
    <w:rsid w:val="00F92939"/>
    <w:rsid w:val="00FA2D37"/>
    <w:rsid w:val="00FA3162"/>
    <w:rsid w:val="00FA7022"/>
    <w:rsid w:val="00FB1D5B"/>
    <w:rsid w:val="00FC0F37"/>
    <w:rsid w:val="00FC2A27"/>
    <w:rsid w:val="00FD0DD4"/>
    <w:rsid w:val="00FD2891"/>
    <w:rsid w:val="00FD38B4"/>
    <w:rsid w:val="00FD39B1"/>
    <w:rsid w:val="00FD6740"/>
    <w:rsid w:val="00FD70E1"/>
    <w:rsid w:val="00FE0AC4"/>
    <w:rsid w:val="00FE1CCB"/>
    <w:rsid w:val="00FE4954"/>
    <w:rsid w:val="00FF2E0D"/>
    <w:rsid w:val="00FF3D95"/>
    <w:rsid w:val="00FF5698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0B88"/>
  <w15:docId w15:val="{36B78222-F1CC-4C6D-82CE-742BC8CD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fa-IR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1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A4212"/>
    <w:pPr>
      <w:keepNext/>
      <w:keepLines/>
      <w:bidi w:val="0"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12"/>
    <w:pPr>
      <w:keepNext/>
      <w:keepLines/>
      <w:bidi w:val="0"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212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12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A421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7A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4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A421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1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1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1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1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1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1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1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4212"/>
    <w:pPr>
      <w:bidi w:val="0"/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A4212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A421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12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A421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A4212"/>
    <w:rPr>
      <w:b/>
      <w:bCs/>
    </w:rPr>
  </w:style>
  <w:style w:type="character" w:styleId="Emphasis">
    <w:name w:val="Emphasis"/>
    <w:basedOn w:val="DefaultParagraphFont"/>
    <w:uiPriority w:val="20"/>
    <w:qFormat/>
    <w:rsid w:val="007A4212"/>
    <w:rPr>
      <w:i/>
      <w:iCs/>
      <w:color w:val="70AD47" w:themeColor="accent6"/>
    </w:rPr>
  </w:style>
  <w:style w:type="paragraph" w:styleId="NoSpacing">
    <w:name w:val="No Spacing"/>
    <w:uiPriority w:val="1"/>
    <w:qFormat/>
    <w:rsid w:val="007A421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4212"/>
    <w:pPr>
      <w:bidi w:val="0"/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A421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12"/>
    <w:pPr>
      <w:bidi w:val="0"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1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A421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A421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A421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A421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7A421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2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92B"/>
  </w:style>
  <w:style w:type="paragraph" w:styleId="Footer">
    <w:name w:val="footer"/>
    <w:basedOn w:val="Normal"/>
    <w:link w:val="FooterChar"/>
    <w:uiPriority w:val="99"/>
    <w:unhideWhenUsed/>
    <w:rsid w:val="0002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BFBFB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16E1-9AF0-4BDA-A6FD-5A9773C8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خدمات رُز رایانه جنوب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Reza Mirahmadizadeh</cp:lastModifiedBy>
  <cp:revision>20</cp:revision>
  <dcterms:created xsi:type="dcterms:W3CDTF">2020-02-11T02:36:00Z</dcterms:created>
  <dcterms:modified xsi:type="dcterms:W3CDTF">2025-08-02T04:05:00Z</dcterms:modified>
</cp:coreProperties>
</file>