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77B7" w14:textId="77777777" w:rsidR="00515B3F" w:rsidRPr="00E3157C" w:rsidRDefault="00515B3F" w:rsidP="00515B3F">
      <w:pPr>
        <w:rPr>
          <w:rFonts w:ascii="Times New Roman" w:hAnsi="Times New Roman" w:cs="Times New Roman"/>
        </w:rPr>
      </w:pPr>
      <w:r w:rsidRPr="00E90D83">
        <w:rPr>
          <w:rFonts w:ascii="Times New Roman" w:hAnsi="Times New Roman" w:cs="Times New Roman"/>
          <w:b/>
          <w:bCs/>
        </w:rPr>
        <w:t>Table 1</w:t>
      </w:r>
      <w:r w:rsidRPr="00E3157C">
        <w:rPr>
          <w:rFonts w:ascii="Times New Roman" w:hAnsi="Times New Roman" w:cs="Times New Roman"/>
        </w:rPr>
        <w:t>: Clinical Characteristics, Electrocardiographic Findings, and Outcomes in Five Cases of Cardiac-Involved Diffuse Large B-Cell Lymphoma</w:t>
      </w:r>
    </w:p>
    <w:p w14:paraId="364CF347" w14:textId="1574A530" w:rsidR="00515B3F" w:rsidRPr="00515B3F" w:rsidRDefault="00E8571D">
      <w:r>
        <w:rPr>
          <w:noProof/>
        </w:rPr>
        <w:drawing>
          <wp:inline distT="0" distB="0" distL="0" distR="0" wp14:anchorId="4FE37FD1" wp14:editId="30489B33">
            <wp:extent cx="6006296" cy="4050971"/>
            <wp:effectExtent l="0" t="0" r="0" b="6985"/>
            <wp:docPr id="154787572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811" cy="409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B3F" w:rsidRPr="00515B3F" w:rsidSect="00BC143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3F"/>
    <w:rsid w:val="000C7A93"/>
    <w:rsid w:val="001D0D4F"/>
    <w:rsid w:val="002577EE"/>
    <w:rsid w:val="004725AB"/>
    <w:rsid w:val="004924B2"/>
    <w:rsid w:val="00515B3F"/>
    <w:rsid w:val="006A4A74"/>
    <w:rsid w:val="00784728"/>
    <w:rsid w:val="00BC143E"/>
    <w:rsid w:val="00DF7446"/>
    <w:rsid w:val="00E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634C"/>
  <w15:chartTrackingRefBased/>
  <w15:docId w15:val="{864A4AAB-CF02-4116-ABA4-642F07D7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B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3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3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3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3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3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3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5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5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5B3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5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5B3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5B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5B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5B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5B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5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5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5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5B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5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3375 莊人瑀</dc:creator>
  <cp:keywords/>
  <dc:description/>
  <cp:lastModifiedBy>3375 莊人瑀</cp:lastModifiedBy>
  <cp:revision>4</cp:revision>
  <dcterms:created xsi:type="dcterms:W3CDTF">2025-08-13T02:57:00Z</dcterms:created>
  <dcterms:modified xsi:type="dcterms:W3CDTF">2025-08-20T02:58:00Z</dcterms:modified>
</cp:coreProperties>
</file>