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56556C" w:rsidRDefault="0056556C">
      <w:pPr>
        <w:ind w:left="0" w:hanging="2"/>
        <w:rPr>
          <w:rFonts w:hint="eastAsia"/>
        </w:rPr>
      </w:pPr>
    </w:p>
    <w:p w14:paraId="00000003" w14:textId="05012924" w:rsidR="0056556C" w:rsidRDefault="002D334E">
      <w:pPr>
        <w:ind w:left="0" w:hanging="2"/>
        <w:rPr>
          <w:rFonts w:hint="eastAsia"/>
        </w:rPr>
      </w:pPr>
      <w:r>
        <w:t>Supplementary Table 1</w:t>
      </w:r>
    </w:p>
    <w:p w14:paraId="5574FEBC" w14:textId="77777777" w:rsidR="00977F5C" w:rsidRDefault="00977F5C" w:rsidP="00D569E6">
      <w:pPr>
        <w:ind w:left="0" w:hanging="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List of primers used for qRT-PCR experiments</w:t>
      </w:r>
    </w:p>
    <w:p w14:paraId="096FB5B4" w14:textId="77777777" w:rsidR="00977F5C" w:rsidRDefault="00977F5C" w:rsidP="00D569E6">
      <w:pPr>
        <w:ind w:left="0" w:hanging="2"/>
        <w:rPr>
          <w:rFonts w:ascii="Times New Roman" w:eastAsia="Times New Roman" w:hAnsi="Times New Roman" w:cs="Times New Roman"/>
        </w:rPr>
      </w:pPr>
    </w:p>
    <w:p w14:paraId="46DD81AF" w14:textId="77777777" w:rsidR="00977F5C" w:rsidRDefault="00977F5C" w:rsidP="00D569E6">
      <w:pPr>
        <w:ind w:left="0" w:hanging="2"/>
        <w:rPr>
          <w:rFonts w:ascii="Times New Roman" w:eastAsia="Times New Roman" w:hAnsi="Times New Roman" w:cs="Times New Roman"/>
        </w:rPr>
      </w:pPr>
    </w:p>
    <w:tbl>
      <w:tblPr>
        <w:tblStyle w:val="a"/>
        <w:tblW w:w="1458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524"/>
        <w:gridCol w:w="5040"/>
        <w:gridCol w:w="4059"/>
        <w:gridCol w:w="3957"/>
      </w:tblGrid>
      <w:tr w:rsidR="00977F5C" w14:paraId="0CB8D3F6" w14:textId="77777777" w:rsidTr="003256D9">
        <w:tc>
          <w:tcPr>
            <w:tcW w:w="1524" w:type="dxa"/>
            <w:shd w:val="clear" w:color="auto" w:fill="auto"/>
          </w:tcPr>
          <w:p w14:paraId="3238881F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hint="eastAsia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Gene</w:t>
            </w:r>
          </w:p>
        </w:tc>
        <w:tc>
          <w:tcPr>
            <w:tcW w:w="5040" w:type="dxa"/>
            <w:shd w:val="clear" w:color="auto" w:fill="auto"/>
          </w:tcPr>
          <w:p w14:paraId="3DCAE2FB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hint="eastAsia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 xml:space="preserve">Description </w:t>
            </w:r>
          </w:p>
        </w:tc>
        <w:tc>
          <w:tcPr>
            <w:tcW w:w="4059" w:type="dxa"/>
            <w:shd w:val="clear" w:color="auto" w:fill="auto"/>
          </w:tcPr>
          <w:p w14:paraId="2B72893B" w14:textId="77777777" w:rsidR="00977F5C" w:rsidRDefault="002D334E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hint="eastAsia"/>
                <w:b/>
                <w:color w:val="000000"/>
              </w:rPr>
            </w:pPr>
            <w:sdt>
              <w:sdtPr>
                <w:tag w:val="goog_rdk_0"/>
                <w:id w:val="-1730522491"/>
              </w:sdtPr>
              <w:sdtEndPr/>
              <w:sdtContent>
                <w:r w:rsidR="00977F5C">
                  <w:rPr>
                    <w:rFonts w:ascii="Cardo" w:eastAsia="Cardo" w:hAnsi="Cardo" w:cs="Cardo"/>
                    <w:b/>
                    <w:color w:val="000000"/>
                    <w:sz w:val="21"/>
                    <w:szCs w:val="21"/>
                  </w:rPr>
                  <w:t xml:space="preserve">Forward (5′→3′) </w:t>
                </w:r>
              </w:sdtContent>
            </w:sdt>
          </w:p>
        </w:tc>
        <w:tc>
          <w:tcPr>
            <w:tcW w:w="3957" w:type="dxa"/>
            <w:shd w:val="clear" w:color="auto" w:fill="auto"/>
          </w:tcPr>
          <w:p w14:paraId="6407724D" w14:textId="77777777" w:rsidR="00977F5C" w:rsidRDefault="002D334E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hint="eastAsia"/>
                <w:b/>
                <w:color w:val="000000"/>
              </w:rPr>
            </w:pPr>
            <w:sdt>
              <w:sdtPr>
                <w:tag w:val="goog_rdk_1"/>
                <w:id w:val="485443369"/>
              </w:sdtPr>
              <w:sdtEndPr/>
              <w:sdtContent>
                <w:r w:rsidR="00977F5C">
                  <w:rPr>
                    <w:rFonts w:ascii="Cardo" w:eastAsia="Cardo" w:hAnsi="Cardo" w:cs="Cardo"/>
                    <w:b/>
                    <w:color w:val="000000"/>
                    <w:sz w:val="21"/>
                    <w:szCs w:val="21"/>
                  </w:rPr>
                  <w:t xml:space="preserve">Reverse (5′→3′) </w:t>
                </w:r>
              </w:sdtContent>
            </w:sdt>
          </w:p>
        </w:tc>
      </w:tr>
      <w:tr w:rsidR="00977F5C" w14:paraId="3FB8ACE5" w14:textId="77777777" w:rsidTr="003256D9">
        <w:tc>
          <w:tcPr>
            <w:tcW w:w="1524" w:type="dxa"/>
            <w:shd w:val="clear" w:color="auto" w:fill="auto"/>
          </w:tcPr>
          <w:p w14:paraId="29A82BA2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GAPDH</w:t>
            </w:r>
          </w:p>
        </w:tc>
        <w:tc>
          <w:tcPr>
            <w:tcW w:w="5040" w:type="dxa"/>
            <w:shd w:val="clear" w:color="auto" w:fill="auto"/>
          </w:tcPr>
          <w:p w14:paraId="339EA039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Glyceraldehyde-3-Phosphate Dehydrogenase</w:t>
            </w:r>
          </w:p>
        </w:tc>
        <w:tc>
          <w:tcPr>
            <w:tcW w:w="4059" w:type="dxa"/>
            <w:shd w:val="clear" w:color="auto" w:fill="auto"/>
          </w:tcPr>
          <w:p w14:paraId="6775714A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TCCTCTGACTTCAACAGCGA</w:t>
            </w:r>
          </w:p>
        </w:tc>
        <w:tc>
          <w:tcPr>
            <w:tcW w:w="3957" w:type="dxa"/>
            <w:shd w:val="clear" w:color="auto" w:fill="auto"/>
          </w:tcPr>
          <w:p w14:paraId="1F8801C5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GGGTCTTACTCCTTGGAGGC </w:t>
            </w:r>
          </w:p>
        </w:tc>
      </w:tr>
      <w:tr w:rsidR="00977F5C" w14:paraId="71BEA7A6" w14:textId="77777777" w:rsidTr="003256D9">
        <w:tc>
          <w:tcPr>
            <w:tcW w:w="1524" w:type="dxa"/>
            <w:shd w:val="clear" w:color="auto" w:fill="auto"/>
          </w:tcPr>
          <w:p w14:paraId="2ACDAE3A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NANOG</w:t>
            </w:r>
          </w:p>
        </w:tc>
        <w:tc>
          <w:tcPr>
            <w:tcW w:w="5040" w:type="dxa"/>
            <w:shd w:val="clear" w:color="auto" w:fill="auto"/>
          </w:tcPr>
          <w:p w14:paraId="2FA1A32A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Nanog Homeobox </w:t>
            </w:r>
          </w:p>
        </w:tc>
        <w:tc>
          <w:tcPr>
            <w:tcW w:w="4059" w:type="dxa"/>
            <w:shd w:val="clear" w:color="auto" w:fill="auto"/>
          </w:tcPr>
          <w:p w14:paraId="66FD4FA8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TGCAAGAACTCTCCAACATCCT</w:t>
            </w:r>
          </w:p>
        </w:tc>
        <w:tc>
          <w:tcPr>
            <w:tcW w:w="3957" w:type="dxa"/>
            <w:shd w:val="clear" w:color="auto" w:fill="auto"/>
          </w:tcPr>
          <w:p w14:paraId="1EE5D239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ATTGCTATTCTTCGGCCAGTT</w:t>
            </w:r>
          </w:p>
        </w:tc>
      </w:tr>
      <w:tr w:rsidR="00977F5C" w14:paraId="6412F1A0" w14:textId="77777777" w:rsidTr="003256D9">
        <w:tc>
          <w:tcPr>
            <w:tcW w:w="1524" w:type="dxa"/>
            <w:shd w:val="clear" w:color="auto" w:fill="auto"/>
          </w:tcPr>
          <w:p w14:paraId="3A328E6E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OCT4</w:t>
            </w:r>
          </w:p>
        </w:tc>
        <w:tc>
          <w:tcPr>
            <w:tcW w:w="5040" w:type="dxa"/>
            <w:shd w:val="clear" w:color="auto" w:fill="auto"/>
          </w:tcPr>
          <w:p w14:paraId="408EE701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POU Class 5 Homeobox 1 </w:t>
            </w:r>
          </w:p>
        </w:tc>
        <w:tc>
          <w:tcPr>
            <w:tcW w:w="4059" w:type="dxa"/>
            <w:shd w:val="clear" w:color="auto" w:fill="auto"/>
          </w:tcPr>
          <w:p w14:paraId="4540F16C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GGAGGAAGCTGACAACAATGAA</w:t>
            </w:r>
          </w:p>
        </w:tc>
        <w:tc>
          <w:tcPr>
            <w:tcW w:w="3957" w:type="dxa"/>
            <w:shd w:val="clear" w:color="auto" w:fill="auto"/>
          </w:tcPr>
          <w:p w14:paraId="677A90D4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GGCCTGCACGAGGGTTT</w:t>
            </w:r>
          </w:p>
        </w:tc>
      </w:tr>
      <w:tr w:rsidR="00977F5C" w14:paraId="54ED954A" w14:textId="77777777" w:rsidTr="003256D9">
        <w:tc>
          <w:tcPr>
            <w:tcW w:w="1524" w:type="dxa"/>
            <w:shd w:val="clear" w:color="auto" w:fill="auto"/>
          </w:tcPr>
          <w:p w14:paraId="45CC7472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SOX2</w:t>
            </w:r>
          </w:p>
        </w:tc>
        <w:tc>
          <w:tcPr>
            <w:tcW w:w="5040" w:type="dxa"/>
            <w:shd w:val="clear" w:color="auto" w:fill="auto"/>
          </w:tcPr>
          <w:p w14:paraId="4F9C13C7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SRY-Box Transcription Factor 2 </w:t>
            </w:r>
          </w:p>
        </w:tc>
        <w:tc>
          <w:tcPr>
            <w:tcW w:w="4059" w:type="dxa"/>
            <w:shd w:val="clear" w:color="auto" w:fill="auto"/>
          </w:tcPr>
          <w:p w14:paraId="31AF9562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GGGAAATGGGAGGGGTGCAAAAGAGG</w:t>
            </w:r>
          </w:p>
        </w:tc>
        <w:tc>
          <w:tcPr>
            <w:tcW w:w="3957" w:type="dxa"/>
            <w:shd w:val="clear" w:color="auto" w:fill="auto"/>
          </w:tcPr>
          <w:p w14:paraId="38028D25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TTGCGTGAGTGTGGATGGGATTGGTG</w:t>
            </w:r>
          </w:p>
        </w:tc>
      </w:tr>
      <w:tr w:rsidR="00977F5C" w14:paraId="6A9500F6" w14:textId="77777777" w:rsidTr="003256D9">
        <w:tc>
          <w:tcPr>
            <w:tcW w:w="1524" w:type="dxa"/>
            <w:shd w:val="clear" w:color="auto" w:fill="auto"/>
          </w:tcPr>
          <w:p w14:paraId="39851159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AFP</w:t>
            </w:r>
          </w:p>
        </w:tc>
        <w:tc>
          <w:tcPr>
            <w:tcW w:w="5040" w:type="dxa"/>
            <w:shd w:val="clear" w:color="auto" w:fill="auto"/>
          </w:tcPr>
          <w:p w14:paraId="40F75887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Alpha Fetoprotein </w:t>
            </w:r>
          </w:p>
        </w:tc>
        <w:tc>
          <w:tcPr>
            <w:tcW w:w="4059" w:type="dxa"/>
            <w:shd w:val="clear" w:color="auto" w:fill="auto"/>
          </w:tcPr>
          <w:p w14:paraId="6C0BFAAC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GTGCCAAGCTCAGGGTGTAG </w:t>
            </w:r>
          </w:p>
        </w:tc>
        <w:tc>
          <w:tcPr>
            <w:tcW w:w="3957" w:type="dxa"/>
            <w:shd w:val="clear" w:color="auto" w:fill="auto"/>
          </w:tcPr>
          <w:p w14:paraId="229C8B34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CAGCCTCAAGTTGTTCCTCTG</w:t>
            </w:r>
          </w:p>
        </w:tc>
      </w:tr>
      <w:tr w:rsidR="00977F5C" w14:paraId="08B2826E" w14:textId="77777777" w:rsidTr="003256D9">
        <w:tc>
          <w:tcPr>
            <w:tcW w:w="1524" w:type="dxa"/>
            <w:shd w:val="clear" w:color="auto" w:fill="auto"/>
          </w:tcPr>
          <w:p w14:paraId="7152CA9C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NKX2.5</w:t>
            </w:r>
          </w:p>
        </w:tc>
        <w:tc>
          <w:tcPr>
            <w:tcW w:w="5040" w:type="dxa"/>
            <w:shd w:val="clear" w:color="auto" w:fill="auto"/>
          </w:tcPr>
          <w:p w14:paraId="1033BC6F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NK2 Homeobox 5 </w:t>
            </w:r>
          </w:p>
        </w:tc>
        <w:tc>
          <w:tcPr>
            <w:tcW w:w="4059" w:type="dxa"/>
            <w:shd w:val="clear" w:color="auto" w:fill="auto"/>
          </w:tcPr>
          <w:p w14:paraId="2BD0A83F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ACCCTGAGTCCCCTGGATTT </w:t>
            </w:r>
          </w:p>
        </w:tc>
        <w:tc>
          <w:tcPr>
            <w:tcW w:w="3957" w:type="dxa"/>
            <w:shd w:val="clear" w:color="auto" w:fill="auto"/>
          </w:tcPr>
          <w:p w14:paraId="7ED33C05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TCACTCATTGCACGCTGCAT</w:t>
            </w:r>
          </w:p>
        </w:tc>
      </w:tr>
      <w:tr w:rsidR="00977F5C" w14:paraId="4D60A4FA" w14:textId="77777777" w:rsidTr="003256D9">
        <w:tc>
          <w:tcPr>
            <w:tcW w:w="1524" w:type="dxa"/>
            <w:shd w:val="clear" w:color="auto" w:fill="auto"/>
          </w:tcPr>
          <w:p w14:paraId="43427E1E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PAX6</w:t>
            </w:r>
          </w:p>
        </w:tc>
        <w:tc>
          <w:tcPr>
            <w:tcW w:w="5040" w:type="dxa"/>
            <w:shd w:val="clear" w:color="auto" w:fill="auto"/>
          </w:tcPr>
          <w:p w14:paraId="68ED1BAA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Paired Box 6 </w:t>
            </w:r>
          </w:p>
        </w:tc>
        <w:tc>
          <w:tcPr>
            <w:tcW w:w="4059" w:type="dxa"/>
            <w:shd w:val="clear" w:color="auto" w:fill="auto"/>
          </w:tcPr>
          <w:p w14:paraId="6B4B2FA2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CAGCTTCACCATGGCAAATAA</w:t>
            </w:r>
          </w:p>
        </w:tc>
        <w:tc>
          <w:tcPr>
            <w:tcW w:w="3957" w:type="dxa"/>
            <w:shd w:val="clear" w:color="auto" w:fill="auto"/>
          </w:tcPr>
          <w:p w14:paraId="3E6F42C0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ATCATAACTCCGCCCATTCA</w:t>
            </w:r>
          </w:p>
        </w:tc>
      </w:tr>
      <w:tr w:rsidR="00977F5C" w14:paraId="28EEC3A7" w14:textId="77777777" w:rsidTr="003256D9">
        <w:tc>
          <w:tcPr>
            <w:tcW w:w="1524" w:type="dxa"/>
            <w:shd w:val="clear" w:color="auto" w:fill="auto"/>
          </w:tcPr>
          <w:p w14:paraId="0FA5F3E0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GATA4</w:t>
            </w:r>
          </w:p>
        </w:tc>
        <w:tc>
          <w:tcPr>
            <w:tcW w:w="5040" w:type="dxa"/>
            <w:shd w:val="clear" w:color="auto" w:fill="auto"/>
          </w:tcPr>
          <w:p w14:paraId="6C897ED0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GATA Binding Protein 4 </w:t>
            </w:r>
          </w:p>
        </w:tc>
        <w:tc>
          <w:tcPr>
            <w:tcW w:w="4059" w:type="dxa"/>
            <w:shd w:val="clear" w:color="auto" w:fill="auto"/>
          </w:tcPr>
          <w:p w14:paraId="71D2D25E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GGCCTGTCATCTCACTACGG</w:t>
            </w:r>
          </w:p>
        </w:tc>
        <w:tc>
          <w:tcPr>
            <w:tcW w:w="3957" w:type="dxa"/>
            <w:shd w:val="clear" w:color="auto" w:fill="auto"/>
          </w:tcPr>
          <w:p w14:paraId="3FDD5410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ATGGCCAGACATCGCACT</w:t>
            </w:r>
          </w:p>
        </w:tc>
      </w:tr>
      <w:tr w:rsidR="00977F5C" w14:paraId="6AE1045F" w14:textId="77777777" w:rsidTr="003256D9">
        <w:tc>
          <w:tcPr>
            <w:tcW w:w="1524" w:type="dxa"/>
            <w:shd w:val="clear" w:color="auto" w:fill="auto"/>
          </w:tcPr>
          <w:p w14:paraId="6AD4AF56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FOXA2</w:t>
            </w:r>
          </w:p>
        </w:tc>
        <w:tc>
          <w:tcPr>
            <w:tcW w:w="5040" w:type="dxa"/>
            <w:shd w:val="clear" w:color="auto" w:fill="auto"/>
          </w:tcPr>
          <w:p w14:paraId="7C5775FE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Forkhead Box A2 </w:t>
            </w:r>
          </w:p>
        </w:tc>
        <w:tc>
          <w:tcPr>
            <w:tcW w:w="4059" w:type="dxa"/>
            <w:shd w:val="clear" w:color="auto" w:fill="auto"/>
          </w:tcPr>
          <w:p w14:paraId="425685F0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CCGACTGGAGCAGCTACTATG</w:t>
            </w:r>
          </w:p>
        </w:tc>
        <w:tc>
          <w:tcPr>
            <w:tcW w:w="3957" w:type="dxa"/>
            <w:shd w:val="clear" w:color="auto" w:fill="auto"/>
          </w:tcPr>
          <w:p w14:paraId="0C5D1AFD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TGTACGTGTTCATGCCGTTC</w:t>
            </w:r>
          </w:p>
        </w:tc>
      </w:tr>
      <w:tr w:rsidR="00977F5C" w14:paraId="1FE1DB00" w14:textId="77777777" w:rsidTr="003256D9">
        <w:tc>
          <w:tcPr>
            <w:tcW w:w="1524" w:type="dxa"/>
            <w:shd w:val="clear" w:color="auto" w:fill="auto"/>
          </w:tcPr>
          <w:p w14:paraId="55718DA6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HAND1</w:t>
            </w:r>
          </w:p>
        </w:tc>
        <w:tc>
          <w:tcPr>
            <w:tcW w:w="5040" w:type="dxa"/>
            <w:shd w:val="clear" w:color="auto" w:fill="auto"/>
          </w:tcPr>
          <w:p w14:paraId="0053EAC2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Heart And Neural Crest Derivatives Expressed 1</w:t>
            </w:r>
          </w:p>
        </w:tc>
        <w:tc>
          <w:tcPr>
            <w:tcW w:w="4059" w:type="dxa"/>
            <w:shd w:val="clear" w:color="auto" w:fill="auto"/>
          </w:tcPr>
          <w:p w14:paraId="2E61B299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CCAGCTACATCGCCTACCTG</w:t>
            </w:r>
          </w:p>
        </w:tc>
        <w:tc>
          <w:tcPr>
            <w:tcW w:w="3957" w:type="dxa"/>
            <w:shd w:val="clear" w:color="auto" w:fill="auto"/>
          </w:tcPr>
          <w:p w14:paraId="750D722B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CCGGTGCGTCCTTTAATCCT</w:t>
            </w:r>
          </w:p>
        </w:tc>
      </w:tr>
      <w:tr w:rsidR="00977F5C" w14:paraId="1EE8A261" w14:textId="77777777" w:rsidTr="003256D9">
        <w:tc>
          <w:tcPr>
            <w:tcW w:w="1524" w:type="dxa"/>
            <w:shd w:val="clear" w:color="auto" w:fill="auto"/>
          </w:tcPr>
          <w:p w14:paraId="369B60BF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CD31</w:t>
            </w:r>
          </w:p>
        </w:tc>
        <w:tc>
          <w:tcPr>
            <w:tcW w:w="5040" w:type="dxa"/>
            <w:shd w:val="clear" w:color="auto" w:fill="auto"/>
          </w:tcPr>
          <w:p w14:paraId="01DB5FC0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Platelet And Endothelial Cell Adhesion Molecule 1 </w:t>
            </w:r>
          </w:p>
        </w:tc>
        <w:tc>
          <w:tcPr>
            <w:tcW w:w="4059" w:type="dxa"/>
            <w:shd w:val="clear" w:color="auto" w:fill="auto"/>
          </w:tcPr>
          <w:p w14:paraId="57F4EC7D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ATGCCGTGGAAAGCAGATAC</w:t>
            </w:r>
          </w:p>
        </w:tc>
        <w:tc>
          <w:tcPr>
            <w:tcW w:w="3957" w:type="dxa"/>
            <w:shd w:val="clear" w:color="auto" w:fill="auto"/>
          </w:tcPr>
          <w:p w14:paraId="6A2169E7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CTGTTCTTCTCGGAACATGGA</w:t>
            </w:r>
          </w:p>
        </w:tc>
      </w:tr>
      <w:tr w:rsidR="00977F5C" w14:paraId="51A526BD" w14:textId="77777777" w:rsidTr="003256D9">
        <w:tc>
          <w:tcPr>
            <w:tcW w:w="1524" w:type="dxa"/>
            <w:shd w:val="clear" w:color="auto" w:fill="auto"/>
          </w:tcPr>
          <w:p w14:paraId="5DAA2673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NESTIN</w:t>
            </w:r>
          </w:p>
        </w:tc>
        <w:tc>
          <w:tcPr>
            <w:tcW w:w="5040" w:type="dxa"/>
            <w:shd w:val="clear" w:color="auto" w:fill="auto"/>
          </w:tcPr>
          <w:p w14:paraId="6391E0FE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Nestin</w:t>
            </w:r>
          </w:p>
        </w:tc>
        <w:tc>
          <w:tcPr>
            <w:tcW w:w="4059" w:type="dxa"/>
            <w:shd w:val="clear" w:color="auto" w:fill="auto"/>
          </w:tcPr>
          <w:p w14:paraId="6E715A98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CAGCGTTGGAACAGAGGTTGG</w:t>
            </w:r>
          </w:p>
        </w:tc>
        <w:tc>
          <w:tcPr>
            <w:tcW w:w="3957" w:type="dxa"/>
            <w:shd w:val="clear" w:color="auto" w:fill="auto"/>
          </w:tcPr>
          <w:p w14:paraId="0DAD6FC2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TGGCACAGGTGTCTCAAGGGTAG</w:t>
            </w:r>
          </w:p>
        </w:tc>
      </w:tr>
      <w:tr w:rsidR="00977F5C" w14:paraId="24DF55AF" w14:textId="77777777" w:rsidTr="003256D9">
        <w:tc>
          <w:tcPr>
            <w:tcW w:w="1524" w:type="dxa"/>
            <w:shd w:val="clear" w:color="auto" w:fill="auto"/>
          </w:tcPr>
          <w:p w14:paraId="47CC0284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NRF2</w:t>
            </w:r>
          </w:p>
        </w:tc>
        <w:tc>
          <w:tcPr>
            <w:tcW w:w="5040" w:type="dxa"/>
            <w:shd w:val="clear" w:color="auto" w:fill="auto"/>
          </w:tcPr>
          <w:p w14:paraId="78896455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Nuclear Factor, Erythroid 2 Like 2 </w:t>
            </w:r>
          </w:p>
        </w:tc>
        <w:tc>
          <w:tcPr>
            <w:tcW w:w="4059" w:type="dxa"/>
            <w:shd w:val="clear" w:color="auto" w:fill="auto"/>
          </w:tcPr>
          <w:p w14:paraId="49DAFDAD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CATCCAGTCAGAAACCAGTGG</w:t>
            </w:r>
          </w:p>
        </w:tc>
        <w:tc>
          <w:tcPr>
            <w:tcW w:w="3957" w:type="dxa"/>
            <w:shd w:val="clear" w:color="auto" w:fill="auto"/>
          </w:tcPr>
          <w:p w14:paraId="7142A5CB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AATGAAGACTGGGCTCTCGA</w:t>
            </w:r>
          </w:p>
        </w:tc>
      </w:tr>
      <w:tr w:rsidR="00977F5C" w14:paraId="0713D64A" w14:textId="77777777" w:rsidTr="003256D9">
        <w:tc>
          <w:tcPr>
            <w:tcW w:w="1524" w:type="dxa"/>
            <w:shd w:val="clear" w:color="auto" w:fill="auto"/>
          </w:tcPr>
          <w:p w14:paraId="26E6D4A5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GPX2</w:t>
            </w:r>
          </w:p>
        </w:tc>
        <w:tc>
          <w:tcPr>
            <w:tcW w:w="5040" w:type="dxa"/>
            <w:shd w:val="clear" w:color="auto" w:fill="auto"/>
          </w:tcPr>
          <w:p w14:paraId="00788F05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Glutathione Peroxidase 2 </w:t>
            </w:r>
          </w:p>
        </w:tc>
        <w:tc>
          <w:tcPr>
            <w:tcW w:w="4059" w:type="dxa"/>
            <w:shd w:val="clear" w:color="auto" w:fill="auto"/>
          </w:tcPr>
          <w:p w14:paraId="2C135476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GGCTTCCCTTGCAACCAATT</w:t>
            </w:r>
          </w:p>
        </w:tc>
        <w:tc>
          <w:tcPr>
            <w:tcW w:w="3957" w:type="dxa"/>
            <w:shd w:val="clear" w:color="auto" w:fill="auto"/>
          </w:tcPr>
          <w:p w14:paraId="7C9BFBB2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GGGTCATCATAAGGGTAGGGG</w:t>
            </w:r>
          </w:p>
        </w:tc>
      </w:tr>
      <w:tr w:rsidR="00977F5C" w14:paraId="4748540D" w14:textId="77777777" w:rsidTr="003256D9">
        <w:tc>
          <w:tcPr>
            <w:tcW w:w="1524" w:type="dxa"/>
            <w:shd w:val="clear" w:color="auto" w:fill="auto"/>
          </w:tcPr>
          <w:p w14:paraId="1F107F12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GPX3</w:t>
            </w:r>
          </w:p>
        </w:tc>
        <w:tc>
          <w:tcPr>
            <w:tcW w:w="5040" w:type="dxa"/>
            <w:shd w:val="clear" w:color="auto" w:fill="auto"/>
          </w:tcPr>
          <w:p w14:paraId="56E79321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Glutathione Peroxidase 3 </w:t>
            </w:r>
          </w:p>
        </w:tc>
        <w:tc>
          <w:tcPr>
            <w:tcW w:w="4059" w:type="dxa"/>
            <w:shd w:val="clear" w:color="auto" w:fill="auto"/>
          </w:tcPr>
          <w:p w14:paraId="0D043EAB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GGCTTTCCCTGCAACCAATT</w:t>
            </w:r>
          </w:p>
        </w:tc>
        <w:tc>
          <w:tcPr>
            <w:tcW w:w="3957" w:type="dxa"/>
            <w:shd w:val="clear" w:color="auto" w:fill="auto"/>
          </w:tcPr>
          <w:p w14:paraId="76E4EC40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AAGAGGCGGTCAGATGTACC</w:t>
            </w:r>
          </w:p>
        </w:tc>
      </w:tr>
      <w:tr w:rsidR="00977F5C" w14:paraId="6F455603" w14:textId="77777777" w:rsidTr="003256D9">
        <w:tc>
          <w:tcPr>
            <w:tcW w:w="1524" w:type="dxa"/>
            <w:shd w:val="clear" w:color="auto" w:fill="auto"/>
          </w:tcPr>
          <w:p w14:paraId="3CCD59DA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SOD1</w:t>
            </w:r>
          </w:p>
        </w:tc>
        <w:tc>
          <w:tcPr>
            <w:tcW w:w="5040" w:type="dxa"/>
            <w:shd w:val="clear" w:color="auto" w:fill="auto"/>
          </w:tcPr>
          <w:p w14:paraId="2CFCE5F3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Superoxide Dismutase 1 </w:t>
            </w:r>
          </w:p>
        </w:tc>
        <w:tc>
          <w:tcPr>
            <w:tcW w:w="4059" w:type="dxa"/>
            <w:shd w:val="clear" w:color="auto" w:fill="auto"/>
          </w:tcPr>
          <w:p w14:paraId="7D0E6860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GGAGACTTGGGCAATGTGAC</w:t>
            </w:r>
          </w:p>
        </w:tc>
        <w:tc>
          <w:tcPr>
            <w:tcW w:w="3957" w:type="dxa"/>
            <w:shd w:val="clear" w:color="auto" w:fill="auto"/>
          </w:tcPr>
          <w:p w14:paraId="2CC7278F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CACAAGCCAAACGACTTCCA</w:t>
            </w:r>
          </w:p>
        </w:tc>
      </w:tr>
      <w:tr w:rsidR="00977F5C" w14:paraId="1D73D659" w14:textId="77777777" w:rsidTr="003256D9">
        <w:tc>
          <w:tcPr>
            <w:tcW w:w="1524" w:type="dxa"/>
            <w:shd w:val="clear" w:color="auto" w:fill="auto"/>
          </w:tcPr>
          <w:p w14:paraId="5201B2B7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SOD2</w:t>
            </w:r>
          </w:p>
        </w:tc>
        <w:tc>
          <w:tcPr>
            <w:tcW w:w="5040" w:type="dxa"/>
            <w:shd w:val="clear" w:color="auto" w:fill="auto"/>
          </w:tcPr>
          <w:p w14:paraId="2631F99D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Superoxide Dismutase 2 </w:t>
            </w:r>
          </w:p>
        </w:tc>
        <w:tc>
          <w:tcPr>
            <w:tcW w:w="4059" w:type="dxa"/>
            <w:shd w:val="clear" w:color="auto" w:fill="auto"/>
          </w:tcPr>
          <w:p w14:paraId="6641BB6C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CACTAGCAGCATGTTGAGCC</w:t>
            </w:r>
          </w:p>
        </w:tc>
        <w:tc>
          <w:tcPr>
            <w:tcW w:w="3957" w:type="dxa"/>
            <w:shd w:val="clear" w:color="auto" w:fill="auto"/>
          </w:tcPr>
          <w:p w14:paraId="02C011B4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CCTGGTACTTCTCCTCGGTG</w:t>
            </w:r>
          </w:p>
        </w:tc>
      </w:tr>
      <w:tr w:rsidR="00977F5C" w14:paraId="4083FF11" w14:textId="77777777" w:rsidTr="003256D9">
        <w:tc>
          <w:tcPr>
            <w:tcW w:w="1524" w:type="dxa"/>
            <w:shd w:val="clear" w:color="auto" w:fill="auto"/>
          </w:tcPr>
          <w:p w14:paraId="7FF2D166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HMOX1</w:t>
            </w:r>
          </w:p>
        </w:tc>
        <w:tc>
          <w:tcPr>
            <w:tcW w:w="5040" w:type="dxa"/>
            <w:shd w:val="clear" w:color="auto" w:fill="auto"/>
          </w:tcPr>
          <w:p w14:paraId="21582853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Heme Oxygenase 1 </w:t>
            </w:r>
          </w:p>
        </w:tc>
        <w:tc>
          <w:tcPr>
            <w:tcW w:w="4059" w:type="dxa"/>
            <w:shd w:val="clear" w:color="auto" w:fill="auto"/>
          </w:tcPr>
          <w:p w14:paraId="4E0FABC7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TGCTGACCCATGACACCAAG</w:t>
            </w:r>
          </w:p>
        </w:tc>
        <w:tc>
          <w:tcPr>
            <w:tcW w:w="3957" w:type="dxa"/>
            <w:shd w:val="clear" w:color="auto" w:fill="auto"/>
          </w:tcPr>
          <w:p w14:paraId="4A3DD0E7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AAGCCCTACAGCAACTGTCG</w:t>
            </w:r>
          </w:p>
        </w:tc>
      </w:tr>
      <w:tr w:rsidR="00977F5C" w14:paraId="46CF4A76" w14:textId="77777777" w:rsidTr="003256D9">
        <w:tc>
          <w:tcPr>
            <w:tcW w:w="1524" w:type="dxa"/>
            <w:shd w:val="clear" w:color="auto" w:fill="auto"/>
          </w:tcPr>
          <w:p w14:paraId="22DCFE27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NQO-1</w:t>
            </w:r>
          </w:p>
        </w:tc>
        <w:tc>
          <w:tcPr>
            <w:tcW w:w="5040" w:type="dxa"/>
            <w:shd w:val="clear" w:color="auto" w:fill="auto"/>
          </w:tcPr>
          <w:p w14:paraId="130EE2E1" w14:textId="77777777" w:rsidR="00977F5C" w:rsidRPr="00D569E6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  <w:lang w:val="it-IT"/>
              </w:rPr>
            </w:pPr>
            <w:r w:rsidRPr="00D569E6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it-IT"/>
              </w:rPr>
              <w:t xml:space="preserve">NAD(P)H Quinone Dehydrogenase 1 </w:t>
            </w:r>
          </w:p>
        </w:tc>
        <w:tc>
          <w:tcPr>
            <w:tcW w:w="4059" w:type="dxa"/>
            <w:shd w:val="clear" w:color="auto" w:fill="auto"/>
          </w:tcPr>
          <w:p w14:paraId="3D229ADE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ATCCTGCCGAGTCTGTTCTG</w:t>
            </w:r>
          </w:p>
        </w:tc>
        <w:tc>
          <w:tcPr>
            <w:tcW w:w="3957" w:type="dxa"/>
            <w:shd w:val="clear" w:color="auto" w:fill="auto"/>
          </w:tcPr>
          <w:p w14:paraId="739C1B46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TTTCAGAATGGCAGGGACTC</w:t>
            </w:r>
          </w:p>
        </w:tc>
      </w:tr>
      <w:tr w:rsidR="00977F5C" w14:paraId="3954F96F" w14:textId="77777777" w:rsidTr="003256D9">
        <w:tc>
          <w:tcPr>
            <w:tcW w:w="1524" w:type="dxa"/>
            <w:shd w:val="clear" w:color="auto" w:fill="auto"/>
          </w:tcPr>
          <w:p w14:paraId="1968586D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HIF1A</w:t>
            </w:r>
          </w:p>
        </w:tc>
        <w:tc>
          <w:tcPr>
            <w:tcW w:w="5040" w:type="dxa"/>
            <w:shd w:val="clear" w:color="auto" w:fill="auto"/>
          </w:tcPr>
          <w:p w14:paraId="531512FB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Hypoxia Inducible Factor 1 Subunit Alpha </w:t>
            </w:r>
          </w:p>
        </w:tc>
        <w:tc>
          <w:tcPr>
            <w:tcW w:w="4059" w:type="dxa"/>
            <w:shd w:val="clear" w:color="auto" w:fill="auto"/>
          </w:tcPr>
          <w:p w14:paraId="6A8608AA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GCCAGATCTCGGCGAAGTAA</w:t>
            </w:r>
          </w:p>
        </w:tc>
        <w:tc>
          <w:tcPr>
            <w:tcW w:w="3957" w:type="dxa"/>
            <w:shd w:val="clear" w:color="auto" w:fill="auto"/>
          </w:tcPr>
          <w:p w14:paraId="330747A9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ACCATAACAAAACCATCCAAGGC</w:t>
            </w:r>
          </w:p>
        </w:tc>
      </w:tr>
      <w:tr w:rsidR="00977F5C" w14:paraId="527E0321" w14:textId="77777777" w:rsidTr="003256D9">
        <w:tc>
          <w:tcPr>
            <w:tcW w:w="1524" w:type="dxa"/>
            <w:shd w:val="clear" w:color="auto" w:fill="auto"/>
          </w:tcPr>
          <w:p w14:paraId="0BF1E567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HIF2A</w:t>
            </w:r>
          </w:p>
        </w:tc>
        <w:tc>
          <w:tcPr>
            <w:tcW w:w="5040" w:type="dxa"/>
            <w:shd w:val="clear" w:color="auto" w:fill="auto"/>
          </w:tcPr>
          <w:p w14:paraId="59FA5E3C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Hypoxia-Inducible Factor 2 Alpha </w:t>
            </w:r>
          </w:p>
        </w:tc>
        <w:tc>
          <w:tcPr>
            <w:tcW w:w="4059" w:type="dxa"/>
            <w:shd w:val="clear" w:color="auto" w:fill="auto"/>
          </w:tcPr>
          <w:p w14:paraId="74FDF803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CAGTGTGAGCTCCCATCTGG</w:t>
            </w:r>
          </w:p>
        </w:tc>
        <w:tc>
          <w:tcPr>
            <w:tcW w:w="3957" w:type="dxa"/>
            <w:shd w:val="clear" w:color="auto" w:fill="auto"/>
          </w:tcPr>
          <w:p w14:paraId="4E209196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GCTCCACCTGTGTAAGTCCC</w:t>
            </w:r>
          </w:p>
        </w:tc>
      </w:tr>
      <w:tr w:rsidR="00977F5C" w14:paraId="0B59E274" w14:textId="77777777" w:rsidTr="003256D9">
        <w:tc>
          <w:tcPr>
            <w:tcW w:w="1524" w:type="dxa"/>
            <w:shd w:val="clear" w:color="auto" w:fill="auto"/>
          </w:tcPr>
          <w:p w14:paraId="474AE872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BIM</w:t>
            </w:r>
          </w:p>
        </w:tc>
        <w:tc>
          <w:tcPr>
            <w:tcW w:w="5040" w:type="dxa"/>
            <w:shd w:val="clear" w:color="auto" w:fill="auto"/>
          </w:tcPr>
          <w:p w14:paraId="1FC446FE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BCL2 Like 11 </w:t>
            </w:r>
          </w:p>
        </w:tc>
        <w:tc>
          <w:tcPr>
            <w:tcW w:w="4059" w:type="dxa"/>
            <w:shd w:val="clear" w:color="auto" w:fill="auto"/>
          </w:tcPr>
          <w:p w14:paraId="47E42F20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GCTGTCTCGATCCTCCAGTG</w:t>
            </w:r>
          </w:p>
        </w:tc>
        <w:tc>
          <w:tcPr>
            <w:tcW w:w="3957" w:type="dxa"/>
            <w:shd w:val="clear" w:color="auto" w:fill="auto"/>
          </w:tcPr>
          <w:p w14:paraId="17F0C8F3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TCCAATACGCCGCAACTCTT</w:t>
            </w:r>
          </w:p>
        </w:tc>
      </w:tr>
      <w:tr w:rsidR="00977F5C" w14:paraId="07DDDDDA" w14:textId="77777777" w:rsidTr="003256D9">
        <w:tc>
          <w:tcPr>
            <w:tcW w:w="1524" w:type="dxa"/>
            <w:shd w:val="clear" w:color="auto" w:fill="auto"/>
          </w:tcPr>
          <w:p w14:paraId="12513D42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lastRenderedPageBreak/>
              <w:t>BAX</w:t>
            </w:r>
          </w:p>
        </w:tc>
        <w:tc>
          <w:tcPr>
            <w:tcW w:w="5040" w:type="dxa"/>
            <w:shd w:val="clear" w:color="auto" w:fill="auto"/>
          </w:tcPr>
          <w:p w14:paraId="51A7BA88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BCL2 Associated X, Apoptosis Regulator </w:t>
            </w:r>
          </w:p>
        </w:tc>
        <w:tc>
          <w:tcPr>
            <w:tcW w:w="4059" w:type="dxa"/>
            <w:shd w:val="clear" w:color="auto" w:fill="auto"/>
          </w:tcPr>
          <w:p w14:paraId="2AABDE08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GGACGAACTGGACAGTAACATGG</w:t>
            </w:r>
          </w:p>
        </w:tc>
        <w:tc>
          <w:tcPr>
            <w:tcW w:w="3957" w:type="dxa"/>
            <w:shd w:val="clear" w:color="auto" w:fill="auto"/>
          </w:tcPr>
          <w:p w14:paraId="1E719E98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GCAAAGTAGAAAAGGGCGACAAC</w:t>
            </w:r>
          </w:p>
        </w:tc>
      </w:tr>
      <w:tr w:rsidR="00977F5C" w14:paraId="4295C359" w14:textId="77777777" w:rsidTr="003256D9">
        <w:tc>
          <w:tcPr>
            <w:tcW w:w="1524" w:type="dxa"/>
            <w:shd w:val="clear" w:color="auto" w:fill="auto"/>
          </w:tcPr>
          <w:p w14:paraId="6594A340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CASP9</w:t>
            </w:r>
          </w:p>
        </w:tc>
        <w:tc>
          <w:tcPr>
            <w:tcW w:w="5040" w:type="dxa"/>
            <w:shd w:val="clear" w:color="auto" w:fill="auto"/>
          </w:tcPr>
          <w:p w14:paraId="1247AACA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Caspase 9 </w:t>
            </w:r>
          </w:p>
        </w:tc>
        <w:tc>
          <w:tcPr>
            <w:tcW w:w="4059" w:type="dxa"/>
            <w:shd w:val="clear" w:color="auto" w:fill="auto"/>
          </w:tcPr>
          <w:p w14:paraId="626FC75F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GAGGGAGTCAGGCTCTTCCT</w:t>
            </w:r>
          </w:p>
        </w:tc>
        <w:tc>
          <w:tcPr>
            <w:tcW w:w="3957" w:type="dxa"/>
            <w:shd w:val="clear" w:color="auto" w:fill="auto"/>
          </w:tcPr>
          <w:p w14:paraId="754065FE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GTCCACTGGTCTGGGTGTTT</w:t>
            </w:r>
          </w:p>
        </w:tc>
      </w:tr>
      <w:tr w:rsidR="00977F5C" w14:paraId="08FE339D" w14:textId="77777777" w:rsidTr="003256D9">
        <w:tc>
          <w:tcPr>
            <w:tcW w:w="1524" w:type="dxa"/>
            <w:shd w:val="clear" w:color="auto" w:fill="auto"/>
          </w:tcPr>
          <w:p w14:paraId="067413C3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CASP3</w:t>
            </w:r>
          </w:p>
        </w:tc>
        <w:tc>
          <w:tcPr>
            <w:tcW w:w="5040" w:type="dxa"/>
            <w:shd w:val="clear" w:color="auto" w:fill="auto"/>
          </w:tcPr>
          <w:p w14:paraId="2E26DEEE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Caspase 3</w:t>
            </w:r>
          </w:p>
        </w:tc>
        <w:tc>
          <w:tcPr>
            <w:tcW w:w="4059" w:type="dxa"/>
            <w:shd w:val="clear" w:color="auto" w:fill="auto"/>
          </w:tcPr>
          <w:p w14:paraId="2443280E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CCTCTTCCCCCATTCTCATT</w:t>
            </w:r>
          </w:p>
        </w:tc>
        <w:tc>
          <w:tcPr>
            <w:tcW w:w="3957" w:type="dxa"/>
            <w:shd w:val="clear" w:color="auto" w:fill="auto"/>
          </w:tcPr>
          <w:p w14:paraId="3F646186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TCCAGGGATATTCCAGAGTCC</w:t>
            </w:r>
          </w:p>
        </w:tc>
      </w:tr>
      <w:tr w:rsidR="00977F5C" w14:paraId="3D2A2508" w14:textId="77777777" w:rsidTr="003256D9">
        <w:tc>
          <w:tcPr>
            <w:tcW w:w="1524" w:type="dxa"/>
            <w:shd w:val="clear" w:color="auto" w:fill="auto"/>
          </w:tcPr>
          <w:p w14:paraId="1B0ED106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BRCA1</w:t>
            </w:r>
          </w:p>
        </w:tc>
        <w:tc>
          <w:tcPr>
            <w:tcW w:w="5040" w:type="dxa"/>
            <w:shd w:val="clear" w:color="auto" w:fill="auto"/>
          </w:tcPr>
          <w:p w14:paraId="2275957E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BRCA1 DNA Repair Associated </w:t>
            </w:r>
          </w:p>
        </w:tc>
        <w:tc>
          <w:tcPr>
            <w:tcW w:w="4059" w:type="dxa"/>
            <w:shd w:val="clear" w:color="auto" w:fill="auto"/>
          </w:tcPr>
          <w:p w14:paraId="13F4D319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CTCAAGGAACCAGGGATGAA</w:t>
            </w:r>
          </w:p>
        </w:tc>
        <w:tc>
          <w:tcPr>
            <w:tcW w:w="3957" w:type="dxa"/>
            <w:shd w:val="clear" w:color="auto" w:fill="auto"/>
          </w:tcPr>
          <w:p w14:paraId="32533522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CGCTTCTCAGTGGTGTTCAA</w:t>
            </w:r>
          </w:p>
        </w:tc>
      </w:tr>
      <w:tr w:rsidR="00977F5C" w14:paraId="43D3F00D" w14:textId="77777777" w:rsidTr="003256D9">
        <w:tc>
          <w:tcPr>
            <w:tcW w:w="1524" w:type="dxa"/>
            <w:shd w:val="clear" w:color="auto" w:fill="auto"/>
          </w:tcPr>
          <w:p w14:paraId="14DB68EB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DMC1</w:t>
            </w:r>
          </w:p>
        </w:tc>
        <w:tc>
          <w:tcPr>
            <w:tcW w:w="5040" w:type="dxa"/>
            <w:shd w:val="clear" w:color="auto" w:fill="auto"/>
          </w:tcPr>
          <w:p w14:paraId="4054BE03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DNA Meiotic Recombinase 1 </w:t>
            </w:r>
          </w:p>
        </w:tc>
        <w:tc>
          <w:tcPr>
            <w:tcW w:w="4059" w:type="dxa"/>
            <w:shd w:val="clear" w:color="auto" w:fill="auto"/>
          </w:tcPr>
          <w:p w14:paraId="0E0A4D3D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AGGGGCTTCACCTTGAAAAT </w:t>
            </w:r>
          </w:p>
        </w:tc>
        <w:tc>
          <w:tcPr>
            <w:tcW w:w="3957" w:type="dxa"/>
            <w:shd w:val="clear" w:color="auto" w:fill="auto"/>
          </w:tcPr>
          <w:p w14:paraId="3C41CFF6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TGTCAGCCACGTTAATTCCA </w:t>
            </w:r>
          </w:p>
        </w:tc>
      </w:tr>
      <w:tr w:rsidR="00977F5C" w14:paraId="7CBED683" w14:textId="77777777" w:rsidTr="003256D9">
        <w:tc>
          <w:tcPr>
            <w:tcW w:w="1524" w:type="dxa"/>
            <w:shd w:val="clear" w:color="auto" w:fill="auto"/>
          </w:tcPr>
          <w:p w14:paraId="34ACFAD7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PCNA</w:t>
            </w:r>
          </w:p>
        </w:tc>
        <w:tc>
          <w:tcPr>
            <w:tcW w:w="5040" w:type="dxa"/>
            <w:shd w:val="clear" w:color="auto" w:fill="auto"/>
          </w:tcPr>
          <w:p w14:paraId="6B1FD4F5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Proliferating Cell Nuclear Antigen </w:t>
            </w:r>
          </w:p>
        </w:tc>
        <w:tc>
          <w:tcPr>
            <w:tcW w:w="4059" w:type="dxa"/>
            <w:shd w:val="clear" w:color="auto" w:fill="auto"/>
          </w:tcPr>
          <w:p w14:paraId="3F39A674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AAGCACCAAACCAGGAGAAA</w:t>
            </w:r>
          </w:p>
        </w:tc>
        <w:tc>
          <w:tcPr>
            <w:tcW w:w="3957" w:type="dxa"/>
            <w:shd w:val="clear" w:color="auto" w:fill="auto"/>
          </w:tcPr>
          <w:p w14:paraId="21B375E7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TCACTCCGTCTTTTGCACAG</w:t>
            </w:r>
          </w:p>
        </w:tc>
      </w:tr>
      <w:tr w:rsidR="00977F5C" w14:paraId="33719891" w14:textId="77777777" w:rsidTr="003256D9">
        <w:tc>
          <w:tcPr>
            <w:tcW w:w="1524" w:type="dxa"/>
            <w:shd w:val="clear" w:color="auto" w:fill="auto"/>
          </w:tcPr>
          <w:p w14:paraId="40385740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POLQ</w:t>
            </w:r>
          </w:p>
        </w:tc>
        <w:tc>
          <w:tcPr>
            <w:tcW w:w="5040" w:type="dxa"/>
            <w:shd w:val="clear" w:color="auto" w:fill="auto"/>
          </w:tcPr>
          <w:p w14:paraId="4C780F3C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DNA Polymerase Theta </w:t>
            </w:r>
          </w:p>
        </w:tc>
        <w:tc>
          <w:tcPr>
            <w:tcW w:w="4059" w:type="dxa"/>
            <w:shd w:val="clear" w:color="auto" w:fill="auto"/>
          </w:tcPr>
          <w:p w14:paraId="34ED5A99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GGTCTGATCAATCGCCTCAT</w:t>
            </w:r>
          </w:p>
        </w:tc>
        <w:tc>
          <w:tcPr>
            <w:tcW w:w="3957" w:type="dxa"/>
            <w:shd w:val="clear" w:color="auto" w:fill="auto"/>
          </w:tcPr>
          <w:p w14:paraId="10B96558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AGCAGATACCCTCGGTGAGA</w:t>
            </w:r>
          </w:p>
        </w:tc>
      </w:tr>
      <w:tr w:rsidR="00977F5C" w14:paraId="4BFA7A8C" w14:textId="77777777" w:rsidTr="003256D9">
        <w:tc>
          <w:tcPr>
            <w:tcW w:w="1524" w:type="dxa"/>
            <w:shd w:val="clear" w:color="auto" w:fill="auto"/>
          </w:tcPr>
          <w:p w14:paraId="27F6C3FA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ALDOA</w:t>
            </w:r>
          </w:p>
        </w:tc>
        <w:tc>
          <w:tcPr>
            <w:tcW w:w="5040" w:type="dxa"/>
            <w:shd w:val="clear" w:color="auto" w:fill="auto"/>
          </w:tcPr>
          <w:p w14:paraId="40C9045E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Aldolase, Fructose-Bisphosphate A</w:t>
            </w:r>
          </w:p>
        </w:tc>
        <w:tc>
          <w:tcPr>
            <w:tcW w:w="4059" w:type="dxa"/>
            <w:shd w:val="clear" w:color="auto" w:fill="auto"/>
          </w:tcPr>
          <w:p w14:paraId="7AB96CFA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AAGGAGCTGTCTGACATCGC</w:t>
            </w:r>
          </w:p>
        </w:tc>
        <w:tc>
          <w:tcPr>
            <w:tcW w:w="3957" w:type="dxa"/>
            <w:shd w:val="clear" w:color="auto" w:fill="auto"/>
          </w:tcPr>
          <w:p w14:paraId="3696A310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TTCTCGGTGCCAATGGACTG</w:t>
            </w:r>
          </w:p>
        </w:tc>
      </w:tr>
      <w:tr w:rsidR="00977F5C" w14:paraId="64A608BE" w14:textId="77777777" w:rsidTr="003256D9">
        <w:tc>
          <w:tcPr>
            <w:tcW w:w="1524" w:type="dxa"/>
            <w:shd w:val="clear" w:color="auto" w:fill="auto"/>
          </w:tcPr>
          <w:p w14:paraId="633C2F9D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PGK1</w:t>
            </w:r>
          </w:p>
        </w:tc>
        <w:tc>
          <w:tcPr>
            <w:tcW w:w="5040" w:type="dxa"/>
            <w:shd w:val="clear" w:color="auto" w:fill="auto"/>
          </w:tcPr>
          <w:p w14:paraId="16FB8350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Phosphoglycerate Kinase 1 </w:t>
            </w:r>
          </w:p>
        </w:tc>
        <w:tc>
          <w:tcPr>
            <w:tcW w:w="4059" w:type="dxa"/>
            <w:shd w:val="clear" w:color="auto" w:fill="auto"/>
          </w:tcPr>
          <w:p w14:paraId="49E94F68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GGATTAAGGCTGCTGTCCCA</w:t>
            </w:r>
          </w:p>
        </w:tc>
        <w:tc>
          <w:tcPr>
            <w:tcW w:w="3957" w:type="dxa"/>
            <w:shd w:val="clear" w:color="auto" w:fill="auto"/>
          </w:tcPr>
          <w:p w14:paraId="16981D3A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TTCTGGGCCTACACAGTCCT</w:t>
            </w:r>
          </w:p>
        </w:tc>
      </w:tr>
      <w:tr w:rsidR="00977F5C" w14:paraId="0F948ECE" w14:textId="77777777" w:rsidTr="003256D9">
        <w:tc>
          <w:tcPr>
            <w:tcW w:w="1524" w:type="dxa"/>
            <w:shd w:val="clear" w:color="auto" w:fill="auto"/>
          </w:tcPr>
          <w:p w14:paraId="50AA5696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ENO1</w:t>
            </w:r>
          </w:p>
        </w:tc>
        <w:tc>
          <w:tcPr>
            <w:tcW w:w="5040" w:type="dxa"/>
            <w:shd w:val="clear" w:color="auto" w:fill="auto"/>
          </w:tcPr>
          <w:p w14:paraId="31C8921C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Enolase 1 </w:t>
            </w:r>
          </w:p>
        </w:tc>
        <w:tc>
          <w:tcPr>
            <w:tcW w:w="4059" w:type="dxa"/>
            <w:shd w:val="clear" w:color="auto" w:fill="auto"/>
          </w:tcPr>
          <w:p w14:paraId="7699F8F0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CCTAGAGCTCCGGGACAATG</w:t>
            </w:r>
          </w:p>
        </w:tc>
        <w:tc>
          <w:tcPr>
            <w:tcW w:w="3957" w:type="dxa"/>
            <w:shd w:val="clear" w:color="auto" w:fill="auto"/>
          </w:tcPr>
          <w:p w14:paraId="0BEFF4F2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GGCGTTCGCACCAAACTTAG</w:t>
            </w:r>
          </w:p>
        </w:tc>
      </w:tr>
      <w:tr w:rsidR="00977F5C" w14:paraId="6AE9584C" w14:textId="77777777" w:rsidTr="003256D9">
        <w:tc>
          <w:tcPr>
            <w:tcW w:w="1524" w:type="dxa"/>
            <w:shd w:val="clear" w:color="auto" w:fill="auto"/>
          </w:tcPr>
          <w:p w14:paraId="513732BA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PKM</w:t>
            </w:r>
          </w:p>
        </w:tc>
        <w:tc>
          <w:tcPr>
            <w:tcW w:w="5040" w:type="dxa"/>
            <w:shd w:val="clear" w:color="auto" w:fill="auto"/>
          </w:tcPr>
          <w:p w14:paraId="4DA1E4C2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Pyruvate Kinase M1/2 </w:t>
            </w:r>
          </w:p>
        </w:tc>
        <w:tc>
          <w:tcPr>
            <w:tcW w:w="4059" w:type="dxa"/>
            <w:shd w:val="clear" w:color="auto" w:fill="auto"/>
          </w:tcPr>
          <w:p w14:paraId="56D1C27D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ATTCACCACCCATCACAGCC</w:t>
            </w:r>
          </w:p>
        </w:tc>
        <w:tc>
          <w:tcPr>
            <w:tcW w:w="3957" w:type="dxa"/>
            <w:shd w:val="clear" w:color="auto" w:fill="auto"/>
          </w:tcPr>
          <w:p w14:paraId="481F1159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CTTGATGGTCTCCGCATGGT</w:t>
            </w:r>
          </w:p>
        </w:tc>
      </w:tr>
      <w:tr w:rsidR="00977F5C" w14:paraId="5910DA06" w14:textId="77777777" w:rsidTr="003256D9">
        <w:tc>
          <w:tcPr>
            <w:tcW w:w="1524" w:type="dxa"/>
            <w:shd w:val="clear" w:color="auto" w:fill="auto"/>
          </w:tcPr>
          <w:p w14:paraId="14ED5B11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G6PC</w:t>
            </w:r>
          </w:p>
        </w:tc>
        <w:tc>
          <w:tcPr>
            <w:tcW w:w="5040" w:type="dxa"/>
            <w:shd w:val="clear" w:color="auto" w:fill="auto"/>
          </w:tcPr>
          <w:p w14:paraId="70CB4D9A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Glucose-6-Phosphatase Catalytic Subunit 1 </w:t>
            </w:r>
          </w:p>
        </w:tc>
        <w:tc>
          <w:tcPr>
            <w:tcW w:w="4059" w:type="dxa"/>
            <w:shd w:val="clear" w:color="auto" w:fill="auto"/>
          </w:tcPr>
          <w:p w14:paraId="426CF027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CACTTCCGTGCCCCTGATAA</w:t>
            </w:r>
          </w:p>
        </w:tc>
        <w:tc>
          <w:tcPr>
            <w:tcW w:w="3957" w:type="dxa"/>
            <w:shd w:val="clear" w:color="auto" w:fill="auto"/>
          </w:tcPr>
          <w:p w14:paraId="6845CE86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CCGAAATCTGTAGGTCGGCT</w:t>
            </w:r>
          </w:p>
        </w:tc>
      </w:tr>
      <w:tr w:rsidR="00977F5C" w14:paraId="24417228" w14:textId="77777777" w:rsidTr="003256D9">
        <w:tc>
          <w:tcPr>
            <w:tcW w:w="1524" w:type="dxa"/>
            <w:shd w:val="clear" w:color="auto" w:fill="auto"/>
          </w:tcPr>
          <w:p w14:paraId="7688EEDE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FBP1</w:t>
            </w:r>
          </w:p>
        </w:tc>
        <w:tc>
          <w:tcPr>
            <w:tcW w:w="5040" w:type="dxa"/>
            <w:shd w:val="clear" w:color="auto" w:fill="auto"/>
          </w:tcPr>
          <w:p w14:paraId="7E40C0EB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Fructose-Bisphosphatase 1 </w:t>
            </w:r>
          </w:p>
        </w:tc>
        <w:tc>
          <w:tcPr>
            <w:tcW w:w="4059" w:type="dxa"/>
            <w:shd w:val="clear" w:color="auto" w:fill="auto"/>
          </w:tcPr>
          <w:p w14:paraId="1535E465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CTTTGCCACGTGTGTTCTCG</w:t>
            </w:r>
          </w:p>
        </w:tc>
        <w:tc>
          <w:tcPr>
            <w:tcW w:w="3957" w:type="dxa"/>
            <w:shd w:val="clear" w:color="auto" w:fill="auto"/>
          </w:tcPr>
          <w:p w14:paraId="4F87B542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ACGGACACAAGGCAATCGATG</w:t>
            </w:r>
          </w:p>
        </w:tc>
      </w:tr>
      <w:tr w:rsidR="00977F5C" w14:paraId="7EABAD4D" w14:textId="77777777" w:rsidTr="003256D9">
        <w:tc>
          <w:tcPr>
            <w:tcW w:w="1524" w:type="dxa"/>
            <w:shd w:val="clear" w:color="auto" w:fill="auto"/>
          </w:tcPr>
          <w:p w14:paraId="7DC51F73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G6PD</w:t>
            </w:r>
          </w:p>
        </w:tc>
        <w:tc>
          <w:tcPr>
            <w:tcW w:w="5040" w:type="dxa"/>
            <w:shd w:val="clear" w:color="auto" w:fill="auto"/>
          </w:tcPr>
          <w:p w14:paraId="0E548474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Glucose-6-Phosphate Dehydrogenase </w:t>
            </w:r>
          </w:p>
        </w:tc>
        <w:tc>
          <w:tcPr>
            <w:tcW w:w="4059" w:type="dxa"/>
            <w:shd w:val="clear" w:color="auto" w:fill="auto"/>
          </w:tcPr>
          <w:p w14:paraId="5B6A0B6A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AGGCCGTCACCAAGAACATT</w:t>
            </w:r>
          </w:p>
        </w:tc>
        <w:tc>
          <w:tcPr>
            <w:tcW w:w="3957" w:type="dxa"/>
            <w:shd w:val="clear" w:color="auto" w:fill="auto"/>
          </w:tcPr>
          <w:p w14:paraId="0E44C0F8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CGATGCGGTAGATCTGGTCC</w:t>
            </w:r>
          </w:p>
        </w:tc>
      </w:tr>
      <w:tr w:rsidR="00977F5C" w14:paraId="3912EF86" w14:textId="77777777" w:rsidTr="003256D9">
        <w:tc>
          <w:tcPr>
            <w:tcW w:w="1524" w:type="dxa"/>
            <w:shd w:val="clear" w:color="auto" w:fill="auto"/>
          </w:tcPr>
          <w:p w14:paraId="1B24608E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PGD</w:t>
            </w:r>
          </w:p>
        </w:tc>
        <w:tc>
          <w:tcPr>
            <w:tcW w:w="5040" w:type="dxa"/>
            <w:shd w:val="clear" w:color="auto" w:fill="auto"/>
          </w:tcPr>
          <w:p w14:paraId="5D98EB8B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Phosphogluconate Dehydrogenase </w:t>
            </w:r>
          </w:p>
        </w:tc>
        <w:tc>
          <w:tcPr>
            <w:tcW w:w="4059" w:type="dxa"/>
            <w:shd w:val="clear" w:color="auto" w:fill="auto"/>
          </w:tcPr>
          <w:p w14:paraId="4E912A08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GCTCTTCGGTTCTGCTCTGT</w:t>
            </w:r>
          </w:p>
        </w:tc>
        <w:tc>
          <w:tcPr>
            <w:tcW w:w="3957" w:type="dxa"/>
            <w:shd w:val="clear" w:color="auto" w:fill="auto"/>
          </w:tcPr>
          <w:p w14:paraId="32065C62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TAAGTTCTGGCCCATGACGG</w:t>
            </w:r>
          </w:p>
        </w:tc>
      </w:tr>
      <w:tr w:rsidR="00977F5C" w14:paraId="4C6A64E1" w14:textId="77777777" w:rsidTr="003256D9">
        <w:tc>
          <w:tcPr>
            <w:tcW w:w="1524" w:type="dxa"/>
            <w:shd w:val="clear" w:color="auto" w:fill="auto"/>
          </w:tcPr>
          <w:p w14:paraId="267BABF1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PDK1</w:t>
            </w:r>
          </w:p>
        </w:tc>
        <w:tc>
          <w:tcPr>
            <w:tcW w:w="5040" w:type="dxa"/>
            <w:shd w:val="clear" w:color="auto" w:fill="auto"/>
          </w:tcPr>
          <w:p w14:paraId="7180023B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Pyruvate Dehydrogenase Kinase 1 </w:t>
            </w:r>
          </w:p>
        </w:tc>
        <w:tc>
          <w:tcPr>
            <w:tcW w:w="4059" w:type="dxa"/>
            <w:shd w:val="clear" w:color="auto" w:fill="auto"/>
          </w:tcPr>
          <w:p w14:paraId="56E28ECA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CCTAGAGGGTTACGGGACAG </w:t>
            </w:r>
          </w:p>
        </w:tc>
        <w:tc>
          <w:tcPr>
            <w:tcW w:w="3957" w:type="dxa"/>
            <w:shd w:val="clear" w:color="auto" w:fill="auto"/>
          </w:tcPr>
          <w:p w14:paraId="4C8CB0E0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TTCCGATGTCCCAAGTGTGT</w:t>
            </w:r>
          </w:p>
        </w:tc>
      </w:tr>
      <w:tr w:rsidR="00977F5C" w14:paraId="28B881DB" w14:textId="77777777" w:rsidTr="003256D9">
        <w:tc>
          <w:tcPr>
            <w:tcW w:w="1524" w:type="dxa"/>
            <w:shd w:val="clear" w:color="auto" w:fill="auto"/>
          </w:tcPr>
          <w:p w14:paraId="28ACEDF9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UCP2</w:t>
            </w:r>
          </w:p>
        </w:tc>
        <w:tc>
          <w:tcPr>
            <w:tcW w:w="5040" w:type="dxa"/>
            <w:shd w:val="clear" w:color="auto" w:fill="auto"/>
          </w:tcPr>
          <w:p w14:paraId="0D3221F5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Uncoupling Protein 2 </w:t>
            </w:r>
          </w:p>
        </w:tc>
        <w:tc>
          <w:tcPr>
            <w:tcW w:w="4059" w:type="dxa"/>
            <w:shd w:val="clear" w:color="auto" w:fill="auto"/>
          </w:tcPr>
          <w:p w14:paraId="574D65D5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CACAGATGTGCCCCCTACTG</w:t>
            </w:r>
          </w:p>
        </w:tc>
        <w:tc>
          <w:tcPr>
            <w:tcW w:w="3957" w:type="dxa"/>
            <w:shd w:val="clear" w:color="auto" w:fill="auto"/>
          </w:tcPr>
          <w:p w14:paraId="4F486E33" w14:textId="77777777" w:rsidR="00977F5C" w:rsidRDefault="00977F5C" w:rsidP="003256D9">
            <w:pPr>
              <w:ind w:left="0" w:hanging="2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CAGTACGCACCATGGTCAGA</w:t>
            </w:r>
          </w:p>
        </w:tc>
      </w:tr>
      <w:tr w:rsidR="00977F5C" w14:paraId="635FC330" w14:textId="77777777" w:rsidTr="003256D9">
        <w:tc>
          <w:tcPr>
            <w:tcW w:w="1524" w:type="dxa"/>
            <w:shd w:val="clear" w:color="auto" w:fill="auto"/>
          </w:tcPr>
          <w:p w14:paraId="495A748B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FTH1</w:t>
            </w:r>
          </w:p>
        </w:tc>
        <w:tc>
          <w:tcPr>
            <w:tcW w:w="5040" w:type="dxa"/>
            <w:shd w:val="clear" w:color="auto" w:fill="auto"/>
          </w:tcPr>
          <w:p w14:paraId="2E35C500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Ferritin Heavy Chain 1 </w:t>
            </w:r>
          </w:p>
        </w:tc>
        <w:tc>
          <w:tcPr>
            <w:tcW w:w="4059" w:type="dxa"/>
            <w:shd w:val="clear" w:color="auto" w:fill="auto"/>
          </w:tcPr>
          <w:p w14:paraId="5FD355EF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CATCAACCGCCAGATAAC</w:t>
            </w:r>
          </w:p>
        </w:tc>
        <w:tc>
          <w:tcPr>
            <w:tcW w:w="3957" w:type="dxa"/>
            <w:shd w:val="clear" w:color="auto" w:fill="auto"/>
          </w:tcPr>
          <w:p w14:paraId="49948FDC" w14:textId="77777777" w:rsidR="00977F5C" w:rsidRDefault="00977F5C" w:rsidP="003256D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Liberation Serif" w:cs="Liberation Serif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GATGGCTTTCACCTGCTCAT</w:t>
            </w:r>
          </w:p>
        </w:tc>
      </w:tr>
    </w:tbl>
    <w:p w14:paraId="00000007" w14:textId="005CBC27" w:rsidR="0056556C" w:rsidRPr="00D569E6" w:rsidRDefault="0056556C" w:rsidP="00977F5C">
      <w:pPr>
        <w:ind w:leftChars="0" w:left="0" w:firstLineChars="0" w:firstLine="0"/>
        <w:rPr>
          <w:rFonts w:hint="eastAsia"/>
        </w:rPr>
      </w:pPr>
    </w:p>
    <w:sectPr w:rsidR="0056556C" w:rsidRPr="00D569E6">
      <w:pgSz w:w="16838" w:h="11906" w:orient="landscape"/>
      <w:pgMar w:top="1134" w:right="1134" w:bottom="1134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panose1 w:val="020B0604020202020204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ans">
    <w:panose1 w:val="020B0604020202020204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Georgia">
    <w:altName w:val="﷽﷽﷽﷽﷽﷽﷽﷽쎀խ怀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rdo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556C"/>
    <w:rsid w:val="002D334E"/>
    <w:rsid w:val="0056556C"/>
    <w:rsid w:val="00977F5C"/>
    <w:rsid w:val="00D56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A672096"/>
  <w15:docId w15:val="{7593D541-062F-444B-89E5-46C0F5C11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Liberation Serif" w:hAnsi="Liberation Serif" w:cs="Liberation Serif"/>
        <w:sz w:val="24"/>
        <w:szCs w:val="24"/>
        <w:lang w:val="en-US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eastAsia="SimSun" w:cs="Mangal"/>
      <w:kern w:val="2"/>
      <w:position w:val="-1"/>
      <w:lang w:eastAsia="zh-CN" w:bidi="hi-IN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Enfasicorsivo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paragraph" w:customStyle="1" w:styleId="Heading">
    <w:name w:val="Heading"/>
    <w:basedOn w:val="Normale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Normale"/>
    <w:pPr>
      <w:spacing w:after="140" w:line="288" w:lineRule="auto"/>
    </w:pPr>
  </w:style>
  <w:style w:type="paragraph" w:styleId="Elenco">
    <w:name w:val="List"/>
    <w:basedOn w:val="TextBody"/>
  </w:style>
  <w:style w:type="paragraph" w:styleId="Didascalia">
    <w:name w:val="caption"/>
    <w:basedOn w:val="Normale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pPr>
      <w:suppressLineNumbers/>
    </w:pPr>
  </w:style>
  <w:style w:type="paragraph" w:customStyle="1" w:styleId="TableContents">
    <w:name w:val="Table Contents"/>
    <w:basedOn w:val="Normale"/>
    <w:pPr>
      <w:widowControl w:val="0"/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ZTddm/g3JIRqMELHJlcudZekwcg==">AMUW2mVWgUi8hlVeNMt19YKE2SnG7IH4TPuT6wmP5d9kS1jLW/KYTF5QN1Pq5uFo5JPc3bhblw/+D+5jX8qwFyY+c+9/Rf6WEl4bfjwccFwSJ55iL77zfA3R9ZXSdeuwNfS8MTFf2b881NxXAAeVO3hMzAflut5ohb+A2iZEmfOFe1jNmdxWUOfdi9vkyCzKxTJhZxca3WDjEJrIX4yp7CK6OboqfSftog==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472</Words>
  <Characters>2695</Characters>
  <Application>Microsoft Office Word</Application>
  <DocSecurity>0</DocSecurity>
  <Lines>22</Lines>
  <Paragraphs>6</Paragraphs>
  <ScaleCrop>false</ScaleCrop>
  <Company/>
  <LinksUpToDate>false</LinksUpToDate>
  <CharactersWithSpaces>3161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Luana Scaramuzzino</cp:lastModifiedBy>
  <cp:revision>4</cp:revision>
  <dcterms:created xsi:type="dcterms:W3CDTF">2017-10-20T21:40:00Z</dcterms:created>
  <dcterms:modified xsi:type="dcterms:W3CDTF">2021-07-21T12:29:00Z</dcterms:modified>
</cp:coreProperties>
</file>