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4556" w14:textId="77777777" w:rsidR="003122CA" w:rsidRDefault="003122CA" w:rsidP="003122CA">
      <w:pPr>
        <w:spacing w:line="360" w:lineRule="auto"/>
        <w:jc w:val="both"/>
        <w:rPr>
          <w:color w:val="000000" w:themeColor="text1"/>
          <w:lang w:val="en-GB"/>
        </w:rPr>
      </w:pPr>
      <w:r w:rsidRPr="00A60C68">
        <w:rPr>
          <w:b/>
          <w:bCs/>
          <w:color w:val="000000" w:themeColor="text1"/>
          <w:lang w:val="en-GB"/>
        </w:rPr>
        <w:t>Supplementary Table 1</w:t>
      </w:r>
      <w:r w:rsidRPr="00A60C68">
        <w:rPr>
          <w:color w:val="000000" w:themeColor="text1"/>
          <w:lang w:val="en-GB"/>
        </w:rPr>
        <w:t>. Model transition values and input parameters for the cost-effectiveness analysis.</w:t>
      </w:r>
    </w:p>
    <w:p w14:paraId="27EFB6DB" w14:textId="77777777" w:rsidR="003122CA" w:rsidRPr="006932D2" w:rsidRDefault="003122CA" w:rsidP="003122CA">
      <w:pPr>
        <w:spacing w:line="360" w:lineRule="auto"/>
        <w:rPr>
          <w:color w:val="FF0000"/>
        </w:rPr>
      </w:pPr>
    </w:p>
    <w:p w14:paraId="3246B565" w14:textId="77777777" w:rsidR="003122CA" w:rsidRPr="006932D2" w:rsidRDefault="003122CA" w:rsidP="003122CA">
      <w:pPr>
        <w:spacing w:line="360" w:lineRule="auto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3182"/>
        <w:gridCol w:w="2828"/>
        <w:gridCol w:w="2828"/>
      </w:tblGrid>
      <w:tr w:rsidR="003122CA" w:rsidRPr="001B0537" w14:paraId="2D262573" w14:textId="77777777" w:rsidTr="006443A5">
        <w:trPr>
          <w:trHeight w:val="770"/>
        </w:trPr>
        <w:tc>
          <w:tcPr>
            <w:tcW w:w="18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9A241" w14:textId="77777777" w:rsidR="003122CA" w:rsidRPr="00A60C68" w:rsidRDefault="003122CA" w:rsidP="006443A5">
            <w:pPr>
              <w:spacing w:line="360" w:lineRule="auto"/>
              <w:rPr>
                <w:b/>
                <w:color w:val="000000" w:themeColor="text1"/>
                <w:lang w:val="en-GB"/>
              </w:rPr>
            </w:pPr>
            <w:r w:rsidRPr="00A60C68">
              <w:rPr>
                <w:b/>
                <w:color w:val="000000" w:themeColor="text1"/>
                <w:lang w:val="en-GB"/>
              </w:rPr>
              <w:t>Parameter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C28B27" w14:textId="77777777" w:rsidR="003122CA" w:rsidRPr="00A60C68" w:rsidRDefault="003122CA" w:rsidP="006443A5">
            <w:pPr>
              <w:spacing w:line="360" w:lineRule="auto"/>
              <w:jc w:val="center"/>
              <w:rPr>
                <w:b/>
                <w:color w:val="000000" w:themeColor="text1"/>
                <w:lang w:val="en-GB"/>
              </w:rPr>
            </w:pPr>
            <w:r w:rsidRPr="00A60C68">
              <w:rPr>
                <w:b/>
                <w:color w:val="000000" w:themeColor="text1"/>
                <w:lang w:val="en-GB"/>
              </w:rPr>
              <w:t>Transition possibilities Value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</w:tcPr>
          <w:p w14:paraId="75613473" w14:textId="77777777" w:rsidR="003122CA" w:rsidRPr="00A60C68" w:rsidRDefault="003122CA" w:rsidP="006443A5">
            <w:pPr>
              <w:spacing w:line="360" w:lineRule="auto"/>
              <w:jc w:val="center"/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t>Source</w:t>
            </w:r>
          </w:p>
        </w:tc>
      </w:tr>
      <w:tr w:rsidR="003122CA" w:rsidRPr="001B0537" w14:paraId="3C0FD18E" w14:textId="77777777" w:rsidTr="006443A5">
        <w:trPr>
          <w:trHeight w:val="500"/>
        </w:trPr>
        <w:tc>
          <w:tcPr>
            <w:tcW w:w="18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77886B" w14:textId="77777777" w:rsidR="003122CA" w:rsidRPr="00A60C68" w:rsidRDefault="003122CA" w:rsidP="006443A5">
            <w:pPr>
              <w:spacing w:line="360" w:lineRule="auto"/>
              <w:jc w:val="both"/>
              <w:rPr>
                <w:b/>
                <w:color w:val="000000" w:themeColor="text1"/>
                <w:lang w:val="en-GB"/>
              </w:rPr>
            </w:pPr>
            <w:r w:rsidRPr="00A60C68">
              <w:rPr>
                <w:b/>
                <w:color w:val="000000" w:themeColor="text1"/>
                <w:lang w:val="en-GB"/>
              </w:rPr>
              <w:t>Time spent in normal INR Range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B929F8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 w:rsidRPr="00A60C68">
              <w:rPr>
                <w:color w:val="000000" w:themeColor="text1"/>
                <w:lang w:val="en-GB"/>
              </w:rPr>
              <w:t>57.7%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</w:tcPr>
          <w:p w14:paraId="118BD24F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</w:rPr>
              <w:t>(</w:t>
            </w:r>
            <w:proofErr w:type="spellStart"/>
            <w:r w:rsidRPr="006932D2">
              <w:rPr>
                <w:color w:val="000000" w:themeColor="text1"/>
              </w:rPr>
              <w:t>Hylek</w:t>
            </w:r>
            <w:proofErr w:type="spellEnd"/>
            <w:r w:rsidRPr="006932D2">
              <w:rPr>
                <w:color w:val="000000" w:themeColor="text1"/>
              </w:rPr>
              <w:t xml:space="preserve"> </w:t>
            </w:r>
            <w:r w:rsidRPr="0020080F">
              <w:rPr>
                <w:i/>
                <w:iCs/>
                <w:color w:val="000000" w:themeColor="text1"/>
              </w:rPr>
              <w:t>et al</w:t>
            </w:r>
            <w:r>
              <w:rPr>
                <w:color w:val="000000" w:themeColor="text1"/>
              </w:rPr>
              <w:t>, 2007)</w:t>
            </w:r>
          </w:p>
        </w:tc>
      </w:tr>
      <w:tr w:rsidR="003122CA" w:rsidRPr="00A60C68" w14:paraId="73C13085" w14:textId="77777777" w:rsidTr="006443A5">
        <w:trPr>
          <w:trHeight w:val="770"/>
        </w:trPr>
        <w:tc>
          <w:tcPr>
            <w:tcW w:w="18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E6F88C" w14:textId="77777777" w:rsidR="003122CA" w:rsidRPr="00A60C68" w:rsidRDefault="003122CA" w:rsidP="006443A5">
            <w:pPr>
              <w:spacing w:line="360" w:lineRule="auto"/>
              <w:jc w:val="both"/>
              <w:rPr>
                <w:b/>
                <w:color w:val="000000" w:themeColor="text1"/>
                <w:lang w:val="en-GB"/>
              </w:rPr>
            </w:pPr>
            <w:r w:rsidRPr="00A60C68">
              <w:rPr>
                <w:b/>
                <w:color w:val="000000" w:themeColor="text1"/>
                <w:lang w:val="en-GB"/>
              </w:rPr>
              <w:t>Absolute increase in normal INR Range due to genetically guided dosing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D9E308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 w:rsidRPr="00A60C68">
              <w:rPr>
                <w:color w:val="000000" w:themeColor="text1"/>
                <w:lang w:val="en-GB"/>
              </w:rPr>
              <w:t>8.5%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</w:tcPr>
          <w:p w14:paraId="69E79161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</w:rPr>
              <w:t xml:space="preserve">(Anderson </w:t>
            </w:r>
            <w:r w:rsidRPr="0020080F">
              <w:rPr>
                <w:i/>
                <w:iCs/>
                <w:color w:val="000000" w:themeColor="text1"/>
              </w:rPr>
              <w:t>et al</w:t>
            </w:r>
            <w:r>
              <w:rPr>
                <w:color w:val="000000" w:themeColor="text1"/>
              </w:rPr>
              <w:t>, 2007)</w:t>
            </w:r>
          </w:p>
        </w:tc>
      </w:tr>
      <w:tr w:rsidR="003122CA" w:rsidRPr="00A60C68" w14:paraId="5F3D2BB1" w14:textId="77777777" w:rsidTr="006443A5">
        <w:trPr>
          <w:trHeight w:val="770"/>
        </w:trPr>
        <w:tc>
          <w:tcPr>
            <w:tcW w:w="18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6F48F0" w14:textId="77777777" w:rsidR="003122CA" w:rsidRPr="00A60C68" w:rsidRDefault="003122CA" w:rsidP="006443A5">
            <w:pPr>
              <w:spacing w:line="360" w:lineRule="auto"/>
              <w:jc w:val="both"/>
              <w:rPr>
                <w:b/>
                <w:color w:val="000000" w:themeColor="text1"/>
                <w:lang w:val="en-GB"/>
              </w:rPr>
            </w:pPr>
            <w:r w:rsidRPr="00A60C68">
              <w:rPr>
                <w:b/>
                <w:color w:val="000000" w:themeColor="text1"/>
                <w:lang w:val="en-GB"/>
              </w:rPr>
              <w:t>Time spent in lower level of INR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4E0B50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 w:rsidRPr="00A60C68">
              <w:rPr>
                <w:color w:val="000000" w:themeColor="text1"/>
                <w:lang w:val="en-GB"/>
              </w:rPr>
              <w:t>22.2%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</w:tcPr>
          <w:p w14:paraId="3214B3A9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</w:rPr>
              <w:t>(</w:t>
            </w:r>
            <w:proofErr w:type="spellStart"/>
            <w:r w:rsidRPr="006932D2">
              <w:rPr>
                <w:color w:val="000000" w:themeColor="text1"/>
              </w:rPr>
              <w:t>Hylek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20080F">
              <w:rPr>
                <w:i/>
                <w:iCs/>
                <w:color w:val="000000" w:themeColor="text1"/>
              </w:rPr>
              <w:t>et al</w:t>
            </w:r>
            <w:r>
              <w:rPr>
                <w:color w:val="000000" w:themeColor="text1"/>
              </w:rPr>
              <w:t>, 2007)</w:t>
            </w:r>
          </w:p>
        </w:tc>
      </w:tr>
      <w:tr w:rsidR="003122CA" w:rsidRPr="001B0537" w14:paraId="53302F9E" w14:textId="77777777" w:rsidTr="006443A5">
        <w:trPr>
          <w:trHeight w:val="770"/>
        </w:trPr>
        <w:tc>
          <w:tcPr>
            <w:tcW w:w="18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C20236" w14:textId="77777777" w:rsidR="003122CA" w:rsidRPr="00A60C68" w:rsidRDefault="003122CA" w:rsidP="006443A5">
            <w:pPr>
              <w:spacing w:line="360" w:lineRule="auto"/>
              <w:jc w:val="both"/>
              <w:rPr>
                <w:b/>
                <w:color w:val="000000" w:themeColor="text1"/>
                <w:lang w:val="en-GB"/>
              </w:rPr>
            </w:pPr>
            <w:r w:rsidRPr="00A60C68">
              <w:rPr>
                <w:b/>
                <w:color w:val="000000" w:themeColor="text1"/>
                <w:lang w:val="en-GB"/>
              </w:rPr>
              <w:t>Time spent in high INR Range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DBB472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 w:rsidRPr="00A60C68">
              <w:rPr>
                <w:color w:val="000000" w:themeColor="text1"/>
                <w:lang w:val="en-GB"/>
              </w:rPr>
              <w:t>11.2%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</w:tcPr>
          <w:p w14:paraId="68A669A8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</w:rPr>
              <w:t>(</w:t>
            </w:r>
            <w:proofErr w:type="spellStart"/>
            <w:r w:rsidRPr="006932D2">
              <w:rPr>
                <w:color w:val="000000" w:themeColor="text1"/>
              </w:rPr>
              <w:t>Hylek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20080F">
              <w:rPr>
                <w:i/>
                <w:iCs/>
                <w:color w:val="000000" w:themeColor="text1"/>
              </w:rPr>
              <w:t>et al</w:t>
            </w:r>
            <w:r>
              <w:rPr>
                <w:color w:val="000000" w:themeColor="text1"/>
              </w:rPr>
              <w:t>, 2007)</w:t>
            </w:r>
          </w:p>
        </w:tc>
      </w:tr>
      <w:tr w:rsidR="003122CA" w:rsidRPr="001B0537" w14:paraId="0B1BC915" w14:textId="77777777" w:rsidTr="006443A5">
        <w:trPr>
          <w:trHeight w:val="770"/>
        </w:trPr>
        <w:tc>
          <w:tcPr>
            <w:tcW w:w="18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9F9537" w14:textId="77777777" w:rsidR="003122CA" w:rsidRPr="00A60C68" w:rsidRDefault="003122CA" w:rsidP="006443A5">
            <w:pPr>
              <w:spacing w:line="360" w:lineRule="auto"/>
              <w:jc w:val="both"/>
              <w:rPr>
                <w:b/>
                <w:color w:val="000000" w:themeColor="text1"/>
                <w:lang w:val="en-GB"/>
              </w:rPr>
            </w:pPr>
            <w:r w:rsidRPr="00A60C68">
              <w:rPr>
                <w:b/>
                <w:color w:val="000000" w:themeColor="text1"/>
                <w:lang w:val="en-GB"/>
              </w:rPr>
              <w:t>Probability of Suffering an Ischemic Stroke due to being on Lower INR Range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2C507F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 w:rsidRPr="00A60C68">
              <w:rPr>
                <w:color w:val="000000" w:themeColor="text1"/>
                <w:lang w:val="en-GB"/>
              </w:rPr>
              <w:t>9.6%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</w:tcPr>
          <w:p w14:paraId="5A18F92B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</w:rPr>
              <w:t>(</w:t>
            </w:r>
            <w:proofErr w:type="spellStart"/>
            <w:r w:rsidRPr="006932D2">
              <w:rPr>
                <w:color w:val="000000" w:themeColor="text1"/>
              </w:rPr>
              <w:t>Hylek</w:t>
            </w:r>
            <w:proofErr w:type="spellEnd"/>
            <w:r w:rsidRPr="006932D2">
              <w:rPr>
                <w:color w:val="000000" w:themeColor="text1"/>
              </w:rPr>
              <w:t xml:space="preserve"> </w:t>
            </w:r>
            <w:r w:rsidRPr="0020080F">
              <w:rPr>
                <w:i/>
                <w:iCs/>
                <w:color w:val="000000" w:themeColor="text1"/>
              </w:rPr>
              <w:t>et al,</w:t>
            </w:r>
            <w:r>
              <w:rPr>
                <w:color w:val="000000" w:themeColor="text1"/>
              </w:rPr>
              <w:t xml:space="preserve"> 2003)</w:t>
            </w:r>
          </w:p>
        </w:tc>
      </w:tr>
      <w:tr w:rsidR="003122CA" w:rsidRPr="001B0537" w14:paraId="306CA88B" w14:textId="77777777" w:rsidTr="006443A5">
        <w:trPr>
          <w:trHeight w:val="770"/>
        </w:trPr>
        <w:tc>
          <w:tcPr>
            <w:tcW w:w="18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FDD1AB" w14:textId="77777777" w:rsidR="003122CA" w:rsidRPr="00A60C68" w:rsidRDefault="003122CA" w:rsidP="006443A5">
            <w:pPr>
              <w:spacing w:line="360" w:lineRule="auto"/>
              <w:jc w:val="both"/>
              <w:rPr>
                <w:b/>
                <w:color w:val="000000" w:themeColor="text1"/>
                <w:lang w:val="en-GB"/>
              </w:rPr>
            </w:pPr>
            <w:r w:rsidRPr="00A60C68">
              <w:rPr>
                <w:b/>
                <w:color w:val="000000" w:themeColor="text1"/>
                <w:lang w:val="en-GB"/>
              </w:rPr>
              <w:t>Probability of Suffer a Haemorrhagic Stroke due to being on High INR Range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6158F2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 w:rsidRPr="00A60C68">
              <w:rPr>
                <w:color w:val="000000" w:themeColor="text1"/>
                <w:lang w:val="en-GB"/>
              </w:rPr>
              <w:t>19.6%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</w:tcPr>
          <w:p w14:paraId="609E3539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</w:rPr>
              <w:t>(</w:t>
            </w:r>
            <w:proofErr w:type="spellStart"/>
            <w:r w:rsidRPr="006932D2">
              <w:rPr>
                <w:color w:val="000000" w:themeColor="text1"/>
              </w:rPr>
              <w:t>Hylek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20080F">
              <w:rPr>
                <w:i/>
                <w:iCs/>
                <w:color w:val="000000" w:themeColor="text1"/>
              </w:rPr>
              <w:t>et al</w:t>
            </w:r>
            <w:r>
              <w:rPr>
                <w:color w:val="000000" w:themeColor="text1"/>
              </w:rPr>
              <w:t>, 2003)</w:t>
            </w:r>
          </w:p>
        </w:tc>
      </w:tr>
      <w:tr w:rsidR="003122CA" w:rsidRPr="001B0537" w14:paraId="004470C2" w14:textId="77777777" w:rsidTr="006443A5">
        <w:trPr>
          <w:trHeight w:val="770"/>
        </w:trPr>
        <w:tc>
          <w:tcPr>
            <w:tcW w:w="18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8AB85B" w14:textId="77777777" w:rsidR="003122CA" w:rsidRPr="00A60C68" w:rsidRDefault="003122CA" w:rsidP="006443A5">
            <w:pPr>
              <w:spacing w:line="360" w:lineRule="auto"/>
              <w:jc w:val="both"/>
              <w:rPr>
                <w:b/>
                <w:color w:val="000000" w:themeColor="text1"/>
                <w:lang w:val="en-GB"/>
              </w:rPr>
            </w:pPr>
            <w:r w:rsidRPr="00A60C68">
              <w:rPr>
                <w:b/>
                <w:color w:val="000000" w:themeColor="text1"/>
                <w:lang w:val="en-GB"/>
              </w:rPr>
              <w:t xml:space="preserve">Probability of Death after </w:t>
            </w:r>
            <w:proofErr w:type="gramStart"/>
            <w:r w:rsidRPr="00A60C68">
              <w:rPr>
                <w:b/>
                <w:color w:val="000000" w:themeColor="text1"/>
                <w:lang w:val="en-GB"/>
              </w:rPr>
              <w:t>a</w:t>
            </w:r>
            <w:proofErr w:type="gramEnd"/>
            <w:r w:rsidRPr="00A60C68">
              <w:rPr>
                <w:b/>
                <w:color w:val="000000" w:themeColor="text1"/>
                <w:lang w:val="en-GB"/>
              </w:rPr>
              <w:t xml:space="preserve"> Ischemic Stroke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CF6F6D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 w:rsidRPr="00A60C68">
              <w:rPr>
                <w:color w:val="000000" w:themeColor="text1"/>
                <w:lang w:val="en-GB"/>
              </w:rPr>
              <w:t>52.2%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</w:tcPr>
          <w:p w14:paraId="2FF25F72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</w:rPr>
              <w:t>(</w:t>
            </w:r>
            <w:proofErr w:type="spellStart"/>
            <w:r w:rsidRPr="006932D2">
              <w:rPr>
                <w:color w:val="000000" w:themeColor="text1"/>
              </w:rPr>
              <w:t>Hylek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20080F">
              <w:rPr>
                <w:i/>
                <w:iCs/>
                <w:color w:val="000000" w:themeColor="text1"/>
              </w:rPr>
              <w:t>et al</w:t>
            </w:r>
            <w:r>
              <w:rPr>
                <w:color w:val="000000" w:themeColor="text1"/>
              </w:rPr>
              <w:t>, 2003)</w:t>
            </w:r>
          </w:p>
        </w:tc>
      </w:tr>
      <w:tr w:rsidR="003122CA" w:rsidRPr="001B0537" w14:paraId="6064D08D" w14:textId="77777777" w:rsidTr="006443A5">
        <w:trPr>
          <w:trHeight w:val="770"/>
        </w:trPr>
        <w:tc>
          <w:tcPr>
            <w:tcW w:w="18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A67BDF" w14:textId="77777777" w:rsidR="003122CA" w:rsidRPr="00A60C68" w:rsidRDefault="003122CA" w:rsidP="006443A5">
            <w:pPr>
              <w:spacing w:line="360" w:lineRule="auto"/>
              <w:jc w:val="both"/>
              <w:rPr>
                <w:b/>
                <w:color w:val="000000" w:themeColor="text1"/>
                <w:lang w:val="en-GB"/>
              </w:rPr>
            </w:pPr>
            <w:r w:rsidRPr="00A60C68">
              <w:rPr>
                <w:b/>
                <w:color w:val="000000" w:themeColor="text1"/>
                <w:lang w:val="en-GB"/>
              </w:rPr>
              <w:t>Probability of Death after a Haemorrhagic Stroke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EAF918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 w:rsidRPr="00A60C68">
              <w:rPr>
                <w:color w:val="000000" w:themeColor="text1"/>
                <w:lang w:val="en-GB"/>
              </w:rPr>
              <w:t>9.33%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</w:tcPr>
          <w:p w14:paraId="46630933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(</w:t>
            </w:r>
            <w:r w:rsidRPr="006932D2">
              <w:rPr>
                <w:color w:val="000000" w:themeColor="text1"/>
                <w:lang w:val="en-GB"/>
              </w:rPr>
              <w:t>Rockville, M</w:t>
            </w:r>
            <w:r>
              <w:rPr>
                <w:color w:val="000000" w:themeColor="text1"/>
                <w:lang w:val="en-GB"/>
              </w:rPr>
              <w:t>D</w:t>
            </w:r>
            <w:r w:rsidRPr="006932D2">
              <w:rPr>
                <w:color w:val="000000" w:themeColor="text1"/>
                <w:lang w:val="en-GB"/>
              </w:rPr>
              <w:t>; 2003</w:t>
            </w:r>
            <w:r>
              <w:rPr>
                <w:color w:val="000000" w:themeColor="text1"/>
                <w:lang w:val="en-GB"/>
              </w:rPr>
              <w:t>)</w:t>
            </w:r>
          </w:p>
        </w:tc>
      </w:tr>
      <w:tr w:rsidR="003122CA" w:rsidRPr="001B0537" w14:paraId="5686B162" w14:textId="77777777" w:rsidTr="006443A5">
        <w:trPr>
          <w:trHeight w:val="770"/>
        </w:trPr>
        <w:tc>
          <w:tcPr>
            <w:tcW w:w="18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A1A810" w14:textId="77777777" w:rsidR="003122CA" w:rsidRPr="00A60C68" w:rsidRDefault="003122CA" w:rsidP="006443A5">
            <w:pPr>
              <w:spacing w:line="360" w:lineRule="auto"/>
              <w:jc w:val="both"/>
              <w:rPr>
                <w:b/>
                <w:color w:val="000000" w:themeColor="text1"/>
                <w:lang w:val="en-GB"/>
              </w:rPr>
            </w:pPr>
            <w:r w:rsidRPr="00A60C68">
              <w:rPr>
                <w:b/>
                <w:color w:val="000000" w:themeColor="text1"/>
                <w:lang w:val="en-GB"/>
              </w:rPr>
              <w:t>Probability of Natural Death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B9246F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 w:rsidRPr="00A60C68">
              <w:rPr>
                <w:color w:val="000000" w:themeColor="text1"/>
                <w:lang w:val="en-GB"/>
              </w:rPr>
              <w:t>2.465%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</w:tcPr>
          <w:p w14:paraId="23B7A020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(INE, 2021)</w:t>
            </w:r>
          </w:p>
        </w:tc>
      </w:tr>
      <w:tr w:rsidR="003122CA" w:rsidRPr="001B0537" w14:paraId="1FCCEEF6" w14:textId="77777777" w:rsidTr="006443A5">
        <w:trPr>
          <w:trHeight w:val="770"/>
        </w:trPr>
        <w:tc>
          <w:tcPr>
            <w:tcW w:w="18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4FDA91" w14:textId="77777777" w:rsidR="003122CA" w:rsidRPr="00A60C68" w:rsidRDefault="003122CA" w:rsidP="006443A5">
            <w:pPr>
              <w:spacing w:line="360" w:lineRule="auto"/>
              <w:jc w:val="both"/>
              <w:rPr>
                <w:b/>
                <w:color w:val="000000" w:themeColor="text1"/>
                <w:lang w:val="en-GB"/>
              </w:rPr>
            </w:pPr>
            <w:r w:rsidRPr="00A60C68">
              <w:rPr>
                <w:b/>
                <w:color w:val="000000" w:themeColor="text1"/>
                <w:lang w:val="en-GB"/>
              </w:rPr>
              <w:t>QALY generated at normal health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80979B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 w:rsidRPr="00A60C68">
              <w:rPr>
                <w:color w:val="000000" w:themeColor="text1"/>
                <w:lang w:val="en-GB"/>
              </w:rPr>
              <w:t>1.0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</w:tcPr>
          <w:p w14:paraId="32451896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3122CA" w:rsidRPr="001B0537" w14:paraId="1D87CA73" w14:textId="77777777" w:rsidTr="006443A5">
        <w:trPr>
          <w:trHeight w:val="770"/>
        </w:trPr>
        <w:tc>
          <w:tcPr>
            <w:tcW w:w="18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F81D40" w14:textId="77777777" w:rsidR="003122CA" w:rsidRPr="00A60C68" w:rsidRDefault="003122CA" w:rsidP="006443A5">
            <w:pPr>
              <w:spacing w:line="360" w:lineRule="auto"/>
              <w:jc w:val="both"/>
              <w:rPr>
                <w:b/>
                <w:color w:val="000000" w:themeColor="text1"/>
                <w:lang w:val="en-GB"/>
              </w:rPr>
            </w:pPr>
            <w:r w:rsidRPr="00A60C68">
              <w:rPr>
                <w:b/>
                <w:color w:val="000000" w:themeColor="text1"/>
                <w:lang w:val="en-GB"/>
              </w:rPr>
              <w:t>QALY generated after Ischemic Stroke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86D779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 w:rsidRPr="00A60C68">
              <w:rPr>
                <w:color w:val="000000" w:themeColor="text1"/>
                <w:lang w:val="en-GB"/>
              </w:rPr>
              <w:t>0.76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</w:tcPr>
          <w:p w14:paraId="400511C7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(Gage </w:t>
            </w:r>
            <w:r w:rsidRPr="0020080F">
              <w:rPr>
                <w:i/>
                <w:iCs/>
                <w:color w:val="000000" w:themeColor="text1"/>
                <w:lang w:val="en-GB"/>
              </w:rPr>
              <w:t>et al</w:t>
            </w:r>
            <w:r>
              <w:rPr>
                <w:color w:val="000000" w:themeColor="text1"/>
                <w:lang w:val="en-GB"/>
              </w:rPr>
              <w:t>, 1996)</w:t>
            </w:r>
          </w:p>
        </w:tc>
      </w:tr>
      <w:tr w:rsidR="003122CA" w:rsidRPr="001B0537" w14:paraId="36B73D01" w14:textId="77777777" w:rsidTr="006443A5">
        <w:trPr>
          <w:trHeight w:val="770"/>
        </w:trPr>
        <w:tc>
          <w:tcPr>
            <w:tcW w:w="18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6E585E" w14:textId="77777777" w:rsidR="003122CA" w:rsidRPr="00A60C68" w:rsidRDefault="003122CA" w:rsidP="006443A5">
            <w:pPr>
              <w:spacing w:line="360" w:lineRule="auto"/>
              <w:jc w:val="both"/>
              <w:rPr>
                <w:b/>
                <w:color w:val="000000" w:themeColor="text1"/>
                <w:lang w:val="en-GB"/>
              </w:rPr>
            </w:pPr>
            <w:r w:rsidRPr="00A60C68">
              <w:rPr>
                <w:b/>
                <w:color w:val="000000" w:themeColor="text1"/>
                <w:lang w:val="en-GB"/>
              </w:rPr>
              <w:lastRenderedPageBreak/>
              <w:t>QALY generated after Haemorrhagic Stroke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411001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 w:rsidRPr="00A60C68">
              <w:rPr>
                <w:color w:val="000000" w:themeColor="text1"/>
                <w:lang w:val="en-GB"/>
              </w:rPr>
              <w:t>0.76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</w:tcPr>
          <w:p w14:paraId="140FA19A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(Gage </w:t>
            </w:r>
            <w:r w:rsidRPr="0020080F">
              <w:rPr>
                <w:i/>
                <w:iCs/>
                <w:color w:val="000000" w:themeColor="text1"/>
                <w:lang w:val="en-GB"/>
              </w:rPr>
              <w:t>et al</w:t>
            </w:r>
            <w:r>
              <w:rPr>
                <w:color w:val="000000" w:themeColor="text1"/>
                <w:lang w:val="en-GB"/>
              </w:rPr>
              <w:t>, 1996)</w:t>
            </w:r>
          </w:p>
        </w:tc>
      </w:tr>
      <w:tr w:rsidR="003122CA" w:rsidRPr="006932D2" w14:paraId="5BC75556" w14:textId="77777777" w:rsidTr="006443A5">
        <w:trPr>
          <w:trHeight w:val="770"/>
        </w:trPr>
        <w:tc>
          <w:tcPr>
            <w:tcW w:w="18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AC21B6" w14:textId="77777777" w:rsidR="003122CA" w:rsidRPr="00A60C68" w:rsidRDefault="003122CA" w:rsidP="006443A5">
            <w:pPr>
              <w:spacing w:line="360" w:lineRule="auto"/>
              <w:jc w:val="both"/>
              <w:rPr>
                <w:b/>
                <w:color w:val="000000" w:themeColor="text1"/>
                <w:lang w:val="en-GB"/>
              </w:rPr>
            </w:pPr>
            <w:proofErr w:type="spellStart"/>
            <w:r w:rsidRPr="00A60C68">
              <w:rPr>
                <w:b/>
                <w:color w:val="000000" w:themeColor="text1"/>
                <w:lang w:val="en-GB"/>
              </w:rPr>
              <w:t>Acenocoumarol</w:t>
            </w:r>
            <w:proofErr w:type="spellEnd"/>
            <w:r w:rsidRPr="00A60C68">
              <w:rPr>
                <w:b/>
                <w:color w:val="000000" w:themeColor="text1"/>
                <w:lang w:val="en-GB"/>
              </w:rPr>
              <w:t xml:space="preserve"> Cost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960E7F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 w:rsidRPr="00A60C68">
              <w:rPr>
                <w:color w:val="000000" w:themeColor="text1"/>
                <w:lang w:val="en-GB"/>
              </w:rPr>
              <w:t>U$11.1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</w:tcPr>
          <w:p w14:paraId="43B6EDA3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(</w:t>
            </w:r>
            <w:proofErr w:type="spellStart"/>
            <w:r w:rsidRPr="00A60C68">
              <w:rPr>
                <w:color w:val="000000" w:themeColor="text1"/>
                <w:lang w:val="en-GB"/>
              </w:rPr>
              <w:t>FONASAb</w:t>
            </w:r>
            <w:proofErr w:type="spellEnd"/>
            <w:r w:rsidRPr="00A60C68">
              <w:rPr>
                <w:color w:val="000000" w:themeColor="text1"/>
                <w:lang w:val="en-GB"/>
              </w:rPr>
              <w:t>, 2025.</w:t>
            </w:r>
            <w:r>
              <w:rPr>
                <w:color w:val="000000" w:themeColor="text1"/>
                <w:lang w:val="en-GB"/>
              </w:rPr>
              <w:t>)</w:t>
            </w:r>
          </w:p>
        </w:tc>
      </w:tr>
      <w:tr w:rsidR="003122CA" w:rsidRPr="001B0537" w14:paraId="6AA70E6F" w14:textId="77777777" w:rsidTr="006443A5">
        <w:trPr>
          <w:trHeight w:val="770"/>
        </w:trPr>
        <w:tc>
          <w:tcPr>
            <w:tcW w:w="18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21BD41" w14:textId="77777777" w:rsidR="003122CA" w:rsidRPr="00A60C68" w:rsidRDefault="003122CA" w:rsidP="006443A5">
            <w:pPr>
              <w:spacing w:line="360" w:lineRule="auto"/>
              <w:jc w:val="both"/>
              <w:rPr>
                <w:b/>
                <w:color w:val="000000" w:themeColor="text1"/>
                <w:lang w:val="en-GB"/>
              </w:rPr>
            </w:pPr>
            <w:r w:rsidRPr="00A60C68">
              <w:rPr>
                <w:b/>
                <w:color w:val="000000" w:themeColor="text1"/>
                <w:lang w:val="en-GB"/>
              </w:rPr>
              <w:t>Genetic Test Cost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662780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 w:rsidRPr="00A60C68">
              <w:rPr>
                <w:color w:val="000000" w:themeColor="text1"/>
                <w:lang w:val="en-GB"/>
              </w:rPr>
              <w:t>U$190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</w:tcPr>
          <w:p w14:paraId="60063EE0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(</w:t>
            </w:r>
            <w:proofErr w:type="spellStart"/>
            <w:r w:rsidRPr="00A60C68">
              <w:rPr>
                <w:color w:val="000000" w:themeColor="text1"/>
                <w:lang w:val="en-GB"/>
              </w:rPr>
              <w:t>FONASA</w:t>
            </w:r>
            <w:r>
              <w:rPr>
                <w:color w:val="000000" w:themeColor="text1"/>
                <w:lang w:val="en-GB"/>
              </w:rPr>
              <w:t>a</w:t>
            </w:r>
            <w:proofErr w:type="spellEnd"/>
            <w:r w:rsidRPr="00A60C68">
              <w:rPr>
                <w:color w:val="000000" w:themeColor="text1"/>
                <w:lang w:val="en-GB"/>
              </w:rPr>
              <w:t>, 2025.</w:t>
            </w:r>
            <w:r>
              <w:rPr>
                <w:color w:val="000000" w:themeColor="text1"/>
                <w:lang w:val="en-GB"/>
              </w:rPr>
              <w:t>)</w:t>
            </w:r>
          </w:p>
        </w:tc>
      </w:tr>
      <w:tr w:rsidR="003122CA" w:rsidRPr="001B0537" w14:paraId="61147782" w14:textId="77777777" w:rsidTr="006443A5">
        <w:trPr>
          <w:trHeight w:val="770"/>
        </w:trPr>
        <w:tc>
          <w:tcPr>
            <w:tcW w:w="18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E1AA38" w14:textId="77777777" w:rsidR="003122CA" w:rsidRPr="00A60C68" w:rsidRDefault="003122CA" w:rsidP="006443A5">
            <w:pPr>
              <w:spacing w:line="360" w:lineRule="auto"/>
              <w:jc w:val="both"/>
              <w:rPr>
                <w:b/>
                <w:color w:val="000000" w:themeColor="text1"/>
                <w:lang w:val="en-GB"/>
              </w:rPr>
            </w:pPr>
            <w:r w:rsidRPr="00A60C68">
              <w:rPr>
                <w:b/>
                <w:color w:val="000000" w:themeColor="text1"/>
                <w:lang w:val="en-GB"/>
              </w:rPr>
              <w:t>Cost of Ischemic Stroke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4BDD6A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 w:rsidRPr="00A60C68">
              <w:rPr>
                <w:color w:val="000000" w:themeColor="text1"/>
                <w:lang w:val="en-GB"/>
              </w:rPr>
              <w:t>U$11.796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</w:tcPr>
          <w:p w14:paraId="427A18C1" w14:textId="77777777" w:rsidR="003122CA" w:rsidRPr="009042CD" w:rsidRDefault="003122CA" w:rsidP="006443A5">
            <w:pPr>
              <w:spacing w:line="360" w:lineRule="auto"/>
              <w:ind w:left="720" w:hanging="720"/>
              <w:jc w:val="center"/>
              <w:rPr>
                <w:color w:val="000000" w:themeColor="text1"/>
              </w:rPr>
            </w:pPr>
            <w:proofErr w:type="spellStart"/>
            <w:r w:rsidRPr="009042CD">
              <w:rPr>
                <w:color w:val="000000" w:themeColor="text1"/>
                <w:lang w:val="en-GB"/>
              </w:rPr>
              <w:t>Supersalud</w:t>
            </w:r>
            <w:proofErr w:type="spellEnd"/>
            <w:r w:rsidRPr="009042CD">
              <w:rPr>
                <w:color w:val="000000" w:themeColor="text1"/>
                <w:lang w:val="en-GB"/>
              </w:rPr>
              <w:t>, 2025b</w:t>
            </w:r>
          </w:p>
        </w:tc>
      </w:tr>
      <w:tr w:rsidR="003122CA" w:rsidRPr="001B0537" w14:paraId="7F33F52A" w14:textId="77777777" w:rsidTr="006443A5">
        <w:trPr>
          <w:trHeight w:val="770"/>
        </w:trPr>
        <w:tc>
          <w:tcPr>
            <w:tcW w:w="18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39966F" w14:textId="77777777" w:rsidR="003122CA" w:rsidRPr="00A60C68" w:rsidRDefault="003122CA" w:rsidP="006443A5">
            <w:pPr>
              <w:spacing w:line="360" w:lineRule="auto"/>
              <w:jc w:val="both"/>
              <w:rPr>
                <w:b/>
                <w:color w:val="000000" w:themeColor="text1"/>
                <w:lang w:val="en-GB"/>
              </w:rPr>
            </w:pPr>
            <w:r w:rsidRPr="00A60C68">
              <w:rPr>
                <w:b/>
                <w:color w:val="000000" w:themeColor="text1"/>
                <w:lang w:val="en-GB"/>
              </w:rPr>
              <w:t>Cost of Haemorrhagic Stroke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4D02DA" w14:textId="77777777" w:rsidR="003122CA" w:rsidRPr="00A60C68" w:rsidRDefault="003122CA" w:rsidP="006443A5">
            <w:pPr>
              <w:spacing w:line="360" w:lineRule="auto"/>
              <w:jc w:val="center"/>
              <w:rPr>
                <w:color w:val="000000" w:themeColor="text1"/>
                <w:lang w:val="en-GB"/>
              </w:rPr>
            </w:pPr>
            <w:r w:rsidRPr="00A60C68">
              <w:rPr>
                <w:color w:val="000000" w:themeColor="text1"/>
                <w:lang w:val="en-GB"/>
              </w:rPr>
              <w:t>U$1.604</w:t>
            </w:r>
          </w:p>
        </w:tc>
        <w:tc>
          <w:tcPr>
            <w:tcW w:w="1600" w:type="pct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</w:tcPr>
          <w:p w14:paraId="62735FED" w14:textId="77777777" w:rsidR="003122CA" w:rsidRPr="009042CD" w:rsidRDefault="003122CA" w:rsidP="006443A5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9042CD">
              <w:rPr>
                <w:color w:val="000000" w:themeColor="text1"/>
                <w:lang w:val="en-GB"/>
              </w:rPr>
              <w:t>Supersalud</w:t>
            </w:r>
            <w:proofErr w:type="spellEnd"/>
            <w:r w:rsidRPr="009042CD">
              <w:rPr>
                <w:color w:val="000000" w:themeColor="text1"/>
                <w:lang w:val="en-GB"/>
              </w:rPr>
              <w:t>, 2025a</w:t>
            </w:r>
          </w:p>
        </w:tc>
      </w:tr>
    </w:tbl>
    <w:p w14:paraId="075145F2" w14:textId="77777777" w:rsidR="003122CA" w:rsidRPr="00FA78CB" w:rsidRDefault="003122CA" w:rsidP="003122CA">
      <w:pPr>
        <w:spacing w:line="360" w:lineRule="auto"/>
        <w:rPr>
          <w:color w:val="000000" w:themeColor="text1"/>
        </w:rPr>
      </w:pPr>
    </w:p>
    <w:p w14:paraId="53F507CA" w14:textId="77777777" w:rsidR="003122CA" w:rsidRPr="00A60C68" w:rsidRDefault="003122CA" w:rsidP="003122CA">
      <w:pPr>
        <w:spacing w:line="360" w:lineRule="auto"/>
        <w:rPr>
          <w:color w:val="000000" w:themeColor="text1"/>
          <w:lang w:val="en-GB"/>
        </w:rPr>
      </w:pPr>
      <w:r w:rsidRPr="00A60C68">
        <w:rPr>
          <w:color w:val="000000" w:themeColor="text1"/>
          <w:lang w:val="en-GB"/>
        </w:rPr>
        <w:t>QALY:  Quality-adjusted life years; INR: International Normalized Ratio</w:t>
      </w:r>
    </w:p>
    <w:p w14:paraId="5084C014" w14:textId="77777777" w:rsidR="003122CA" w:rsidRDefault="003122CA"/>
    <w:sectPr w:rsidR="003122CA" w:rsidSect="003122CA">
      <w:footerReference w:type="even" r:id="rId4"/>
      <w:footerReference w:type="default" r:id="rId5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20752369"/>
      <w:docPartObj>
        <w:docPartGallery w:val="Page Numbers (Bottom of Page)"/>
        <w:docPartUnique/>
      </w:docPartObj>
    </w:sdtPr>
    <w:sdtContent>
      <w:p w14:paraId="7A38B708" w14:textId="77777777" w:rsidR="00000000" w:rsidRDefault="00000000" w:rsidP="0057673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CD2A843" w14:textId="77777777" w:rsidR="00000000" w:rsidRDefault="00000000" w:rsidP="00A34DD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12498079"/>
      <w:docPartObj>
        <w:docPartGallery w:val="Page Numbers (Bottom of Page)"/>
        <w:docPartUnique/>
      </w:docPartObj>
    </w:sdtPr>
    <w:sdtContent>
      <w:p w14:paraId="2B3C8955" w14:textId="77777777" w:rsidR="00000000" w:rsidRDefault="00000000" w:rsidP="0057673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C6D5C18" w14:textId="77777777" w:rsidR="00000000" w:rsidRDefault="00000000" w:rsidP="00A34DDB">
    <w:pPr>
      <w:pStyle w:val="Piedepgin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CA"/>
    <w:rsid w:val="003122CA"/>
    <w:rsid w:val="0081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7B0695"/>
  <w15:chartTrackingRefBased/>
  <w15:docId w15:val="{384BC847-237B-384E-B628-38812097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2CA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122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22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22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22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22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22C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22C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22C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22C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2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2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2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22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22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22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22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22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22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22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12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22C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12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22C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122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22C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122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2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22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22CA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3122CA"/>
    <w:pPr>
      <w:tabs>
        <w:tab w:val="center" w:pos="4419"/>
        <w:tab w:val="right" w:pos="8838"/>
      </w:tabs>
    </w:pPr>
    <w:rPr>
      <w:rFonts w:ascii="Arial" w:eastAsia="Arial" w:hAnsi="Arial" w:cs="Arial"/>
      <w:sz w:val="22"/>
      <w:szCs w:val="22"/>
      <w:lang w:val="en-US" w:eastAsia="ja-JP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22CA"/>
    <w:rPr>
      <w:rFonts w:ascii="Arial" w:eastAsia="Arial" w:hAnsi="Arial" w:cs="Arial"/>
      <w:kern w:val="0"/>
      <w:sz w:val="22"/>
      <w:szCs w:val="22"/>
      <w:lang w:val="en-US" w:eastAsia="ja-JP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31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Abel Quinones Sepulveda (lquinone)</dc:creator>
  <cp:keywords/>
  <dc:description/>
  <cp:lastModifiedBy>Luis Abel Quinones Sepulveda (lquinone)</cp:lastModifiedBy>
  <cp:revision>1</cp:revision>
  <dcterms:created xsi:type="dcterms:W3CDTF">2025-08-04T19:44:00Z</dcterms:created>
  <dcterms:modified xsi:type="dcterms:W3CDTF">2025-08-04T19:44:00Z</dcterms:modified>
</cp:coreProperties>
</file>