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2A1" w:rsidRPr="009015CF" w:rsidRDefault="000522A1" w:rsidP="004946BA">
      <w:pPr>
        <w:rPr>
          <w:b/>
          <w:bCs/>
          <w:noProof/>
          <w:szCs w:val="22"/>
        </w:rPr>
      </w:pPr>
      <w:bookmarkStart w:id="0" w:name="_GoBack"/>
      <w:bookmarkEnd w:id="0"/>
      <w:r w:rsidRPr="009015CF">
        <w:rPr>
          <w:b/>
          <w:noProof/>
          <w:szCs w:val="22"/>
        </w:rPr>
        <w:t xml:space="preserve">Appendix </w:t>
      </w:r>
      <w:r w:rsidR="0089125D" w:rsidRPr="009015CF">
        <w:rPr>
          <w:b/>
          <w:noProof/>
          <w:szCs w:val="22"/>
        </w:rPr>
        <w:t>3</w:t>
      </w:r>
    </w:p>
    <w:p w:rsidR="000522A1" w:rsidRPr="009015CF" w:rsidRDefault="000522A1" w:rsidP="004946BA">
      <w:pPr>
        <w:rPr>
          <w:noProof/>
          <w:szCs w:val="22"/>
        </w:rPr>
      </w:pPr>
      <w:r w:rsidRPr="009015CF">
        <w:rPr>
          <w:noProof/>
          <w:szCs w:val="22"/>
        </w:rPr>
        <w:t>Top 20 Disease entities and relationships in e</w:t>
      </w:r>
      <w:r w:rsidRPr="009015CF">
        <w:rPr>
          <w:noProof/>
          <w:szCs w:val="22"/>
          <w:cs/>
        </w:rPr>
        <w:t>-</w:t>
      </w:r>
      <w:r w:rsidRPr="009015CF">
        <w:rPr>
          <w:noProof/>
          <w:szCs w:val="22"/>
        </w:rPr>
        <w:t xml:space="preserve">mental health </w:t>
      </w:r>
    </w:p>
    <w:tbl>
      <w:tblPr>
        <w:tblStyle w:val="TableGridLight"/>
        <w:tblW w:w="5000" w:type="pct"/>
        <w:tblLayout w:type="fixed"/>
        <w:tblLook w:val="04A0" w:firstRow="1" w:lastRow="0" w:firstColumn="1" w:lastColumn="0" w:noHBand="0" w:noVBand="1"/>
      </w:tblPr>
      <w:tblGrid>
        <w:gridCol w:w="1708"/>
        <w:gridCol w:w="1148"/>
        <w:gridCol w:w="1778"/>
        <w:gridCol w:w="1212"/>
        <w:gridCol w:w="1980"/>
        <w:gridCol w:w="15"/>
        <w:gridCol w:w="1509"/>
      </w:tblGrid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Cancer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68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supportive care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57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telehealth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psychosocial assessment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acupuncture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collaboration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mammogram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symptom management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website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mobile devices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clinical trial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89125D">
              <w:rPr>
                <w:rFonts w:eastAsia="Times New Roman"/>
                <w:color w:val="000000"/>
                <w:sz w:val="20"/>
                <w:szCs w:val="20"/>
              </w:rPr>
              <w:t>optimisation</w:t>
            </w:r>
            <w:proofErr w:type="spellEnd"/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clinical trials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radiation therapy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image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meetings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biopsy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database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sigmoidoscopy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diagnostics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barium enema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mammography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stimulation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virtual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pain relief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primary care physician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risk assessment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media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sz w:val="20"/>
                <w:szCs w:val="20"/>
              </w:rPr>
              <w:t>Diabetes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lastRenderedPageBreak/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epidural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burning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sharp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hospital admission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excretion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case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eye problems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phobia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body mass index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disease management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viral load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observation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scheduling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blood test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immunization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secondary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hivaids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aspiration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 therapy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website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glucose tolerance test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glucose 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total cholesterol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injection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blood glucose monitoring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primary care physician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opportunistic 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collaboration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acupuncture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community health workers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Blood pressure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heart rate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excretion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body mass index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wireless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observation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suicidal thoughts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reflux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lastRenderedPageBreak/>
              <w:t>intermittent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diastolic blood pressure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judgement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meetings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elevation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total cholesterol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stroke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reactive protein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interquartile range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stress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pulse oximetry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systolic blood pressure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laboratory studies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medical devices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immunization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viral load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hospital admission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spirometry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risk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injection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virus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removal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randomised controlled trial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scheduling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home monitoring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instructions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Smoking cessation 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epidural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stress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irritable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relapse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dysplasia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major depressive episode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immunization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depressive episodes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symptom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phobia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chronic medical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randomized controlled trial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mood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set a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notifications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hospital admission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stroke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randomized controlled trials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practice guidelines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laboratory studies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breath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ileostomy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cardiac rehabilitation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acupuncture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social network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android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bypass graft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behavior change techniques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heat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facebook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home visit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media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relaxation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patch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 follow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up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Dementia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big data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suicidal thoughts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cognitive rehabilitation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orientation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stimulation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 monitoring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videoconferencing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drawing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assistive technology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pressing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suicide attempt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robot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case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nursing home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secondary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navigation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decision support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elevation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occupational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relaxation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devices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 follow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up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9125D">
              <w:rPr>
                <w:color w:val="000000"/>
                <w:sz w:val="20"/>
                <w:szCs w:val="20"/>
              </w:rPr>
              <w:t>hrqol</w:t>
            </w:r>
            <w:proofErr w:type="spellEnd"/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heart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android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safety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 and safety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fixation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informed consent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perfusion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learning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risk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story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creatinine 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games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calendar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notifications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clients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nursing care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composite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mobilization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technology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Stroke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games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secondary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stroke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primary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phobia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attack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hyperactivity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body mass index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chronic medical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website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skills training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heart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activities of daily living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android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notifications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diagnostics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echocardiography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mechanical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closure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meetings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virtual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carotid endarterectomy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follow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up visit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disease management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opportunistic 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immunization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letter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injection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removal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severe mental illness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scheduling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notification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medical service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risk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sciences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Hypertension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body mass index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polydipsia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diastolic blood pressure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epidural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family planning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chronic medical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burning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sharp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total cholesterol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hyperactivity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case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wireless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intermittent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viral load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primary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reflux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decision support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skills training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hivaids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medication review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middle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income countries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immunization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opportunistic 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randomized controlled trial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chronic disease management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notifications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triage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hospital admission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hemodialysis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transplantation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authentication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tetanus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 xml:space="preserve">people living with </w:t>
            </w:r>
            <w:proofErr w:type="spellStart"/>
            <w:r w:rsidRPr="0089125D">
              <w:rPr>
                <w:color w:val="000000"/>
                <w:sz w:val="20"/>
                <w:szCs w:val="20"/>
              </w:rPr>
              <w:t>hiv</w:t>
            </w:r>
            <w:proofErr w:type="spellEnd"/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injection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vaccine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removal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 xml:space="preserve">minas </w:t>
            </w:r>
            <w:proofErr w:type="spellStart"/>
            <w:r w:rsidRPr="0089125D">
              <w:rPr>
                <w:color w:val="000000"/>
                <w:sz w:val="20"/>
                <w:szCs w:val="20"/>
              </w:rPr>
              <w:t>gerais</w:t>
            </w:r>
            <w:proofErr w:type="spellEnd"/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Schizophrenia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delusion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skills training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reinforcement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hyperactivity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chronic medical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suicidal thoughts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relapse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serious mental illness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apathy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computed tomography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bronchial asthma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revision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stress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utility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first aid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circumcision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technologies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social media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liver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clients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mammography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breastfeeding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symptom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primary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alert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anger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games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risk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geolocation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 belief model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devices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vocational training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virtual environments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letter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Obesity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body mass index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irrelevant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polydipsia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excretion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hemodialysis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anticipatory guidance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arterial hypertension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primary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 management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secondary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human immunodeficiency virus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blood glucose monitoring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observation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social networks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laboratory studies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 xml:space="preserve">minas </w:t>
            </w:r>
            <w:proofErr w:type="spellStart"/>
            <w:r w:rsidRPr="0089125D">
              <w:rPr>
                <w:color w:val="000000"/>
                <w:sz w:val="20"/>
                <w:szCs w:val="20"/>
              </w:rPr>
              <w:t>gerais</w:t>
            </w:r>
            <w:proofErr w:type="spellEnd"/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amputation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aspiration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developmental disabilities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perfusion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endocrinology service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network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glucose 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body fat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hospital admission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noncommunicable diseases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intramuscular injection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nursing home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liver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medical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 monitoring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Chronic diseases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 management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secondary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irritable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bowel movement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sharp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disease management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chronic disease management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transition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instructions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immunization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injection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technology acceptance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removal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wireless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scheduling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mean differences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decision support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acupuncture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social networks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evidence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based practice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behavioral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healthy ageing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circumcision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systolic blood pressure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distraction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observation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incident reporting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games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recommendation to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social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immunology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persons with disabilities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Breast cancer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mammography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hyperactivity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supportive care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fracture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chess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risk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scared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symptom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intermittent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breast self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sharp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network analysis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cognitive behavior therapy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scheduling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notifications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website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mammogram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audio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secondary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facebook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removal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immunization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connection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yahoo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confidentiality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reassuring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breath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radiation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instructions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meter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endocrine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Asthma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epidural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immunization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tightness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coughing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scheduling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symptom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chronic medical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antenatal care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tetanus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chest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case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disease management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injection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provider communication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removal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randomized controlled trial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short message service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circumcision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liver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medication errors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ileostomy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middle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income countries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facebook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spirometry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concept mapping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antiretroviral therapy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technologies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blood test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 analysis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intravenous chemotherapy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Psychosis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intoxication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revision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intermittent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clients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suicide attempt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transition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depressive episodes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viral load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irrelevant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psychological therapies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apathy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hyperactivity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circumcision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social media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liver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website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self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referral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obtaining consent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social network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skills training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disease management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other referral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update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reinforcement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direct access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relapse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informed consent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risk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devices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heart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network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social networking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psychosocial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technology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Bipolar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depressive episodes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hyperactivity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suicidal thoughts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streaming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calculator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necrosis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observation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major depressive episode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sensor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suicide attempt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notifications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serious mental illness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relapse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general practitioner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circumcision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liver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early warning systems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embedded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9125D">
              <w:rPr>
                <w:color w:val="000000"/>
                <w:sz w:val="20"/>
                <w:szCs w:val="20"/>
              </w:rPr>
              <w:t>hamilton</w:t>
            </w:r>
            <w:proofErr w:type="spellEnd"/>
            <w:r w:rsidRPr="0089125D">
              <w:rPr>
                <w:color w:val="000000"/>
                <w:sz w:val="20"/>
                <w:szCs w:val="20"/>
              </w:rPr>
              <w:t xml:space="preserve"> depression rating scale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self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care interventions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condition monitoring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listening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distance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android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letter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reassuring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hivaids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lifestyle 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gyroscope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risk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instructions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supportive care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Heart failure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corpora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observation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hyperactivity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influenza vaccination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body mass index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secondary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immunization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general practice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injection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9125D">
              <w:rPr>
                <w:color w:val="000000"/>
                <w:sz w:val="20"/>
                <w:szCs w:val="20"/>
              </w:rPr>
              <w:t>hrqol</w:t>
            </w:r>
            <w:proofErr w:type="spellEnd"/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removal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electronic health record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scheduling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circumcision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cardiac rehabilitation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liver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general practitioner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cardioversion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meetings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android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pulse oximetry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games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case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collaboration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notifications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reassuring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utility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heart rate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lifestyle 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risk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letter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Chronic pain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suicidal thoughts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intermittent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mammogram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neck pain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opiates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central nervous system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aseptic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acupuncture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cognitive behavioral therapy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necrosis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irritable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symptom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knee pain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stress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heart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psychological therapies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behavior change techniques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conferencing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manipulation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 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massage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array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relief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socio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economic status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preventive treatment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family medicine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laboratory studies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randomized controlled trial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search procedure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electronic health record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revision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audio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avatar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echocardiography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informed consent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rehabilitation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census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observation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practice guidelines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reinforcement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operation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self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care interventions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cognitive behavior therapy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Type 2 diabetes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excretion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suicidal thoughts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perfusion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analogue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aspiration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endocrinology service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glucose 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hospital admission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intramuscular injection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liver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body mass index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medical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total cholesterol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informed consent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nursing care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blood glucose monitoring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randomized controlled trial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 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9125D">
              <w:rPr>
                <w:color w:val="000000"/>
                <w:sz w:val="20"/>
                <w:szCs w:val="20"/>
              </w:rPr>
              <w:t>alice</w:t>
            </w:r>
            <w:proofErr w:type="spellEnd"/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amputation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confirmation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randomized controlled trials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computed tomography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 records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 therapy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observation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key in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caregiver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9125D">
              <w:rPr>
                <w:color w:val="000000"/>
                <w:sz w:val="20"/>
                <w:szCs w:val="20"/>
              </w:rPr>
              <w:t>unesp</w:t>
            </w:r>
            <w:proofErr w:type="spellEnd"/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heart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instructions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 xml:space="preserve">minas </w:t>
            </w:r>
            <w:proofErr w:type="spellStart"/>
            <w:r w:rsidRPr="0089125D">
              <w:rPr>
                <w:color w:val="000000"/>
                <w:sz w:val="20"/>
                <w:szCs w:val="20"/>
              </w:rPr>
              <w:t>gerais</w:t>
            </w:r>
            <w:proofErr w:type="spellEnd"/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meetings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adverse event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blood test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Anxiety disorders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phobia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insight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revision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cognitive behavioral therapy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8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acrophobia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evaluating interventions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anger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discharge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psychological therapies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audio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irritable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neck pain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patient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depressive episodes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chronic medical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major depressive episode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heart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oasis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treatment as usual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notifications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skills training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android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laminectomy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symptom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stress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randomized controlled trials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adjustment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accessories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relapse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cd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rom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psychological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alert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behavioral patterns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calendar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chat room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sensor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website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spider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clients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cookie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Arthritis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facebook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fracture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advice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hyperactivity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immunology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practice guidelines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observation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chronic medical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variant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mucosa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empowerment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consultation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university of technology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swelling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amputation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intention to use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apathy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image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tender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synovial biopsy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evidence</w:t>
            </w:r>
            <w:r w:rsidRPr="0089125D">
              <w:rPr>
                <w:color w:val="000000"/>
                <w:sz w:val="20"/>
                <w:szCs w:val="20"/>
                <w:cs/>
              </w:rPr>
              <w:t>-</w:t>
            </w:r>
            <w:r w:rsidRPr="0089125D">
              <w:rPr>
                <w:color w:val="000000"/>
                <w:sz w:val="20"/>
                <w:szCs w:val="20"/>
              </w:rPr>
              <w:t>based practice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necrosis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injection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social capital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dysplasia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sedation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electronic medical records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notifications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reassuring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pain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flare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lifestyle 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risk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supportive care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symptom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perceived ease of use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confidentiality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scheduling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algorithm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imaging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delay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physical 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behavior change techniques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biopsy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cardiac rehabilitation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hemodialysis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renal replacement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practice guideline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replacement 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trials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ultrasonography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5000" w:type="pct"/>
            <w:gridSpan w:val="7"/>
            <w:shd w:val="clear" w:color="auto" w:fill="D9E2F3" w:themeFill="accent1" w:themeFillTint="33"/>
            <w:noWrap/>
            <w:hideMark/>
          </w:tcPr>
          <w:p w:rsidR="004946BA" w:rsidRPr="0089125D" w:rsidRDefault="004946BA" w:rsidP="006C2ADE">
            <w:pPr>
              <w:rPr>
                <w:b/>
                <w:bCs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Insomnia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Symptoms</w:t>
            </w:r>
          </w:p>
        </w:tc>
        <w:tc>
          <w:tcPr>
            <w:tcW w:w="614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951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648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  <w:tc>
          <w:tcPr>
            <w:tcW w:w="1059" w:type="pct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815" w:type="pct"/>
            <w:gridSpan w:val="2"/>
            <w:noWrap/>
            <w:hideMark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9125D">
              <w:rPr>
                <w:rFonts w:eastAsia="Times New Roman"/>
                <w:color w:val="000000"/>
                <w:sz w:val="20"/>
                <w:szCs w:val="20"/>
              </w:rPr>
              <w:t>Weighted Degree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discussion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cognitive behavioral therapy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fatigue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relapse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9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apathy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insulin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stress management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7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difficulty concentrating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examination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 technologies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4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suicidal thoughts</w:t>
            </w: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heart transplant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website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suicide prevention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3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anger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beats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health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latency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prescription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clients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counseling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clinical information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acupuncture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facebook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general internal medicine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hygiene education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amputation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modulation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revision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virtual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psychological assessment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noise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opiates</w:t>
            </w: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level of satisfaction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breath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sound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gridSpan w:val="2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story</w:t>
            </w:r>
          </w:p>
        </w:tc>
        <w:tc>
          <w:tcPr>
            <w:tcW w:w="807" w:type="pct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streaming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analogue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2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behavioral patterns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perceived value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</w:tr>
      <w:tr w:rsidR="004946BA" w:rsidRPr="0089125D" w:rsidTr="006C2ADE">
        <w:trPr>
          <w:trHeight w:val="290"/>
        </w:trPr>
        <w:tc>
          <w:tcPr>
            <w:tcW w:w="913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1" w:type="pct"/>
            <w:noWrap/>
          </w:tcPr>
          <w:p w:rsidR="004946BA" w:rsidRPr="0089125D" w:rsidRDefault="004946BA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noWrap/>
          </w:tcPr>
          <w:p w:rsidR="004946BA" w:rsidRPr="0089125D" w:rsidRDefault="004946BA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pct"/>
            <w:noWrap/>
            <w:vAlign w:val="bottom"/>
          </w:tcPr>
          <w:p w:rsidR="004946BA" w:rsidRPr="0089125D" w:rsidRDefault="004946BA" w:rsidP="006C2ADE">
            <w:pPr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randomised control trial</w:t>
            </w:r>
          </w:p>
        </w:tc>
        <w:tc>
          <w:tcPr>
            <w:tcW w:w="815" w:type="pct"/>
            <w:gridSpan w:val="2"/>
            <w:noWrap/>
            <w:vAlign w:val="bottom"/>
          </w:tcPr>
          <w:p w:rsidR="004946BA" w:rsidRPr="0089125D" w:rsidRDefault="004946BA" w:rsidP="006C2ADE">
            <w:pPr>
              <w:jc w:val="right"/>
              <w:rPr>
                <w:color w:val="000000"/>
                <w:sz w:val="20"/>
                <w:szCs w:val="20"/>
              </w:rPr>
            </w:pPr>
            <w:r w:rsidRPr="0089125D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4946BA" w:rsidRPr="0089125D" w:rsidRDefault="004946BA" w:rsidP="004946BA">
      <w:pPr>
        <w:rPr>
          <w:sz w:val="20"/>
          <w:szCs w:val="20"/>
        </w:rPr>
      </w:pPr>
    </w:p>
    <w:p w:rsidR="004946BA" w:rsidRPr="0089125D" w:rsidRDefault="004946BA" w:rsidP="004946BA">
      <w:pPr>
        <w:rPr>
          <w:sz w:val="20"/>
          <w:szCs w:val="20"/>
        </w:rPr>
      </w:pPr>
    </w:p>
    <w:p w:rsidR="004946BA" w:rsidRPr="0089125D" w:rsidRDefault="004946BA" w:rsidP="004946BA">
      <w:pPr>
        <w:rPr>
          <w:sz w:val="20"/>
          <w:szCs w:val="20"/>
        </w:rPr>
      </w:pPr>
    </w:p>
    <w:p w:rsidR="0007315C" w:rsidRPr="0089125D" w:rsidRDefault="0007315C">
      <w:pPr>
        <w:rPr>
          <w:sz w:val="20"/>
          <w:szCs w:val="20"/>
        </w:rPr>
      </w:pPr>
    </w:p>
    <w:sectPr w:rsidR="0007315C" w:rsidRPr="0089125D" w:rsidSect="008370CE"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549B5"/>
    <w:multiLevelType w:val="hybridMultilevel"/>
    <w:tmpl w:val="8B56CB86"/>
    <w:lvl w:ilvl="0" w:tplc="818EA1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IwNjCwNDGyNDY2NDdS0lEKTi0uzszPAykwrgUA4c3yjSwAAAA="/>
  </w:docVars>
  <w:rsids>
    <w:rsidRoot w:val="004946BA"/>
    <w:rsid w:val="0002355B"/>
    <w:rsid w:val="000522A1"/>
    <w:rsid w:val="0007315C"/>
    <w:rsid w:val="004946BA"/>
    <w:rsid w:val="006A5A2E"/>
    <w:rsid w:val="007114B9"/>
    <w:rsid w:val="0089125D"/>
    <w:rsid w:val="009015CF"/>
    <w:rsid w:val="00DD6A37"/>
    <w:rsid w:val="00F4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C65DC-696B-47E8-919B-83198635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6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46BA"/>
    <w:pPr>
      <w:spacing w:after="0" w:line="240" w:lineRule="auto"/>
    </w:pPr>
  </w:style>
  <w:style w:type="table" w:customStyle="1" w:styleId="PlainTable11">
    <w:name w:val="Plain Table 11"/>
    <w:basedOn w:val="TableNormal"/>
    <w:uiPriority w:val="41"/>
    <w:rsid w:val="004946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4946B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4946B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494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4946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946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4946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946BA"/>
    <w:pPr>
      <w:ind w:left="720"/>
      <w:contextualSpacing/>
    </w:pPr>
    <w:rPr>
      <w:rFonts w:cs="Angsana New"/>
    </w:rPr>
  </w:style>
  <w:style w:type="character" w:styleId="Hyperlink">
    <w:name w:val="Hyperlink"/>
    <w:basedOn w:val="DefaultParagraphFont"/>
    <w:uiPriority w:val="99"/>
    <w:unhideWhenUsed/>
    <w:rsid w:val="00DD6A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3521</Words>
  <Characters>20071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Tatsa</dc:creator>
  <cp:keywords/>
  <dc:description/>
  <cp:lastModifiedBy>Tatsawan Timakum</cp:lastModifiedBy>
  <cp:revision>6</cp:revision>
  <dcterms:created xsi:type="dcterms:W3CDTF">2020-12-19T14:59:00Z</dcterms:created>
  <dcterms:modified xsi:type="dcterms:W3CDTF">2021-07-19T08:27:00Z</dcterms:modified>
</cp:coreProperties>
</file>