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303" w:rsidRPr="0047401A" w:rsidRDefault="00AE607D" w:rsidP="00A4168C">
      <w:pPr>
        <w:rPr>
          <w:b/>
          <w:bCs/>
          <w:szCs w:val="22"/>
        </w:rPr>
      </w:pPr>
      <w:bookmarkStart w:id="0" w:name="_GoBack"/>
      <w:bookmarkEnd w:id="0"/>
      <w:r w:rsidRPr="0047401A">
        <w:rPr>
          <w:b/>
          <w:bCs/>
          <w:szCs w:val="22"/>
        </w:rPr>
        <w:t>Appendix 2</w:t>
      </w:r>
      <w:r w:rsidR="00E82303" w:rsidRPr="0047401A">
        <w:rPr>
          <w:b/>
          <w:bCs/>
          <w:szCs w:val="22"/>
          <w:cs/>
        </w:rPr>
        <w:t xml:space="preserve">. </w:t>
      </w:r>
    </w:p>
    <w:p w:rsidR="00A4168C" w:rsidRPr="0047401A" w:rsidRDefault="00E82303" w:rsidP="00A4168C">
      <w:pPr>
        <w:rPr>
          <w:szCs w:val="22"/>
        </w:rPr>
      </w:pPr>
      <w:r w:rsidRPr="0047401A">
        <w:rPr>
          <w:szCs w:val="22"/>
        </w:rPr>
        <w:t>The top 20 diseases with the IT used in e</w:t>
      </w:r>
      <w:r w:rsidRPr="0047401A">
        <w:rPr>
          <w:szCs w:val="22"/>
          <w:cs/>
        </w:rPr>
        <w:t>-</w:t>
      </w:r>
      <w:r w:rsidRPr="0047401A">
        <w:rPr>
          <w:szCs w:val="22"/>
        </w:rPr>
        <w:t xml:space="preserve">mental health </w:t>
      </w:r>
      <w:r w:rsidRPr="0047401A">
        <w:rPr>
          <w:szCs w:val="22"/>
          <w:cs/>
        </w:rPr>
        <w:t>(</w:t>
      </w:r>
      <w:r w:rsidRPr="0047401A">
        <w:rPr>
          <w:szCs w:val="22"/>
        </w:rPr>
        <w:t>283 entity names</w:t>
      </w:r>
      <w:r w:rsidRPr="0047401A">
        <w:rPr>
          <w:szCs w:val="22"/>
          <w:cs/>
        </w:rPr>
        <w:t>)</w:t>
      </w:r>
    </w:p>
    <w:tbl>
      <w:tblPr>
        <w:tblStyle w:val="PlainTable11"/>
        <w:tblW w:w="5000" w:type="pct"/>
        <w:tblLook w:val="04A0" w:firstRow="1" w:lastRow="0" w:firstColumn="1" w:lastColumn="0" w:noHBand="0" w:noVBand="1"/>
      </w:tblPr>
      <w:tblGrid>
        <w:gridCol w:w="2581"/>
        <w:gridCol w:w="4927"/>
        <w:gridCol w:w="1842"/>
      </w:tblGrid>
      <w:tr w:rsidR="00A4168C" w:rsidRPr="0047401A" w:rsidTr="006C2A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 w:val="restart"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47401A">
              <w:rPr>
                <w:rFonts w:eastAsia="Times New Roman"/>
                <w:color w:val="000000"/>
                <w:sz w:val="20"/>
                <w:szCs w:val="20"/>
              </w:rPr>
              <w:t>Top 20 Diseases</w:t>
            </w:r>
          </w:p>
        </w:tc>
        <w:tc>
          <w:tcPr>
            <w:tcW w:w="2635" w:type="pct"/>
            <w:vMerge w:val="restart"/>
            <w:noWrap/>
            <w:hideMark/>
          </w:tcPr>
          <w:p w:rsidR="00A4168C" w:rsidRPr="0047401A" w:rsidRDefault="00A4168C" w:rsidP="006C2A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7401A">
              <w:rPr>
                <w:rFonts w:eastAsia="Times New Roman"/>
                <w:color w:val="000000"/>
                <w:sz w:val="20"/>
                <w:szCs w:val="20"/>
              </w:rPr>
              <w:t>Information Technology</w:t>
            </w:r>
          </w:p>
        </w:tc>
        <w:tc>
          <w:tcPr>
            <w:tcW w:w="985" w:type="pct"/>
            <w:vMerge w:val="restart"/>
            <w:noWrap/>
            <w:hideMark/>
          </w:tcPr>
          <w:p w:rsidR="00A4168C" w:rsidRPr="0047401A" w:rsidRDefault="00A4168C" w:rsidP="006C2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</w:rPr>
            </w:pPr>
            <w:r w:rsidRPr="0047401A">
              <w:rPr>
                <w:rFonts w:eastAsia="Times New Roman"/>
                <w:color w:val="000000"/>
                <w:sz w:val="20"/>
                <w:szCs w:val="20"/>
              </w:rPr>
              <w:t>Weight degree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vMerge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5" w:type="pct"/>
            <w:vMerge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 w:val="restart"/>
            <w:noWrap/>
            <w:hideMark/>
          </w:tcPr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bookmarkStart w:id="1" w:name="_Hlk38315782"/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Cancer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Diabetes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Blood pressure 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Smoking cessation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Dementia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Stroke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Hypertension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Schizophrenia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Obesity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Chronic diseases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>Breast cancer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Asthma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Psychosis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Bipolar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>Heart failure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>Chronic pain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>Type 2 diabetes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>Anxiety disorders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Arthritis </w:t>
            </w:r>
          </w:p>
          <w:p w:rsidR="00A4168C" w:rsidRPr="0047401A" w:rsidRDefault="00A4168C" w:rsidP="006C2AD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7401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Insomnia </w:t>
            </w:r>
            <w:bookmarkEnd w:id="1"/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2478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measures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2365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mobile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2358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content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2242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video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2160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interactive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2065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treatment as usual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1996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telephone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1946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1905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measure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1866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1852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protocol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1807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1630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smartphone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1562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website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1562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mobile health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1459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remote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1400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informed consent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1399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1391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internet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1376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text messaging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1336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instructions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1293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text message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1241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message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1237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1221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disease management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1197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virtual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1192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1143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telehealth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1138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1134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games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1126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android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1095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collaboration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1076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sites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1047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1016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sensor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1009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hivaids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1005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videoconferencing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982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clinical trials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975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social media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971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body mass index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945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940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utility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916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clients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893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randomised controlled trial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854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media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845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cognitive behavioral therapy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840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facebook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835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833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image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831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audio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810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letter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808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medical records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808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transmission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804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general practitioner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799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connection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798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transition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796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navigation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783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ehealth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779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social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771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distance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769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mobile phones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743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general practice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734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randomized controlled trials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724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algorithm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718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mobile devices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711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710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cardiac rehabilitation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709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interface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684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wireless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674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short message service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670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mobile technology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669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calculator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665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remote monitoring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652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iphone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634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real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time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626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simulation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621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confidentiality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613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electronic health record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592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case managers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587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social networks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580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572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570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interactive voice response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569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multidisciplinary team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559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apple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556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shared decision making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553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confirmation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547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540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diagnostics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user satisfaction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notification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mhealth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static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decision support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prototype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530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clinical practice guidelines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521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veterans affairs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518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general practitioners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511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mobile technologies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505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emergency room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502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social network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499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 records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494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music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491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electronic medical record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randomised controlled trials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ecological momentary assessment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family planning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behavior change techniques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camera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activities of daily living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 management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composite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480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system usability scale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479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cognitive behavior therapy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478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nursing home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473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electronic health records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470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decision support system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465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level of satisfaction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458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twitter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455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resolution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455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swipe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453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multimedia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445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441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user interface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441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internal medicine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440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information security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439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alert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439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channel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433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primary care physician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430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analog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426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booklet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422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total cholesterol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421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operation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418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service quality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417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social networking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410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primary care physicians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408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the communication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405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blood glucose monitoring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401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telephone support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397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range of motion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394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electronic medical records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394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community health worker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387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television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382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communication technology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higher education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372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alerts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369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body area network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368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sf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368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antenatal care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367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47401A">
              <w:rPr>
                <w:color w:val="000000"/>
                <w:sz w:val="20"/>
                <w:szCs w:val="20"/>
              </w:rPr>
              <w:t>anova</w:t>
            </w:r>
            <w:proofErr w:type="spellEnd"/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367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notice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361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nurse practitioner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359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end user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358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label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355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query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354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second life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354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calendar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349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central register of controlled trials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343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virtual world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341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virtual reality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 xml:space="preserve">limited </w:t>
            </w:r>
            <w:proofErr w:type="spellStart"/>
            <w:r w:rsidRPr="0047401A">
              <w:rPr>
                <w:color w:val="000000"/>
                <w:sz w:val="20"/>
                <w:szCs w:val="20"/>
              </w:rPr>
              <w:t>english</w:t>
            </w:r>
            <w:proofErr w:type="spellEnd"/>
            <w:r w:rsidRPr="0047401A">
              <w:rPr>
                <w:color w:val="000000"/>
                <w:sz w:val="20"/>
                <w:szCs w:val="20"/>
              </w:rPr>
              <w:t xml:space="preserve"> proficiency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47401A">
              <w:rPr>
                <w:color w:val="000000"/>
                <w:sz w:val="20"/>
                <w:szCs w:val="20"/>
              </w:rPr>
              <w:t>optimisation</w:t>
            </w:r>
            <w:proofErr w:type="spellEnd"/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 information technology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dashboard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operating system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noise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prompt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google play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chronic disease management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information and communication technology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330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care managers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personal health records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driver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setup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segment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patient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reported outcomes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educational program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patient portal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320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touch screen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314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clinical decision support system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medical devices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313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47401A">
              <w:rPr>
                <w:color w:val="000000"/>
                <w:sz w:val="20"/>
                <w:szCs w:val="20"/>
              </w:rPr>
              <w:t>hrqol</w:t>
            </w:r>
            <w:proofErr w:type="spellEnd"/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312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conferencing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303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peak expiratory flow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302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evidence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based practice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cascade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295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authentication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291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person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centered care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290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patient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centered care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290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peripheral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290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optimization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286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information and communication technologies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285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knowledge base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284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adverse event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284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information systems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284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blackberry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communication technologies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ehealth literacy scale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timeline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registered nurses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technology assessment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technical support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47401A">
              <w:rPr>
                <w:color w:val="000000"/>
                <w:sz w:val="20"/>
                <w:szCs w:val="20"/>
              </w:rPr>
              <w:t>tofhla</w:t>
            </w:r>
            <w:proofErr w:type="spellEnd"/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machine learning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behavior change communication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update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271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 informatics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clinical decision support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hints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patient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provider communication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multidisciplinary teams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least squares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interquartile range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download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 information systems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personal health record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working group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261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low vision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259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embedded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259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occupational therapists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255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information exchange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255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shared decision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making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252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complementary and alternative medicine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251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participatory design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healthcare professional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window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personal digital assistant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healthcare provider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developer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academic performance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analysis of variance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analogue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241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array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texting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tablet computer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central nervous system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interrupted time series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capture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230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electronic prescribing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computerized decision support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extract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open access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225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computer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based assessment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central server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cognitive rehabilitation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home telemonitoring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220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modulation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housekeeping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socio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economic status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personal health management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215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comprehensive health enhancement support system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sound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emerging technologies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digital divide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210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personal health information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210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interactive multimedia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209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programming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disease management programs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health service delivery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206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quality indicator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206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e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mail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high frequency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heart rate variability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desktop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201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personal computer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201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data mining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197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principal investigator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197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47401A">
              <w:rPr>
                <w:color w:val="000000"/>
                <w:sz w:val="20"/>
                <w:szCs w:val="20"/>
              </w:rPr>
              <w:t>itunes</w:t>
            </w:r>
            <w:proofErr w:type="spellEnd"/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bulletin board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193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long</w:t>
            </w:r>
            <w:r w:rsidRPr="0047401A">
              <w:rPr>
                <w:color w:val="000000"/>
                <w:sz w:val="20"/>
                <w:szCs w:val="20"/>
                <w:cs/>
              </w:rPr>
              <w:t>-</w:t>
            </w:r>
            <w:r w:rsidRPr="0047401A">
              <w:rPr>
                <w:color w:val="000000"/>
                <w:sz w:val="20"/>
                <w:szCs w:val="20"/>
              </w:rPr>
              <w:t>term care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187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odds ratios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184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clinical information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178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mental health professionals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172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global positioning system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172</w:t>
            </w:r>
          </w:p>
        </w:tc>
      </w:tr>
      <w:tr w:rsidR="00A4168C" w:rsidRPr="0047401A" w:rsidTr="006C2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computer use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170</w:t>
            </w:r>
          </w:p>
        </w:tc>
      </w:tr>
      <w:tr w:rsidR="00A4168C" w:rsidRPr="0047401A" w:rsidTr="006C2AD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pct"/>
            <w:vMerge/>
            <w:noWrap/>
            <w:hideMark/>
          </w:tcPr>
          <w:p w:rsidR="00A4168C" w:rsidRPr="0047401A" w:rsidRDefault="00A4168C" w:rsidP="006C2ADE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635" w:type="pct"/>
            <w:noWrap/>
            <w:vAlign w:val="bottom"/>
            <w:hideMark/>
          </w:tcPr>
          <w:p w:rsidR="00A4168C" w:rsidRPr="0047401A" w:rsidRDefault="00A4168C" w:rsidP="006C2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attention control</w:t>
            </w:r>
          </w:p>
        </w:tc>
        <w:tc>
          <w:tcPr>
            <w:tcW w:w="985" w:type="pct"/>
            <w:noWrap/>
            <w:vAlign w:val="bottom"/>
          </w:tcPr>
          <w:p w:rsidR="00A4168C" w:rsidRPr="0047401A" w:rsidRDefault="00A4168C" w:rsidP="006C2A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7401A">
              <w:rPr>
                <w:color w:val="000000"/>
                <w:sz w:val="20"/>
                <w:szCs w:val="20"/>
              </w:rPr>
              <w:t>166</w:t>
            </w:r>
          </w:p>
        </w:tc>
      </w:tr>
    </w:tbl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A4168C" w:rsidRPr="0047401A" w:rsidRDefault="00A4168C" w:rsidP="00A4168C">
      <w:pPr>
        <w:rPr>
          <w:sz w:val="20"/>
          <w:szCs w:val="20"/>
        </w:rPr>
      </w:pPr>
    </w:p>
    <w:p w:rsidR="0007315C" w:rsidRPr="0047401A" w:rsidRDefault="0007315C">
      <w:pPr>
        <w:rPr>
          <w:sz w:val="20"/>
          <w:szCs w:val="20"/>
        </w:rPr>
      </w:pPr>
    </w:p>
    <w:sectPr w:rsidR="0007315C" w:rsidRPr="004740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549B5"/>
    <w:multiLevelType w:val="hybridMultilevel"/>
    <w:tmpl w:val="8B56CB86"/>
    <w:lvl w:ilvl="0" w:tplc="818EA1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IwNjCyMDUwMDMzMLZU0lEKTi0uzszPAykwqQUAN2DDfywAAAA="/>
  </w:docVars>
  <w:rsids>
    <w:rsidRoot w:val="00A4168C"/>
    <w:rsid w:val="0007315C"/>
    <w:rsid w:val="000C5499"/>
    <w:rsid w:val="0047401A"/>
    <w:rsid w:val="004803C8"/>
    <w:rsid w:val="00573B4B"/>
    <w:rsid w:val="00A4168C"/>
    <w:rsid w:val="00AE607D"/>
    <w:rsid w:val="00D13D25"/>
    <w:rsid w:val="00E303C6"/>
    <w:rsid w:val="00E8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889F2"/>
  <w15:chartTrackingRefBased/>
  <w15:docId w15:val="{247FD8DB-252E-417C-A317-DBBB3CC6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68C"/>
    <w:pPr>
      <w:spacing w:after="0" w:line="240" w:lineRule="auto"/>
    </w:pPr>
  </w:style>
  <w:style w:type="table" w:customStyle="1" w:styleId="PlainTable11">
    <w:name w:val="Plain Table 11"/>
    <w:basedOn w:val="TableNormal"/>
    <w:uiPriority w:val="41"/>
    <w:rsid w:val="00A4168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A4168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A4168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A41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A41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416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A416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A4168C"/>
    <w:pPr>
      <w:ind w:left="720"/>
      <w:contextualSpacing/>
    </w:pPr>
    <w:rPr>
      <w:rFonts w:cs="Angsana New"/>
    </w:rPr>
  </w:style>
  <w:style w:type="character" w:styleId="Hyperlink">
    <w:name w:val="Hyperlink"/>
    <w:basedOn w:val="DefaultParagraphFont"/>
    <w:uiPriority w:val="99"/>
    <w:unhideWhenUsed/>
    <w:rsid w:val="004803C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23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Tatsa</dc:creator>
  <cp:keywords/>
  <dc:description/>
  <cp:lastModifiedBy>Tatsawan Timakum</cp:lastModifiedBy>
  <cp:revision>6</cp:revision>
  <dcterms:created xsi:type="dcterms:W3CDTF">2020-12-19T15:01:00Z</dcterms:created>
  <dcterms:modified xsi:type="dcterms:W3CDTF">2021-07-19T08:27:00Z</dcterms:modified>
</cp:coreProperties>
</file>