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8745" w14:textId="683B4CE5" w:rsidR="00E12C39" w:rsidRPr="00103CBC" w:rsidRDefault="006064A9" w:rsidP="00E12C39">
      <w:pPr>
        <w:spacing w:before="240" w:after="0" w:line="400" w:lineRule="exact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0" w:name="_Hlk154311024"/>
      <w:bookmarkStart w:id="1" w:name="_Hlk161562978"/>
      <w:bookmarkStart w:id="2" w:name="_Hlk161148256"/>
      <w:r w:rsidRPr="00FB0C2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Mesostructured Bimetallic MFI Zeolite for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Efficient Aromatization of Light </w:t>
      </w:r>
      <w:r w:rsidRPr="00FB0C2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Naphtha to BTX Aromatics</w:t>
      </w:r>
    </w:p>
    <w:bookmarkEnd w:id="0"/>
    <w:bookmarkEnd w:id="1"/>
    <w:bookmarkEnd w:id="2"/>
    <w:p w14:paraId="2F14286D" w14:textId="2A8C1130" w:rsidR="00E12C39" w:rsidRPr="00705FDD" w:rsidRDefault="00E12C39" w:rsidP="00705FDD">
      <w:pPr>
        <w:spacing w:before="240" w:after="0" w:line="240" w:lineRule="atLeast"/>
        <w:jc w:val="both"/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</w:pPr>
      <w:r w:rsidRPr="00103CBC">
        <w:rPr>
          <w:rFonts w:asciiTheme="majorBidi" w:hAnsiTheme="majorBidi" w:cstheme="majorBidi"/>
          <w:color w:val="000000" w:themeColor="text1"/>
          <w:sz w:val="24"/>
          <w:szCs w:val="24"/>
        </w:rPr>
        <w:t>Muhammad Waqas</w:t>
      </w:r>
      <w:r w:rsidRPr="00103CB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a</w:t>
      </w:r>
      <w:r w:rsidRPr="00103CB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705FDD" w:rsidRPr="00705F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Tatinaidu Kella </w:t>
      </w:r>
      <w:r w:rsidR="00705FDD" w:rsidRPr="00705FD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a</w:t>
      </w:r>
      <w:r w:rsidR="00705FDD" w:rsidRPr="00705FD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05F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103CBC">
        <w:rPr>
          <w:rFonts w:asciiTheme="majorBidi" w:hAnsiTheme="majorBidi" w:cstheme="majorBidi"/>
          <w:color w:val="000000" w:themeColor="text1"/>
          <w:sz w:val="24"/>
          <w:szCs w:val="24"/>
        </w:rPr>
        <w:t>Ziyauddin</w:t>
      </w:r>
      <w:proofErr w:type="spellEnd"/>
      <w:r w:rsidRPr="00103CB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S. Qureshi</w:t>
      </w:r>
      <w:r w:rsidRPr="00103CB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proofErr w:type="gramStart"/>
      <w:r w:rsidRPr="00103CB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a,b</w:t>
      </w:r>
      <w:proofErr w:type="gramEnd"/>
      <w:r w:rsidRPr="00103CB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 </w:t>
      </w:r>
      <w:r w:rsidRPr="00103CB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*, </w:t>
      </w:r>
      <w:proofErr w:type="spellStart"/>
      <w:r w:rsidRPr="00103CBC">
        <w:rPr>
          <w:rFonts w:asciiTheme="majorBidi" w:hAnsiTheme="majorBidi" w:cstheme="majorBidi"/>
          <w:sz w:val="24"/>
          <w:szCs w:val="24"/>
        </w:rPr>
        <w:t>Yaming</w:t>
      </w:r>
      <w:proofErr w:type="spellEnd"/>
      <w:r w:rsidRPr="00103CBC">
        <w:rPr>
          <w:rFonts w:asciiTheme="majorBidi" w:hAnsiTheme="majorBidi" w:cstheme="majorBidi"/>
          <w:sz w:val="24"/>
          <w:szCs w:val="24"/>
        </w:rPr>
        <w:t xml:space="preserve"> Jin </w:t>
      </w:r>
      <w:r w:rsidRPr="00103CBC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103CB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and Abdullah Aitani </w:t>
      </w:r>
      <w:proofErr w:type="spellStart"/>
      <w:proofErr w:type="gramStart"/>
      <w:r w:rsidRPr="00103CB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a,d</w:t>
      </w:r>
      <w:proofErr w:type="spellEnd"/>
      <w:proofErr w:type="gramEnd"/>
      <w:r w:rsidR="00705FD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, </w:t>
      </w:r>
      <w:r w:rsidR="00705F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</w:t>
      </w:r>
      <w:bookmarkStart w:id="3" w:name="_Hlk205289031"/>
      <w:r w:rsidR="00705F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Hassan Alasiri </w:t>
      </w:r>
      <w:bookmarkEnd w:id="3"/>
      <w:proofErr w:type="spellStart"/>
      <w:proofErr w:type="gramStart"/>
      <w:r w:rsidR="00705FDD" w:rsidRPr="00141948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a,d</w:t>
      </w:r>
      <w:proofErr w:type="spellEnd"/>
      <w:proofErr w:type="gramEnd"/>
    </w:p>
    <w:p w14:paraId="335FA694" w14:textId="77777777" w:rsidR="00E12C39" w:rsidRPr="00103CBC" w:rsidRDefault="00E12C39" w:rsidP="00E12C39">
      <w:pPr>
        <w:spacing w:before="120" w:after="0" w:line="240" w:lineRule="atLeast"/>
        <w:ind w:left="187" w:hanging="187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proofErr w:type="gramStart"/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perscript"/>
        </w:rPr>
        <w:t>a</w:t>
      </w:r>
      <w:proofErr w:type="gramEnd"/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Interdisciplinary Research Center for Refining &amp; Advanced Chemicals, King Fahd University of Petroleum &amp; Minerals, Dhahran 31261, Saudi Arabia</w:t>
      </w:r>
    </w:p>
    <w:p w14:paraId="77865274" w14:textId="77777777" w:rsidR="00E12C39" w:rsidRPr="00103CBC" w:rsidRDefault="00E12C39" w:rsidP="00E12C39">
      <w:pPr>
        <w:spacing w:before="120" w:after="0" w:line="240" w:lineRule="atLeast"/>
        <w:ind w:left="187" w:hanging="187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perscript"/>
        </w:rPr>
        <w:t>b</w:t>
      </w: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Chemistry Department, King Fahd University of Petroleum &amp; Minerals, Dhahran 31261, Saudi Arabia</w:t>
      </w:r>
    </w:p>
    <w:p w14:paraId="77163269" w14:textId="77777777" w:rsidR="00E12C39" w:rsidRPr="00103CBC" w:rsidRDefault="00E12C39" w:rsidP="00E12C39">
      <w:pPr>
        <w:spacing w:before="120" w:after="0" w:line="240" w:lineRule="atLeast"/>
        <w:ind w:left="187" w:hanging="187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perscript"/>
        </w:rPr>
        <w:t>c</w:t>
      </w: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Research &amp; Development Center, Saudi Aramco, Dhahran 31311, Saudi Arabia</w:t>
      </w:r>
    </w:p>
    <w:p w14:paraId="2998D32B" w14:textId="77777777" w:rsidR="00E12C39" w:rsidRPr="00103CBC" w:rsidRDefault="00E12C39" w:rsidP="00E12C39">
      <w:pPr>
        <w:spacing w:before="120" w:after="0" w:line="240" w:lineRule="atLeast"/>
        <w:ind w:left="187" w:hanging="187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  <w:vertAlign w:val="superscript"/>
        </w:rPr>
        <w:t>d</w:t>
      </w: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Chemical Engineering Department, King Fahd University of Petroleum &amp; Minerals, Dhahran 31261, Saudi Arabia</w:t>
      </w:r>
    </w:p>
    <w:p w14:paraId="66E9D72F" w14:textId="77777777" w:rsidR="00E12C39" w:rsidRPr="00103CBC" w:rsidRDefault="00E12C39" w:rsidP="00E12C39">
      <w:pPr>
        <w:spacing w:before="240" w:after="0" w:line="240" w:lineRule="atLeast"/>
        <w:ind w:left="180" w:hanging="180"/>
        <w:jc w:val="both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 w:rsidRPr="00103CB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* Corresponding author E-mail: </w:t>
      </w:r>
      <w:hyperlink r:id="rId5" w:history="1">
        <w:r w:rsidRPr="00103CBC">
          <w:rPr>
            <w:rStyle w:val="Hyperlink"/>
            <w:rFonts w:asciiTheme="majorBidi" w:hAnsiTheme="majorBidi" w:cstheme="majorBidi"/>
            <w:sz w:val="24"/>
            <w:szCs w:val="24"/>
          </w:rPr>
          <w:t>zqureshi@kfupm.edu.sa</w:t>
        </w:r>
      </w:hyperlink>
      <w:r w:rsidRPr="00103CBC">
        <w:rPr>
          <w:rStyle w:val="Hyperlink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0871BBD0" w14:textId="3F907328" w:rsidR="009C40B0" w:rsidRPr="00103CBC" w:rsidRDefault="009C40B0" w:rsidP="00BE10E5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i/>
          <w:iCs/>
          <w:bdr w:val="none" w:sz="0" w:space="0" w:color="auto" w:frame="1"/>
        </w:rPr>
      </w:pPr>
    </w:p>
    <w:p w14:paraId="1D95233A" w14:textId="7D751C38" w:rsidR="009C40B0" w:rsidRPr="00103CBC" w:rsidRDefault="009C40B0">
      <w:pPr>
        <w:rPr>
          <w:rFonts w:asciiTheme="majorBidi" w:hAnsiTheme="majorBidi" w:cstheme="majorBidi"/>
        </w:rPr>
      </w:pPr>
    </w:p>
    <w:p w14:paraId="10C87A5F" w14:textId="2BD6EB33" w:rsidR="009C40B0" w:rsidRPr="00103CBC" w:rsidRDefault="009C40B0">
      <w:pPr>
        <w:rPr>
          <w:rFonts w:asciiTheme="majorBidi" w:hAnsiTheme="majorBidi" w:cstheme="majorBidi"/>
        </w:rPr>
      </w:pPr>
    </w:p>
    <w:p w14:paraId="6F09C875" w14:textId="655C34E6" w:rsidR="00BE10E5" w:rsidRPr="00103CBC" w:rsidRDefault="00BE10E5">
      <w:pPr>
        <w:rPr>
          <w:rFonts w:asciiTheme="majorBidi" w:hAnsiTheme="majorBidi" w:cstheme="majorBidi"/>
        </w:rPr>
      </w:pPr>
    </w:p>
    <w:p w14:paraId="1D665A43" w14:textId="77777777" w:rsidR="00BE10E5" w:rsidRPr="00103CBC" w:rsidRDefault="00BE10E5">
      <w:pPr>
        <w:rPr>
          <w:rFonts w:asciiTheme="majorBidi" w:hAnsiTheme="majorBidi" w:cstheme="majorBidi"/>
        </w:rPr>
      </w:pPr>
    </w:p>
    <w:p w14:paraId="424C8837" w14:textId="2A252219" w:rsidR="00E40A84" w:rsidRPr="00103CBC" w:rsidRDefault="009C40B0" w:rsidP="00103CBC">
      <w:pPr>
        <w:keepNext/>
        <w:jc w:val="center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  <w:noProof/>
        </w:rPr>
        <w:drawing>
          <wp:inline distT="0" distB="0" distL="0" distR="0" wp14:anchorId="4FE4C64F" wp14:editId="296296E0">
            <wp:extent cx="3273638" cy="2500065"/>
            <wp:effectExtent l="0" t="0" r="3175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AF3EEA0-921C-4687-B67B-0B8D30C79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2AF3EEA0-921C-4687-B67B-0B8D30C79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3" t="9978" r="11262" b="5307"/>
                    <a:stretch/>
                  </pic:blipFill>
                  <pic:spPr>
                    <a:xfrm>
                      <a:off x="0" y="0"/>
                      <a:ext cx="3366162" cy="257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F8524" w14:textId="747B404F" w:rsidR="009C40B0" w:rsidRPr="00103CBC" w:rsidRDefault="00E40A84" w:rsidP="00E40A84">
      <w:pPr>
        <w:pStyle w:val="Caption"/>
        <w:jc w:val="center"/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</w:pPr>
      <w:r w:rsidRPr="00103CBC">
        <w:rPr>
          <w:rFonts w:asciiTheme="majorBidi" w:hAnsiTheme="majorBidi" w:cstheme="majorBidi"/>
          <w:b/>
          <w:bCs/>
          <w:i w:val="0"/>
          <w:iCs w:val="0"/>
          <w:color w:val="000000" w:themeColor="text1"/>
          <w:sz w:val="20"/>
          <w:szCs w:val="20"/>
        </w:rPr>
        <w:t>Figure S1.</w:t>
      </w:r>
      <w:r w:rsidRPr="00103CBC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 xml:space="preserve"> NH</w:t>
      </w:r>
      <w:r w:rsidRPr="00103CBC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  <w:vertAlign w:val="subscript"/>
        </w:rPr>
        <w:t>3</w:t>
      </w:r>
      <w:r w:rsidRPr="00103CBC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-TPD profiles of parent Z5 material</w:t>
      </w:r>
      <w:r w:rsidR="005B67E8" w:rsidRPr="00103CBC">
        <w:rPr>
          <w:rFonts w:asciiTheme="majorBidi" w:hAnsiTheme="majorBidi" w:cstheme="majorBidi"/>
          <w:i w:val="0"/>
          <w:iCs w:val="0"/>
          <w:color w:val="000000" w:themeColor="text1"/>
          <w:sz w:val="20"/>
          <w:szCs w:val="20"/>
        </w:rPr>
        <w:t>.</w:t>
      </w:r>
    </w:p>
    <w:p w14:paraId="5BE8E3DD" w14:textId="53F15A15" w:rsidR="009C40B0" w:rsidRPr="00103CBC" w:rsidRDefault="009C40B0" w:rsidP="009C40B0">
      <w:pPr>
        <w:pStyle w:val="Caption"/>
        <w:jc w:val="center"/>
        <w:rPr>
          <w:rFonts w:asciiTheme="majorBidi" w:hAnsiTheme="majorBidi" w:cstheme="majorBidi"/>
        </w:rPr>
      </w:pPr>
    </w:p>
    <w:p w14:paraId="30A0A815" w14:textId="05A78546" w:rsidR="008A52D7" w:rsidRPr="00103CBC" w:rsidRDefault="00751781" w:rsidP="00103CBC">
      <w:pPr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02664" wp14:editId="33414A37">
                <wp:simplePos x="0" y="0"/>
                <wp:positionH relativeFrom="margin">
                  <wp:align>center</wp:align>
                </wp:positionH>
                <wp:positionV relativeFrom="paragraph">
                  <wp:posOffset>2955497</wp:posOffset>
                </wp:positionV>
                <wp:extent cx="4875530" cy="635"/>
                <wp:effectExtent l="0" t="0" r="127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EBDB9F" w14:textId="375F0B23" w:rsidR="00751781" w:rsidRPr="00103CBC" w:rsidRDefault="00751781" w:rsidP="00751781">
                            <w:pPr>
                              <w:pStyle w:val="Caption"/>
                              <w:jc w:val="center"/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03CBC">
                              <w:rPr>
                                <w:rFonts w:asciiTheme="majorBidi" w:hAnsiTheme="majorBidi" w:cstheme="maj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Figure S2.</w:t>
                            </w:r>
                            <w:r w:rsidRPr="00103CBC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EDX spectrum of 2%La-1%Zn/Z5-AT material</w:t>
                            </w:r>
                            <w:r w:rsidR="005B67E8" w:rsidRPr="00103CBC">
                              <w:rPr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B026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2.7pt;width:383.9pt;height:.0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" stroked="f">
                <v:textbox style="mso-fit-shape-to-text:t" inset="0,0,0,0">
                  <w:txbxContent>
                    <w:p w14:paraId="58EBDB9F" w14:textId="375F0B23" w:rsidR="00751781" w:rsidRPr="00103CBC" w:rsidRDefault="00751781" w:rsidP="00751781">
                      <w:pPr>
                        <w:pStyle w:val="Caption"/>
                        <w:jc w:val="center"/>
                        <w:rPr>
                          <w:rFonts w:asciiTheme="majorBidi" w:hAnsiTheme="majorBidi" w:cstheme="majorBidi"/>
                          <w:i w:val="0"/>
                          <w:iCs w:val="0"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103CBC">
                        <w:rPr>
                          <w:rFonts w:asciiTheme="majorBidi" w:hAnsiTheme="majorBidi" w:cstheme="majorBidi"/>
                          <w:b/>
                          <w:bCs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Figure S2.</w:t>
                      </w:r>
                      <w:r w:rsidRPr="00103CBC">
                        <w:rPr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 xml:space="preserve"> EDX spectrum of 2%La-1%Zn/Z5-AT material</w:t>
                      </w:r>
                      <w:r w:rsidR="005B67E8" w:rsidRPr="00103CBC">
                        <w:rPr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056B1" w:rsidRPr="00103CBC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092240F3" wp14:editId="1C5A234C">
            <wp:simplePos x="0" y="0"/>
            <wp:positionH relativeFrom="margin">
              <wp:posOffset>315595</wp:posOffset>
            </wp:positionH>
            <wp:positionV relativeFrom="paragraph">
              <wp:posOffset>147955</wp:posOffset>
            </wp:positionV>
            <wp:extent cx="4875530" cy="2711450"/>
            <wp:effectExtent l="0" t="0" r="1270" b="0"/>
            <wp:wrapTopAndBottom/>
            <wp:docPr id="3" name="Picture 2" descr="TemplateImage">
              <a:extLst xmlns:a="http://schemas.openxmlformats.org/drawingml/2006/main">
                <a:ext uri="{FF2B5EF4-FFF2-40B4-BE49-F238E27FC236}">
                  <a16:creationId xmlns:a16="http://schemas.microsoft.com/office/drawing/2014/main" id="{D255188F-562D-42BE-970D-0F5E56D59E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mplateImage">
                      <a:extLst>
                        <a:ext uri="{FF2B5EF4-FFF2-40B4-BE49-F238E27FC236}">
                          <a16:creationId xmlns:a16="http://schemas.microsoft.com/office/drawing/2014/main" id="{D255188F-562D-42BE-970D-0F5E56D59E9E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" t="981" r="577" b="794"/>
                    <a:stretch/>
                  </pic:blipFill>
                  <pic:spPr bwMode="auto">
                    <a:xfrm>
                      <a:off x="0" y="0"/>
                      <a:ext cx="4875530" cy="271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3FCFE" w14:textId="6FCD8924" w:rsidR="008A52D7" w:rsidRPr="00103CBC" w:rsidRDefault="008A52D7" w:rsidP="009C40B0">
      <w:pPr>
        <w:jc w:val="center"/>
        <w:rPr>
          <w:rFonts w:asciiTheme="majorBidi" w:hAnsiTheme="majorBidi" w:cstheme="majorBidi"/>
        </w:rPr>
      </w:pPr>
    </w:p>
    <w:p w14:paraId="3B13276F" w14:textId="0E933810" w:rsidR="008A52D7" w:rsidRPr="00103CBC" w:rsidRDefault="008A52D7" w:rsidP="009C40B0">
      <w:pPr>
        <w:jc w:val="center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  <w:noProof/>
        </w:rPr>
        <w:drawing>
          <wp:inline distT="0" distB="0" distL="0" distR="0" wp14:anchorId="4C0CD034" wp14:editId="25B84D2A">
            <wp:extent cx="5045761" cy="32385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" t="3642"/>
                    <a:stretch/>
                  </pic:blipFill>
                  <pic:spPr bwMode="auto">
                    <a:xfrm>
                      <a:off x="0" y="0"/>
                      <a:ext cx="5146269" cy="33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BB4E7E" w14:textId="4CEB1E19" w:rsidR="00E12C39" w:rsidRPr="00103CBC" w:rsidRDefault="008A52D7" w:rsidP="009C40B0">
      <w:pPr>
        <w:jc w:val="center"/>
        <w:rPr>
          <w:rFonts w:asciiTheme="majorBidi" w:hAnsiTheme="majorBidi" w:cstheme="majorBidi"/>
          <w:sz w:val="20"/>
          <w:szCs w:val="20"/>
        </w:rPr>
      </w:pPr>
      <w:r w:rsidRPr="00103CBC">
        <w:rPr>
          <w:rFonts w:asciiTheme="majorBidi" w:hAnsiTheme="majorBidi" w:cstheme="majorBidi"/>
          <w:b/>
          <w:bCs/>
          <w:sz w:val="20"/>
          <w:szCs w:val="20"/>
        </w:rPr>
        <w:t>Figure S3.</w:t>
      </w:r>
      <w:r w:rsidRPr="00103CBC">
        <w:rPr>
          <w:rFonts w:asciiTheme="majorBidi" w:hAnsiTheme="majorBidi" w:cstheme="majorBidi"/>
          <w:sz w:val="20"/>
          <w:szCs w:val="20"/>
        </w:rPr>
        <w:t xml:space="preserve"> The stability test results of Z5-AT catalysts sample; (a) liquid yield stability, (b) gas yield stability.</w:t>
      </w:r>
    </w:p>
    <w:p w14:paraId="4B785DB2" w14:textId="77777777" w:rsidR="00E12C39" w:rsidRPr="00103CBC" w:rsidRDefault="00E12C39" w:rsidP="00E12C39">
      <w:pPr>
        <w:rPr>
          <w:rFonts w:asciiTheme="majorBidi" w:hAnsiTheme="majorBidi" w:cstheme="majorBidi"/>
        </w:rPr>
      </w:pPr>
    </w:p>
    <w:p w14:paraId="440CDFBD" w14:textId="77777777" w:rsidR="00E12C39" w:rsidRPr="00103CBC" w:rsidRDefault="00E12C39" w:rsidP="00E12C39">
      <w:pPr>
        <w:rPr>
          <w:rFonts w:asciiTheme="majorBidi" w:hAnsiTheme="majorBidi" w:cstheme="majorBidi"/>
        </w:rPr>
      </w:pPr>
    </w:p>
    <w:p w14:paraId="06B0813C" w14:textId="77777777" w:rsidR="00103CBC" w:rsidRPr="00103CBC" w:rsidRDefault="00103CBC" w:rsidP="00103CBC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103CBC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S1. The acid quantities of several zeolite samples as calculated from NH</w:t>
      </w:r>
      <w:r w:rsidRPr="00103CBC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3</w:t>
      </w:r>
      <w:r w:rsidRPr="00103CBC">
        <w:rPr>
          <w:rFonts w:asciiTheme="majorBidi" w:hAnsiTheme="majorBidi" w:cstheme="majorBidi"/>
          <w:b/>
          <w:bCs/>
          <w:sz w:val="20"/>
          <w:szCs w:val="20"/>
        </w:rPr>
        <w:t>-TPD profiles.</w:t>
      </w:r>
    </w:p>
    <w:tbl>
      <w:tblPr>
        <w:tblpPr w:leftFromText="180" w:rightFromText="180" w:vertAnchor="text" w:horzAnchor="margin" w:tblpY="15"/>
        <w:tblW w:w="870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8"/>
        <w:gridCol w:w="2138"/>
        <w:gridCol w:w="2358"/>
        <w:gridCol w:w="1653"/>
      </w:tblGrid>
      <w:tr w:rsidR="00103CBC" w:rsidRPr="00103CBC" w14:paraId="31A6334F" w14:textId="77777777" w:rsidTr="00F97731">
        <w:trPr>
          <w:trHeight w:val="591"/>
        </w:trPr>
        <w:tc>
          <w:tcPr>
            <w:tcW w:w="25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A941E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Catalyst</w:t>
            </w:r>
          </w:p>
        </w:tc>
        <w:tc>
          <w:tcPr>
            <w:tcW w:w="61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11B03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Amount NH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-6"/>
                <w:sz w:val="20"/>
                <w:szCs w:val="20"/>
                <w:vertAlign w:val="subscript"/>
              </w:rPr>
              <w:t xml:space="preserve">3 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desorbed (mmol/g)</w:t>
            </w:r>
          </w:p>
        </w:tc>
      </w:tr>
      <w:tr w:rsidR="00103CBC" w:rsidRPr="00103CBC" w14:paraId="3A5E6A3E" w14:textId="77777777" w:rsidTr="00F97731">
        <w:trPr>
          <w:trHeight w:val="825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0B22DB" w14:textId="77777777" w:rsidR="00103CBC" w:rsidRPr="00103CBC" w:rsidRDefault="00103CBC" w:rsidP="00F97731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51E7F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I</w:t>
            </w:r>
          </w:p>
          <w:p w14:paraId="34AFE067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100-350 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7"/>
                <w:sz w:val="20"/>
                <w:szCs w:val="20"/>
                <w:vertAlign w:val="superscript"/>
              </w:rPr>
              <w:t>o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0A955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II</w:t>
            </w:r>
          </w:p>
          <w:p w14:paraId="7DACFA84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Above 350 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position w:val="7"/>
                <w:sz w:val="20"/>
                <w:szCs w:val="20"/>
                <w:vertAlign w:val="superscript"/>
              </w:rPr>
              <w:t>o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C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9595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Total</w:t>
            </w:r>
          </w:p>
        </w:tc>
      </w:tr>
      <w:tr w:rsidR="00103CBC" w:rsidRPr="00103CBC" w14:paraId="454129E9" w14:textId="77777777" w:rsidTr="00F97731">
        <w:trPr>
          <w:trHeight w:val="526"/>
        </w:trPr>
        <w:tc>
          <w:tcPr>
            <w:tcW w:w="255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EA2C4" w14:textId="77777777" w:rsidR="00103CBC" w:rsidRPr="00103CBC" w:rsidRDefault="00103CBC" w:rsidP="00F97731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Z5</w:t>
            </w:r>
          </w:p>
        </w:tc>
        <w:tc>
          <w:tcPr>
            <w:tcW w:w="213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15AA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0.280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FA23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0.038</w:t>
            </w:r>
          </w:p>
        </w:tc>
        <w:tc>
          <w:tcPr>
            <w:tcW w:w="165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19AF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0.318</w:t>
            </w:r>
          </w:p>
        </w:tc>
      </w:tr>
      <w:tr w:rsidR="00103CBC" w:rsidRPr="00103CBC" w14:paraId="4CABDB28" w14:textId="77777777" w:rsidTr="00F97731">
        <w:trPr>
          <w:trHeight w:val="526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B997" w14:textId="77777777" w:rsidR="00103CBC" w:rsidRPr="00103CBC" w:rsidRDefault="00103CBC" w:rsidP="00F97731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Z5-AT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CFEA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0.230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19CE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0.075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A67D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0.305</w:t>
            </w:r>
          </w:p>
        </w:tc>
      </w:tr>
      <w:tr w:rsidR="00103CBC" w:rsidRPr="00103CBC" w14:paraId="2C028740" w14:textId="77777777" w:rsidTr="00F97731">
        <w:trPr>
          <w:trHeight w:val="526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6DE3" w14:textId="77777777" w:rsidR="00103CBC" w:rsidRPr="00103CBC" w:rsidRDefault="00103CBC" w:rsidP="00F97731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0"/>
                <w:szCs w:val="20"/>
              </w:rPr>
              <w:t>1%Zn/</w:t>
            </w: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Z5-AT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8DEF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0.202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D608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0.059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99F8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0.261</w:t>
            </w:r>
          </w:p>
        </w:tc>
      </w:tr>
      <w:tr w:rsidR="00103CBC" w:rsidRPr="00103CBC" w14:paraId="5588AA2E" w14:textId="77777777" w:rsidTr="00F97731">
        <w:trPr>
          <w:trHeight w:val="526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B7904" w14:textId="77777777" w:rsidR="00103CBC" w:rsidRPr="00103CBC" w:rsidRDefault="00103CBC" w:rsidP="00F97731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0"/>
                <w:szCs w:val="20"/>
              </w:rPr>
              <w:t>2%La/</w:t>
            </w: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Z5-AT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7554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0.195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007D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0.067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A7AE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0.262</w:t>
            </w:r>
          </w:p>
        </w:tc>
      </w:tr>
      <w:tr w:rsidR="00103CBC" w:rsidRPr="00103CBC" w14:paraId="799C5BC4" w14:textId="77777777" w:rsidTr="00F97731">
        <w:trPr>
          <w:trHeight w:val="526"/>
        </w:trPr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59D2B" w14:textId="77777777" w:rsidR="00103CBC" w:rsidRPr="00103CBC" w:rsidRDefault="00103CBC" w:rsidP="00F97731">
            <w:pPr>
              <w:spacing w:after="0" w:line="240" w:lineRule="auto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Theme="minorEastAsia" w:hAnsiTheme="majorBidi" w:cstheme="majorBidi"/>
                <w:color w:val="000000" w:themeColor="text1"/>
                <w:kern w:val="24"/>
                <w:sz w:val="20"/>
                <w:szCs w:val="20"/>
              </w:rPr>
              <w:t>2%La-1%Zn/</w:t>
            </w: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Z5-AT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817E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0.233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96D1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0.071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93CF" w14:textId="77777777" w:rsidR="00103CBC" w:rsidRPr="00103CBC" w:rsidRDefault="00103CBC" w:rsidP="00F97731">
            <w:pPr>
              <w:spacing w:after="0" w:line="240" w:lineRule="auto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0.304</w:t>
            </w:r>
          </w:p>
        </w:tc>
      </w:tr>
    </w:tbl>
    <w:p w14:paraId="2C052807" w14:textId="5CDD5A73" w:rsidR="00E12C39" w:rsidRPr="00103CBC" w:rsidRDefault="00E12C39" w:rsidP="00E12C39">
      <w:pPr>
        <w:tabs>
          <w:tab w:val="left" w:pos="2873"/>
        </w:tabs>
        <w:rPr>
          <w:rFonts w:asciiTheme="majorBidi" w:hAnsiTheme="majorBidi" w:cstheme="majorBidi"/>
          <w:sz w:val="20"/>
          <w:szCs w:val="20"/>
        </w:rPr>
      </w:pPr>
    </w:p>
    <w:p w14:paraId="456FFB55" w14:textId="30456B1B" w:rsidR="00E12C39" w:rsidRPr="00103CBC" w:rsidRDefault="00F85470" w:rsidP="00103CBC">
      <w:pPr>
        <w:tabs>
          <w:tab w:val="left" w:pos="2873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103CBC">
        <w:rPr>
          <w:rFonts w:asciiTheme="majorBidi" w:hAnsiTheme="majorBidi" w:cstheme="majorBidi"/>
          <w:b/>
          <w:bCs/>
          <w:sz w:val="20"/>
          <w:szCs w:val="20"/>
        </w:rPr>
        <w:t xml:space="preserve">Table S2. </w:t>
      </w:r>
      <w:r w:rsidR="00652EC0" w:rsidRPr="00103CBC">
        <w:rPr>
          <w:rFonts w:asciiTheme="majorBidi" w:hAnsiTheme="majorBidi" w:cstheme="majorBidi"/>
          <w:b/>
          <w:bCs/>
          <w:sz w:val="20"/>
          <w:szCs w:val="20"/>
        </w:rPr>
        <w:t>Comparative analysis of literature on bifunctional materials for naphtha catalytic aromatization</w:t>
      </w:r>
    </w:p>
    <w:tbl>
      <w:tblPr>
        <w:tblW w:w="9815" w:type="dxa"/>
        <w:tblInd w:w="-27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165"/>
        <w:gridCol w:w="2160"/>
        <w:gridCol w:w="1170"/>
        <w:gridCol w:w="810"/>
        <w:gridCol w:w="715"/>
        <w:gridCol w:w="1355"/>
        <w:gridCol w:w="900"/>
      </w:tblGrid>
      <w:tr w:rsidR="0098131F" w:rsidRPr="00103CBC" w14:paraId="64C4E50A" w14:textId="77777777" w:rsidTr="0098131F">
        <w:trPr>
          <w:trHeight w:val="335"/>
        </w:trPr>
        <w:tc>
          <w:tcPr>
            <w:tcW w:w="540" w:type="dxa"/>
            <w:vMerge w:val="restart"/>
            <w:tcBorders>
              <w:top w:val="single" w:sz="4" w:space="0" w:color="auto"/>
              <w:bottom w:val="nil"/>
            </w:tcBorders>
          </w:tcPr>
          <w:p w14:paraId="2A7D6726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04401764" w14:textId="77777777" w:rsidR="0098131F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5F3F60FE" w14:textId="77777777" w:rsidR="0098131F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  <w:p w14:paraId="261CD5FB" w14:textId="29CE026A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Sr no.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AF30" w14:textId="1F4E9E55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Catalyst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76CA" w14:textId="41707ADC" w:rsidR="00781D3E" w:rsidRPr="00103CBC" w:rsidRDefault="0098131F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0"/>
                <w:szCs w:val="20"/>
              </w:rPr>
              <w:t>Feed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FF9F" w14:textId="20418A36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Reaction conditions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BAE0" w14:textId="77777777" w:rsidR="0098131F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Aromatic yield </w:t>
            </w:r>
          </w:p>
          <w:p w14:paraId="2F5C413E" w14:textId="4DC88E08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(wt. %)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B022" w14:textId="5E6CD21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ref</w:t>
            </w:r>
          </w:p>
        </w:tc>
      </w:tr>
      <w:tr w:rsidR="00976C9B" w:rsidRPr="00103CBC" w14:paraId="538E8063" w14:textId="77777777" w:rsidTr="0098131F">
        <w:trPr>
          <w:trHeight w:val="293"/>
        </w:trPr>
        <w:tc>
          <w:tcPr>
            <w:tcW w:w="540" w:type="dxa"/>
            <w:vMerge/>
            <w:tcBorders>
              <w:top w:val="nil"/>
              <w:bottom w:val="nil"/>
            </w:tcBorders>
          </w:tcPr>
          <w:p w14:paraId="58E237A0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165" w:type="dxa"/>
            <w:vMerge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DF5F" w14:textId="77777777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22F14" w14:textId="77777777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98854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Temperature </w:t>
            </w:r>
          </w:p>
          <w:p w14:paraId="7124FDEF" w14:textId="3E794F71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vertAlign w:val="superscript"/>
              </w:rPr>
              <w:t>o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14:paraId="1062D0BE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Pressure </w:t>
            </w:r>
          </w:p>
          <w:p w14:paraId="207FE341" w14:textId="701FD60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(MPa)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bottom"/>
          </w:tcPr>
          <w:p w14:paraId="1899B6F7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WHSV</w:t>
            </w:r>
          </w:p>
          <w:p w14:paraId="0CD7EE87" w14:textId="39EEC8CA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(h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vertAlign w:val="superscript"/>
              </w:rPr>
              <w:t>-1</w:t>
            </w:r>
            <w:r w:rsidRPr="00103CB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5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EBAB4" w14:textId="34E9EA8D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4F0E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976C9B" w:rsidRPr="00103CBC" w14:paraId="14AAC776" w14:textId="77777777" w:rsidTr="0098131F">
        <w:trPr>
          <w:trHeight w:val="74"/>
        </w:trPr>
        <w:tc>
          <w:tcPr>
            <w:tcW w:w="540" w:type="dxa"/>
            <w:tcBorders>
              <w:top w:val="nil"/>
            </w:tcBorders>
          </w:tcPr>
          <w:p w14:paraId="1A3EF7DF" w14:textId="2F0B4031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3A747" w14:textId="1C8D737F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Zn-Ga/ZSM-5</w:t>
            </w:r>
          </w:p>
        </w:tc>
        <w:tc>
          <w:tcPr>
            <w:tcW w:w="21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53CEF" w14:textId="35FE25A1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light 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F9DA0" w14:textId="66899405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  <w:r w:rsidR="00E77F33"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bottom"/>
          </w:tcPr>
          <w:p w14:paraId="29423A9E" w14:textId="783A77FB" w:rsidR="00781D3E" w:rsidRPr="00103CBC" w:rsidRDefault="00E77F3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0.</w:t>
            </w:r>
            <w:r w:rsidR="00781D3E"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15" w:type="dxa"/>
            <w:vAlign w:val="bottom"/>
          </w:tcPr>
          <w:p w14:paraId="3AAAF4A0" w14:textId="0B025530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EE641" w14:textId="65A02DAA" w:rsidR="00781D3E" w:rsidRPr="00103CBC" w:rsidRDefault="00E77F3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64.8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43170" w14:textId="0EEE42D6" w:rsidR="00781D3E" w:rsidRPr="00103CBC" w:rsidRDefault="00D60328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</w:tr>
      <w:tr w:rsidR="00976C9B" w:rsidRPr="00103CBC" w14:paraId="174101A0" w14:textId="77777777" w:rsidTr="0098131F">
        <w:trPr>
          <w:trHeight w:val="317"/>
        </w:trPr>
        <w:tc>
          <w:tcPr>
            <w:tcW w:w="540" w:type="dxa"/>
          </w:tcPr>
          <w:p w14:paraId="37D9B726" w14:textId="680888E7" w:rsidR="00781D3E" w:rsidRPr="00103CBC" w:rsidRDefault="00781D3E" w:rsidP="00976C9B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B74E" w14:textId="3F51CE08" w:rsidR="00781D3E" w:rsidRPr="00103CBC" w:rsidRDefault="00E77F33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Pt-Zn/ZSM-5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2971" w14:textId="52566EE7" w:rsidR="00781D3E" w:rsidRPr="00103CBC" w:rsidRDefault="00E77F33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light naphtha (C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5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-C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7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) + C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A280" w14:textId="6717D594" w:rsidR="00781D3E" w:rsidRPr="00103CBC" w:rsidRDefault="00E77F33" w:rsidP="00781D3E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400</w:t>
            </w:r>
          </w:p>
        </w:tc>
        <w:tc>
          <w:tcPr>
            <w:tcW w:w="810" w:type="dxa"/>
            <w:vAlign w:val="bottom"/>
          </w:tcPr>
          <w:p w14:paraId="5CA05630" w14:textId="18698681" w:rsidR="00781D3E" w:rsidRPr="00103CBC" w:rsidRDefault="00E77F33" w:rsidP="00781D3E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3</w:t>
            </w:r>
            <w:r w:rsidR="00781D3E"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715" w:type="dxa"/>
            <w:vAlign w:val="bottom"/>
          </w:tcPr>
          <w:p w14:paraId="305D3753" w14:textId="2359C062" w:rsidR="00781D3E" w:rsidRPr="00103CBC" w:rsidRDefault="00E77F33" w:rsidP="00781D3E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E928" w14:textId="2B7FE82C" w:rsidR="00781D3E" w:rsidRPr="00103CBC" w:rsidRDefault="00E77F3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56.1</w:t>
            </w:r>
            <w:r w:rsidR="00781D3E"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88982" w14:textId="0AE6B4CA" w:rsidR="00781D3E" w:rsidRPr="00103CBC" w:rsidRDefault="0061439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976C9B" w:rsidRPr="00103CBC" w14:paraId="4F3D3EE0" w14:textId="77777777" w:rsidTr="0098131F">
        <w:trPr>
          <w:trHeight w:val="237"/>
        </w:trPr>
        <w:tc>
          <w:tcPr>
            <w:tcW w:w="540" w:type="dxa"/>
          </w:tcPr>
          <w:p w14:paraId="4CB2E61A" w14:textId="6A082999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E81132" w14:textId="2025957A" w:rsidR="00781D3E" w:rsidRPr="00103CBC" w:rsidRDefault="00E77F33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Ni/ZSM-5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87C3C" w14:textId="7AE78A92" w:rsidR="00781D3E" w:rsidRPr="00103CBC" w:rsidRDefault="00E77F33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Heavy naphtha (C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6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-C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14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2F82B" w14:textId="3FD64BA9" w:rsidR="00781D3E" w:rsidRPr="00103CBC" w:rsidRDefault="00976C9B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450</w:t>
            </w:r>
          </w:p>
        </w:tc>
        <w:tc>
          <w:tcPr>
            <w:tcW w:w="810" w:type="dxa"/>
            <w:vAlign w:val="bottom"/>
          </w:tcPr>
          <w:p w14:paraId="0EAE834F" w14:textId="15BC19DA" w:rsidR="00781D3E" w:rsidRPr="00103CBC" w:rsidRDefault="00976C9B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15" w:type="dxa"/>
            <w:vAlign w:val="bottom"/>
          </w:tcPr>
          <w:p w14:paraId="75325DC9" w14:textId="6C389037" w:rsidR="00781D3E" w:rsidRPr="00103CBC" w:rsidRDefault="00976C9B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75274" w14:textId="681BE398" w:rsidR="00781D3E" w:rsidRPr="00103CBC" w:rsidRDefault="00976C9B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68.8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2F4E6" w14:textId="1DF20FF9" w:rsidR="00781D3E" w:rsidRPr="00103CBC" w:rsidRDefault="0061439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976C9B" w:rsidRPr="00103CBC" w14:paraId="5D5D0335" w14:textId="77777777" w:rsidTr="0098131F">
        <w:trPr>
          <w:trHeight w:val="75"/>
        </w:trPr>
        <w:tc>
          <w:tcPr>
            <w:tcW w:w="540" w:type="dxa"/>
          </w:tcPr>
          <w:p w14:paraId="52757F12" w14:textId="5ACBB343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20345" w14:textId="3EFE43F4" w:rsidR="00781D3E" w:rsidRPr="00103CBC" w:rsidRDefault="00614394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Ga/H-ZSM-5 (desilicated)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45D7D" w14:textId="21EC8972" w:rsidR="00781D3E" w:rsidRPr="00103CBC" w:rsidRDefault="00614394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full-range 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33BC8" w14:textId="57925FFF" w:rsidR="00781D3E" w:rsidRPr="00103CBC" w:rsidRDefault="0061439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550</w:t>
            </w:r>
          </w:p>
        </w:tc>
        <w:tc>
          <w:tcPr>
            <w:tcW w:w="810" w:type="dxa"/>
            <w:vAlign w:val="bottom"/>
          </w:tcPr>
          <w:p w14:paraId="1C758289" w14:textId="46B13B1A" w:rsidR="00781D3E" w:rsidRPr="00103CBC" w:rsidRDefault="0061439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715" w:type="dxa"/>
            <w:vAlign w:val="bottom"/>
          </w:tcPr>
          <w:p w14:paraId="48FB1BAF" w14:textId="18353927" w:rsidR="00781D3E" w:rsidRPr="00103CBC" w:rsidRDefault="0061439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94A69" w14:textId="638F745D" w:rsidR="00781D3E" w:rsidRPr="00103CBC" w:rsidRDefault="0061439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59.2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8876B" w14:textId="189E0856" w:rsidR="00781D3E" w:rsidRPr="00103CBC" w:rsidRDefault="00505F2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976C9B" w:rsidRPr="00103CBC" w14:paraId="3C5114BC" w14:textId="77777777" w:rsidTr="0098131F">
        <w:trPr>
          <w:trHeight w:val="102"/>
        </w:trPr>
        <w:tc>
          <w:tcPr>
            <w:tcW w:w="540" w:type="dxa"/>
          </w:tcPr>
          <w:p w14:paraId="7DC35FF1" w14:textId="53A8EC8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0FD4A" w14:textId="04A4888E" w:rsidR="00781D3E" w:rsidRPr="00103CBC" w:rsidRDefault="00E77F33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Ag-Ga/ZSM-5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1F572" w14:textId="4EC0132E" w:rsidR="00781D3E" w:rsidRPr="00103CBC" w:rsidRDefault="00E77F33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Full range 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1F007" w14:textId="166942B8" w:rsidR="00781D3E" w:rsidRPr="00103CBC" w:rsidRDefault="00E77F3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550</w:t>
            </w:r>
          </w:p>
        </w:tc>
        <w:tc>
          <w:tcPr>
            <w:tcW w:w="810" w:type="dxa"/>
            <w:vAlign w:val="bottom"/>
          </w:tcPr>
          <w:p w14:paraId="26250DA0" w14:textId="57C275EC" w:rsidR="00781D3E" w:rsidRPr="00103CBC" w:rsidRDefault="00D60328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15" w:type="dxa"/>
            <w:vAlign w:val="bottom"/>
          </w:tcPr>
          <w:p w14:paraId="762FFCF4" w14:textId="1046634A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21FAC" w14:textId="6A1DE1D7" w:rsidR="00781D3E" w:rsidRPr="00103CBC" w:rsidRDefault="00E77F3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67.2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5EF3C" w14:textId="01B27B46" w:rsidR="00781D3E" w:rsidRPr="00103CBC" w:rsidRDefault="00505F23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</w:tr>
      <w:tr w:rsidR="00976C9B" w:rsidRPr="00103CBC" w14:paraId="4B3C48B7" w14:textId="77777777" w:rsidTr="0098131F">
        <w:trPr>
          <w:trHeight w:val="66"/>
        </w:trPr>
        <w:tc>
          <w:tcPr>
            <w:tcW w:w="540" w:type="dxa"/>
          </w:tcPr>
          <w:p w14:paraId="1F515202" w14:textId="1286D30F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53456" w14:textId="33E5A989" w:rsidR="00781D3E" w:rsidRPr="00103CBC" w:rsidRDefault="004B7474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Pd/Al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2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O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57806" w14:textId="7F0F70F6" w:rsidR="00781D3E" w:rsidRPr="00103CBC" w:rsidRDefault="004B7474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bionaphtha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A3B2B" w14:textId="7564DE53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375</w:t>
            </w:r>
          </w:p>
        </w:tc>
        <w:tc>
          <w:tcPr>
            <w:tcW w:w="810" w:type="dxa"/>
            <w:vAlign w:val="bottom"/>
          </w:tcPr>
          <w:p w14:paraId="7B8A0776" w14:textId="3A9EE605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15" w:type="dxa"/>
            <w:vAlign w:val="bottom"/>
          </w:tcPr>
          <w:p w14:paraId="3BAAD773" w14:textId="77777777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CDB48" w14:textId="7E8179E8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72.7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19E5" w14:textId="5887F45B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</w:tr>
      <w:tr w:rsidR="00976C9B" w:rsidRPr="00103CBC" w14:paraId="02540FEE" w14:textId="77777777" w:rsidTr="0098131F">
        <w:trPr>
          <w:trHeight w:val="62"/>
        </w:trPr>
        <w:tc>
          <w:tcPr>
            <w:tcW w:w="540" w:type="dxa"/>
          </w:tcPr>
          <w:p w14:paraId="3035E4C1" w14:textId="161BBDE1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E7EA7" w14:textId="5B257E05" w:rsidR="00781D3E" w:rsidRPr="00103CBC" w:rsidRDefault="00976C9B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Pt/Ce-Y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DB545" w14:textId="58E97BEB" w:rsidR="00781D3E" w:rsidRPr="00103CBC" w:rsidRDefault="00976C9B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hydrofined 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FE16C" w14:textId="165097DC" w:rsidR="00781D3E" w:rsidRPr="00103CBC" w:rsidRDefault="00976C9B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490</w:t>
            </w:r>
          </w:p>
        </w:tc>
        <w:tc>
          <w:tcPr>
            <w:tcW w:w="810" w:type="dxa"/>
            <w:vAlign w:val="bottom"/>
          </w:tcPr>
          <w:p w14:paraId="1176FE18" w14:textId="5289EA0E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0.7</w:t>
            </w:r>
          </w:p>
        </w:tc>
        <w:tc>
          <w:tcPr>
            <w:tcW w:w="715" w:type="dxa"/>
            <w:vAlign w:val="bottom"/>
          </w:tcPr>
          <w:p w14:paraId="01436AFF" w14:textId="32256616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7BF68" w14:textId="5FEA149B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42.8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6C416" w14:textId="5C276FEE" w:rsidR="00781D3E" w:rsidRPr="00103CBC" w:rsidRDefault="004B7474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</w:tr>
      <w:tr w:rsidR="00976C9B" w:rsidRPr="00103CBC" w14:paraId="32C7E65E" w14:textId="77777777" w:rsidTr="0098131F">
        <w:trPr>
          <w:trHeight w:val="62"/>
        </w:trPr>
        <w:tc>
          <w:tcPr>
            <w:tcW w:w="540" w:type="dxa"/>
          </w:tcPr>
          <w:p w14:paraId="6C14D940" w14:textId="41501F4E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3C95E" w14:textId="08929FE6" w:rsidR="00781D3E" w:rsidRPr="00103CBC" w:rsidRDefault="0073279C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Ni</w:t>
            </w:r>
            <w:r w:rsidR="0098131F"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Mo/Al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2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O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bscript"/>
              </w:rPr>
              <w:t>3</w:t>
            </w:r>
            <w:r w:rsidR="0098131F"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-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HZSM-5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105ED" w14:textId="1112B072" w:rsidR="00781D3E" w:rsidRPr="00103CBC" w:rsidRDefault="0098131F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FCC 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D195C" w14:textId="52BC8AB1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420</w:t>
            </w:r>
          </w:p>
        </w:tc>
        <w:tc>
          <w:tcPr>
            <w:tcW w:w="810" w:type="dxa"/>
            <w:vAlign w:val="bottom"/>
          </w:tcPr>
          <w:p w14:paraId="60710443" w14:textId="5FC7E414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715" w:type="dxa"/>
            <w:vAlign w:val="bottom"/>
          </w:tcPr>
          <w:p w14:paraId="3F6D202A" w14:textId="1285AC0F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2A41B" w14:textId="6430B793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35.3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E76CD" w14:textId="632385EF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8</w:t>
            </w:r>
          </w:p>
        </w:tc>
      </w:tr>
      <w:tr w:rsidR="00976C9B" w:rsidRPr="00103CBC" w14:paraId="7A4BF0AA" w14:textId="77777777" w:rsidTr="0098131F">
        <w:trPr>
          <w:trHeight w:val="62"/>
        </w:trPr>
        <w:tc>
          <w:tcPr>
            <w:tcW w:w="540" w:type="dxa"/>
          </w:tcPr>
          <w:p w14:paraId="72032A79" w14:textId="39CDC083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D6423" w14:textId="5AFE23C3" w:rsidR="00781D3E" w:rsidRPr="00103CBC" w:rsidRDefault="0098131F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Zn-P/ZSM-5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77132" w14:textId="0D836A5F" w:rsidR="00781D3E" w:rsidRPr="00103CBC" w:rsidRDefault="0098131F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FCC naphtha (75-120 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o</w:t>
            </w: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C)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E8D3E" w14:textId="0B59637D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470</w:t>
            </w:r>
          </w:p>
        </w:tc>
        <w:tc>
          <w:tcPr>
            <w:tcW w:w="810" w:type="dxa"/>
            <w:vAlign w:val="bottom"/>
          </w:tcPr>
          <w:p w14:paraId="1A4EF872" w14:textId="2B4493FD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715" w:type="dxa"/>
            <w:vAlign w:val="bottom"/>
          </w:tcPr>
          <w:p w14:paraId="31B8A59B" w14:textId="00EE170C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D4396" w14:textId="2072FF9E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39.9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6B6F3" w14:textId="03F5CE76" w:rsidR="00781D3E" w:rsidRPr="00103CBC" w:rsidRDefault="0098131F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9</w:t>
            </w:r>
          </w:p>
        </w:tc>
      </w:tr>
      <w:tr w:rsidR="00976C9B" w:rsidRPr="00103CBC" w14:paraId="5FB53819" w14:textId="77777777" w:rsidTr="0098131F">
        <w:trPr>
          <w:trHeight w:val="62"/>
        </w:trPr>
        <w:tc>
          <w:tcPr>
            <w:tcW w:w="540" w:type="dxa"/>
          </w:tcPr>
          <w:p w14:paraId="41547407" w14:textId="51FBF6AF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16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A2B1" w14:textId="27B658B8" w:rsidR="00781D3E" w:rsidRPr="00103CBC" w:rsidRDefault="00781D3E" w:rsidP="0098131F">
            <w:pPr>
              <w:spacing w:after="0" w:line="240" w:lineRule="atLeast"/>
              <w:ind w:firstLine="256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2%La-1</w:t>
            </w:r>
            <w:r w:rsidR="00E77F33"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%Zn/Z5-AT</w:t>
            </w:r>
          </w:p>
        </w:tc>
        <w:tc>
          <w:tcPr>
            <w:tcW w:w="21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A40BC" w14:textId="15ED136F" w:rsidR="00781D3E" w:rsidRPr="00103CBC" w:rsidRDefault="00781D3E" w:rsidP="0098131F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light naphtha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23D5F" w14:textId="088DACFB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550</w:t>
            </w:r>
          </w:p>
        </w:tc>
        <w:tc>
          <w:tcPr>
            <w:tcW w:w="810" w:type="dxa"/>
            <w:vAlign w:val="bottom"/>
          </w:tcPr>
          <w:p w14:paraId="4A4FD771" w14:textId="1832328F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15" w:type="dxa"/>
            <w:vAlign w:val="bottom"/>
          </w:tcPr>
          <w:p w14:paraId="4A818FDD" w14:textId="353A49E9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92D84" w14:textId="7056BC45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72.7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41026" w14:textId="0CA6133D" w:rsidR="00781D3E" w:rsidRPr="00103CBC" w:rsidRDefault="00781D3E" w:rsidP="00E12C39">
            <w:pPr>
              <w:spacing w:after="0" w:line="240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103CBC">
              <w:rPr>
                <w:rFonts w:asciiTheme="majorBidi" w:eastAsia="Times New Roman" w:hAnsiTheme="majorBidi" w:cstheme="majorBidi"/>
                <w:sz w:val="20"/>
                <w:szCs w:val="20"/>
              </w:rPr>
              <w:t>This work</w:t>
            </w:r>
          </w:p>
        </w:tc>
      </w:tr>
    </w:tbl>
    <w:p w14:paraId="0454868A" w14:textId="39BA1F32" w:rsidR="00D60328" w:rsidRPr="00103CBC" w:rsidRDefault="00D60328" w:rsidP="00E12C39">
      <w:pPr>
        <w:tabs>
          <w:tab w:val="left" w:pos="2873"/>
        </w:tabs>
        <w:rPr>
          <w:rFonts w:asciiTheme="majorBidi" w:hAnsiTheme="majorBidi" w:cstheme="majorBidi"/>
        </w:rPr>
      </w:pPr>
    </w:p>
    <w:p w14:paraId="344B8A72" w14:textId="719BFD86" w:rsidR="00D60328" w:rsidRPr="00103CBC" w:rsidRDefault="00D60328" w:rsidP="00E12C39">
      <w:pPr>
        <w:tabs>
          <w:tab w:val="left" w:pos="2873"/>
        </w:tabs>
        <w:rPr>
          <w:rFonts w:asciiTheme="majorBidi" w:hAnsiTheme="majorBidi" w:cstheme="majorBidi"/>
          <w:b/>
          <w:bCs/>
        </w:rPr>
      </w:pPr>
      <w:r w:rsidRPr="00103CBC">
        <w:rPr>
          <w:rFonts w:asciiTheme="majorBidi" w:hAnsiTheme="majorBidi" w:cstheme="majorBidi"/>
          <w:b/>
          <w:bCs/>
        </w:rPr>
        <w:t>References</w:t>
      </w:r>
    </w:p>
    <w:p w14:paraId="2942B744" w14:textId="0A9D876B" w:rsidR="00614394" w:rsidRPr="00103CBC" w:rsidRDefault="00614394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>Hodala, J. L.; Halgeri, A. B.; Shanbhag, G. V.; Reddy, R. S.;</w:t>
      </w:r>
      <w:r w:rsidR="00976C9B" w:rsidRPr="00103CBC">
        <w:rPr>
          <w:rFonts w:asciiTheme="majorBidi" w:hAnsiTheme="majorBidi" w:cstheme="majorBidi"/>
        </w:rPr>
        <w:t xml:space="preserve"> </w:t>
      </w:r>
      <w:r w:rsidRPr="00103CBC">
        <w:rPr>
          <w:rFonts w:asciiTheme="majorBidi" w:hAnsiTheme="majorBidi" w:cstheme="majorBidi"/>
        </w:rPr>
        <w:t>Choudary, N. V.; Rao, P. V. C.; SriGanesh, G.; Shah, G.; Ravishankar,R. Aromatization of C5-rich Light Naphtha Feedstock over Tailored</w:t>
      </w:r>
      <w:r w:rsidR="00976C9B" w:rsidRPr="00103CBC">
        <w:rPr>
          <w:rFonts w:asciiTheme="majorBidi" w:hAnsiTheme="majorBidi" w:cstheme="majorBidi"/>
        </w:rPr>
        <w:t xml:space="preserve"> </w:t>
      </w:r>
      <w:r w:rsidRPr="00103CBC">
        <w:rPr>
          <w:rFonts w:asciiTheme="majorBidi" w:hAnsiTheme="majorBidi" w:cstheme="majorBidi"/>
        </w:rPr>
        <w:t>Zeolite Catalysts: Comparison with Model Compounds (n-C</w:t>
      </w:r>
      <w:r w:rsidRPr="00103CBC">
        <w:rPr>
          <w:rFonts w:asciiTheme="majorBidi" w:hAnsiTheme="majorBidi" w:cstheme="majorBidi"/>
          <w:vertAlign w:val="subscript"/>
        </w:rPr>
        <w:t>5</w:t>
      </w:r>
      <w:r w:rsidR="00976C9B" w:rsidRPr="00103CBC">
        <w:rPr>
          <w:rFonts w:asciiTheme="majorBidi" w:hAnsiTheme="majorBidi" w:cstheme="majorBidi"/>
        </w:rPr>
        <w:t>-</w:t>
      </w:r>
      <w:r w:rsidRPr="00103CBC">
        <w:rPr>
          <w:rFonts w:asciiTheme="majorBidi" w:hAnsiTheme="majorBidi" w:cstheme="majorBidi"/>
        </w:rPr>
        <w:t>n-C</w:t>
      </w:r>
      <w:r w:rsidRPr="00103CBC">
        <w:rPr>
          <w:rFonts w:asciiTheme="majorBidi" w:hAnsiTheme="majorBidi" w:cstheme="majorBidi"/>
          <w:vertAlign w:val="subscript"/>
        </w:rPr>
        <w:t>7</w:t>
      </w:r>
      <w:r w:rsidRPr="00103CBC">
        <w:rPr>
          <w:rFonts w:asciiTheme="majorBidi" w:hAnsiTheme="majorBidi" w:cstheme="majorBidi"/>
        </w:rPr>
        <w:t xml:space="preserve">). ChemistrySelect </w:t>
      </w:r>
      <w:r w:rsidRPr="00103CBC">
        <w:rPr>
          <w:rFonts w:asciiTheme="majorBidi" w:hAnsiTheme="majorBidi" w:cstheme="majorBidi"/>
          <w:b/>
          <w:bCs/>
        </w:rPr>
        <w:t>2016</w:t>
      </w:r>
      <w:r w:rsidRPr="00103CBC">
        <w:rPr>
          <w:rFonts w:asciiTheme="majorBidi" w:hAnsiTheme="majorBidi" w:cstheme="majorBidi"/>
        </w:rPr>
        <w:t xml:space="preserve">, 1, 2515−2521. </w:t>
      </w:r>
    </w:p>
    <w:p w14:paraId="5C7E8B5B" w14:textId="4FB24D1F" w:rsidR="00D60328" w:rsidRPr="00103CBC" w:rsidRDefault="00614394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>J</w:t>
      </w:r>
      <w:r w:rsidR="00D60328" w:rsidRPr="00103CBC">
        <w:rPr>
          <w:rFonts w:asciiTheme="majorBidi" w:hAnsiTheme="majorBidi" w:cstheme="majorBidi"/>
        </w:rPr>
        <w:t xml:space="preserve">arvis, J.; He, P.; Wang, A.; Song, H. Pt-Zn/HZSM-5 as a highlyselective catalyst for the Co-aromatization of methane and lightstraight run naphtha. Fuel </w:t>
      </w:r>
      <w:r w:rsidR="00D60328" w:rsidRPr="00103CBC">
        <w:rPr>
          <w:rFonts w:asciiTheme="majorBidi" w:hAnsiTheme="majorBidi" w:cstheme="majorBidi"/>
          <w:b/>
          <w:bCs/>
        </w:rPr>
        <w:t>2019</w:t>
      </w:r>
      <w:r w:rsidR="00D60328" w:rsidRPr="00103CBC">
        <w:rPr>
          <w:rFonts w:asciiTheme="majorBidi" w:hAnsiTheme="majorBidi" w:cstheme="majorBidi"/>
        </w:rPr>
        <w:t>, 236, 1301−1310.</w:t>
      </w:r>
    </w:p>
    <w:p w14:paraId="064590C2" w14:textId="75FE05B6" w:rsidR="00614394" w:rsidRPr="00103CBC" w:rsidRDefault="00614394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 xml:space="preserve">Sharifi, K.; Halladj, R.; Royaee, S. J.; Nasr, M. R. J. A newapproach for gasoline upgrading: Coupling octane enhancement anddesulfurization of heavy straight-run naphtha over Ni/HZSM-5catalyst. Catal. Comm. </w:t>
      </w:r>
      <w:r w:rsidRPr="00103CBC">
        <w:rPr>
          <w:rFonts w:asciiTheme="majorBidi" w:hAnsiTheme="majorBidi" w:cstheme="majorBidi"/>
          <w:b/>
          <w:bCs/>
        </w:rPr>
        <w:t>2018</w:t>
      </w:r>
      <w:r w:rsidRPr="00103CBC">
        <w:rPr>
          <w:rFonts w:asciiTheme="majorBidi" w:hAnsiTheme="majorBidi" w:cstheme="majorBidi"/>
        </w:rPr>
        <w:t>, 115, 31−35.</w:t>
      </w:r>
    </w:p>
    <w:p w14:paraId="2D2DFEAB" w14:textId="372FF077" w:rsidR="00614394" w:rsidRPr="00103CBC" w:rsidRDefault="00614394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lastRenderedPageBreak/>
        <w:t xml:space="preserve">Ummer, A. C.; Akhtar, M. N.; Alnaimi, E.; Ding, L.; Alasiri, H.S. Aromatization of Commercial Full Range Naphtha Over ModifiedHierarchical ZSM-5 Catalyst. ChemistrySelect </w:t>
      </w:r>
      <w:r w:rsidRPr="00103CBC">
        <w:rPr>
          <w:rFonts w:asciiTheme="majorBidi" w:hAnsiTheme="majorBidi" w:cstheme="majorBidi"/>
          <w:b/>
          <w:bCs/>
        </w:rPr>
        <w:t>2021</w:t>
      </w:r>
      <w:r w:rsidRPr="00103CBC">
        <w:rPr>
          <w:rFonts w:asciiTheme="majorBidi" w:hAnsiTheme="majorBidi" w:cstheme="majorBidi"/>
        </w:rPr>
        <w:t>, 6, 11541−11550.</w:t>
      </w:r>
    </w:p>
    <w:p w14:paraId="4528DC60" w14:textId="52DD3094" w:rsidR="00505F23" w:rsidRPr="00103CBC" w:rsidRDefault="00505F23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>Ummer, Aniz Chennampilly, et al. "Understanding the Promotional Effect of Silver in Naphtha Reforming over a Ga/ZSM-5 Catalyst to Enhance Liquid Yield." The Journal of Physical Chemistry C</w:t>
      </w:r>
      <w:r w:rsidR="00976C9B" w:rsidRPr="00103CBC">
        <w:rPr>
          <w:rFonts w:asciiTheme="majorBidi" w:hAnsiTheme="majorBidi" w:cstheme="majorBidi"/>
        </w:rPr>
        <w:t xml:space="preserve">, </w:t>
      </w:r>
      <w:r w:rsidR="00976C9B" w:rsidRPr="00103CBC">
        <w:rPr>
          <w:rFonts w:asciiTheme="majorBidi" w:hAnsiTheme="majorBidi" w:cstheme="majorBidi"/>
          <w:b/>
          <w:bCs/>
        </w:rPr>
        <w:t>2024</w:t>
      </w:r>
      <w:r w:rsidR="00976C9B" w:rsidRPr="00103CBC">
        <w:rPr>
          <w:rFonts w:asciiTheme="majorBidi" w:hAnsiTheme="majorBidi" w:cstheme="majorBidi"/>
        </w:rPr>
        <w:t>,</w:t>
      </w:r>
      <w:r w:rsidRPr="00103CBC">
        <w:rPr>
          <w:rFonts w:asciiTheme="majorBidi" w:hAnsiTheme="majorBidi" w:cstheme="majorBidi"/>
        </w:rPr>
        <w:t xml:space="preserve"> 128.5: 1971-1981.</w:t>
      </w:r>
    </w:p>
    <w:p w14:paraId="1D91D27C" w14:textId="0E6D9C55" w:rsidR="00505F23" w:rsidRPr="00103CBC" w:rsidRDefault="004B7474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 xml:space="preserve">Mishra, A.; Ali, S. S.; Verma, V.; Farooqui, S. A.; Sinha, A. K.Dehydro-aromatization of renewable bio-naphtha over Pd/γ-Al2O3catalyst. Fuel </w:t>
      </w:r>
      <w:r w:rsidRPr="00103CBC">
        <w:rPr>
          <w:rFonts w:asciiTheme="majorBidi" w:hAnsiTheme="majorBidi" w:cstheme="majorBidi"/>
          <w:b/>
          <w:bCs/>
        </w:rPr>
        <w:t>2022</w:t>
      </w:r>
      <w:r w:rsidRPr="00103CBC">
        <w:rPr>
          <w:rFonts w:asciiTheme="majorBidi" w:hAnsiTheme="majorBidi" w:cstheme="majorBidi"/>
        </w:rPr>
        <w:t>, 325, 124883−124892.</w:t>
      </w:r>
    </w:p>
    <w:p w14:paraId="1E13323C" w14:textId="7B1ABC98" w:rsidR="004B7474" w:rsidRPr="00103CBC" w:rsidRDefault="004B7474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 xml:space="preserve">Zhang, P.; Yang, Y.; Li, Z.; Liu, B.; Hu, C. Preparation,characterization and naphtha aromatization performance of thecatalytic reforming catalyst Pt/MY (M = Mg, Ba or Ce). Catal.Today </w:t>
      </w:r>
      <w:r w:rsidRPr="00103CBC">
        <w:rPr>
          <w:rFonts w:asciiTheme="majorBidi" w:hAnsiTheme="majorBidi" w:cstheme="majorBidi"/>
          <w:b/>
          <w:bCs/>
        </w:rPr>
        <w:t>2020</w:t>
      </w:r>
      <w:r w:rsidRPr="00103CBC">
        <w:rPr>
          <w:rFonts w:asciiTheme="majorBidi" w:hAnsiTheme="majorBidi" w:cstheme="majorBidi"/>
        </w:rPr>
        <w:t>, 353, 146−152.</w:t>
      </w:r>
    </w:p>
    <w:p w14:paraId="4BC20A6E" w14:textId="10587000" w:rsidR="0098131F" w:rsidRPr="00103CBC" w:rsidRDefault="0098131F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 xml:space="preserve">Wan, H.; Zhang, R.; Qin, Y.; Lu, C.; Zhang, X.; Song, L.Morphology control and aromatization of ZSM-5/KL compositezeolite. J. Petrochem. Univ. </w:t>
      </w:r>
      <w:r w:rsidRPr="00103CBC">
        <w:rPr>
          <w:rFonts w:asciiTheme="majorBidi" w:hAnsiTheme="majorBidi" w:cstheme="majorBidi"/>
          <w:b/>
          <w:bCs/>
        </w:rPr>
        <w:t>2015</w:t>
      </w:r>
      <w:r w:rsidRPr="00103CBC">
        <w:rPr>
          <w:rFonts w:asciiTheme="majorBidi" w:hAnsiTheme="majorBidi" w:cstheme="majorBidi"/>
        </w:rPr>
        <w:t>, 28, 1−6.</w:t>
      </w:r>
    </w:p>
    <w:p w14:paraId="2BCD5BE9" w14:textId="042AF8CA" w:rsidR="0098131F" w:rsidRPr="00103CBC" w:rsidRDefault="0098131F" w:rsidP="00976C9B">
      <w:pPr>
        <w:pStyle w:val="ListParagraph"/>
        <w:numPr>
          <w:ilvl w:val="0"/>
          <w:numId w:val="2"/>
        </w:numPr>
        <w:tabs>
          <w:tab w:val="left" w:pos="2873"/>
        </w:tabs>
        <w:jc w:val="both"/>
        <w:rPr>
          <w:rFonts w:asciiTheme="majorBidi" w:hAnsiTheme="majorBidi" w:cstheme="majorBidi"/>
        </w:rPr>
      </w:pPr>
      <w:r w:rsidRPr="00103CBC">
        <w:rPr>
          <w:rFonts w:asciiTheme="majorBidi" w:hAnsiTheme="majorBidi" w:cstheme="majorBidi"/>
        </w:rPr>
        <w:t xml:space="preserve">Zhao, L.; Zhu, J.; Wang, H. Y.; Wei, M.; Ma, J.; Bai, Y. Z.Aromatization of FCC gasoline over modified HZSM-5 catalyst. Pet.Sci. Technol. </w:t>
      </w:r>
      <w:r w:rsidRPr="00103CBC">
        <w:rPr>
          <w:rFonts w:asciiTheme="majorBidi" w:hAnsiTheme="majorBidi" w:cstheme="majorBidi"/>
          <w:b/>
          <w:bCs/>
        </w:rPr>
        <w:t>2007</w:t>
      </w:r>
      <w:r w:rsidRPr="00103CBC">
        <w:rPr>
          <w:rFonts w:asciiTheme="majorBidi" w:hAnsiTheme="majorBidi" w:cstheme="majorBidi"/>
        </w:rPr>
        <w:t>, 25, 577−584.</w:t>
      </w:r>
    </w:p>
    <w:sectPr w:rsidR="0098131F" w:rsidRPr="00103C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A4B53"/>
    <w:multiLevelType w:val="hybridMultilevel"/>
    <w:tmpl w:val="F072D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2E2F"/>
    <w:multiLevelType w:val="hybridMultilevel"/>
    <w:tmpl w:val="B54CB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705">
    <w:abstractNumId w:val="0"/>
  </w:num>
  <w:num w:numId="2" w16cid:durableId="196434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Physical Chem 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</w:docVars>
  <w:rsids>
    <w:rsidRoot w:val="0057776A"/>
    <w:rsid w:val="000918AD"/>
    <w:rsid w:val="00103CBC"/>
    <w:rsid w:val="00265479"/>
    <w:rsid w:val="002B2377"/>
    <w:rsid w:val="002B2451"/>
    <w:rsid w:val="002B6506"/>
    <w:rsid w:val="00361BF3"/>
    <w:rsid w:val="00393157"/>
    <w:rsid w:val="003F3CF2"/>
    <w:rsid w:val="004B7474"/>
    <w:rsid w:val="00505F23"/>
    <w:rsid w:val="0057776A"/>
    <w:rsid w:val="005B67E8"/>
    <w:rsid w:val="00603996"/>
    <w:rsid w:val="006056B1"/>
    <w:rsid w:val="006064A9"/>
    <w:rsid w:val="00614394"/>
    <w:rsid w:val="00652EC0"/>
    <w:rsid w:val="006949BB"/>
    <w:rsid w:val="00705FDD"/>
    <w:rsid w:val="0070746B"/>
    <w:rsid w:val="0073279C"/>
    <w:rsid w:val="00751781"/>
    <w:rsid w:val="00781D3E"/>
    <w:rsid w:val="007B3505"/>
    <w:rsid w:val="0081207F"/>
    <w:rsid w:val="008271E3"/>
    <w:rsid w:val="008A52D7"/>
    <w:rsid w:val="008B6A93"/>
    <w:rsid w:val="0097482B"/>
    <w:rsid w:val="00976C9B"/>
    <w:rsid w:val="0098131F"/>
    <w:rsid w:val="00992EFD"/>
    <w:rsid w:val="009C40B0"/>
    <w:rsid w:val="00A42267"/>
    <w:rsid w:val="00A62570"/>
    <w:rsid w:val="00AD6DEB"/>
    <w:rsid w:val="00B301F7"/>
    <w:rsid w:val="00B67A63"/>
    <w:rsid w:val="00BE10E5"/>
    <w:rsid w:val="00BF1B0B"/>
    <w:rsid w:val="00D042D3"/>
    <w:rsid w:val="00D60328"/>
    <w:rsid w:val="00DD3A2D"/>
    <w:rsid w:val="00E12C39"/>
    <w:rsid w:val="00E40A84"/>
    <w:rsid w:val="00E66315"/>
    <w:rsid w:val="00E77F33"/>
    <w:rsid w:val="00F85470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DEAFA"/>
  <w15:chartTrackingRefBased/>
  <w15:docId w15:val="{E05B8069-3E42-4ABD-91AA-C238AD87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C40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2C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zqureshi@kfupm.edu.s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3165</Characters>
  <Application>Microsoft Office Word</Application>
  <DocSecurity>0</DocSecurity>
  <Lines>186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Waqas</dc:creator>
  <cp:keywords/>
  <dc:description/>
  <cp:lastModifiedBy>Tatinaidu Kella</cp:lastModifiedBy>
  <cp:revision>4</cp:revision>
  <dcterms:created xsi:type="dcterms:W3CDTF">2025-08-05T10:02:00Z</dcterms:created>
  <dcterms:modified xsi:type="dcterms:W3CDTF">2025-08-05T10:47:00Z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f621f56a-801c-4562-a70e-137b47384af4</vt:lpwstr>
  </property>
</Properties>
</file>