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9C9D0" w14:textId="77777777" w:rsidR="00912F5B" w:rsidRPr="007769E2" w:rsidRDefault="00000000" w:rsidP="00D026B0">
      <w:pPr>
        <w:widowControl/>
        <w:spacing w:line="480" w:lineRule="auto"/>
        <w:jc w:val="both"/>
        <w:rPr>
          <w:rFonts w:ascii="Times New Roman" w:hAnsi="Times New Roman" w:cs="Times New Roman"/>
        </w:rPr>
      </w:pPr>
      <w:r w:rsidRPr="007769E2">
        <w:rPr>
          <w:rFonts w:ascii="Times New Roman" w:eastAsia="Calibri" w:hAnsi="Times New Roman" w:cs="Times New Roman"/>
          <w:b/>
          <w:color w:val="000000"/>
        </w:rPr>
        <w:t>Table 1. AUD Signature Based on M</w:t>
      </w:r>
      <w:r w:rsidRPr="007769E2">
        <w:rPr>
          <w:rFonts w:ascii="Times New Roman" w:eastAsia="Calibri" w:hAnsi="Times New Roman" w:cs="Times New Roman"/>
          <w:b/>
        </w:rPr>
        <w:t>ulti-omics</w:t>
      </w:r>
      <w:r w:rsidRPr="007769E2">
        <w:rPr>
          <w:rFonts w:ascii="Times New Roman" w:eastAsia="Calibri" w:hAnsi="Times New Roman" w:cs="Times New Roman"/>
          <w:b/>
          <w:color w:val="000000"/>
        </w:rPr>
        <w:t xml:space="preserve"> Integration (Component 1)</w:t>
      </w:r>
      <w:r w:rsidRPr="007769E2">
        <w:rPr>
          <w:rFonts w:ascii="Times New Roman" w:eastAsia="Calibri" w:hAnsi="Times New Roman" w:cs="Times New Roman"/>
          <w:b/>
        </w:rPr>
        <w:t>.</w:t>
      </w:r>
    </w:p>
    <w:tbl>
      <w:tblPr>
        <w:tblStyle w:val="a"/>
        <w:tblW w:w="903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1020"/>
        <w:gridCol w:w="1020"/>
        <w:gridCol w:w="255"/>
        <w:gridCol w:w="2865"/>
        <w:gridCol w:w="975"/>
        <w:gridCol w:w="1020"/>
      </w:tblGrid>
      <w:tr w:rsidR="00912F5B" w:rsidRPr="007769E2" w14:paraId="0073C5D1" w14:textId="77777777">
        <w:trPr>
          <w:trHeight w:val="345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5026B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b/>
                <w:color w:val="000000"/>
              </w:rPr>
              <w:t>FEATURE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EA7248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b/>
                <w:color w:val="000000"/>
              </w:rPr>
              <w:t>PATTERN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2EFD4A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b/>
                <w:color w:val="000000"/>
              </w:rPr>
              <w:t>DEA/DAA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5DB7BE2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068F78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b/>
                <w:color w:val="000000"/>
              </w:rPr>
              <w:t>FEATURE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BADC5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b/>
                <w:color w:val="000000"/>
              </w:rPr>
              <w:t>PATTERN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A4B9AC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b/>
                <w:color w:val="000000"/>
              </w:rPr>
              <w:t>DEA/DAA</w:t>
            </w:r>
          </w:p>
        </w:tc>
      </w:tr>
      <w:tr w:rsidR="00912F5B" w:rsidRPr="007769E2" w14:paraId="04236512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789D97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7769E2">
              <w:rPr>
                <w:rFonts w:ascii="Times New Roman" w:eastAsia="Calibri" w:hAnsi="Times New Roman" w:cs="Times New Roman"/>
                <w:color w:val="000000"/>
              </w:rPr>
              <w:t>Cer_AP</w:t>
            </w:r>
            <w:proofErr w:type="spellEnd"/>
            <w:r w:rsidRPr="007769E2">
              <w:rPr>
                <w:rFonts w:ascii="Times New Roman" w:eastAsia="Calibri" w:hAnsi="Times New Roman" w:cs="Times New Roman"/>
                <w:color w:val="000000"/>
              </w:rPr>
              <w:t xml:space="preserve"> t46:1_neg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5242B2A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CD6FC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5B466329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570060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7769E2">
              <w:rPr>
                <w:rFonts w:ascii="Times New Roman" w:eastAsia="Calibri" w:hAnsi="Times New Roman" w:cs="Times New Roman"/>
                <w:color w:val="000000"/>
              </w:rPr>
              <w:t>Cer_NS</w:t>
            </w:r>
            <w:proofErr w:type="spellEnd"/>
            <w:r w:rsidRPr="007769E2">
              <w:rPr>
                <w:rFonts w:ascii="Times New Roman" w:eastAsia="Calibri" w:hAnsi="Times New Roman" w:cs="Times New Roman"/>
                <w:color w:val="000000"/>
              </w:rPr>
              <w:t xml:space="preserve"> d18:2_23:0_neg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42B62C9B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DA05F5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 &amp; M</w:t>
            </w:r>
          </w:p>
        </w:tc>
      </w:tr>
      <w:tr w:rsidR="00912F5B" w:rsidRPr="007769E2" w14:paraId="2D2CFDF2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E90794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7769E2">
              <w:rPr>
                <w:rFonts w:ascii="Times New Roman" w:eastAsia="Calibri" w:hAnsi="Times New Roman" w:cs="Times New Roman"/>
                <w:color w:val="000000"/>
              </w:rPr>
              <w:t>Cer_NDS</w:t>
            </w:r>
            <w:proofErr w:type="spellEnd"/>
            <w:r w:rsidRPr="007769E2">
              <w:rPr>
                <w:rFonts w:ascii="Times New Roman" w:eastAsia="Calibri" w:hAnsi="Times New Roman" w:cs="Times New Roman"/>
                <w:color w:val="000000"/>
              </w:rPr>
              <w:t xml:space="preserve"> d41:2_neg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72D4A0C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285D89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419944FC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F846D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7769E2">
              <w:rPr>
                <w:rFonts w:ascii="Times New Roman" w:eastAsia="Calibri" w:hAnsi="Times New Roman" w:cs="Times New Roman"/>
                <w:color w:val="000000"/>
              </w:rPr>
              <w:t>EtherPC</w:t>
            </w:r>
            <w:proofErr w:type="spellEnd"/>
            <w:r w:rsidRPr="007769E2">
              <w:rPr>
                <w:rFonts w:ascii="Times New Roman" w:eastAsia="Calibri" w:hAnsi="Times New Roman" w:cs="Times New Roman"/>
                <w:color w:val="000000"/>
              </w:rPr>
              <w:t xml:space="preserve"> 16:0e_18:2_neg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62C1C6D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F73805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 &amp; M</w:t>
            </w:r>
          </w:p>
        </w:tc>
      </w:tr>
      <w:tr w:rsidR="00912F5B" w:rsidRPr="007769E2" w14:paraId="3D71C5DE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16F67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FA 20:3_neg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35FB27DA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349522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1F4A295F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21EA44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7769E2">
              <w:rPr>
                <w:rFonts w:ascii="Times New Roman" w:eastAsia="Calibri" w:hAnsi="Times New Roman" w:cs="Times New Roman"/>
                <w:color w:val="000000"/>
              </w:rPr>
              <w:t>EtherPC</w:t>
            </w:r>
            <w:proofErr w:type="spellEnd"/>
            <w:r w:rsidRPr="007769E2">
              <w:rPr>
                <w:rFonts w:ascii="Times New Roman" w:eastAsia="Calibri" w:hAnsi="Times New Roman" w:cs="Times New Roman"/>
                <w:color w:val="000000"/>
              </w:rPr>
              <w:t xml:space="preserve"> 38:5e_neg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5F251ADA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84099E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</w:tr>
      <w:tr w:rsidR="00912F5B" w:rsidRPr="007769E2" w14:paraId="644C620C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C0BCD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LPE 18:0_neg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0D18C91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E63F8F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3E211522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349E6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FA 22:0 RT:6.523_neg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7BAEBD12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9856F1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7E25247B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5A41F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SM d44:2_pos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5EA2B318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BD894B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5C48D97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CB6E30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PC 19:2_pos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244F1DFA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3DC11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</w:tr>
      <w:tr w:rsidR="00912F5B" w:rsidRPr="007769E2" w14:paraId="7A11B2A2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F58B6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hsa-miR-10399-5p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73F2C177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F4EF9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499822FC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83010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PC 32:3 RT:6.415_pos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78CC31F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A53C93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2A2D2A2C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FEEBE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hsa-miR-130b-3p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35AC20D5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745C27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360016AA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72511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PC 37:5 RT:7.980_pos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089D0D2A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0EADC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3B48703E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B79807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hsa-miR-148a-3p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1B50074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350F1B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56915B7E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6FE510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PI 18:0_18:2_neg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5CB36D0E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6B8E8C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</w:tr>
      <w:tr w:rsidR="00912F5B" w:rsidRPr="007769E2" w14:paraId="20B25431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06DD2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hsa-miR-148a-5p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535E165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8B581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0BBFB125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FB87CC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SM d18:2_24:0_neg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73956F27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D6276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 &amp; M</w:t>
            </w:r>
          </w:p>
        </w:tc>
      </w:tr>
      <w:tr w:rsidR="00912F5B" w:rsidRPr="007769E2" w14:paraId="0D067ABE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5490F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hsa-miR-192-5p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6B4B857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4CFA2E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63269498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1F7BE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SM d31:1_pos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04E17AAE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2C214D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469BBD49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9F707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hsa-miR-194-5p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1BAB3E5C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8405D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F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4AE01E2F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F2C33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SM d35:1 RT:9.090_pos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0637320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8605DE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0A816D7F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B976BB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hsa-miR-21-5p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690CBC4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9FA93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102A758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EB5C6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TG 16:0_17:1_18:1 RT:16.008_pos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2B4513F8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1BD32F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2E99A08B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525630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hsa-miR-223-5p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4BC139FE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DA94D9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328D1EED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E8389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TG 51:3_pos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69D1136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E19EE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65E38A9B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B0B6CE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hsa-miR-340-5p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5461F385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C82ABB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361C139D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29330B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TG 51:4 RT:14.189_pos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3D981200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F75E2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36B4726B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493BF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hsa-miR-363-3p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458F5764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18622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6D7B6A28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A46C8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hsa-let-7b-5p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68E360F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0B9DD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</w:tr>
      <w:tr w:rsidR="00912F5B" w:rsidRPr="007769E2" w14:paraId="30B03C29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9636D5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hsa-miR-486-5p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74C2598D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F25DB2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13017006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33616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hsa-miR-148b-3p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032CBAB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03891E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1AF9BFB6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00CFD3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hsa-miR-589-5p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5E31D72C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18A733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01D31ECE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517F0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hsa-miR-181d-5p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20841B1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1064DA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223D8A21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3C6BA6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hsa-miR-7706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7AFACAE5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469C52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69E7A345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6F71B8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hsa-miR-331-3p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2C6AA704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961202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29AA49BD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E8DEB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hsa-miR-99b-3p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vAlign w:val="center"/>
          </w:tcPr>
          <w:p w14:paraId="59B409CF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E93E6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110C37C9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C4D464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</w:rPr>
              <w:t>hsa-miR-454-3p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4614C6E9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1FB688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12F5B" w:rsidRPr="007769E2" w14:paraId="5A9D5069" w14:textId="77777777">
        <w:trPr>
          <w:trHeight w:val="488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04DB9255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768982F8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147257DC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</w:tcPr>
          <w:p w14:paraId="01A15ED4" w14:textId="77777777" w:rsidR="00912F5B" w:rsidRPr="007769E2" w:rsidRDefault="00912F5B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BF9E91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hsa-miR-556-5p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9999"/>
            <w:vAlign w:val="center"/>
          </w:tcPr>
          <w:p w14:paraId="2032F952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937932" w14:textId="77777777" w:rsidR="00912F5B" w:rsidRPr="007769E2" w:rsidRDefault="00000000" w:rsidP="00D026B0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769E2">
              <w:rPr>
                <w:rFonts w:ascii="Times New Roman" w:eastAsia="Calibri" w:hAnsi="Times New Roman" w:cs="Times New Roman"/>
                <w:color w:val="000000"/>
              </w:rPr>
              <w:t>M</w:t>
            </w:r>
          </w:p>
        </w:tc>
      </w:tr>
    </w:tbl>
    <w:p w14:paraId="6022BB30" w14:textId="77777777" w:rsidR="00912F5B" w:rsidRPr="007769E2" w:rsidRDefault="00000000" w:rsidP="00D026B0">
      <w:pPr>
        <w:widowControl/>
        <w:jc w:val="both"/>
        <w:rPr>
          <w:rFonts w:ascii="Times New Roman" w:hAnsi="Times New Roman" w:cs="Times New Roman"/>
          <w:sz w:val="20"/>
          <w:szCs w:val="20"/>
        </w:rPr>
      </w:pPr>
      <w:r w:rsidRPr="007769E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This panel includes 40 features (lipids and miRNAs) identified through </w:t>
      </w:r>
      <w:proofErr w:type="spellStart"/>
      <w:proofErr w:type="gramStart"/>
      <w:r w:rsidRPr="007769E2">
        <w:rPr>
          <w:rFonts w:ascii="Times New Roman" w:eastAsia="Calibri" w:hAnsi="Times New Roman" w:cs="Times New Roman"/>
          <w:color w:val="000000"/>
          <w:sz w:val="20"/>
          <w:szCs w:val="20"/>
        </w:rPr>
        <w:t>block.sPLS</w:t>
      </w:r>
      <w:proofErr w:type="spellEnd"/>
      <w:proofErr w:type="gramEnd"/>
      <w:r w:rsidRPr="007769E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. Positive (+) or negative (-) symbols indicate the correlation of the feature with the AUD condition. DEA/DAA column indicates the sex </w:t>
      </w:r>
      <w:r w:rsidRPr="007769E2">
        <w:rPr>
          <w:rFonts w:ascii="Times New Roman" w:eastAsia="Calibri" w:hAnsi="Times New Roman" w:cs="Times New Roman"/>
          <w:color w:val="000000"/>
          <w:sz w:val="20"/>
          <w:szCs w:val="20"/>
        </w:rPr>
        <w:lastRenderedPageBreak/>
        <w:t xml:space="preserve">where the feature presented a statistical significance in the individual regression analyses. </w:t>
      </w:r>
      <w:r w:rsidRPr="007769E2">
        <w:rPr>
          <w:rFonts w:ascii="Times New Roman" w:eastAsia="Calibri" w:hAnsi="Times New Roman" w:cs="Times New Roman"/>
          <w:i/>
          <w:color w:val="000000"/>
          <w:sz w:val="20"/>
          <w:szCs w:val="20"/>
        </w:rPr>
        <w:t xml:space="preserve">AUD: Alcohol use disorder, DEA: Differential Expression Analysis of </w:t>
      </w:r>
      <w:proofErr w:type="spellStart"/>
      <w:r w:rsidRPr="007769E2">
        <w:rPr>
          <w:rFonts w:ascii="Times New Roman" w:eastAsia="Calibri" w:hAnsi="Times New Roman" w:cs="Times New Roman"/>
          <w:i/>
          <w:color w:val="000000"/>
          <w:sz w:val="20"/>
          <w:szCs w:val="20"/>
        </w:rPr>
        <w:t>miRNome</w:t>
      </w:r>
      <w:proofErr w:type="spellEnd"/>
      <w:r w:rsidRPr="007769E2">
        <w:rPr>
          <w:rFonts w:ascii="Times New Roman" w:eastAsia="Calibri" w:hAnsi="Times New Roman" w:cs="Times New Roman"/>
          <w:i/>
          <w:color w:val="000000"/>
          <w:sz w:val="20"/>
          <w:szCs w:val="20"/>
        </w:rPr>
        <w:t>, DAA: Differential Abundance Analysis of lipidome / M: male, F: female.</w:t>
      </w:r>
    </w:p>
    <w:p w14:paraId="53C6A091" w14:textId="77777777" w:rsidR="00D026B0" w:rsidRPr="007769E2" w:rsidRDefault="00D026B0" w:rsidP="00D026B0">
      <w:pPr>
        <w:pStyle w:val="Ttulo3"/>
        <w:spacing w:before="0" w:after="0" w:line="480" w:lineRule="auto"/>
        <w:rPr>
          <w:rFonts w:ascii="Times New Roman" w:eastAsia="Calibri" w:hAnsi="Times New Roman" w:cs="Times New Roman"/>
          <w:b/>
          <w:i/>
          <w:color w:val="000000"/>
          <w:sz w:val="22"/>
          <w:szCs w:val="22"/>
        </w:rPr>
      </w:pPr>
    </w:p>
    <w:sectPr w:rsidR="00D026B0" w:rsidRPr="007769E2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E7A77" w14:textId="77777777" w:rsidR="00F458E3" w:rsidRDefault="00F458E3">
      <w:pPr>
        <w:spacing w:line="240" w:lineRule="auto"/>
      </w:pPr>
      <w:r>
        <w:separator/>
      </w:r>
    </w:p>
  </w:endnote>
  <w:endnote w:type="continuationSeparator" w:id="0">
    <w:p w14:paraId="6B003723" w14:textId="77777777" w:rsidR="00F458E3" w:rsidRDefault="00F45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7BF86E-C2CC-490F-8988-9EFBA163E16D}"/>
    <w:embedBold r:id="rId2" w:fontKey="{4613AF6D-D40A-420F-BB4F-87C12FA90A5D}"/>
    <w:embedItalic r:id="rId3" w:fontKey="{6B39725D-711D-4E98-BE48-AE6A5450E33A}"/>
    <w:embedBoldItalic r:id="rId4" w:fontKey="{AF31DA6E-4E9E-41EA-A728-D62F39D5E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A593EE-36BB-4668-8208-29A28C471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573F1" w14:textId="77777777" w:rsidR="00912F5B" w:rsidRDefault="00000000">
    <w:pPr>
      <w:widowControl/>
      <w:jc w:val="right"/>
    </w:pPr>
    <w:r>
      <w:fldChar w:fldCharType="begin"/>
    </w:r>
    <w:r>
      <w:instrText>PAGE</w:instrText>
    </w:r>
    <w:r>
      <w:fldChar w:fldCharType="separate"/>
    </w:r>
    <w:r w:rsidR="00D026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1E3B9" w14:textId="77777777" w:rsidR="00F458E3" w:rsidRDefault="00F458E3">
      <w:pPr>
        <w:spacing w:line="240" w:lineRule="auto"/>
      </w:pPr>
      <w:r>
        <w:separator/>
      </w:r>
    </w:p>
  </w:footnote>
  <w:footnote w:type="continuationSeparator" w:id="0">
    <w:p w14:paraId="36EBB95D" w14:textId="77777777" w:rsidR="00F458E3" w:rsidRDefault="00F45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FFA23" w14:textId="77777777" w:rsidR="00912F5B" w:rsidRDefault="00912F5B">
    <w:pPr>
      <w:widowControl/>
      <w:spacing w:line="480" w:lineRule="auto"/>
      <w:jc w:val="center"/>
      <w:rPr>
        <w:rFonts w:ascii="Times New Roman" w:eastAsia="Times New Roman" w:hAnsi="Times New Roman" w:cs="Times New Roman"/>
        <w:b/>
        <w:color w:val="000000"/>
      </w:rPr>
    </w:pPr>
  </w:p>
  <w:p w14:paraId="0D9BE6BC" w14:textId="77777777" w:rsidR="00912F5B" w:rsidRDefault="00912F5B">
    <w:pPr>
      <w:widowControl/>
      <w:spacing w:line="480" w:lineRule="auto"/>
      <w:ind w:firstLine="567"/>
      <w:jc w:val="center"/>
      <w:rPr>
        <w:rFonts w:ascii="Times New Roman" w:eastAsia="Times New Roman" w:hAnsi="Times New Roman" w:cs="Times New Roman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14363"/>
    <w:multiLevelType w:val="multilevel"/>
    <w:tmpl w:val="DB4A6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7088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F5B"/>
    <w:rsid w:val="00762707"/>
    <w:rsid w:val="007769E2"/>
    <w:rsid w:val="00912F5B"/>
    <w:rsid w:val="00D026B0"/>
    <w:rsid w:val="00D0520A"/>
    <w:rsid w:val="00DE2134"/>
    <w:rsid w:val="00DE50A6"/>
    <w:rsid w:val="00E75050"/>
    <w:rsid w:val="00F4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A7221"/>
  <w15:docId w15:val="{F6E3928D-37FA-4865-8719-800FE215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line="480" w:lineRule="auto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219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Pascual Mora</cp:lastModifiedBy>
  <cp:revision>5</cp:revision>
  <dcterms:created xsi:type="dcterms:W3CDTF">2025-07-15T09:14:00Z</dcterms:created>
  <dcterms:modified xsi:type="dcterms:W3CDTF">2025-07-15T10:15:00Z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