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03000" w14:textId="772EED91" w:rsidR="00BB112C" w:rsidRDefault="00BF5B04">
      <w:pPr>
        <w:rPr>
          <w:lang w:val="en-US"/>
        </w:rPr>
      </w:pPr>
      <w:r>
        <w:rPr>
          <w:lang w:val="en-US"/>
        </w:rPr>
        <w:t xml:space="preserve">Supplementary file </w:t>
      </w:r>
      <w:r w:rsidR="00150AE9">
        <w:rPr>
          <w:lang w:val="en-US"/>
        </w:rPr>
        <w:t>2, Figure 1</w:t>
      </w:r>
      <w:bookmarkStart w:id="0" w:name="_GoBack"/>
      <w:bookmarkEnd w:id="0"/>
    </w:p>
    <w:p w14:paraId="22FE6650" w14:textId="77777777" w:rsidR="00672F6F" w:rsidRDefault="00672F6F">
      <w:pPr>
        <w:rPr>
          <w:lang w:val="en-US"/>
        </w:rPr>
      </w:pPr>
      <w:r>
        <w:rPr>
          <w:lang w:val="en-US"/>
        </w:rPr>
        <w:t>Establishment of dose and timing</w:t>
      </w:r>
    </w:p>
    <w:p w14:paraId="2F502B11" w14:textId="77777777" w:rsidR="00904A2D" w:rsidRDefault="00904A2D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2"/>
        <w:gridCol w:w="5068"/>
      </w:tblGrid>
      <w:tr w:rsidR="00904A2D" w:rsidRPr="00077E0D" w14:paraId="62E6C469" w14:textId="77777777" w:rsidTr="002E4FE5">
        <w:tc>
          <w:tcPr>
            <w:tcW w:w="4292" w:type="dxa"/>
          </w:tcPr>
          <w:p w14:paraId="1EE570E4" w14:textId="77777777" w:rsidR="00904A2D" w:rsidRPr="00077E0D" w:rsidRDefault="00904A2D" w:rsidP="002E4FE5">
            <w:pPr>
              <w:rPr>
                <w:sz w:val="24"/>
                <w:szCs w:val="24"/>
                <w:lang w:val="en-GB"/>
              </w:rPr>
            </w:pPr>
            <w:r w:rsidRPr="00077E0D">
              <w:rPr>
                <w:rFonts w:eastAsia="Calibri"/>
                <w:sz w:val="24"/>
                <w:szCs w:val="24"/>
                <w:lang w:val="en-GB"/>
              </w:rPr>
              <w:t>A</w:t>
            </w:r>
            <w:r w:rsidRPr="00077E0D">
              <w:rPr>
                <w:sz w:val="24"/>
                <w:szCs w:val="24"/>
                <w:lang w:val="en-GB"/>
              </w:rPr>
              <w:t>)</w:t>
            </w:r>
          </w:p>
          <w:p w14:paraId="6328AD9F" w14:textId="77777777" w:rsidR="00904A2D" w:rsidRPr="00077E0D" w:rsidRDefault="00904A2D" w:rsidP="002E4FE5">
            <w:pPr>
              <w:rPr>
                <w:sz w:val="24"/>
                <w:szCs w:val="24"/>
                <w:lang w:val="en-GB"/>
              </w:rPr>
            </w:pPr>
            <w:r w:rsidRPr="00077E0D">
              <w:rPr>
                <w:noProof/>
                <w:sz w:val="24"/>
                <w:szCs w:val="24"/>
                <w:lang w:val="en-GB"/>
              </w:rPr>
              <w:t xml:space="preserve"> </w:t>
            </w:r>
            <w:r w:rsidRPr="00077E0D">
              <w:rPr>
                <w:noProof/>
              </w:rPr>
              <w:drawing>
                <wp:inline distT="0" distB="0" distL="0" distR="0" wp14:anchorId="5CD00E6D" wp14:editId="34C645AA">
                  <wp:extent cx="2154555" cy="1602543"/>
                  <wp:effectExtent l="0" t="0" r="4445" b="0"/>
                  <wp:docPr id="53" name="Picture 53" descr="../../Screen%20Shot%202019-10-13%20at%204.40.42%20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../../Screen%20Shot%202019-10-13%20at%204.40.42%20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3293" cy="163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2A99A1F4" w14:textId="77777777" w:rsidR="00904A2D" w:rsidRPr="00077E0D" w:rsidRDefault="00904A2D" w:rsidP="002E4FE5">
            <w:pPr>
              <w:rPr>
                <w:sz w:val="24"/>
                <w:szCs w:val="24"/>
                <w:lang w:val="en-GB"/>
              </w:rPr>
            </w:pPr>
            <w:r w:rsidRPr="00077E0D">
              <w:rPr>
                <w:rFonts w:eastAsia="Calibri"/>
                <w:sz w:val="24"/>
                <w:szCs w:val="24"/>
                <w:lang w:val="en-GB"/>
              </w:rPr>
              <w:t>B</w:t>
            </w:r>
            <w:r w:rsidRPr="00077E0D">
              <w:rPr>
                <w:sz w:val="24"/>
                <w:szCs w:val="24"/>
                <w:lang w:val="en-GB"/>
              </w:rPr>
              <w:t>)</w:t>
            </w:r>
            <w:r w:rsidRPr="00077E0D">
              <w:rPr>
                <w:noProof/>
                <w:sz w:val="24"/>
                <w:szCs w:val="24"/>
                <w:lang w:val="en-GB"/>
              </w:rPr>
              <w:t xml:space="preserve"> </w:t>
            </w:r>
            <w:r w:rsidRPr="00077E0D">
              <w:rPr>
                <w:noProof/>
              </w:rPr>
              <w:drawing>
                <wp:inline distT="0" distB="0" distL="0" distR="0" wp14:anchorId="356B4AF9" wp14:editId="7027FF7B">
                  <wp:extent cx="3081600" cy="1686004"/>
                  <wp:effectExtent l="0" t="0" r="0" b="0"/>
                  <wp:docPr id="103" name="Picture 103" descr="../../../../../../../Desktop/Screen%20Shot%202019-10-22%20at%2012.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../../../../../Desktop/Screen%20Shot%202019-10-22%20at%2012.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1600" cy="1686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09E7E1" w14:textId="625ADBCE" w:rsidR="00904A2D" w:rsidRPr="00077E0D" w:rsidRDefault="00904A2D" w:rsidP="00904A2D">
      <w:pPr>
        <w:rPr>
          <w:color w:val="000000" w:themeColor="text1"/>
          <w:sz w:val="20"/>
          <w:szCs w:val="20"/>
        </w:rPr>
      </w:pPr>
      <w:r w:rsidRPr="00077E0D">
        <w:rPr>
          <w:rFonts w:eastAsia="Calibri"/>
          <w:color w:val="000000" w:themeColor="text1"/>
          <w:sz w:val="20"/>
          <w:szCs w:val="20"/>
        </w:rPr>
        <w:t>Concentration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of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lithium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plasma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CSF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of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</w:t>
      </w:r>
      <w:r w:rsidRPr="00077E0D">
        <w:rPr>
          <w:color w:val="000000" w:themeColor="text1"/>
          <w:sz w:val="20"/>
          <w:szCs w:val="20"/>
        </w:rPr>
        <w:t xml:space="preserve">4 </w:t>
      </w:r>
      <w:r w:rsidRPr="00077E0D">
        <w:rPr>
          <w:rFonts w:eastAsia="Calibri"/>
          <w:color w:val="000000" w:themeColor="text1"/>
          <w:sz w:val="20"/>
          <w:szCs w:val="20"/>
        </w:rPr>
        <w:t>pups</w:t>
      </w:r>
      <w:r w:rsidRPr="00077E0D">
        <w:rPr>
          <w:color w:val="000000" w:themeColor="text1"/>
          <w:sz w:val="20"/>
          <w:szCs w:val="20"/>
        </w:rPr>
        <w:t xml:space="preserve">. </w:t>
      </w:r>
    </w:p>
    <w:p w14:paraId="7911869D" w14:textId="77777777" w:rsidR="00904A2D" w:rsidRPr="00077E0D" w:rsidRDefault="00904A2D" w:rsidP="00904A2D">
      <w:pPr>
        <w:rPr>
          <w:color w:val="000000" w:themeColor="text1"/>
          <w:sz w:val="20"/>
          <w:szCs w:val="20"/>
        </w:rPr>
      </w:pPr>
      <w:r w:rsidRPr="00077E0D">
        <w:rPr>
          <w:rFonts w:eastAsia="Calibri"/>
          <w:color w:val="000000" w:themeColor="text1"/>
          <w:sz w:val="20"/>
          <w:szCs w:val="20"/>
        </w:rPr>
        <w:t>Each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dot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represents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individual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pup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collected</w:t>
      </w:r>
      <w:r w:rsidRPr="00077E0D">
        <w:rPr>
          <w:color w:val="000000" w:themeColor="text1"/>
          <w:sz w:val="20"/>
          <w:szCs w:val="20"/>
        </w:rPr>
        <w:t xml:space="preserve"> 30-170 min (</w:t>
      </w:r>
      <w:r w:rsidRPr="00077E0D">
        <w:rPr>
          <w:rFonts w:eastAsia="Calibri"/>
          <w:color w:val="000000" w:themeColor="text1"/>
          <w:sz w:val="20"/>
          <w:szCs w:val="20"/>
        </w:rPr>
        <w:t>A</w:t>
      </w:r>
      <w:r w:rsidRPr="00077E0D">
        <w:rPr>
          <w:color w:val="000000" w:themeColor="text1"/>
          <w:sz w:val="20"/>
          <w:szCs w:val="20"/>
        </w:rPr>
        <w:t xml:space="preserve">). </w:t>
      </w:r>
      <w:r w:rsidRPr="00077E0D">
        <w:rPr>
          <w:rFonts w:eastAsia="Calibri"/>
          <w:sz w:val="20"/>
          <w:szCs w:val="20"/>
        </w:rPr>
        <w:t>CSF</w:t>
      </w:r>
      <w:r w:rsidRPr="00077E0D">
        <w:rPr>
          <w:sz w:val="20"/>
          <w:szCs w:val="20"/>
        </w:rPr>
        <w:t xml:space="preserve">/ </w:t>
      </w:r>
      <w:r w:rsidRPr="00077E0D">
        <w:rPr>
          <w:rFonts w:eastAsia="Calibri"/>
          <w:sz w:val="20"/>
          <w:szCs w:val="20"/>
        </w:rPr>
        <w:t>Plasma</w:t>
      </w:r>
      <w:r w:rsidRPr="00077E0D">
        <w:rPr>
          <w:sz w:val="20"/>
          <w:szCs w:val="20"/>
        </w:rPr>
        <w:t xml:space="preserve"> </w:t>
      </w:r>
      <w:r w:rsidRPr="00077E0D">
        <w:rPr>
          <w:rFonts w:eastAsia="Calibri"/>
          <w:sz w:val="20"/>
          <w:szCs w:val="20"/>
        </w:rPr>
        <w:t>ratio</w:t>
      </w:r>
      <w:r w:rsidRPr="00077E0D">
        <w:rPr>
          <w:sz w:val="20"/>
          <w:szCs w:val="20"/>
        </w:rPr>
        <w:t xml:space="preserve"> </w:t>
      </w:r>
      <w:r w:rsidRPr="00077E0D">
        <w:rPr>
          <w:color w:val="000000" w:themeColor="text1"/>
          <w:sz w:val="20"/>
          <w:szCs w:val="20"/>
        </w:rPr>
        <w:t xml:space="preserve">(%) </w:t>
      </w:r>
      <w:r w:rsidRPr="00077E0D">
        <w:rPr>
          <w:rFonts w:eastAsia="Calibri"/>
          <w:color w:val="000000" w:themeColor="text1"/>
          <w:sz w:val="20"/>
          <w:szCs w:val="20"/>
        </w:rPr>
        <w:t>for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each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animal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is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illustrated in (B)</w:t>
      </w:r>
      <w:r w:rsidRPr="00077E0D">
        <w:rPr>
          <w:color w:val="000000" w:themeColor="text1"/>
          <w:sz w:val="20"/>
          <w:szCs w:val="20"/>
        </w:rPr>
        <w:t xml:space="preserve">. </w:t>
      </w:r>
      <w:r w:rsidRPr="00077E0D">
        <w:rPr>
          <w:rFonts w:eastAsia="Calibri"/>
          <w:color w:val="000000" w:themeColor="text1"/>
          <w:sz w:val="20"/>
          <w:szCs w:val="20"/>
        </w:rPr>
        <w:t>The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time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period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when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sz w:val="20"/>
          <w:szCs w:val="20"/>
        </w:rPr>
        <w:t>CSF</w:t>
      </w:r>
      <w:r w:rsidRPr="00077E0D">
        <w:rPr>
          <w:sz w:val="20"/>
          <w:szCs w:val="20"/>
        </w:rPr>
        <w:t xml:space="preserve">/ </w:t>
      </w:r>
      <w:r w:rsidRPr="00077E0D">
        <w:rPr>
          <w:rFonts w:eastAsia="Calibri"/>
          <w:sz w:val="20"/>
          <w:szCs w:val="20"/>
        </w:rPr>
        <w:t>Plasma</w:t>
      </w:r>
      <w:r w:rsidRPr="00077E0D">
        <w:rPr>
          <w:sz w:val="20"/>
          <w:szCs w:val="20"/>
        </w:rPr>
        <w:t xml:space="preserve"> </w:t>
      </w:r>
      <w:r w:rsidRPr="00077E0D">
        <w:rPr>
          <w:rFonts w:eastAsia="Calibri"/>
          <w:sz w:val="20"/>
          <w:szCs w:val="20"/>
        </w:rPr>
        <w:t>ratios</w:t>
      </w:r>
      <w:r w:rsidRPr="00077E0D" w:rsidDel="00C6698C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were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relatively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stable</w:t>
      </w:r>
      <w:r w:rsidRPr="00077E0D">
        <w:rPr>
          <w:color w:val="000000" w:themeColor="text1"/>
          <w:sz w:val="20"/>
          <w:szCs w:val="20"/>
        </w:rPr>
        <w:t xml:space="preserve"> (90-150 </w:t>
      </w:r>
      <w:r w:rsidRPr="00077E0D">
        <w:rPr>
          <w:rFonts w:eastAsia="Calibri"/>
          <w:color w:val="000000" w:themeColor="text1"/>
          <w:sz w:val="20"/>
          <w:szCs w:val="20"/>
        </w:rPr>
        <w:t>min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with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ratios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maintained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at</w:t>
      </w:r>
      <w:r w:rsidRPr="00077E0D">
        <w:rPr>
          <w:color w:val="000000" w:themeColor="text1"/>
          <w:sz w:val="20"/>
          <w:szCs w:val="20"/>
        </w:rPr>
        <w:t xml:space="preserve"> 25 </w:t>
      </w:r>
      <m:oMath>
        <m:r>
          <w:rPr>
            <w:rFonts w:ascii="Cambria Math" w:hAnsi="Cambria Math"/>
            <w:color w:val="000000" w:themeColor="text1"/>
            <w:sz w:val="20"/>
            <w:szCs w:val="20"/>
          </w:rPr>
          <m:t>±</m:t>
        </m:r>
      </m:oMath>
      <w:r w:rsidRPr="00077E0D">
        <w:rPr>
          <w:color w:val="000000" w:themeColor="text1"/>
          <w:sz w:val="20"/>
          <w:szCs w:val="20"/>
        </w:rPr>
        <w:t xml:space="preserve">4%) boxed </w:t>
      </w:r>
      <w:r w:rsidRPr="00077E0D">
        <w:rPr>
          <w:rFonts w:eastAsia="Calibri"/>
          <w:color w:val="000000" w:themeColor="text1"/>
          <w:sz w:val="20"/>
          <w:szCs w:val="20"/>
        </w:rPr>
        <w:t>in</w:t>
      </w:r>
      <w:r w:rsidRPr="00077E0D">
        <w:rPr>
          <w:color w:val="000000" w:themeColor="text1"/>
          <w:sz w:val="20"/>
          <w:szCs w:val="20"/>
        </w:rPr>
        <w:t xml:space="preserve"> (</w:t>
      </w:r>
      <w:r w:rsidRPr="00077E0D">
        <w:rPr>
          <w:rFonts w:eastAsia="Calibri"/>
          <w:color w:val="000000" w:themeColor="text1"/>
          <w:sz w:val="20"/>
          <w:szCs w:val="20"/>
        </w:rPr>
        <w:t>B</w:t>
      </w:r>
      <w:r w:rsidRPr="00077E0D">
        <w:rPr>
          <w:color w:val="000000" w:themeColor="text1"/>
          <w:sz w:val="20"/>
          <w:szCs w:val="20"/>
        </w:rPr>
        <w:t xml:space="preserve">). </w:t>
      </w:r>
    </w:p>
    <w:p w14:paraId="30663A1C" w14:textId="77777777" w:rsidR="00904A2D" w:rsidRPr="00077E0D" w:rsidRDefault="00904A2D" w:rsidP="00904A2D">
      <w:pPr>
        <w:rPr>
          <w:color w:val="000000" w:themeColor="text1"/>
          <w:sz w:val="20"/>
          <w:szCs w:val="20"/>
        </w:rPr>
      </w:pPr>
      <w:r w:rsidRPr="00077E0D">
        <w:rPr>
          <w:rFonts w:eastAsia="Calibri"/>
          <w:color w:val="000000" w:themeColor="text1"/>
          <w:sz w:val="20"/>
          <w:szCs w:val="20"/>
        </w:rPr>
        <w:t>NOTE</w:t>
      </w:r>
      <w:r w:rsidRPr="00077E0D">
        <w:rPr>
          <w:color w:val="000000" w:themeColor="text1"/>
          <w:sz w:val="20"/>
          <w:szCs w:val="20"/>
        </w:rPr>
        <w:t xml:space="preserve">: </w:t>
      </w:r>
      <w:r w:rsidRPr="00077E0D">
        <w:rPr>
          <w:rFonts w:eastAsia="Calibri"/>
          <w:color w:val="000000" w:themeColor="text1"/>
          <w:sz w:val="20"/>
          <w:szCs w:val="20"/>
        </w:rPr>
        <w:t>Each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dot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</w:t>
      </w:r>
      <w:r w:rsidRPr="00077E0D">
        <w:rPr>
          <w:color w:val="000000" w:themeColor="text1"/>
          <w:sz w:val="20"/>
          <w:szCs w:val="20"/>
        </w:rPr>
        <w:t xml:space="preserve"> (</w:t>
      </w:r>
      <w:r w:rsidRPr="00077E0D">
        <w:rPr>
          <w:rFonts w:eastAsia="Calibri"/>
          <w:color w:val="000000" w:themeColor="text1"/>
          <w:sz w:val="20"/>
          <w:szCs w:val="20"/>
        </w:rPr>
        <w:t>A</w:t>
      </w:r>
      <w:r w:rsidRPr="00077E0D">
        <w:rPr>
          <w:color w:val="000000" w:themeColor="text1"/>
          <w:sz w:val="20"/>
          <w:szCs w:val="20"/>
        </w:rPr>
        <w:t xml:space="preserve">) </w:t>
      </w:r>
      <w:r w:rsidRPr="00077E0D">
        <w:rPr>
          <w:rFonts w:eastAsia="Calibri"/>
          <w:color w:val="000000" w:themeColor="text1"/>
          <w:sz w:val="20"/>
          <w:szCs w:val="20"/>
        </w:rPr>
        <w:t>represent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sample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from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individual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animals</w:t>
      </w:r>
      <w:r w:rsidRPr="00077E0D">
        <w:rPr>
          <w:color w:val="000000" w:themeColor="text1"/>
          <w:sz w:val="20"/>
          <w:szCs w:val="20"/>
        </w:rPr>
        <w:t xml:space="preserve">, </w:t>
      </w:r>
      <w:r w:rsidRPr="00077E0D">
        <w:rPr>
          <w:rFonts w:eastAsia="Calibri"/>
          <w:color w:val="000000" w:themeColor="text1"/>
          <w:sz w:val="20"/>
          <w:szCs w:val="20"/>
        </w:rPr>
        <w:t>paired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plasma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CSF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from the same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pup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are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aligned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vertically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on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graph</w:t>
      </w:r>
      <w:r w:rsidRPr="00077E0D">
        <w:rPr>
          <w:color w:val="000000" w:themeColor="text1"/>
          <w:sz w:val="20"/>
          <w:szCs w:val="20"/>
        </w:rPr>
        <w:t xml:space="preserve">. </w:t>
      </w:r>
      <w:r w:rsidRPr="00077E0D">
        <w:rPr>
          <w:rFonts w:eastAsia="Calibri"/>
          <w:color w:val="000000" w:themeColor="text1"/>
          <w:sz w:val="20"/>
          <w:szCs w:val="20"/>
        </w:rPr>
        <w:t>CSF</w:t>
      </w:r>
      <w:r w:rsidRPr="00077E0D">
        <w:rPr>
          <w:color w:val="000000" w:themeColor="text1"/>
          <w:sz w:val="20"/>
          <w:szCs w:val="20"/>
        </w:rPr>
        <w:t xml:space="preserve">/ </w:t>
      </w:r>
      <w:r w:rsidRPr="00077E0D">
        <w:rPr>
          <w:rFonts w:eastAsia="Calibri"/>
          <w:color w:val="000000" w:themeColor="text1"/>
          <w:sz w:val="20"/>
          <w:szCs w:val="20"/>
        </w:rPr>
        <w:t>Plasma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ratios</w:t>
      </w:r>
      <w:r w:rsidRPr="00077E0D">
        <w:rPr>
          <w:color w:val="000000" w:themeColor="text1"/>
          <w:sz w:val="20"/>
          <w:szCs w:val="20"/>
        </w:rPr>
        <w:t xml:space="preserve"> (%, B) </w:t>
      </w:r>
      <w:r w:rsidRPr="00077E0D">
        <w:rPr>
          <w:rFonts w:eastAsia="Calibri"/>
          <w:color w:val="000000" w:themeColor="text1"/>
          <w:sz w:val="20"/>
          <w:szCs w:val="20"/>
        </w:rPr>
        <w:t>are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calculated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with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the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CSF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plasma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concentration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 the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same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animal</w:t>
      </w:r>
      <w:r w:rsidRPr="00077E0D">
        <w:rPr>
          <w:color w:val="000000" w:themeColor="text1"/>
          <w:sz w:val="20"/>
          <w:szCs w:val="20"/>
        </w:rPr>
        <w:t xml:space="preserve">. </w:t>
      </w:r>
    </w:p>
    <w:p w14:paraId="786E2189" w14:textId="77777777" w:rsidR="00E84AF4" w:rsidRPr="00672F6F" w:rsidRDefault="00E84AF4">
      <w:pPr>
        <w:rPr>
          <w:lang w:val="en-US"/>
        </w:rPr>
      </w:pPr>
    </w:p>
    <w:sectPr w:rsidR="00E84AF4" w:rsidRPr="00672F6F" w:rsidSect="00E375C2">
      <w:footerReference w:type="even" r:id="rId8"/>
      <w:footerReference w:type="default" r:id="rId9"/>
      <w:footerReference w:type="firs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D3F37E" w14:textId="77777777" w:rsidR="00684FFE" w:rsidRDefault="00684FFE">
      <w:r>
        <w:separator/>
      </w:r>
    </w:p>
  </w:endnote>
  <w:endnote w:type="continuationSeparator" w:id="0">
    <w:p w14:paraId="68A2AE2E" w14:textId="77777777" w:rsidR="00684FFE" w:rsidRDefault="00684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F42AC3" w14:textId="77777777" w:rsidR="000010D2" w:rsidRDefault="000E01C7" w:rsidP="00BE498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1955A6" w14:textId="77777777" w:rsidR="000010D2" w:rsidRDefault="00684FFE" w:rsidP="00BE498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A1E025" w14:textId="77777777" w:rsidR="000010D2" w:rsidRDefault="000E01C7" w:rsidP="00BE498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D69C6">
      <w:rPr>
        <w:rStyle w:val="PageNumber"/>
        <w:noProof/>
      </w:rPr>
      <w:t>- 1 -</w:t>
    </w:r>
    <w:r>
      <w:rPr>
        <w:rStyle w:val="PageNumber"/>
      </w:rPr>
      <w:fldChar w:fldCharType="end"/>
    </w:r>
  </w:p>
  <w:p w14:paraId="6F20C581" w14:textId="77777777" w:rsidR="000010D2" w:rsidRDefault="00684FFE" w:rsidP="00BE4985">
    <w:pPr>
      <w:pStyle w:val="Footer"/>
      <w:ind w:right="360"/>
    </w:pPr>
  </w:p>
  <w:p w14:paraId="5745CC70" w14:textId="77777777" w:rsidR="000010D2" w:rsidRDefault="00684FFE" w:rsidP="00BE498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1267D" w14:textId="77777777" w:rsidR="000010D2" w:rsidRPr="004C6701" w:rsidRDefault="00684FFE" w:rsidP="00BE4985">
    <w:pPr>
      <w:pStyle w:val="Footer"/>
      <w:framePr w:wrap="none" w:vAnchor="text" w:hAnchor="page" w:x="10702" w:y="10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86F0F8" w14:textId="77777777" w:rsidR="00684FFE" w:rsidRDefault="00684FFE">
      <w:r>
        <w:separator/>
      </w:r>
    </w:p>
  </w:footnote>
  <w:footnote w:type="continuationSeparator" w:id="0">
    <w:p w14:paraId="75EC4490" w14:textId="77777777" w:rsidR="00684FFE" w:rsidRDefault="00684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F6F"/>
    <w:rsid w:val="00016177"/>
    <w:rsid w:val="00050F4C"/>
    <w:rsid w:val="00077E0D"/>
    <w:rsid w:val="00094A4B"/>
    <w:rsid w:val="000B303E"/>
    <w:rsid w:val="000D2ABF"/>
    <w:rsid w:val="000E01C7"/>
    <w:rsid w:val="00150AE9"/>
    <w:rsid w:val="00163894"/>
    <w:rsid w:val="00185611"/>
    <w:rsid w:val="00186202"/>
    <w:rsid w:val="001E7C3D"/>
    <w:rsid w:val="0026282C"/>
    <w:rsid w:val="00292B98"/>
    <w:rsid w:val="00297A98"/>
    <w:rsid w:val="002C64BB"/>
    <w:rsid w:val="002E6A2E"/>
    <w:rsid w:val="00362C6D"/>
    <w:rsid w:val="003A1831"/>
    <w:rsid w:val="0040267B"/>
    <w:rsid w:val="00450161"/>
    <w:rsid w:val="00455E88"/>
    <w:rsid w:val="004B0EEA"/>
    <w:rsid w:val="004E3314"/>
    <w:rsid w:val="00516525"/>
    <w:rsid w:val="005B187B"/>
    <w:rsid w:val="006720BD"/>
    <w:rsid w:val="00672F6F"/>
    <w:rsid w:val="00684FFE"/>
    <w:rsid w:val="0071657D"/>
    <w:rsid w:val="0074040A"/>
    <w:rsid w:val="007B22CD"/>
    <w:rsid w:val="007B2D65"/>
    <w:rsid w:val="008750CA"/>
    <w:rsid w:val="00875CC7"/>
    <w:rsid w:val="008F722C"/>
    <w:rsid w:val="00900FF4"/>
    <w:rsid w:val="00904A2D"/>
    <w:rsid w:val="009325D7"/>
    <w:rsid w:val="009631AF"/>
    <w:rsid w:val="009A4D3E"/>
    <w:rsid w:val="009C7900"/>
    <w:rsid w:val="00A5038D"/>
    <w:rsid w:val="00A53CB0"/>
    <w:rsid w:val="00A91906"/>
    <w:rsid w:val="00AE515C"/>
    <w:rsid w:val="00AF2FCC"/>
    <w:rsid w:val="00B111F5"/>
    <w:rsid w:val="00B36D12"/>
    <w:rsid w:val="00B5287D"/>
    <w:rsid w:val="00B62E46"/>
    <w:rsid w:val="00B63686"/>
    <w:rsid w:val="00BB6932"/>
    <w:rsid w:val="00BC78DF"/>
    <w:rsid w:val="00BF5B04"/>
    <w:rsid w:val="00C77F6B"/>
    <w:rsid w:val="00C820A1"/>
    <w:rsid w:val="00D35768"/>
    <w:rsid w:val="00D363DC"/>
    <w:rsid w:val="00D43D45"/>
    <w:rsid w:val="00D507BC"/>
    <w:rsid w:val="00D66E99"/>
    <w:rsid w:val="00D87EEC"/>
    <w:rsid w:val="00DC058E"/>
    <w:rsid w:val="00DD03B9"/>
    <w:rsid w:val="00DE673A"/>
    <w:rsid w:val="00DF4638"/>
    <w:rsid w:val="00DF6BDC"/>
    <w:rsid w:val="00DF7EDE"/>
    <w:rsid w:val="00E375C2"/>
    <w:rsid w:val="00E438BC"/>
    <w:rsid w:val="00E478AF"/>
    <w:rsid w:val="00E73877"/>
    <w:rsid w:val="00E84AF4"/>
    <w:rsid w:val="00EB1EAE"/>
    <w:rsid w:val="00EB4F6D"/>
    <w:rsid w:val="00EB7591"/>
    <w:rsid w:val="00F142A9"/>
    <w:rsid w:val="00F2439B"/>
    <w:rsid w:val="00F27790"/>
    <w:rsid w:val="00F73CE6"/>
    <w:rsid w:val="00F8376C"/>
    <w:rsid w:val="00FD22FB"/>
    <w:rsid w:val="00FD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1018A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4A2D"/>
    <w:rPr>
      <w:rFonts w:ascii="Arial" w:eastAsia="Arial" w:hAnsi="Arial" w:cs="Arial"/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84AF4"/>
    <w:pPr>
      <w:tabs>
        <w:tab w:val="center" w:pos="4513"/>
        <w:tab w:val="right" w:pos="9026"/>
      </w:tabs>
    </w:pPr>
    <w:rPr>
      <w:rFonts w:ascii="Arial" w:eastAsia="Arial" w:hAnsi="Arial" w:cs="Arial"/>
      <w:sz w:val="22"/>
      <w:szCs w:val="22"/>
      <w:lang w:val="en"/>
    </w:rPr>
  </w:style>
  <w:style w:type="character" w:customStyle="1" w:styleId="HeaderChar">
    <w:name w:val="Header Char"/>
    <w:basedOn w:val="DefaultParagraphFont"/>
    <w:link w:val="Header"/>
    <w:uiPriority w:val="99"/>
    <w:rsid w:val="00E84AF4"/>
    <w:rPr>
      <w:rFonts w:ascii="Arial" w:eastAsia="Arial" w:hAnsi="Arial" w:cs="Arial"/>
      <w:sz w:val="22"/>
      <w:szCs w:val="22"/>
      <w:lang w:val="en"/>
    </w:rPr>
  </w:style>
  <w:style w:type="paragraph" w:styleId="Footer">
    <w:name w:val="footer"/>
    <w:basedOn w:val="Normal"/>
    <w:link w:val="FooterChar"/>
    <w:uiPriority w:val="99"/>
    <w:unhideWhenUsed/>
    <w:rsid w:val="00E84AF4"/>
    <w:pPr>
      <w:tabs>
        <w:tab w:val="center" w:pos="4513"/>
        <w:tab w:val="right" w:pos="9026"/>
      </w:tabs>
    </w:pPr>
    <w:rPr>
      <w:rFonts w:ascii="Arial" w:eastAsia="Arial" w:hAnsi="Arial" w:cs="Arial"/>
      <w:sz w:val="22"/>
      <w:szCs w:val="22"/>
      <w:lang w:val="en"/>
    </w:rPr>
  </w:style>
  <w:style w:type="character" w:customStyle="1" w:styleId="FooterChar">
    <w:name w:val="Footer Char"/>
    <w:basedOn w:val="DefaultParagraphFont"/>
    <w:link w:val="Footer"/>
    <w:uiPriority w:val="99"/>
    <w:rsid w:val="00E84AF4"/>
    <w:rPr>
      <w:rFonts w:ascii="Arial" w:eastAsia="Arial" w:hAnsi="Arial" w:cs="Arial"/>
      <w:sz w:val="22"/>
      <w:szCs w:val="22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E84A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Shene Chiou</dc:creator>
  <cp:keywords/>
  <dc:description/>
  <cp:lastModifiedBy>Norman Saunders</cp:lastModifiedBy>
  <cp:revision>7</cp:revision>
  <dcterms:created xsi:type="dcterms:W3CDTF">2019-11-26T05:28:00Z</dcterms:created>
  <dcterms:modified xsi:type="dcterms:W3CDTF">2021-10-04T00:18:00Z</dcterms:modified>
</cp:coreProperties>
</file>