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2A6D34" w14:textId="15EBFF47" w:rsidR="00D80D7C" w:rsidRPr="001909BC" w:rsidRDefault="00D80D7C" w:rsidP="00545344">
      <w:pPr>
        <w:spacing w:line="240" w:lineRule="auto"/>
        <w:jc w:val="center"/>
        <w:rPr>
          <w:rFonts w:ascii="Arial Black" w:hAnsi="Arial Black" w:cs="Times New Roman"/>
          <w:b/>
          <w:sz w:val="24"/>
          <w:szCs w:val="24"/>
        </w:rPr>
      </w:pPr>
      <w:r w:rsidRPr="001909BC">
        <w:rPr>
          <w:rFonts w:ascii="Arial Black" w:eastAsia="Calibri" w:hAnsi="Arial Black" w:cs="Times New Roman"/>
          <w:b/>
          <w:bCs/>
          <w:sz w:val="24"/>
          <w:szCs w:val="24"/>
        </w:rPr>
        <w:t xml:space="preserve">Supplementary </w:t>
      </w:r>
      <w:r w:rsidR="001909BC">
        <w:rPr>
          <w:rFonts w:ascii="Arial Black" w:eastAsia="Calibri" w:hAnsi="Arial Black" w:cs="Times New Roman"/>
          <w:b/>
          <w:bCs/>
          <w:sz w:val="24"/>
          <w:szCs w:val="24"/>
        </w:rPr>
        <w:t>M</w:t>
      </w:r>
      <w:bookmarkStart w:id="0" w:name="_GoBack"/>
      <w:bookmarkEnd w:id="0"/>
      <w:r w:rsidRPr="001909BC">
        <w:rPr>
          <w:rFonts w:ascii="Arial Black" w:eastAsia="Calibri" w:hAnsi="Arial Black" w:cs="Times New Roman"/>
          <w:b/>
          <w:bCs/>
          <w:sz w:val="24"/>
          <w:szCs w:val="24"/>
        </w:rPr>
        <w:t>aterial</w:t>
      </w:r>
      <w:r w:rsidR="00545344" w:rsidRPr="001909BC">
        <w:rPr>
          <w:rFonts w:ascii="Arial Black" w:eastAsia="Calibri" w:hAnsi="Arial Black" w:cs="Times New Roman"/>
          <w:b/>
          <w:bCs/>
          <w:sz w:val="24"/>
          <w:szCs w:val="24"/>
        </w:rPr>
        <w:t>s</w:t>
      </w:r>
    </w:p>
    <w:p w14:paraId="27AC3D95" w14:textId="09CB2B15" w:rsidR="00D80D7C" w:rsidRDefault="00D80D7C" w:rsidP="001F26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required experiment was conducted </w:t>
      </w:r>
      <w:r w:rsidR="00A40375"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 w:rsidR="00A40375">
        <w:rPr>
          <w:rFonts w:ascii="Times New Roman" w:hAnsi="Times New Roman" w:cs="Times New Roman"/>
          <w:sz w:val="24"/>
          <w:szCs w:val="24"/>
        </w:rPr>
        <w:t>Buchi</w:t>
      </w:r>
      <w:proofErr w:type="spellEnd"/>
      <w:r w:rsidR="00A40375">
        <w:rPr>
          <w:rFonts w:ascii="Times New Roman" w:hAnsi="Times New Roman" w:cs="Times New Roman"/>
          <w:sz w:val="24"/>
          <w:szCs w:val="24"/>
        </w:rPr>
        <w:t xml:space="preserve"> sheep </w:t>
      </w:r>
      <w:r w:rsidRPr="00150CED">
        <w:rPr>
          <w:rFonts w:ascii="Times New Roman" w:hAnsi="Times New Roman" w:cs="Times New Roman"/>
          <w:bCs/>
          <w:sz w:val="24"/>
          <w:szCs w:val="24"/>
        </w:rPr>
        <w:t xml:space="preserve">at the Government </w:t>
      </w:r>
      <w:r>
        <w:rPr>
          <w:rFonts w:ascii="Times New Roman" w:hAnsi="Times New Roman" w:cs="Times New Roman"/>
          <w:bCs/>
          <w:sz w:val="24"/>
          <w:szCs w:val="24"/>
        </w:rPr>
        <w:t>l</w:t>
      </w:r>
      <w:r w:rsidRPr="00150CED">
        <w:rPr>
          <w:rFonts w:ascii="Times New Roman" w:hAnsi="Times New Roman" w:cs="Times New Roman"/>
          <w:bCs/>
          <w:sz w:val="24"/>
          <w:szCs w:val="24"/>
        </w:rPr>
        <w:t xml:space="preserve">ivestock </w:t>
      </w:r>
      <w:r>
        <w:rPr>
          <w:rFonts w:ascii="Times New Roman" w:hAnsi="Times New Roman" w:cs="Times New Roman"/>
          <w:bCs/>
          <w:sz w:val="24"/>
          <w:szCs w:val="24"/>
        </w:rPr>
        <w:t>f</w:t>
      </w:r>
      <w:r w:rsidRPr="00150CED">
        <w:rPr>
          <w:rFonts w:ascii="Times New Roman" w:hAnsi="Times New Roman" w:cs="Times New Roman"/>
          <w:bCs/>
          <w:sz w:val="24"/>
          <w:szCs w:val="24"/>
        </w:rPr>
        <w:t xml:space="preserve">arm </w:t>
      </w:r>
      <w:proofErr w:type="spellStart"/>
      <w:r w:rsidRPr="00150CED">
        <w:rPr>
          <w:rFonts w:ascii="Times New Roman" w:hAnsi="Times New Roman" w:cs="Times New Roman"/>
          <w:bCs/>
          <w:sz w:val="24"/>
          <w:szCs w:val="24"/>
        </w:rPr>
        <w:t>Jugaitpeer</w:t>
      </w:r>
      <w:proofErr w:type="spellEnd"/>
      <w:r w:rsidRPr="00150CED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District </w:t>
      </w:r>
      <w:r w:rsidRPr="00150CED">
        <w:rPr>
          <w:rFonts w:ascii="Times New Roman" w:hAnsi="Times New Roman" w:cs="Times New Roman"/>
          <w:bCs/>
          <w:sz w:val="24"/>
          <w:szCs w:val="24"/>
        </w:rPr>
        <w:t>Bahawalpur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0ED4594" w14:textId="436C1632" w:rsidR="00D80D7C" w:rsidRDefault="00D80D7C" w:rsidP="001F2658">
      <w:pPr>
        <w:jc w:val="center"/>
      </w:pPr>
      <w:r w:rsidRPr="00D80D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9C55A1" wp14:editId="6C85BB49">
            <wp:extent cx="2590800" cy="2270905"/>
            <wp:effectExtent l="0" t="0" r="0" b="0"/>
            <wp:docPr id="3513900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90054" name="Picture 35139005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t="7977" r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50" cy="227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6C897" w14:textId="77777777" w:rsidR="00D80D7C" w:rsidRDefault="00D80D7C" w:rsidP="001F26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S1</w:t>
      </w:r>
    </w:p>
    <w:p w14:paraId="7E261FB2" w14:textId="539093DF" w:rsidR="00D80D7C" w:rsidRDefault="00D80D7C" w:rsidP="001F2658">
      <w:pPr>
        <w:spacing w:after="1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557">
        <w:rPr>
          <w:rFonts w:ascii="Times New Roman" w:eastAsia="Times New Roman" w:hAnsi="Times New Roman" w:cs="Times New Roman"/>
          <w:sz w:val="24"/>
          <w:szCs w:val="24"/>
        </w:rPr>
        <w:t xml:space="preserve">A real-time, B-mode ultrasound scanner, DUS 60 Digital Ultrasonic Diagnostic Imaging System, with 5-7.5 MHz </w:t>
      </w:r>
      <w:proofErr w:type="spellStart"/>
      <w:r w:rsidRPr="002C0557">
        <w:rPr>
          <w:rFonts w:ascii="Times New Roman" w:eastAsia="Times New Roman" w:hAnsi="Times New Roman" w:cs="Times New Roman"/>
          <w:sz w:val="24"/>
          <w:szCs w:val="24"/>
        </w:rPr>
        <w:t>endocavity</w:t>
      </w:r>
      <w:proofErr w:type="spellEnd"/>
      <w:r w:rsidRPr="002C0557">
        <w:rPr>
          <w:rFonts w:ascii="Times New Roman" w:eastAsia="Times New Roman" w:hAnsi="Times New Roman" w:cs="Times New Roman"/>
          <w:sz w:val="24"/>
          <w:szCs w:val="24"/>
        </w:rPr>
        <w:t xml:space="preserve"> linear-array </w:t>
      </w:r>
      <w:proofErr w:type="spellStart"/>
      <w:r w:rsidRPr="002C0557">
        <w:rPr>
          <w:rFonts w:ascii="Times New Roman" w:eastAsia="Times New Roman" w:hAnsi="Times New Roman" w:cs="Times New Roman"/>
          <w:sz w:val="24"/>
          <w:szCs w:val="24"/>
        </w:rPr>
        <w:t>endorectal</w:t>
      </w:r>
      <w:proofErr w:type="spellEnd"/>
      <w:r w:rsidRPr="002C0557">
        <w:rPr>
          <w:rFonts w:ascii="Times New Roman" w:eastAsia="Times New Roman" w:hAnsi="Times New Roman" w:cs="Times New Roman"/>
          <w:sz w:val="24"/>
          <w:szCs w:val="24"/>
        </w:rPr>
        <w:t xml:space="preserve"> probes (Edan Endorectal Transducer E741-2) was utilized to differentiate between pregnant and non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C0557">
        <w:rPr>
          <w:rFonts w:ascii="Times New Roman" w:eastAsia="Times New Roman" w:hAnsi="Times New Roman" w:cs="Times New Roman"/>
          <w:sz w:val="24"/>
          <w:szCs w:val="24"/>
        </w:rPr>
        <w:t>pregnant sheep. After 27 days, ultrasonography was performed again to check embryonic mortality and to confirm pregnancy.</w:t>
      </w:r>
    </w:p>
    <w:p w14:paraId="28A1AA1F" w14:textId="1E99EC6F" w:rsidR="002443E7" w:rsidRDefault="002443E7" w:rsidP="001F2658">
      <w:pPr>
        <w:spacing w:after="12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1018D9" wp14:editId="50A254E7">
            <wp:extent cx="2584450" cy="1938338"/>
            <wp:effectExtent l="0" t="0" r="6350" b="5080"/>
            <wp:docPr id="20534529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452984" name="Picture 20534529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62" cy="194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A297" w14:textId="0504D6C6" w:rsidR="002443E7" w:rsidRDefault="002443E7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S2</w:t>
      </w:r>
    </w:p>
    <w:p w14:paraId="34FFCB60" w14:textId="4F45DAEE" w:rsidR="002443E7" w:rsidRPr="002C0557" w:rsidRDefault="002443E7" w:rsidP="001F2658">
      <w:pPr>
        <w:spacing w:after="120" w:line="48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GB"/>
        </w:rPr>
      </w:pPr>
      <w:r w:rsidRPr="002C0557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lastRenderedPageBreak/>
        <w:t xml:space="preserve">Randomly allocated the animals (n=30) into three separate treatment groups. This minimized bias and ensured that the groups were equal at the onset of the trial. Group </w:t>
      </w:r>
      <w:r w:rsidR="007C42E7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I</w:t>
      </w:r>
      <w:r w:rsidRPr="002C0557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 xml:space="preserve"> (n=10) was the Control Group: Sheep that got no intervention. Group </w:t>
      </w:r>
      <w:r w:rsidR="007C42E7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II</w:t>
      </w:r>
      <w:r w:rsidRPr="002C0557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 xml:space="preserve"> (n=10) was the </w:t>
      </w:r>
      <w:proofErr w:type="spellStart"/>
      <w:r w:rsidRPr="002C0557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hCG</w:t>
      </w:r>
      <w:proofErr w:type="spellEnd"/>
      <w:r w:rsidRPr="002C0557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 xml:space="preserve"> treatment group, and Group </w:t>
      </w:r>
      <w:r w:rsidR="007C42E7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III</w:t>
      </w:r>
      <w:r w:rsidRPr="002C0557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 xml:space="preserve"> (n=10) was the GnRH group. All the sheep in various groups were marked with distinct colored ribbons.</w:t>
      </w:r>
    </w:p>
    <w:p w14:paraId="5429EB87" w14:textId="2BB381D7" w:rsidR="002443E7" w:rsidRPr="002C0557" w:rsidRDefault="002443E7" w:rsidP="001F2658">
      <w:pPr>
        <w:spacing w:after="1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557">
        <w:rPr>
          <w:rFonts w:ascii="Times New Roman" w:eastAsia="Times New Roman" w:hAnsi="Times New Roman" w:cs="Times New Roman"/>
          <w:sz w:val="24"/>
          <w:szCs w:val="24"/>
        </w:rPr>
        <w:t xml:space="preserve">Ewes were categorized into three groups. Group </w:t>
      </w:r>
      <w:r w:rsidR="007C42E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2C0557">
        <w:rPr>
          <w:rFonts w:ascii="Times New Roman" w:eastAsia="Times New Roman" w:hAnsi="Times New Roman" w:cs="Times New Roman"/>
          <w:sz w:val="24"/>
          <w:szCs w:val="24"/>
        </w:rPr>
        <w:t xml:space="preserve"> was given no treatment and served as a control. Animals of Groups </w:t>
      </w:r>
      <w:r w:rsidR="007C42E7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2C0557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7C42E7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2C0557">
        <w:rPr>
          <w:rFonts w:ascii="Times New Roman" w:eastAsia="Times New Roman" w:hAnsi="Times New Roman" w:cs="Times New Roman"/>
          <w:sz w:val="24"/>
          <w:szCs w:val="24"/>
        </w:rPr>
        <w:t xml:space="preserve"> were first administered a prostaglandin injection of 2ml </w:t>
      </w:r>
      <w:proofErr w:type="spellStart"/>
      <w:r w:rsidRPr="002C0557">
        <w:rPr>
          <w:rFonts w:ascii="Times New Roman" w:eastAsia="Times New Roman" w:hAnsi="Times New Roman" w:cs="Times New Roman"/>
          <w:sz w:val="24"/>
          <w:szCs w:val="24"/>
        </w:rPr>
        <w:t>Dalmazin</w:t>
      </w:r>
      <w:proofErr w:type="spellEnd"/>
      <w:r w:rsidRPr="002C0557">
        <w:rPr>
          <w:rFonts w:ascii="Times New Roman" w:eastAsia="Times New Roman" w:hAnsi="Times New Roman" w:cs="Times New Roman"/>
          <w:sz w:val="24"/>
          <w:szCs w:val="24"/>
        </w:rPr>
        <w:t xml:space="preserve"> (PGF2</w:t>
      </w:r>
      <w:r w:rsidRPr="002C0557">
        <w:rPr>
          <w:rFonts w:ascii="Times New Roman" w:eastAsia="Times New Roman" w:hAnsi="Times New Roman" w:cs="Times New Roman"/>
          <w:sz w:val="24"/>
          <w:szCs w:val="24"/>
          <w:vertAlign w:val="subscript"/>
        </w:rPr>
        <w:t>α</w:t>
      </w:r>
      <w:r w:rsidRPr="002C05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 w:rsidRPr="002C0557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2C0557">
        <w:rPr>
          <w:rFonts w:ascii="Times New Roman" w:eastAsia="Calibri" w:hAnsi="Times New Roman" w:cs="Times New Roman"/>
          <w:sz w:val="24"/>
          <w:szCs w:val="24"/>
        </w:rPr>
        <w:t>Fatro</w:t>
      </w:r>
      <w:proofErr w:type="spellEnd"/>
      <w:r w:rsidRPr="002C0557">
        <w:rPr>
          <w:rFonts w:ascii="Times New Roman" w:eastAsia="Calibri" w:hAnsi="Times New Roman" w:cs="Times New Roman"/>
          <w:sz w:val="24"/>
          <w:szCs w:val="24"/>
        </w:rPr>
        <w:t xml:space="preserve"> Pharmaceutical Veterinary Industry, Italy) </w:t>
      </w:r>
      <w:r w:rsidRPr="002C0557">
        <w:rPr>
          <w:rFonts w:ascii="Times New Roman" w:eastAsia="Times New Roman" w:hAnsi="Times New Roman" w:cs="Times New Roman"/>
          <w:sz w:val="24"/>
          <w:szCs w:val="24"/>
        </w:rPr>
        <w:t>at the onset of the breeding season, and the second injection was administered after 11 days.</w:t>
      </w:r>
    </w:p>
    <w:p w14:paraId="41F8BE0C" w14:textId="1371335B" w:rsidR="002443E7" w:rsidRPr="002C0557" w:rsidRDefault="002443E7" w:rsidP="001F2658">
      <w:pPr>
        <w:spacing w:after="12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284337" wp14:editId="6333BBA4">
            <wp:extent cx="1181100" cy="1758812"/>
            <wp:effectExtent l="0" t="0" r="0" b="0"/>
            <wp:docPr id="16094569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32" cy="176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15BD9" w14:textId="268AB240" w:rsidR="002443E7" w:rsidRDefault="002443E7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S3</w:t>
      </w:r>
    </w:p>
    <w:p w14:paraId="3CC5F91B" w14:textId="2088E727" w:rsidR="002443E7" w:rsidRDefault="002443E7" w:rsidP="001F2658">
      <w:pPr>
        <w:spacing w:after="12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0557">
        <w:rPr>
          <w:rFonts w:ascii="Times New Roman" w:eastAsia="Calibri" w:hAnsi="Times New Roman" w:cs="Times New Roman"/>
          <w:sz w:val="24"/>
          <w:szCs w:val="24"/>
        </w:rPr>
        <w:t>Initially, the animals were weighed and assigned to the required groups. Estrus was synchronized in group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42E7">
        <w:rPr>
          <w:rFonts w:ascii="Times New Roman" w:eastAsia="Calibri" w:hAnsi="Times New Roman" w:cs="Times New Roman"/>
          <w:sz w:val="24"/>
          <w:szCs w:val="24"/>
        </w:rPr>
        <w:t>II</w:t>
      </w:r>
      <w:r w:rsidRPr="002C0557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="007C42E7">
        <w:rPr>
          <w:rFonts w:ascii="Times New Roman" w:eastAsia="Calibri" w:hAnsi="Times New Roman" w:cs="Times New Roman"/>
          <w:sz w:val="24"/>
          <w:szCs w:val="24"/>
        </w:rPr>
        <w:t>III</w:t>
      </w:r>
      <w:r w:rsidRPr="002C0557">
        <w:rPr>
          <w:rFonts w:ascii="Times New Roman" w:eastAsia="Calibri" w:hAnsi="Times New Roman" w:cs="Times New Roman"/>
          <w:sz w:val="24"/>
          <w:szCs w:val="24"/>
        </w:rPr>
        <w:t xml:space="preserve"> animals with two intramuscular injections of </w:t>
      </w:r>
      <w:proofErr w:type="spellStart"/>
      <w:r w:rsidRPr="002C0557">
        <w:rPr>
          <w:rFonts w:ascii="Times New Roman" w:eastAsia="Calibri" w:hAnsi="Times New Roman" w:cs="Times New Roman"/>
          <w:sz w:val="24"/>
          <w:szCs w:val="24"/>
        </w:rPr>
        <w:t>Dalmazin</w:t>
      </w:r>
      <w:proofErr w:type="spellEnd"/>
      <w:r w:rsidRPr="002C0557">
        <w:rPr>
          <w:rFonts w:ascii="Times New Roman" w:eastAsia="Calibri" w:hAnsi="Times New Roman" w:cs="Times New Roman"/>
          <w:sz w:val="24"/>
          <w:szCs w:val="24"/>
        </w:rPr>
        <w:t xml:space="preserve"> (PGF2α) prostaglandin analog given 11 days apart.</w:t>
      </w:r>
    </w:p>
    <w:p w14:paraId="6997D957" w14:textId="376FFA72" w:rsidR="00FB5688" w:rsidRDefault="007C42E7" w:rsidP="001F2658">
      <w:pPr>
        <w:spacing w:after="12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C42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29AEE5" wp14:editId="1984D98C">
            <wp:extent cx="2157861" cy="1339850"/>
            <wp:effectExtent l="0" t="0" r="0" b="0"/>
            <wp:docPr id="872990396" name="Picture 8" descr="5000IU IVF C Human Chorionic Gonadotropin Injection at ₹ 700/box | HCG  Injections in Rajkot | ID: 2856788109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00IU IVF C Human Chorionic Gonadotropin Injection at ₹ 700/box | HCG  Injections in Rajkot | ID: 285678810949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54" cy="13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AF455" w14:textId="02567A21" w:rsidR="00FB5688" w:rsidRDefault="00FB5688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Supplementary Figure S4</w:t>
      </w:r>
    </w:p>
    <w:p w14:paraId="71125F13" w14:textId="5DE7B27E" w:rsidR="00FB5688" w:rsidRDefault="007C42E7" w:rsidP="001F2658">
      <w:pPr>
        <w:spacing w:after="12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CB765C4" wp14:editId="42C7C973">
            <wp:extent cx="1682750" cy="1473200"/>
            <wp:effectExtent l="0" t="0" r="0" b="0"/>
            <wp:docPr id="5967523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752333" name="Picture 5967523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CBCE" w14:textId="4E60E641" w:rsidR="007C42E7" w:rsidRDefault="007C42E7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S5</w:t>
      </w:r>
    </w:p>
    <w:p w14:paraId="7935751B" w14:textId="3F189909" w:rsidR="007C42E7" w:rsidRDefault="007C42E7" w:rsidP="001F2658">
      <w:pPr>
        <w:spacing w:after="1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557">
        <w:rPr>
          <w:rFonts w:ascii="Times New Roman" w:eastAsia="Times New Roman" w:hAnsi="Times New Roman" w:cs="Times New Roman"/>
          <w:sz w:val="24"/>
          <w:szCs w:val="24"/>
        </w:rPr>
        <w:t>After the second injection of prostaglandin, e</w:t>
      </w:r>
      <w:r w:rsidRPr="002C0557">
        <w:rPr>
          <w:rFonts w:ascii="Times New Roman" w:eastAsia="Calibri" w:hAnsi="Times New Roman" w:cs="Times New Roman"/>
          <w:sz w:val="24"/>
          <w:szCs w:val="24"/>
        </w:rPr>
        <w:t>wes in estrus were mated naturally</w:t>
      </w:r>
      <w:r w:rsidRPr="002C0557">
        <w:rPr>
          <w:rFonts w:ascii="Times New Roman" w:eastAsia="Times New Roman" w:hAnsi="Times New Roman" w:cs="Times New Roman"/>
          <w:sz w:val="24"/>
          <w:szCs w:val="24"/>
        </w:rPr>
        <w:t xml:space="preserve">. Group </w:t>
      </w:r>
      <w:r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2C0557">
        <w:rPr>
          <w:rFonts w:ascii="Times New Roman" w:eastAsia="Times New Roman" w:hAnsi="Times New Roman" w:cs="Times New Roman"/>
          <w:sz w:val="24"/>
          <w:szCs w:val="24"/>
        </w:rPr>
        <w:t xml:space="preserve"> (n=10) received 1ml </w:t>
      </w:r>
      <w:proofErr w:type="spellStart"/>
      <w:r w:rsidRPr="002C0557">
        <w:rPr>
          <w:rFonts w:ascii="Times New Roman" w:eastAsia="Times New Roman" w:hAnsi="Times New Roman" w:cs="Times New Roman"/>
          <w:sz w:val="24"/>
          <w:szCs w:val="24"/>
        </w:rPr>
        <w:t>hCG</w:t>
      </w:r>
      <w:proofErr w:type="spellEnd"/>
      <w:r w:rsidRPr="002C0557">
        <w:rPr>
          <w:rFonts w:ascii="Times New Roman" w:eastAsia="Times New Roman" w:hAnsi="Times New Roman" w:cs="Times New Roman"/>
          <w:sz w:val="24"/>
          <w:szCs w:val="24"/>
        </w:rPr>
        <w:t xml:space="preserve"> per sheep, whereas Group </w:t>
      </w:r>
      <w:r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2C0557">
        <w:rPr>
          <w:rFonts w:ascii="Times New Roman" w:eastAsia="Times New Roman" w:hAnsi="Times New Roman" w:cs="Times New Roman"/>
          <w:sz w:val="24"/>
          <w:szCs w:val="24"/>
        </w:rPr>
        <w:t xml:space="preserve"> (n=10) animals received 2ml </w:t>
      </w:r>
      <w:proofErr w:type="spellStart"/>
      <w:r w:rsidRPr="002C0557">
        <w:rPr>
          <w:rFonts w:ascii="Times New Roman" w:eastAsia="Times New Roman" w:hAnsi="Times New Roman" w:cs="Times New Roman"/>
          <w:sz w:val="24"/>
          <w:szCs w:val="24"/>
        </w:rPr>
        <w:t>Dalmaralin</w:t>
      </w:r>
      <w:proofErr w:type="spellEnd"/>
      <w:r w:rsidRPr="002C055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C0557">
        <w:rPr>
          <w:rFonts w:ascii="Times New Roman" w:eastAsia="Times New Roman" w:hAnsi="Times New Roman" w:cs="Times New Roman"/>
          <w:sz w:val="24"/>
          <w:szCs w:val="24"/>
        </w:rPr>
        <w:t>GnRH</w:t>
      </w:r>
      <w:proofErr w:type="spellEnd"/>
      <w:r w:rsidRPr="002C0557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2C0557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2C0557">
        <w:rPr>
          <w:rFonts w:ascii="Times New Roman" w:eastAsia="Calibri" w:hAnsi="Times New Roman" w:cs="Times New Roman"/>
          <w:sz w:val="24"/>
          <w:szCs w:val="24"/>
        </w:rPr>
        <w:t>Dalmaralin</w:t>
      </w:r>
      <w:proofErr w:type="spellEnd"/>
      <w:r w:rsidRPr="002C055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C0557">
        <w:rPr>
          <w:rFonts w:ascii="Times New Roman" w:eastAsia="Calibri" w:hAnsi="Times New Roman" w:cs="Times New Roman"/>
          <w:sz w:val="24"/>
          <w:szCs w:val="24"/>
        </w:rPr>
        <w:t>Fatro</w:t>
      </w:r>
      <w:proofErr w:type="spellEnd"/>
      <w:r w:rsidRPr="002C0557">
        <w:rPr>
          <w:rFonts w:ascii="Times New Roman" w:eastAsia="Calibri" w:hAnsi="Times New Roman" w:cs="Times New Roman"/>
          <w:sz w:val="24"/>
          <w:szCs w:val="24"/>
        </w:rPr>
        <w:t xml:space="preserve"> Pharmaceutical Veterinary Industry, Italy)</w:t>
      </w:r>
      <w:r w:rsidRPr="002C0557">
        <w:rPr>
          <w:rFonts w:ascii="Times New Roman" w:eastAsia="Times New Roman" w:hAnsi="Times New Roman" w:cs="Times New Roman"/>
          <w:sz w:val="24"/>
          <w:szCs w:val="24"/>
        </w:rPr>
        <w:t xml:space="preserve"> per sheep on the day of mating. </w:t>
      </w:r>
      <w:r w:rsidRPr="00E417EA">
        <w:rPr>
          <w:rFonts w:ascii="Times New Roman" w:eastAsia="Times New Roman" w:hAnsi="Times New Roman" w:cs="Times New Roman"/>
          <w:sz w:val="24"/>
          <w:szCs w:val="24"/>
        </w:rPr>
        <w:t>The ewes were not slaughtered and not given any anesthesia for this study.</w:t>
      </w:r>
    </w:p>
    <w:p w14:paraId="2E4A4A07" w14:textId="7306C5E8" w:rsidR="00DD716A" w:rsidRDefault="00DD716A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BB4F31" wp14:editId="570204AF">
            <wp:extent cx="1535768" cy="1328325"/>
            <wp:effectExtent l="8572" t="0" r="0" b="0"/>
            <wp:docPr id="17247942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94203" name="Picture 17247942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3550" cy="136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8824" w14:textId="7DBF2B5C" w:rsidR="00214C37" w:rsidRDefault="00214C37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S6</w:t>
      </w:r>
    </w:p>
    <w:p w14:paraId="53B8EDD8" w14:textId="0E4954E3" w:rsidR="007C42E7" w:rsidRDefault="00DD716A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93DAEE" wp14:editId="6B82843C">
            <wp:extent cx="1731161" cy="1301385"/>
            <wp:effectExtent l="5397" t="0" r="7938" b="7937"/>
            <wp:docPr id="15456696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69671" name="Picture 154566967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6040" cy="1320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8F8D1" w14:textId="77777777" w:rsidR="00214C37" w:rsidRDefault="00214C37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Supplementary Figure S7</w:t>
      </w:r>
    </w:p>
    <w:p w14:paraId="0C904395" w14:textId="298EAFBF" w:rsidR="00A20167" w:rsidRDefault="00A20167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118DBB" wp14:editId="473E995E">
            <wp:extent cx="2006600" cy="1713765"/>
            <wp:effectExtent l="0" t="0" r="0" b="1270"/>
            <wp:docPr id="88246206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11" cy="17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DAB18" w14:textId="506ED6BB" w:rsidR="00A20167" w:rsidRDefault="00214C37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S8</w:t>
      </w:r>
    </w:p>
    <w:p w14:paraId="2946E736" w14:textId="01E1500A" w:rsidR="00DD716A" w:rsidRDefault="00DD716A" w:rsidP="001F2658">
      <w:pPr>
        <w:spacing w:after="12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0557">
        <w:rPr>
          <w:rFonts w:ascii="Times New Roman" w:eastAsia="Calibri" w:hAnsi="Times New Roman" w:cs="Times New Roman"/>
          <w:sz w:val="24"/>
          <w:szCs w:val="24"/>
        </w:rPr>
        <w:t xml:space="preserve">For the progesterone assay, blood samples were obtained via jugular vein puncture from day 2 to 16 following </w:t>
      </w:r>
      <w:proofErr w:type="spellStart"/>
      <w:r w:rsidRPr="002C0557">
        <w:rPr>
          <w:rFonts w:ascii="Times New Roman" w:eastAsia="Calibri" w:hAnsi="Times New Roman" w:cs="Times New Roman"/>
          <w:sz w:val="24"/>
          <w:szCs w:val="24"/>
        </w:rPr>
        <w:t>hCG</w:t>
      </w:r>
      <w:proofErr w:type="spellEnd"/>
      <w:r w:rsidRPr="002C0557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 w:rsidRPr="002C0557">
        <w:rPr>
          <w:rFonts w:ascii="Times New Roman" w:eastAsia="Calibri" w:hAnsi="Times New Roman" w:cs="Times New Roman"/>
          <w:sz w:val="24"/>
          <w:szCs w:val="24"/>
        </w:rPr>
        <w:t>GnRH</w:t>
      </w:r>
      <w:proofErr w:type="spellEnd"/>
      <w:r w:rsidRPr="002C0557">
        <w:rPr>
          <w:rFonts w:ascii="Times New Roman" w:eastAsia="Calibri" w:hAnsi="Times New Roman" w:cs="Times New Roman"/>
          <w:sz w:val="24"/>
          <w:szCs w:val="24"/>
        </w:rPr>
        <w:t xml:space="preserve"> injections, utilizing a 5 ml plastic syringe (Lahore Medical Instruments, Pakistan) and a 23-gauge x 1 needle, and subsequently transferred into pre-heparinized 5 ml glass tubes. In each test tube, 1 ml of heparin solution was added </w:t>
      </w:r>
      <w:r>
        <w:rPr>
          <w:rFonts w:ascii="Times New Roman" w:eastAsia="Calibri" w:hAnsi="Times New Roman" w:cs="Times New Roman"/>
          <w:sz w:val="24"/>
          <w:szCs w:val="24"/>
        </w:rPr>
        <w:t>to</w:t>
      </w:r>
      <w:r w:rsidRPr="002C0557">
        <w:rPr>
          <w:rFonts w:ascii="Times New Roman" w:eastAsia="Calibri" w:hAnsi="Times New Roman" w:cs="Times New Roman"/>
          <w:sz w:val="24"/>
          <w:szCs w:val="24"/>
        </w:rPr>
        <w:t xml:space="preserve"> 3 ml of the blood sample. Samples (about 3-5 ml) were collected at 8:00 AM before feeding. Blood samples were collected more often. Blood samples were centrifuged at 3000 rpm for 15 minutes, and the separated serum was placed into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</w:t>
      </w:r>
      <w:r w:rsidRPr="002C0557">
        <w:rPr>
          <w:rFonts w:ascii="Times New Roman" w:eastAsia="Calibri" w:hAnsi="Times New Roman" w:cs="Times New Roman"/>
          <w:sz w:val="24"/>
          <w:szCs w:val="24"/>
        </w:rPr>
        <w:t>ppendorf</w:t>
      </w:r>
      <w:proofErr w:type="spellEnd"/>
      <w:r w:rsidRPr="002C0557">
        <w:rPr>
          <w:rFonts w:ascii="Times New Roman" w:eastAsia="Calibri" w:hAnsi="Times New Roman" w:cs="Times New Roman"/>
          <w:sz w:val="24"/>
          <w:szCs w:val="24"/>
        </w:rPr>
        <w:t xml:space="preserve"> tubes and kept at −20 °C until analyzed for progesterone using ELISA. The hemolyzed samples were eliminated</w:t>
      </w:r>
      <w:r>
        <w:rPr>
          <w:rFonts w:ascii="Times New Roman" w:eastAsia="Calibri" w:hAnsi="Times New Roman" w:cs="Times New Roman"/>
          <w:sz w:val="24"/>
          <w:szCs w:val="24"/>
        </w:rPr>
        <w:t xml:space="preserve"> from the data.</w:t>
      </w:r>
    </w:p>
    <w:p w14:paraId="0C619F3F" w14:textId="28E83C8D" w:rsidR="00214C37" w:rsidRDefault="00214C37" w:rsidP="001F2658">
      <w:pPr>
        <w:spacing w:after="12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067BE71" wp14:editId="1AFC2AC8">
            <wp:extent cx="1881071" cy="1649412"/>
            <wp:effectExtent l="1587" t="0" r="6668" b="6667"/>
            <wp:docPr id="149706259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62598" name="Picture 14970625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8208" cy="16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932F" w14:textId="6FCD383F" w:rsidR="00214C37" w:rsidRDefault="00214C37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S9</w:t>
      </w:r>
    </w:p>
    <w:p w14:paraId="758567BC" w14:textId="17E0F46B" w:rsidR="00214C37" w:rsidRDefault="00214C37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0D73D4" wp14:editId="047F46A7">
            <wp:extent cx="2316818" cy="1942246"/>
            <wp:effectExtent l="0" t="3175" r="4445" b="4445"/>
            <wp:docPr id="14009650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65093" name="Picture 140096509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1324" cy="1971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0CB34" w14:textId="77777777" w:rsidR="0002543F" w:rsidRDefault="0002543F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S10</w:t>
      </w:r>
    </w:p>
    <w:p w14:paraId="556B77A9" w14:textId="2DB3CE41" w:rsidR="00214C37" w:rsidRDefault="00214C37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C12ED8" wp14:editId="132EC66F">
            <wp:extent cx="1836477" cy="2045370"/>
            <wp:effectExtent l="0" t="9208" r="2223" b="2222"/>
            <wp:docPr id="4096062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06212" name="Picture 40960621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3816" cy="208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51EFB" w14:textId="2B0796D9" w:rsidR="00214C37" w:rsidRDefault="00214C37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S1</w:t>
      </w:r>
      <w:r w:rsidR="0002543F">
        <w:rPr>
          <w:rFonts w:ascii="Times New Roman" w:hAnsi="Times New Roman" w:cs="Times New Roman"/>
          <w:sz w:val="24"/>
          <w:szCs w:val="24"/>
        </w:rPr>
        <w:t>1</w:t>
      </w:r>
    </w:p>
    <w:p w14:paraId="57563293" w14:textId="297F8706" w:rsidR="00214C37" w:rsidRDefault="00214C37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6BAD80" wp14:editId="768C5BFD">
            <wp:extent cx="2730500" cy="2047875"/>
            <wp:effectExtent l="0" t="0" r="0" b="9525"/>
            <wp:docPr id="141185770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57702" name="Picture 141185770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572" cy="204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1C64" w14:textId="7E353E9C" w:rsidR="00214C37" w:rsidRDefault="00214C37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S1</w:t>
      </w:r>
      <w:r w:rsidR="0002543F">
        <w:rPr>
          <w:rFonts w:ascii="Times New Roman" w:hAnsi="Times New Roman" w:cs="Times New Roman"/>
          <w:sz w:val="24"/>
          <w:szCs w:val="24"/>
        </w:rPr>
        <w:t>2</w:t>
      </w:r>
    </w:p>
    <w:p w14:paraId="03984F63" w14:textId="5634F597" w:rsidR="0002543F" w:rsidRDefault="0002543F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D94B9F" wp14:editId="588220BD">
            <wp:extent cx="2851150" cy="2415211"/>
            <wp:effectExtent l="0" t="0" r="6350" b="4445"/>
            <wp:docPr id="13797548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39" cy="24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26F78" w14:textId="260749D7" w:rsidR="0002543F" w:rsidRDefault="0002543F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S1</w:t>
      </w:r>
      <w:r w:rsidR="001F2658">
        <w:rPr>
          <w:rFonts w:ascii="Times New Roman" w:hAnsi="Times New Roman" w:cs="Times New Roman"/>
          <w:sz w:val="24"/>
          <w:szCs w:val="24"/>
        </w:rPr>
        <w:t>3</w:t>
      </w:r>
    </w:p>
    <w:p w14:paraId="09FB6CBD" w14:textId="2B8F9DAD" w:rsidR="00214C37" w:rsidRPr="002C0557" w:rsidRDefault="0002543F" w:rsidP="001F2658">
      <w:pPr>
        <w:spacing w:after="12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7AD3E80" wp14:editId="4A2DC241">
            <wp:extent cx="2952750" cy="2214563"/>
            <wp:effectExtent l="0" t="0" r="0" b="0"/>
            <wp:docPr id="4237519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44" cy="2220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1359C" w14:textId="5CB6CA7A" w:rsidR="0002543F" w:rsidRDefault="0002543F" w:rsidP="001F2658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S1</w:t>
      </w:r>
      <w:r w:rsidR="001F2658">
        <w:rPr>
          <w:rFonts w:ascii="Times New Roman" w:hAnsi="Times New Roman" w:cs="Times New Roman"/>
          <w:sz w:val="24"/>
          <w:szCs w:val="24"/>
        </w:rPr>
        <w:t>4</w:t>
      </w:r>
    </w:p>
    <w:p w14:paraId="74CACE29" w14:textId="77777777" w:rsidR="00DD716A" w:rsidRDefault="00DD716A" w:rsidP="001F2658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45523F" w14:textId="77777777" w:rsidR="007C42E7" w:rsidRDefault="007C42E7" w:rsidP="001F2658">
      <w:pPr>
        <w:spacing w:after="12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4A3C38" w14:textId="04F5F453" w:rsidR="00AB6210" w:rsidRDefault="00AB6210" w:rsidP="001F2658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28DECC" w14:textId="216A9135" w:rsidR="00D80D7C" w:rsidRDefault="00D80D7C" w:rsidP="001F2658">
      <w:pPr>
        <w:jc w:val="both"/>
      </w:pPr>
    </w:p>
    <w:sectPr w:rsidR="00D80D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D7C"/>
    <w:rsid w:val="0002543F"/>
    <w:rsid w:val="001909BC"/>
    <w:rsid w:val="001F2658"/>
    <w:rsid w:val="00214C37"/>
    <w:rsid w:val="002443E7"/>
    <w:rsid w:val="00545344"/>
    <w:rsid w:val="007C42E7"/>
    <w:rsid w:val="00A20167"/>
    <w:rsid w:val="00A40375"/>
    <w:rsid w:val="00AB6210"/>
    <w:rsid w:val="00D80D7C"/>
    <w:rsid w:val="00DD716A"/>
    <w:rsid w:val="00E25631"/>
    <w:rsid w:val="00FB5688"/>
    <w:rsid w:val="00FD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B4C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43F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0D7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0D7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0D7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D7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D7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D7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D7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D7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D7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0D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0D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0D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D7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D7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D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D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D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D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0D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0D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0D7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0D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0D7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0D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0D7C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D80D7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D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D7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0D7C"/>
    <w:rPr>
      <w:b/>
      <w:bCs/>
      <w:smallCaps/>
      <w:color w:val="2F549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43F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0D7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0D7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0D7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D7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D7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D7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D7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D7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D7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0D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0D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0D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D7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D7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D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D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D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D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0D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0D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0D7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0D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0D7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0D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0D7C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D80D7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D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D7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0D7C"/>
    <w:rPr>
      <w:b/>
      <w:bCs/>
      <w:smallCaps/>
      <w:color w:val="2F549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Mubarra Anam</dc:creator>
  <cp:lastModifiedBy>IT HelpDesk</cp:lastModifiedBy>
  <cp:revision>3</cp:revision>
  <dcterms:created xsi:type="dcterms:W3CDTF">2025-08-24T18:10:00Z</dcterms:created>
  <dcterms:modified xsi:type="dcterms:W3CDTF">2025-08-24T18:12:00Z</dcterms:modified>
</cp:coreProperties>
</file>