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8257" w:type="dxa"/>
        <w:tblInd w:w="550" w:type="dxa"/>
        <w:tblLook w:val="04A0" w:firstRow="1" w:lastRow="0" w:firstColumn="1" w:lastColumn="0" w:noHBand="0" w:noVBand="1"/>
      </w:tblPr>
      <w:tblGrid>
        <w:gridCol w:w="1206"/>
        <w:gridCol w:w="1548"/>
        <w:gridCol w:w="2063"/>
        <w:gridCol w:w="2019"/>
        <w:gridCol w:w="1421"/>
      </w:tblGrid>
      <w:tr w:rsidR="00DB7792" w:rsidRPr="007F2A04" w14:paraId="73F99397" w14:textId="77777777" w:rsidTr="009C3B67">
        <w:trPr>
          <w:trHeight w:val="1418"/>
        </w:trPr>
        <w:tc>
          <w:tcPr>
            <w:tcW w:w="8257" w:type="dxa"/>
            <w:gridSpan w:val="5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2C368E08" w14:textId="77777777" w:rsidR="00DB7792" w:rsidRPr="007F2A04" w:rsidRDefault="00DB7792" w:rsidP="009C3B67">
            <w:pPr>
              <w:spacing w:after="160"/>
              <w:rPr>
                <w:rFonts w:asciiTheme="majorBidi" w:hAnsiTheme="majorBidi" w:cstheme="majorBidi"/>
                <w:sz w:val="20"/>
                <w:szCs w:val="20"/>
              </w:rPr>
            </w:pPr>
            <w:r w:rsidRPr="00930300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>Table 1.</w:t>
            </w:r>
            <w:r w:rsidRPr="00F60963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 </w:t>
            </w:r>
            <w:r w:rsidRPr="007F2A04">
              <w:rPr>
                <w:rFonts w:asciiTheme="majorBidi" w:hAnsiTheme="majorBidi" w:cstheme="majorBidi"/>
                <w:sz w:val="20"/>
                <w:szCs w:val="20"/>
              </w:rPr>
              <w:t>Optimization of the conditions in the C-O cross-couplings of phenol with iodobenzene in the present of GO-CPTMS@Pd-TKHPP</w:t>
            </w:r>
            <w:r w:rsidRPr="007F2A0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  <w:p w14:paraId="43F39DCD" w14:textId="77777777" w:rsidR="00DB7792" w:rsidRPr="007F2A04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5AD8AE94" wp14:editId="45AE5D60">
                  <wp:extent cx="5058410" cy="535254"/>
                  <wp:effectExtent l="0" t="0" r="0" b="0"/>
                  <wp:docPr id="17446462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4730" cy="540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7792" w:rsidRPr="00A96B78" w14:paraId="3F3BBA85" w14:textId="77777777" w:rsidTr="009C3B67">
        <w:trPr>
          <w:trHeight w:val="586"/>
        </w:trPr>
        <w:tc>
          <w:tcPr>
            <w:tcW w:w="12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48A00B0E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15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3ED4F406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Base</w:t>
            </w:r>
          </w:p>
        </w:tc>
        <w:tc>
          <w:tcPr>
            <w:tcW w:w="20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0AA25F27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Catalystn (g)</w:t>
            </w:r>
          </w:p>
        </w:tc>
        <w:tc>
          <w:tcPr>
            <w:tcW w:w="201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12290DE6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Time (min)</w:t>
            </w:r>
          </w:p>
        </w:tc>
        <w:tc>
          <w:tcPr>
            <w:tcW w:w="142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4C06E2E8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Yield %</w:t>
            </w: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DB7792" w:rsidRPr="007F2A04" w14:paraId="2040886C" w14:textId="77777777" w:rsidTr="009C3B67">
        <w:trPr>
          <w:trHeight w:val="858"/>
        </w:trPr>
        <w:tc>
          <w:tcPr>
            <w:tcW w:w="12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716F4ACB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4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5953CB7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K</w:t>
            </w:r>
            <w:r w:rsidRPr="007F2A0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7F2A04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7F2A0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6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94712C5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01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6A7E4B0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160</w:t>
            </w:r>
          </w:p>
        </w:tc>
        <w:tc>
          <w:tcPr>
            <w:tcW w:w="14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41FCF49A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DB7792" w:rsidRPr="007F2A04" w14:paraId="18DFC192" w14:textId="77777777" w:rsidTr="009C3B67">
        <w:trPr>
          <w:trHeight w:val="907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6BE4DDB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2DBDB45C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</w:t>
            </w:r>
            <w:r w:rsidRPr="007F2A04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7F2A0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</w:t>
            </w:r>
            <w:r w:rsidRPr="007F2A04">
              <w:rPr>
                <w:rFonts w:asciiTheme="majorBidi" w:hAnsiTheme="majorBidi" w:cstheme="majorBidi"/>
                <w:color w:val="000000" w:themeColor="text1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1BCF32E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28CA09AC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9E1DCC8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DB7792" w:rsidRPr="007F2A04" w14:paraId="46C1990E" w14:textId="77777777" w:rsidTr="009C3B67">
        <w:trPr>
          <w:trHeight w:val="858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B11BA81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22CD71B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NaOH</w:t>
            </w: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D450465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7BC66B82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06174BBF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DB7792" w:rsidRPr="007F2A04" w14:paraId="5D35303A" w14:textId="77777777" w:rsidTr="009C3B67">
        <w:trPr>
          <w:trHeight w:val="907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0C19908C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4BCAF1E6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Cs</w:t>
            </w:r>
            <w:r w:rsidRPr="007F2A0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7F2A04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7F2A0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  <w:p w14:paraId="43AED062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247D128D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D3D619E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6D6E5A7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DB7792" w:rsidRPr="007F2A04" w14:paraId="3403FD24" w14:textId="77777777" w:rsidTr="009C3B67">
        <w:trPr>
          <w:trHeight w:val="540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C8804E0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92FDD1D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Et</w:t>
            </w:r>
            <w:r w:rsidRPr="007F2A0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7F2A04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C429645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18BD51E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7C7BCA12" w14:textId="77777777" w:rsidR="00DB7792" w:rsidRPr="007F2A0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</w:rPr>
              <w:t>Trance</w:t>
            </w:r>
          </w:p>
        </w:tc>
      </w:tr>
      <w:tr w:rsidR="00DB7792" w:rsidRPr="00DE36E4" w14:paraId="7C296370" w14:textId="77777777" w:rsidTr="009C3B67">
        <w:trPr>
          <w:trHeight w:val="341"/>
        </w:trPr>
        <w:tc>
          <w:tcPr>
            <w:tcW w:w="825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8131770" w14:textId="77777777" w:rsidR="00DB7792" w:rsidRPr="007F2A04" w:rsidRDefault="00DB7792" w:rsidP="009C3B6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7F2A04">
              <w:rPr>
                <w:rFonts w:asciiTheme="majorBidi" w:hAnsiTheme="majorBidi" w:cstheme="majorBidi"/>
                <w:sz w:val="20"/>
                <w:szCs w:val="20"/>
              </w:rPr>
              <w:t>Reaction conditions: Iodobenzene (1mmol), Phenol (1 mmol), DMF (3 mL), GO-CPTMS@Pd-TKHPP (0.1 g,  containing 0.104 mmol of  Pd), 80° C, base (1 mmol).</w:t>
            </w:r>
          </w:p>
          <w:p w14:paraId="2F76D07F" w14:textId="77777777" w:rsidR="00DB7792" w:rsidRPr="00DE36E4" w:rsidRDefault="00DB7792" w:rsidP="009C3B6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F2A0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7F2A04">
              <w:rPr>
                <w:rFonts w:asciiTheme="majorBidi" w:hAnsiTheme="majorBidi" w:cstheme="majorBidi"/>
                <w:sz w:val="20"/>
                <w:szCs w:val="20"/>
              </w:rPr>
              <w:t>Isolated yield.</w:t>
            </w:r>
          </w:p>
        </w:tc>
      </w:tr>
    </w:tbl>
    <w:p w14:paraId="7865FCD0" w14:textId="77777777" w:rsidR="00DE6AE2" w:rsidRDefault="00DE6AE2"/>
    <w:p w14:paraId="2AF678C8" w14:textId="77777777" w:rsidR="00DB7792" w:rsidRDefault="00DB7792"/>
    <w:p w14:paraId="0A4A919D" w14:textId="77777777" w:rsidR="00DB7792" w:rsidRDefault="00DB7792"/>
    <w:tbl>
      <w:tblPr>
        <w:tblStyle w:val="TableGrid"/>
        <w:tblW w:w="8257" w:type="dxa"/>
        <w:tblInd w:w="550" w:type="dxa"/>
        <w:tblLook w:val="04A0" w:firstRow="1" w:lastRow="0" w:firstColumn="1" w:lastColumn="0" w:noHBand="0" w:noVBand="1"/>
      </w:tblPr>
      <w:tblGrid>
        <w:gridCol w:w="1206"/>
        <w:gridCol w:w="1548"/>
        <w:gridCol w:w="2063"/>
        <w:gridCol w:w="2019"/>
        <w:gridCol w:w="1421"/>
      </w:tblGrid>
      <w:tr w:rsidR="00DB7792" w:rsidRPr="00AA5BDE" w14:paraId="6D4D177F" w14:textId="77777777" w:rsidTr="009C3B67">
        <w:trPr>
          <w:trHeight w:val="1309"/>
        </w:trPr>
        <w:tc>
          <w:tcPr>
            <w:tcW w:w="8257" w:type="dxa"/>
            <w:gridSpan w:val="5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114A5FE2" w14:textId="77777777" w:rsidR="00DB7792" w:rsidRPr="00AA5BDE" w:rsidRDefault="00DB7792" w:rsidP="009C3B67">
            <w:pPr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930300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>2</w:t>
            </w:r>
            <w:r w:rsidRPr="00930300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>.</w:t>
            </w:r>
            <w:r w:rsidRPr="00F60963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 </w:t>
            </w:r>
            <w:r w:rsidRPr="00F91B99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 </w:t>
            </w:r>
            <w:r w:rsidRPr="00F91B99">
              <w:rPr>
                <w:rFonts w:asciiTheme="majorBidi" w:hAnsiTheme="majorBidi" w:cstheme="majorBidi"/>
                <w:sz w:val="20"/>
                <w:szCs w:val="20"/>
              </w:rPr>
              <w:t>Optimization of the conditions in the C- O cross-couplings of phenol with iodobenzene by GO-CPTMS@Pd-TKHPP</w:t>
            </w:r>
            <w:r w:rsidRPr="00F91B9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8878FF">
              <w:rPr>
                <w:rFonts w:asciiTheme="majorBidi" w:hAnsiTheme="majorBidi" w:cstheme="majorBidi"/>
                <w:noProof/>
                <w:sz w:val="24"/>
                <w:szCs w:val="24"/>
              </w:rPr>
              <w:t xml:space="preserve"> </w:t>
            </w:r>
            <w:r w:rsidRPr="00A96B78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46DD8A67" wp14:editId="3C135FA5">
                  <wp:extent cx="4994031" cy="525145"/>
                  <wp:effectExtent l="0" t="0" r="0" b="8255"/>
                  <wp:docPr id="1527759806" name="Picture 1527759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713" cy="536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7792" w:rsidRPr="00A96B78" w14:paraId="60C06817" w14:textId="77777777" w:rsidTr="009C3B67">
        <w:trPr>
          <w:trHeight w:val="586"/>
        </w:trPr>
        <w:tc>
          <w:tcPr>
            <w:tcW w:w="12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418B5E65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15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1AB11AE4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Solvent</w:t>
            </w:r>
          </w:p>
        </w:tc>
        <w:tc>
          <w:tcPr>
            <w:tcW w:w="20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17615A46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 °C</w:t>
            </w:r>
          </w:p>
        </w:tc>
        <w:tc>
          <w:tcPr>
            <w:tcW w:w="201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0CD0E0D0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Time (min)</w:t>
            </w:r>
          </w:p>
        </w:tc>
        <w:tc>
          <w:tcPr>
            <w:tcW w:w="142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D9D9D9" w:themeFill="background1" w:themeFillShade="D9"/>
          </w:tcPr>
          <w:p w14:paraId="444D3393" w14:textId="77777777" w:rsidR="00DB7792" w:rsidRPr="00A96B78" w:rsidRDefault="00DB7792" w:rsidP="009C3B67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Yield %</w:t>
            </w:r>
            <w:r w:rsidRPr="00A96B78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DB7792" w:rsidRPr="00A96B78" w14:paraId="69E8E9EC" w14:textId="77777777" w:rsidTr="009C3B67">
        <w:trPr>
          <w:trHeight w:val="858"/>
        </w:trPr>
        <w:tc>
          <w:tcPr>
            <w:tcW w:w="120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0662474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4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799157C5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DMF</w:t>
            </w:r>
          </w:p>
        </w:tc>
        <w:tc>
          <w:tcPr>
            <w:tcW w:w="206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7E11468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201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70D8ACB9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142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43673855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DB7792" w:rsidRPr="00A96B78" w14:paraId="25F2AE34" w14:textId="77777777" w:rsidTr="009C3B67">
        <w:trPr>
          <w:trHeight w:val="907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2762E2CB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7A35A58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EtOH</w:t>
            </w: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70CD9837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A55634E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8CF5B69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</w:tr>
      <w:tr w:rsidR="00DB7792" w:rsidRPr="00A96B78" w14:paraId="307637DB" w14:textId="77777777" w:rsidTr="009C3B67">
        <w:trPr>
          <w:trHeight w:val="858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A11B94F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44FF0349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A96B7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>O</w:t>
            </w: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062DDD77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2895DED2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891E7CC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</w:tr>
      <w:tr w:rsidR="00DB7792" w:rsidRPr="00A96B78" w14:paraId="57A275E0" w14:textId="77777777" w:rsidTr="009C3B67">
        <w:trPr>
          <w:trHeight w:val="752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42498F9F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B17900B" w14:textId="77777777" w:rsidR="00DB7792" w:rsidRPr="007405B9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DMSO</w:t>
            </w: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71FDC232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2F0FEDF4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12871CD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</w:tr>
      <w:tr w:rsidR="00DB7792" w:rsidRPr="00A96B78" w14:paraId="00E281A6" w14:textId="77777777" w:rsidTr="009C3B67">
        <w:trPr>
          <w:trHeight w:val="540"/>
        </w:trPr>
        <w:tc>
          <w:tcPr>
            <w:tcW w:w="12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0E90F941" w14:textId="77777777" w:rsidR="00DB7792" w:rsidRPr="003B6074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6AB6F526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Toluene</w:t>
            </w:r>
          </w:p>
        </w:tc>
        <w:tc>
          <w:tcPr>
            <w:tcW w:w="20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07E79809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20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5AC053F4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14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</w:tcPr>
          <w:p w14:paraId="1F61AACF" w14:textId="77777777" w:rsidR="00DB7792" w:rsidRPr="00A96B78" w:rsidRDefault="00DB7792" w:rsidP="009C3B67">
            <w:pPr>
              <w:spacing w:after="16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>65</w:t>
            </w:r>
          </w:p>
        </w:tc>
      </w:tr>
      <w:tr w:rsidR="00DB7792" w:rsidRPr="00A057BD" w14:paraId="35C0F757" w14:textId="77777777" w:rsidTr="009C3B67">
        <w:trPr>
          <w:trHeight w:val="277"/>
        </w:trPr>
        <w:tc>
          <w:tcPr>
            <w:tcW w:w="825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C94647F" w14:textId="77777777" w:rsidR="00DB7792" w:rsidRPr="00A96B78" w:rsidRDefault="00DB7792" w:rsidP="009C3B6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>Reaction conditions: Iodobenzene (1mmol), Phenol (1 mmol), DMF (3 mL), GO-CPTMS@Pd-TKHPP (0.1 g,  containing 0.104 mmol of  Pd), 80° C, K</w:t>
            </w:r>
            <w:r w:rsidRPr="00A96B7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A96B7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 xml:space="preserve"> (1 mmol).</w:t>
            </w:r>
          </w:p>
          <w:p w14:paraId="33E00F8A" w14:textId="77777777" w:rsidR="00DB7792" w:rsidRPr="00A057BD" w:rsidRDefault="00DB7792" w:rsidP="009C3B6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>Isolated yield.</w:t>
            </w:r>
          </w:p>
        </w:tc>
      </w:tr>
    </w:tbl>
    <w:p w14:paraId="26A133BB" w14:textId="77777777" w:rsidR="00DB7792" w:rsidRDefault="00DB7792"/>
    <w:p w14:paraId="2073C645" w14:textId="77777777" w:rsidR="00DB7792" w:rsidRDefault="00DB7792"/>
    <w:p w14:paraId="10830AF5" w14:textId="77777777" w:rsidR="00DB7792" w:rsidRDefault="00DB7792"/>
    <w:p w14:paraId="7FA8BE9B" w14:textId="77777777" w:rsidR="00DB7792" w:rsidRDefault="00DB7792"/>
    <w:tbl>
      <w:tblPr>
        <w:tblStyle w:val="TableGrid4"/>
        <w:tblpPr w:leftFromText="180" w:rightFromText="180" w:vertAnchor="text" w:horzAnchor="margin" w:tblpXSpec="center" w:tblpY="113"/>
        <w:bidiVisual/>
        <w:tblW w:w="0" w:type="auto"/>
        <w:tblLook w:val="04A0" w:firstRow="1" w:lastRow="0" w:firstColumn="1" w:lastColumn="0" w:noHBand="0" w:noVBand="1"/>
      </w:tblPr>
      <w:tblGrid>
        <w:gridCol w:w="2288"/>
        <w:gridCol w:w="2301"/>
        <w:gridCol w:w="1534"/>
        <w:gridCol w:w="1535"/>
        <w:gridCol w:w="1266"/>
      </w:tblGrid>
      <w:tr w:rsidR="00DB7792" w:rsidRPr="00A14C07" w14:paraId="54D5E7BE" w14:textId="77777777" w:rsidTr="009C3B67">
        <w:trPr>
          <w:trHeight w:val="1134"/>
        </w:trPr>
        <w:tc>
          <w:tcPr>
            <w:tcW w:w="8924" w:type="dxa"/>
            <w:gridSpan w:val="5"/>
            <w:tcBorders>
              <w:top w:val="nil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4D1E6854" w14:textId="77777777" w:rsidR="00DB7792" w:rsidRPr="003B6074" w:rsidRDefault="00DB7792" w:rsidP="009C3B6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0300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>3</w:t>
            </w:r>
            <w:r w:rsidRPr="00930300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>.</w:t>
            </w:r>
            <w:r w:rsidRPr="00F60963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 </w:t>
            </w:r>
            <w:r w:rsidRPr="003B6074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 </w:t>
            </w:r>
            <w:r w:rsidRPr="00F91B99">
              <w:rPr>
                <w:rFonts w:asciiTheme="majorBidi" w:hAnsiTheme="majorBidi" w:cstheme="majorBidi"/>
                <w:sz w:val="20"/>
                <w:szCs w:val="20"/>
              </w:rPr>
              <w:t>C-O cross-coupling reactions of aryl halides with phenol using GO-CPTMS@Pd-TKHPP</w:t>
            </w:r>
          </w:p>
          <w:p w14:paraId="22954DC9" w14:textId="77777777" w:rsidR="00DB7792" w:rsidRPr="00A96B78" w:rsidRDefault="00DB7792" w:rsidP="009C3B6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A96B7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0632875" wp14:editId="1713DF1B">
                  <wp:extent cx="5330336" cy="561975"/>
                  <wp:effectExtent l="0" t="0" r="0" b="0"/>
                  <wp:docPr id="134642458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2696" cy="562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7792" w:rsidRPr="00A14C07" w14:paraId="46DB7BC5" w14:textId="77777777" w:rsidTr="009C3B67">
        <w:trPr>
          <w:trHeight w:val="416"/>
        </w:trPr>
        <w:tc>
          <w:tcPr>
            <w:tcW w:w="228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2D28480E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A96B7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Yield (%)</w:t>
            </w:r>
            <w:r w:rsidRPr="00A96B7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b, C</w:t>
            </w:r>
          </w:p>
        </w:tc>
        <w:tc>
          <w:tcPr>
            <w:tcW w:w="23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7D61075E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A96B7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Time(min)</w:t>
            </w:r>
          </w:p>
        </w:tc>
        <w:tc>
          <w:tcPr>
            <w:tcW w:w="15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0E648987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A96B7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5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41FCB491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A96B7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2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16A8052E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A96B7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Entry</w:t>
            </w:r>
          </w:p>
        </w:tc>
      </w:tr>
      <w:tr w:rsidR="00DB7792" w:rsidRPr="00A96B78" w14:paraId="606EE26B" w14:textId="77777777" w:rsidTr="009C3B67">
        <w:trPr>
          <w:trHeight w:val="416"/>
        </w:trPr>
        <w:tc>
          <w:tcPr>
            <w:tcW w:w="2288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E8E8E8" w:themeFill="background2"/>
          </w:tcPr>
          <w:p w14:paraId="6D280809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98</w:t>
            </w:r>
          </w:p>
          <w:p w14:paraId="33C92872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95</w:t>
            </w:r>
          </w:p>
          <w:p w14:paraId="47217BE6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90</w:t>
            </w:r>
          </w:p>
          <w:p w14:paraId="6A9B0244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92</w:t>
            </w:r>
          </w:p>
          <w:p w14:paraId="57B2D121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90</w:t>
            </w:r>
          </w:p>
          <w:p w14:paraId="020DC472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90</w:t>
            </w:r>
          </w:p>
          <w:p w14:paraId="6535FAA4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75</w:t>
            </w:r>
          </w:p>
          <w:p w14:paraId="62DD4C61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78</w:t>
            </w:r>
          </w:p>
          <w:p w14:paraId="5EC81E2C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90</w:t>
            </w:r>
          </w:p>
          <w:p w14:paraId="3E3A5E45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E8E8E8" w:themeFill="background2"/>
          </w:tcPr>
          <w:p w14:paraId="603F4033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35</w:t>
            </w:r>
          </w:p>
          <w:p w14:paraId="758EDB23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45</w:t>
            </w:r>
          </w:p>
          <w:p w14:paraId="0479BC2A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45</w:t>
            </w:r>
          </w:p>
          <w:p w14:paraId="4D3440D8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45</w:t>
            </w:r>
          </w:p>
          <w:p w14:paraId="68A8710A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20</w:t>
            </w:r>
          </w:p>
          <w:p w14:paraId="21056CEB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</w:p>
          <w:p w14:paraId="68303681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</w:p>
          <w:p w14:paraId="1CA7E97A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50</w:t>
            </w:r>
          </w:p>
          <w:p w14:paraId="70B4B566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30</w:t>
            </w:r>
          </w:p>
          <w:p w14:paraId="5FA00037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E8E8E8" w:themeFill="background2"/>
          </w:tcPr>
          <w:p w14:paraId="1835290E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I</w:t>
            </w:r>
          </w:p>
          <w:p w14:paraId="4A74C737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Br</w:t>
            </w:r>
          </w:p>
          <w:p w14:paraId="7D0B6D9B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Cl</w:t>
            </w:r>
          </w:p>
          <w:p w14:paraId="3A78D157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I</w:t>
            </w:r>
          </w:p>
          <w:p w14:paraId="4803BE29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I</w:t>
            </w:r>
          </w:p>
          <w:p w14:paraId="52A316A4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I</w:t>
            </w:r>
          </w:p>
          <w:p w14:paraId="55A8730F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Br</w:t>
            </w:r>
          </w:p>
          <w:p w14:paraId="3A52EC5A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Br</w:t>
            </w:r>
          </w:p>
          <w:p w14:paraId="1A4213BC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Br</w:t>
            </w:r>
          </w:p>
          <w:p w14:paraId="73FBE15F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Cl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E8E8E8" w:themeFill="background2"/>
          </w:tcPr>
          <w:p w14:paraId="2101DDB1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H</w:t>
            </w:r>
          </w:p>
          <w:p w14:paraId="5FA2A398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H</w:t>
            </w:r>
          </w:p>
          <w:p w14:paraId="7D6AE551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H</w:t>
            </w:r>
          </w:p>
          <w:p w14:paraId="08EC523C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4-MeO</w:t>
            </w:r>
          </w:p>
          <w:p w14:paraId="6D1B7A5F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4-NO</w:t>
            </w:r>
            <w:r w:rsidRPr="00DB7792">
              <w:rPr>
                <w:rFonts w:asciiTheme="majorBidi" w:eastAsia="Calibri" w:hAnsiTheme="majorBidi" w:cstheme="majorBidi"/>
                <w:sz w:val="20"/>
                <w:szCs w:val="20"/>
                <w:vertAlign w:val="subscript"/>
                <w:lang w:val="pt-PT"/>
              </w:rPr>
              <w:t>2</w:t>
            </w:r>
          </w:p>
          <w:p w14:paraId="52327FA7" w14:textId="77777777" w:rsidR="00DB7792" w:rsidRPr="00DB7792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4-Me</w:t>
            </w:r>
          </w:p>
          <w:p w14:paraId="76580E4B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DB7792">
              <w:rPr>
                <w:rFonts w:asciiTheme="majorBidi" w:eastAsia="Calibri" w:hAnsiTheme="majorBidi" w:cstheme="majorBidi"/>
                <w:sz w:val="20"/>
                <w:szCs w:val="20"/>
                <w:lang w:val="pt-PT"/>
              </w:rPr>
              <w:t>4-Me</w:t>
            </w:r>
          </w:p>
          <w:p w14:paraId="2B295147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4-MeO</w:t>
            </w:r>
          </w:p>
          <w:p w14:paraId="6B1FD859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4-NO</w:t>
            </w:r>
            <w:r w:rsidRPr="00A96B78">
              <w:rPr>
                <w:rFonts w:asciiTheme="majorBidi" w:eastAsia="Calibri" w:hAnsiTheme="majorBidi" w:cstheme="majorBidi"/>
                <w:sz w:val="20"/>
                <w:szCs w:val="20"/>
                <w:vertAlign w:val="subscript"/>
              </w:rPr>
              <w:t>2</w:t>
            </w:r>
          </w:p>
          <w:p w14:paraId="3FBBBA14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eastAsia="Calibr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E8E8E8" w:themeFill="background2"/>
          </w:tcPr>
          <w:p w14:paraId="1FDE72E6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1</w:t>
            </w:r>
          </w:p>
          <w:p w14:paraId="33EAAF08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</w:t>
            </w:r>
          </w:p>
          <w:p w14:paraId="4D4998B4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3</w:t>
            </w:r>
          </w:p>
          <w:p w14:paraId="1B740038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4</w:t>
            </w:r>
          </w:p>
          <w:p w14:paraId="4C391B1E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5</w:t>
            </w:r>
          </w:p>
          <w:p w14:paraId="45D21F45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6</w:t>
            </w:r>
          </w:p>
          <w:p w14:paraId="29067DF3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7</w:t>
            </w:r>
          </w:p>
          <w:p w14:paraId="791A8B9F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8</w:t>
            </w:r>
          </w:p>
          <w:p w14:paraId="0A6B4362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9</w:t>
            </w:r>
          </w:p>
          <w:p w14:paraId="5004BA60" w14:textId="77777777" w:rsidR="00DB7792" w:rsidRPr="00A96B78" w:rsidRDefault="00DB7792" w:rsidP="009C3B67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3B6074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10</w:t>
            </w:r>
          </w:p>
        </w:tc>
      </w:tr>
      <w:tr w:rsidR="00DB7792" w:rsidRPr="00A14C07" w14:paraId="1993F539" w14:textId="77777777" w:rsidTr="009C3B67">
        <w:trPr>
          <w:trHeight w:val="858"/>
        </w:trPr>
        <w:tc>
          <w:tcPr>
            <w:tcW w:w="8924" w:type="dxa"/>
            <w:gridSpan w:val="5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E8E8E8" w:themeFill="background2"/>
          </w:tcPr>
          <w:p w14:paraId="18F11224" w14:textId="77777777" w:rsidR="00DB7792" w:rsidRPr="00A96B78" w:rsidRDefault="00DB7792" w:rsidP="009C3B6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>Reaction conditions: aryl halids (1 mmol), phenol (1 mmol), K</w:t>
            </w:r>
            <w:r w:rsidRPr="00A96B7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A96B7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 xml:space="preserve"> (1 mmol), GO-CPTMS@Pd TKHPP (0.1 g, containing 0.104 mmol of  Pd ), solvent (3 mL) under air atmosphere, at 80 °C.</w:t>
            </w:r>
          </w:p>
          <w:p w14:paraId="7351BECD" w14:textId="77777777" w:rsidR="00DB7792" w:rsidRPr="00A96B78" w:rsidRDefault="00DB7792" w:rsidP="009C3B6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96B7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96B7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A96B78">
              <w:rPr>
                <w:rFonts w:asciiTheme="majorBidi" w:hAnsiTheme="majorBidi" w:cstheme="majorBidi"/>
                <w:sz w:val="20"/>
                <w:szCs w:val="20"/>
              </w:rPr>
              <w:t>Isolated yields.</w:t>
            </w:r>
          </w:p>
          <w:p w14:paraId="2211A281" w14:textId="77777777" w:rsidR="00DB7792" w:rsidRPr="00A057BD" w:rsidRDefault="00DB7792" w:rsidP="009C3B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6B78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c</w:t>
            </w:r>
            <w:r w:rsidRPr="00A96B78">
              <w:rPr>
                <w:rFonts w:ascii="Times New Roman" w:eastAsia="Calibri" w:hAnsi="Times New Roman" w:cs="Times New Roman"/>
                <w:sz w:val="20"/>
                <w:szCs w:val="20"/>
              </w:rPr>
              <w:t>The product were characterized by comparison of their spectroscopic and physical data with those reported in literature.</w:t>
            </w:r>
          </w:p>
        </w:tc>
      </w:tr>
    </w:tbl>
    <w:p w14:paraId="5C3354B0" w14:textId="77777777" w:rsidR="00DB7792" w:rsidRDefault="00DB7792" w:rsidP="00DB779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4BAA1" w14:textId="77777777" w:rsidR="00DB7792" w:rsidRDefault="00DB7792" w:rsidP="00DB77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2"/>
        <w:tblW w:w="9185" w:type="dxa"/>
        <w:tblInd w:w="137" w:type="dxa"/>
        <w:tblLook w:val="04A0" w:firstRow="1" w:lastRow="0" w:firstColumn="1" w:lastColumn="0" w:noHBand="0" w:noVBand="1"/>
      </w:tblPr>
      <w:tblGrid>
        <w:gridCol w:w="1418"/>
        <w:gridCol w:w="7767"/>
      </w:tblGrid>
      <w:tr w:rsidR="00DB7792" w:rsidRPr="00A14C07" w14:paraId="26D519B7" w14:textId="77777777" w:rsidTr="009C3B67">
        <w:trPr>
          <w:trHeight w:val="558"/>
        </w:trPr>
        <w:tc>
          <w:tcPr>
            <w:tcW w:w="9185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3FB89266" w14:textId="77777777" w:rsidR="00DB7792" w:rsidRPr="003B6074" w:rsidRDefault="00DB7792" w:rsidP="009C3B67">
            <w:pP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30300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>4</w:t>
            </w:r>
            <w:r w:rsidRPr="00930300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>.</w:t>
            </w:r>
            <w:r w:rsidRPr="00F60963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 </w:t>
            </w:r>
            <w:r w:rsidRPr="003B6074">
              <w:rPr>
                <w:rFonts w:asciiTheme="majorBidi" w:hAnsiTheme="majorBidi" w:cstheme="majorBidi"/>
                <w:b/>
                <w:bCs/>
                <w:color w:val="404040"/>
                <w:sz w:val="20"/>
                <w:szCs w:val="20"/>
                <w14:ligatures w14:val="standardContextual"/>
              </w:rPr>
              <w:t xml:space="preserve"> </w:t>
            </w:r>
            <w:r w:rsidRPr="00F91B99">
              <w:rPr>
                <w:rFonts w:asciiTheme="majorBidi" w:hAnsiTheme="majorBidi" w:cstheme="majorBidi"/>
                <w:sz w:val="20"/>
                <w:szCs w:val="20"/>
              </w:rPr>
              <w:t>Recycling and reuse of GO-CPTMS@Pd- TKHPP in C-O cross-coupling reactions</w:t>
            </w:r>
            <w:r w:rsidRPr="00F91B9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</w:tr>
      <w:tr w:rsidR="00DB7792" w:rsidRPr="00A14C07" w14:paraId="13D8D02B" w14:textId="77777777" w:rsidTr="009C3B67">
        <w:trPr>
          <w:trHeight w:val="444"/>
        </w:trPr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58483FF8" w14:textId="77777777" w:rsidR="00DB7792" w:rsidRPr="007405B9" w:rsidRDefault="00DB7792" w:rsidP="009C3B67">
            <w:pPr>
              <w:jc w:val="center"/>
              <w:rPr>
                <w:b/>
                <w:bCs/>
                <w:sz w:val="20"/>
                <w:szCs w:val="20"/>
              </w:rPr>
            </w:pPr>
            <w:r w:rsidRPr="007405B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lastRenderedPageBreak/>
              <w:t>Entry</w:t>
            </w:r>
          </w:p>
        </w:tc>
        <w:tc>
          <w:tcPr>
            <w:tcW w:w="776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FBFBF" w:themeFill="background1" w:themeFillShade="BF"/>
          </w:tcPr>
          <w:p w14:paraId="66CAF9AA" w14:textId="77777777" w:rsidR="00DB7792" w:rsidRPr="007405B9" w:rsidRDefault="00DB7792" w:rsidP="009C3B67">
            <w:pPr>
              <w:jc w:val="center"/>
              <w:rPr>
                <w:b/>
                <w:bCs/>
                <w:sz w:val="20"/>
                <w:szCs w:val="20"/>
              </w:rPr>
            </w:pPr>
            <w:r w:rsidRPr="007405B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Yield ( %)</w:t>
            </w:r>
          </w:p>
        </w:tc>
      </w:tr>
      <w:tr w:rsidR="00DB7792" w:rsidRPr="00A14C07" w14:paraId="65575337" w14:textId="77777777" w:rsidTr="009C3B67">
        <w:trPr>
          <w:trHeight w:val="530"/>
        </w:trPr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7FB6BA30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76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2011C8F6" w14:textId="77777777" w:rsidR="00DB7792" w:rsidRPr="007405B9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405B9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DB7792" w:rsidRPr="00A14C07" w14:paraId="78405F31" w14:textId="77777777" w:rsidTr="009C3B67">
        <w:trPr>
          <w:trHeight w:val="551"/>
        </w:trPr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62205A9E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7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0E413FFC" w14:textId="77777777" w:rsidR="00DB7792" w:rsidRPr="007405B9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405B9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</w:tr>
      <w:tr w:rsidR="00DB7792" w:rsidRPr="00A14C07" w14:paraId="544A2B94" w14:textId="77777777" w:rsidTr="009C3B67">
        <w:trPr>
          <w:trHeight w:val="562"/>
        </w:trPr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5890C0ED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7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4446341E" w14:textId="77777777" w:rsidR="00DB7792" w:rsidRPr="007405B9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405B9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DB7792" w:rsidRPr="00A14C07" w14:paraId="739754DB" w14:textId="77777777" w:rsidTr="009C3B67">
        <w:trPr>
          <w:trHeight w:val="542"/>
        </w:trPr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3C76ADF3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7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</w:tcPr>
          <w:p w14:paraId="2FFC0D4F" w14:textId="77777777" w:rsidR="00DB7792" w:rsidRPr="007405B9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</w:tc>
      </w:tr>
      <w:tr w:rsidR="00DB7792" w:rsidRPr="00A14C07" w14:paraId="49136313" w14:textId="77777777" w:rsidTr="009C3B67">
        <w:trPr>
          <w:trHeight w:val="578"/>
        </w:trPr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E8E8E8" w:themeFill="background2"/>
          </w:tcPr>
          <w:p w14:paraId="0F9F4880" w14:textId="77777777" w:rsidR="00DB7792" w:rsidRPr="003B6074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B6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7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E8E8E8" w:themeFill="background2"/>
          </w:tcPr>
          <w:p w14:paraId="6CAD228D" w14:textId="77777777" w:rsidR="00DB7792" w:rsidRPr="007405B9" w:rsidRDefault="00DB7792" w:rsidP="009C3B67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</w:tr>
      <w:tr w:rsidR="00DB7792" w:rsidRPr="00A14C07" w14:paraId="50343FBB" w14:textId="77777777" w:rsidTr="009C3B67">
        <w:trPr>
          <w:trHeight w:val="578"/>
        </w:trPr>
        <w:tc>
          <w:tcPr>
            <w:tcW w:w="918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FFFFFF" w:themeColor="background1"/>
            </w:tcBorders>
            <w:shd w:val="clear" w:color="auto" w:fill="E8E8E8" w:themeFill="background2"/>
          </w:tcPr>
          <w:p w14:paraId="07CCA074" w14:textId="77777777" w:rsidR="00DB7792" w:rsidRPr="007405B9" w:rsidRDefault="00DB7792" w:rsidP="009C3B6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405B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7405B9">
              <w:rPr>
                <w:rFonts w:asciiTheme="majorBidi" w:hAnsiTheme="majorBidi" w:cstheme="majorBidi"/>
                <w:sz w:val="20"/>
                <w:szCs w:val="20"/>
              </w:rPr>
              <w:t>Reaction conditions: Iodobenzene (1 mmol), phenol (1 mmol), K</w:t>
            </w:r>
            <w:r w:rsidRPr="007405B9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7405B9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7405B9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7405B9">
              <w:rPr>
                <w:rFonts w:asciiTheme="majorBidi" w:hAnsiTheme="majorBidi" w:cstheme="majorBidi"/>
                <w:sz w:val="20"/>
                <w:szCs w:val="20"/>
              </w:rPr>
              <w:t xml:space="preserve"> (1 mmol), GO- CPTMS@Pd-TKHPP ( 0.1 g, containing 0.104  mmol of  Pd ), solvent (3 mL), under air.</w:t>
            </w:r>
          </w:p>
        </w:tc>
      </w:tr>
    </w:tbl>
    <w:p w14:paraId="7F7DCE9C" w14:textId="77777777" w:rsidR="00DB7792" w:rsidRDefault="00DB7792" w:rsidP="00DB779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6C232C" w14:textId="77777777" w:rsidR="00DB7792" w:rsidRDefault="00DB7792" w:rsidP="00DB779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14:paraId="078E0310" w14:textId="77777777" w:rsidR="00DB7792" w:rsidRDefault="00DB7792" w:rsidP="00DB779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PlainTable4"/>
        <w:tblW w:w="10206" w:type="dxa"/>
        <w:tblLook w:val="04A0" w:firstRow="1" w:lastRow="0" w:firstColumn="1" w:lastColumn="0" w:noHBand="0" w:noVBand="1"/>
      </w:tblPr>
      <w:tblGrid>
        <w:gridCol w:w="716"/>
        <w:gridCol w:w="2362"/>
        <w:gridCol w:w="1551"/>
        <w:gridCol w:w="872"/>
        <w:gridCol w:w="1509"/>
        <w:gridCol w:w="1209"/>
        <w:gridCol w:w="1137"/>
        <w:gridCol w:w="850"/>
      </w:tblGrid>
      <w:tr w:rsidR="00DB7792" w14:paraId="3262E8A6" w14:textId="77777777" w:rsidTr="009C3B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8"/>
            <w:tcBorders>
              <w:bottom w:val="single" w:sz="4" w:space="0" w:color="000000"/>
            </w:tcBorders>
            <w:shd w:val="clear" w:color="auto" w:fill="D1D1D1" w:themeFill="background2" w:themeFillShade="E6"/>
          </w:tcPr>
          <w:p w14:paraId="6E183980" w14:textId="77777777" w:rsidR="00DB7792" w:rsidRPr="00D95756" w:rsidRDefault="00DB7792" w:rsidP="009C3B6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30300">
              <w:rPr>
                <w:rFonts w:asciiTheme="majorBidi" w:hAnsiTheme="majorBidi" w:cstheme="majorBidi"/>
                <w:color w:val="404040"/>
                <w:sz w:val="20"/>
                <w:szCs w:val="20"/>
              </w:rPr>
              <w:t xml:space="preserve">Table </w:t>
            </w:r>
            <w:r>
              <w:rPr>
                <w:rFonts w:asciiTheme="majorBidi" w:hAnsiTheme="majorBidi" w:cstheme="majorBidi"/>
                <w:color w:val="404040"/>
                <w:sz w:val="20"/>
                <w:szCs w:val="20"/>
              </w:rPr>
              <w:t>5</w:t>
            </w:r>
            <w:r w:rsidRPr="00930300">
              <w:rPr>
                <w:rFonts w:asciiTheme="majorBidi" w:hAnsiTheme="majorBidi" w:cstheme="majorBidi"/>
                <w:color w:val="404040"/>
                <w:sz w:val="20"/>
                <w:szCs w:val="20"/>
              </w:rPr>
              <w:t>.</w:t>
            </w:r>
            <w:r w:rsidRPr="00F60963">
              <w:rPr>
                <w:rFonts w:asciiTheme="majorBidi" w:hAnsiTheme="majorBidi" w:cstheme="majorBidi"/>
                <w:color w:val="404040"/>
                <w:sz w:val="20"/>
                <w:szCs w:val="20"/>
              </w:rPr>
              <w:t xml:space="preserve"> </w:t>
            </w:r>
            <w:r w:rsidRPr="000262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 xml:space="preserve">Comparison of catalysts activity in some recently reported synthesis of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d</w:t>
            </w:r>
            <w:r w:rsidRPr="000262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 xml:space="preserve">iaryl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e</w:t>
            </w:r>
            <w:r w:rsidRPr="000262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t>thers</w:t>
            </w:r>
          </w:p>
        </w:tc>
      </w:tr>
      <w:tr w:rsidR="00DB7792" w14:paraId="0AEBFFB0" w14:textId="77777777" w:rsidTr="009C3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1783F99B" w14:textId="77777777" w:rsidR="00DB7792" w:rsidRPr="009A7F77" w:rsidRDefault="00DB7792" w:rsidP="009C3B67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</w:pPr>
            <w:r w:rsidRPr="009A7F77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Entry</w:t>
            </w:r>
          </w:p>
        </w:tc>
        <w:tc>
          <w:tcPr>
            <w:tcW w:w="236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3D0B65DB" w14:textId="77777777" w:rsidR="00DB7792" w:rsidRPr="009A7F77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Catalyst</w:t>
            </w:r>
          </w:p>
        </w:tc>
        <w:tc>
          <w:tcPr>
            <w:tcW w:w="15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794F6563" w14:textId="77777777" w:rsidR="00DB7792" w:rsidRPr="009A7F77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Reaction type</w:t>
            </w:r>
          </w:p>
        </w:tc>
        <w:tc>
          <w:tcPr>
            <w:tcW w:w="8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75F17734" w14:textId="77777777" w:rsidR="00DB7792" w:rsidRPr="009A7F77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Solvent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4B7709FD" w14:textId="77777777" w:rsidR="00DB7792" w:rsidRPr="009A7F77" w:rsidRDefault="00DB7792" w:rsidP="009C3B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Temperature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30C711BE" w14:textId="77777777" w:rsidR="00DB7792" w:rsidRPr="009A7F77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Reaction time</w:t>
            </w: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(h)</w:t>
            </w:r>
          </w:p>
        </w:tc>
        <w:tc>
          <w:tcPr>
            <w:tcW w:w="11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60006FE7" w14:textId="77777777" w:rsidR="00DB7792" w:rsidRPr="009A7F77" w:rsidRDefault="00DB7792" w:rsidP="009C3B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9A7F77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Yield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1D1D1" w:themeFill="background2" w:themeFillShade="E6"/>
          </w:tcPr>
          <w:p w14:paraId="0BD1CE82" w14:textId="77777777" w:rsidR="00DB7792" w:rsidRPr="008A401F" w:rsidRDefault="00DB7792" w:rsidP="009C3B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8A40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Ref</w:t>
            </w:r>
          </w:p>
        </w:tc>
      </w:tr>
      <w:tr w:rsidR="00DB7792" w14:paraId="125CFCB8" w14:textId="77777777" w:rsidTr="009C3B67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tcBorders>
              <w:top w:val="single" w:sz="4" w:space="0" w:color="000000"/>
            </w:tcBorders>
            <w:shd w:val="clear" w:color="auto" w:fill="F7F7F7"/>
          </w:tcPr>
          <w:p w14:paraId="1ABCA7BB" w14:textId="77777777" w:rsidR="00DB7792" w:rsidRPr="00CE09C5" w:rsidRDefault="00DB7792" w:rsidP="009C3B67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CE09C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</w:t>
            </w:r>
          </w:p>
        </w:tc>
        <w:tc>
          <w:tcPr>
            <w:tcW w:w="2362" w:type="dxa"/>
            <w:tcBorders>
              <w:top w:val="single" w:sz="4" w:space="0" w:color="000000"/>
            </w:tcBorders>
            <w:shd w:val="clear" w:color="auto" w:fill="F7F7F7"/>
          </w:tcPr>
          <w:p w14:paraId="527B6B87" w14:textId="77777777" w:rsidR="00DB7792" w:rsidRPr="00D95756" w:rsidRDefault="00DB7792" w:rsidP="009C3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GO-CPTMS@Pd-TKHPP nanocatalyst</w:t>
            </w:r>
          </w:p>
        </w:tc>
        <w:tc>
          <w:tcPr>
            <w:tcW w:w="1551" w:type="dxa"/>
            <w:tcBorders>
              <w:top w:val="single" w:sz="4" w:space="0" w:color="000000"/>
            </w:tcBorders>
            <w:shd w:val="clear" w:color="auto" w:fill="F7F7F7"/>
          </w:tcPr>
          <w:p w14:paraId="63D8F587" w14:textId="77777777" w:rsidR="00DB7792" w:rsidRPr="00D95756" w:rsidRDefault="00DB7792" w:rsidP="009C3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O-arylation of phenols</w:t>
            </w:r>
          </w:p>
        </w:tc>
        <w:tc>
          <w:tcPr>
            <w:tcW w:w="872" w:type="dxa"/>
            <w:tcBorders>
              <w:top w:val="single" w:sz="4" w:space="0" w:color="000000"/>
            </w:tcBorders>
            <w:shd w:val="clear" w:color="auto" w:fill="F7F7F7"/>
          </w:tcPr>
          <w:p w14:paraId="155033EE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DMF</w:t>
            </w:r>
          </w:p>
        </w:tc>
        <w:tc>
          <w:tcPr>
            <w:tcW w:w="1509" w:type="dxa"/>
            <w:tcBorders>
              <w:top w:val="single" w:sz="4" w:space="0" w:color="000000"/>
            </w:tcBorders>
            <w:shd w:val="clear" w:color="auto" w:fill="F7F7F7"/>
          </w:tcPr>
          <w:p w14:paraId="40E4FCEA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80°C</w:t>
            </w:r>
          </w:p>
        </w:tc>
        <w:tc>
          <w:tcPr>
            <w:tcW w:w="1209" w:type="dxa"/>
            <w:tcBorders>
              <w:top w:val="single" w:sz="4" w:space="0" w:color="000000"/>
            </w:tcBorders>
            <w:shd w:val="clear" w:color="auto" w:fill="F7F7F7"/>
          </w:tcPr>
          <w:p w14:paraId="2BC7737A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0.33</w:t>
            </w:r>
            <w:r w:rsidRPr="00D95756"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  <w:t>-</w:t>
            </w: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1h</w:t>
            </w:r>
          </w:p>
        </w:tc>
        <w:tc>
          <w:tcPr>
            <w:tcW w:w="1137" w:type="dxa"/>
            <w:tcBorders>
              <w:top w:val="single" w:sz="4" w:space="0" w:color="000000"/>
            </w:tcBorders>
            <w:shd w:val="clear" w:color="auto" w:fill="F7F7F7"/>
          </w:tcPr>
          <w:p w14:paraId="1DA5DA53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 w:rsidRPr="00D95756">
              <w:rPr>
                <w:rFonts w:asciiTheme="majorBidi" w:hAnsiTheme="majorBidi" w:cstheme="majorBidi"/>
                <w:sz w:val="20"/>
                <w:szCs w:val="20"/>
              </w:rPr>
              <w:t>-98%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auto" w:fill="F7F7F7"/>
          </w:tcPr>
          <w:p w14:paraId="7EB5752B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This work</w:t>
            </w:r>
          </w:p>
        </w:tc>
      </w:tr>
      <w:tr w:rsidR="00DB7792" w14:paraId="028294E9" w14:textId="77777777" w:rsidTr="009C3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shd w:val="clear" w:color="auto" w:fill="F7F7F7"/>
          </w:tcPr>
          <w:p w14:paraId="1457C955" w14:textId="77777777" w:rsidR="00DB7792" w:rsidRPr="00CE09C5" w:rsidRDefault="00DB7792" w:rsidP="009C3B67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CE09C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</w:t>
            </w:r>
          </w:p>
        </w:tc>
        <w:tc>
          <w:tcPr>
            <w:tcW w:w="2362" w:type="dxa"/>
            <w:shd w:val="clear" w:color="auto" w:fill="F7F7F7"/>
          </w:tcPr>
          <w:p w14:paraId="06D374FC" w14:textId="77777777" w:rsidR="00DB7792" w:rsidRPr="00D95756" w:rsidRDefault="00DB7792" w:rsidP="009C3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Copper iodide catalyst in conjunction with the addition of Et</w:t>
            </w:r>
            <w:r w:rsidRPr="00D95756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3</w:t>
            </w: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 base and sodium dodecyl sulfate</w:t>
            </w:r>
          </w:p>
          <w:p w14:paraId="793B9660" w14:textId="77777777" w:rsidR="00DB7792" w:rsidRPr="00D95756" w:rsidRDefault="00DB7792" w:rsidP="009C3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(SDS)</w:t>
            </w:r>
          </w:p>
        </w:tc>
        <w:tc>
          <w:tcPr>
            <w:tcW w:w="1551" w:type="dxa"/>
            <w:shd w:val="clear" w:color="auto" w:fill="F7F7F7"/>
          </w:tcPr>
          <w:p w14:paraId="7E04CEDE" w14:textId="77777777" w:rsidR="00DB7792" w:rsidRPr="00D95756" w:rsidRDefault="00DB7792" w:rsidP="009C3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C-O Cross-Coupling of Phenols with Aryl Iodides</w:t>
            </w:r>
          </w:p>
        </w:tc>
        <w:tc>
          <w:tcPr>
            <w:tcW w:w="872" w:type="dxa"/>
            <w:shd w:val="clear" w:color="auto" w:fill="F7F7F7"/>
          </w:tcPr>
          <w:p w14:paraId="19810D5E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DMF</w:t>
            </w:r>
          </w:p>
        </w:tc>
        <w:tc>
          <w:tcPr>
            <w:tcW w:w="1509" w:type="dxa"/>
            <w:shd w:val="clear" w:color="auto" w:fill="F7F7F7"/>
          </w:tcPr>
          <w:p w14:paraId="06EA8639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120°C</w:t>
            </w:r>
          </w:p>
        </w:tc>
        <w:tc>
          <w:tcPr>
            <w:tcW w:w="1209" w:type="dxa"/>
            <w:shd w:val="clear" w:color="auto" w:fill="F7F7F7"/>
          </w:tcPr>
          <w:p w14:paraId="6E2BFF96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7-12 h</w:t>
            </w:r>
          </w:p>
        </w:tc>
        <w:tc>
          <w:tcPr>
            <w:tcW w:w="1137" w:type="dxa"/>
            <w:shd w:val="clear" w:color="auto" w:fill="F7F7F7"/>
          </w:tcPr>
          <w:p w14:paraId="28F91741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43-93</w:t>
            </w:r>
            <w:r w:rsidRPr="00D95756">
              <w:rPr>
                <w:rFonts w:asciiTheme="majorBidi" w:hAnsiTheme="majorBidi" w:cstheme="majorBidi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7F7F7"/>
          </w:tcPr>
          <w:p w14:paraId="76FDD288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</w:t>
            </w:r>
          </w:p>
        </w:tc>
      </w:tr>
      <w:tr w:rsidR="00DB7792" w14:paraId="6586951B" w14:textId="77777777" w:rsidTr="009C3B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shd w:val="clear" w:color="auto" w:fill="F7F7F7"/>
          </w:tcPr>
          <w:p w14:paraId="66975887" w14:textId="77777777" w:rsidR="00DB7792" w:rsidRPr="00CE09C5" w:rsidRDefault="00DB7792" w:rsidP="009C3B67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CE09C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</w:t>
            </w:r>
          </w:p>
        </w:tc>
        <w:tc>
          <w:tcPr>
            <w:tcW w:w="2362" w:type="dxa"/>
            <w:shd w:val="clear" w:color="auto" w:fill="F7F7F7"/>
          </w:tcPr>
          <w:p w14:paraId="572C217D" w14:textId="77777777" w:rsidR="00DB7792" w:rsidRPr="00D95756" w:rsidRDefault="00DB7792" w:rsidP="009C3B67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Thermal Nickel-Catalyzed Carbon−Oxygen Cross-Coupling of (Hetero)aryl Halides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95756">
              <w:rPr>
                <w:rFonts w:asciiTheme="majorBidi" w:hAnsiTheme="majorBidi" w:cstheme="majorBidi"/>
                <w:sz w:val="20"/>
                <w:szCs w:val="20"/>
              </w:rPr>
              <w:t>with Alcohols Enabled by the Use of a Silane Reductant Approach</w:t>
            </w:r>
          </w:p>
        </w:tc>
        <w:tc>
          <w:tcPr>
            <w:tcW w:w="1551" w:type="dxa"/>
            <w:shd w:val="clear" w:color="auto" w:fill="F7F7F7"/>
          </w:tcPr>
          <w:p w14:paraId="530D9F36" w14:textId="77777777" w:rsidR="00DB7792" w:rsidRPr="00D95756" w:rsidRDefault="00DB7792" w:rsidP="009C3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Carbon−Oxygen Cross-Coupling of (Hetero)aryl Halides</w:t>
            </w:r>
          </w:p>
        </w:tc>
        <w:tc>
          <w:tcPr>
            <w:tcW w:w="872" w:type="dxa"/>
            <w:shd w:val="clear" w:color="auto" w:fill="F7F7F7"/>
          </w:tcPr>
          <w:p w14:paraId="4CA1BC8C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Toluene</w:t>
            </w:r>
          </w:p>
        </w:tc>
        <w:tc>
          <w:tcPr>
            <w:tcW w:w="1509" w:type="dxa"/>
            <w:shd w:val="clear" w:color="auto" w:fill="F7F7F7"/>
          </w:tcPr>
          <w:p w14:paraId="73CB3035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120°C</w:t>
            </w:r>
          </w:p>
        </w:tc>
        <w:tc>
          <w:tcPr>
            <w:tcW w:w="1209" w:type="dxa"/>
            <w:shd w:val="clear" w:color="auto" w:fill="F7F7F7"/>
          </w:tcPr>
          <w:p w14:paraId="550549EE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 h</w:t>
            </w:r>
          </w:p>
        </w:tc>
        <w:tc>
          <w:tcPr>
            <w:tcW w:w="1137" w:type="dxa"/>
            <w:shd w:val="clear" w:color="auto" w:fill="F7F7F7"/>
          </w:tcPr>
          <w:p w14:paraId="46F1FFDC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89</w:t>
            </w:r>
            <w:r w:rsidRPr="00D95756">
              <w:rPr>
                <w:rFonts w:asciiTheme="majorBidi" w:hAnsiTheme="majorBidi" w:cstheme="majorBidi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7F7F7"/>
          </w:tcPr>
          <w:p w14:paraId="4CF170F0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</w:t>
            </w:r>
          </w:p>
        </w:tc>
      </w:tr>
      <w:tr w:rsidR="00DB7792" w14:paraId="109D9532" w14:textId="77777777" w:rsidTr="009C3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shd w:val="clear" w:color="auto" w:fill="F7F7F7"/>
          </w:tcPr>
          <w:p w14:paraId="7713188D" w14:textId="77777777" w:rsidR="00DB7792" w:rsidRPr="0030510E" w:rsidRDefault="00DB7792" w:rsidP="009C3B67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30510E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</w:t>
            </w:r>
          </w:p>
        </w:tc>
        <w:tc>
          <w:tcPr>
            <w:tcW w:w="2362" w:type="dxa"/>
            <w:shd w:val="clear" w:color="auto" w:fill="F7F7F7"/>
          </w:tcPr>
          <w:p w14:paraId="32A1E112" w14:textId="77777777" w:rsidR="00DB7792" w:rsidRPr="00D95756" w:rsidRDefault="00DB7792" w:rsidP="009C3B67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Diaryl ethers synthesis: nano-catalysts in carbonoxygen</w:t>
            </w:r>
          </w:p>
          <w:p w14:paraId="07442F28" w14:textId="77777777" w:rsidR="00DB7792" w:rsidRPr="00D95756" w:rsidRDefault="00DB7792" w:rsidP="009C3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cross-coupling reactions</w:t>
            </w:r>
          </w:p>
        </w:tc>
        <w:tc>
          <w:tcPr>
            <w:tcW w:w="1551" w:type="dxa"/>
            <w:shd w:val="clear" w:color="auto" w:fill="F7F7F7"/>
          </w:tcPr>
          <w:p w14:paraId="5DD1CD2C" w14:textId="77777777" w:rsidR="00DB7792" w:rsidRPr="00D95756" w:rsidRDefault="00DB7792" w:rsidP="009C3B67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Crosscoupling</w:t>
            </w:r>
          </w:p>
          <w:p w14:paraId="54B9014D" w14:textId="77777777" w:rsidR="00DB7792" w:rsidRPr="00D95756" w:rsidRDefault="00DB7792" w:rsidP="009C3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reaction of phenols with less reactive aryl chlorides</w:t>
            </w:r>
          </w:p>
        </w:tc>
        <w:tc>
          <w:tcPr>
            <w:tcW w:w="872" w:type="dxa"/>
            <w:shd w:val="clear" w:color="auto" w:fill="F7F7F7"/>
          </w:tcPr>
          <w:p w14:paraId="5873CB86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DMF</w:t>
            </w:r>
          </w:p>
        </w:tc>
        <w:tc>
          <w:tcPr>
            <w:tcW w:w="1509" w:type="dxa"/>
            <w:shd w:val="clear" w:color="auto" w:fill="F7F7F7"/>
          </w:tcPr>
          <w:p w14:paraId="6D53CABD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</w:rPr>
              <w:t>110°C</w:t>
            </w:r>
          </w:p>
        </w:tc>
        <w:tc>
          <w:tcPr>
            <w:tcW w:w="1209" w:type="dxa"/>
            <w:shd w:val="clear" w:color="auto" w:fill="F7F7F7"/>
          </w:tcPr>
          <w:p w14:paraId="4295A68D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2-7 h</w:t>
            </w:r>
          </w:p>
        </w:tc>
        <w:tc>
          <w:tcPr>
            <w:tcW w:w="1137" w:type="dxa"/>
            <w:shd w:val="clear" w:color="auto" w:fill="F7F7F7"/>
          </w:tcPr>
          <w:p w14:paraId="02234CAA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91-98</w:t>
            </w:r>
            <w:r w:rsidRPr="00D95756">
              <w:rPr>
                <w:rFonts w:asciiTheme="majorBidi" w:hAnsiTheme="majorBidi" w:cstheme="majorBidi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7F7F7"/>
          </w:tcPr>
          <w:p w14:paraId="1F40B647" w14:textId="77777777" w:rsidR="00DB7792" w:rsidRPr="00D95756" w:rsidRDefault="00DB7792" w:rsidP="009C3B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23</w:t>
            </w:r>
          </w:p>
        </w:tc>
      </w:tr>
      <w:tr w:rsidR="00DB7792" w14:paraId="4EE8A8BC" w14:textId="77777777" w:rsidTr="009C3B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tcBorders>
              <w:bottom w:val="single" w:sz="4" w:space="0" w:color="000000"/>
            </w:tcBorders>
            <w:shd w:val="clear" w:color="auto" w:fill="F7F7F7"/>
          </w:tcPr>
          <w:p w14:paraId="087149A7" w14:textId="77777777" w:rsidR="00DB7792" w:rsidRPr="00610F15" w:rsidRDefault="00DB7792" w:rsidP="009C3B67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10F1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</w:t>
            </w:r>
          </w:p>
        </w:tc>
        <w:tc>
          <w:tcPr>
            <w:tcW w:w="2362" w:type="dxa"/>
            <w:tcBorders>
              <w:bottom w:val="single" w:sz="4" w:space="0" w:color="000000"/>
            </w:tcBorders>
            <w:shd w:val="clear" w:color="auto" w:fill="F7F7F7"/>
          </w:tcPr>
          <w:p w14:paraId="7D233EC4" w14:textId="77777777" w:rsidR="00DB7792" w:rsidRPr="00D95756" w:rsidRDefault="00DB7792" w:rsidP="009C3B67">
            <w:pPr>
              <w:spacing w:before="100" w:beforeAutospacing="1" w:after="100" w:afterAutospacing="1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kern w:val="36"/>
                <w:sz w:val="20"/>
                <w:szCs w:val="20"/>
              </w:rPr>
            </w:pPr>
            <w:r w:rsidRPr="00D95756">
              <w:rPr>
                <w:rFonts w:asciiTheme="majorBidi" w:eastAsia="Times New Roman" w:hAnsiTheme="majorBidi" w:cstheme="majorBidi"/>
                <w:kern w:val="36"/>
                <w:sz w:val="20"/>
                <w:szCs w:val="20"/>
              </w:rPr>
              <w:t>Photoelectrochemistry-Promoted Ni-Catalyzed C–O Cross-Couplings</w:t>
            </w:r>
          </w:p>
        </w:tc>
        <w:tc>
          <w:tcPr>
            <w:tcW w:w="1551" w:type="dxa"/>
            <w:tcBorders>
              <w:bottom w:val="single" w:sz="4" w:space="0" w:color="000000"/>
            </w:tcBorders>
            <w:shd w:val="clear" w:color="auto" w:fill="F7F7F7"/>
          </w:tcPr>
          <w:p w14:paraId="4C2BE0C2" w14:textId="77777777" w:rsidR="00DB7792" w:rsidRPr="00D95756" w:rsidRDefault="00DB7792" w:rsidP="009C3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</w:t>
            </w: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ickel-catalyzed electrochemical cross-coupling reactions</w:t>
            </w:r>
          </w:p>
        </w:tc>
        <w:tc>
          <w:tcPr>
            <w:tcW w:w="872" w:type="dxa"/>
            <w:tcBorders>
              <w:bottom w:val="single" w:sz="4" w:space="0" w:color="000000"/>
            </w:tcBorders>
            <w:shd w:val="clear" w:color="auto" w:fill="F7F7F7"/>
          </w:tcPr>
          <w:p w14:paraId="4A5A608C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DMSO</w:t>
            </w:r>
          </w:p>
        </w:tc>
        <w:tc>
          <w:tcPr>
            <w:tcW w:w="1509" w:type="dxa"/>
            <w:tcBorders>
              <w:bottom w:val="single" w:sz="4" w:space="0" w:color="000000"/>
            </w:tcBorders>
            <w:shd w:val="clear" w:color="auto" w:fill="F7F7F7"/>
          </w:tcPr>
          <w:p w14:paraId="0836AE2F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</w:t>
            </w:r>
            <w:r w:rsidRPr="00D95756">
              <w:rPr>
                <w:rFonts w:asciiTheme="majorBidi" w:hAnsiTheme="majorBidi" w:cstheme="majorBidi"/>
                <w:sz w:val="20"/>
                <w:szCs w:val="20"/>
              </w:rPr>
              <w:t>°C</w:t>
            </w:r>
          </w:p>
        </w:tc>
        <w:tc>
          <w:tcPr>
            <w:tcW w:w="1209" w:type="dxa"/>
            <w:tcBorders>
              <w:bottom w:val="single" w:sz="4" w:space="0" w:color="000000"/>
            </w:tcBorders>
            <w:shd w:val="clear" w:color="auto" w:fill="F7F7F7"/>
          </w:tcPr>
          <w:p w14:paraId="34C4F3F4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</w:t>
            </w:r>
          </w:p>
        </w:tc>
        <w:tc>
          <w:tcPr>
            <w:tcW w:w="1137" w:type="dxa"/>
            <w:tcBorders>
              <w:bottom w:val="single" w:sz="4" w:space="0" w:color="000000"/>
            </w:tcBorders>
            <w:shd w:val="clear" w:color="auto" w:fill="F7F7F7"/>
          </w:tcPr>
          <w:p w14:paraId="02CF97EF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up to 83</w:t>
            </w:r>
            <w:r w:rsidRPr="00D95756">
              <w:rPr>
                <w:rFonts w:asciiTheme="majorBidi" w:hAnsiTheme="majorBidi" w:cstheme="majorBidi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F7F7F7"/>
          </w:tcPr>
          <w:p w14:paraId="71045974" w14:textId="77777777" w:rsidR="00DB7792" w:rsidRPr="00D95756" w:rsidRDefault="00DB7792" w:rsidP="009C3B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9575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</w:t>
            </w:r>
          </w:p>
        </w:tc>
      </w:tr>
    </w:tbl>
    <w:p w14:paraId="4E9E0CF0" w14:textId="77777777" w:rsidR="00DB7792" w:rsidRDefault="00DB7792" w:rsidP="00DB779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14:paraId="6B46A0B6" w14:textId="77777777" w:rsidR="00DB7792" w:rsidRDefault="00DB7792"/>
    <w:sectPr w:rsidR="00DB7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792"/>
    <w:rsid w:val="00195413"/>
    <w:rsid w:val="0036246B"/>
    <w:rsid w:val="003D0186"/>
    <w:rsid w:val="007278E4"/>
    <w:rsid w:val="00A3738C"/>
    <w:rsid w:val="00BC6C35"/>
    <w:rsid w:val="00CB270D"/>
    <w:rsid w:val="00CF7583"/>
    <w:rsid w:val="00DB7792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87CFF"/>
  <w15:chartTrackingRefBased/>
  <w15:docId w15:val="{DC396B3F-1F9E-464C-AB9F-A9277C7D8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79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77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77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77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77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77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77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77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77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77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77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77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77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77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77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77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77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77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77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77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7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77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77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779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77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779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77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77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77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77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B779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DB7792"/>
    <w:pPr>
      <w:spacing w:after="0" w:line="240" w:lineRule="auto"/>
    </w:pPr>
    <w:rPr>
      <w:kern w:val="0"/>
      <w:sz w:val="22"/>
      <w:szCs w:val="22"/>
      <w:lang w:bidi="fa-IR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next w:val="TableGrid"/>
    <w:uiPriority w:val="39"/>
    <w:rsid w:val="00DB779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DB77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415</Words>
  <Characters>2371</Characters>
  <Application>Microsoft Office Word</Application>
  <DocSecurity>0</DocSecurity>
  <Lines>19</Lines>
  <Paragraphs>5</Paragraphs>
  <ScaleCrop>false</ScaleCrop>
  <Company>Springer Nature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2025-09-05T13:43:00Z</dcterms:created>
  <dcterms:modified xsi:type="dcterms:W3CDTF">2025-09-05T13:44:00Z</dcterms:modified>
</cp:coreProperties>
</file>