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50EE8D" w14:textId="77777777" w:rsidR="00A132B5" w:rsidRPr="007B7E86" w:rsidRDefault="00A132B5" w:rsidP="00A132B5">
      <w:pPr>
        <w:spacing w:line="480" w:lineRule="auto"/>
        <w:jc w:val="both"/>
        <w:rPr>
          <w:rFonts w:ascii="Arial" w:eastAsia="Calibri" w:hAnsi="Arial" w:cs="Arial"/>
          <w:color w:val="000000" w:themeColor="text1"/>
          <w:sz w:val="22"/>
          <w:szCs w:val="22"/>
        </w:rPr>
      </w:pPr>
      <w:r w:rsidRPr="007B7E86">
        <w:rPr>
          <w:rFonts w:ascii="Arial" w:eastAsia="Calibri" w:hAnsi="Arial" w:cs="Arial"/>
          <w:b/>
          <w:bCs/>
          <w:color w:val="000000" w:themeColor="text1"/>
          <w:sz w:val="22"/>
          <w:szCs w:val="22"/>
        </w:rPr>
        <w:t>Title: Understanding the difference</w:t>
      </w:r>
      <w:r>
        <w:rPr>
          <w:rFonts w:ascii="Arial" w:eastAsia="Calibri" w:hAnsi="Arial" w:cs="Arial"/>
          <w:b/>
          <w:bCs/>
          <w:color w:val="000000" w:themeColor="text1"/>
          <w:sz w:val="22"/>
          <w:szCs w:val="22"/>
        </w:rPr>
        <w:t xml:space="preserve"> in symptoms and outcome</w:t>
      </w:r>
      <w:r w:rsidRPr="007B7E86">
        <w:rPr>
          <w:rFonts w:ascii="Arial" w:eastAsia="Calibri" w:hAnsi="Arial" w:cs="Arial"/>
          <w:b/>
          <w:bCs/>
          <w:color w:val="000000" w:themeColor="text1"/>
          <w:sz w:val="22"/>
          <w:szCs w:val="22"/>
        </w:rPr>
        <w:t xml:space="preserve">s between glioblastoma patients diagnosed based on histological or molecular criteria: a retrospective cohort analysis from the </w:t>
      </w:r>
      <w:proofErr w:type="spellStart"/>
      <w:r w:rsidRPr="007B7E86">
        <w:rPr>
          <w:rFonts w:ascii="Arial" w:eastAsia="Calibri" w:hAnsi="Arial" w:cs="Arial"/>
          <w:b/>
          <w:bCs/>
          <w:color w:val="000000" w:themeColor="text1"/>
          <w:sz w:val="22"/>
          <w:szCs w:val="22"/>
        </w:rPr>
        <w:t>Histo</w:t>
      </w:r>
      <w:proofErr w:type="spellEnd"/>
      <w:r w:rsidRPr="007B7E86">
        <w:rPr>
          <w:rFonts w:ascii="Arial" w:eastAsia="Calibri" w:hAnsi="Arial" w:cs="Arial"/>
          <w:b/>
          <w:bCs/>
          <w:color w:val="000000" w:themeColor="text1"/>
          <w:sz w:val="22"/>
          <w:szCs w:val="22"/>
        </w:rPr>
        <w:t>-Mol GBM collaborative.</w:t>
      </w:r>
    </w:p>
    <w:p w14:paraId="0F9F66F2" w14:textId="77777777" w:rsidR="001F1DE9" w:rsidRPr="00243C7C" w:rsidRDefault="001F1DE9" w:rsidP="00243C7C">
      <w:pPr>
        <w:spacing w:line="480" w:lineRule="auto"/>
        <w:jc w:val="both"/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</w:pPr>
    </w:p>
    <w:p w14:paraId="42921AB5" w14:textId="61B12949" w:rsidR="001F1DE9" w:rsidRPr="00243C7C" w:rsidRDefault="00015EE9" w:rsidP="00243C7C">
      <w:pPr>
        <w:spacing w:line="480" w:lineRule="auto"/>
        <w:jc w:val="both"/>
        <w:rPr>
          <w:rFonts w:ascii="Arial" w:eastAsia="Calibri" w:hAnsi="Arial" w:cs="Arial"/>
          <w:b/>
          <w:bCs/>
          <w:color w:val="000000" w:themeColor="text1"/>
          <w:sz w:val="22"/>
          <w:szCs w:val="22"/>
          <w:lang w:val="en-US"/>
        </w:rPr>
      </w:pPr>
      <w:r>
        <w:rPr>
          <w:rFonts w:ascii="Arial" w:eastAsia="Calibri" w:hAnsi="Arial" w:cs="Arial"/>
          <w:b/>
          <w:bCs/>
          <w:color w:val="000000" w:themeColor="text1"/>
          <w:sz w:val="22"/>
          <w:szCs w:val="22"/>
          <w:lang w:val="en-US"/>
        </w:rPr>
        <w:t>Appendix 2</w:t>
      </w:r>
      <w:r w:rsidR="004B43C8">
        <w:rPr>
          <w:rFonts w:ascii="Arial" w:eastAsia="Calibri" w:hAnsi="Arial" w:cs="Arial"/>
          <w:b/>
          <w:bCs/>
          <w:color w:val="000000" w:themeColor="text1"/>
          <w:sz w:val="22"/>
          <w:szCs w:val="22"/>
          <w:lang w:val="en-US"/>
        </w:rPr>
        <w:t>.</w:t>
      </w:r>
      <w:r>
        <w:rPr>
          <w:rFonts w:ascii="Arial" w:eastAsia="Calibri" w:hAnsi="Arial" w:cs="Arial"/>
          <w:b/>
          <w:bCs/>
          <w:color w:val="000000" w:themeColor="text1"/>
          <w:sz w:val="22"/>
          <w:szCs w:val="22"/>
          <w:lang w:val="en-US"/>
        </w:rPr>
        <w:t xml:space="preserve"> </w:t>
      </w:r>
      <w:r w:rsidR="004E2081">
        <w:rPr>
          <w:rFonts w:ascii="Arial" w:eastAsia="Calibri" w:hAnsi="Arial" w:cs="Arial"/>
          <w:b/>
          <w:bCs/>
          <w:color w:val="000000" w:themeColor="text1"/>
          <w:sz w:val="22"/>
          <w:szCs w:val="22"/>
          <w:lang w:val="en-US"/>
        </w:rPr>
        <w:t>Participating Centres</w:t>
      </w:r>
      <w:r w:rsidR="00290553">
        <w:rPr>
          <w:rFonts w:ascii="Arial" w:eastAsia="Calibri" w:hAnsi="Arial" w:cs="Arial"/>
          <w:b/>
          <w:bCs/>
          <w:color w:val="000000" w:themeColor="text1"/>
          <w:sz w:val="22"/>
          <w:szCs w:val="22"/>
          <w:lang w:val="en-US"/>
        </w:rPr>
        <w:t xml:space="preserve"> </w:t>
      </w:r>
      <w:r w:rsidR="00290553">
        <w:rPr>
          <w:rFonts w:ascii="Arial" w:eastAsia="Calibri" w:hAnsi="Arial" w:cs="Arial"/>
          <w:b/>
          <w:bCs/>
          <w:color w:val="000000" w:themeColor="text1"/>
          <w:sz w:val="22"/>
          <w:szCs w:val="22"/>
          <w:lang w:val="en-US"/>
        </w:rPr>
        <w:t>ordered by number of patients included</w:t>
      </w:r>
      <w:r w:rsidR="00290553">
        <w:rPr>
          <w:rFonts w:ascii="Arial" w:eastAsia="Calibri" w:hAnsi="Arial" w:cs="Arial"/>
          <w:b/>
          <w:bCs/>
          <w:color w:val="000000" w:themeColor="text1"/>
          <w:sz w:val="22"/>
          <w:szCs w:val="22"/>
          <w:lang w:val="en-US"/>
        </w:rPr>
        <w:t xml:space="preserve"> by country</w:t>
      </w:r>
      <w:r w:rsidR="001F1DE9" w:rsidRPr="00243C7C">
        <w:rPr>
          <w:rFonts w:ascii="Arial" w:eastAsia="Calibri" w:hAnsi="Arial" w:cs="Arial"/>
          <w:b/>
          <w:bCs/>
          <w:color w:val="000000" w:themeColor="text1"/>
          <w:sz w:val="22"/>
          <w:szCs w:val="22"/>
          <w:lang w:val="en-US"/>
        </w:rPr>
        <w:t>:</w:t>
      </w:r>
    </w:p>
    <w:p w14:paraId="6B84AE2E" w14:textId="68A26C4E" w:rsidR="001F1DE9" w:rsidRPr="00426DBE" w:rsidRDefault="00426DBE" w:rsidP="00243C7C">
      <w:pPr>
        <w:spacing w:line="480" w:lineRule="auto"/>
        <w:jc w:val="both"/>
        <w:rPr>
          <w:rFonts w:ascii="Arial" w:eastAsia="Calibri" w:hAnsi="Arial" w:cs="Arial"/>
          <w:b/>
          <w:bCs/>
          <w:color w:val="000000" w:themeColor="text1"/>
          <w:sz w:val="22"/>
          <w:szCs w:val="22"/>
          <w:u w:val="single"/>
          <w:lang w:val="en-US"/>
        </w:rPr>
      </w:pPr>
      <w:r w:rsidRPr="00426DBE">
        <w:rPr>
          <w:rFonts w:ascii="Arial" w:eastAsia="Calibri" w:hAnsi="Arial" w:cs="Arial"/>
          <w:b/>
          <w:bCs/>
          <w:color w:val="000000" w:themeColor="text1"/>
          <w:sz w:val="22"/>
          <w:szCs w:val="22"/>
          <w:u w:val="single"/>
          <w:lang w:val="en-US"/>
        </w:rPr>
        <w:t>United Kingdom:</w:t>
      </w:r>
    </w:p>
    <w:p w14:paraId="78A9ABE1" w14:textId="2B38A03B" w:rsidR="00426DBE" w:rsidRDefault="00520301" w:rsidP="00243C7C">
      <w:pPr>
        <w:spacing w:line="480" w:lineRule="auto"/>
        <w:jc w:val="both"/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 xml:space="preserve">The Beatson West of Scotland Cancer Centre, NHS Greater Glasgow and Clyde, </w:t>
      </w:r>
      <w:r w:rsidR="00426DBE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Glasgow</w:t>
      </w:r>
      <w:r w:rsidR="00616723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, United Kingdom.</w:t>
      </w:r>
    </w:p>
    <w:p w14:paraId="2F9E73D7" w14:textId="6B812C5B" w:rsidR="00426DBE" w:rsidRDefault="00520301" w:rsidP="00243C7C">
      <w:pPr>
        <w:spacing w:line="480" w:lineRule="auto"/>
        <w:jc w:val="both"/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 xml:space="preserve">University Hospitals </w:t>
      </w:r>
      <w:r w:rsidR="00426DBE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Birmingham</w:t>
      </w:r>
      <w:r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 xml:space="preserve"> NHS Foundation Trust, Birmingham</w:t>
      </w:r>
      <w:r w:rsidR="00616723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, United Kingdom.</w:t>
      </w:r>
    </w:p>
    <w:p w14:paraId="5ACFB45F" w14:textId="32CBD65F" w:rsidR="00426DBE" w:rsidRDefault="004758D5" w:rsidP="00243C7C">
      <w:pPr>
        <w:spacing w:line="480" w:lineRule="auto"/>
        <w:jc w:val="both"/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 xml:space="preserve">Northern Centre for Cancer Care, </w:t>
      </w:r>
      <w:r w:rsidR="00426DBE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Newcastle</w:t>
      </w:r>
      <w:r w:rsidR="00520301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 xml:space="preserve"> upon Tyne Hospitals NHS Foundation Trust, Newcastle</w:t>
      </w:r>
      <w:r w:rsidR="00616723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, United Kingdom.</w:t>
      </w:r>
    </w:p>
    <w:p w14:paraId="5F8946CA" w14:textId="6EEEA77E" w:rsidR="00426DBE" w:rsidRDefault="004758D5" w:rsidP="00243C7C">
      <w:pPr>
        <w:spacing w:line="480" w:lineRule="auto"/>
        <w:jc w:val="both"/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 xml:space="preserve">Leeds Cancer Centre, </w:t>
      </w:r>
      <w:r w:rsidR="00426DBE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Leeds</w:t>
      </w:r>
      <w:r w:rsidR="00520301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 xml:space="preserve"> Teaching Hospitals NHS Trust, Leeds</w:t>
      </w:r>
      <w:r w:rsidR="00616723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, United Kingdom.</w:t>
      </w:r>
    </w:p>
    <w:p w14:paraId="2C0B9F36" w14:textId="481FAE32" w:rsidR="00426DBE" w:rsidRDefault="00426DBE" w:rsidP="00243C7C">
      <w:pPr>
        <w:spacing w:line="480" w:lineRule="auto"/>
        <w:jc w:val="both"/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Clatterbridge</w:t>
      </w:r>
      <w:r w:rsidR="00520301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 xml:space="preserve"> Cancer Centre, Wirral University Teaching Hospitals NHS Foundation Trust</w:t>
      </w:r>
      <w:r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, Liverpool</w:t>
      </w:r>
      <w:r w:rsidR="00616723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, United Kingdom.</w:t>
      </w:r>
    </w:p>
    <w:p w14:paraId="68EEBB99" w14:textId="7B561D54" w:rsidR="00426DBE" w:rsidRDefault="00520301" w:rsidP="00243C7C">
      <w:pPr>
        <w:spacing w:line="480" w:lineRule="auto"/>
        <w:jc w:val="both"/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Kent Oncology Centre, Maidstone and Tunbridge Wells NHS Trust, Maidstone</w:t>
      </w:r>
      <w:r w:rsidR="00616723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, United Kingdom.</w:t>
      </w:r>
    </w:p>
    <w:p w14:paraId="31736E08" w14:textId="7087AD2F" w:rsidR="00426DBE" w:rsidRDefault="00426DBE" w:rsidP="00243C7C">
      <w:pPr>
        <w:spacing w:line="480" w:lineRule="auto"/>
        <w:jc w:val="both"/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Nottingham</w:t>
      </w:r>
      <w:r w:rsidR="00520301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 xml:space="preserve"> University Hospitals NHS Trust, Nottingham</w:t>
      </w:r>
      <w:r w:rsidR="00616723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, United Kingdom.</w:t>
      </w:r>
    </w:p>
    <w:p w14:paraId="01B8353F" w14:textId="0C8EA446" w:rsidR="00426DBE" w:rsidRDefault="00426DBE" w:rsidP="00243C7C">
      <w:pPr>
        <w:spacing w:line="480" w:lineRule="auto"/>
        <w:jc w:val="both"/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Cambridge</w:t>
      </w:r>
      <w:r w:rsidR="00520301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 xml:space="preserve"> University Hospitals NHS Foundation Trust, Cambridge</w:t>
      </w:r>
      <w:r w:rsidR="00616723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, United Kingdom.</w:t>
      </w:r>
    </w:p>
    <w:p w14:paraId="0DC04F73" w14:textId="1E0BAF21" w:rsidR="00426DBE" w:rsidRDefault="00616723" w:rsidP="00243C7C">
      <w:pPr>
        <w:spacing w:line="480" w:lineRule="auto"/>
        <w:jc w:val="both"/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 xml:space="preserve">National Hospital for Neurology and Neurosurgery, </w:t>
      </w:r>
      <w:r w:rsidR="00520301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University College London Hospitals NHS Foundation Trust, London</w:t>
      </w:r>
      <w:r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, United Kingdom.</w:t>
      </w:r>
    </w:p>
    <w:p w14:paraId="45561515" w14:textId="21E666FB" w:rsidR="00426DBE" w:rsidRDefault="00616723" w:rsidP="00243C7C">
      <w:pPr>
        <w:spacing w:line="480" w:lineRule="auto"/>
        <w:jc w:val="both"/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 xml:space="preserve">Weston Park Cancer Hospital, </w:t>
      </w:r>
      <w:r w:rsidR="00426DBE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Sheffield</w:t>
      </w:r>
      <w:r w:rsidR="007F577B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 xml:space="preserve"> Teaching Hospitals NHS Foundation Trust</w:t>
      </w:r>
      <w:r w:rsidR="00520301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, Sheffield</w:t>
      </w:r>
      <w:r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, United Kingdom.</w:t>
      </w:r>
    </w:p>
    <w:p w14:paraId="51BCD760" w14:textId="2EA3D5D7" w:rsidR="00426DBE" w:rsidRDefault="004758D5" w:rsidP="00243C7C">
      <w:pPr>
        <w:spacing w:line="480" w:lineRule="auto"/>
        <w:jc w:val="both"/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 xml:space="preserve">Castle Hill Hospital, </w:t>
      </w:r>
      <w:r w:rsidR="00426DBE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Hull</w:t>
      </w:r>
      <w:r w:rsidR="007F577B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 xml:space="preserve"> University Teaching Hospitals NHS Trust</w:t>
      </w:r>
      <w:r w:rsidR="00520301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, Hull</w:t>
      </w:r>
      <w:r w:rsidR="00616723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, United Kingdom.</w:t>
      </w:r>
    </w:p>
    <w:p w14:paraId="3D3529C2" w14:textId="1EBD2647" w:rsidR="00426DBE" w:rsidRDefault="007F577B" w:rsidP="00243C7C">
      <w:pPr>
        <w:spacing w:line="480" w:lineRule="auto"/>
        <w:jc w:val="both"/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 xml:space="preserve">The </w:t>
      </w:r>
      <w:r w:rsidR="00426DBE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Christie</w:t>
      </w:r>
      <w:r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 xml:space="preserve"> NHS Foundation Trust</w:t>
      </w:r>
      <w:r w:rsidR="00426DBE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, Manchester</w:t>
      </w:r>
      <w:r w:rsidR="00616723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, United Kingdom.</w:t>
      </w:r>
    </w:p>
    <w:p w14:paraId="3F6A1109" w14:textId="005858B5" w:rsidR="00426DBE" w:rsidRDefault="004758D5" w:rsidP="00243C7C">
      <w:pPr>
        <w:spacing w:line="480" w:lineRule="auto"/>
        <w:jc w:val="both"/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 xml:space="preserve">Preston Cancer Centre, </w:t>
      </w:r>
      <w:r w:rsidR="007F577B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 xml:space="preserve">Lancashire Teaching Hospitals NHS Foundation Trust, </w:t>
      </w:r>
      <w:r w:rsidR="00426DBE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Preston</w:t>
      </w:r>
      <w:r w:rsidR="00616723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, United Kingdom.</w:t>
      </w:r>
    </w:p>
    <w:p w14:paraId="083F3827" w14:textId="52A2E958" w:rsidR="00426DBE" w:rsidRDefault="00E81C12" w:rsidP="00243C7C">
      <w:pPr>
        <w:spacing w:line="480" w:lineRule="auto"/>
        <w:jc w:val="both"/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 xml:space="preserve">Queen’s Hospital, </w:t>
      </w:r>
      <w:r w:rsidR="007F577B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Barking, Havering and Redbridge University Hospitals NHS Trust</w:t>
      </w:r>
      <w:r w:rsidR="00426DBE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, Romford</w:t>
      </w:r>
      <w:r w:rsidR="00616723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, United Kingdom.</w:t>
      </w:r>
    </w:p>
    <w:p w14:paraId="1DD08E20" w14:textId="1FF1A38D" w:rsidR="00CA51A9" w:rsidRDefault="00616723" w:rsidP="00CA51A9">
      <w:pPr>
        <w:spacing w:line="480" w:lineRule="auto"/>
        <w:jc w:val="both"/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lastRenderedPageBreak/>
        <w:t xml:space="preserve">Sussex Cancer Centre, </w:t>
      </w:r>
      <w:r w:rsidR="00CA51A9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University Hospitals Sussex NHS Foundation Trust</w:t>
      </w:r>
      <w:r w:rsidR="00520301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, Brighton</w:t>
      </w:r>
      <w:r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, United Kingdom.</w:t>
      </w:r>
    </w:p>
    <w:p w14:paraId="349E4E85" w14:textId="264F5A00" w:rsidR="00426DBE" w:rsidRDefault="00CA51A9" w:rsidP="00243C7C">
      <w:pPr>
        <w:spacing w:line="480" w:lineRule="auto"/>
        <w:jc w:val="both"/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 xml:space="preserve">University Hospital </w:t>
      </w:r>
      <w:r w:rsidR="00426DBE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Southampton</w:t>
      </w:r>
      <w:r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 xml:space="preserve"> NHS Foundation Trust</w:t>
      </w:r>
      <w:r w:rsidR="00520301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, Southampton</w:t>
      </w:r>
      <w:r w:rsidR="00616723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, United Kingdom.</w:t>
      </w:r>
    </w:p>
    <w:p w14:paraId="6028648D" w14:textId="2B06B20A" w:rsidR="00CA51A9" w:rsidRDefault="007F577B" w:rsidP="00243C7C">
      <w:pPr>
        <w:spacing w:line="480" w:lineRule="auto"/>
        <w:jc w:val="both"/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 xml:space="preserve">Mid and South Essex NHS Foundation Trust, </w:t>
      </w:r>
      <w:r w:rsidR="00CA51A9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Southend</w:t>
      </w:r>
      <w:r w:rsidR="00616723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, United Kingdom.</w:t>
      </w:r>
    </w:p>
    <w:p w14:paraId="22701811" w14:textId="1254E22D" w:rsidR="00426DBE" w:rsidRDefault="00426DBE" w:rsidP="00243C7C">
      <w:pPr>
        <w:spacing w:line="480" w:lineRule="auto"/>
        <w:jc w:val="both"/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Mount Vernon</w:t>
      </w:r>
      <w:r w:rsidR="00CA51A9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 xml:space="preserve"> Cancer Centre</w:t>
      </w:r>
      <w:r w:rsidR="00520301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 xml:space="preserve">, </w:t>
      </w:r>
      <w:r w:rsidR="000D0374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East and North Hertfordshire NHS</w:t>
      </w:r>
      <w:r w:rsidR="00520301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 xml:space="preserve"> Trust, Northwood</w:t>
      </w:r>
      <w:r w:rsidR="00616723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, United Kingdom.</w:t>
      </w:r>
    </w:p>
    <w:p w14:paraId="4EFE19C0" w14:textId="56A47AEF" w:rsidR="00426DBE" w:rsidRDefault="00616723" w:rsidP="00243C7C">
      <w:pPr>
        <w:spacing w:line="480" w:lineRule="auto"/>
        <w:jc w:val="both"/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 xml:space="preserve">The Northern Ireland Cancer Centre, </w:t>
      </w:r>
      <w:r w:rsidR="00426DBE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Belfast</w:t>
      </w:r>
      <w:r w:rsidR="00CA51A9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 xml:space="preserve"> Health and Social Care Trust</w:t>
      </w:r>
      <w:r w:rsidR="00520301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, Belfast</w:t>
      </w:r>
      <w:r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, United Kingdom.</w:t>
      </w:r>
    </w:p>
    <w:p w14:paraId="70E9937D" w14:textId="156CB8DD" w:rsidR="00426DBE" w:rsidRDefault="00CA51A9" w:rsidP="00243C7C">
      <w:pPr>
        <w:spacing w:line="480" w:lineRule="auto"/>
        <w:jc w:val="both"/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 xml:space="preserve">University Hospitals </w:t>
      </w:r>
      <w:r w:rsidR="00426DBE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Bristol</w:t>
      </w:r>
      <w:r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 xml:space="preserve"> NHS Foundation Trust</w:t>
      </w:r>
      <w:r w:rsidR="00520301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, Bristol</w:t>
      </w:r>
      <w:r w:rsidR="00616723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, United Kingdom.</w:t>
      </w:r>
    </w:p>
    <w:p w14:paraId="7448D7DC" w14:textId="34F8A5EA" w:rsidR="00426DBE" w:rsidRDefault="00616723" w:rsidP="00243C7C">
      <w:pPr>
        <w:spacing w:line="480" w:lineRule="auto"/>
        <w:jc w:val="both"/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 xml:space="preserve">The </w:t>
      </w:r>
      <w:r w:rsidR="00426DBE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Royal Marsden Hospital</w:t>
      </w:r>
      <w:r w:rsidR="00CA51A9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 xml:space="preserve"> NHS Foundation Trust, London</w:t>
      </w:r>
      <w:r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, United Kingdom.</w:t>
      </w:r>
    </w:p>
    <w:p w14:paraId="41D9B019" w14:textId="4C95D090" w:rsidR="00426DBE" w:rsidRDefault="00CA51A9" w:rsidP="00243C7C">
      <w:pPr>
        <w:spacing w:line="480" w:lineRule="auto"/>
        <w:jc w:val="both"/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 xml:space="preserve">University Hospitals of </w:t>
      </w:r>
      <w:r w:rsidR="00426DBE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Leicester</w:t>
      </w:r>
      <w:r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 xml:space="preserve"> NHS Trust</w:t>
      </w:r>
      <w:r w:rsidR="00520301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, Leicester</w:t>
      </w:r>
      <w:r w:rsidR="00616723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, United Kingdom.</w:t>
      </w:r>
    </w:p>
    <w:p w14:paraId="2703E87B" w14:textId="4F982174" w:rsidR="00426DBE" w:rsidRDefault="00CA51A9" w:rsidP="00243C7C">
      <w:pPr>
        <w:spacing w:line="480" w:lineRule="auto"/>
        <w:jc w:val="both"/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 xml:space="preserve">Royal </w:t>
      </w:r>
      <w:r w:rsidR="00426DBE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Stoke</w:t>
      </w:r>
      <w:r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 xml:space="preserve"> University Hospital</w:t>
      </w:r>
      <w:r w:rsidR="00520301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, Stoke-on-Trent</w:t>
      </w:r>
      <w:r w:rsidR="00616723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, United Kingdom.</w:t>
      </w:r>
    </w:p>
    <w:p w14:paraId="4FCEC896" w14:textId="1A8835B0" w:rsidR="00426DBE" w:rsidRDefault="00426DBE" w:rsidP="00243C7C">
      <w:pPr>
        <w:spacing w:line="480" w:lineRule="auto"/>
        <w:jc w:val="both"/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Gloucester</w:t>
      </w:r>
      <w:r w:rsidR="00CA51A9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shire Hospitals NHS Foundation Trust, Gloucester</w:t>
      </w:r>
      <w:r w:rsidR="00616723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, United Kingdom.</w:t>
      </w:r>
    </w:p>
    <w:p w14:paraId="2900B74D" w14:textId="482F7CE2" w:rsidR="00426DBE" w:rsidRDefault="00CA51A9" w:rsidP="00243C7C">
      <w:pPr>
        <w:spacing w:line="480" w:lineRule="auto"/>
        <w:jc w:val="both"/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 xml:space="preserve">University Hospitals </w:t>
      </w:r>
      <w:r w:rsidR="00426DBE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Plymouth</w:t>
      </w:r>
      <w:r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 xml:space="preserve"> NHS Trust</w:t>
      </w:r>
      <w:r w:rsidR="00520301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, Plymouth</w:t>
      </w:r>
      <w:r w:rsidR="00616723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, United Kingdom.</w:t>
      </w:r>
    </w:p>
    <w:p w14:paraId="7D2DF7ED" w14:textId="425BA594" w:rsidR="00426DBE" w:rsidRDefault="00616723" w:rsidP="00243C7C">
      <w:pPr>
        <w:spacing w:line="480" w:lineRule="auto"/>
        <w:jc w:val="both"/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 xml:space="preserve">North Wales Cancer Centre, </w:t>
      </w:r>
      <w:r w:rsidR="00CA51A9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 xml:space="preserve">Betsi Cadwaladr University Health Board, </w:t>
      </w:r>
      <w:r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Rhyl, United Kingdom.</w:t>
      </w:r>
    </w:p>
    <w:p w14:paraId="3D1ACE60" w14:textId="385A327C" w:rsidR="00426DBE" w:rsidRDefault="004758D5" w:rsidP="00243C7C">
      <w:pPr>
        <w:spacing w:line="480" w:lineRule="auto"/>
        <w:jc w:val="both"/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 xml:space="preserve">Queen Alexandra Hospital, </w:t>
      </w:r>
      <w:r w:rsidR="00426DBE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Portsmouth</w:t>
      </w:r>
      <w:r w:rsidR="00CA51A9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 xml:space="preserve"> Hospitals University NHS Trust</w:t>
      </w:r>
      <w:r w:rsidR="00520301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, Portsmouth</w:t>
      </w:r>
      <w:r w:rsidR="00616723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, United Kingdom.</w:t>
      </w:r>
    </w:p>
    <w:p w14:paraId="1F7A404B" w14:textId="3FA278E5" w:rsidR="00426DBE" w:rsidRDefault="00CA51A9" w:rsidP="00243C7C">
      <w:pPr>
        <w:spacing w:line="480" w:lineRule="auto"/>
        <w:jc w:val="both"/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 xml:space="preserve">Norfolk and </w:t>
      </w:r>
      <w:r w:rsidR="00426DBE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Norwich</w:t>
      </w:r>
      <w:r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 xml:space="preserve"> University Hospitals NHS Foundation Trust</w:t>
      </w:r>
      <w:r w:rsidR="00520301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, Norwich</w:t>
      </w:r>
      <w:r w:rsidR="00616723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, United Kingdom.</w:t>
      </w:r>
    </w:p>
    <w:p w14:paraId="453B0FF4" w14:textId="78F01D44" w:rsidR="00426DBE" w:rsidRDefault="00CA51A9" w:rsidP="00243C7C">
      <w:pPr>
        <w:spacing w:line="480" w:lineRule="auto"/>
        <w:jc w:val="both"/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 xml:space="preserve">University Hospitals </w:t>
      </w:r>
      <w:r w:rsidR="00426DBE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Dorset</w:t>
      </w:r>
      <w:r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 xml:space="preserve"> NHS Foundation Trust</w:t>
      </w:r>
      <w:r w:rsidR="00520301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, Dorset</w:t>
      </w:r>
      <w:r w:rsidR="00616723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, United Kingdom.</w:t>
      </w:r>
    </w:p>
    <w:p w14:paraId="023FF1CE" w14:textId="31A72733" w:rsidR="00426DBE" w:rsidRDefault="00CA51A9" w:rsidP="00243C7C">
      <w:pPr>
        <w:spacing w:line="480" w:lineRule="auto"/>
        <w:jc w:val="both"/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University Hospitals of Derby and Burton NHS Foundation Trust</w:t>
      </w:r>
      <w:r w:rsidR="00520301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, Derby</w:t>
      </w:r>
      <w:r w:rsidR="00616723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, United Kingdom.</w:t>
      </w:r>
    </w:p>
    <w:p w14:paraId="7615D2CC" w14:textId="63F066BB" w:rsidR="00426DBE" w:rsidRDefault="00CA51A9" w:rsidP="00243C7C">
      <w:pPr>
        <w:spacing w:line="480" w:lineRule="auto"/>
        <w:jc w:val="both"/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Barts Health NHS Trust</w:t>
      </w:r>
      <w:r w:rsidR="00426DBE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, London</w:t>
      </w:r>
      <w:r w:rsidR="00616723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, United Kingdom.</w:t>
      </w:r>
    </w:p>
    <w:p w14:paraId="40409E6F" w14:textId="5E45313C" w:rsidR="00426DBE" w:rsidRDefault="00BB5B46" w:rsidP="00243C7C">
      <w:pPr>
        <w:spacing w:line="480" w:lineRule="auto"/>
        <w:jc w:val="both"/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Royal Surrey</w:t>
      </w:r>
      <w:r w:rsidR="00520301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 xml:space="preserve"> Cancer Centre, </w:t>
      </w:r>
      <w:r w:rsidR="00CA51A9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 xml:space="preserve">Royal </w:t>
      </w:r>
      <w:r w:rsidR="00426DBE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Surrey</w:t>
      </w:r>
      <w:r w:rsidR="00CA51A9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 xml:space="preserve"> NHS Foundation Trust, Guildford</w:t>
      </w:r>
      <w:r w:rsidR="00616723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, United Kingdom.</w:t>
      </w:r>
    </w:p>
    <w:p w14:paraId="3979B1F3" w14:textId="27410838" w:rsidR="00426DBE" w:rsidRDefault="004758D5" w:rsidP="00243C7C">
      <w:pPr>
        <w:spacing w:line="480" w:lineRule="auto"/>
        <w:jc w:val="both"/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 xml:space="preserve">Charing Cross Hospital, </w:t>
      </w:r>
      <w:r w:rsidR="00426DBE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 xml:space="preserve">Imperial College Healthcare </w:t>
      </w:r>
      <w:r w:rsidR="00CA51A9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 xml:space="preserve">NHS </w:t>
      </w:r>
      <w:r w:rsidR="00426DBE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Trust, London</w:t>
      </w:r>
      <w:r w:rsidR="00616723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, United Kingdom.</w:t>
      </w:r>
    </w:p>
    <w:p w14:paraId="1AEB932A" w14:textId="2AE28F9D" w:rsidR="00426DBE" w:rsidRDefault="004758D5" w:rsidP="00243C7C">
      <w:pPr>
        <w:spacing w:line="480" w:lineRule="auto"/>
        <w:jc w:val="both"/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 xml:space="preserve">Aberdeen Royal Infirmary, </w:t>
      </w:r>
      <w:r w:rsidR="00CA51A9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 xml:space="preserve">NHS Grampian, </w:t>
      </w:r>
      <w:r w:rsidR="00426DBE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Aberdeen</w:t>
      </w:r>
      <w:r w:rsidR="00616723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, United Kingdom.</w:t>
      </w:r>
    </w:p>
    <w:p w14:paraId="30BD7CCA" w14:textId="2D3DD5BA" w:rsidR="00426DBE" w:rsidRDefault="00426DBE" w:rsidP="00243C7C">
      <w:pPr>
        <w:spacing w:line="480" w:lineRule="auto"/>
        <w:jc w:val="both"/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Torbay and South Devon</w:t>
      </w:r>
      <w:r w:rsidR="00CA51A9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 xml:space="preserve"> NHS Foundation Trust</w:t>
      </w:r>
      <w:r w:rsidR="00520301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, Torbay</w:t>
      </w:r>
      <w:r w:rsidR="00616723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, United Kingdom.</w:t>
      </w:r>
    </w:p>
    <w:p w14:paraId="47D96634" w14:textId="270EB082" w:rsidR="00426DBE" w:rsidRDefault="00426DBE" w:rsidP="00243C7C">
      <w:pPr>
        <w:spacing w:line="480" w:lineRule="auto"/>
        <w:jc w:val="both"/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</w:pPr>
      <w:proofErr w:type="spellStart"/>
      <w:r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Velindre</w:t>
      </w:r>
      <w:proofErr w:type="spellEnd"/>
      <w:r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 xml:space="preserve"> </w:t>
      </w:r>
      <w:r w:rsidR="00CA51A9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University NHS Trust</w:t>
      </w:r>
      <w:r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, Cardiff</w:t>
      </w:r>
      <w:r w:rsidR="00616723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, United Kingdom.</w:t>
      </w:r>
    </w:p>
    <w:p w14:paraId="55F9A2FA" w14:textId="46A45532" w:rsidR="00426DBE" w:rsidRDefault="00CA51A9" w:rsidP="00243C7C">
      <w:pPr>
        <w:spacing w:line="480" w:lineRule="auto"/>
        <w:jc w:val="both"/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Royal Devon University Healthcare NHS Foundation Trust</w:t>
      </w:r>
      <w:r w:rsidR="00616723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, Exeter, United Kingdom.</w:t>
      </w:r>
    </w:p>
    <w:p w14:paraId="1AFFBAE2" w14:textId="56D9DB91" w:rsidR="00426DBE" w:rsidRDefault="00426DBE" w:rsidP="00243C7C">
      <w:pPr>
        <w:spacing w:line="480" w:lineRule="auto"/>
        <w:jc w:val="both"/>
        <w:rPr>
          <w:rFonts w:ascii="Arial" w:eastAsia="Calibri" w:hAnsi="Arial" w:cs="Arial"/>
          <w:color w:val="000000" w:themeColor="text1"/>
          <w:sz w:val="22"/>
          <w:szCs w:val="22"/>
        </w:rPr>
      </w:pPr>
      <w:r w:rsidRPr="00426DBE">
        <w:rPr>
          <w:rFonts w:ascii="Arial" w:eastAsia="Calibri" w:hAnsi="Arial" w:cs="Arial"/>
          <w:color w:val="000000" w:themeColor="text1"/>
          <w:sz w:val="22"/>
          <w:szCs w:val="22"/>
        </w:rPr>
        <w:t>East Suffolk and North Essex</w:t>
      </w:r>
      <w:r>
        <w:rPr>
          <w:rFonts w:ascii="Arial" w:eastAsia="Calibri" w:hAnsi="Arial" w:cs="Arial"/>
          <w:color w:val="000000" w:themeColor="text1"/>
          <w:sz w:val="22"/>
          <w:szCs w:val="22"/>
        </w:rPr>
        <w:t xml:space="preserve"> NHS Foundation Trust</w:t>
      </w:r>
      <w:r w:rsidR="00616723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, Colchester, United Kingdom.</w:t>
      </w:r>
    </w:p>
    <w:p w14:paraId="657B4125" w14:textId="3D881B40" w:rsidR="00426DBE" w:rsidRDefault="00616723" w:rsidP="00243C7C">
      <w:pPr>
        <w:spacing w:line="480" w:lineRule="auto"/>
        <w:jc w:val="both"/>
        <w:rPr>
          <w:rFonts w:ascii="Arial" w:eastAsia="Calibri" w:hAnsi="Arial" w:cs="Arial"/>
          <w:color w:val="000000" w:themeColor="text1"/>
          <w:sz w:val="22"/>
          <w:szCs w:val="22"/>
        </w:rPr>
      </w:pPr>
      <w:r>
        <w:rPr>
          <w:rFonts w:ascii="Arial" w:eastAsia="Calibri" w:hAnsi="Arial" w:cs="Arial"/>
          <w:color w:val="000000" w:themeColor="text1"/>
          <w:sz w:val="22"/>
          <w:szCs w:val="22"/>
        </w:rPr>
        <w:lastRenderedPageBreak/>
        <w:t xml:space="preserve">James Cook Hospital, </w:t>
      </w:r>
      <w:r w:rsidR="00CA51A9">
        <w:rPr>
          <w:rFonts w:ascii="Arial" w:eastAsia="Calibri" w:hAnsi="Arial" w:cs="Arial"/>
          <w:color w:val="000000" w:themeColor="text1"/>
          <w:sz w:val="22"/>
          <w:szCs w:val="22"/>
        </w:rPr>
        <w:t>South Tees Hospitals NHS Foundation Trust</w:t>
      </w:r>
      <w:r w:rsidR="00426DBE">
        <w:rPr>
          <w:rFonts w:ascii="Arial" w:eastAsia="Calibri" w:hAnsi="Arial" w:cs="Arial"/>
          <w:color w:val="000000" w:themeColor="text1"/>
          <w:sz w:val="22"/>
          <w:szCs w:val="22"/>
        </w:rPr>
        <w:t>, Middlesbrough</w:t>
      </w:r>
      <w:r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, United Kingdom.</w:t>
      </w:r>
    </w:p>
    <w:p w14:paraId="13DF07A4" w14:textId="522AEBF9" w:rsidR="00426DBE" w:rsidRDefault="00426DBE" w:rsidP="00243C7C">
      <w:pPr>
        <w:spacing w:line="480" w:lineRule="auto"/>
        <w:jc w:val="both"/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Royal Cornwall Hospitals NHS Trust</w:t>
      </w:r>
      <w:r w:rsidR="00616723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, Truro, United Kingdom.</w:t>
      </w:r>
    </w:p>
    <w:p w14:paraId="19EBAB1D" w14:textId="14EA2472" w:rsidR="00426DBE" w:rsidRDefault="004758D5" w:rsidP="00243C7C">
      <w:pPr>
        <w:spacing w:line="480" w:lineRule="auto"/>
        <w:jc w:val="both"/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 xml:space="preserve">Ninewells Hospital, </w:t>
      </w:r>
      <w:r w:rsidR="00426DBE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 xml:space="preserve">NHS </w:t>
      </w:r>
      <w:proofErr w:type="spellStart"/>
      <w:r w:rsidR="00426DBE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Tayside</w:t>
      </w:r>
      <w:proofErr w:type="spellEnd"/>
      <w:r w:rsidR="00426DBE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, Dundee</w:t>
      </w:r>
      <w:r w:rsidR="00616723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, United Kingdom.</w:t>
      </w:r>
    </w:p>
    <w:p w14:paraId="08DC53F2" w14:textId="7B2FC7E7" w:rsidR="00426DBE" w:rsidRDefault="00426DBE" w:rsidP="00243C7C">
      <w:pPr>
        <w:spacing w:line="480" w:lineRule="auto"/>
        <w:jc w:val="both"/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Swansea Bay University Health Board</w:t>
      </w:r>
      <w:r w:rsidR="00616723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, Swansea, United Kingdom.</w:t>
      </w:r>
    </w:p>
    <w:p w14:paraId="2BE01113" w14:textId="54E3E2D0" w:rsidR="00426DBE" w:rsidRDefault="00426DBE" w:rsidP="00243C7C">
      <w:pPr>
        <w:spacing w:line="480" w:lineRule="auto"/>
        <w:jc w:val="both"/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United Lincolnshire Hospitals NHS Trust, Lincoln</w:t>
      </w:r>
      <w:r w:rsidR="00616723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, United Kingdom.</w:t>
      </w:r>
    </w:p>
    <w:p w14:paraId="71980498" w14:textId="7BAF37D0" w:rsidR="00426DBE" w:rsidRDefault="00426DBE" w:rsidP="00243C7C">
      <w:pPr>
        <w:spacing w:line="480" w:lineRule="auto"/>
        <w:jc w:val="both"/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Royal Berkshire NHS Foundation Trust, Reading</w:t>
      </w:r>
      <w:r w:rsidR="00616723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, United Kingdom.</w:t>
      </w:r>
    </w:p>
    <w:p w14:paraId="5226A8B0" w14:textId="77777777" w:rsidR="00426DBE" w:rsidRDefault="00426DBE" w:rsidP="00243C7C">
      <w:pPr>
        <w:spacing w:line="480" w:lineRule="auto"/>
        <w:jc w:val="both"/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</w:pPr>
    </w:p>
    <w:p w14:paraId="4BCCA1BE" w14:textId="3543E527" w:rsidR="00426DBE" w:rsidRPr="00426DBE" w:rsidRDefault="00426DBE" w:rsidP="00243C7C">
      <w:pPr>
        <w:spacing w:line="480" w:lineRule="auto"/>
        <w:jc w:val="both"/>
        <w:rPr>
          <w:rFonts w:ascii="Arial" w:eastAsia="Calibri" w:hAnsi="Arial" w:cs="Arial"/>
          <w:b/>
          <w:bCs/>
          <w:color w:val="000000" w:themeColor="text1"/>
          <w:sz w:val="22"/>
          <w:szCs w:val="22"/>
          <w:u w:val="single"/>
          <w:lang w:val="en-US"/>
        </w:rPr>
      </w:pPr>
      <w:r w:rsidRPr="00426DBE">
        <w:rPr>
          <w:rFonts w:ascii="Arial" w:eastAsia="Calibri" w:hAnsi="Arial" w:cs="Arial"/>
          <w:b/>
          <w:bCs/>
          <w:color w:val="000000" w:themeColor="text1"/>
          <w:sz w:val="22"/>
          <w:szCs w:val="22"/>
          <w:u w:val="single"/>
          <w:lang w:val="en-US"/>
        </w:rPr>
        <w:t>Republic of Ireland:</w:t>
      </w:r>
    </w:p>
    <w:p w14:paraId="79D11C7F" w14:textId="3BFAE626" w:rsidR="00426DBE" w:rsidRDefault="00426DBE" w:rsidP="00243C7C">
      <w:pPr>
        <w:spacing w:line="480" w:lineRule="auto"/>
        <w:jc w:val="both"/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Beaumont Hospital, Dublin</w:t>
      </w:r>
      <w:r w:rsidR="00616723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, Republic of Ireland.</w:t>
      </w:r>
    </w:p>
    <w:p w14:paraId="2EC59AFE" w14:textId="60B87853" w:rsidR="00426DBE" w:rsidRDefault="00426DBE" w:rsidP="00243C7C">
      <w:pPr>
        <w:spacing w:line="480" w:lineRule="auto"/>
        <w:jc w:val="both"/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Cork University Hospital</w:t>
      </w:r>
      <w:r w:rsidR="00616723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, Cork, Republic of Ireland.</w:t>
      </w:r>
    </w:p>
    <w:p w14:paraId="14961A64" w14:textId="77777777" w:rsidR="00426DBE" w:rsidRDefault="00426DBE" w:rsidP="00243C7C">
      <w:pPr>
        <w:spacing w:line="480" w:lineRule="auto"/>
        <w:jc w:val="both"/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</w:pPr>
    </w:p>
    <w:p w14:paraId="19DE6DA3" w14:textId="1C86BADE" w:rsidR="00426DBE" w:rsidRPr="00426DBE" w:rsidRDefault="00426DBE" w:rsidP="00243C7C">
      <w:pPr>
        <w:spacing w:line="480" w:lineRule="auto"/>
        <w:jc w:val="both"/>
        <w:rPr>
          <w:rFonts w:ascii="Arial" w:eastAsia="Calibri" w:hAnsi="Arial" w:cs="Arial"/>
          <w:b/>
          <w:bCs/>
          <w:color w:val="000000" w:themeColor="text1"/>
          <w:sz w:val="22"/>
          <w:szCs w:val="22"/>
          <w:u w:val="single"/>
          <w:lang w:val="en-US"/>
        </w:rPr>
      </w:pPr>
      <w:r w:rsidRPr="00426DBE">
        <w:rPr>
          <w:rFonts w:ascii="Arial" w:eastAsia="Calibri" w:hAnsi="Arial" w:cs="Arial"/>
          <w:b/>
          <w:bCs/>
          <w:color w:val="000000" w:themeColor="text1"/>
          <w:sz w:val="22"/>
          <w:szCs w:val="22"/>
          <w:u w:val="single"/>
          <w:lang w:val="en-US"/>
        </w:rPr>
        <w:t>New Zealand:</w:t>
      </w:r>
    </w:p>
    <w:p w14:paraId="1949EDDC" w14:textId="06EA368C" w:rsidR="00426DBE" w:rsidRDefault="00426DBE" w:rsidP="00243C7C">
      <w:pPr>
        <w:spacing w:line="480" w:lineRule="auto"/>
        <w:jc w:val="both"/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Auckland City Hospital</w:t>
      </w:r>
      <w:r w:rsidR="00616723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, Auckland, New Zealand.</w:t>
      </w:r>
    </w:p>
    <w:p w14:paraId="5035E137" w14:textId="06DFAB48" w:rsidR="00426DBE" w:rsidRDefault="00426DBE" w:rsidP="00243C7C">
      <w:pPr>
        <w:spacing w:line="480" w:lineRule="auto"/>
        <w:jc w:val="both"/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Wellington Hospital</w:t>
      </w:r>
      <w:r w:rsidR="00616723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, Wellington, New Zealand.</w:t>
      </w:r>
    </w:p>
    <w:p w14:paraId="63B0C456" w14:textId="56B9A901" w:rsidR="00426DBE" w:rsidRDefault="00426DBE" w:rsidP="00243C7C">
      <w:pPr>
        <w:spacing w:line="480" w:lineRule="auto"/>
        <w:jc w:val="both"/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Waikato Hospital, Hamilton</w:t>
      </w:r>
      <w:r w:rsidR="00616723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, New Zealand.</w:t>
      </w:r>
    </w:p>
    <w:p w14:paraId="75A5854A" w14:textId="6A2969A0" w:rsidR="00426DBE" w:rsidRDefault="00426DBE" w:rsidP="00243C7C">
      <w:pPr>
        <w:spacing w:line="480" w:lineRule="auto"/>
        <w:jc w:val="both"/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Christchurch Hospital</w:t>
      </w:r>
      <w:r w:rsidR="00616723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, Christchurch, New Zealand.</w:t>
      </w:r>
    </w:p>
    <w:p w14:paraId="202832A0" w14:textId="5B1F2ACE" w:rsidR="00426DBE" w:rsidRPr="00243C7C" w:rsidRDefault="00426DBE" w:rsidP="00243C7C">
      <w:pPr>
        <w:spacing w:line="480" w:lineRule="auto"/>
        <w:jc w:val="both"/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Dunedin Hospital</w:t>
      </w:r>
      <w:r w:rsidR="00616723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, Dunedin, New Zealand.</w:t>
      </w:r>
    </w:p>
    <w:sectPr w:rsidR="00426DBE" w:rsidRPr="00243C7C" w:rsidSect="00B90A62">
      <w:pgSz w:w="11906" w:h="16838"/>
      <w:pgMar w:top="1440" w:right="1440" w:bottom="1440" w:left="1440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BEB822" w14:textId="77777777" w:rsidR="004B053D" w:rsidRDefault="004B053D" w:rsidP="00243C7C">
      <w:r>
        <w:separator/>
      </w:r>
    </w:p>
  </w:endnote>
  <w:endnote w:type="continuationSeparator" w:id="0">
    <w:p w14:paraId="4BB38DBF" w14:textId="77777777" w:rsidR="004B053D" w:rsidRDefault="004B053D" w:rsidP="00243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FDBD72" w14:textId="77777777" w:rsidR="004B053D" w:rsidRDefault="004B053D" w:rsidP="00243C7C">
      <w:r>
        <w:separator/>
      </w:r>
    </w:p>
  </w:footnote>
  <w:footnote w:type="continuationSeparator" w:id="0">
    <w:p w14:paraId="6E0AB49A" w14:textId="77777777" w:rsidR="004B053D" w:rsidRDefault="004B053D" w:rsidP="00243C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2925659"/>
    <w:multiLevelType w:val="hybridMultilevel"/>
    <w:tmpl w:val="C11E2A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9E30E2"/>
    <w:multiLevelType w:val="hybridMultilevel"/>
    <w:tmpl w:val="1F5431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763458">
    <w:abstractNumId w:val="0"/>
  </w:num>
  <w:num w:numId="2" w16cid:durableId="1734942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 Neuro-Oncology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5xtewzwscxsrp9eewww5apf1pa9az5v2xpee&quot;&gt;My EndNote Library&lt;record-ids&gt;&lt;item&gt;457&lt;/item&gt;&lt;item&gt;458&lt;/item&gt;&lt;item&gt;459&lt;/item&gt;&lt;/record-ids&gt;&lt;/item&gt;&lt;/Libraries&gt;"/>
  </w:docVars>
  <w:rsids>
    <w:rsidRoot w:val="003A0BA5"/>
    <w:rsid w:val="0001209D"/>
    <w:rsid w:val="00013201"/>
    <w:rsid w:val="000136D7"/>
    <w:rsid w:val="00015EE9"/>
    <w:rsid w:val="00017BA5"/>
    <w:rsid w:val="00017E0E"/>
    <w:rsid w:val="00022939"/>
    <w:rsid w:val="000245DC"/>
    <w:rsid w:val="00025B2B"/>
    <w:rsid w:val="000314FD"/>
    <w:rsid w:val="00036A58"/>
    <w:rsid w:val="00037D92"/>
    <w:rsid w:val="000407DE"/>
    <w:rsid w:val="00042BBD"/>
    <w:rsid w:val="00047939"/>
    <w:rsid w:val="000514C7"/>
    <w:rsid w:val="0005738D"/>
    <w:rsid w:val="0006235C"/>
    <w:rsid w:val="00075555"/>
    <w:rsid w:val="00081637"/>
    <w:rsid w:val="0008395B"/>
    <w:rsid w:val="00085839"/>
    <w:rsid w:val="00094A68"/>
    <w:rsid w:val="00094E9D"/>
    <w:rsid w:val="000956B0"/>
    <w:rsid w:val="000B28E6"/>
    <w:rsid w:val="000B2DD4"/>
    <w:rsid w:val="000B7F09"/>
    <w:rsid w:val="000C0858"/>
    <w:rsid w:val="000C4F27"/>
    <w:rsid w:val="000C605C"/>
    <w:rsid w:val="000C7E91"/>
    <w:rsid w:val="000D0374"/>
    <w:rsid w:val="000D2ABE"/>
    <w:rsid w:val="000D3006"/>
    <w:rsid w:val="000D4639"/>
    <w:rsid w:val="000D522A"/>
    <w:rsid w:val="000E3FEE"/>
    <w:rsid w:val="000E757B"/>
    <w:rsid w:val="000F4DA4"/>
    <w:rsid w:val="00111C80"/>
    <w:rsid w:val="001209EB"/>
    <w:rsid w:val="00144DAD"/>
    <w:rsid w:val="00146776"/>
    <w:rsid w:val="00153099"/>
    <w:rsid w:val="001573A7"/>
    <w:rsid w:val="00157DC5"/>
    <w:rsid w:val="00171FBC"/>
    <w:rsid w:val="00175A8D"/>
    <w:rsid w:val="0019076B"/>
    <w:rsid w:val="0019707E"/>
    <w:rsid w:val="001A69BA"/>
    <w:rsid w:val="001B2FD8"/>
    <w:rsid w:val="001B381A"/>
    <w:rsid w:val="001B6BF9"/>
    <w:rsid w:val="001C1F36"/>
    <w:rsid w:val="001D46EC"/>
    <w:rsid w:val="001D7697"/>
    <w:rsid w:val="001D76FF"/>
    <w:rsid w:val="001E0587"/>
    <w:rsid w:val="001E1879"/>
    <w:rsid w:val="001E3132"/>
    <w:rsid w:val="001E4863"/>
    <w:rsid w:val="001F1DE9"/>
    <w:rsid w:val="001F21E5"/>
    <w:rsid w:val="001F4301"/>
    <w:rsid w:val="002117D7"/>
    <w:rsid w:val="00220C0B"/>
    <w:rsid w:val="002230D4"/>
    <w:rsid w:val="00227289"/>
    <w:rsid w:val="002361ED"/>
    <w:rsid w:val="00240FC7"/>
    <w:rsid w:val="00241334"/>
    <w:rsid w:val="00242B7C"/>
    <w:rsid w:val="00242DBD"/>
    <w:rsid w:val="00243ADD"/>
    <w:rsid w:val="00243C7C"/>
    <w:rsid w:val="00243F71"/>
    <w:rsid w:val="002446EF"/>
    <w:rsid w:val="002461EE"/>
    <w:rsid w:val="00251C0D"/>
    <w:rsid w:val="0026266D"/>
    <w:rsid w:val="00265B31"/>
    <w:rsid w:val="0027308A"/>
    <w:rsid w:val="00277916"/>
    <w:rsid w:val="00277983"/>
    <w:rsid w:val="00290553"/>
    <w:rsid w:val="00297188"/>
    <w:rsid w:val="002A1F04"/>
    <w:rsid w:val="002A51AB"/>
    <w:rsid w:val="002B531F"/>
    <w:rsid w:val="002B6E15"/>
    <w:rsid w:val="002B76C6"/>
    <w:rsid w:val="002C3BC5"/>
    <w:rsid w:val="002D49A9"/>
    <w:rsid w:val="002E7F4F"/>
    <w:rsid w:val="002F160B"/>
    <w:rsid w:val="002F6BA2"/>
    <w:rsid w:val="00302150"/>
    <w:rsid w:val="00302727"/>
    <w:rsid w:val="00307513"/>
    <w:rsid w:val="00313813"/>
    <w:rsid w:val="003150EA"/>
    <w:rsid w:val="00317227"/>
    <w:rsid w:val="00322D6C"/>
    <w:rsid w:val="0032798D"/>
    <w:rsid w:val="00331203"/>
    <w:rsid w:val="00331282"/>
    <w:rsid w:val="00352D6D"/>
    <w:rsid w:val="003559FE"/>
    <w:rsid w:val="00357F5C"/>
    <w:rsid w:val="00363AA2"/>
    <w:rsid w:val="0037223E"/>
    <w:rsid w:val="0037649F"/>
    <w:rsid w:val="00384898"/>
    <w:rsid w:val="00392781"/>
    <w:rsid w:val="00393B97"/>
    <w:rsid w:val="00393F74"/>
    <w:rsid w:val="0039557E"/>
    <w:rsid w:val="003A0425"/>
    <w:rsid w:val="003A0BA5"/>
    <w:rsid w:val="003B2106"/>
    <w:rsid w:val="003B7531"/>
    <w:rsid w:val="003B7AD6"/>
    <w:rsid w:val="003C341D"/>
    <w:rsid w:val="003D78C0"/>
    <w:rsid w:val="003E35FA"/>
    <w:rsid w:val="003F353F"/>
    <w:rsid w:val="00400B46"/>
    <w:rsid w:val="00402DDC"/>
    <w:rsid w:val="0040650B"/>
    <w:rsid w:val="00412D02"/>
    <w:rsid w:val="004251C0"/>
    <w:rsid w:val="0042689C"/>
    <w:rsid w:val="00426903"/>
    <w:rsid w:val="00426DBE"/>
    <w:rsid w:val="00430497"/>
    <w:rsid w:val="00431FF4"/>
    <w:rsid w:val="00432381"/>
    <w:rsid w:val="00435880"/>
    <w:rsid w:val="00443A64"/>
    <w:rsid w:val="004470E0"/>
    <w:rsid w:val="004621CC"/>
    <w:rsid w:val="00465B75"/>
    <w:rsid w:val="00474287"/>
    <w:rsid w:val="004758D5"/>
    <w:rsid w:val="00481F0D"/>
    <w:rsid w:val="00497258"/>
    <w:rsid w:val="004A1B54"/>
    <w:rsid w:val="004A394E"/>
    <w:rsid w:val="004B053D"/>
    <w:rsid w:val="004B36D0"/>
    <w:rsid w:val="004B43C8"/>
    <w:rsid w:val="004B69C6"/>
    <w:rsid w:val="004B726D"/>
    <w:rsid w:val="004C5FDE"/>
    <w:rsid w:val="004C69D6"/>
    <w:rsid w:val="004C7E4C"/>
    <w:rsid w:val="004D1C68"/>
    <w:rsid w:val="004D4BCA"/>
    <w:rsid w:val="004E2081"/>
    <w:rsid w:val="004E3445"/>
    <w:rsid w:val="004F1C42"/>
    <w:rsid w:val="004F2D59"/>
    <w:rsid w:val="00512E18"/>
    <w:rsid w:val="005152CF"/>
    <w:rsid w:val="0051632D"/>
    <w:rsid w:val="00520301"/>
    <w:rsid w:val="0052107A"/>
    <w:rsid w:val="005320F3"/>
    <w:rsid w:val="00540494"/>
    <w:rsid w:val="00541BE7"/>
    <w:rsid w:val="00542885"/>
    <w:rsid w:val="005476B6"/>
    <w:rsid w:val="00547C9D"/>
    <w:rsid w:val="00550898"/>
    <w:rsid w:val="00553713"/>
    <w:rsid w:val="00555C5B"/>
    <w:rsid w:val="005625B9"/>
    <w:rsid w:val="00571437"/>
    <w:rsid w:val="00573650"/>
    <w:rsid w:val="00574CB9"/>
    <w:rsid w:val="00581258"/>
    <w:rsid w:val="00584F64"/>
    <w:rsid w:val="00590C5E"/>
    <w:rsid w:val="00592265"/>
    <w:rsid w:val="00597981"/>
    <w:rsid w:val="005A09CD"/>
    <w:rsid w:val="005A1353"/>
    <w:rsid w:val="005B3CAE"/>
    <w:rsid w:val="005B6877"/>
    <w:rsid w:val="005B6B55"/>
    <w:rsid w:val="005C46A4"/>
    <w:rsid w:val="005D42A0"/>
    <w:rsid w:val="005E17FB"/>
    <w:rsid w:val="005F3366"/>
    <w:rsid w:val="005F65BB"/>
    <w:rsid w:val="005F744B"/>
    <w:rsid w:val="00616723"/>
    <w:rsid w:val="00623590"/>
    <w:rsid w:val="00624746"/>
    <w:rsid w:val="00630BE2"/>
    <w:rsid w:val="0063757C"/>
    <w:rsid w:val="006443C4"/>
    <w:rsid w:val="00647931"/>
    <w:rsid w:val="00651D64"/>
    <w:rsid w:val="00657DD4"/>
    <w:rsid w:val="00660469"/>
    <w:rsid w:val="00675DDE"/>
    <w:rsid w:val="00676660"/>
    <w:rsid w:val="00692E20"/>
    <w:rsid w:val="00692FEA"/>
    <w:rsid w:val="00693B9E"/>
    <w:rsid w:val="00695E0B"/>
    <w:rsid w:val="006A1477"/>
    <w:rsid w:val="006A5503"/>
    <w:rsid w:val="006A772F"/>
    <w:rsid w:val="006C0AC2"/>
    <w:rsid w:val="006C1E97"/>
    <w:rsid w:val="006C4A82"/>
    <w:rsid w:val="006E2D21"/>
    <w:rsid w:val="006E4771"/>
    <w:rsid w:val="006F1590"/>
    <w:rsid w:val="006F2B58"/>
    <w:rsid w:val="006F4757"/>
    <w:rsid w:val="00702476"/>
    <w:rsid w:val="00713415"/>
    <w:rsid w:val="0071742D"/>
    <w:rsid w:val="007220A3"/>
    <w:rsid w:val="00724B2C"/>
    <w:rsid w:val="00726CDA"/>
    <w:rsid w:val="00744008"/>
    <w:rsid w:val="007573BD"/>
    <w:rsid w:val="00764304"/>
    <w:rsid w:val="00774DCD"/>
    <w:rsid w:val="007768EA"/>
    <w:rsid w:val="007863FF"/>
    <w:rsid w:val="00786DE8"/>
    <w:rsid w:val="00792361"/>
    <w:rsid w:val="00792B8C"/>
    <w:rsid w:val="00795A79"/>
    <w:rsid w:val="007A7C25"/>
    <w:rsid w:val="007D2567"/>
    <w:rsid w:val="007D4DD7"/>
    <w:rsid w:val="007D5001"/>
    <w:rsid w:val="007E3A6F"/>
    <w:rsid w:val="007E3DA5"/>
    <w:rsid w:val="007E66F4"/>
    <w:rsid w:val="007F034D"/>
    <w:rsid w:val="007F490B"/>
    <w:rsid w:val="007F577B"/>
    <w:rsid w:val="00820FEE"/>
    <w:rsid w:val="00821074"/>
    <w:rsid w:val="00843BC4"/>
    <w:rsid w:val="008529CD"/>
    <w:rsid w:val="00853952"/>
    <w:rsid w:val="008625E6"/>
    <w:rsid w:val="00872A1A"/>
    <w:rsid w:val="00881D11"/>
    <w:rsid w:val="008820CE"/>
    <w:rsid w:val="0088293E"/>
    <w:rsid w:val="008870C2"/>
    <w:rsid w:val="00892499"/>
    <w:rsid w:val="00893302"/>
    <w:rsid w:val="008956E7"/>
    <w:rsid w:val="008A3E76"/>
    <w:rsid w:val="008B317E"/>
    <w:rsid w:val="008B568A"/>
    <w:rsid w:val="008C7A96"/>
    <w:rsid w:val="008D33A6"/>
    <w:rsid w:val="008D7774"/>
    <w:rsid w:val="008E023D"/>
    <w:rsid w:val="008E1C9C"/>
    <w:rsid w:val="008F6740"/>
    <w:rsid w:val="008F7786"/>
    <w:rsid w:val="00904B9E"/>
    <w:rsid w:val="0092062B"/>
    <w:rsid w:val="00926FE4"/>
    <w:rsid w:val="00935329"/>
    <w:rsid w:val="009366CE"/>
    <w:rsid w:val="0094108C"/>
    <w:rsid w:val="00957572"/>
    <w:rsid w:val="0098498B"/>
    <w:rsid w:val="009862A3"/>
    <w:rsid w:val="00995A6D"/>
    <w:rsid w:val="009C5A3E"/>
    <w:rsid w:val="009D2655"/>
    <w:rsid w:val="009D5987"/>
    <w:rsid w:val="009E49F7"/>
    <w:rsid w:val="009F7342"/>
    <w:rsid w:val="00A016D0"/>
    <w:rsid w:val="00A03D15"/>
    <w:rsid w:val="00A04005"/>
    <w:rsid w:val="00A119C8"/>
    <w:rsid w:val="00A132B5"/>
    <w:rsid w:val="00A143F0"/>
    <w:rsid w:val="00A16DA6"/>
    <w:rsid w:val="00A220BF"/>
    <w:rsid w:val="00A2436C"/>
    <w:rsid w:val="00A35805"/>
    <w:rsid w:val="00A4107F"/>
    <w:rsid w:val="00A47ED2"/>
    <w:rsid w:val="00A56020"/>
    <w:rsid w:val="00A569EA"/>
    <w:rsid w:val="00A63059"/>
    <w:rsid w:val="00A648DF"/>
    <w:rsid w:val="00A81C21"/>
    <w:rsid w:val="00A83717"/>
    <w:rsid w:val="00A8575B"/>
    <w:rsid w:val="00A91148"/>
    <w:rsid w:val="00AA0F31"/>
    <w:rsid w:val="00AA1D1C"/>
    <w:rsid w:val="00AA66D0"/>
    <w:rsid w:val="00AB4C94"/>
    <w:rsid w:val="00AB578D"/>
    <w:rsid w:val="00AC7880"/>
    <w:rsid w:val="00AD034D"/>
    <w:rsid w:val="00AD2086"/>
    <w:rsid w:val="00AF443E"/>
    <w:rsid w:val="00B01510"/>
    <w:rsid w:val="00B0614C"/>
    <w:rsid w:val="00B120B7"/>
    <w:rsid w:val="00B142FF"/>
    <w:rsid w:val="00B149E0"/>
    <w:rsid w:val="00B266DB"/>
    <w:rsid w:val="00B270C0"/>
    <w:rsid w:val="00B30451"/>
    <w:rsid w:val="00B30847"/>
    <w:rsid w:val="00B365DB"/>
    <w:rsid w:val="00B40892"/>
    <w:rsid w:val="00B44E03"/>
    <w:rsid w:val="00B45FB8"/>
    <w:rsid w:val="00B47CA5"/>
    <w:rsid w:val="00B53335"/>
    <w:rsid w:val="00B638EF"/>
    <w:rsid w:val="00B73BAA"/>
    <w:rsid w:val="00B761CC"/>
    <w:rsid w:val="00B90285"/>
    <w:rsid w:val="00B90A62"/>
    <w:rsid w:val="00B9260A"/>
    <w:rsid w:val="00B975A8"/>
    <w:rsid w:val="00BA658E"/>
    <w:rsid w:val="00BA68BF"/>
    <w:rsid w:val="00BB0CBC"/>
    <w:rsid w:val="00BB3A94"/>
    <w:rsid w:val="00BB4452"/>
    <w:rsid w:val="00BB5B46"/>
    <w:rsid w:val="00BB6536"/>
    <w:rsid w:val="00BC14E2"/>
    <w:rsid w:val="00BC7745"/>
    <w:rsid w:val="00BD26F7"/>
    <w:rsid w:val="00BD3394"/>
    <w:rsid w:val="00BD5AF0"/>
    <w:rsid w:val="00BE1A2D"/>
    <w:rsid w:val="00BE77C0"/>
    <w:rsid w:val="00BF2D0C"/>
    <w:rsid w:val="00C015C3"/>
    <w:rsid w:val="00C025E3"/>
    <w:rsid w:val="00C17E61"/>
    <w:rsid w:val="00C2061B"/>
    <w:rsid w:val="00C25E84"/>
    <w:rsid w:val="00C3338B"/>
    <w:rsid w:val="00C3513B"/>
    <w:rsid w:val="00C35FE0"/>
    <w:rsid w:val="00C56FE9"/>
    <w:rsid w:val="00C605AB"/>
    <w:rsid w:val="00C615B0"/>
    <w:rsid w:val="00C61842"/>
    <w:rsid w:val="00C70CD8"/>
    <w:rsid w:val="00C77552"/>
    <w:rsid w:val="00C80E7A"/>
    <w:rsid w:val="00C90686"/>
    <w:rsid w:val="00C92EF2"/>
    <w:rsid w:val="00C9452D"/>
    <w:rsid w:val="00C96012"/>
    <w:rsid w:val="00C97261"/>
    <w:rsid w:val="00CA51A9"/>
    <w:rsid w:val="00CA5DF3"/>
    <w:rsid w:val="00CC6EF8"/>
    <w:rsid w:val="00CD6767"/>
    <w:rsid w:val="00CD70F0"/>
    <w:rsid w:val="00CE08B1"/>
    <w:rsid w:val="00CE62A8"/>
    <w:rsid w:val="00CF2E2A"/>
    <w:rsid w:val="00D008CA"/>
    <w:rsid w:val="00D01217"/>
    <w:rsid w:val="00D1224D"/>
    <w:rsid w:val="00D12AFB"/>
    <w:rsid w:val="00D165E5"/>
    <w:rsid w:val="00D20E40"/>
    <w:rsid w:val="00D25CB5"/>
    <w:rsid w:val="00D32CD0"/>
    <w:rsid w:val="00D433F1"/>
    <w:rsid w:val="00D52302"/>
    <w:rsid w:val="00D53B9F"/>
    <w:rsid w:val="00D62EB2"/>
    <w:rsid w:val="00D65594"/>
    <w:rsid w:val="00D717B5"/>
    <w:rsid w:val="00D728B4"/>
    <w:rsid w:val="00D80B14"/>
    <w:rsid w:val="00D8229D"/>
    <w:rsid w:val="00D86FFD"/>
    <w:rsid w:val="00D94674"/>
    <w:rsid w:val="00DB1D2A"/>
    <w:rsid w:val="00DB2E1B"/>
    <w:rsid w:val="00DB3902"/>
    <w:rsid w:val="00DB6F0E"/>
    <w:rsid w:val="00DC74B3"/>
    <w:rsid w:val="00DD17DA"/>
    <w:rsid w:val="00DD3F3F"/>
    <w:rsid w:val="00DD5BAB"/>
    <w:rsid w:val="00DE494A"/>
    <w:rsid w:val="00DE5194"/>
    <w:rsid w:val="00DE576F"/>
    <w:rsid w:val="00DE5912"/>
    <w:rsid w:val="00DE5961"/>
    <w:rsid w:val="00E1300B"/>
    <w:rsid w:val="00E17F78"/>
    <w:rsid w:val="00E20318"/>
    <w:rsid w:val="00E20402"/>
    <w:rsid w:val="00E37824"/>
    <w:rsid w:val="00E37BA8"/>
    <w:rsid w:val="00E42D92"/>
    <w:rsid w:val="00E52267"/>
    <w:rsid w:val="00E64769"/>
    <w:rsid w:val="00E70A33"/>
    <w:rsid w:val="00E71756"/>
    <w:rsid w:val="00E729EA"/>
    <w:rsid w:val="00E74C32"/>
    <w:rsid w:val="00E76F25"/>
    <w:rsid w:val="00E806EC"/>
    <w:rsid w:val="00E80708"/>
    <w:rsid w:val="00E80B7F"/>
    <w:rsid w:val="00E81C12"/>
    <w:rsid w:val="00E90DF0"/>
    <w:rsid w:val="00E917D9"/>
    <w:rsid w:val="00E9190A"/>
    <w:rsid w:val="00EA09FC"/>
    <w:rsid w:val="00EA2F47"/>
    <w:rsid w:val="00EA68EE"/>
    <w:rsid w:val="00EB7068"/>
    <w:rsid w:val="00EC09C6"/>
    <w:rsid w:val="00EC7C48"/>
    <w:rsid w:val="00ED3C00"/>
    <w:rsid w:val="00ED567D"/>
    <w:rsid w:val="00ED6611"/>
    <w:rsid w:val="00ED749A"/>
    <w:rsid w:val="00EE568A"/>
    <w:rsid w:val="00EF20C7"/>
    <w:rsid w:val="00EF4128"/>
    <w:rsid w:val="00EF47C0"/>
    <w:rsid w:val="00F00CD5"/>
    <w:rsid w:val="00F011E7"/>
    <w:rsid w:val="00F02824"/>
    <w:rsid w:val="00F05F80"/>
    <w:rsid w:val="00F07253"/>
    <w:rsid w:val="00F11A41"/>
    <w:rsid w:val="00F1409D"/>
    <w:rsid w:val="00F16087"/>
    <w:rsid w:val="00F2287A"/>
    <w:rsid w:val="00F2658D"/>
    <w:rsid w:val="00F334D0"/>
    <w:rsid w:val="00F37968"/>
    <w:rsid w:val="00F41553"/>
    <w:rsid w:val="00F51C1C"/>
    <w:rsid w:val="00F54CB8"/>
    <w:rsid w:val="00F54D98"/>
    <w:rsid w:val="00F55001"/>
    <w:rsid w:val="00F55051"/>
    <w:rsid w:val="00F60637"/>
    <w:rsid w:val="00F6222D"/>
    <w:rsid w:val="00F668B7"/>
    <w:rsid w:val="00F70574"/>
    <w:rsid w:val="00F73628"/>
    <w:rsid w:val="00F8276C"/>
    <w:rsid w:val="00F82DAF"/>
    <w:rsid w:val="00FA21FD"/>
    <w:rsid w:val="00FA5CCC"/>
    <w:rsid w:val="00FB0B55"/>
    <w:rsid w:val="00FB4864"/>
    <w:rsid w:val="00FB696A"/>
    <w:rsid w:val="00FC3274"/>
    <w:rsid w:val="00FC5ADC"/>
    <w:rsid w:val="00FD3081"/>
    <w:rsid w:val="00FE1156"/>
    <w:rsid w:val="00FE420F"/>
    <w:rsid w:val="00FF1CF1"/>
    <w:rsid w:val="00FF2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232ECA"/>
  <w15:chartTrackingRefBased/>
  <w15:docId w15:val="{FC795BE3-7167-684D-8CC7-4866A87A7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rsid w:val="007220A3"/>
    <w:pPr>
      <w:autoSpaceDE w:val="0"/>
      <w:autoSpaceDN w:val="0"/>
      <w:adjustRightInd w:val="0"/>
    </w:pPr>
    <w:rPr>
      <w:rFonts w:ascii="Courier New" w:hAnsi="Courier New" w:cs="Courier New"/>
      <w:color w:val="000000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0BA5"/>
    <w:pPr>
      <w:keepNext/>
      <w:keepLines/>
      <w:autoSpaceDE/>
      <w:autoSpaceDN/>
      <w:adjustRightInd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GB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0BA5"/>
    <w:pPr>
      <w:keepNext/>
      <w:keepLines/>
      <w:autoSpaceDE/>
      <w:autoSpaceDN/>
      <w:adjustRightInd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GB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0BA5"/>
    <w:pPr>
      <w:keepNext/>
      <w:keepLines/>
      <w:autoSpaceDE/>
      <w:autoSpaceDN/>
      <w:adjustRightInd/>
      <w:spacing w:before="160" w:after="80"/>
      <w:outlineLvl w:val="2"/>
    </w:pPr>
    <w:rPr>
      <w:rFonts w:ascii="Times New Roman" w:eastAsiaTheme="majorEastAsia" w:hAnsi="Times New Roman" w:cstheme="majorBidi"/>
      <w:color w:val="0F4761" w:themeColor="accent1" w:themeShade="BF"/>
      <w:sz w:val="28"/>
      <w:szCs w:val="28"/>
      <w:lang w:eastAsia="en-GB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0BA5"/>
    <w:pPr>
      <w:keepNext/>
      <w:keepLines/>
      <w:autoSpaceDE/>
      <w:autoSpaceDN/>
      <w:adjustRightInd/>
      <w:spacing w:before="80" w:after="40"/>
      <w:outlineLvl w:val="3"/>
    </w:pPr>
    <w:rPr>
      <w:rFonts w:ascii="Times New Roman" w:eastAsiaTheme="majorEastAsia" w:hAnsi="Times New Roman" w:cstheme="majorBidi"/>
      <w:i/>
      <w:iCs/>
      <w:color w:val="0F4761" w:themeColor="accent1" w:themeShade="BF"/>
      <w:lang w:eastAsia="en-GB"/>
      <w14:ligatures w14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0BA5"/>
    <w:pPr>
      <w:keepNext/>
      <w:keepLines/>
      <w:autoSpaceDE/>
      <w:autoSpaceDN/>
      <w:adjustRightInd/>
      <w:spacing w:before="80" w:after="40"/>
      <w:outlineLvl w:val="4"/>
    </w:pPr>
    <w:rPr>
      <w:rFonts w:ascii="Times New Roman" w:eastAsiaTheme="majorEastAsia" w:hAnsi="Times New Roman" w:cstheme="majorBidi"/>
      <w:color w:val="0F4761" w:themeColor="accent1" w:themeShade="BF"/>
      <w:lang w:eastAsia="en-GB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0BA5"/>
    <w:pPr>
      <w:keepNext/>
      <w:keepLines/>
      <w:autoSpaceDE/>
      <w:autoSpaceDN/>
      <w:adjustRightInd/>
      <w:spacing w:before="40"/>
      <w:outlineLvl w:val="5"/>
    </w:pPr>
    <w:rPr>
      <w:rFonts w:ascii="Times New Roman" w:eastAsiaTheme="majorEastAsia" w:hAnsi="Times New Roman" w:cstheme="majorBidi"/>
      <w:i/>
      <w:iCs/>
      <w:color w:val="595959" w:themeColor="text1" w:themeTint="A6"/>
      <w:lang w:eastAsia="en-GB"/>
      <w14:ligatures w14:val="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0BA5"/>
    <w:pPr>
      <w:keepNext/>
      <w:keepLines/>
      <w:autoSpaceDE/>
      <w:autoSpaceDN/>
      <w:adjustRightInd/>
      <w:spacing w:before="40"/>
      <w:outlineLvl w:val="6"/>
    </w:pPr>
    <w:rPr>
      <w:rFonts w:ascii="Times New Roman" w:eastAsiaTheme="majorEastAsia" w:hAnsi="Times New Roman" w:cstheme="majorBidi"/>
      <w:color w:val="595959" w:themeColor="text1" w:themeTint="A6"/>
      <w:lang w:eastAsia="en-GB"/>
      <w14:ligatures w14:val="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0BA5"/>
    <w:pPr>
      <w:keepNext/>
      <w:keepLines/>
      <w:autoSpaceDE/>
      <w:autoSpaceDN/>
      <w:adjustRightInd/>
      <w:outlineLvl w:val="7"/>
    </w:pPr>
    <w:rPr>
      <w:rFonts w:ascii="Times New Roman" w:eastAsiaTheme="majorEastAsia" w:hAnsi="Times New Roman" w:cstheme="majorBidi"/>
      <w:i/>
      <w:iCs/>
      <w:color w:val="272727" w:themeColor="text1" w:themeTint="D8"/>
      <w:lang w:eastAsia="en-GB"/>
      <w14:ligatures w14:val="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0BA5"/>
    <w:pPr>
      <w:keepNext/>
      <w:keepLines/>
      <w:autoSpaceDE/>
      <w:autoSpaceDN/>
      <w:adjustRightInd/>
      <w:outlineLvl w:val="8"/>
    </w:pPr>
    <w:rPr>
      <w:rFonts w:ascii="Times New Roman" w:eastAsiaTheme="majorEastAsia" w:hAnsi="Times New Roman" w:cstheme="majorBidi"/>
      <w:color w:val="272727" w:themeColor="text1" w:themeTint="D8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0B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0B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0B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0B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0B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0B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0B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0B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0B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0BA5"/>
    <w:pPr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GB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3A0B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0BA5"/>
    <w:pPr>
      <w:numPr>
        <w:ilvl w:val="1"/>
      </w:numPr>
      <w:autoSpaceDE/>
      <w:autoSpaceDN/>
      <w:adjustRightInd/>
      <w:spacing w:after="160"/>
    </w:pPr>
    <w:rPr>
      <w:rFonts w:ascii="Times New Roman" w:eastAsiaTheme="majorEastAsia" w:hAnsi="Times New Roman" w:cstheme="majorBidi"/>
      <w:color w:val="595959" w:themeColor="text1" w:themeTint="A6"/>
      <w:spacing w:val="15"/>
      <w:sz w:val="28"/>
      <w:szCs w:val="28"/>
      <w:lang w:eastAsia="en-GB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11"/>
    <w:rsid w:val="003A0B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0BA5"/>
    <w:pPr>
      <w:autoSpaceDE/>
      <w:autoSpaceDN/>
      <w:adjustRightInd/>
      <w:spacing w:before="160" w:after="160"/>
      <w:jc w:val="center"/>
    </w:pPr>
    <w:rPr>
      <w:rFonts w:ascii="Times New Roman" w:eastAsia="Times New Roman" w:hAnsi="Times New Roman" w:cs="Times New Roman"/>
      <w:i/>
      <w:iCs/>
      <w:color w:val="404040" w:themeColor="text1" w:themeTint="BF"/>
      <w:lang w:eastAsia="en-GB"/>
      <w14:ligatures w14:val="none"/>
    </w:rPr>
  </w:style>
  <w:style w:type="character" w:customStyle="1" w:styleId="QuoteChar">
    <w:name w:val="Quote Char"/>
    <w:basedOn w:val="DefaultParagraphFont"/>
    <w:link w:val="Quote"/>
    <w:uiPriority w:val="29"/>
    <w:rsid w:val="003A0B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0BA5"/>
    <w:pPr>
      <w:autoSpaceDE/>
      <w:autoSpaceDN/>
      <w:adjustRightInd/>
      <w:ind w:left="720"/>
      <w:contextualSpacing/>
    </w:pPr>
    <w:rPr>
      <w:rFonts w:ascii="Times New Roman" w:eastAsia="Times New Roman" w:hAnsi="Times New Roman" w:cs="Times New Roman"/>
      <w:color w:val="auto"/>
      <w:lang w:eastAsia="en-GB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3A0B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0B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adjustRightInd/>
      <w:spacing w:before="360" w:after="360"/>
      <w:ind w:left="864" w:right="864"/>
      <w:jc w:val="center"/>
    </w:pPr>
    <w:rPr>
      <w:rFonts w:ascii="Times New Roman" w:eastAsia="Times New Roman" w:hAnsi="Times New Roman" w:cs="Times New Roman"/>
      <w:i/>
      <w:iCs/>
      <w:color w:val="0F4761" w:themeColor="accent1" w:themeShade="BF"/>
      <w:lang w:eastAsia="en-GB"/>
      <w14:ligatures w14:val="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0B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0BA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F1DE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1DE9"/>
    <w:rPr>
      <w:color w:val="605E5C"/>
      <w:shd w:val="clear" w:color="auto" w:fill="E1DFDD"/>
    </w:rPr>
  </w:style>
  <w:style w:type="paragraph" w:customStyle="1" w:styleId="EndNoteBibliographyTitle">
    <w:name w:val="EndNote Bibliography Title"/>
    <w:basedOn w:val="Normal"/>
    <w:link w:val="EndNoteBibliographyTitleChar"/>
    <w:rsid w:val="00B45FB8"/>
    <w:pPr>
      <w:autoSpaceDE/>
      <w:autoSpaceDN/>
      <w:adjustRightInd/>
      <w:jc w:val="center"/>
    </w:pPr>
    <w:rPr>
      <w:rFonts w:ascii="Times New Roman" w:eastAsia="Times New Roman" w:hAnsi="Times New Roman" w:cs="Times New Roman"/>
      <w:color w:val="auto"/>
      <w:lang w:eastAsia="en-GB"/>
      <w14:ligatures w14:val="none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B45FB8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EndNoteBibliography">
    <w:name w:val="EndNote Bibliography"/>
    <w:basedOn w:val="Normal"/>
    <w:link w:val="EndNoteBibliographyChar"/>
    <w:rsid w:val="00B45FB8"/>
    <w:pPr>
      <w:autoSpaceDE/>
      <w:autoSpaceDN/>
      <w:adjustRightInd/>
    </w:pPr>
    <w:rPr>
      <w:rFonts w:ascii="Times New Roman" w:eastAsia="Times New Roman" w:hAnsi="Times New Roman" w:cs="Times New Roman"/>
      <w:color w:val="auto"/>
      <w:lang w:eastAsia="en-GB"/>
      <w14:ligatures w14:val="none"/>
    </w:rPr>
  </w:style>
  <w:style w:type="character" w:customStyle="1" w:styleId="EndNoteBibliographyChar">
    <w:name w:val="EndNote Bibliography Char"/>
    <w:basedOn w:val="DefaultParagraphFont"/>
    <w:link w:val="EndNoteBibliography"/>
    <w:rsid w:val="00B45FB8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43C7C"/>
    <w:pPr>
      <w:tabs>
        <w:tab w:val="center" w:pos="4513"/>
        <w:tab w:val="right" w:pos="9026"/>
      </w:tabs>
      <w:autoSpaceDE/>
      <w:autoSpaceDN/>
      <w:adjustRightInd/>
    </w:pPr>
    <w:rPr>
      <w:rFonts w:ascii="Times New Roman" w:eastAsia="Times New Roman" w:hAnsi="Times New Roman" w:cs="Times New Roman"/>
      <w:color w:val="auto"/>
      <w:lang w:eastAsia="en-GB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243C7C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43C7C"/>
    <w:pPr>
      <w:tabs>
        <w:tab w:val="center" w:pos="4513"/>
        <w:tab w:val="right" w:pos="9026"/>
      </w:tabs>
      <w:autoSpaceDE/>
      <w:autoSpaceDN/>
      <w:adjustRightInd/>
    </w:pPr>
    <w:rPr>
      <w:rFonts w:ascii="Times New Roman" w:eastAsia="Times New Roman" w:hAnsi="Times New Roman" w:cs="Times New Roman"/>
      <w:color w:val="auto"/>
      <w:lang w:eastAsia="en-GB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243C7C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243C7C"/>
  </w:style>
  <w:style w:type="character" w:styleId="LineNumber">
    <w:name w:val="line number"/>
    <w:basedOn w:val="DefaultParagraphFont"/>
    <w:uiPriority w:val="99"/>
    <w:semiHidden/>
    <w:unhideWhenUsed/>
    <w:rsid w:val="00243C7C"/>
  </w:style>
  <w:style w:type="table" w:styleId="TableGrid">
    <w:name w:val="Table Grid"/>
    <w:basedOn w:val="TableNormal"/>
    <w:uiPriority w:val="39"/>
    <w:rsid w:val="00B90A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E3132"/>
    <w:pPr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02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1058</TotalTime>
  <Pages>3</Pages>
  <Words>640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Robinson</dc:creator>
  <cp:keywords/>
  <dc:description/>
  <cp:lastModifiedBy>Stephen Robinson</cp:lastModifiedBy>
  <cp:revision>15</cp:revision>
  <dcterms:created xsi:type="dcterms:W3CDTF">2025-07-15T16:25:00Z</dcterms:created>
  <dcterms:modified xsi:type="dcterms:W3CDTF">2025-08-18T08:59:00Z</dcterms:modified>
</cp:coreProperties>
</file>