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970770" w14:textId="07251C86" w:rsidR="00867F10" w:rsidRDefault="00867F10" w:rsidP="00867F10">
      <w:pPr>
        <w:pStyle w:val="a3"/>
        <w:numPr>
          <w:ilvl w:val="0"/>
          <w:numId w:val="2"/>
        </w:numPr>
        <w:spacing w:line="256" w:lineRule="auto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A</w:t>
      </w:r>
      <w:r w:rsidRPr="00867F10">
        <w:rPr>
          <w:rFonts w:ascii="Times New Roman" w:hAnsi="Times New Roman" w:cs="Times New Roman"/>
          <w:lang w:eastAsia="zh-CN"/>
        </w:rPr>
        <w:t xml:space="preserve"> numerical simulation model of track-subgrade dynamics in combination with the theory of spatial random fields and the concept of Monte-Carlo simulation</w:t>
      </w:r>
      <w:r>
        <w:rPr>
          <w:rFonts w:ascii="Times New Roman" w:hAnsi="Times New Roman" w:cs="Times New Roman" w:hint="eastAsia"/>
          <w:lang w:eastAsia="zh-CN"/>
        </w:rPr>
        <w:t xml:space="preserve"> has been established.</w:t>
      </w:r>
    </w:p>
    <w:p w14:paraId="35C3EEC3" w14:textId="75A97928" w:rsidR="00867F10" w:rsidRPr="00551569" w:rsidRDefault="00867F10" w:rsidP="00867F10">
      <w:pPr>
        <w:pStyle w:val="a3"/>
        <w:numPr>
          <w:ilvl w:val="0"/>
          <w:numId w:val="2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lang w:eastAsia="zh-CN"/>
        </w:rPr>
        <w:t>T</w:t>
      </w:r>
      <w:r w:rsidRPr="00867F10">
        <w:rPr>
          <w:rFonts w:ascii="Times New Roman" w:hAnsi="Times New Roman" w:cs="Times New Roman"/>
        </w:rPr>
        <w:t xml:space="preserve">he distribution and attenuation rules of various </w:t>
      </w:r>
      <w:proofErr w:type="gramStart"/>
      <w:r w:rsidRPr="00867F10">
        <w:rPr>
          <w:rFonts w:ascii="Times New Roman" w:hAnsi="Times New Roman" w:cs="Times New Roman"/>
        </w:rPr>
        <w:t>subgrade</w:t>
      </w:r>
      <w:proofErr w:type="gramEnd"/>
      <w:r w:rsidRPr="00867F10">
        <w:rPr>
          <w:rFonts w:ascii="Times New Roman" w:hAnsi="Times New Roman" w:cs="Times New Roman"/>
        </w:rPr>
        <w:t xml:space="preserve"> dynamic indicators under the spatial variability conditions of different </w:t>
      </w:r>
      <w:r>
        <w:rPr>
          <w:rFonts w:ascii="Times New Roman" w:hAnsi="Times New Roman" w:cs="Times New Roman" w:hint="eastAsia"/>
          <w:lang w:eastAsia="zh-CN"/>
        </w:rPr>
        <w:t>filler</w:t>
      </w:r>
      <w:r w:rsidRPr="00867F10">
        <w:rPr>
          <w:rFonts w:ascii="Times New Roman" w:hAnsi="Times New Roman" w:cs="Times New Roman"/>
        </w:rPr>
        <w:t xml:space="preserve">s in the surface and </w:t>
      </w:r>
      <w:proofErr w:type="spellStart"/>
      <w:r>
        <w:rPr>
          <w:rFonts w:ascii="Times New Roman" w:hAnsi="Times New Roman" w:cs="Times New Roman" w:hint="eastAsia"/>
          <w:lang w:eastAsia="zh-CN"/>
        </w:rPr>
        <w:t>uner</w:t>
      </w:r>
      <w:r w:rsidRPr="00867F10">
        <w:rPr>
          <w:rFonts w:ascii="Times New Roman" w:hAnsi="Times New Roman" w:cs="Times New Roman"/>
        </w:rPr>
        <w:t>layers</w:t>
      </w:r>
      <w:proofErr w:type="spellEnd"/>
      <w:r w:rsidRPr="00867F10">
        <w:rPr>
          <w:rFonts w:ascii="Times New Roman" w:hAnsi="Times New Roman" w:cs="Times New Roman"/>
        </w:rPr>
        <w:t xml:space="preserve"> of the </w:t>
      </w:r>
      <w:r>
        <w:rPr>
          <w:rFonts w:ascii="Times New Roman" w:hAnsi="Times New Roman" w:cs="Times New Roman" w:hint="eastAsia"/>
          <w:lang w:eastAsia="zh-CN"/>
        </w:rPr>
        <w:t xml:space="preserve">subgrade bed has been </w:t>
      </w:r>
      <w:r w:rsidRPr="00867F10">
        <w:rPr>
          <w:rFonts w:ascii="Times New Roman" w:hAnsi="Times New Roman" w:cs="Times New Roman"/>
        </w:rPr>
        <w:t>quantitatively</w:t>
      </w:r>
      <w:r>
        <w:rPr>
          <w:rFonts w:ascii="Times New Roman" w:hAnsi="Times New Roman" w:cs="Times New Roman" w:hint="eastAsia"/>
          <w:lang w:eastAsia="zh-CN"/>
        </w:rPr>
        <w:t xml:space="preserve"> described</w:t>
      </w:r>
      <w:r w:rsidRPr="00867F10">
        <w:rPr>
          <w:rFonts w:ascii="Times New Roman" w:hAnsi="Times New Roman" w:cs="Times New Roman"/>
        </w:rPr>
        <w:t>.</w:t>
      </w:r>
    </w:p>
    <w:p w14:paraId="10DDBFE8" w14:textId="26813C24" w:rsidR="00551569" w:rsidRPr="00551569" w:rsidRDefault="00551569" w:rsidP="00867F10">
      <w:pPr>
        <w:pStyle w:val="a3"/>
        <w:numPr>
          <w:ilvl w:val="0"/>
          <w:numId w:val="2"/>
        </w:numPr>
        <w:spacing w:line="256" w:lineRule="auto"/>
        <w:jc w:val="both"/>
        <w:rPr>
          <w:rFonts w:ascii="Times New Roman" w:hAnsi="Times New Roman" w:cs="Times New Roman"/>
          <w:lang w:eastAsia="zh-CN"/>
        </w:rPr>
      </w:pPr>
      <w:r w:rsidRPr="00C2787B">
        <w:rPr>
          <w:rFonts w:ascii="Times New Roman" w:hAnsi="Times New Roman" w:cs="Times New Roman"/>
          <w:lang w:eastAsia="zh-CN"/>
        </w:rPr>
        <w:t>.</w:t>
      </w:r>
      <w:r w:rsidR="00867F10" w:rsidRPr="00867F10">
        <w:rPr>
          <w:rFonts w:ascii="Times New Roman" w:hAnsi="Times New Roman" w:cs="Times New Roman"/>
          <w:lang w:eastAsia="zh-CN"/>
        </w:rPr>
        <w:t>The evaluation method and index for the dynamic performance of high-speed railway subgrade based on the concept of robustness co</w:t>
      </w:r>
      <w:bookmarkStart w:id="0" w:name="_GoBack"/>
      <w:bookmarkEnd w:id="0"/>
      <w:r w:rsidR="00867F10" w:rsidRPr="00867F10">
        <w:rPr>
          <w:rFonts w:ascii="Times New Roman" w:hAnsi="Times New Roman" w:cs="Times New Roman"/>
          <w:lang w:eastAsia="zh-CN"/>
        </w:rPr>
        <w:t>ntrol have been established.</w:t>
      </w:r>
    </w:p>
    <w:sectPr w:rsidR="00551569" w:rsidRPr="005515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47EEF" w14:textId="77777777" w:rsidR="009766C6" w:rsidRDefault="009766C6" w:rsidP="004129E3">
      <w:pPr>
        <w:spacing w:after="0" w:line="240" w:lineRule="auto"/>
      </w:pPr>
      <w:r>
        <w:separator/>
      </w:r>
    </w:p>
  </w:endnote>
  <w:endnote w:type="continuationSeparator" w:id="0">
    <w:p w14:paraId="2EE2AA9E" w14:textId="77777777" w:rsidR="009766C6" w:rsidRDefault="009766C6" w:rsidP="00412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FC1F0" w14:textId="77777777" w:rsidR="009766C6" w:rsidRDefault="009766C6" w:rsidP="004129E3">
      <w:pPr>
        <w:spacing w:after="0" w:line="240" w:lineRule="auto"/>
      </w:pPr>
      <w:r>
        <w:separator/>
      </w:r>
    </w:p>
  </w:footnote>
  <w:footnote w:type="continuationSeparator" w:id="0">
    <w:p w14:paraId="51F9B9B8" w14:textId="77777777" w:rsidR="009766C6" w:rsidRDefault="009766C6" w:rsidP="004129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5504C"/>
    <w:multiLevelType w:val="hybridMultilevel"/>
    <w:tmpl w:val="730882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K0sDAyMzQyM7E0NTJV0lEKTi0uzszPAykwqwUAQ1p7qCwAAAA="/>
  </w:docVars>
  <w:rsids>
    <w:rsidRoot w:val="008F63DF"/>
    <w:rsid w:val="00004943"/>
    <w:rsid w:val="00127465"/>
    <w:rsid w:val="00195783"/>
    <w:rsid w:val="001E6636"/>
    <w:rsid w:val="001F1FAA"/>
    <w:rsid w:val="00251567"/>
    <w:rsid w:val="0028441E"/>
    <w:rsid w:val="00376EF7"/>
    <w:rsid w:val="003A0B24"/>
    <w:rsid w:val="003D353A"/>
    <w:rsid w:val="004001DA"/>
    <w:rsid w:val="004129E3"/>
    <w:rsid w:val="004B44CF"/>
    <w:rsid w:val="004D15AB"/>
    <w:rsid w:val="00551569"/>
    <w:rsid w:val="00553B62"/>
    <w:rsid w:val="00576E80"/>
    <w:rsid w:val="005D7E7C"/>
    <w:rsid w:val="0063646D"/>
    <w:rsid w:val="006377D4"/>
    <w:rsid w:val="007E7544"/>
    <w:rsid w:val="007E7A91"/>
    <w:rsid w:val="008636DD"/>
    <w:rsid w:val="00867F10"/>
    <w:rsid w:val="008A7AC8"/>
    <w:rsid w:val="008F45FB"/>
    <w:rsid w:val="008F63DF"/>
    <w:rsid w:val="008F668E"/>
    <w:rsid w:val="00937D76"/>
    <w:rsid w:val="00970C66"/>
    <w:rsid w:val="009766C6"/>
    <w:rsid w:val="00AA3D5C"/>
    <w:rsid w:val="00AE0560"/>
    <w:rsid w:val="00B219E3"/>
    <w:rsid w:val="00C259D4"/>
    <w:rsid w:val="00C2787B"/>
    <w:rsid w:val="00CB7C9D"/>
    <w:rsid w:val="00D44D22"/>
    <w:rsid w:val="00D83DFA"/>
    <w:rsid w:val="00E067FD"/>
    <w:rsid w:val="00E62F1D"/>
    <w:rsid w:val="00F040FA"/>
    <w:rsid w:val="00F179FF"/>
    <w:rsid w:val="00F20DC0"/>
    <w:rsid w:val="00FC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BF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7F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E06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067F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12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129E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129E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129E3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AE0560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7F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E06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067F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12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129E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129E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129E3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AE0560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liuzhenyu</cp:lastModifiedBy>
  <cp:revision>36</cp:revision>
  <dcterms:created xsi:type="dcterms:W3CDTF">2020-03-20T19:14:00Z</dcterms:created>
  <dcterms:modified xsi:type="dcterms:W3CDTF">2025-02-14T03:41:00Z</dcterms:modified>
</cp:coreProperties>
</file>