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C39A8" w14:textId="1B506599" w:rsidR="003C166D" w:rsidRPr="00B3695D" w:rsidRDefault="003C166D" w:rsidP="003C166D">
      <w:pPr>
        <w:spacing w:after="60" w:line="240" w:lineRule="auto"/>
        <w:jc w:val="center"/>
        <w:rPr>
          <w:rFonts w:cstheme="minorHAnsi"/>
          <w:b/>
          <w:bCs/>
          <w:lang w:val="en-US"/>
        </w:rPr>
      </w:pPr>
      <w:bookmarkStart w:id="0" w:name="_Hlk70804719"/>
      <w:r w:rsidRPr="00B3695D">
        <w:rPr>
          <w:rFonts w:cstheme="minorHAnsi"/>
          <w:b/>
          <w:bCs/>
          <w:lang w:val="en-US"/>
        </w:rPr>
        <w:t>TABLE S</w:t>
      </w:r>
      <w:r>
        <w:rPr>
          <w:rFonts w:cstheme="minorHAnsi"/>
          <w:b/>
          <w:bCs/>
          <w:lang w:val="en-US"/>
        </w:rPr>
        <w:t>4</w:t>
      </w:r>
      <w:r w:rsidRPr="00B3695D">
        <w:rPr>
          <w:rFonts w:cstheme="minorHAnsi"/>
          <w:b/>
          <w:bCs/>
          <w:lang w:val="en-US"/>
        </w:rPr>
        <w:t>, SUPPLEMENTARY MATERIAL PREPARED FOR ARTICLE:</w:t>
      </w:r>
    </w:p>
    <w:p w14:paraId="5FACDBF0" w14:textId="77777777" w:rsidR="003C166D" w:rsidRPr="00B3695D" w:rsidRDefault="003C166D" w:rsidP="003C166D">
      <w:pPr>
        <w:spacing w:after="60" w:line="240" w:lineRule="auto"/>
        <w:rPr>
          <w:rFonts w:cstheme="minorHAnsi"/>
          <w:b/>
          <w:bCs/>
          <w:sz w:val="24"/>
          <w:szCs w:val="24"/>
          <w:lang w:val="en-US"/>
        </w:rPr>
      </w:pPr>
    </w:p>
    <w:bookmarkEnd w:id="0"/>
    <w:p w14:paraId="55E64282" w14:textId="77777777" w:rsidR="009A0EB7" w:rsidRPr="00E05D15" w:rsidRDefault="009A0EB7" w:rsidP="009A0EB7">
      <w:pPr>
        <w:spacing w:after="100" w:afterAutospacing="1" w:line="480" w:lineRule="auto"/>
        <w:rPr>
          <w:rFonts w:cstheme="minorHAnsi"/>
          <w:b/>
          <w:bCs/>
          <w:sz w:val="24"/>
          <w:szCs w:val="24"/>
          <w:lang w:val="en-US"/>
        </w:rPr>
      </w:pPr>
      <w:r w:rsidRPr="00B3695D">
        <w:rPr>
          <w:rFonts w:cstheme="minorHAnsi"/>
          <w:b/>
          <w:bCs/>
          <w:sz w:val="24"/>
          <w:szCs w:val="24"/>
          <w:lang w:val="en-US"/>
        </w:rPr>
        <w:t>‘</w:t>
      </w:r>
      <w:r w:rsidRPr="00E05D15">
        <w:rPr>
          <w:rFonts w:cstheme="minorHAnsi"/>
          <w:b/>
          <w:bCs/>
          <w:sz w:val="24"/>
          <w:szCs w:val="24"/>
          <w:lang w:val="en-US"/>
        </w:rPr>
        <w:t>Presence of insecticidal veterinary medicines in dandelions (</w:t>
      </w:r>
      <w:r w:rsidRPr="00E05D15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Taraxacum officinalis) </w:t>
      </w:r>
      <w:r w:rsidRPr="00E05D15">
        <w:rPr>
          <w:rFonts w:cstheme="minorHAnsi"/>
          <w:b/>
          <w:bCs/>
          <w:sz w:val="24"/>
          <w:szCs w:val="24"/>
          <w:lang w:val="en-US"/>
        </w:rPr>
        <w:t>in public parks in the Netherlands</w:t>
      </w:r>
      <w:r>
        <w:rPr>
          <w:rFonts w:cstheme="minorHAnsi"/>
          <w:b/>
          <w:bCs/>
          <w:sz w:val="24"/>
          <w:szCs w:val="24"/>
          <w:lang w:val="en-US"/>
        </w:rPr>
        <w:t>’</w:t>
      </w:r>
    </w:p>
    <w:p w14:paraId="7D9255E1" w14:textId="77777777" w:rsidR="009A0EB7" w:rsidRPr="00E05D15" w:rsidRDefault="009A0EB7" w:rsidP="009A0EB7">
      <w:pPr>
        <w:spacing w:after="0" w:line="480" w:lineRule="auto"/>
        <w:rPr>
          <w:rFonts w:cstheme="minorHAnsi"/>
          <w:sz w:val="24"/>
          <w:szCs w:val="24"/>
          <w:lang w:val="en-US"/>
        </w:rPr>
      </w:pPr>
      <w:r w:rsidRPr="00E05D15">
        <w:rPr>
          <w:rFonts w:cstheme="minorHAnsi"/>
          <w:sz w:val="24"/>
          <w:szCs w:val="24"/>
          <w:lang w:val="en-US"/>
        </w:rPr>
        <w:t xml:space="preserve">Jelmer </w:t>
      </w:r>
      <w:proofErr w:type="spellStart"/>
      <w:r w:rsidRPr="00E05D15">
        <w:rPr>
          <w:rFonts w:cstheme="minorHAnsi"/>
          <w:sz w:val="24"/>
          <w:szCs w:val="24"/>
          <w:lang w:val="en-US"/>
        </w:rPr>
        <w:t>Buijs</w:t>
      </w:r>
      <w:r w:rsidRPr="00E05D15">
        <w:rPr>
          <w:rFonts w:cstheme="minorHAnsi"/>
          <w:sz w:val="24"/>
          <w:szCs w:val="24"/>
          <w:vertAlign w:val="superscript"/>
          <w:lang w:val="en-US"/>
        </w:rPr>
        <w:t>a,b</w:t>
      </w:r>
      <w:proofErr w:type="spellEnd"/>
      <w:r w:rsidRPr="00E05D15">
        <w:rPr>
          <w:rFonts w:cstheme="minorHAnsi"/>
          <w:sz w:val="24"/>
          <w:szCs w:val="24"/>
          <w:vertAlign w:val="superscript"/>
          <w:lang w:val="en-US"/>
        </w:rPr>
        <w:t>,</w:t>
      </w:r>
      <w:r w:rsidRPr="00E05D15">
        <w:rPr>
          <w:rFonts w:cstheme="minorHAnsi"/>
          <w:sz w:val="24"/>
          <w:szCs w:val="24"/>
          <w:lang w:val="en-US"/>
        </w:rPr>
        <w:t xml:space="preserve">*,  Margriet </w:t>
      </w:r>
      <w:proofErr w:type="spellStart"/>
      <w:r w:rsidRPr="00E05D15">
        <w:rPr>
          <w:rFonts w:cstheme="minorHAnsi"/>
          <w:sz w:val="24"/>
          <w:szCs w:val="24"/>
          <w:lang w:val="en-US"/>
        </w:rPr>
        <w:t>Mantingh</w:t>
      </w:r>
      <w:r w:rsidRPr="00E05D15">
        <w:rPr>
          <w:rFonts w:cstheme="minorHAnsi"/>
          <w:sz w:val="24"/>
          <w:szCs w:val="24"/>
          <w:vertAlign w:val="superscript"/>
          <w:lang w:val="en-US"/>
        </w:rPr>
        <w:t>c</w:t>
      </w:r>
      <w:proofErr w:type="spellEnd"/>
      <w:r w:rsidRPr="00E05D15">
        <w:rPr>
          <w:rFonts w:cstheme="minorHAnsi"/>
          <w:sz w:val="24"/>
          <w:szCs w:val="24"/>
          <w:lang w:val="en-US"/>
        </w:rPr>
        <w:t xml:space="preserve"> &amp; Alfons </w:t>
      </w:r>
      <w:proofErr w:type="spellStart"/>
      <w:r w:rsidRPr="00E05D15">
        <w:rPr>
          <w:rFonts w:cstheme="minorHAnsi"/>
          <w:sz w:val="24"/>
          <w:szCs w:val="24"/>
          <w:lang w:val="en-US"/>
        </w:rPr>
        <w:t>Uijtewaal</w:t>
      </w:r>
      <w:r w:rsidRPr="00E05D15">
        <w:rPr>
          <w:rFonts w:cstheme="minorHAnsi"/>
          <w:sz w:val="24"/>
          <w:szCs w:val="24"/>
          <w:vertAlign w:val="superscript"/>
          <w:lang w:val="en-US"/>
        </w:rPr>
        <w:t>d</w:t>
      </w:r>
      <w:proofErr w:type="spellEnd"/>
      <w:r w:rsidRPr="00E05D15">
        <w:rPr>
          <w:rFonts w:cstheme="minorHAnsi"/>
          <w:sz w:val="24"/>
          <w:szCs w:val="24"/>
          <w:lang w:val="en-US"/>
        </w:rPr>
        <w:t>, Ad M.J. Ragas</w:t>
      </w:r>
      <w:r w:rsidRPr="00E05D15">
        <w:rPr>
          <w:rFonts w:cstheme="minorHAnsi"/>
          <w:sz w:val="24"/>
          <w:szCs w:val="24"/>
          <w:vertAlign w:val="superscript"/>
          <w:lang w:val="en-US"/>
        </w:rPr>
        <w:t>a</w:t>
      </w:r>
    </w:p>
    <w:p w14:paraId="71F5A514" w14:textId="77777777" w:rsidR="009A0EB7" w:rsidRPr="00E05D15" w:rsidRDefault="009A0EB7" w:rsidP="009A0EB7">
      <w:pPr>
        <w:spacing w:after="0" w:line="480" w:lineRule="auto"/>
        <w:rPr>
          <w:rFonts w:cstheme="minorHAnsi"/>
          <w:i/>
          <w:iCs/>
          <w:sz w:val="20"/>
          <w:szCs w:val="20"/>
          <w:lang w:val="en-US"/>
        </w:rPr>
      </w:pPr>
      <w:r w:rsidRPr="00E05D15">
        <w:rPr>
          <w:rFonts w:cstheme="minorHAnsi"/>
          <w:sz w:val="20"/>
          <w:szCs w:val="20"/>
          <w:vertAlign w:val="superscript"/>
          <w:lang w:val="en-US"/>
        </w:rPr>
        <w:t>a</w:t>
      </w:r>
      <w:bookmarkStart w:id="1" w:name="_Hlk94447020"/>
      <w:r w:rsidRPr="00E05D15">
        <w:rPr>
          <w:rFonts w:cstheme="minorHAnsi"/>
          <w:i/>
          <w:iCs/>
          <w:sz w:val="20"/>
          <w:szCs w:val="20"/>
          <w:lang w:val="en-GB"/>
        </w:rPr>
        <w:t xml:space="preserve"> Department of Environmental Science, Radboud Institute for Biological and Environmental Sciences, Faculty of Science, Radboud University, Nijmegen, The Netherlands</w:t>
      </w:r>
      <w:bookmarkEnd w:id="1"/>
      <w:r w:rsidRPr="00E05D15">
        <w:rPr>
          <w:rFonts w:cstheme="minorHAnsi"/>
          <w:i/>
          <w:iCs/>
          <w:sz w:val="20"/>
          <w:szCs w:val="20"/>
          <w:lang w:val="en-US"/>
        </w:rPr>
        <w:t xml:space="preserve"> </w:t>
      </w:r>
    </w:p>
    <w:p w14:paraId="77CAD258" w14:textId="77777777" w:rsidR="009A0EB7" w:rsidRPr="00E05D15" w:rsidRDefault="009A0EB7" w:rsidP="009A0EB7">
      <w:pPr>
        <w:spacing w:after="0" w:line="480" w:lineRule="auto"/>
        <w:rPr>
          <w:rFonts w:cstheme="minorHAnsi"/>
          <w:i/>
          <w:iCs/>
          <w:sz w:val="20"/>
          <w:szCs w:val="20"/>
          <w:lang w:val="en-US"/>
        </w:rPr>
      </w:pPr>
      <w:r w:rsidRPr="00E05D15">
        <w:rPr>
          <w:rFonts w:cstheme="minorHAnsi"/>
          <w:i/>
          <w:iCs/>
          <w:sz w:val="20"/>
          <w:szCs w:val="20"/>
          <w:vertAlign w:val="superscript"/>
          <w:lang w:val="en-GB"/>
        </w:rPr>
        <w:t>b</w:t>
      </w:r>
      <w:r w:rsidRPr="00E05D15">
        <w:rPr>
          <w:rFonts w:cstheme="minorHAnsi"/>
          <w:i/>
          <w:iCs/>
          <w:sz w:val="20"/>
          <w:szCs w:val="20"/>
          <w:lang w:val="en-US"/>
        </w:rPr>
        <w:t xml:space="preserve">Buijs </w:t>
      </w:r>
      <w:proofErr w:type="spellStart"/>
      <w:r w:rsidRPr="00E05D15">
        <w:rPr>
          <w:rFonts w:cstheme="minorHAnsi"/>
          <w:i/>
          <w:iCs/>
          <w:sz w:val="20"/>
          <w:szCs w:val="20"/>
          <w:lang w:val="en-US"/>
        </w:rPr>
        <w:t>Agro</w:t>
      </w:r>
      <w:proofErr w:type="spellEnd"/>
      <w:r w:rsidRPr="00E05D15">
        <w:rPr>
          <w:rFonts w:cstheme="minorHAnsi"/>
          <w:i/>
          <w:iCs/>
          <w:sz w:val="20"/>
          <w:szCs w:val="20"/>
          <w:lang w:val="en-US"/>
        </w:rPr>
        <w:t xml:space="preserve">-Services, </w:t>
      </w:r>
      <w:proofErr w:type="spellStart"/>
      <w:r w:rsidRPr="00E05D15">
        <w:rPr>
          <w:rFonts w:cstheme="minorHAnsi"/>
          <w:i/>
          <w:iCs/>
          <w:sz w:val="20"/>
          <w:szCs w:val="20"/>
          <w:lang w:val="en-US"/>
        </w:rPr>
        <w:t>Schuurhoven</w:t>
      </w:r>
      <w:proofErr w:type="spellEnd"/>
      <w:r w:rsidRPr="00E05D15">
        <w:rPr>
          <w:rFonts w:cstheme="minorHAnsi"/>
          <w:i/>
          <w:iCs/>
          <w:sz w:val="20"/>
          <w:szCs w:val="20"/>
          <w:lang w:val="en-US"/>
        </w:rPr>
        <w:t xml:space="preserve"> 19, </w:t>
      </w:r>
      <w:proofErr w:type="spellStart"/>
      <w:r w:rsidRPr="00E05D15">
        <w:rPr>
          <w:rFonts w:cstheme="minorHAnsi"/>
          <w:i/>
          <w:iCs/>
          <w:sz w:val="20"/>
          <w:szCs w:val="20"/>
          <w:lang w:val="en-US"/>
        </w:rPr>
        <w:t>Bennekom</w:t>
      </w:r>
      <w:proofErr w:type="spellEnd"/>
      <w:r w:rsidRPr="00E05D15">
        <w:rPr>
          <w:rFonts w:cstheme="minorHAnsi"/>
          <w:i/>
          <w:iCs/>
          <w:sz w:val="20"/>
          <w:szCs w:val="20"/>
          <w:lang w:val="en-US"/>
        </w:rPr>
        <w:t>, the Netherlands 6721SM</w:t>
      </w:r>
    </w:p>
    <w:p w14:paraId="3AF47155" w14:textId="77777777" w:rsidR="009A0EB7" w:rsidRPr="00E05D15" w:rsidRDefault="009A0EB7" w:rsidP="009A0EB7">
      <w:pPr>
        <w:spacing w:after="0" w:line="480" w:lineRule="auto"/>
        <w:rPr>
          <w:rFonts w:cstheme="minorHAnsi"/>
          <w:sz w:val="20"/>
          <w:szCs w:val="20"/>
          <w:lang w:val="en-US"/>
        </w:rPr>
      </w:pPr>
      <w:r w:rsidRPr="00E05D15">
        <w:rPr>
          <w:rFonts w:cstheme="minorHAnsi"/>
          <w:sz w:val="20"/>
          <w:szCs w:val="20"/>
          <w:vertAlign w:val="superscript"/>
          <w:lang w:val="en-US"/>
        </w:rPr>
        <w:t xml:space="preserve">C </w:t>
      </w:r>
      <w:r w:rsidRPr="00E05D15">
        <w:rPr>
          <w:rFonts w:cstheme="minorHAnsi"/>
          <w:i/>
          <w:iCs/>
          <w:sz w:val="20"/>
          <w:szCs w:val="20"/>
          <w:lang w:val="en-US"/>
        </w:rPr>
        <w:t xml:space="preserve">Pesticide Action Network Netherlands, </w:t>
      </w:r>
      <w:proofErr w:type="spellStart"/>
      <w:r w:rsidRPr="00E05D15">
        <w:rPr>
          <w:rFonts w:cstheme="minorHAnsi"/>
          <w:i/>
          <w:iCs/>
          <w:sz w:val="20"/>
          <w:szCs w:val="20"/>
          <w:lang w:val="en-US"/>
        </w:rPr>
        <w:t>Anreperstraat</w:t>
      </w:r>
      <w:proofErr w:type="spellEnd"/>
      <w:r w:rsidRPr="00E05D15">
        <w:rPr>
          <w:rFonts w:cstheme="minorHAnsi"/>
          <w:i/>
          <w:iCs/>
          <w:sz w:val="20"/>
          <w:szCs w:val="20"/>
          <w:lang w:val="en-US"/>
        </w:rPr>
        <w:t xml:space="preserve"> 91 Assen 9404 LC, the Netherlands</w:t>
      </w:r>
    </w:p>
    <w:p w14:paraId="4EAC8AFE" w14:textId="77777777" w:rsidR="009A0EB7" w:rsidRPr="00E05D15" w:rsidRDefault="009A0EB7" w:rsidP="009A0EB7">
      <w:pPr>
        <w:spacing w:after="0" w:line="360" w:lineRule="auto"/>
        <w:rPr>
          <w:b/>
          <w:bCs/>
        </w:rPr>
      </w:pPr>
      <w:proofErr w:type="spellStart"/>
      <w:r w:rsidRPr="00E05D15">
        <w:rPr>
          <w:rFonts w:cstheme="minorHAnsi"/>
          <w:i/>
          <w:iCs/>
          <w:sz w:val="20"/>
          <w:szCs w:val="20"/>
          <w:vertAlign w:val="superscript"/>
        </w:rPr>
        <w:t>d</w:t>
      </w:r>
      <w:r w:rsidRPr="00E05D15">
        <w:rPr>
          <w:rFonts w:cstheme="minorHAnsi"/>
          <w:i/>
          <w:iCs/>
          <w:sz w:val="20"/>
          <w:szCs w:val="20"/>
        </w:rPr>
        <w:t>Stichting</w:t>
      </w:r>
      <w:proofErr w:type="spellEnd"/>
      <w:r w:rsidRPr="00E05D15">
        <w:rPr>
          <w:rFonts w:cstheme="minorHAnsi"/>
          <w:i/>
          <w:iCs/>
          <w:sz w:val="20"/>
          <w:szCs w:val="20"/>
        </w:rPr>
        <w:t xml:space="preserve"> Huize Aarde, Ceramstraat 24, 7512 GR Enschede, The Netherlands</w:t>
      </w:r>
    </w:p>
    <w:p w14:paraId="4C5D0631" w14:textId="77777777" w:rsidR="009A0EB7" w:rsidRPr="00E05D15" w:rsidRDefault="009A0EB7" w:rsidP="009A0EB7">
      <w:pPr>
        <w:spacing w:after="0" w:line="360" w:lineRule="auto"/>
        <w:rPr>
          <w:b/>
          <w:bCs/>
        </w:rPr>
      </w:pPr>
    </w:p>
    <w:p w14:paraId="27C3706D" w14:textId="77777777" w:rsidR="009A0EB7" w:rsidRPr="00E05D15" w:rsidRDefault="009A0EB7" w:rsidP="009A0EB7">
      <w:pPr>
        <w:spacing w:after="0" w:line="480" w:lineRule="auto"/>
        <w:rPr>
          <w:i/>
          <w:iCs/>
          <w:color w:val="0070C0"/>
          <w:sz w:val="20"/>
          <w:szCs w:val="20"/>
          <w:u w:val="single"/>
          <w:lang w:val="en-GB"/>
        </w:rPr>
      </w:pPr>
      <w:r w:rsidRPr="00E05D15">
        <w:rPr>
          <w:rFonts w:cstheme="minorHAnsi"/>
          <w:i/>
          <w:iCs/>
          <w:sz w:val="20"/>
          <w:szCs w:val="20"/>
          <w:lang w:val="en-US"/>
        </w:rPr>
        <w:t xml:space="preserve">*corresponding author; </w:t>
      </w:r>
      <w:r w:rsidRPr="00E05D15">
        <w:rPr>
          <w:rFonts w:cstheme="minorHAnsi"/>
          <w:i/>
          <w:iCs/>
          <w:sz w:val="20"/>
          <w:szCs w:val="20"/>
          <w:lang w:val="en-GB"/>
        </w:rPr>
        <w:t xml:space="preserve">E-mail address: </w:t>
      </w:r>
      <w:hyperlink r:id="rId4" w:history="1">
        <w:r w:rsidRPr="00E05D15">
          <w:rPr>
            <w:i/>
            <w:iCs/>
            <w:color w:val="0000FF"/>
            <w:sz w:val="20"/>
            <w:szCs w:val="20"/>
            <w:u w:val="single"/>
            <w:lang w:val="en-GB"/>
          </w:rPr>
          <w:t>jelmerbuijs@gmail.com</w:t>
        </w:r>
      </w:hyperlink>
      <w:r w:rsidRPr="00E05D15">
        <w:rPr>
          <w:i/>
          <w:iCs/>
          <w:color w:val="0000FF"/>
          <w:sz w:val="20"/>
          <w:szCs w:val="20"/>
          <w:u w:val="single"/>
          <w:lang w:val="en-GB"/>
        </w:rPr>
        <w:t xml:space="preserve"> / jelmer.buijs@ru.nl</w:t>
      </w:r>
    </w:p>
    <w:p w14:paraId="4F7C1A58" w14:textId="77777777" w:rsidR="003C166D" w:rsidRDefault="003C166D" w:rsidP="003C166D">
      <w:pPr>
        <w:spacing w:line="254" w:lineRule="auto"/>
        <w:rPr>
          <w:rFonts w:cstheme="minorHAnsi"/>
          <w:i/>
          <w:iCs/>
          <w:color w:val="0070C0"/>
          <w:sz w:val="20"/>
          <w:szCs w:val="20"/>
          <w:u w:val="single"/>
          <w:lang w:val="en-GB"/>
        </w:rPr>
      </w:pPr>
    </w:p>
    <w:p w14:paraId="3EDE99C5" w14:textId="77777777" w:rsidR="003C166D" w:rsidRDefault="003C166D" w:rsidP="003C166D">
      <w:pPr>
        <w:spacing w:line="254" w:lineRule="auto"/>
        <w:rPr>
          <w:rFonts w:cstheme="minorHAnsi"/>
          <w:i/>
          <w:iCs/>
          <w:color w:val="0070C0"/>
          <w:sz w:val="20"/>
          <w:szCs w:val="20"/>
          <w:u w:val="single"/>
          <w:lang w:val="en-GB"/>
        </w:rPr>
      </w:pPr>
    </w:p>
    <w:p w14:paraId="1F55DFF2" w14:textId="77777777" w:rsidR="003C166D" w:rsidRDefault="003C166D" w:rsidP="003C166D">
      <w:pPr>
        <w:spacing w:line="254" w:lineRule="auto"/>
        <w:rPr>
          <w:rFonts w:cstheme="minorHAnsi"/>
          <w:i/>
          <w:iCs/>
          <w:color w:val="0070C0"/>
          <w:sz w:val="20"/>
          <w:szCs w:val="20"/>
          <w:u w:val="single"/>
          <w:lang w:val="en-GB"/>
        </w:rPr>
      </w:pPr>
    </w:p>
    <w:p w14:paraId="2417038D" w14:textId="77777777" w:rsidR="003C166D" w:rsidRDefault="003C166D" w:rsidP="003C166D">
      <w:pPr>
        <w:spacing w:line="254" w:lineRule="auto"/>
        <w:rPr>
          <w:rFonts w:cstheme="minorHAnsi"/>
          <w:i/>
          <w:iCs/>
          <w:color w:val="0070C0"/>
          <w:sz w:val="20"/>
          <w:szCs w:val="20"/>
          <w:u w:val="single"/>
          <w:lang w:val="en-GB"/>
        </w:rPr>
      </w:pPr>
    </w:p>
    <w:p w14:paraId="1C6703E8" w14:textId="77777777" w:rsidR="003C166D" w:rsidRDefault="003C166D" w:rsidP="003C166D">
      <w:pPr>
        <w:spacing w:line="254" w:lineRule="auto"/>
        <w:rPr>
          <w:rFonts w:cstheme="minorHAnsi"/>
          <w:i/>
          <w:iCs/>
          <w:color w:val="0070C0"/>
          <w:sz w:val="20"/>
          <w:szCs w:val="20"/>
          <w:u w:val="single"/>
          <w:lang w:val="en-GB"/>
        </w:rPr>
        <w:sectPr w:rsidR="003C166D" w:rsidSect="0061185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BC99358" w14:textId="042BB58F" w:rsidR="003C166D" w:rsidRDefault="0038332E" w:rsidP="003C166D">
      <w:pPr>
        <w:spacing w:line="254" w:lineRule="auto"/>
        <w:rPr>
          <w:b/>
          <w:bCs/>
          <w:lang w:val="en-US"/>
        </w:rPr>
      </w:pPr>
      <w:r w:rsidRPr="0038332E">
        <w:rPr>
          <w:b/>
          <w:bCs/>
          <w:lang w:val="en-US"/>
        </w:rPr>
        <w:lastRenderedPageBreak/>
        <w:t xml:space="preserve">Table S4; </w:t>
      </w:r>
      <w:r w:rsidR="003C166D" w:rsidRPr="0038332E">
        <w:rPr>
          <w:b/>
          <w:bCs/>
          <w:lang w:val="en-US"/>
        </w:rPr>
        <w:t xml:space="preserve">Original measured values </w:t>
      </w:r>
      <w:r w:rsidRPr="0038332E">
        <w:rPr>
          <w:b/>
          <w:bCs/>
          <w:lang w:val="en-US"/>
        </w:rPr>
        <w:t xml:space="preserve">of veterinary medicines and other insecticides </w:t>
      </w:r>
      <w:r w:rsidR="003C166D" w:rsidRPr="0038332E">
        <w:rPr>
          <w:b/>
          <w:bCs/>
          <w:lang w:val="en-US"/>
        </w:rPr>
        <w:t>in Taraxacum officinalis</w:t>
      </w:r>
    </w:p>
    <w:p w14:paraId="7C4EF9E7" w14:textId="77777777" w:rsidR="0038332E" w:rsidRPr="0038332E" w:rsidRDefault="0038332E" w:rsidP="003C166D">
      <w:pPr>
        <w:spacing w:line="254" w:lineRule="auto"/>
        <w:rPr>
          <w:b/>
          <w:bCs/>
          <w:lang w:val="en-US"/>
        </w:rPr>
      </w:pPr>
    </w:p>
    <w:p w14:paraId="7955AC66" w14:textId="46922771" w:rsidR="003C166D" w:rsidRPr="00286C3A" w:rsidRDefault="00286C3A" w:rsidP="0038332E">
      <w:pPr>
        <w:spacing w:line="254" w:lineRule="auto"/>
        <w:rPr>
          <w:lang w:val="en-US"/>
        </w:rPr>
      </w:pPr>
      <w:r w:rsidRPr="00286C3A">
        <w:rPr>
          <w:noProof/>
        </w:rPr>
        <w:drawing>
          <wp:inline distT="0" distB="0" distL="0" distR="0" wp14:anchorId="32555859" wp14:editId="5618A9D1">
            <wp:extent cx="8892540" cy="2820035"/>
            <wp:effectExtent l="0" t="0" r="3810" b="0"/>
            <wp:docPr id="185437842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82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99C67" w14:textId="77777777" w:rsidR="00620C76" w:rsidRPr="003C166D" w:rsidRDefault="00620C76">
      <w:pPr>
        <w:rPr>
          <w:lang w:val="en-GB"/>
        </w:rPr>
      </w:pPr>
    </w:p>
    <w:sectPr w:rsidR="00620C76" w:rsidRPr="003C166D" w:rsidSect="003C16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6D"/>
    <w:rsid w:val="00104FAA"/>
    <w:rsid w:val="0017232E"/>
    <w:rsid w:val="001F2AAD"/>
    <w:rsid w:val="00286C3A"/>
    <w:rsid w:val="0038332E"/>
    <w:rsid w:val="003A3A13"/>
    <w:rsid w:val="003C166D"/>
    <w:rsid w:val="0047511C"/>
    <w:rsid w:val="00475608"/>
    <w:rsid w:val="004E5C90"/>
    <w:rsid w:val="005F6121"/>
    <w:rsid w:val="0061185B"/>
    <w:rsid w:val="00620C76"/>
    <w:rsid w:val="0067517D"/>
    <w:rsid w:val="006C1EA0"/>
    <w:rsid w:val="009437C5"/>
    <w:rsid w:val="00987C93"/>
    <w:rsid w:val="009944DB"/>
    <w:rsid w:val="009A0EB7"/>
    <w:rsid w:val="009B2E34"/>
    <w:rsid w:val="00AF0437"/>
    <w:rsid w:val="00B530D2"/>
    <w:rsid w:val="00C011A4"/>
    <w:rsid w:val="00DE0DE4"/>
    <w:rsid w:val="00E22E34"/>
    <w:rsid w:val="00EC3C7E"/>
    <w:rsid w:val="00F5423A"/>
    <w:rsid w:val="00FA74A4"/>
    <w:rsid w:val="00FC7633"/>
    <w:rsid w:val="00FE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0F699"/>
  <w15:chartTrackingRefBased/>
  <w15:docId w15:val="{2FC2DF7A-FC77-4D54-9047-3A7A5BF1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166D"/>
    <w:rPr>
      <w:kern w:val="0"/>
      <w:lang w:val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3C16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de-DE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C1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de-DE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C16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de-DE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C16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de-DE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C16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de-DE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C16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de-DE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C16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de-DE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C16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de-DE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C16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de-DE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C16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C16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C16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C166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C166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C166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C166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C166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C166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C16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3C1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C16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e-DE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C1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C166D"/>
    <w:pPr>
      <w:spacing w:before="160"/>
      <w:jc w:val="center"/>
    </w:pPr>
    <w:rPr>
      <w:i/>
      <w:iCs/>
      <w:color w:val="404040" w:themeColor="text1" w:themeTint="BF"/>
      <w:kern w:val="2"/>
      <w:lang w:val="de-DE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3C166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C166D"/>
    <w:pPr>
      <w:ind w:left="720"/>
      <w:contextualSpacing/>
    </w:pPr>
    <w:rPr>
      <w:kern w:val="2"/>
      <w:lang w:val="de-DE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3C166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C16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de-DE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C166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C166D"/>
    <w:rPr>
      <w:b/>
      <w:bCs/>
      <w:smallCaps/>
      <w:color w:val="2F5496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A0EB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A0EB7"/>
    <w:pPr>
      <w:spacing w:after="0"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A0EB7"/>
    <w:rPr>
      <w:kern w:val="0"/>
      <w:sz w:val="20"/>
      <w:szCs w:val="20"/>
      <w:lang w:val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hyperlink" Target="mailto:jelmerbuijs@gmail.co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773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Jelmer Buijs</dc:creator>
  <cp:keywords/>
  <dc:description/>
  <cp:lastModifiedBy>Jelmer Buijs</cp:lastModifiedBy>
  <cp:revision>5</cp:revision>
  <dcterms:created xsi:type="dcterms:W3CDTF">2024-11-29T09:05:00Z</dcterms:created>
  <dcterms:modified xsi:type="dcterms:W3CDTF">2025-08-17T12:24:00Z</dcterms:modified>
</cp:coreProperties>
</file>