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page" w:horzAnchor="page" w:tblpX="1922" w:tblpY="2553"/>
        <w:tblOverlap w:val="never"/>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7"/>
        <w:gridCol w:w="5602"/>
      </w:tblGrid>
      <w:tr w14:paraId="0877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257" w:type="dxa"/>
          </w:tcPr>
          <w:p w14:paraId="3C525D87">
            <w:pPr>
              <w:jc w:val="both"/>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Protocol Name:</w:t>
            </w:r>
          </w:p>
        </w:tc>
        <w:tc>
          <w:tcPr>
            <w:tcW w:w="5602" w:type="dxa"/>
          </w:tcPr>
          <w:p w14:paraId="1ACE8C54">
            <w:pPr>
              <w:jc w:val="both"/>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 xml:space="preserve">Clinical Study on the Application of Low-Dose 2L Lactulose Combined with Linaclotide in Bowel Preparation </w:t>
            </w:r>
            <w:r>
              <w:rPr>
                <w:rFonts w:hint="default" w:ascii="Times New Roman" w:hAnsi="Times New Roman" w:cs="Times New Roman"/>
                <w:sz w:val="21"/>
                <w:szCs w:val="21"/>
                <w:vertAlign w:val="baseline"/>
                <w:lang w:val="en-US" w:eastAsia="zh-CN"/>
              </w:rPr>
              <w:t xml:space="preserve">before </w:t>
            </w:r>
            <w:r>
              <w:rPr>
                <w:rFonts w:hint="default" w:ascii="Times New Roman" w:hAnsi="Times New Roman" w:cs="Times New Roman"/>
                <w:sz w:val="21"/>
                <w:szCs w:val="21"/>
                <w:vertAlign w:val="baseline"/>
              </w:rPr>
              <w:t xml:space="preserve"> Colonoscopy</w:t>
            </w:r>
          </w:p>
        </w:tc>
      </w:tr>
      <w:tr w14:paraId="456E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57" w:type="dxa"/>
          </w:tcPr>
          <w:p w14:paraId="0C7A7BC5">
            <w:pPr>
              <w:jc w:val="both"/>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sz w:val="21"/>
                <w:szCs w:val="21"/>
                <w:vertAlign w:val="baseline"/>
              </w:rPr>
              <w:t>Short Title</w:t>
            </w:r>
            <w:r>
              <w:rPr>
                <w:rFonts w:hint="default" w:ascii="Times New Roman" w:hAnsi="Times New Roman" w:cs="Times New Roman"/>
                <w:sz w:val="21"/>
                <w:szCs w:val="21"/>
                <w:vertAlign w:val="baseline"/>
                <w:lang w:eastAsia="zh-CN"/>
              </w:rPr>
              <w:t>：</w:t>
            </w:r>
          </w:p>
        </w:tc>
        <w:tc>
          <w:tcPr>
            <w:tcW w:w="5602" w:type="dxa"/>
          </w:tcPr>
          <w:p w14:paraId="2497AF80">
            <w:pPr>
              <w:jc w:val="both"/>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Bowel </w:t>
            </w:r>
            <w:r>
              <w:rPr>
                <w:rFonts w:hint="default" w:ascii="Times New Roman" w:hAnsi="Times New Roman" w:cs="Times New Roman" w:eastAsiaTheme="minorEastAsia"/>
                <w:sz w:val="21"/>
                <w:szCs w:val="21"/>
                <w:vertAlign w:val="baseline"/>
                <w:lang w:val="en-US" w:eastAsia="zh-CN"/>
              </w:rPr>
              <w:t>preparation before colonoscopy</w:t>
            </w:r>
          </w:p>
        </w:tc>
      </w:tr>
      <w:tr w14:paraId="61A8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257" w:type="dxa"/>
          </w:tcPr>
          <w:p w14:paraId="73E57A75">
            <w:pPr>
              <w:jc w:val="both"/>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Version Number:</w:t>
            </w:r>
          </w:p>
        </w:tc>
        <w:tc>
          <w:tcPr>
            <w:tcW w:w="5602" w:type="dxa"/>
          </w:tcPr>
          <w:p w14:paraId="249CC984">
            <w:pPr>
              <w:jc w:val="both"/>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sz w:val="21"/>
                <w:szCs w:val="21"/>
                <w:vertAlign w:val="baseline"/>
                <w:lang w:val="en-US" w:eastAsia="zh-CN"/>
              </w:rPr>
              <w:t>1.0</w:t>
            </w:r>
          </w:p>
        </w:tc>
      </w:tr>
      <w:tr w14:paraId="6671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257" w:type="dxa"/>
          </w:tcPr>
          <w:p w14:paraId="31700DAC">
            <w:pPr>
              <w:jc w:val="both"/>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Version Date:</w:t>
            </w:r>
          </w:p>
        </w:tc>
        <w:tc>
          <w:tcPr>
            <w:tcW w:w="5602" w:type="dxa"/>
          </w:tcPr>
          <w:p w14:paraId="10525136">
            <w:pPr>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2024-09-24</w:t>
            </w:r>
          </w:p>
        </w:tc>
      </w:tr>
      <w:tr w14:paraId="170F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257" w:type="dxa"/>
          </w:tcPr>
          <w:p w14:paraId="11C244E9">
            <w:pPr>
              <w:spacing w:line="360" w:lineRule="auto"/>
              <w:jc w:val="both"/>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lang w:val="en-US" w:eastAsia="zh-CN"/>
              </w:rPr>
              <w:t>R</w:t>
            </w:r>
            <w:r>
              <w:rPr>
                <w:rFonts w:hint="default" w:ascii="Times New Roman" w:hAnsi="Times New Roman" w:cs="Times New Roman"/>
                <w:sz w:val="21"/>
                <w:szCs w:val="21"/>
                <w:vertAlign w:val="baseline"/>
              </w:rPr>
              <w:t>esearch unit</w:t>
            </w:r>
          </w:p>
        </w:tc>
        <w:tc>
          <w:tcPr>
            <w:tcW w:w="5602" w:type="dxa"/>
          </w:tcPr>
          <w:p w14:paraId="193E4165">
            <w:pPr>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Department of Gastroenterology, Jinling Hospital, Affiliated Hospital of Medical School, Nanjing University</w:t>
            </w:r>
          </w:p>
        </w:tc>
      </w:tr>
      <w:tr w14:paraId="7492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257" w:type="dxa"/>
          </w:tcPr>
          <w:p w14:paraId="70E5EF41">
            <w:pPr>
              <w:jc w:val="both"/>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Ethics Approval:</w:t>
            </w:r>
          </w:p>
        </w:tc>
        <w:tc>
          <w:tcPr>
            <w:tcW w:w="5602" w:type="dxa"/>
          </w:tcPr>
          <w:p w14:paraId="49F464BF">
            <w:pPr>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Jinling Hospital, Affiliated Hospital of Medical School, Nanjing University（Ethics Number：DZQH-KYLL-24-35）</w:t>
            </w:r>
          </w:p>
        </w:tc>
      </w:tr>
      <w:tr w14:paraId="14EA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257" w:type="dxa"/>
          </w:tcPr>
          <w:p w14:paraId="3F431F63">
            <w:pPr>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Study Participants：</w:t>
            </w:r>
          </w:p>
        </w:tc>
        <w:tc>
          <w:tcPr>
            <w:tcW w:w="5602" w:type="dxa"/>
          </w:tcPr>
          <w:p w14:paraId="7D1CF50E">
            <w:pPr>
              <w:jc w:val="both"/>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P</w:t>
            </w:r>
            <w:r>
              <w:rPr>
                <w:rFonts w:hint="default" w:ascii="Times New Roman" w:hAnsi="Times New Roman" w:cs="Times New Roman"/>
                <w:sz w:val="21"/>
                <w:szCs w:val="21"/>
                <w:vertAlign w:val="baseline"/>
                <w:lang w:val="en-US" w:eastAsia="zh-CN"/>
              </w:rPr>
              <w:t>atients aged 18-80 years undergoing colonoscopy</w:t>
            </w:r>
          </w:p>
        </w:tc>
      </w:tr>
      <w:tr w14:paraId="6F5A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257" w:type="dxa"/>
          </w:tcPr>
          <w:p w14:paraId="0B8E983F">
            <w:pPr>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Planned Sample Size：</w:t>
            </w:r>
          </w:p>
        </w:tc>
        <w:tc>
          <w:tcPr>
            <w:tcW w:w="5602" w:type="dxa"/>
          </w:tcPr>
          <w:p w14:paraId="495F2C41">
            <w:pPr>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444 patients</w:t>
            </w:r>
          </w:p>
        </w:tc>
      </w:tr>
      <w:tr w14:paraId="1807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257" w:type="dxa"/>
          </w:tcPr>
          <w:p w14:paraId="678D4654">
            <w:pPr>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Planned Study Period：</w:t>
            </w:r>
          </w:p>
        </w:tc>
        <w:tc>
          <w:tcPr>
            <w:tcW w:w="5602" w:type="dxa"/>
          </w:tcPr>
          <w:p w14:paraId="47A76D64">
            <w:pPr>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2024-09 to 2025-09</w:t>
            </w:r>
          </w:p>
        </w:tc>
      </w:tr>
      <w:tr w14:paraId="408F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3257" w:type="dxa"/>
          </w:tcPr>
          <w:p w14:paraId="74E29917">
            <w:pPr>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Chief Investigator：</w:t>
            </w:r>
          </w:p>
        </w:tc>
        <w:tc>
          <w:tcPr>
            <w:tcW w:w="5602" w:type="dxa"/>
          </w:tcPr>
          <w:p w14:paraId="37CE6756">
            <w:pPr>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Name:JI Xuan</w:t>
            </w:r>
          </w:p>
          <w:p w14:paraId="5A509DFD">
            <w:pPr>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Institution:1 Department of Gastroenterology,Jinling Clinical Medical College，Nanjing Medical University;</w:t>
            </w:r>
          </w:p>
          <w:p w14:paraId="0EE7D016">
            <w:pPr>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 Department of Gastroenterology, Jinling Hospital, Affiliated Hospital of Medical School, Nanjing University</w:t>
            </w:r>
          </w:p>
          <w:p w14:paraId="5D8E56DF">
            <w:pPr>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Telephone: +86 13140718720</w:t>
            </w:r>
          </w:p>
          <w:p w14:paraId="6E3EB18D">
            <w:pPr>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Email：xuanji@nju.edu.cn</w:t>
            </w:r>
          </w:p>
        </w:tc>
      </w:tr>
    </w:tbl>
    <w:p w14:paraId="45DD0114">
      <w:pPr>
        <w:bidi w:val="0"/>
        <w:jc w:val="center"/>
        <w:rPr>
          <w:rFonts w:hint="default" w:ascii="Times New Roman" w:hAnsi="Times New Roman" w:cs="Times New Roman"/>
          <w:b/>
          <w:bCs/>
          <w:sz w:val="36"/>
          <w:szCs w:val="36"/>
        </w:rPr>
      </w:pPr>
      <w:r>
        <w:rPr>
          <w:rFonts w:hint="default" w:ascii="Times New Roman" w:hAnsi="Times New Roman" w:cs="Times New Roman"/>
          <w:b/>
          <w:bCs/>
          <w:sz w:val="36"/>
          <w:szCs w:val="36"/>
        </w:rPr>
        <w:t>Clinical Research Protocol</w:t>
      </w:r>
    </w:p>
    <w:p w14:paraId="2E2F72BF">
      <w:pPr>
        <w:bidi w:val="0"/>
        <w:rPr>
          <w:rFonts w:hint="default" w:ascii="Times New Roman" w:hAnsi="Times New Roman" w:cs="Times New Roman"/>
          <w:sz w:val="28"/>
          <w:szCs w:val="28"/>
        </w:rPr>
      </w:pPr>
    </w:p>
    <w:p w14:paraId="218B3E30">
      <w:pPr>
        <w:tabs>
          <w:tab w:val="left" w:pos="894"/>
        </w:tabs>
        <w:bidi w:val="0"/>
        <w:jc w:val="left"/>
        <w:rPr>
          <w:rFonts w:hint="default" w:ascii="Times New Roman" w:hAnsi="Times New Roman" w:cs="Times New Roman"/>
          <w:b/>
          <w:bCs/>
          <w:sz w:val="28"/>
          <w:szCs w:val="28"/>
          <w:lang w:eastAsia="zh-CN"/>
        </w:rPr>
      </w:pPr>
      <w:r>
        <w:rPr>
          <w:rFonts w:hint="default" w:ascii="Times New Roman" w:hAnsi="Times New Roman" w:cs="Times New Roman"/>
          <w:b/>
          <w:bCs/>
          <w:sz w:val="28"/>
          <w:szCs w:val="28"/>
          <w:lang w:eastAsia="zh-CN"/>
        </w:rPr>
        <w:t>Approval:</w:t>
      </w:r>
    </w:p>
    <w:p w14:paraId="1F790BD5">
      <w:pPr>
        <w:tabs>
          <w:tab w:val="left" w:pos="894"/>
        </w:tabs>
        <w:bidi w:val="0"/>
        <w:jc w:val="left"/>
        <w:rPr>
          <w:rFonts w:hint="default" w:ascii="Times New Roman" w:hAnsi="Times New Roman" w:cs="Times New Roman"/>
          <w:b/>
          <w:bCs/>
          <w:sz w:val="28"/>
          <w:szCs w:val="28"/>
          <w:u w:val="single"/>
          <w:lang w:val="en-US" w:eastAsia="zh-CN"/>
        </w:rPr>
      </w:pPr>
      <w:r>
        <w:rPr>
          <w:rFonts w:hint="default" w:ascii="Times New Roman" w:hAnsi="Times New Roman" w:cs="Times New Roman"/>
          <w:b/>
          <w:bCs/>
          <w:sz w:val="28"/>
          <w:szCs w:val="28"/>
          <w:u w:val="single"/>
          <w:lang w:val="en-US" w:eastAsia="zh-CN"/>
        </w:rPr>
        <w:t xml:space="preserve">                                     </w:t>
      </w:r>
      <w:r>
        <w:rPr>
          <w:rFonts w:hint="default"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u w:val="single"/>
          <w:lang w:val="en-US" w:eastAsia="zh-CN"/>
        </w:rPr>
        <w:t xml:space="preserve">                            </w:t>
      </w:r>
    </w:p>
    <w:p w14:paraId="29689B59">
      <w:pPr>
        <w:tabs>
          <w:tab w:val="left" w:pos="894"/>
        </w:tabs>
        <w:bidi w:val="0"/>
        <w:jc w:val="left"/>
        <w:rPr>
          <w:rFonts w:hint="default" w:ascii="Times New Roman" w:hAnsi="Times New Roman" w:cs="Times New Roman"/>
          <w:b w:val="0"/>
          <w:bCs w:val="0"/>
          <w:i/>
          <w:iCs/>
          <w:sz w:val="28"/>
          <w:szCs w:val="28"/>
          <w:lang w:val="en-US" w:eastAsia="zh-CN"/>
        </w:rPr>
      </w:pPr>
      <w:r>
        <w:rPr>
          <w:rFonts w:hint="default" w:ascii="Times New Roman" w:hAnsi="Times New Roman" w:cs="Times New Roman"/>
          <w:b w:val="0"/>
          <w:bCs w:val="0"/>
          <w:i/>
          <w:iCs/>
          <w:sz w:val="28"/>
          <w:szCs w:val="28"/>
          <w:lang w:val="en-US" w:eastAsia="zh-CN"/>
        </w:rPr>
        <w:t>PI or Sponsor Signature (Name and Title)            Date</w:t>
      </w:r>
    </w:p>
    <w:p w14:paraId="03D42B6E">
      <w:pPr>
        <w:tabs>
          <w:tab w:val="left" w:pos="894"/>
        </w:tabs>
        <w:bidi w:val="0"/>
        <w:jc w:val="center"/>
        <w:rPr>
          <w:rFonts w:hint="default" w:ascii="Times New Roman" w:hAnsi="Times New Roman" w:cs="Times New Roman"/>
          <w:b/>
          <w:bCs/>
          <w:i w:val="0"/>
          <w:iCs w:val="0"/>
          <w:sz w:val="24"/>
          <w:szCs w:val="24"/>
          <w:lang w:val="en-US" w:eastAsia="zh-CN"/>
        </w:rPr>
      </w:pPr>
      <w:r>
        <w:rPr>
          <w:rFonts w:hint="default" w:ascii="Times New Roman" w:hAnsi="Times New Roman" w:cs="Times New Roman"/>
          <w:b/>
          <w:bCs/>
          <w:i w:val="0"/>
          <w:iCs w:val="0"/>
          <w:sz w:val="24"/>
          <w:szCs w:val="24"/>
          <w:lang w:val="en-US" w:eastAsia="zh-CN"/>
        </w:rPr>
        <w:t>Confidentiality Statement</w:t>
      </w:r>
    </w:p>
    <w:p w14:paraId="46462DA0">
      <w:pPr>
        <w:tabs>
          <w:tab w:val="left" w:pos="894"/>
        </w:tabs>
        <w:bidi w:val="0"/>
        <w:jc w:val="both"/>
        <w:rPr>
          <w:rFonts w:hint="default" w:ascii="Times New Roman" w:hAnsi="Times New Roman" w:cs="Times New Roman"/>
          <w:b/>
          <w:bCs/>
          <w:i w:val="0"/>
          <w:iCs w:val="0"/>
          <w:sz w:val="24"/>
          <w:szCs w:val="24"/>
          <w:lang w:val="en-US" w:eastAsia="zh-CN"/>
        </w:rPr>
      </w:pPr>
      <w:r>
        <w:rPr>
          <w:rFonts w:hint="default" w:ascii="Times New Roman" w:hAnsi="Times New Roman" w:cs="Times New Roman"/>
          <w:b/>
          <w:bCs/>
          <w:i w:val="0"/>
          <w:iCs w:val="0"/>
          <w:sz w:val="24"/>
          <w:szCs w:val="24"/>
          <w:lang w:val="en-US" w:eastAsia="zh-CN"/>
        </w:rPr>
        <w:t>The information in this document contains proprietary or confidential business information and shall not be disclosed unless required by law. Under any circumstances, if such information is disclosed to an individual, it must be informed that such information is proprietary or confidential and must not be disclosed to others. These restrictions apply to all proprietary or confidential information provided to you in the future.</w:t>
      </w:r>
    </w:p>
    <w:p w14:paraId="5B1CBAE4">
      <w:pPr>
        <w:tabs>
          <w:tab w:val="left" w:pos="894"/>
        </w:tabs>
        <w:bidi w:val="0"/>
        <w:jc w:val="both"/>
        <w:rPr>
          <w:rFonts w:hint="default" w:ascii="Times New Roman" w:hAnsi="Times New Roman" w:cs="Times New Roman"/>
          <w:b/>
          <w:bCs/>
          <w:i w:val="0"/>
          <w:iCs w:val="0"/>
          <w:sz w:val="24"/>
          <w:szCs w:val="24"/>
          <w:lang w:val="en-US" w:eastAsia="zh-CN"/>
        </w:rPr>
      </w:pPr>
    </w:p>
    <w:sdt>
      <w:sdtPr>
        <w:rPr>
          <w:rFonts w:ascii="宋体" w:hAnsi="宋体" w:eastAsia="宋体" w:cstheme="minorBidi"/>
          <w:kern w:val="2"/>
          <w:sz w:val="21"/>
          <w:szCs w:val="24"/>
          <w:lang w:val="en-US" w:eastAsia="zh-CN" w:bidi="ar-SA"/>
        </w:rPr>
        <w:id w:val="147478533"/>
        <w15:color w:val="DBDBDB"/>
        <w:docPartObj>
          <w:docPartGallery w:val="Table of Contents"/>
          <w:docPartUnique/>
        </w:docPartObj>
      </w:sdtPr>
      <w:sdtEndPr>
        <w:rPr>
          <w:rFonts w:hint="default" w:ascii="Times New Roman" w:hAnsi="Times New Roman" w:cs="Times New Roman" w:eastAsiaTheme="minorEastAsia"/>
          <w:bCs/>
          <w:i w:val="0"/>
          <w:iCs w:val="0"/>
          <w:kern w:val="2"/>
          <w:sz w:val="21"/>
          <w:szCs w:val="28"/>
          <w:lang w:val="en-US" w:eastAsia="zh-CN" w:bidi="ar-SA"/>
        </w:rPr>
      </w:sdtEndPr>
      <w:sdtContent>
        <w:p w14:paraId="2F8A139D">
          <w:pPr>
            <w:tabs>
              <w:tab w:val="left" w:pos="894"/>
            </w:tabs>
            <w:bidi w:val="0"/>
            <w:jc w:val="center"/>
          </w:pPr>
          <w:bookmarkStart w:id="38" w:name="_GoBack"/>
          <w:bookmarkEnd w:id="38"/>
          <w:r>
            <w:rPr>
              <w:rFonts w:hint="default" w:ascii="Times New Roman" w:hAnsi="Times New Roman" w:cs="Times New Roman"/>
              <w:b/>
              <w:bCs/>
              <w:i w:val="0"/>
              <w:iCs w:val="0"/>
              <w:sz w:val="28"/>
              <w:szCs w:val="28"/>
              <w:lang w:val="en-US" w:eastAsia="zh-CN"/>
            </w:rPr>
            <w:t>CONTENTS</w:t>
          </w:r>
        </w:p>
        <w:p w14:paraId="37361099">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TOC \o "1-3" \h \u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_Toc4174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lang w:val="en-US" w:eastAsia="zh-CN"/>
            </w:rPr>
            <w:t>1. List of Abbreviations</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_Toc4174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57F33B57">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_Toc28437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lang w:val="en-US" w:eastAsia="zh-CN"/>
            </w:rPr>
            <w:t>2. Protocol Synopsis</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_Toc28437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2</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4DD9F675">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_Toc4253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lang w:val="en-US" w:eastAsia="zh-CN"/>
            </w:rPr>
            <w:t>3. Flow Chart</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_Toc4253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8</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2F61FAF1">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_Toc8536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lang w:val="en-US" w:eastAsia="zh-CN"/>
            </w:rPr>
            <w:t>4. Background</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_Toc8536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9</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4B7CB157">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_Toc16992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lang w:val="en-US" w:eastAsia="zh-CN"/>
            </w:rPr>
            <w:t>5. Study Purpose</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_Toc16992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10</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031D12E9">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_Toc3091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lang w:val="en-US" w:eastAsia="zh-CN"/>
            </w:rPr>
            <w:t>6. Study Design</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_Toc3091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10</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0F84BF02">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_Toc30023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lang w:val="en-US" w:eastAsia="zh-CN"/>
            </w:rPr>
            <w:t>7. Patients</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_Toc30023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11</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45301DB9">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_Toc16563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lang w:val="en-US" w:eastAsia="zh-CN"/>
            </w:rPr>
            <w:t>8. Drugs and Interventions</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_Toc16563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12</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16D1321B">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_Toc31626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lang w:val="en-US" w:eastAsia="zh-CN"/>
            </w:rPr>
            <w:t>9. Sample Size</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_Toc31626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14</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48D15F43">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_Toc7457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lang w:val="en-US" w:eastAsia="zh-CN"/>
            </w:rPr>
            <w:t>10. Randomization</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_Toc7457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14</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681BD151">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_Toc1463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lang w:val="en-US" w:eastAsia="zh-CN"/>
            </w:rPr>
            <w:t>11. Blinding and Masking</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_Toc1463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15</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443E502C">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_Toc22747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lang w:val="en-US" w:eastAsia="zh-CN"/>
            </w:rPr>
            <w:t>12. Outcomes</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_Toc22747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15</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3FE5A140">
          <w:pPr>
            <w:pStyle w:val="9"/>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_Toc6634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cs="Times New Roman"/>
              <w:b/>
              <w:bCs/>
              <w:sz w:val="28"/>
              <w:szCs w:val="28"/>
              <w:lang w:val="en-US" w:eastAsia="zh-CN"/>
            </w:rPr>
            <w:t> Primary Outcome</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_Toc6634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15</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1FD52BC6">
          <w:pPr>
            <w:pStyle w:val="9"/>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_Toc17335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cs="Times New Roman"/>
              <w:b/>
              <w:bCs/>
              <w:sz w:val="28"/>
              <w:szCs w:val="28"/>
              <w:lang w:val="en-US" w:eastAsia="zh-CN"/>
            </w:rPr>
            <w:t> Secondary Outcomes</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_Toc17335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16</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31D1516A">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_Toc27151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rPr>
            <w:t xml:space="preserve">13. </w:t>
          </w:r>
          <w:r>
            <w:rPr>
              <w:rFonts w:hint="default" w:ascii="Times New Roman" w:hAnsi="Times New Roman" w:cs="Times New Roman"/>
              <w:b/>
              <w:bCs/>
              <w:sz w:val="28"/>
              <w:szCs w:val="28"/>
              <w:lang w:val="en-US" w:eastAsia="zh-CN"/>
            </w:rPr>
            <w:t>Assessment of Outcomes</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_Toc27151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16</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254557B8">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_Toc3001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cs="Times New Roman"/>
              <w:b/>
              <w:bCs/>
              <w:sz w:val="28"/>
              <w:szCs w:val="28"/>
              <w:lang w:val="en-US" w:eastAsia="zh-CN"/>
            </w:rPr>
            <w:t>14. Study Procedures</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_Toc3001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20</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1BA24B51">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_Toc10452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lang w:val="en-US" w:eastAsia="zh-CN"/>
            </w:rPr>
            <w:t>15. Adverse Experience Reporting and Documentation</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_Toc10452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21</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2BD83808">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_Toc19113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cs="Times New Roman"/>
              <w:b/>
              <w:bCs/>
              <w:sz w:val="28"/>
              <w:szCs w:val="28"/>
              <w:vertAlign w:val="baseline"/>
              <w:lang w:val="en-US" w:eastAsia="zh-CN"/>
            </w:rPr>
            <w:t>16. Statistical Methods and Considerations</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_Toc19113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23</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4A6587C8">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_Toc15214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cs="Times New Roman"/>
              <w:b/>
              <w:bCs/>
              <w:sz w:val="28"/>
              <w:szCs w:val="28"/>
              <w:vertAlign w:val="baseline"/>
              <w:lang w:val="en-US" w:eastAsia="zh-CN"/>
            </w:rPr>
            <w:t>17. Data Management</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_Toc15214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26</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411113E9">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_Toc24905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cs="Times New Roman"/>
              <w:b/>
              <w:bCs/>
              <w:sz w:val="28"/>
              <w:szCs w:val="28"/>
              <w:vertAlign w:val="baseline"/>
              <w:lang w:val="en-US" w:eastAsia="zh-CN"/>
            </w:rPr>
            <w:t>18. Ethical Principles and Ethics Committee</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_Toc24905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27</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5960C0BD">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_Toc22122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rPr>
            <w:t xml:space="preserve">19. </w:t>
          </w:r>
          <w:r>
            <w:rPr>
              <w:rFonts w:hint="default" w:ascii="Times New Roman" w:hAnsi="Times New Roman" w:eastAsia="宋体" w:cs="Times New Roman"/>
              <w:b/>
              <w:bCs/>
              <w:sz w:val="28"/>
              <w:szCs w:val="28"/>
              <w:lang w:val="en-US" w:eastAsia="zh-CN"/>
            </w:rPr>
            <w:t>Clinical Study Completion</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_Toc22122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29</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1AC434F0">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_Toc5473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rPr>
            <w:t>20. Publications</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_Toc5473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31</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7C6B4A6D">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_Toc17948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eastAsia="宋体" w:cs="Times New Roman"/>
              <w:b/>
              <w:bCs/>
              <w:sz w:val="28"/>
              <w:szCs w:val="28"/>
              <w:lang w:val="en-US" w:eastAsia="zh-CN"/>
            </w:rPr>
            <w:t>21. Responsibilities</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_Toc17948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31</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406EA3CD">
          <w:pPr>
            <w:pStyle w:val="8"/>
            <w:tabs>
              <w:tab w:val="right" w:leader="dot" w:pos="8306"/>
            </w:tabs>
            <w:rPr>
              <w:rFonts w:hint="default" w:ascii="Times New Roman" w:hAnsi="Times New Roman" w:cs="Times New Roman"/>
              <w:b/>
              <w:bCs/>
              <w:sz w:val="28"/>
              <w:szCs w:val="28"/>
            </w:rPr>
          </w:pPr>
          <w:r>
            <w:rPr>
              <w:rFonts w:hint="default" w:ascii="Times New Roman" w:hAnsi="Times New Roman" w:cs="Times New Roman"/>
              <w:b/>
              <w:bCs/>
              <w:i w:val="0"/>
              <w:iCs w:val="0"/>
              <w:sz w:val="28"/>
              <w:szCs w:val="28"/>
              <w:lang w:val="en-US" w:eastAsia="zh-CN"/>
            </w:rPr>
            <w:fldChar w:fldCharType="begin"/>
          </w:r>
          <w:r>
            <w:rPr>
              <w:rFonts w:hint="default" w:ascii="Times New Roman" w:hAnsi="Times New Roman" w:cs="Times New Roman"/>
              <w:b/>
              <w:bCs/>
              <w:i w:val="0"/>
              <w:iCs w:val="0"/>
              <w:sz w:val="28"/>
              <w:szCs w:val="28"/>
              <w:lang w:val="en-US" w:eastAsia="zh-CN"/>
            </w:rPr>
            <w:instrText xml:space="preserve"> HYPERLINK \l _Toc20728 </w:instrText>
          </w:r>
          <w:r>
            <w:rPr>
              <w:rFonts w:hint="default" w:ascii="Times New Roman" w:hAnsi="Times New Roman" w:cs="Times New Roman"/>
              <w:b/>
              <w:bCs/>
              <w:i w:val="0"/>
              <w:iCs w:val="0"/>
              <w:sz w:val="28"/>
              <w:szCs w:val="28"/>
              <w:lang w:val="en-US" w:eastAsia="zh-CN"/>
            </w:rPr>
            <w:fldChar w:fldCharType="separate"/>
          </w:r>
          <w:r>
            <w:rPr>
              <w:rFonts w:hint="default" w:ascii="Times New Roman" w:hAnsi="Times New Roman" w:cs="Times New Roman"/>
              <w:b/>
              <w:bCs/>
              <w:i w:val="0"/>
              <w:iCs w:val="0"/>
              <w:sz w:val="28"/>
              <w:szCs w:val="28"/>
              <w:lang w:val="en-US" w:eastAsia="zh-CN"/>
            </w:rPr>
            <w:t xml:space="preserve">22. </w:t>
          </w:r>
          <w:r>
            <w:rPr>
              <w:rFonts w:hint="default" w:ascii="Times New Roman" w:hAnsi="Times New Roman" w:eastAsia="宋体" w:cs="Times New Roman"/>
              <w:b/>
              <w:bCs/>
              <w:sz w:val="28"/>
              <w:szCs w:val="28"/>
              <w:lang w:val="en-US" w:eastAsia="zh-CN"/>
            </w:rPr>
            <w:t>References</w:t>
          </w:r>
          <w:r>
            <w:rPr>
              <w:rFonts w:hint="default" w:ascii="Times New Roman" w:hAnsi="Times New Roman" w:cs="Times New Roman"/>
              <w:b/>
              <w:bCs/>
              <w:sz w:val="28"/>
              <w:szCs w:val="28"/>
            </w:rPr>
            <w:tab/>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PAGEREF _Toc20728 \h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32</w:t>
          </w:r>
          <w:r>
            <w:rPr>
              <w:rFonts w:hint="default" w:ascii="Times New Roman" w:hAnsi="Times New Roman" w:cs="Times New Roman"/>
              <w:b/>
              <w:bCs/>
              <w:sz w:val="28"/>
              <w:szCs w:val="28"/>
            </w:rPr>
            <w:fldChar w:fldCharType="end"/>
          </w:r>
          <w:r>
            <w:rPr>
              <w:rFonts w:hint="default" w:ascii="Times New Roman" w:hAnsi="Times New Roman" w:cs="Times New Roman"/>
              <w:b/>
              <w:bCs/>
              <w:i w:val="0"/>
              <w:iCs w:val="0"/>
              <w:sz w:val="28"/>
              <w:szCs w:val="28"/>
              <w:lang w:val="en-US" w:eastAsia="zh-CN"/>
            </w:rPr>
            <w:fldChar w:fldCharType="end"/>
          </w:r>
        </w:p>
        <w:p w14:paraId="2E5665E5">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r>
            <w:rPr>
              <w:rFonts w:hint="default" w:ascii="Times New Roman" w:hAnsi="Times New Roman" w:cs="Times New Roman"/>
              <w:b/>
              <w:bCs/>
              <w:i w:val="0"/>
              <w:iCs w:val="0"/>
              <w:sz w:val="28"/>
              <w:szCs w:val="28"/>
              <w:lang w:val="en-US" w:eastAsia="zh-CN"/>
            </w:rPr>
            <w:fldChar w:fldCharType="end"/>
          </w:r>
        </w:p>
      </w:sdtContent>
    </w:sdt>
    <w:p w14:paraId="3BA5DE85">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152CBE93">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2F4C6277">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18069EE1">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0EA670A2">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4A8EA142">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70FF4210">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484B59A0">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69254514">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3EEC185E">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0CC6B0D4">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26DBECAD">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76BB4951">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21C99463">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65B9E34B">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08E20932">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1BE51103">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287A4FA5">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5FF209F5">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3CED2747">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40539AAF">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57E5236B">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2BF8253C">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42A6457D">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52FA802C">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354A6658">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7A3988A5">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7EB080F2">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229CB866">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225A4FC3">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0505248A">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041386AA">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778B0BFE">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01C095C6">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087DD79F">
      <w:pPr>
        <w:tabs>
          <w:tab w:val="left" w:pos="894"/>
        </w:tabs>
        <w:bidi w:val="0"/>
        <w:jc w:val="center"/>
        <w:rPr>
          <w:rFonts w:hint="default" w:ascii="Times New Roman" w:hAnsi="Times New Roman" w:cs="Times New Roman" w:eastAsiaTheme="minorEastAsia"/>
          <w:bCs/>
          <w:i w:val="0"/>
          <w:iCs w:val="0"/>
          <w:kern w:val="2"/>
          <w:sz w:val="21"/>
          <w:szCs w:val="28"/>
          <w:lang w:val="en-US" w:eastAsia="zh-CN" w:bidi="ar-SA"/>
        </w:rPr>
      </w:pPr>
    </w:p>
    <w:p w14:paraId="462C2914">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sz w:val="28"/>
          <w:szCs w:val="28"/>
          <w:lang w:val="en-US" w:eastAsia="zh-CN"/>
        </w:rPr>
        <w:sectPr>
          <w:pgSz w:w="11906" w:h="16838"/>
          <w:pgMar w:top="1440" w:right="1800" w:bottom="1440" w:left="1800" w:header="851" w:footer="992" w:gutter="0"/>
          <w:cols w:space="425" w:num="1"/>
          <w:docGrid w:type="lines" w:linePitch="312" w:charSpace="0"/>
        </w:sectPr>
      </w:pPr>
    </w:p>
    <w:p w14:paraId="62EBA9D7">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sz w:val="28"/>
          <w:szCs w:val="28"/>
          <w:lang w:val="en-US" w:eastAsia="zh-CN"/>
        </w:rPr>
      </w:pPr>
      <w:bookmarkStart w:id="0" w:name="_Toc4174"/>
      <w:r>
        <w:rPr>
          <w:rFonts w:hint="default" w:ascii="Times New Roman" w:hAnsi="Times New Roman" w:eastAsia="宋体" w:cs="Times New Roman"/>
          <w:sz w:val="28"/>
          <w:szCs w:val="28"/>
          <w:lang w:val="en-US" w:eastAsia="zh-CN"/>
        </w:rPr>
        <w:t>List of Abbreviations</w:t>
      </w:r>
      <w:bookmarkEnd w:id="0"/>
    </w:p>
    <w:p w14:paraId="38A7D243">
      <w:pPr>
        <w:tabs>
          <w:tab w:val="left" w:pos="894"/>
        </w:tabs>
        <w:bidi w:val="0"/>
        <w:jc w:val="left"/>
        <w:rPr>
          <w:rFonts w:hint="default" w:ascii="Times New Roman" w:hAnsi="Times New Roman" w:cs="Times New Roman"/>
          <w:b w:val="0"/>
          <w:bCs w:val="0"/>
          <w:i w:val="0"/>
          <w:iCs w:val="0"/>
          <w:sz w:val="28"/>
          <w:szCs w:val="28"/>
          <w:lang w:val="en-US" w:eastAsia="zh-CN"/>
        </w:rPr>
      </w:pPr>
      <w:r>
        <w:rPr>
          <w:rFonts w:hint="default" w:ascii="Times New Roman" w:hAnsi="Times New Roman" w:cs="Times New Roman"/>
          <w:b/>
          <w:bCs/>
          <w:i w:val="0"/>
          <w:iCs w:val="0"/>
          <w:sz w:val="28"/>
          <w:szCs w:val="28"/>
          <w:lang w:val="en-US" w:eastAsia="zh-CN"/>
        </w:rPr>
        <w:t xml:space="preserve">ADR            </w:t>
      </w:r>
      <w:r>
        <w:rPr>
          <w:rFonts w:hint="default" w:ascii="Times New Roman" w:hAnsi="Times New Roman" w:cs="Times New Roman"/>
          <w:b w:val="0"/>
          <w:bCs w:val="0"/>
          <w:i w:val="0"/>
          <w:iCs w:val="0"/>
          <w:sz w:val="28"/>
          <w:szCs w:val="28"/>
          <w:lang w:val="en-US" w:eastAsia="zh-CN"/>
        </w:rPr>
        <w:t>Adenoma detection rate</w:t>
      </w:r>
    </w:p>
    <w:p w14:paraId="17527ED8">
      <w:pPr>
        <w:tabs>
          <w:tab w:val="left" w:pos="894"/>
        </w:tabs>
        <w:bidi w:val="0"/>
        <w:jc w:val="left"/>
        <w:rPr>
          <w:rFonts w:hint="default" w:ascii="Times New Roman" w:hAnsi="Times New Roman" w:cs="Times New Roman"/>
          <w:b w:val="0"/>
          <w:bCs/>
          <w:i w:val="0"/>
          <w:iCs w:val="0"/>
          <w:sz w:val="28"/>
          <w:szCs w:val="28"/>
          <w:lang w:val="en-US" w:eastAsia="zh-CN"/>
        </w:rPr>
      </w:pPr>
      <w:r>
        <w:rPr>
          <w:rFonts w:hint="default" w:ascii="Times New Roman" w:hAnsi="Times New Roman" w:eastAsia="宋体" w:cs="Times New Roman"/>
          <w:b/>
          <w:bCs w:val="0"/>
          <w:color w:val="auto"/>
          <w:sz w:val="28"/>
          <w:szCs w:val="28"/>
          <w:lang w:val="en-US" w:eastAsia="zh-CN"/>
        </w:rPr>
        <w:t>AEs</w:t>
      </w:r>
      <w:r>
        <w:rPr>
          <w:rFonts w:hint="eastAsia" w:ascii="Times New Roman" w:hAnsi="Times New Roman" w:eastAsia="宋体" w:cs="Times New Roman"/>
          <w:b/>
          <w:bCs w:val="0"/>
          <w:color w:val="auto"/>
          <w:sz w:val="28"/>
          <w:szCs w:val="28"/>
          <w:lang w:val="en-US" w:eastAsia="zh-CN"/>
        </w:rPr>
        <w:t xml:space="preserve">          </w:t>
      </w:r>
      <w:r>
        <w:rPr>
          <w:rFonts w:hint="eastAsia" w:ascii="Times New Roman" w:hAnsi="Times New Roman" w:eastAsia="宋体" w:cs="Times New Roman"/>
          <w:b w:val="0"/>
          <w:bCs/>
          <w:color w:val="auto"/>
          <w:sz w:val="28"/>
          <w:szCs w:val="28"/>
          <w:lang w:val="en-US" w:eastAsia="zh-CN"/>
        </w:rPr>
        <w:t xml:space="preserve">   </w:t>
      </w:r>
      <w:r>
        <w:rPr>
          <w:rFonts w:hint="eastAsia" w:ascii="Times New Roman" w:hAnsi="Times New Roman" w:cs="Times New Roman"/>
          <w:b w:val="0"/>
          <w:bCs/>
          <w:i w:val="0"/>
          <w:iCs w:val="0"/>
          <w:sz w:val="28"/>
          <w:szCs w:val="28"/>
          <w:lang w:val="en-US" w:eastAsia="zh-CN"/>
        </w:rPr>
        <w:t>Adverse events</w:t>
      </w:r>
    </w:p>
    <w:p w14:paraId="49365F28">
      <w:pPr>
        <w:tabs>
          <w:tab w:val="left" w:pos="894"/>
        </w:tabs>
        <w:bidi w:val="0"/>
        <w:jc w:val="left"/>
        <w:rPr>
          <w:rFonts w:hint="default" w:ascii="Times New Roman" w:hAnsi="Times New Roman" w:cs="Times New Roman"/>
          <w:b w:val="0"/>
          <w:bCs w:val="0"/>
          <w:i w:val="0"/>
          <w:iCs w:val="0"/>
          <w:sz w:val="28"/>
          <w:szCs w:val="28"/>
          <w:lang w:val="en-US" w:eastAsia="zh-CN"/>
        </w:rPr>
      </w:pPr>
      <w:r>
        <w:rPr>
          <w:rFonts w:hint="default" w:ascii="Times New Roman" w:hAnsi="Times New Roman" w:cs="Times New Roman"/>
          <w:b/>
          <w:bCs/>
          <w:i w:val="0"/>
          <w:iCs w:val="0"/>
          <w:sz w:val="28"/>
          <w:szCs w:val="28"/>
          <w:lang w:val="en-US" w:eastAsia="zh-CN"/>
        </w:rPr>
        <w:t xml:space="preserve">BBPS           </w:t>
      </w:r>
      <w:r>
        <w:rPr>
          <w:rFonts w:hint="default" w:ascii="Times New Roman" w:hAnsi="Times New Roman" w:cs="Times New Roman"/>
          <w:b w:val="0"/>
          <w:bCs w:val="0"/>
          <w:i w:val="0"/>
          <w:iCs w:val="0"/>
          <w:sz w:val="28"/>
          <w:szCs w:val="28"/>
          <w:lang w:val="en-US" w:eastAsia="zh-CN"/>
        </w:rPr>
        <w:t xml:space="preserve">Boston </w:t>
      </w:r>
      <w:r>
        <w:rPr>
          <w:rFonts w:hint="eastAsia" w:ascii="Times New Roman" w:hAnsi="Times New Roman" w:cs="Times New Roman"/>
          <w:b w:val="0"/>
          <w:bCs w:val="0"/>
          <w:i w:val="0"/>
          <w:iCs w:val="0"/>
          <w:sz w:val="28"/>
          <w:szCs w:val="28"/>
          <w:lang w:val="en-US" w:eastAsia="zh-CN"/>
        </w:rPr>
        <w:t>b</w:t>
      </w:r>
      <w:r>
        <w:rPr>
          <w:rFonts w:hint="default" w:ascii="Times New Roman" w:hAnsi="Times New Roman" w:cs="Times New Roman"/>
          <w:b w:val="0"/>
          <w:bCs w:val="0"/>
          <w:i w:val="0"/>
          <w:iCs w:val="0"/>
          <w:sz w:val="28"/>
          <w:szCs w:val="28"/>
          <w:lang w:val="en-US" w:eastAsia="zh-CN"/>
        </w:rPr>
        <w:t xml:space="preserve">owel </w:t>
      </w:r>
      <w:r>
        <w:rPr>
          <w:rFonts w:hint="eastAsia" w:ascii="Times New Roman" w:hAnsi="Times New Roman" w:cs="Times New Roman"/>
          <w:b w:val="0"/>
          <w:bCs w:val="0"/>
          <w:i w:val="0"/>
          <w:iCs w:val="0"/>
          <w:sz w:val="28"/>
          <w:szCs w:val="28"/>
          <w:lang w:val="en-US" w:eastAsia="zh-CN"/>
        </w:rPr>
        <w:t>p</w:t>
      </w:r>
      <w:r>
        <w:rPr>
          <w:rFonts w:hint="default" w:ascii="Times New Roman" w:hAnsi="Times New Roman" w:cs="Times New Roman"/>
          <w:b w:val="0"/>
          <w:bCs w:val="0"/>
          <w:i w:val="0"/>
          <w:iCs w:val="0"/>
          <w:sz w:val="28"/>
          <w:szCs w:val="28"/>
          <w:lang w:val="en-US" w:eastAsia="zh-CN"/>
        </w:rPr>
        <w:t xml:space="preserve">reparation </w:t>
      </w:r>
      <w:r>
        <w:rPr>
          <w:rFonts w:hint="eastAsia" w:ascii="Times New Roman" w:hAnsi="Times New Roman" w:cs="Times New Roman"/>
          <w:b w:val="0"/>
          <w:bCs w:val="0"/>
          <w:i w:val="0"/>
          <w:iCs w:val="0"/>
          <w:sz w:val="28"/>
          <w:szCs w:val="28"/>
          <w:lang w:val="en-US" w:eastAsia="zh-CN"/>
        </w:rPr>
        <w:t>s</w:t>
      </w:r>
      <w:r>
        <w:rPr>
          <w:rFonts w:hint="default" w:ascii="Times New Roman" w:hAnsi="Times New Roman" w:cs="Times New Roman"/>
          <w:b w:val="0"/>
          <w:bCs w:val="0"/>
          <w:i w:val="0"/>
          <w:iCs w:val="0"/>
          <w:sz w:val="28"/>
          <w:szCs w:val="28"/>
          <w:lang w:val="en-US" w:eastAsia="zh-CN"/>
        </w:rPr>
        <w:t>cale</w:t>
      </w:r>
    </w:p>
    <w:p w14:paraId="11F0FF2D">
      <w:pPr>
        <w:numPr>
          <w:ilvl w:val="0"/>
          <w:numId w:val="0"/>
        </w:numPr>
        <w:bidi w:val="0"/>
        <w:ind w:leftChars="0"/>
        <w:rPr>
          <w:rFonts w:hint="default" w:ascii="Times New Roman" w:hAnsi="Times New Roman" w:cs="Times New Roman"/>
          <w:b w:val="0"/>
          <w:bCs w:val="0"/>
          <w:i w:val="0"/>
          <w:iCs w:val="0"/>
          <w:sz w:val="28"/>
          <w:szCs w:val="28"/>
          <w:lang w:val="en-US" w:eastAsia="zh-CN"/>
        </w:rPr>
      </w:pPr>
      <w:r>
        <w:rPr>
          <w:rFonts w:hint="eastAsia" w:ascii="Times New Roman" w:hAnsi="Times New Roman" w:cs="Times New Roman"/>
          <w:b/>
          <w:bCs/>
          <w:sz w:val="28"/>
          <w:szCs w:val="28"/>
          <w:lang w:val="en-US" w:eastAsia="zh-CN"/>
        </w:rPr>
        <w:t xml:space="preserve">BBS            </w:t>
      </w:r>
      <w:r>
        <w:rPr>
          <w:rFonts w:hint="default" w:ascii="Times New Roman" w:hAnsi="Times New Roman" w:cs="Times New Roman"/>
          <w:b w:val="0"/>
          <w:bCs w:val="0"/>
          <w:sz w:val="28"/>
          <w:szCs w:val="28"/>
          <w:lang w:val="en-US" w:eastAsia="zh-CN"/>
        </w:rPr>
        <w:t xml:space="preserve">Bowel </w:t>
      </w:r>
      <w:r>
        <w:rPr>
          <w:rFonts w:hint="eastAsia" w:ascii="Times New Roman" w:hAnsi="Times New Roman" w:cs="Times New Roman"/>
          <w:b w:val="0"/>
          <w:bCs w:val="0"/>
          <w:sz w:val="28"/>
          <w:szCs w:val="28"/>
          <w:lang w:val="en-US" w:eastAsia="zh-CN"/>
        </w:rPr>
        <w:t>b</w:t>
      </w:r>
      <w:r>
        <w:rPr>
          <w:rFonts w:hint="default" w:ascii="Times New Roman" w:hAnsi="Times New Roman" w:cs="Times New Roman"/>
          <w:b w:val="0"/>
          <w:bCs w:val="0"/>
          <w:sz w:val="28"/>
          <w:szCs w:val="28"/>
          <w:lang w:val="en-US" w:eastAsia="zh-CN"/>
        </w:rPr>
        <w:t xml:space="preserve">ubble </w:t>
      </w:r>
      <w:r>
        <w:rPr>
          <w:rFonts w:hint="eastAsia" w:ascii="Times New Roman" w:hAnsi="Times New Roman" w:cs="Times New Roman"/>
          <w:b w:val="0"/>
          <w:bCs w:val="0"/>
          <w:sz w:val="28"/>
          <w:szCs w:val="28"/>
          <w:lang w:val="en-US" w:eastAsia="zh-CN"/>
        </w:rPr>
        <w:t>s</w:t>
      </w:r>
      <w:r>
        <w:rPr>
          <w:rFonts w:hint="default" w:ascii="Times New Roman" w:hAnsi="Times New Roman" w:cs="Times New Roman"/>
          <w:b w:val="0"/>
          <w:bCs w:val="0"/>
          <w:sz w:val="28"/>
          <w:szCs w:val="28"/>
          <w:lang w:val="en-US" w:eastAsia="zh-CN"/>
        </w:rPr>
        <w:t>core</w:t>
      </w:r>
    </w:p>
    <w:p w14:paraId="66DAED2F">
      <w:pPr>
        <w:tabs>
          <w:tab w:val="left" w:pos="894"/>
        </w:tabs>
        <w:bidi w:val="0"/>
        <w:jc w:val="left"/>
        <w:rPr>
          <w:rFonts w:hint="default" w:ascii="Times New Roman" w:hAnsi="Times New Roman" w:cs="Times New Roman"/>
          <w:b w:val="0"/>
          <w:bCs w:val="0"/>
          <w:i w:val="0"/>
          <w:iCs w:val="0"/>
          <w:sz w:val="28"/>
          <w:szCs w:val="28"/>
          <w:lang w:val="en-US" w:eastAsia="zh-CN"/>
        </w:rPr>
      </w:pPr>
      <w:r>
        <w:rPr>
          <w:rFonts w:hint="default" w:ascii="Times New Roman" w:hAnsi="Times New Roman" w:cs="Times New Roman"/>
          <w:b/>
          <w:bCs/>
          <w:i w:val="0"/>
          <w:iCs w:val="0"/>
          <w:sz w:val="28"/>
          <w:szCs w:val="28"/>
          <w:lang w:val="en-US" w:eastAsia="zh-CN"/>
        </w:rPr>
        <w:t xml:space="preserve">BMI          </w:t>
      </w:r>
      <w:r>
        <w:rPr>
          <w:rFonts w:hint="default" w:ascii="Times New Roman" w:hAnsi="Times New Roman" w:cs="Times New Roman"/>
          <w:b w:val="0"/>
          <w:bCs w:val="0"/>
          <w:i w:val="0"/>
          <w:iCs w:val="0"/>
          <w:sz w:val="28"/>
          <w:szCs w:val="28"/>
          <w:lang w:val="en-US" w:eastAsia="zh-CN"/>
        </w:rPr>
        <w:t xml:space="preserve">  Body mass index</w:t>
      </w:r>
    </w:p>
    <w:p w14:paraId="334F6470">
      <w:pPr>
        <w:tabs>
          <w:tab w:val="left" w:pos="894"/>
        </w:tabs>
        <w:bidi w:val="0"/>
        <w:jc w:val="left"/>
        <w:rPr>
          <w:rFonts w:hint="default" w:ascii="Times New Roman" w:hAnsi="Times New Roman" w:cs="Times New Roman"/>
          <w:b w:val="0"/>
          <w:bCs w:val="0"/>
          <w:i w:val="0"/>
          <w:iCs w:val="0"/>
          <w:sz w:val="28"/>
          <w:szCs w:val="28"/>
          <w:lang w:val="en-US" w:eastAsia="zh-CN"/>
        </w:rPr>
      </w:pPr>
      <w:r>
        <w:rPr>
          <w:rFonts w:hint="default" w:ascii="Times New Roman" w:hAnsi="Times New Roman" w:cs="Times New Roman"/>
          <w:b/>
          <w:bCs/>
          <w:i w:val="0"/>
          <w:iCs w:val="0"/>
          <w:sz w:val="28"/>
          <w:szCs w:val="28"/>
          <w:lang w:val="en-US" w:eastAsia="zh-CN"/>
        </w:rPr>
        <w:t xml:space="preserve">CRC           </w:t>
      </w:r>
      <w:r>
        <w:rPr>
          <w:rFonts w:hint="default" w:ascii="Times New Roman" w:hAnsi="Times New Roman" w:cs="Times New Roman"/>
          <w:b w:val="0"/>
          <w:bCs w:val="0"/>
          <w:i w:val="0"/>
          <w:iCs w:val="0"/>
          <w:sz w:val="28"/>
          <w:szCs w:val="28"/>
          <w:lang w:val="en-US" w:eastAsia="zh-CN"/>
        </w:rPr>
        <w:t xml:space="preserve"> Colorectal cancer</w:t>
      </w:r>
    </w:p>
    <w:p w14:paraId="79A717E2">
      <w:pPr>
        <w:tabs>
          <w:tab w:val="left" w:pos="894"/>
        </w:tabs>
        <w:bidi w:val="0"/>
        <w:jc w:val="left"/>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 xml:space="preserve">CRF   </w:t>
      </w:r>
      <w:r>
        <w:rPr>
          <w:rFonts w:hint="eastAsia"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 xml:space="preserve">Case </w:t>
      </w:r>
      <w:r>
        <w:rPr>
          <w:rFonts w:hint="eastAsia" w:ascii="Times New Roman" w:hAnsi="Times New Roman" w:eastAsia="宋体" w:cs="Times New Roman"/>
          <w:kern w:val="2"/>
          <w:sz w:val="28"/>
          <w:szCs w:val="28"/>
          <w:lang w:val="en-US" w:eastAsia="zh-CN" w:bidi="ar-SA"/>
        </w:rPr>
        <w:t>r</w:t>
      </w:r>
      <w:r>
        <w:rPr>
          <w:rFonts w:hint="default" w:ascii="Times New Roman" w:hAnsi="Times New Roman" w:eastAsia="宋体" w:cs="Times New Roman"/>
          <w:kern w:val="2"/>
          <w:sz w:val="28"/>
          <w:szCs w:val="28"/>
          <w:lang w:val="en-US" w:eastAsia="zh-CN" w:bidi="ar-SA"/>
        </w:rPr>
        <w:t xml:space="preserve">eport </w:t>
      </w:r>
      <w:r>
        <w:rPr>
          <w:rFonts w:hint="eastAsia" w:ascii="Times New Roman" w:hAnsi="Times New Roman" w:eastAsia="宋体" w:cs="Times New Roman"/>
          <w:kern w:val="2"/>
          <w:sz w:val="28"/>
          <w:szCs w:val="28"/>
          <w:lang w:val="en-US" w:eastAsia="zh-CN" w:bidi="ar-SA"/>
        </w:rPr>
        <w:t>f</w:t>
      </w:r>
      <w:r>
        <w:rPr>
          <w:rFonts w:hint="default" w:ascii="Times New Roman" w:hAnsi="Times New Roman" w:eastAsia="宋体" w:cs="Times New Roman"/>
          <w:kern w:val="2"/>
          <w:sz w:val="28"/>
          <w:szCs w:val="28"/>
          <w:lang w:val="en-US" w:eastAsia="zh-CN" w:bidi="ar-SA"/>
        </w:rPr>
        <w:t>orm</w:t>
      </w:r>
    </w:p>
    <w:p w14:paraId="596489E3">
      <w:pPr>
        <w:tabs>
          <w:tab w:val="left" w:pos="894"/>
        </w:tabs>
        <w:bidi w:val="0"/>
        <w:jc w:val="left"/>
        <w:rPr>
          <w:rFonts w:hint="default" w:ascii="Times New Roman" w:hAnsi="Times New Roman" w:eastAsia="宋体" w:cs="Times New Roman"/>
          <w:b w:val="0"/>
          <w:bCs w:val="0"/>
          <w:kern w:val="2"/>
          <w:sz w:val="28"/>
          <w:szCs w:val="28"/>
          <w:lang w:val="en-US" w:eastAsia="zh-CN" w:bidi="ar-SA"/>
        </w:rPr>
      </w:pPr>
      <w:r>
        <w:rPr>
          <w:rFonts w:hint="default" w:ascii="Times New Roman" w:hAnsi="Times New Roman" w:eastAsia="宋体" w:cs="Times New Roman"/>
          <w:b/>
          <w:bCs/>
          <w:color w:val="000000" w:themeColor="text1"/>
          <w:sz w:val="28"/>
          <w:szCs w:val="28"/>
          <w14:textFill>
            <w14:solidFill>
              <w14:schemeClr w14:val="tx1"/>
            </w14:solidFill>
          </w14:textFill>
        </w:rPr>
        <w:t>GCP</w:t>
      </w: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Times New Roman"/>
          <w:b w:val="0"/>
          <w:bCs w:val="0"/>
          <w:color w:val="000000" w:themeColor="text1"/>
          <w:sz w:val="28"/>
          <w:szCs w:val="28"/>
          <w:lang w:val="en-US" w:eastAsia="zh-CN"/>
          <w14:textFill>
            <w14:solidFill>
              <w14:schemeClr w14:val="tx1"/>
            </w14:solidFill>
          </w14:textFill>
        </w:rPr>
        <w:t>Good clinical practice</w:t>
      </w:r>
    </w:p>
    <w:p w14:paraId="5426B0F7">
      <w:pPr>
        <w:tabs>
          <w:tab w:val="left" w:pos="894"/>
        </w:tabs>
        <w:bidi w:val="0"/>
        <w:jc w:val="left"/>
        <w:rPr>
          <w:rFonts w:hint="default" w:ascii="Times New Roman" w:hAnsi="Times New Roman" w:cs="Times New Roman"/>
          <w:b w:val="0"/>
          <w:bCs w:val="0"/>
          <w:i w:val="0"/>
          <w:iCs w:val="0"/>
          <w:sz w:val="28"/>
          <w:szCs w:val="28"/>
          <w:lang w:val="en-US" w:eastAsia="zh-CN"/>
        </w:rPr>
      </w:pPr>
      <w:r>
        <w:rPr>
          <w:rFonts w:hint="default" w:ascii="Times New Roman" w:hAnsi="Times New Roman" w:cs="Times New Roman"/>
          <w:b/>
          <w:bCs/>
          <w:i w:val="0"/>
          <w:iCs w:val="0"/>
          <w:sz w:val="28"/>
          <w:szCs w:val="28"/>
          <w:lang w:val="en-US" w:eastAsia="zh-CN"/>
        </w:rPr>
        <w:t>ITT</w:t>
      </w:r>
      <w:r>
        <w:rPr>
          <w:rFonts w:hint="eastAsia" w:ascii="Times New Roman" w:hAnsi="Times New Roman" w:cs="Times New Roman"/>
          <w:b/>
          <w:bCs/>
          <w:i w:val="0"/>
          <w:iCs w:val="0"/>
          <w:sz w:val="28"/>
          <w:szCs w:val="28"/>
          <w:lang w:val="en-US" w:eastAsia="zh-CN"/>
        </w:rPr>
        <w:t xml:space="preserve">             </w:t>
      </w:r>
      <w:r>
        <w:rPr>
          <w:rFonts w:hint="eastAsia" w:ascii="Times New Roman" w:hAnsi="Times New Roman" w:cs="Times New Roman"/>
          <w:b w:val="0"/>
          <w:bCs w:val="0"/>
          <w:i w:val="0"/>
          <w:iCs w:val="0"/>
          <w:sz w:val="28"/>
          <w:szCs w:val="28"/>
          <w:lang w:val="en-US" w:eastAsia="zh-CN"/>
        </w:rPr>
        <w:t>Intention-to-treat</w:t>
      </w:r>
    </w:p>
    <w:p w14:paraId="056A4A0C">
      <w:pPr>
        <w:tabs>
          <w:tab w:val="left" w:pos="894"/>
        </w:tabs>
        <w:bidi w:val="0"/>
        <w:jc w:val="left"/>
        <w:rPr>
          <w:rFonts w:hint="default" w:ascii="Times New Roman" w:hAnsi="Times New Roman" w:cs="Times New Roman"/>
          <w:b w:val="0"/>
          <w:bCs w:val="0"/>
          <w:i w:val="0"/>
          <w:iCs w:val="0"/>
          <w:sz w:val="28"/>
          <w:szCs w:val="28"/>
          <w:lang w:val="en-US" w:eastAsia="zh-CN"/>
        </w:rPr>
      </w:pPr>
      <w:r>
        <w:rPr>
          <w:rFonts w:hint="default" w:ascii="Times New Roman" w:hAnsi="Times New Roman" w:cs="Times New Roman"/>
          <w:b/>
          <w:bCs/>
          <w:i w:val="0"/>
          <w:iCs w:val="0"/>
          <w:sz w:val="28"/>
          <w:szCs w:val="28"/>
          <w:lang w:val="en-US" w:eastAsia="zh-CN"/>
        </w:rPr>
        <w:t>PP</w:t>
      </w:r>
      <w:r>
        <w:rPr>
          <w:rFonts w:hint="eastAsia" w:ascii="Times New Roman" w:hAnsi="Times New Roman" w:cs="Times New Roman"/>
          <w:b/>
          <w:bCs/>
          <w:i w:val="0"/>
          <w:iCs w:val="0"/>
          <w:sz w:val="28"/>
          <w:szCs w:val="28"/>
          <w:lang w:val="en-US" w:eastAsia="zh-CN"/>
        </w:rPr>
        <w:t xml:space="preserve">             </w:t>
      </w:r>
      <w:r>
        <w:rPr>
          <w:rFonts w:hint="eastAsia" w:ascii="Times New Roman" w:hAnsi="Times New Roman" w:cs="Times New Roman"/>
          <w:b w:val="0"/>
          <w:bCs w:val="0"/>
          <w:i w:val="0"/>
          <w:iCs w:val="0"/>
          <w:sz w:val="28"/>
          <w:szCs w:val="28"/>
          <w:lang w:val="en-US" w:eastAsia="zh-CN"/>
        </w:rPr>
        <w:t xml:space="preserve"> Per-protocol</w:t>
      </w:r>
    </w:p>
    <w:p w14:paraId="3E3966E7">
      <w:pPr>
        <w:tabs>
          <w:tab w:val="left" w:pos="894"/>
        </w:tabs>
        <w:bidi w:val="0"/>
        <w:jc w:val="left"/>
        <w:rPr>
          <w:rFonts w:hint="default" w:ascii="Times New Roman" w:hAnsi="Times New Roman" w:cs="Times New Roman"/>
          <w:b w:val="0"/>
          <w:bCs w:val="0"/>
          <w:i w:val="0"/>
          <w:iCs w:val="0"/>
          <w:sz w:val="28"/>
          <w:szCs w:val="28"/>
          <w:lang w:val="en-US" w:eastAsia="zh-CN"/>
        </w:rPr>
      </w:pPr>
      <w:r>
        <w:rPr>
          <w:rFonts w:hint="default" w:ascii="Times New Roman" w:hAnsi="Times New Roman" w:cs="Times New Roman"/>
          <w:b/>
          <w:bCs/>
          <w:i w:val="0"/>
          <w:iCs w:val="0"/>
          <w:sz w:val="28"/>
          <w:szCs w:val="28"/>
          <w:lang w:val="en-US" w:eastAsia="zh-CN"/>
        </w:rPr>
        <w:t xml:space="preserve">PEG           </w:t>
      </w:r>
      <w:r>
        <w:rPr>
          <w:rFonts w:hint="default" w:ascii="Times New Roman" w:hAnsi="Times New Roman" w:cs="Times New Roman"/>
          <w:b w:val="0"/>
          <w:bCs w:val="0"/>
          <w:i w:val="0"/>
          <w:iCs w:val="0"/>
          <w:sz w:val="28"/>
          <w:szCs w:val="28"/>
          <w:lang w:val="en-US" w:eastAsia="zh-CN"/>
        </w:rPr>
        <w:t xml:space="preserve"> Polyethylene glycol </w:t>
      </w:r>
    </w:p>
    <w:p w14:paraId="4CD3B7CF">
      <w:pPr>
        <w:tabs>
          <w:tab w:val="left" w:pos="894"/>
        </w:tabs>
        <w:bidi w:val="0"/>
        <w:jc w:val="left"/>
        <w:rPr>
          <w:rFonts w:hint="default" w:ascii="Times New Roman" w:hAnsi="Times New Roman" w:cs="Times New Roman"/>
          <w:b w:val="0"/>
          <w:bCs w:val="0"/>
          <w:i w:val="0"/>
          <w:iCs w:val="0"/>
          <w:sz w:val="28"/>
          <w:szCs w:val="28"/>
          <w:lang w:val="en-US" w:eastAsia="zh-CN"/>
        </w:rPr>
      </w:pPr>
      <w:r>
        <w:rPr>
          <w:rFonts w:hint="default" w:ascii="Times New Roman" w:hAnsi="Times New Roman" w:cs="Times New Roman"/>
          <w:b/>
          <w:bCs/>
          <w:i w:val="0"/>
          <w:iCs w:val="0"/>
          <w:sz w:val="28"/>
          <w:szCs w:val="28"/>
          <w:lang w:val="en-US" w:eastAsia="zh-CN"/>
        </w:rPr>
        <w:t xml:space="preserve">PDR           </w:t>
      </w:r>
      <w:r>
        <w:rPr>
          <w:rFonts w:hint="default" w:ascii="Times New Roman" w:hAnsi="Times New Roman" w:cs="Times New Roman"/>
          <w:b w:val="0"/>
          <w:bCs w:val="0"/>
          <w:i w:val="0"/>
          <w:iCs w:val="0"/>
          <w:sz w:val="28"/>
          <w:szCs w:val="28"/>
          <w:lang w:val="en-US" w:eastAsia="zh-CN"/>
        </w:rPr>
        <w:t xml:space="preserve"> Polyp detection rate</w:t>
      </w:r>
    </w:p>
    <w:p w14:paraId="0E2CC910">
      <w:pPr>
        <w:tabs>
          <w:tab w:val="left" w:pos="894"/>
        </w:tabs>
        <w:bidi w:val="0"/>
        <w:jc w:val="left"/>
        <w:rPr>
          <w:rFonts w:hint="default" w:ascii="Times New Roman" w:hAnsi="Times New Roman" w:cs="Times New Roman"/>
          <w:b w:val="0"/>
          <w:bCs w:val="0"/>
          <w:sz w:val="28"/>
          <w:szCs w:val="28"/>
          <w:vertAlign w:val="baseline"/>
          <w:lang w:val="en-US" w:eastAsia="zh-CN"/>
        </w:rPr>
      </w:pPr>
      <w:r>
        <w:rPr>
          <w:rFonts w:hint="eastAsia" w:ascii="Times New Roman" w:hAnsi="Times New Roman" w:cs="Times New Roman"/>
          <w:b/>
          <w:bCs/>
          <w:sz w:val="28"/>
          <w:szCs w:val="28"/>
          <w:vertAlign w:val="baseline"/>
          <w:lang w:val="en-US" w:eastAsia="zh-CN"/>
        </w:rPr>
        <w:t xml:space="preserve">SAE </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lang w:val="en-US" w:eastAsia="zh-CN"/>
        </w:rPr>
        <w:t>Serious adverse events</w:t>
      </w:r>
    </w:p>
    <w:p w14:paraId="02FD66D9">
      <w:pPr>
        <w:tabs>
          <w:tab w:val="left" w:pos="894"/>
        </w:tabs>
        <w:bidi w:val="0"/>
        <w:jc w:val="left"/>
        <w:rPr>
          <w:rFonts w:hint="default" w:ascii="Times New Roman" w:hAnsi="Times New Roman" w:cs="Times New Roman"/>
          <w:b w:val="0"/>
          <w:bCs w:val="0"/>
          <w:sz w:val="28"/>
          <w:szCs w:val="28"/>
          <w:vertAlign w:val="baseline"/>
          <w:lang w:val="en-US" w:eastAsia="zh-CN"/>
        </w:rPr>
      </w:pPr>
      <w:r>
        <w:rPr>
          <w:rFonts w:hint="eastAsia" w:ascii="Times New Roman" w:hAnsi="Times New Roman" w:cs="Times New Roman"/>
          <w:b/>
          <w:bCs/>
          <w:sz w:val="28"/>
          <w:szCs w:val="28"/>
          <w:vertAlign w:val="baseline"/>
          <w:lang w:val="en-US" w:eastAsia="zh-CN"/>
        </w:rPr>
        <w:t xml:space="preserve">SAP            </w:t>
      </w:r>
      <w:r>
        <w:rPr>
          <w:rFonts w:hint="default" w:ascii="Times New Roman" w:hAnsi="Times New Roman" w:cs="Times New Roman"/>
          <w:b w:val="0"/>
          <w:bCs w:val="0"/>
          <w:sz w:val="28"/>
          <w:szCs w:val="28"/>
          <w:vertAlign w:val="baseline"/>
          <w:lang w:val="en-US" w:eastAsia="zh-CN"/>
        </w:rPr>
        <w:t xml:space="preserve">Statistical </w:t>
      </w:r>
      <w:r>
        <w:rPr>
          <w:rFonts w:hint="eastAsia" w:ascii="Times New Roman" w:hAnsi="Times New Roman" w:cs="Times New Roman"/>
          <w:b w:val="0"/>
          <w:bCs w:val="0"/>
          <w:sz w:val="28"/>
          <w:szCs w:val="28"/>
          <w:vertAlign w:val="baseline"/>
          <w:lang w:val="en-US" w:eastAsia="zh-CN"/>
        </w:rPr>
        <w:t>a</w:t>
      </w:r>
      <w:r>
        <w:rPr>
          <w:rFonts w:hint="default" w:ascii="Times New Roman" w:hAnsi="Times New Roman" w:cs="Times New Roman"/>
          <w:b w:val="0"/>
          <w:bCs w:val="0"/>
          <w:sz w:val="28"/>
          <w:szCs w:val="28"/>
          <w:vertAlign w:val="baseline"/>
          <w:lang w:val="en-US" w:eastAsia="zh-CN"/>
        </w:rPr>
        <w:t xml:space="preserve">nalysis </w:t>
      </w:r>
      <w:r>
        <w:rPr>
          <w:rFonts w:hint="eastAsia" w:ascii="Times New Roman" w:hAnsi="Times New Roman" w:cs="Times New Roman"/>
          <w:b w:val="0"/>
          <w:bCs w:val="0"/>
          <w:sz w:val="28"/>
          <w:szCs w:val="28"/>
          <w:vertAlign w:val="baseline"/>
          <w:lang w:val="en-US" w:eastAsia="zh-CN"/>
        </w:rPr>
        <w:t>p</w:t>
      </w:r>
      <w:r>
        <w:rPr>
          <w:rFonts w:hint="default" w:ascii="Times New Roman" w:hAnsi="Times New Roman" w:cs="Times New Roman"/>
          <w:b w:val="0"/>
          <w:bCs w:val="0"/>
          <w:sz w:val="28"/>
          <w:szCs w:val="28"/>
          <w:vertAlign w:val="baseline"/>
          <w:lang w:val="en-US" w:eastAsia="zh-CN"/>
        </w:rPr>
        <w:t>lan</w:t>
      </w:r>
    </w:p>
    <w:p w14:paraId="35774C0D">
      <w:pPr>
        <w:tabs>
          <w:tab w:val="left" w:pos="894"/>
        </w:tabs>
        <w:bidi w:val="0"/>
        <w:jc w:val="left"/>
        <w:rPr>
          <w:rFonts w:hint="default" w:ascii="Times New Roman" w:hAnsi="Times New Roman" w:cs="Times New Roman"/>
          <w:b w:val="0"/>
          <w:bCs w:val="0"/>
          <w:sz w:val="28"/>
          <w:szCs w:val="28"/>
          <w:vertAlign w:val="baseline"/>
          <w:lang w:val="en-US" w:eastAsia="zh-CN"/>
        </w:rPr>
      </w:pP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 xml:space="preserve">SOP </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 xml:space="preserve">           S</w:t>
      </w:r>
      <w:r>
        <w:rPr>
          <w:rFonts w:hint="default" w:ascii="Times New Roman" w:hAnsi="Times New Roman" w:eastAsia="宋体" w:cs="Times New Roman"/>
          <w:color w:val="000000" w:themeColor="text1"/>
          <w:sz w:val="28"/>
          <w:szCs w:val="28"/>
          <w14:textFill>
            <w14:solidFill>
              <w14:schemeClr w14:val="tx1"/>
            </w14:solidFill>
          </w14:textFill>
        </w:rPr>
        <w:t>tandard operating procedure</w:t>
      </w:r>
    </w:p>
    <w:p w14:paraId="5B62B0B4">
      <w:pPr>
        <w:tabs>
          <w:tab w:val="left" w:pos="894"/>
        </w:tabs>
        <w:bidi w:val="0"/>
        <w:jc w:val="left"/>
        <w:rPr>
          <w:rFonts w:hint="default" w:ascii="Times New Roman" w:hAnsi="Times New Roman" w:cs="Times New Roman"/>
          <w:b/>
          <w:bCs/>
          <w:i w:val="0"/>
          <w:iCs w:val="0"/>
          <w:sz w:val="28"/>
          <w:szCs w:val="28"/>
          <w:lang w:val="en-US" w:eastAsia="zh-CN"/>
        </w:rPr>
      </w:pPr>
      <w:r>
        <w:rPr>
          <w:rFonts w:hint="eastAsia" w:ascii="Times New Roman" w:hAnsi="Times New Roman" w:cs="Times New Roman"/>
          <w:b/>
          <w:bCs/>
          <w:kern w:val="2"/>
          <w:sz w:val="28"/>
          <w:szCs w:val="28"/>
          <w:lang w:val="en-US" w:eastAsia="zh-CN" w:bidi="ar-SA"/>
        </w:rPr>
        <w:t>VAS</w:t>
      </w:r>
      <w:r>
        <w:rPr>
          <w:rFonts w:hint="eastAsia" w:ascii="Times New Roman" w:hAnsi="Times New Roman" w:cs="Times New Roman"/>
          <w:b w:val="0"/>
          <w:bCs w:val="0"/>
          <w:kern w:val="2"/>
          <w:sz w:val="28"/>
          <w:szCs w:val="28"/>
          <w:lang w:val="en-US" w:eastAsia="zh-CN" w:bidi="ar-SA"/>
        </w:rPr>
        <w:t xml:space="preserve">            Visual analogue scale</w:t>
      </w:r>
    </w:p>
    <w:p w14:paraId="49B622A8">
      <w:pPr>
        <w:tabs>
          <w:tab w:val="left" w:pos="894"/>
        </w:tabs>
        <w:bidi w:val="0"/>
        <w:jc w:val="left"/>
        <w:rPr>
          <w:rFonts w:hint="default" w:ascii="Times New Roman" w:hAnsi="Times New Roman" w:cs="Times New Roman"/>
          <w:b/>
          <w:bCs/>
          <w:i w:val="0"/>
          <w:iCs w:val="0"/>
          <w:sz w:val="28"/>
          <w:szCs w:val="28"/>
          <w:lang w:val="en-US" w:eastAsia="zh-CN"/>
        </w:rPr>
      </w:pPr>
    </w:p>
    <w:p w14:paraId="16D2BF64">
      <w:pPr>
        <w:tabs>
          <w:tab w:val="left" w:pos="894"/>
        </w:tabs>
        <w:bidi w:val="0"/>
        <w:jc w:val="left"/>
        <w:rPr>
          <w:rFonts w:hint="default" w:ascii="Times New Roman" w:hAnsi="Times New Roman" w:cs="Times New Roman"/>
          <w:b/>
          <w:bCs/>
          <w:i w:val="0"/>
          <w:iCs w:val="0"/>
          <w:sz w:val="28"/>
          <w:szCs w:val="28"/>
          <w:lang w:val="en-US" w:eastAsia="zh-CN"/>
        </w:rPr>
      </w:pPr>
    </w:p>
    <w:p w14:paraId="5A6E6D20">
      <w:pPr>
        <w:tabs>
          <w:tab w:val="left" w:pos="894"/>
        </w:tabs>
        <w:bidi w:val="0"/>
        <w:jc w:val="left"/>
        <w:rPr>
          <w:rFonts w:hint="default" w:ascii="Times New Roman" w:hAnsi="Times New Roman" w:cs="Times New Roman"/>
          <w:b/>
          <w:bCs/>
          <w:i w:val="0"/>
          <w:iCs w:val="0"/>
          <w:sz w:val="28"/>
          <w:szCs w:val="28"/>
          <w:lang w:val="en-US" w:eastAsia="zh-CN"/>
        </w:rPr>
      </w:pPr>
    </w:p>
    <w:p w14:paraId="6FD727AF">
      <w:pPr>
        <w:tabs>
          <w:tab w:val="left" w:pos="894"/>
        </w:tabs>
        <w:bidi w:val="0"/>
        <w:jc w:val="left"/>
        <w:rPr>
          <w:rFonts w:hint="default" w:ascii="Times New Roman" w:hAnsi="Times New Roman" w:cs="Times New Roman"/>
          <w:b/>
          <w:bCs/>
          <w:i w:val="0"/>
          <w:iCs w:val="0"/>
          <w:sz w:val="28"/>
          <w:szCs w:val="28"/>
          <w:lang w:val="en-US" w:eastAsia="zh-CN"/>
        </w:rPr>
      </w:pPr>
    </w:p>
    <w:p w14:paraId="0F03FB65">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sz w:val="28"/>
          <w:szCs w:val="28"/>
          <w:lang w:val="en-US" w:eastAsia="zh-CN"/>
        </w:rPr>
      </w:pPr>
      <w:bookmarkStart w:id="1" w:name="_Toc28437"/>
      <w:r>
        <w:rPr>
          <w:rFonts w:hint="default" w:ascii="Times New Roman" w:hAnsi="Times New Roman" w:eastAsia="宋体" w:cs="Times New Roman"/>
          <w:sz w:val="28"/>
          <w:szCs w:val="28"/>
          <w:lang w:val="en-US" w:eastAsia="zh-CN"/>
        </w:rPr>
        <w:t>Protocol Synopsis</w:t>
      </w:r>
      <w:bookmarkEnd w:id="1"/>
    </w:p>
    <w:tbl>
      <w:tblPr>
        <w:tblStyle w:val="11"/>
        <w:tblW w:w="9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87"/>
        <w:gridCol w:w="7360"/>
      </w:tblGrid>
      <w:tr w14:paraId="0C62F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87" w:type="dxa"/>
          </w:tcPr>
          <w:p w14:paraId="788F92C7">
            <w:pPr>
              <w:spacing w:line="360" w:lineRule="auto"/>
              <w:rPr>
                <w:rFonts w:hint="default" w:ascii="Times New Roman" w:hAnsi="Times New Roman" w:eastAsia="宋体" w:cs="Times New Roman"/>
                <w:color w:val="auto"/>
                <w:sz w:val="28"/>
                <w:szCs w:val="28"/>
                <w:lang w:eastAsia="zh-CN"/>
              </w:rPr>
            </w:pPr>
            <w:r>
              <w:rPr>
                <w:rFonts w:hint="default" w:ascii="Times New Roman" w:hAnsi="Times New Roman" w:cs="Times New Roman"/>
                <w:b/>
                <w:bCs/>
                <w:sz w:val="28"/>
                <w:szCs w:val="28"/>
                <w:vertAlign w:val="baseline"/>
                <w:lang w:val="en-US" w:eastAsia="zh-CN"/>
              </w:rPr>
              <w:t>Title</w:t>
            </w:r>
          </w:p>
        </w:tc>
        <w:tc>
          <w:tcPr>
            <w:tcW w:w="7360" w:type="dxa"/>
          </w:tcPr>
          <w:p w14:paraId="0418A84E">
            <w:pPr>
              <w:spacing w:line="360" w:lineRule="auto"/>
              <w:rPr>
                <w:rFonts w:hint="eastAsia" w:ascii="Times New Roman" w:hAnsi="Times New Roman" w:cs="Times New Roman" w:eastAsiaTheme="minorEastAsia"/>
                <w:color w:val="auto"/>
                <w:sz w:val="28"/>
                <w:szCs w:val="28"/>
                <w:lang w:val="en-US" w:eastAsia="zh-CN"/>
              </w:rPr>
            </w:pPr>
            <w:r>
              <w:rPr>
                <w:rFonts w:hint="default" w:ascii="Times New Roman" w:hAnsi="Times New Roman" w:cs="Times New Roman"/>
                <w:sz w:val="28"/>
                <w:szCs w:val="28"/>
                <w:vertAlign w:val="baseline"/>
              </w:rPr>
              <w:t xml:space="preserve">Clinical Study on the Application of Low-Dose 2L Lactulose Combined with Linaclotide in Bowel Preparation </w:t>
            </w:r>
            <w:r>
              <w:rPr>
                <w:rFonts w:hint="default" w:ascii="Times New Roman" w:hAnsi="Times New Roman" w:cs="Times New Roman"/>
                <w:sz w:val="28"/>
                <w:szCs w:val="28"/>
                <w:vertAlign w:val="baseline"/>
                <w:lang w:val="en-US" w:eastAsia="zh-CN"/>
              </w:rPr>
              <w:t xml:space="preserve">before </w:t>
            </w:r>
            <w:r>
              <w:rPr>
                <w:rFonts w:hint="default" w:ascii="Times New Roman" w:hAnsi="Times New Roman" w:cs="Times New Roman"/>
                <w:sz w:val="28"/>
                <w:szCs w:val="28"/>
                <w:vertAlign w:val="baseline"/>
              </w:rPr>
              <w:t>Colonoscopy</w:t>
            </w:r>
            <w:r>
              <w:rPr>
                <w:rFonts w:hint="eastAsia" w:ascii="Times New Roman" w:hAnsi="Times New Roman" w:cs="Times New Roman"/>
                <w:sz w:val="28"/>
                <w:szCs w:val="28"/>
                <w:vertAlign w:val="baseline"/>
                <w:lang w:val="en-US" w:eastAsia="zh-CN"/>
              </w:rPr>
              <w:t>.</w:t>
            </w:r>
          </w:p>
        </w:tc>
      </w:tr>
      <w:tr w14:paraId="7AD6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87" w:type="dxa"/>
          </w:tcPr>
          <w:p w14:paraId="4196F72C">
            <w:pPr>
              <w:spacing w:line="360" w:lineRule="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Objective</w:t>
            </w:r>
          </w:p>
          <w:p w14:paraId="58E610CE">
            <w:pPr>
              <w:spacing w:line="360" w:lineRule="auto"/>
              <w:rPr>
                <w:rFonts w:hint="default" w:ascii="Times New Roman" w:hAnsi="Times New Roman" w:eastAsia="宋体" w:cs="Times New Roman"/>
                <w:color w:val="auto"/>
                <w:sz w:val="28"/>
                <w:szCs w:val="28"/>
              </w:rPr>
            </w:pPr>
          </w:p>
        </w:tc>
        <w:tc>
          <w:tcPr>
            <w:tcW w:w="7360" w:type="dxa"/>
          </w:tcPr>
          <w:p w14:paraId="0A62DA1E">
            <w:pPr>
              <w:numPr>
                <w:ilvl w:val="0"/>
                <w:numId w:val="0"/>
              </w:numPr>
              <w:ind w:leftChars="0"/>
              <w:rPr>
                <w:rFonts w:hint="default" w:ascii="Times New Roman" w:hAnsi="Times New Roman" w:eastAsia="宋体" w:cs="Times New Roman"/>
                <w:color w:val="auto"/>
                <w:sz w:val="28"/>
                <w:szCs w:val="28"/>
                <w:lang w:val="en-US" w:eastAsia="zh-CN"/>
              </w:rPr>
            </w:pPr>
            <w:r>
              <w:rPr>
                <w:rFonts w:hint="default" w:ascii="Times New Roman" w:hAnsi="Times New Roman" w:cs="Times New Roman"/>
                <w:sz w:val="28"/>
                <w:szCs w:val="28"/>
                <w:vertAlign w:val="baseline"/>
              </w:rPr>
              <w:t>T</w:t>
            </w:r>
            <w:r>
              <w:rPr>
                <w:rFonts w:hint="default" w:ascii="Times New Roman" w:hAnsi="Times New Roman" w:cs="Times New Roman"/>
                <w:sz w:val="28"/>
                <w:szCs w:val="28"/>
                <w:vertAlign w:val="baseline"/>
                <w:lang w:val="en-US" w:eastAsia="zh-CN"/>
              </w:rPr>
              <w:t>his study will evaluate the effectiveness of three bowel preparation regimens (2L lactulose + linaclotide group, 2L lactulose group, and 3L polyethylene glycol group) by assessing bowel cleansing rates (using the Boston Bowel Preparation Scale) and conducting quantitative analysis of bowel bubbles during colonoscopy. The comparative analysis will focus on efficacy, tolerability, adverse events, and prognostic outcomes, with the aim of improving bowel preparation quality for colonoscopy recipients.</w:t>
            </w:r>
          </w:p>
        </w:tc>
      </w:tr>
      <w:tr w14:paraId="764DF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87" w:type="dxa"/>
          </w:tcPr>
          <w:p w14:paraId="73139234">
            <w:pPr>
              <w:spacing w:line="360" w:lineRule="auto"/>
              <w:rPr>
                <w:rFonts w:hint="default" w:ascii="Times New Roman" w:hAnsi="Times New Roman" w:eastAsia="宋体" w:cs="Times New Roman"/>
                <w:color w:val="auto"/>
                <w:sz w:val="28"/>
                <w:szCs w:val="28"/>
                <w:lang w:val="en-US" w:eastAsia="zh-CN"/>
              </w:rPr>
            </w:pPr>
            <w:r>
              <w:rPr>
                <w:rFonts w:hint="default" w:ascii="Times New Roman" w:hAnsi="Times New Roman" w:cs="Times New Roman"/>
                <w:b/>
                <w:bCs/>
                <w:sz w:val="28"/>
                <w:szCs w:val="28"/>
                <w:vertAlign w:val="baseline"/>
                <w:lang w:val="en-US" w:eastAsia="zh-CN"/>
              </w:rPr>
              <w:t>Study Design</w:t>
            </w:r>
          </w:p>
        </w:tc>
        <w:tc>
          <w:tcPr>
            <w:tcW w:w="7360" w:type="dxa"/>
          </w:tcPr>
          <w:p w14:paraId="11E63ACD">
            <w:pPr>
              <w:spacing w:line="360" w:lineRule="auto"/>
              <w:rPr>
                <w:rFonts w:hint="default" w:ascii="Times New Roman" w:hAnsi="Times New Roman" w:eastAsia="宋体" w:cs="Times New Roman"/>
                <w:color w:val="auto"/>
                <w:sz w:val="28"/>
                <w:szCs w:val="28"/>
              </w:rPr>
            </w:pPr>
            <w:r>
              <w:rPr>
                <w:rFonts w:hint="default" w:ascii="Times New Roman" w:hAnsi="Times New Roman" w:cs="Times New Roman"/>
                <w:sz w:val="28"/>
                <w:szCs w:val="28"/>
                <w:vertAlign w:val="baseline"/>
                <w:lang w:val="en-US" w:eastAsia="zh-CN"/>
              </w:rPr>
              <w:t>This study is a single-center, single-blind, randomized controlled clinical trial. Participants meeting the inclusion criteria will be randomly assigned to three groups in a 1:1:1 ratio.</w:t>
            </w:r>
          </w:p>
        </w:tc>
      </w:tr>
      <w:tr w14:paraId="2B1E4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9" w:hRule="atLeast"/>
          <w:jc w:val="center"/>
        </w:trPr>
        <w:tc>
          <w:tcPr>
            <w:tcW w:w="2387" w:type="dxa"/>
          </w:tcPr>
          <w:p w14:paraId="06280CB2">
            <w:pPr>
              <w:spacing w:line="360" w:lineRule="auto"/>
              <w:rPr>
                <w:rFonts w:hint="default" w:ascii="Times New Roman" w:hAnsi="Times New Roman" w:eastAsia="宋体" w:cs="Times New Roman"/>
                <w:color w:val="auto"/>
                <w:sz w:val="28"/>
                <w:szCs w:val="28"/>
              </w:rPr>
            </w:pPr>
            <w:r>
              <w:rPr>
                <w:rFonts w:hint="default" w:ascii="Times New Roman" w:hAnsi="Times New Roman" w:cs="Times New Roman"/>
                <w:b/>
                <w:bCs/>
                <w:sz w:val="28"/>
                <w:szCs w:val="28"/>
                <w:vertAlign w:val="baseline"/>
                <w:lang w:val="en-US" w:eastAsia="zh-CN"/>
              </w:rPr>
              <w:t>Research unit</w:t>
            </w:r>
          </w:p>
        </w:tc>
        <w:tc>
          <w:tcPr>
            <w:tcW w:w="7360" w:type="dxa"/>
          </w:tcPr>
          <w:p w14:paraId="274D2316">
            <w:pPr>
              <w:spacing w:line="360" w:lineRule="auto"/>
              <w:rPr>
                <w:rFonts w:hint="default" w:ascii="Times New Roman" w:hAnsi="Times New Roman" w:eastAsia="宋体" w:cs="Times New Roman"/>
                <w:color w:val="auto"/>
                <w:sz w:val="28"/>
                <w:szCs w:val="28"/>
                <w:lang w:val="en-US" w:eastAsia="zh-CN"/>
              </w:rPr>
            </w:pPr>
            <w:r>
              <w:rPr>
                <w:rFonts w:hint="default" w:ascii="Times New Roman" w:hAnsi="Times New Roman" w:cs="Times New Roman"/>
                <w:sz w:val="28"/>
                <w:szCs w:val="28"/>
                <w:vertAlign w:val="baseline"/>
                <w:lang w:val="en-US" w:eastAsia="zh-CN"/>
              </w:rPr>
              <w:t>Department of Gastroenterology, Jinling Hospital, Affiliated Hospital of Medical School, Nanjing University.</w:t>
            </w:r>
          </w:p>
        </w:tc>
      </w:tr>
      <w:tr w14:paraId="3B6E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87" w:type="dxa"/>
          </w:tcPr>
          <w:p w14:paraId="6DBDDA96">
            <w:pPr>
              <w:spacing w:line="360" w:lineRule="auto"/>
              <w:rPr>
                <w:rFonts w:hint="default" w:ascii="Times New Roman" w:hAnsi="Times New Roman" w:eastAsia="宋体" w:cs="Times New Roman"/>
                <w:color w:val="auto"/>
                <w:sz w:val="28"/>
                <w:szCs w:val="28"/>
              </w:rPr>
            </w:pPr>
            <w:r>
              <w:rPr>
                <w:rFonts w:hint="default" w:ascii="Times New Roman" w:hAnsi="Times New Roman" w:cs="Times New Roman"/>
                <w:b/>
                <w:bCs/>
                <w:sz w:val="28"/>
                <w:szCs w:val="28"/>
                <w:vertAlign w:val="baseline"/>
                <w:lang w:val="en-US" w:eastAsia="zh-CN"/>
              </w:rPr>
              <w:t>Inclusion criteria</w:t>
            </w:r>
          </w:p>
        </w:tc>
        <w:tc>
          <w:tcPr>
            <w:tcW w:w="7360" w:type="dxa"/>
          </w:tcPr>
          <w:p w14:paraId="22A2B5CE">
            <w:pPr>
              <w:spacing w:line="360" w:lineRule="auto"/>
              <w:rPr>
                <w:rFonts w:hint="default" w:ascii="Times New Roman" w:hAnsi="Times New Roman" w:eastAsia="宋体" w:cs="Times New Roman"/>
                <w:color w:val="auto"/>
                <w:sz w:val="28"/>
                <w:szCs w:val="28"/>
                <w:lang w:val="en-US" w:eastAsia="zh-CN"/>
              </w:rPr>
            </w:pPr>
            <w:r>
              <w:rPr>
                <w:rFonts w:hint="default" w:ascii="Times New Roman" w:hAnsi="Times New Roman" w:cs="Times New Roman"/>
                <w:sz w:val="28"/>
                <w:szCs w:val="28"/>
                <w:vertAlign w:val="baseline"/>
                <w:lang w:val="en-US" w:eastAsia="zh-CN"/>
              </w:rPr>
              <w:t>Patients aged18-80 years undergoing colonoscopy</w:t>
            </w:r>
            <w:r>
              <w:rPr>
                <w:rFonts w:hint="eastAsia" w:ascii="Times New Roman" w:hAnsi="Times New Roman" w:cs="Times New Roman"/>
                <w:sz w:val="28"/>
                <w:szCs w:val="28"/>
                <w:vertAlign w:val="baseline"/>
                <w:lang w:val="en-US" w:eastAsia="zh-CN"/>
              </w:rPr>
              <w:t>.</w:t>
            </w:r>
          </w:p>
        </w:tc>
      </w:tr>
      <w:tr w14:paraId="37491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2387" w:type="dxa"/>
          </w:tcPr>
          <w:p w14:paraId="230739FB">
            <w:pPr>
              <w:rPr>
                <w:rFonts w:hint="default" w:ascii="Times New Roman" w:hAnsi="Times New Roman" w:eastAsia="宋体" w:cs="Times New Roman"/>
                <w:color w:val="auto"/>
                <w:sz w:val="28"/>
                <w:szCs w:val="28"/>
                <w:lang w:val="en-US"/>
              </w:rPr>
            </w:pPr>
            <w:r>
              <w:rPr>
                <w:rFonts w:hint="default" w:ascii="Times New Roman" w:hAnsi="Times New Roman" w:cs="Times New Roman"/>
                <w:b/>
                <w:bCs/>
                <w:sz w:val="28"/>
                <w:szCs w:val="28"/>
                <w:vertAlign w:val="baseline"/>
                <w:lang w:val="en-US" w:eastAsia="zh-CN"/>
              </w:rPr>
              <w:t>Study Design and Detailed Plan</w:t>
            </w:r>
          </w:p>
        </w:tc>
        <w:tc>
          <w:tcPr>
            <w:tcW w:w="7360" w:type="dxa"/>
          </w:tcPr>
          <w:p w14:paraId="1D1A804B">
            <w:pPr>
              <w:numPr>
                <w:ilvl w:val="0"/>
                <w:numId w:val="2"/>
              </w:numPr>
              <w:spacing w:line="360" w:lineRule="auto"/>
              <w:ind w:left="420" w:leftChars="0" w:hanging="420" w:firstLineChars="0"/>
              <w:rPr>
                <w:rFonts w:hint="default" w:ascii="Times New Roman" w:hAnsi="Times New Roman" w:cs="Times New Roman"/>
                <w:sz w:val="28"/>
                <w:szCs w:val="28"/>
                <w:vertAlign w:val="baseline"/>
                <w:lang w:val="en-US" w:eastAsia="zh-CN"/>
              </w:rPr>
            </w:pPr>
            <w:r>
              <w:rPr>
                <w:rFonts w:hint="default" w:ascii="Times New Roman" w:hAnsi="Times New Roman" w:cs="Times New Roman"/>
                <w:b/>
                <w:bCs/>
                <w:sz w:val="28"/>
                <w:szCs w:val="28"/>
                <w:vertAlign w:val="baseline"/>
                <w:lang w:val="en-US" w:eastAsia="zh-CN"/>
              </w:rPr>
              <w:t>Study Design</w:t>
            </w:r>
          </w:p>
          <w:p w14:paraId="31F6A4DB">
            <w:pPr>
              <w:spacing w:line="360" w:lineRule="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A single-center, single-blind, randomized controlled clinical study.</w:t>
            </w:r>
          </w:p>
          <w:p w14:paraId="101D9786">
            <w:pPr>
              <w:numPr>
                <w:ilvl w:val="0"/>
                <w:numId w:val="2"/>
              </w:numPr>
              <w:spacing w:line="360" w:lineRule="auto"/>
              <w:ind w:left="420" w:leftChars="0" w:hanging="420" w:firstLineChars="0"/>
              <w:rPr>
                <w:rFonts w:hint="default" w:ascii="Times New Roman" w:hAnsi="Times New Roman" w:eastAsia="宋体" w:cs="Times New Roman"/>
                <w:b/>
                <w:color w:val="auto"/>
                <w:sz w:val="28"/>
                <w:szCs w:val="28"/>
                <w:lang w:val="en-US" w:eastAsia="zh-CN"/>
              </w:rPr>
            </w:pPr>
            <w:r>
              <w:rPr>
                <w:rFonts w:hint="default" w:ascii="Times New Roman" w:hAnsi="Times New Roman" w:eastAsia="宋体" w:cs="Times New Roman"/>
                <w:b/>
                <w:color w:val="auto"/>
                <w:sz w:val="28"/>
                <w:szCs w:val="28"/>
                <w:lang w:val="en-US" w:eastAsia="zh-CN"/>
              </w:rPr>
              <w:t>Outcomes</w:t>
            </w:r>
          </w:p>
          <w:p w14:paraId="56722A71">
            <w:pPr>
              <w:numPr>
                <w:ilvl w:val="0"/>
                <w:numId w:val="0"/>
              </w:numPr>
              <w:spacing w:line="360" w:lineRule="auto"/>
              <w:ind w:leftChars="0"/>
              <w:rPr>
                <w:rFonts w:hint="default" w:ascii="Times New Roman" w:hAnsi="Times New Roman" w:eastAsia="宋体" w:cs="Times New Roman"/>
                <w:b/>
                <w:color w:val="auto"/>
                <w:sz w:val="28"/>
                <w:szCs w:val="28"/>
                <w:lang w:val="en-US" w:eastAsia="zh-CN"/>
              </w:rPr>
            </w:pPr>
            <w:bookmarkStart w:id="2" w:name="OLE_LINK22"/>
            <w:r>
              <w:rPr>
                <w:rFonts w:hint="default" w:ascii="Times New Roman" w:hAnsi="Times New Roman" w:eastAsia="宋体" w:cs="Times New Roman"/>
                <w:b/>
                <w:color w:val="auto"/>
                <w:sz w:val="28"/>
                <w:szCs w:val="28"/>
              </w:rPr>
              <w:t>Primary Outcome</w:t>
            </w:r>
            <w:r>
              <w:rPr>
                <w:rFonts w:hint="default" w:ascii="Times New Roman" w:hAnsi="Times New Roman" w:eastAsia="宋体" w:cs="Times New Roman"/>
                <w:color w:val="auto"/>
                <w:sz w:val="28"/>
                <w:szCs w:val="28"/>
              </w:rPr>
              <w:t>：Rate of adequate bowel preparation (based on the Boston Bowel Preparation Scale</w:t>
            </w:r>
            <w:r>
              <w:rPr>
                <w:rFonts w:hint="eastAsia"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score).</w:t>
            </w:r>
          </w:p>
          <w:p w14:paraId="01BE60E2">
            <w:pPr>
              <w:numPr>
                <w:ilvl w:val="0"/>
                <w:numId w:val="0"/>
              </w:numPr>
              <w:spacing w:line="360" w:lineRule="auto"/>
              <w:ind w:leftChars="0"/>
              <w:rPr>
                <w:rFonts w:hint="default" w:ascii="Times New Roman" w:hAnsi="Times New Roman" w:eastAsia="宋体" w:cs="Times New Roman"/>
                <w:b/>
                <w:bCs/>
                <w:color w:val="auto"/>
                <w:sz w:val="28"/>
                <w:szCs w:val="28"/>
                <w:lang w:val="en-US" w:eastAsia="zh-CN"/>
              </w:rPr>
            </w:pPr>
            <w:r>
              <w:rPr>
                <w:rFonts w:hint="default" w:ascii="Times New Roman" w:hAnsi="Times New Roman" w:eastAsia="Segoe UI" w:cs="Times New Roman"/>
                <w:b/>
                <w:bCs/>
                <w:i w:val="0"/>
                <w:iCs w:val="0"/>
                <w:caps w:val="0"/>
                <w:color w:val="2A2B2E"/>
                <w:spacing w:val="0"/>
                <w:sz w:val="28"/>
                <w:szCs w:val="28"/>
                <w:shd w:val="clear" w:fill="FFFFFF"/>
              </w:rPr>
              <w:t>Secondary </w:t>
            </w:r>
            <w:r>
              <w:rPr>
                <w:rFonts w:hint="default" w:ascii="Times New Roman" w:hAnsi="Times New Roman" w:eastAsia="宋体" w:cs="Times New Roman"/>
                <w:b/>
                <w:bCs/>
                <w:i w:val="0"/>
                <w:iCs w:val="0"/>
                <w:caps w:val="0"/>
                <w:color w:val="2A2B2E"/>
                <w:spacing w:val="0"/>
                <w:sz w:val="28"/>
                <w:szCs w:val="28"/>
                <w:shd w:val="clear" w:fill="FFFFFF"/>
                <w:lang w:val="en-US" w:eastAsia="zh-CN"/>
              </w:rPr>
              <w:t>Outcomes</w:t>
            </w:r>
          </w:p>
          <w:bookmarkEnd w:id="2"/>
          <w:p w14:paraId="61CB666B">
            <w:pPr>
              <w:numPr>
                <w:ilvl w:val="0"/>
                <w:numId w:val="3"/>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cs="Times New Roman"/>
                <w:b w:val="0"/>
                <w:bCs w:val="0"/>
                <w:i w:val="0"/>
                <w:color w:val="08090C"/>
                <w:sz w:val="28"/>
                <w:szCs w:val="28"/>
                <w:lang w:val="en-US" w:eastAsia="zh-CN"/>
              </w:rPr>
              <w:t>Bowel Bubble Score</w:t>
            </w:r>
            <w:r>
              <w:rPr>
                <w:rFonts w:hint="eastAsia" w:ascii="Times New Roman" w:hAnsi="Times New Roman" w:cs="Times New Roman"/>
                <w:b w:val="0"/>
                <w:bCs w:val="0"/>
                <w:i w:val="0"/>
                <w:color w:val="08090C"/>
                <w:sz w:val="28"/>
                <w:szCs w:val="28"/>
                <w:lang w:val="en-US" w:eastAsia="zh-CN"/>
              </w:rPr>
              <w:t>;</w:t>
            </w:r>
          </w:p>
          <w:p w14:paraId="10B46DCB">
            <w:pPr>
              <w:numPr>
                <w:ilvl w:val="0"/>
                <w:numId w:val="3"/>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Palatability;</w:t>
            </w:r>
          </w:p>
          <w:p w14:paraId="7C5DC2B7">
            <w:pPr>
              <w:numPr>
                <w:ilvl w:val="0"/>
                <w:numId w:val="3"/>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Tolerability;</w:t>
            </w:r>
          </w:p>
          <w:p w14:paraId="57248391">
            <w:pPr>
              <w:numPr>
                <w:ilvl w:val="0"/>
                <w:numId w:val="3"/>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rPr>
            </w:pPr>
            <w:r>
              <w:rPr>
                <w:rFonts w:hint="eastAsia" w:ascii="Times New Roman" w:hAnsi="Times New Roman" w:eastAsia="宋体" w:cs="Times New Roman"/>
                <w:b w:val="0"/>
                <w:bCs/>
                <w:color w:val="auto"/>
                <w:sz w:val="28"/>
                <w:szCs w:val="28"/>
                <w:lang w:val="en-US" w:eastAsia="zh-CN"/>
              </w:rPr>
              <w:t>A</w:t>
            </w:r>
            <w:r>
              <w:rPr>
                <w:rFonts w:hint="default" w:ascii="Times New Roman" w:hAnsi="Times New Roman" w:eastAsia="宋体" w:cs="Times New Roman"/>
                <w:b w:val="0"/>
                <w:bCs/>
                <w:color w:val="auto"/>
                <w:sz w:val="28"/>
                <w:szCs w:val="28"/>
                <w:lang w:val="en-US" w:eastAsia="zh-CN"/>
              </w:rPr>
              <w:t>cceptability</w:t>
            </w:r>
            <w:r>
              <w:rPr>
                <w:rFonts w:hint="eastAsia" w:ascii="Times New Roman" w:hAnsi="Times New Roman" w:eastAsia="宋体" w:cs="Times New Roman"/>
                <w:b w:val="0"/>
                <w:bCs/>
                <w:color w:val="auto"/>
                <w:sz w:val="28"/>
                <w:szCs w:val="28"/>
                <w:lang w:val="en-US" w:eastAsia="zh-CN"/>
              </w:rPr>
              <w:t>;</w:t>
            </w:r>
          </w:p>
          <w:p w14:paraId="7F2736CF">
            <w:pPr>
              <w:numPr>
                <w:ilvl w:val="0"/>
                <w:numId w:val="4"/>
              </w:numPr>
              <w:spacing w:line="360" w:lineRule="auto"/>
              <w:ind w:left="840" w:leftChars="0" w:hanging="420"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Willing to repeat;</w:t>
            </w:r>
          </w:p>
          <w:p w14:paraId="0C8BCF68">
            <w:pPr>
              <w:numPr>
                <w:ilvl w:val="0"/>
                <w:numId w:val="4"/>
              </w:numPr>
              <w:spacing w:line="360" w:lineRule="auto"/>
              <w:ind w:left="840" w:leftChars="0" w:hanging="420"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Compliance;</w:t>
            </w:r>
          </w:p>
          <w:p w14:paraId="000BBCA1">
            <w:pPr>
              <w:numPr>
                <w:ilvl w:val="0"/>
                <w:numId w:val="4"/>
              </w:numPr>
              <w:spacing w:line="360" w:lineRule="auto"/>
              <w:ind w:left="840" w:leftChars="0" w:hanging="420"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Sleep quality.</w:t>
            </w:r>
          </w:p>
          <w:p w14:paraId="59D4B074">
            <w:pPr>
              <w:numPr>
                <w:ilvl w:val="0"/>
                <w:numId w:val="3"/>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Colonoscopy findings</w:t>
            </w:r>
            <w:r>
              <w:rPr>
                <w:rFonts w:hint="eastAsia" w:ascii="Times New Roman" w:hAnsi="Times New Roman" w:eastAsia="宋体" w:cs="Times New Roman"/>
                <w:b w:val="0"/>
                <w:bCs/>
                <w:color w:val="auto"/>
                <w:sz w:val="28"/>
                <w:szCs w:val="28"/>
                <w:lang w:val="en-US" w:eastAsia="zh-CN"/>
              </w:rPr>
              <w:t>;</w:t>
            </w:r>
          </w:p>
          <w:p w14:paraId="70903174">
            <w:pPr>
              <w:numPr>
                <w:ilvl w:val="0"/>
                <w:numId w:val="5"/>
              </w:numPr>
              <w:spacing w:line="360" w:lineRule="auto"/>
              <w:ind w:left="420" w:leftChars="0" w:hanging="420"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Polyp detection rate (PDR);</w:t>
            </w:r>
          </w:p>
          <w:p w14:paraId="16CB6087">
            <w:pPr>
              <w:numPr>
                <w:ilvl w:val="0"/>
                <w:numId w:val="5"/>
              </w:numPr>
              <w:spacing w:line="360" w:lineRule="auto"/>
              <w:ind w:left="420" w:leftChars="0" w:hanging="420"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Adenoma detection rate (ADR);</w:t>
            </w:r>
          </w:p>
          <w:p w14:paraId="5386C534">
            <w:pPr>
              <w:numPr>
                <w:ilvl w:val="0"/>
                <w:numId w:val="5"/>
              </w:numPr>
              <w:spacing w:line="360" w:lineRule="auto"/>
              <w:ind w:left="420" w:leftChars="0" w:hanging="420"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Cancer detection rate;</w:t>
            </w:r>
          </w:p>
          <w:p w14:paraId="64E9BB45">
            <w:pPr>
              <w:numPr>
                <w:ilvl w:val="0"/>
                <w:numId w:val="5"/>
              </w:numPr>
              <w:spacing w:line="360" w:lineRule="auto"/>
              <w:ind w:left="420" w:leftChars="0" w:hanging="420"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Cecal intubation rate;</w:t>
            </w:r>
          </w:p>
          <w:p w14:paraId="67141EF9">
            <w:pPr>
              <w:numPr>
                <w:ilvl w:val="0"/>
                <w:numId w:val="3"/>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Incidence of adverse events (AEs)</w:t>
            </w:r>
            <w:r>
              <w:rPr>
                <w:rFonts w:hint="eastAsia" w:ascii="Times New Roman" w:hAnsi="Times New Roman" w:eastAsia="宋体" w:cs="Times New Roman"/>
                <w:b w:val="0"/>
                <w:bCs/>
                <w:color w:val="auto"/>
                <w:sz w:val="28"/>
                <w:szCs w:val="28"/>
                <w:lang w:val="en-US" w:eastAsia="zh-CN"/>
              </w:rPr>
              <w:t>.</w:t>
            </w:r>
          </w:p>
          <w:p w14:paraId="2C50F218">
            <w:pPr>
              <w:numPr>
                <w:ilvl w:val="0"/>
                <w:numId w:val="6"/>
              </w:numPr>
              <w:spacing w:line="360" w:lineRule="auto"/>
              <w:ind w:left="420" w:leftChars="0" w:hanging="420" w:firstLineChars="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Sample size</w:t>
            </w:r>
          </w:p>
          <w:p w14:paraId="5BCD41AE">
            <w:pPr>
              <w:numPr>
                <w:ilvl w:val="0"/>
                <w:numId w:val="0"/>
              </w:numPr>
              <w:spacing w:line="360" w:lineRule="auto"/>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Sample size calculation was performed using PASS 15 software. Based on prior study data, the assumed adequate bowel preparation rates were 86% for the 2L lactulose group, 90% for the 2L lactulose + L group, and 69% for the 3L PEG group. The primary comparisons focused on differences between the two experimental groups and the control group. A two-sided significance level (α) of 0.05 was set for both tests, with 80% power (1−β). Participants were allocated in a 1:1:1 ratio. Accounting for a 20% dropout rate, the final planned enrollment was 138 patients per group, totaling 414 patients.</w:t>
            </w:r>
          </w:p>
          <w:p w14:paraId="0AF4929D">
            <w:pPr>
              <w:numPr>
                <w:ilvl w:val="0"/>
                <w:numId w:val="6"/>
              </w:numPr>
              <w:spacing w:line="360" w:lineRule="auto"/>
              <w:ind w:left="420" w:leftChars="0" w:hanging="420" w:firstLineChars="0"/>
              <w:rPr>
                <w:rFonts w:hint="default" w:ascii="Times New Roman" w:hAnsi="Times New Roman" w:eastAsia="宋体" w:cs="Times New Roman"/>
                <w:b/>
                <w:color w:val="auto"/>
                <w:sz w:val="28"/>
                <w:szCs w:val="28"/>
                <w:lang w:val="en-US" w:eastAsia="zh-CN"/>
              </w:rPr>
            </w:pPr>
            <w:r>
              <w:rPr>
                <w:rFonts w:hint="default" w:ascii="Times New Roman" w:hAnsi="Times New Roman" w:eastAsia="宋体" w:cs="Times New Roman"/>
                <w:b/>
                <w:color w:val="auto"/>
                <w:sz w:val="28"/>
                <w:szCs w:val="28"/>
                <w:lang w:val="en-US" w:eastAsia="zh-CN"/>
              </w:rPr>
              <w:t>Patients</w:t>
            </w:r>
          </w:p>
          <w:p w14:paraId="470B76A0">
            <w:pPr>
              <w:spacing w:line="360" w:lineRule="auto"/>
              <w:rPr>
                <w:rFonts w:hint="default" w:ascii="Times New Roman" w:hAnsi="Times New Roman" w:eastAsia="宋体" w:cs="Times New Roman"/>
                <w:b/>
                <w:color w:val="auto"/>
                <w:sz w:val="28"/>
                <w:szCs w:val="28"/>
                <w:lang w:val="en-US" w:eastAsia="zh-CN" w:bidi="ar-SA"/>
              </w:rPr>
            </w:pPr>
            <w:bookmarkStart w:id="3" w:name="OLE_LINK8"/>
            <w:r>
              <w:rPr>
                <w:rFonts w:hint="default" w:ascii="Times New Roman" w:hAnsi="Times New Roman" w:eastAsia="宋体" w:cs="Times New Roman"/>
                <w:b/>
                <w:color w:val="auto"/>
                <w:sz w:val="28"/>
                <w:szCs w:val="28"/>
                <w:lang w:val="en-US" w:eastAsia="zh-CN" w:bidi="ar-SA"/>
              </w:rPr>
              <w:t xml:space="preserve">Inclusion Criteria: </w:t>
            </w:r>
            <w:r>
              <w:rPr>
                <w:rFonts w:hint="default" w:ascii="Times New Roman" w:hAnsi="Times New Roman" w:eastAsia="宋体" w:cs="Times New Roman"/>
                <w:b w:val="0"/>
                <w:bCs/>
                <w:color w:val="auto"/>
                <w:sz w:val="28"/>
                <w:szCs w:val="28"/>
                <w:lang w:val="en-US" w:eastAsia="zh-CN" w:bidi="ar-SA"/>
              </w:rPr>
              <w:t>Subjects must meet all the following conditions to participate in the trial:</w:t>
            </w:r>
          </w:p>
          <w:p w14:paraId="794937A2">
            <w:pPr>
              <w:numPr>
                <w:ilvl w:val="0"/>
                <w:numId w:val="7"/>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Signed written informed consent;</w:t>
            </w:r>
          </w:p>
          <w:p w14:paraId="30BF94A2">
            <w:pPr>
              <w:numPr>
                <w:ilvl w:val="0"/>
                <w:numId w:val="7"/>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Aged 18–80 years, regardless of gender;</w:t>
            </w:r>
          </w:p>
          <w:p w14:paraId="014BC3DE">
            <w:pPr>
              <w:numPr>
                <w:ilvl w:val="0"/>
                <w:numId w:val="7"/>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Ability to adhere to the follow-up schedule, objectively describe symptoms, and cooperate in completing questionnaires/scales;</w:t>
            </w:r>
          </w:p>
          <w:p w14:paraId="7AD0E0B5">
            <w:pPr>
              <w:numPr>
                <w:ilvl w:val="0"/>
                <w:numId w:val="7"/>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Non-pregnant, non-lactating women, and no plans for pregnancy during the trial period;</w:t>
            </w:r>
          </w:p>
          <w:p w14:paraId="3427DF2D">
            <w:pPr>
              <w:numPr>
                <w:ilvl w:val="0"/>
                <w:numId w:val="7"/>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No participation in other clinical trials within 3 months prior to or during the trial.</w:t>
            </w:r>
          </w:p>
          <w:p w14:paraId="7B52BC5C">
            <w:pPr>
              <w:spacing w:line="360" w:lineRule="auto"/>
              <w:rPr>
                <w:rFonts w:hint="default" w:ascii="Times New Roman" w:hAnsi="Times New Roman" w:eastAsia="宋体" w:cs="Times New Roman"/>
                <w:b/>
                <w:color w:val="auto"/>
                <w:sz w:val="28"/>
                <w:szCs w:val="28"/>
                <w:lang w:val="en-US" w:eastAsia="zh-CN" w:bidi="ar-SA"/>
              </w:rPr>
            </w:pPr>
            <w:r>
              <w:rPr>
                <w:rFonts w:hint="default" w:ascii="Times New Roman" w:hAnsi="Times New Roman" w:eastAsia="宋体" w:cs="Times New Roman"/>
                <w:b/>
                <w:color w:val="auto"/>
                <w:sz w:val="28"/>
                <w:szCs w:val="28"/>
                <w:lang w:val="en-US" w:eastAsia="zh-CN" w:bidi="ar-SA"/>
              </w:rPr>
              <w:t xml:space="preserve">Exclusion Criteria: </w:t>
            </w:r>
            <w:r>
              <w:rPr>
                <w:rFonts w:hint="default" w:ascii="Times New Roman" w:hAnsi="Times New Roman" w:eastAsia="宋体" w:cs="Times New Roman"/>
                <w:b w:val="0"/>
                <w:bCs/>
                <w:color w:val="auto"/>
                <w:sz w:val="28"/>
                <w:szCs w:val="28"/>
                <w:lang w:val="en-US" w:eastAsia="zh-CN" w:bidi="ar-SA"/>
              </w:rPr>
              <w:t>Subjects must be excluded if any of the following conditions apply:</w:t>
            </w:r>
          </w:p>
          <w:p w14:paraId="12922EBB">
            <w:pPr>
              <w:numPr>
                <w:ilvl w:val="0"/>
                <w:numId w:val="8"/>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Presence of contraindications to colonoscopy (e.g., gastrointestinal obstruction/perforation, severe acute inflammatory bowel disease, toxic megacolon, severe heart failure, renal failure, or hepatic failure);</w:t>
            </w:r>
          </w:p>
          <w:p w14:paraId="63991098">
            <w:pPr>
              <w:numPr>
                <w:ilvl w:val="0"/>
                <w:numId w:val="8"/>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Diagnosis of galactosemia;</w:t>
            </w:r>
          </w:p>
          <w:p w14:paraId="4C10C360">
            <w:pPr>
              <w:numPr>
                <w:ilvl w:val="0"/>
                <w:numId w:val="8"/>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Pregnant or lactating women;</w:t>
            </w:r>
          </w:p>
          <w:p w14:paraId="0A166804">
            <w:pPr>
              <w:numPr>
                <w:ilvl w:val="0"/>
                <w:numId w:val="8"/>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Known allergy to bowel preparation medications;</w:t>
            </w:r>
          </w:p>
          <w:p w14:paraId="0DB4BDA1">
            <w:pPr>
              <w:numPr>
                <w:ilvl w:val="0"/>
                <w:numId w:val="8"/>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Individuals who would withdraw from the trial for any other reason.</w:t>
            </w:r>
          </w:p>
          <w:p w14:paraId="12EED6C0">
            <w:pPr>
              <w:numPr>
                <w:ilvl w:val="0"/>
                <w:numId w:val="0"/>
              </w:numPr>
              <w:spacing w:line="360" w:lineRule="auto"/>
              <w:ind w:left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color w:val="auto"/>
                <w:sz w:val="28"/>
                <w:szCs w:val="28"/>
                <w:lang w:val="en-US" w:eastAsia="zh-CN" w:bidi="ar-SA"/>
              </w:rPr>
              <w:t>Exclusion Criteria after Enrollment：</w:t>
            </w:r>
            <w:r>
              <w:rPr>
                <w:rFonts w:hint="default" w:ascii="Times New Roman" w:hAnsi="Times New Roman" w:eastAsia="宋体" w:cs="Times New Roman"/>
                <w:b w:val="0"/>
                <w:bCs/>
                <w:color w:val="auto"/>
                <w:sz w:val="28"/>
                <w:szCs w:val="28"/>
                <w:lang w:val="en-US" w:eastAsia="zh-CN" w:bidi="ar-SA"/>
              </w:rPr>
              <w:t>Are found to be ineligible (i.e., do not meet inclusion criteria or meet any exclusion criteria) after enrollment; Fail to provide timely or accurate follow-up data as required; Withdraw informed consent.</w:t>
            </w:r>
          </w:p>
          <w:p w14:paraId="6C36020C">
            <w:pPr>
              <w:spacing w:line="360" w:lineRule="auto"/>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bCs w:val="0"/>
                <w:color w:val="auto"/>
                <w:sz w:val="28"/>
                <w:szCs w:val="28"/>
                <w:lang w:val="en-US" w:eastAsia="zh-CN" w:bidi="ar-SA"/>
              </w:rPr>
              <w:t>Withdrawal Criteria：</w:t>
            </w:r>
            <w:r>
              <w:rPr>
                <w:rFonts w:hint="default" w:ascii="Times New Roman" w:hAnsi="Times New Roman" w:eastAsia="宋体" w:cs="Times New Roman"/>
                <w:b w:val="0"/>
                <w:bCs/>
                <w:color w:val="auto"/>
                <w:sz w:val="28"/>
                <w:szCs w:val="28"/>
                <w:lang w:val="en-US" w:eastAsia="zh-CN" w:bidi="ar-SA"/>
              </w:rPr>
              <w:t>Subjects (or their legal representatives, e.g., parents/legal guardians) may withdraw from the trial at any time for any reason, including:Withdrawal of informed consent by the subject or legal representative; Subject perception of inadequate efficacy or unexplained loss to follow-up. Upon withdrawal, researchers may not initiate further direct contact with the subject to obtain new data (including clarification forms for data queries).</w:t>
            </w:r>
          </w:p>
          <w:p w14:paraId="0CB0E663">
            <w:pPr>
              <w:numPr>
                <w:ilvl w:val="0"/>
                <w:numId w:val="0"/>
              </w:numPr>
              <w:spacing w:line="360" w:lineRule="auto"/>
              <w:rPr>
                <w:rFonts w:hint="default" w:ascii="Times New Roman" w:hAnsi="Times New Roman" w:eastAsia="宋体" w:cs="Times New Roman"/>
                <w:b w:val="0"/>
                <w:bCs/>
                <w:color w:val="auto"/>
                <w:sz w:val="28"/>
                <w:szCs w:val="28"/>
              </w:rPr>
            </w:pPr>
            <w:r>
              <w:rPr>
                <w:rFonts w:hint="default" w:ascii="Times New Roman" w:hAnsi="Times New Roman" w:eastAsia="宋体" w:cs="Times New Roman"/>
                <w:b/>
                <w:bCs w:val="0"/>
                <w:color w:val="auto"/>
                <w:sz w:val="28"/>
                <w:szCs w:val="28"/>
                <w:lang w:val="en-US" w:eastAsia="zh-CN" w:bidi="ar-SA"/>
              </w:rPr>
              <w:t>Termination Criteria：</w:t>
            </w:r>
            <w:bookmarkEnd w:id="3"/>
            <w:r>
              <w:rPr>
                <w:rFonts w:hint="default" w:ascii="Times New Roman" w:hAnsi="Times New Roman" w:eastAsia="宋体" w:cs="Times New Roman"/>
                <w:b w:val="0"/>
                <w:bCs/>
                <w:color w:val="auto"/>
                <w:sz w:val="28"/>
                <w:szCs w:val="28"/>
                <w:lang w:val="en-US" w:eastAsia="zh-CN" w:bidi="ar-SA"/>
              </w:rPr>
              <w:t>The investigator or sub-investigator reserves the right to permanently terminate a subject’s participation if: The subject experiences intolerable adverse events; The risk-benefit ratio for the subject becomes unacceptable in the investigator’s judgment. Termination is permanent; once a subject is withdrawn, they cannot be re-enrolled in the trial.</w:t>
            </w:r>
          </w:p>
          <w:p w14:paraId="7901AD8E">
            <w:pPr>
              <w:numPr>
                <w:ilvl w:val="0"/>
                <w:numId w:val="9"/>
              </w:numPr>
              <w:spacing w:line="360" w:lineRule="auto"/>
              <w:ind w:left="420" w:leftChars="0" w:hanging="420" w:firstLineChars="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lang w:val="en-US" w:eastAsia="zh-CN"/>
              </w:rPr>
              <w:t>Study Steps</w:t>
            </w:r>
          </w:p>
          <w:p w14:paraId="446A748A">
            <w:pPr>
              <w:pStyle w:val="17"/>
              <w:spacing w:line="360" w:lineRule="auto"/>
              <w:ind w:left="0" w:leftChars="0" w:firstLine="0" w:firstLineChars="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Preparations before intervention</w:t>
            </w:r>
          </w:p>
          <w:p w14:paraId="61E290EC">
            <w:pPr>
              <w:pStyle w:val="17"/>
              <w:spacing w:line="360" w:lineRule="auto"/>
              <w:ind w:left="0" w:leftChars="0" w:firstLine="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All three groups will, 1 or 3 days prior to colonoscopy, avoid high-fiber vegetables, seeded fruits (e.g., dragon fruit), and other foods with seeds/pits; follow a low-fiber, low-residue diet; finish dinner by 18:00 (6 PM) and fast thereafter. On the evening before the examination, they will consume a semi-liquid or liquid diet. On the day of the colonoscopy, complete fasting and fluid restriction will be maintained.</w:t>
            </w:r>
            <w:bookmarkStart w:id="4" w:name="OLE_LINK33"/>
          </w:p>
          <w:p w14:paraId="494F355B">
            <w:pPr>
              <w:pStyle w:val="17"/>
              <w:spacing w:line="360" w:lineRule="auto"/>
              <w:ind w:left="0" w:leftChars="0" w:firstLine="0" w:firstLineChars="0"/>
              <w:rPr>
                <w:rFonts w:hint="default" w:ascii="Times New Roman" w:hAnsi="Times New Roman" w:eastAsia="宋体" w:cs="Times New Roman"/>
                <w:b/>
                <w:bCs/>
                <w:sz w:val="28"/>
                <w:szCs w:val="28"/>
              </w:rPr>
            </w:pPr>
            <w:r>
              <w:rPr>
                <w:rFonts w:hint="default" w:ascii="Times New Roman" w:hAnsi="Times New Roman" w:eastAsia="宋体" w:cs="Times New Roman"/>
                <w:sz w:val="28"/>
                <w:szCs w:val="28"/>
                <w:lang w:val="en-US" w:eastAsia="zh-CN"/>
              </w:rPr>
              <w:t>I</w:t>
            </w:r>
            <w:r>
              <w:rPr>
                <w:rFonts w:hint="default" w:ascii="Times New Roman" w:hAnsi="Times New Roman" w:eastAsia="宋体" w:cs="Times New Roman"/>
                <w:b/>
                <w:bCs/>
                <w:sz w:val="28"/>
                <w:szCs w:val="28"/>
              </w:rPr>
              <w:t>ntervention</w:t>
            </w:r>
          </w:p>
          <w:bookmarkEnd w:id="4"/>
          <w:p w14:paraId="10DADC93">
            <w:pPr>
              <w:spacing w:line="360" w:lineRule="auto"/>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(1) 2L Lactulose Group: 2L lactulose oral solution (Lactulose Oral Solution, Duphalac, 15ml/bag, 6 bags/box): At 20:00 on the evening before colonoscopy, dissolve 2 boxes (180ml) of lactulose into 1000ml of water and drink; 4 hours prior to colonoscopy, dissolve the 3rd box of lactulose into 1000ml of water, add 1 bottle of simethicone emulsion (for degassing, 20ml/bottle), and drink until pale yellow or clear liquid stool is produced.</w:t>
            </w:r>
          </w:p>
          <w:p w14:paraId="6D5BA354">
            <w:pPr>
              <w:spacing w:line="360" w:lineRule="auto"/>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(2) 2L Lactulose + Linaclotide Group (2L Lactulose + L): 2L lactulose + 290 ug linaclotide (Linaclotide Capsules, Linzess, 290μg/capsule, 7 capsules/box): At 12:00 noon on the day before colonoscopy, take 1 linaclotide capsule (290μg) orally; after 20:00 on the same evening, follow the lactulose administration method described above in two divided doses.</w:t>
            </w:r>
          </w:p>
          <w:p w14:paraId="6088C1F9">
            <w:pPr>
              <w:numPr>
                <w:ilvl w:val="0"/>
                <w:numId w:val="10"/>
              </w:numPr>
              <w:spacing w:line="360" w:lineRule="auto"/>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3L Polyethylene Glycol II (PEG, Fortrans, 137.1</w:t>
            </w:r>
            <w:r>
              <w:rPr>
                <w:rFonts w:hint="eastAsia" w:ascii="Times New Roman" w:hAnsi="Times New Roman" w:eastAsia="宋体" w:cs="Times New Roman"/>
                <w:b w:val="0"/>
                <w:bCs/>
                <w:color w:val="auto"/>
                <w:sz w:val="28"/>
                <w:szCs w:val="28"/>
                <w:lang w:val="en-US" w:eastAsia="zh-CN"/>
              </w:rPr>
              <w:t>2</w:t>
            </w:r>
            <w:r>
              <w:rPr>
                <w:rFonts w:hint="default" w:ascii="Times New Roman" w:hAnsi="Times New Roman" w:eastAsia="宋体" w:cs="Times New Roman"/>
                <w:b w:val="0"/>
                <w:bCs/>
                <w:color w:val="auto"/>
                <w:sz w:val="28"/>
                <w:szCs w:val="28"/>
                <w:lang w:val="en-US" w:eastAsia="zh-CN"/>
              </w:rPr>
              <w:t>g) Group: 4L PEG: At 20:00 on the day before colonoscopy, dissolve 1 bag of PEG into 1L of water and drink evenly within 2 hours; 6 hours prior to colonoscopy, dissolve the 2nd bag of PEG into 2L of water, add 1 bottle of simethicone emulsion, and drink.</w:t>
            </w:r>
          </w:p>
          <w:p w14:paraId="6D3D13C7">
            <w:pPr>
              <w:pStyle w:val="17"/>
              <w:spacing w:line="360" w:lineRule="auto"/>
              <w:ind w:left="0" w:leftChars="0" w:firstLine="0" w:firstLineChars="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val="en-US" w:eastAsia="zh-CN"/>
              </w:rPr>
              <w:t>After</w:t>
            </w:r>
            <w:r>
              <w:rPr>
                <w:rFonts w:hint="default" w:ascii="Times New Roman" w:hAnsi="Times New Roman" w:eastAsia="宋体" w:cs="Times New Roman"/>
                <w:b/>
                <w:bCs/>
                <w:sz w:val="28"/>
                <w:szCs w:val="28"/>
              </w:rPr>
              <w:t xml:space="preserve"> intervention</w:t>
            </w:r>
          </w:p>
          <w:p w14:paraId="772A1F5C">
            <w:pPr>
              <w:spacing w:line="360" w:lineRule="auto"/>
              <w:rPr>
                <w:rFonts w:hint="default" w:ascii="Times New Roman" w:hAnsi="Times New Roman" w:eastAsia="宋体" w:cs="Times New Roman"/>
                <w:b w:val="0"/>
                <w:bCs/>
                <w:color w:val="auto"/>
                <w:sz w:val="28"/>
                <w:szCs w:val="28"/>
              </w:rPr>
            </w:pPr>
            <w:r>
              <w:rPr>
                <w:rFonts w:hint="default" w:ascii="Times New Roman" w:hAnsi="Times New Roman" w:eastAsia="宋体" w:cs="Times New Roman"/>
                <w:b w:val="0"/>
                <w:bCs/>
                <w:color w:val="auto"/>
                <w:sz w:val="28"/>
                <w:szCs w:val="28"/>
              </w:rPr>
              <w:t>To replenish fluid loss during the examination, patients should subsequently consume an adequate amount of fluids to maintain adequate hydration. If severe or persistent diarrhea occurs, seek medical attention promptly.</w:t>
            </w:r>
          </w:p>
          <w:p w14:paraId="20F91733">
            <w:pPr>
              <w:spacing w:line="360" w:lineRule="auto"/>
              <w:rPr>
                <w:rFonts w:hint="default" w:ascii="Times New Roman" w:hAnsi="Times New Roman" w:eastAsia="宋体" w:cs="Times New Roman"/>
                <w:b/>
                <w:bCs w:val="0"/>
                <w:color w:val="auto"/>
                <w:sz w:val="28"/>
                <w:szCs w:val="28"/>
              </w:rPr>
            </w:pPr>
            <w:r>
              <w:rPr>
                <w:rFonts w:hint="default" w:ascii="Times New Roman" w:hAnsi="Times New Roman" w:eastAsia="宋体" w:cs="Times New Roman"/>
                <w:b/>
                <w:bCs w:val="0"/>
                <w:color w:val="auto"/>
                <w:sz w:val="28"/>
                <w:szCs w:val="28"/>
              </w:rPr>
              <w:t>Safety assessment</w:t>
            </w:r>
          </w:p>
          <w:p w14:paraId="29409AB9">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Major adverse reactions are recorded as nausea, vomiting, abdominal distension, abdominal pain, etc.</w:t>
            </w:r>
          </w:p>
        </w:tc>
      </w:tr>
      <w:tr w14:paraId="30998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87" w:type="dxa"/>
          </w:tcPr>
          <w:p w14:paraId="302C8C34">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b/>
                <w:bCs/>
                <w:color w:val="auto"/>
                <w:sz w:val="28"/>
                <w:szCs w:val="28"/>
                <w:lang w:val="en-US" w:eastAsia="zh-CN"/>
              </w:rPr>
              <w:t>S</w:t>
            </w:r>
            <w:r>
              <w:rPr>
                <w:rFonts w:hint="default" w:ascii="Times New Roman" w:hAnsi="Times New Roman" w:eastAsia="宋体" w:cs="Times New Roman"/>
                <w:b/>
                <w:bCs/>
                <w:color w:val="auto"/>
                <w:sz w:val="28"/>
                <w:szCs w:val="28"/>
              </w:rPr>
              <w:t xml:space="preserve">tatistic </w:t>
            </w:r>
            <w:r>
              <w:rPr>
                <w:rFonts w:hint="default" w:ascii="Times New Roman" w:hAnsi="Times New Roman" w:eastAsia="宋体" w:cs="Times New Roman"/>
                <w:b/>
                <w:bCs/>
                <w:color w:val="auto"/>
                <w:sz w:val="28"/>
                <w:szCs w:val="28"/>
                <w:lang w:val="en-US" w:eastAsia="zh-CN"/>
              </w:rPr>
              <w:t>A</w:t>
            </w:r>
            <w:r>
              <w:rPr>
                <w:rFonts w:hint="default" w:ascii="Times New Roman" w:hAnsi="Times New Roman" w:eastAsia="宋体" w:cs="Times New Roman"/>
                <w:b/>
                <w:bCs/>
                <w:color w:val="auto"/>
                <w:sz w:val="28"/>
                <w:szCs w:val="28"/>
              </w:rPr>
              <w:t>nalysis</w:t>
            </w:r>
          </w:p>
        </w:tc>
        <w:tc>
          <w:tcPr>
            <w:tcW w:w="7360" w:type="dxa"/>
          </w:tcPr>
          <w:p w14:paraId="1B01C021">
            <w:pPr>
              <w:pStyle w:val="18"/>
              <w:spacing w:line="360" w:lineRule="auto"/>
              <w:jc w:val="both"/>
              <w:rPr>
                <w:rFonts w:hint="default" w:ascii="Times New Roman" w:hAnsi="Times New Roman" w:eastAsia="宋体" w:cs="Times New Roman"/>
                <w:color w:val="auto"/>
                <w:kern w:val="2"/>
                <w:sz w:val="28"/>
                <w:szCs w:val="28"/>
                <w:lang w:eastAsia="zh-CN"/>
              </w:rPr>
            </w:pPr>
            <w:r>
              <w:rPr>
                <w:rFonts w:hint="default" w:ascii="Times New Roman" w:hAnsi="Times New Roman" w:eastAsia="宋体" w:cs="Times New Roman"/>
                <w:color w:val="auto"/>
                <w:kern w:val="2"/>
                <w:sz w:val="28"/>
                <w:szCs w:val="28"/>
                <w:lang w:eastAsia="zh-CN"/>
              </w:rPr>
              <w:t>Specialized statistical software was used to conduct subgroup analysis and other treatments on the research variables.</w:t>
            </w:r>
          </w:p>
        </w:tc>
      </w:tr>
    </w:tbl>
    <w:p w14:paraId="32D11F97">
      <w:pPr>
        <w:bidi w:val="0"/>
        <w:jc w:val="center"/>
        <w:rPr>
          <w:rFonts w:hint="default" w:ascii="Times New Roman" w:hAnsi="Times New Roman" w:eastAsia="宋体" w:cs="Times New Roman"/>
          <w:b/>
          <w:bCs/>
          <w:sz w:val="28"/>
          <w:szCs w:val="28"/>
        </w:rPr>
      </w:pPr>
      <w:bookmarkStart w:id="5" w:name="OLE_LINK13"/>
    </w:p>
    <w:p w14:paraId="551CF04A">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eastAsia" w:ascii="Times New Roman" w:hAnsi="Times New Roman" w:eastAsia="宋体" w:cs="Times New Roman"/>
          <w:sz w:val="28"/>
          <w:szCs w:val="28"/>
          <w:lang w:val="en-US" w:eastAsia="zh-CN"/>
        </w:rPr>
      </w:pPr>
      <w:bookmarkStart w:id="6" w:name="_Toc28591"/>
      <w:bookmarkStart w:id="7" w:name="_Toc4253"/>
      <w:r>
        <w:rPr>
          <w:sz w:val="28"/>
        </w:rPr>
        <mc:AlternateContent>
          <mc:Choice Requires="wpg">
            <w:drawing>
              <wp:anchor distT="0" distB="0" distL="114300" distR="114300" simplePos="0" relativeHeight="251659264" behindDoc="0" locked="0" layoutInCell="1" allowOverlap="1">
                <wp:simplePos x="0" y="0"/>
                <wp:positionH relativeFrom="column">
                  <wp:posOffset>-811530</wp:posOffset>
                </wp:positionH>
                <wp:positionV relativeFrom="paragraph">
                  <wp:posOffset>714375</wp:posOffset>
                </wp:positionV>
                <wp:extent cx="7131050" cy="4064000"/>
                <wp:effectExtent l="0" t="0" r="6350" b="0"/>
                <wp:wrapNone/>
                <wp:docPr id="48" name="组合 48"/>
                <wp:cNvGraphicFramePr/>
                <a:graphic xmlns:a="http://schemas.openxmlformats.org/drawingml/2006/main">
                  <a:graphicData uri="http://schemas.microsoft.com/office/word/2010/wordprocessingGroup">
                    <wpg:wgp>
                      <wpg:cNvGrpSpPr/>
                      <wpg:grpSpPr>
                        <a:xfrm>
                          <a:off x="0" y="0"/>
                          <a:ext cx="7131050" cy="4064000"/>
                          <a:chOff x="3486" y="262813"/>
                          <a:chExt cx="11230" cy="6400"/>
                        </a:xfrm>
                      </wpg:grpSpPr>
                      <wpg:grpSp>
                        <wpg:cNvPr id="49" name="组合 23"/>
                        <wpg:cNvGrpSpPr/>
                        <wpg:grpSpPr>
                          <a:xfrm>
                            <a:off x="3486" y="264343"/>
                            <a:ext cx="8172" cy="3862"/>
                            <a:chOff x="3676" y="224852"/>
                            <a:chExt cx="10589" cy="3278"/>
                          </a:xfrm>
                        </wpg:grpSpPr>
                        <wps:wsp>
                          <wps:cNvPr id="1" name="文本框 1"/>
                          <wps:cNvSpPr txBox="1"/>
                          <wps:spPr>
                            <a:xfrm>
                              <a:off x="3676" y="224957"/>
                              <a:ext cx="3254" cy="3173"/>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2FA1C53E">
                                <w:pPr>
                                  <w:numPr>
                                    <w:ilvl w:val="0"/>
                                    <w:numId w:val="0"/>
                                  </w:numPr>
                                  <w:ind w:leftChars="0"/>
                                  <w:jc w:val="center"/>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Population</w:t>
                                </w:r>
                              </w:p>
                              <w:p w14:paraId="167AEBA0">
                                <w:pPr>
                                  <w:numPr>
                                    <w:ilvl w:val="0"/>
                                    <w:numId w:val="11"/>
                                  </w:numPr>
                                  <w:ind w:left="420" w:leftChars="0" w:hanging="420" w:firstLineChars="0"/>
                                  <w:jc w:val="left"/>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Age 18-80 years</w:t>
                                </w:r>
                                <w:r>
                                  <w:rPr>
                                    <w:rFonts w:hint="eastAsia" w:ascii="Times New Roman" w:hAnsi="Times New Roman" w:cs="Times New Roman"/>
                                    <w:b w:val="0"/>
                                    <w:bCs w:val="0"/>
                                    <w:sz w:val="28"/>
                                    <w:szCs w:val="28"/>
                                    <w:lang w:val="en-US" w:eastAsia="zh-CN"/>
                                  </w:rPr>
                                  <w:t>;</w:t>
                                </w:r>
                              </w:p>
                              <w:p w14:paraId="5121FF41">
                                <w:pPr>
                                  <w:numPr>
                                    <w:ilvl w:val="0"/>
                                    <w:numId w:val="11"/>
                                  </w:numPr>
                                  <w:ind w:left="420" w:leftChars="0" w:hanging="420" w:firstLineChars="0"/>
                                  <w:jc w:val="left"/>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Individuals scheduled to undergo elective colonoscopy.</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50" name="组合 21"/>
                          <wpg:cNvGrpSpPr/>
                          <wpg:grpSpPr>
                            <a:xfrm>
                              <a:off x="6911" y="224852"/>
                              <a:ext cx="7354" cy="2791"/>
                              <a:chOff x="6911" y="224852"/>
                              <a:chExt cx="7354" cy="2791"/>
                            </a:xfrm>
                          </wpg:grpSpPr>
                          <wps:wsp>
                            <wps:cNvPr id="4" name="直接箭头连接符 4"/>
                            <wps:cNvCnPr>
                              <a:stCxn id="1" idx="3"/>
                              <a:endCxn id="6" idx="3"/>
                            </wps:cNvCnPr>
                            <wps:spPr>
                              <a:xfrm>
                                <a:off x="6930" y="226544"/>
                                <a:ext cx="2247" cy="5"/>
                              </a:xfrm>
                              <a:prstGeom prst="straightConnector1">
                                <a:avLst/>
                              </a:prstGeom>
                              <a:ln>
                                <a:solidFill>
                                  <a:schemeClr val="accent1">
                                    <a:lumMod val="60000"/>
                                    <a:lumOff val="40000"/>
                                  </a:schemeClr>
                                </a:solidFill>
                                <a:tailEnd type="arrow"/>
                              </a:ln>
                            </wps:spPr>
                            <wps:style>
                              <a:lnRef idx="2">
                                <a:schemeClr val="accent1"/>
                              </a:lnRef>
                              <a:fillRef idx="0">
                                <a:srgbClr val="FFFFFF"/>
                              </a:fillRef>
                              <a:effectRef idx="0">
                                <a:srgbClr val="FFFFFF"/>
                              </a:effectRef>
                              <a:fontRef idx="minor">
                                <a:schemeClr val="tx1"/>
                              </a:fontRef>
                            </wps:style>
                            <wps:bodyPr/>
                          </wps:wsp>
                          <wps:wsp>
                            <wps:cNvPr id="51" name="文本框 5"/>
                            <wps:cNvSpPr txBox="1"/>
                            <wps:spPr>
                              <a:xfrm>
                                <a:off x="6911" y="225698"/>
                                <a:ext cx="2224" cy="78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6A37CFE">
                                  <w:pPr>
                                    <w:jc w:val="center"/>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Inclusion and</w:t>
                                  </w:r>
                                </w:p>
                                <w:p w14:paraId="243888CE">
                                  <w:pPr>
                                    <w:jc w:val="center"/>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exclusion criteria</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52" name="组合 20"/>
                            <wpg:cNvGrpSpPr/>
                            <wpg:grpSpPr>
                              <a:xfrm>
                                <a:off x="9176" y="224852"/>
                                <a:ext cx="5089" cy="2791"/>
                                <a:chOff x="9176" y="224852"/>
                                <a:chExt cx="5089" cy="2791"/>
                              </a:xfrm>
                            </wpg:grpSpPr>
                            <wps:wsp>
                              <wps:cNvPr id="6" name="文本框 6"/>
                              <wps:cNvSpPr txBox="1"/>
                              <wps:spPr>
                                <a:xfrm rot="10800000">
                                  <a:off x="9176" y="225456"/>
                                  <a:ext cx="1068" cy="2187"/>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64E30EBA">
                                    <w:pPr>
                                      <w:jc w:val="center"/>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Randomization</w:t>
                                    </w:r>
                                  </w:p>
                                  <w:p w14:paraId="3D94F8D7">
                                    <w:pPr>
                                      <w:jc w:val="center"/>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1:1:1</w:t>
                                    </w:r>
                                  </w:p>
                                </w:txbxContent>
                              </wps:txbx>
                              <wps:bodyPr rot="0" spcFirstLastPara="0" vertOverflow="overflow" horzOverflow="overflow" vert="eaVert" wrap="square" lIns="91440" tIns="45720" rIns="91440" bIns="45720" numCol="1" spcCol="0" rtlCol="0" fromWordArt="0" anchor="t" anchorCtr="0" forceAA="0" compatLnSpc="1">
                                <a:noAutofit/>
                              </wps:bodyPr>
                            </wps:wsp>
                            <wpg:grpSp>
                              <wpg:cNvPr id="53" name="组合 19"/>
                              <wpg:cNvGrpSpPr/>
                              <wpg:grpSpPr>
                                <a:xfrm>
                                  <a:off x="10262" y="224852"/>
                                  <a:ext cx="4003" cy="2665"/>
                                  <a:chOff x="10262" y="224852"/>
                                  <a:chExt cx="4003" cy="2665"/>
                                </a:xfrm>
                              </wpg:grpSpPr>
                              <wps:wsp>
                                <wps:cNvPr id="7" name="文本框 7"/>
                                <wps:cNvSpPr txBox="1"/>
                                <wps:spPr>
                                  <a:xfrm>
                                    <a:off x="10549" y="224852"/>
                                    <a:ext cx="2945" cy="434"/>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380BB9B8">
                                      <w:pPr>
                                        <w:jc w:val="cente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 xml:space="preserve">Bowel </w:t>
                                      </w:r>
                                      <w:r>
                                        <w:rPr>
                                          <w:rFonts w:hint="eastAsia" w:ascii="Times New Roman" w:hAnsi="Times New Roman" w:cs="Times New Roman"/>
                                          <w:b/>
                                          <w:bCs/>
                                          <w:sz w:val="24"/>
                                          <w:szCs w:val="32"/>
                                          <w:lang w:val="en-US" w:eastAsia="zh-CN"/>
                                        </w:rPr>
                                        <w:t>P</w:t>
                                      </w:r>
                                      <w:r>
                                        <w:rPr>
                                          <w:rFonts w:hint="default" w:ascii="Times New Roman" w:hAnsi="Times New Roman" w:cs="Times New Roman"/>
                                          <w:b/>
                                          <w:bCs/>
                                          <w:sz w:val="24"/>
                                          <w:szCs w:val="32"/>
                                          <w:lang w:val="en-US" w:eastAsia="zh-CN"/>
                                        </w:rPr>
                                        <w:t>reparation</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54" name="组合 18"/>
                                <wpg:cNvGrpSpPr/>
                                <wpg:grpSpPr>
                                  <a:xfrm>
                                    <a:off x="10262" y="225719"/>
                                    <a:ext cx="4003" cy="1798"/>
                                    <a:chOff x="10262" y="225719"/>
                                    <a:chExt cx="4003" cy="1798"/>
                                  </a:xfrm>
                                </wpg:grpSpPr>
                                <wpg:grpSp>
                                  <wpg:cNvPr id="55" name="组合 12"/>
                                  <wpg:cNvGrpSpPr/>
                                  <wpg:grpSpPr>
                                    <a:xfrm>
                                      <a:off x="10262" y="225937"/>
                                      <a:ext cx="940" cy="1354"/>
                                      <a:chOff x="10262" y="225937"/>
                                      <a:chExt cx="940" cy="1354"/>
                                    </a:xfrm>
                                  </wpg:grpSpPr>
                                  <wps:wsp>
                                    <wps:cNvPr id="8" name="直接箭头连接符 8"/>
                                    <wps:cNvCnPr/>
                                    <wps:spPr>
                                      <a:xfrm>
                                        <a:off x="10262" y="226530"/>
                                        <a:ext cx="875" cy="1"/>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9" name="直接连接符 9"/>
                                    <wps:cNvCnPr/>
                                    <wps:spPr>
                                      <a:xfrm>
                                        <a:off x="10531" y="225949"/>
                                        <a:ext cx="0" cy="1329"/>
                                      </a:xfrm>
                                      <a:prstGeom prst="line">
                                        <a:avLst/>
                                      </a:prstGeom>
                                    </wps:spPr>
                                    <wps:style>
                                      <a:lnRef idx="2">
                                        <a:schemeClr val="accent1"/>
                                      </a:lnRef>
                                      <a:fillRef idx="0">
                                        <a:srgbClr val="FFFFFF"/>
                                      </a:fillRef>
                                      <a:effectRef idx="0">
                                        <a:srgbClr val="FFFFFF"/>
                                      </a:effectRef>
                                      <a:fontRef idx="minor">
                                        <a:schemeClr val="tx1"/>
                                      </a:fontRef>
                                    </wps:style>
                                    <wps:bodyPr/>
                                  </wps:wsp>
                                  <wps:wsp>
                                    <wps:cNvPr id="10" name="直接箭头连接符 10"/>
                                    <wps:cNvCnPr/>
                                    <wps:spPr>
                                      <a:xfrm flipV="1">
                                        <a:off x="10544" y="225937"/>
                                        <a:ext cx="658" cy="12"/>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11" name="直接箭头连接符 11"/>
                                    <wps:cNvCnPr/>
                                    <wps:spPr>
                                      <a:xfrm flipV="1">
                                        <a:off x="10518" y="227279"/>
                                        <a:ext cx="658" cy="12"/>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g:grpSp>
                                <wpg:grpSp>
                                  <wpg:cNvPr id="56" name="组合 16"/>
                                  <wpg:cNvGrpSpPr/>
                                  <wpg:grpSpPr>
                                    <a:xfrm>
                                      <a:off x="11177" y="225719"/>
                                      <a:ext cx="3088" cy="1798"/>
                                      <a:chOff x="11177" y="225719"/>
                                      <a:chExt cx="3088" cy="1798"/>
                                    </a:xfrm>
                                  </wpg:grpSpPr>
                                  <wps:wsp>
                                    <wps:cNvPr id="13" name="文本框 13"/>
                                    <wps:cNvSpPr txBox="1"/>
                                    <wps:spPr>
                                      <a:xfrm>
                                        <a:off x="11219" y="225719"/>
                                        <a:ext cx="2793" cy="358"/>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4B8AB3">
                                          <w:pP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2L Lactulose + L</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1177" y="226321"/>
                                        <a:ext cx="3088" cy="45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48BEF1">
                                          <w:pPr>
                                            <w:rPr>
                                              <w:rFonts w:hint="default" w:ascii="Times New Roman" w:hAnsi="Times New Roman" w:cs="Times New Roman" w:eastAsiaTheme="minorEastAsia"/>
                                              <w:b/>
                                              <w:bCs/>
                                              <w:sz w:val="24"/>
                                              <w:szCs w:val="32"/>
                                              <w:lang w:val="en-US" w:eastAsia="zh-CN"/>
                                            </w:rPr>
                                          </w:pPr>
                                          <w:r>
                                            <w:rPr>
                                              <w:rFonts w:hint="default" w:ascii="Times New Roman" w:hAnsi="Times New Roman" w:cs="Times New Roman"/>
                                              <w:b/>
                                              <w:bCs/>
                                              <w:sz w:val="24"/>
                                              <w:szCs w:val="32"/>
                                              <w:lang w:val="en-US" w:eastAsia="zh-CN"/>
                                            </w:rPr>
                                            <w:t>2L Lactulose</w:t>
                                          </w:r>
                                          <w:r>
                                            <w:rPr>
                                              <w:rFonts w:hint="eastAsia" w:ascii="Times New Roman" w:hAnsi="Times New Roman" w:cs="Times New Roman"/>
                                              <w:b/>
                                              <w:bCs/>
                                              <w:sz w:val="24"/>
                                              <w:szCs w:val="32"/>
                                              <w:lang w:val="en-US" w:eastAsia="zh-CN"/>
                                            </w:rPr>
                                            <w:t xml:space="preserve"> </w:t>
                                          </w:r>
                                          <w:r>
                                            <w:rPr>
                                              <w:rFonts w:hint="default" w:ascii="Times New Roman" w:hAnsi="Times New Roman" w:cs="Times New Roman"/>
                                              <w:b/>
                                              <w:bCs/>
                                              <w:sz w:val="24"/>
                                              <w:szCs w:val="32"/>
                                              <w:lang w:val="en-US" w:eastAsia="zh-CN"/>
                                            </w:rPr>
                                            <w:t>group</w:t>
                                          </w:r>
                                        </w:p>
                                        <w:p w14:paraId="7CFFB2BA">
                                          <w:pPr>
                                            <w:rPr>
                                              <w:rFonts w:hint="default" w:ascii="Times New Roman" w:hAnsi="Times New Roman" w:cs="Times New Roman" w:eastAsiaTheme="minorEastAsia"/>
                                              <w:b/>
                                              <w:bCs/>
                                              <w:sz w:val="24"/>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11190" y="226975"/>
                                        <a:ext cx="2793" cy="54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B602561">
                                          <w:pPr>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3L PEG</w:t>
                                          </w:r>
                                          <w:r>
                                            <w:rPr>
                                              <w:rFonts w:hint="default" w:ascii="Times New Roman" w:hAnsi="Times New Roman" w:cs="Times New Roman"/>
                                              <w:b/>
                                              <w:bCs/>
                                              <w:sz w:val="24"/>
                                              <w:szCs w:val="32"/>
                                              <w:lang w:val="en-US" w:eastAsia="zh-CN"/>
                                            </w:rPr>
                                            <w:t xml:space="preserve"> group</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grpSp>
                        </wpg:grpSp>
                      </wpg:grpSp>
                      <wps:wsp>
                        <wps:cNvPr id="22" name="文本框 22"/>
                        <wps:cNvSpPr txBox="1"/>
                        <wps:spPr>
                          <a:xfrm>
                            <a:off x="11410" y="262813"/>
                            <a:ext cx="3306" cy="6400"/>
                          </a:xfrm>
                          <a:prstGeom prst="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34A9F142">
                              <w:pPr>
                                <w:numPr>
                                  <w:ilvl w:val="0"/>
                                  <w:numId w:val="11"/>
                                </w:numPr>
                                <w:bidi w:val="0"/>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Primary Outcome</w:t>
                              </w:r>
                            </w:p>
                            <w:p w14:paraId="395AAD0C">
                              <w:pPr>
                                <w:rPr>
                                  <w:rFonts w:hint="default"/>
                                  <w:lang w:val="en-US" w:eastAsia="zh-CN"/>
                                </w:rPr>
                              </w:pPr>
                              <w:r>
                                <w:rPr>
                                  <w:rFonts w:hint="eastAsia" w:ascii="Times New Roman" w:hAnsi="Times New Roman" w:eastAsia="宋体" w:cs="Times New Roman"/>
                                  <w:sz w:val="28"/>
                                  <w:szCs w:val="28"/>
                                  <w:lang w:val="en-US" w:eastAsia="zh-CN"/>
                                </w:rPr>
                                <w:t>A</w:t>
                              </w:r>
                              <w:r>
                                <w:rPr>
                                  <w:rFonts w:hint="default" w:ascii="Times New Roman" w:hAnsi="Times New Roman" w:eastAsia="宋体" w:cs="Times New Roman"/>
                                  <w:sz w:val="28"/>
                                  <w:szCs w:val="28"/>
                                  <w:lang w:val="en-US" w:eastAsia="zh-CN"/>
                                </w:rPr>
                                <w:t>dequacy rate of bowel preparation</w:t>
                              </w:r>
                              <w:r>
                                <w:rPr>
                                  <w:rFonts w:hint="eastAsia" w:ascii="Times New Roman" w:hAnsi="Times New Roman" w:eastAsia="宋体" w:cs="Times New Roman"/>
                                  <w:sz w:val="28"/>
                                  <w:szCs w:val="28"/>
                                  <w:lang w:val="en-US" w:eastAsia="zh-CN"/>
                                </w:rPr>
                                <w:t>.</w:t>
                              </w:r>
                            </w:p>
                            <w:p w14:paraId="1C01F79B">
                              <w:pPr>
                                <w:numPr>
                                  <w:ilvl w:val="0"/>
                                  <w:numId w:val="11"/>
                                </w:numPr>
                                <w:bidi w:val="0"/>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Secondary Outcomes</w:t>
                              </w:r>
                            </w:p>
                            <w:p w14:paraId="47A05226">
                              <w:pPr>
                                <w:numPr>
                                  <w:ilvl w:val="0"/>
                                  <w:numId w:val="0"/>
                                </w:numPr>
                                <w:spacing w:line="360" w:lineRule="auto"/>
                                <w:ind w:leftChars="0"/>
                                <w:rPr>
                                  <w:rFonts w:hint="default" w:ascii="Times New Roman" w:hAnsi="Times New Roman" w:cs="Times New Roman"/>
                                  <w:b w:val="0"/>
                                  <w:bCs w:val="0"/>
                                  <w:i w:val="0"/>
                                  <w:color w:val="08090C"/>
                                  <w:sz w:val="28"/>
                                  <w:szCs w:val="28"/>
                                  <w:lang w:val="en-US" w:eastAsia="zh-CN"/>
                                </w:rPr>
                              </w:pPr>
                              <w:r>
                                <w:rPr>
                                  <w:rFonts w:hint="default" w:ascii="Times New Roman" w:hAnsi="Times New Roman" w:cs="Times New Roman"/>
                                  <w:b w:val="0"/>
                                  <w:bCs w:val="0"/>
                                  <w:i w:val="0"/>
                                  <w:color w:val="08090C"/>
                                  <w:sz w:val="28"/>
                                  <w:szCs w:val="28"/>
                                  <w:lang w:val="en-US" w:eastAsia="zh-CN"/>
                                </w:rPr>
                                <w:t xml:space="preserve">Bowel </w:t>
                              </w:r>
                              <w:r>
                                <w:rPr>
                                  <w:rFonts w:hint="eastAsia" w:ascii="Times New Roman" w:hAnsi="Times New Roman" w:cs="Times New Roman"/>
                                  <w:b w:val="0"/>
                                  <w:bCs w:val="0"/>
                                  <w:i w:val="0"/>
                                  <w:color w:val="08090C"/>
                                  <w:sz w:val="28"/>
                                  <w:szCs w:val="28"/>
                                  <w:lang w:val="en-US" w:eastAsia="zh-CN"/>
                                </w:rPr>
                                <w:t>b</w:t>
                              </w:r>
                              <w:r>
                                <w:rPr>
                                  <w:rFonts w:hint="default" w:ascii="Times New Roman" w:hAnsi="Times New Roman" w:cs="Times New Roman"/>
                                  <w:b w:val="0"/>
                                  <w:bCs w:val="0"/>
                                  <w:i w:val="0"/>
                                  <w:color w:val="08090C"/>
                                  <w:sz w:val="28"/>
                                  <w:szCs w:val="28"/>
                                  <w:lang w:val="en-US" w:eastAsia="zh-CN"/>
                                </w:rPr>
                                <w:t xml:space="preserve">ubble </w:t>
                              </w:r>
                              <w:r>
                                <w:rPr>
                                  <w:rFonts w:hint="eastAsia" w:ascii="Times New Roman" w:hAnsi="Times New Roman" w:cs="Times New Roman"/>
                                  <w:b w:val="0"/>
                                  <w:bCs w:val="0"/>
                                  <w:i w:val="0"/>
                                  <w:color w:val="08090C"/>
                                  <w:sz w:val="28"/>
                                  <w:szCs w:val="28"/>
                                  <w:lang w:val="en-US" w:eastAsia="zh-CN"/>
                                </w:rPr>
                                <w:t>s</w:t>
                              </w:r>
                              <w:r>
                                <w:rPr>
                                  <w:rFonts w:hint="default" w:ascii="Times New Roman" w:hAnsi="Times New Roman" w:cs="Times New Roman"/>
                                  <w:b w:val="0"/>
                                  <w:bCs w:val="0"/>
                                  <w:i w:val="0"/>
                                  <w:color w:val="08090C"/>
                                  <w:sz w:val="28"/>
                                  <w:szCs w:val="28"/>
                                  <w:lang w:val="en-US" w:eastAsia="zh-CN"/>
                                </w:rPr>
                                <w:t>core</w:t>
                              </w:r>
                            </w:p>
                            <w:p w14:paraId="059D4920">
                              <w:pPr>
                                <w:numPr>
                                  <w:ilvl w:val="0"/>
                                  <w:numId w:val="0"/>
                                </w:numPr>
                                <w:spacing w:line="360" w:lineRule="auto"/>
                                <w:ind w:leftChars="0"/>
                                <w:rPr>
                                  <w:rFonts w:hint="default" w:ascii="Times New Roman" w:hAnsi="Times New Roman" w:cs="Times New Roman"/>
                                  <w:b/>
                                  <w:bCs/>
                                  <w:sz w:val="28"/>
                                  <w:szCs w:val="28"/>
                                  <w:lang w:val="en-US" w:eastAsia="zh-CN"/>
                                </w:rPr>
                              </w:pPr>
                              <w:r>
                                <w:rPr>
                                  <w:rFonts w:hint="default" w:ascii="Times New Roman" w:hAnsi="Times New Roman" w:eastAsia="宋体" w:cs="Times New Roman"/>
                                  <w:b w:val="0"/>
                                  <w:bCs/>
                                  <w:color w:val="auto"/>
                                  <w:sz w:val="28"/>
                                  <w:szCs w:val="28"/>
                                  <w:lang w:val="en-US" w:eastAsia="zh-CN"/>
                                </w:rPr>
                                <w:t>Palatability</w:t>
                              </w:r>
                            </w:p>
                            <w:p w14:paraId="6192C2CD">
                              <w:pPr>
                                <w:numPr>
                                  <w:ilvl w:val="0"/>
                                  <w:numId w:val="0"/>
                                </w:numPr>
                                <w:spacing w:line="360" w:lineRule="auto"/>
                                <w:ind w:leftChars="0"/>
                                <w:rPr>
                                  <w:rFonts w:hint="default" w:ascii="Times New Roman" w:hAnsi="Times New Roman" w:eastAsia="宋体" w:cs="Times New Roman"/>
                                  <w:b w:val="0"/>
                                  <w:bCs/>
                                  <w:color w:val="auto"/>
                                  <w:sz w:val="28"/>
                                  <w:szCs w:val="28"/>
                                  <w:lang w:val="en-US" w:eastAsia="zh-CN"/>
                                </w:rPr>
                              </w:pPr>
                              <w:r>
                                <w:rPr>
                                  <w:rFonts w:hint="eastAsia" w:ascii="Times New Roman" w:hAnsi="Times New Roman" w:eastAsia="宋体" w:cs="Times New Roman"/>
                                  <w:b w:val="0"/>
                                  <w:bCs/>
                                  <w:color w:val="auto"/>
                                  <w:sz w:val="28"/>
                                  <w:szCs w:val="28"/>
                                  <w:lang w:val="en-US" w:eastAsia="zh-CN"/>
                                </w:rPr>
                                <w:t>T</w:t>
                              </w:r>
                              <w:r>
                                <w:rPr>
                                  <w:rFonts w:hint="default" w:ascii="Times New Roman" w:hAnsi="Times New Roman" w:eastAsia="宋体" w:cs="Times New Roman"/>
                                  <w:b w:val="0"/>
                                  <w:bCs/>
                                  <w:color w:val="auto"/>
                                  <w:sz w:val="28"/>
                                  <w:szCs w:val="28"/>
                                  <w:lang w:val="en-US" w:eastAsia="zh-CN"/>
                                </w:rPr>
                                <w:t>olerability</w:t>
                              </w:r>
                            </w:p>
                            <w:p w14:paraId="68C0540B">
                              <w:pPr>
                                <w:numPr>
                                  <w:ilvl w:val="0"/>
                                  <w:numId w:val="0"/>
                                </w:numPr>
                                <w:spacing w:line="360" w:lineRule="auto"/>
                                <w:ind w:leftChars="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A</w:t>
                              </w:r>
                              <w:r>
                                <w:rPr>
                                  <w:rFonts w:hint="default" w:ascii="Times New Roman" w:hAnsi="Times New Roman" w:eastAsia="宋体" w:cs="Times New Roman"/>
                                  <w:sz w:val="28"/>
                                  <w:szCs w:val="28"/>
                                  <w:lang w:val="en-US" w:eastAsia="zh-CN"/>
                                </w:rPr>
                                <w:t>cceptability</w:t>
                              </w:r>
                            </w:p>
                            <w:p w14:paraId="51CE4FA6">
                              <w:pPr>
                                <w:numPr>
                                  <w:ilvl w:val="0"/>
                                  <w:numId w:val="0"/>
                                </w:numPr>
                                <w:spacing w:line="360" w:lineRule="auto"/>
                                <w:ind w:left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Colonoscopy findings</w:t>
                              </w:r>
                            </w:p>
                            <w:p w14:paraId="14DC0B56">
                              <w:pPr>
                                <w:numPr>
                                  <w:ilvl w:val="0"/>
                                  <w:numId w:val="0"/>
                                </w:numPr>
                                <w:spacing w:line="360" w:lineRule="auto"/>
                                <w:ind w:leftChars="0"/>
                                <w:rPr>
                                  <w:rFonts w:hint="default" w:ascii="Times New Roman" w:hAnsi="Times New Roman" w:eastAsia="宋体" w:cs="Times New Roman"/>
                                  <w:b w:val="0"/>
                                  <w:bCs/>
                                  <w:color w:val="auto"/>
                                  <w:sz w:val="28"/>
                                  <w:szCs w:val="28"/>
                                  <w:lang w:val="en-US" w:eastAsia="zh-CN"/>
                                </w:rPr>
                              </w:pPr>
                              <w:r>
                                <w:rPr>
                                  <w:rFonts w:hint="eastAsia" w:ascii="Times New Roman" w:hAnsi="Times New Roman" w:eastAsia="宋体" w:cs="Times New Roman"/>
                                  <w:b w:val="0"/>
                                  <w:bCs/>
                                  <w:color w:val="auto"/>
                                  <w:sz w:val="28"/>
                                  <w:szCs w:val="28"/>
                                  <w:lang w:val="en-US" w:eastAsia="zh-CN"/>
                                </w:rPr>
                                <w:t>A</w:t>
                              </w:r>
                              <w:r>
                                <w:rPr>
                                  <w:rFonts w:hint="default" w:ascii="Times New Roman" w:hAnsi="Times New Roman" w:eastAsia="宋体" w:cs="Times New Roman"/>
                                  <w:b w:val="0"/>
                                  <w:bCs/>
                                  <w:color w:val="auto"/>
                                  <w:sz w:val="28"/>
                                  <w:szCs w:val="28"/>
                                  <w:lang w:val="en-US" w:eastAsia="zh-CN"/>
                                </w:rPr>
                                <w:t>dverse event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63.9pt;margin-top:56.25pt;height:320pt;width:561.5pt;z-index:251659264;mso-width-relative:page;mso-height-relative:page;" coordorigin="3486,262813" coordsize="11230,6400" o:gfxdata="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CXFwju2wAAAAwBAAAPAAAAAAAAAAEAIAAAACIAAABkcnMvZG93bnJldi54&#10;bWxQSwECFAAUAAAACACHTuJAGyYTo08HAADbLAAADgAAAAAAAAABACAAAAAqAQAAZHJzL2Uyb0Rv&#10;Yy54bWxQSwUGAAAAAAYABgBZAQAA6woAAAAA&#10;">
                <o:lock v:ext="edit" aspectratio="f"/>
                <v:group id="组合 23" o:spid="_x0000_s1026" o:spt="203" style="position:absolute;left:3486;top:264343;height:3862;width:8172;" coordorigin="3676,224852" coordsize="10589,3278"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3676;top:224957;height:3173;width:3254;" fillcolor="#DAE3F5 [660]" filled="t" stroked="f" coordsize="21600,21600" o:gfxdata="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4Bxf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2FA1C53E">
                          <w:pPr>
                            <w:numPr>
                              <w:ilvl w:val="0"/>
                              <w:numId w:val="0"/>
                            </w:numPr>
                            <w:ind w:leftChars="0"/>
                            <w:jc w:val="center"/>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Population</w:t>
                          </w:r>
                        </w:p>
                        <w:p w14:paraId="167AEBA0">
                          <w:pPr>
                            <w:numPr>
                              <w:ilvl w:val="0"/>
                              <w:numId w:val="11"/>
                            </w:numPr>
                            <w:ind w:left="420" w:leftChars="0" w:hanging="420" w:firstLineChars="0"/>
                            <w:jc w:val="left"/>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Age 18-80 years</w:t>
                          </w:r>
                          <w:r>
                            <w:rPr>
                              <w:rFonts w:hint="eastAsia" w:ascii="Times New Roman" w:hAnsi="Times New Roman" w:cs="Times New Roman"/>
                              <w:b w:val="0"/>
                              <w:bCs w:val="0"/>
                              <w:sz w:val="28"/>
                              <w:szCs w:val="28"/>
                              <w:lang w:val="en-US" w:eastAsia="zh-CN"/>
                            </w:rPr>
                            <w:t>;</w:t>
                          </w:r>
                        </w:p>
                        <w:p w14:paraId="5121FF41">
                          <w:pPr>
                            <w:numPr>
                              <w:ilvl w:val="0"/>
                              <w:numId w:val="11"/>
                            </w:numPr>
                            <w:ind w:left="420" w:leftChars="0" w:hanging="420" w:firstLineChars="0"/>
                            <w:jc w:val="left"/>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Individuals scheduled to undergo elective colonoscopy.</w:t>
                          </w:r>
                        </w:p>
                      </w:txbxContent>
                    </v:textbox>
                  </v:shape>
                  <v:group id="组合 21" o:spid="_x0000_s1026" o:spt="203" style="position:absolute;left:6911;top:224852;height:2791;width:7354;" coordorigin="6911,224852" coordsize="7354,2791"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_x0000_s1026" o:spid="_x0000_s1026" o:spt="32" type="#_x0000_t32" style="position:absolute;left:6930;top:226544;height:5;width:2247;" filled="f" stroked="t" coordsize="21600,21600" o:gfxdata="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h+UIvQAA&#10;ANoAAAAPAAAAAAAAAAEAIAAAACIAAABkcnMvZG93bnJldi54bWxQSwECFAAUAAAACACHTuJAMy8F&#10;njsAAAA5AAAAEAAAAAAAAAABACAAAAAMAQAAZHJzL3NoYXBleG1sLnhtbFBLBQYAAAAABgAGAFsB&#10;AAC2AwAAAAA=&#10;">
                      <v:fill on="f" focussize="0,0"/>
                      <v:stroke weight="1pt" color="#91ACE0 [1940]" miterlimit="8" joinstyle="miter" endarrow="open"/>
                      <v:imagedata o:title=""/>
                      <o:lock v:ext="edit" aspectratio="f"/>
                    </v:shape>
                    <v:shape id="文本框 5" o:spid="_x0000_s1026" o:spt="202" type="#_x0000_t202" style="position:absolute;left:6911;top:225698;height:782;width:2224;" fillcolor="#FFFFFF [3201]" filled="t" stroked="f" coordsize="21600,21600" o:gfxdata="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pa27b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14:paraId="56A37CFE">
                            <w:pPr>
                              <w:jc w:val="center"/>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Inclusion and</w:t>
                            </w:r>
                          </w:p>
                          <w:p w14:paraId="243888CE">
                            <w:pPr>
                              <w:jc w:val="center"/>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exclusion criteria</w:t>
                            </w:r>
                          </w:p>
                        </w:txbxContent>
                      </v:textbox>
                    </v:shape>
                    <v:group id="组合 20" o:spid="_x0000_s1026" o:spt="203" style="position:absolute;left:9176;top:224852;height:2791;width:5089;" coordorigin="9176,224852" coordsize="5089,2791"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9176;top:225456;height:2187;width:1068;rotation:11796480f;" fillcolor="#DAE3F5 [660]" filled="t" stroked="f" coordsize="21600,21600" o:gfxdata="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M8+1vQAA&#10;ANoAAAAPAAAAAAAAAAEAIAAAACIAAABkcnMvZG93bnJldi54bWxQSwECFAAUAAAACACHTuJAMy8F&#10;njsAAAA5AAAAEAAAAAAAAAABACAAAAAMAQAAZHJzL3NoYXBleG1sLnhtbFBLBQYAAAAABgAGAFsB&#10;AAC2AwAAAAA=&#10;">
                        <v:fill on="t" focussize="0,0"/>
                        <v:stroke on="f" weight="0.5pt"/>
                        <v:imagedata o:title=""/>
                        <o:lock v:ext="edit" aspectratio="f"/>
                        <v:textbox style="layout-flow:vertical-ideographic;">
                          <w:txbxContent>
                            <w:p w14:paraId="64E30EBA">
                              <w:pPr>
                                <w:jc w:val="center"/>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Randomization</w:t>
                              </w:r>
                            </w:p>
                            <w:p w14:paraId="3D94F8D7">
                              <w:pPr>
                                <w:jc w:val="center"/>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1:1:1</w:t>
                              </w:r>
                            </w:p>
                          </w:txbxContent>
                        </v:textbox>
                      </v:shape>
                      <v:group id="组合 19" o:spid="_x0000_s1026" o:spt="203" style="position:absolute;left:10262;top:224852;height:2665;width:4003;" coordorigin="10262,224852" coordsize="4003,2665"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10549;top:224852;height:434;width:2945;" fillcolor="#DAE3F5 [660]" filled="t" stroked="f" coordsize="21600,21600" o:gfxdata="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pFIbC5AAAA2g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14:paraId="380BB9B8">
                                <w:pPr>
                                  <w:jc w:val="cente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 xml:space="preserve">Bowel </w:t>
                                </w:r>
                                <w:r>
                                  <w:rPr>
                                    <w:rFonts w:hint="eastAsia" w:ascii="Times New Roman" w:hAnsi="Times New Roman" w:cs="Times New Roman"/>
                                    <w:b/>
                                    <w:bCs/>
                                    <w:sz w:val="24"/>
                                    <w:szCs w:val="32"/>
                                    <w:lang w:val="en-US" w:eastAsia="zh-CN"/>
                                  </w:rPr>
                                  <w:t>P</w:t>
                                </w:r>
                                <w:r>
                                  <w:rPr>
                                    <w:rFonts w:hint="default" w:ascii="Times New Roman" w:hAnsi="Times New Roman" w:cs="Times New Roman"/>
                                    <w:b/>
                                    <w:bCs/>
                                    <w:sz w:val="24"/>
                                    <w:szCs w:val="32"/>
                                    <w:lang w:val="en-US" w:eastAsia="zh-CN"/>
                                  </w:rPr>
                                  <w:t>reparation</w:t>
                                </w:r>
                              </w:p>
                            </w:txbxContent>
                          </v:textbox>
                        </v:shape>
                        <v:group id="组合 18" o:spid="_x0000_s1026" o:spt="203" style="position:absolute;left:10262;top:225719;height:1798;width:4003;" coordorigin="10262,225719" coordsize="4003,1798"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group id="组合 12" o:spid="_x0000_s1026" o:spt="203" style="position:absolute;left:10262;top:225937;height:1354;width:940;" coordorigin="10262,225937" coordsize="940,1354"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10262;top:226530;height:1;width:875;" filled="f" stroked="t" coordsize="21600,21600" o:gfxdata="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fU8P7gAAADaAAAA&#10;DwAAAAAAAAABACAAAAAiAAAAZHJzL2Rvd25yZXYueG1sUEsBAhQAFAAAAAgAh07iQDMvBZ47AAAA&#10;OQAAABAAAAAAAAAAAQAgAAAABwEAAGRycy9zaGFwZXhtbC54bWxQSwUGAAAAAAYABgBbAQAAsQMA&#10;AAAA&#10;">
                              <v:fill on="f" focussize="0,0"/>
                              <v:stroke weight="1pt" color="#4874CB [3204]" miterlimit="8" joinstyle="miter" endarrow="open"/>
                              <v:imagedata o:title=""/>
                              <o:lock v:ext="edit" aspectratio="f"/>
                            </v:shape>
                            <v:line id="_x0000_s1026" o:spid="_x0000_s1026" o:spt="20" style="position:absolute;left:10531;top:225949;height:1329;width:0;" filled="f" stroked="t" coordsize="21600,21600" o:gfxdata="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xVP28AAAA&#10;2gAAAA8AAAAAAAAAAQAgAAAAIgAAAGRycy9kb3ducmV2LnhtbFBLAQIUABQAAAAIAIdO4kAzLwWe&#10;OwAAADkAAAAQAAAAAAAAAAEAIAAAAAsBAABkcnMvc2hhcGV4bWwueG1sUEsFBgAAAAAGAAYAWwEA&#10;ALUDAAAAAA==&#10;">
                              <v:fill on="f" focussize="0,0"/>
                              <v:stroke weight="1pt" color="#4874CB [3204]" miterlimit="8" joinstyle="miter"/>
                              <v:imagedata o:title=""/>
                              <o:lock v:ext="edit" aspectratio="f"/>
                            </v:line>
                            <v:shape id="_x0000_s1026" o:spid="_x0000_s1026" o:spt="32" type="#_x0000_t32" style="position:absolute;left:10544;top:225937;flip:y;height:12;width:658;" filled="f" stroked="t" coordsize="21600,21600" o:gfxdata="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YeNa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_x0000_s1026" o:spid="_x0000_s1026" o:spt="32" type="#_x0000_t32" style="position:absolute;left:10518;top:227279;flip:y;height:12;width:658;" filled="f" stroked="t" coordsize="21600,21600" o:gfxdata="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OU3U25AAAA2wAA&#10;AA8AAAAAAAAAAQAgAAAAIgAAAGRycy9kb3ducmV2LnhtbFBLAQIUABQAAAAIAIdO4kAzLwWeOwAA&#10;ADkAAAAQAAAAAAAAAAEAIAAAAAgBAABkcnMvc2hhcGV4bWwueG1sUEsFBgAAAAAGAAYAWwEAALID&#10;AAAAAA==&#10;">
                              <v:fill on="f" focussize="0,0"/>
                              <v:stroke weight="1pt" color="#4874CB [3204]" miterlimit="8" joinstyle="miter" endarrow="open"/>
                              <v:imagedata o:title=""/>
                              <o:lock v:ext="edit" aspectratio="f"/>
                            </v:shape>
                          </v:group>
                          <v:group id="组合 16" o:spid="_x0000_s1026" o:spt="203" style="position:absolute;left:11177;top:225719;height:1798;width:3088;" coordorigin="11177,225719" coordsize="3088,1798"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11219;top:225719;height:358;width:2793;" fillcolor="#FFFFFF [3201]" filled="t" stroked="f" coordsize="21600,21600" o:gfxdata="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2I0wb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14:paraId="384B8AB3">
                                    <w:pP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2L Lactulose + L</w:t>
                                    </w:r>
                                  </w:p>
                                </w:txbxContent>
                              </v:textbox>
                            </v:shape>
                            <v:shape id="_x0000_s1026" o:spid="_x0000_s1026" o:spt="202" type="#_x0000_t202" style="position:absolute;left:11177;top:226321;height:457;width:3088;" fillcolor="#FFFFFF [3201]" filled="t" stroked="f" coordsize="21600,21600" o:gfxdata="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Ei6y1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14:paraId="5B48BEF1">
                                    <w:pPr>
                                      <w:rPr>
                                        <w:rFonts w:hint="default" w:ascii="Times New Roman" w:hAnsi="Times New Roman" w:cs="Times New Roman" w:eastAsiaTheme="minorEastAsia"/>
                                        <w:b/>
                                        <w:bCs/>
                                        <w:sz w:val="24"/>
                                        <w:szCs w:val="32"/>
                                        <w:lang w:val="en-US" w:eastAsia="zh-CN"/>
                                      </w:rPr>
                                    </w:pPr>
                                    <w:r>
                                      <w:rPr>
                                        <w:rFonts w:hint="default" w:ascii="Times New Roman" w:hAnsi="Times New Roman" w:cs="Times New Roman"/>
                                        <w:b/>
                                        <w:bCs/>
                                        <w:sz w:val="24"/>
                                        <w:szCs w:val="32"/>
                                        <w:lang w:val="en-US" w:eastAsia="zh-CN"/>
                                      </w:rPr>
                                      <w:t>2L Lactulose</w:t>
                                    </w:r>
                                    <w:r>
                                      <w:rPr>
                                        <w:rFonts w:hint="eastAsia" w:ascii="Times New Roman" w:hAnsi="Times New Roman" w:cs="Times New Roman"/>
                                        <w:b/>
                                        <w:bCs/>
                                        <w:sz w:val="24"/>
                                        <w:szCs w:val="32"/>
                                        <w:lang w:val="en-US" w:eastAsia="zh-CN"/>
                                      </w:rPr>
                                      <w:t xml:space="preserve"> </w:t>
                                    </w:r>
                                    <w:r>
                                      <w:rPr>
                                        <w:rFonts w:hint="default" w:ascii="Times New Roman" w:hAnsi="Times New Roman" w:cs="Times New Roman"/>
                                        <w:b/>
                                        <w:bCs/>
                                        <w:sz w:val="24"/>
                                        <w:szCs w:val="32"/>
                                        <w:lang w:val="en-US" w:eastAsia="zh-CN"/>
                                      </w:rPr>
                                      <w:t>group</w:t>
                                    </w:r>
                                  </w:p>
                                  <w:p w14:paraId="7CFFB2BA">
                                    <w:pPr>
                                      <w:rPr>
                                        <w:rFonts w:hint="default" w:ascii="Times New Roman" w:hAnsi="Times New Roman" w:cs="Times New Roman" w:eastAsiaTheme="minorEastAsia"/>
                                        <w:b/>
                                        <w:bCs/>
                                        <w:sz w:val="24"/>
                                        <w:szCs w:val="32"/>
                                        <w:lang w:val="en-US" w:eastAsia="zh-CN"/>
                                      </w:rPr>
                                    </w:pPr>
                                  </w:p>
                                </w:txbxContent>
                              </v:textbox>
                            </v:shape>
                            <v:shape id="_x0000_s1026" o:spid="_x0000_s1026" o:spt="202" type="#_x0000_t202" style="position:absolute;left:11190;top:226975;height:542;width:2793;" fillcolor="#FFFFFF [3201]" filled="t" stroked="f" coordsize="21600,21600" o:gfxdata="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8cJLr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14:paraId="6B602561">
                                    <w:pPr>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3L PEG</w:t>
                                    </w:r>
                                    <w:r>
                                      <w:rPr>
                                        <w:rFonts w:hint="default" w:ascii="Times New Roman" w:hAnsi="Times New Roman" w:cs="Times New Roman"/>
                                        <w:b/>
                                        <w:bCs/>
                                        <w:sz w:val="24"/>
                                        <w:szCs w:val="32"/>
                                        <w:lang w:val="en-US" w:eastAsia="zh-CN"/>
                                      </w:rPr>
                                      <w:t xml:space="preserve"> group</w:t>
                                    </w:r>
                                  </w:p>
                                </w:txbxContent>
                              </v:textbox>
                            </v:shape>
                          </v:group>
                        </v:group>
                      </v:group>
                    </v:group>
                  </v:group>
                </v:group>
                <v:shape id="_x0000_s1026" o:spid="_x0000_s1026" o:spt="202" type="#_x0000_t202" style="position:absolute;left:11410;top:262813;height:6400;width:3306;" fillcolor="#DAE3F5 [660]" filled="t" stroked="f" coordsize="21600,21600" o:gfxdata="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c+N6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14:paraId="34A9F142">
                        <w:pPr>
                          <w:numPr>
                            <w:ilvl w:val="0"/>
                            <w:numId w:val="11"/>
                          </w:numPr>
                          <w:bidi w:val="0"/>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Primary Outcome</w:t>
                        </w:r>
                      </w:p>
                      <w:p w14:paraId="395AAD0C">
                        <w:pPr>
                          <w:rPr>
                            <w:rFonts w:hint="default"/>
                            <w:lang w:val="en-US" w:eastAsia="zh-CN"/>
                          </w:rPr>
                        </w:pPr>
                        <w:r>
                          <w:rPr>
                            <w:rFonts w:hint="eastAsia" w:ascii="Times New Roman" w:hAnsi="Times New Roman" w:eastAsia="宋体" w:cs="Times New Roman"/>
                            <w:sz w:val="28"/>
                            <w:szCs w:val="28"/>
                            <w:lang w:val="en-US" w:eastAsia="zh-CN"/>
                          </w:rPr>
                          <w:t>A</w:t>
                        </w:r>
                        <w:r>
                          <w:rPr>
                            <w:rFonts w:hint="default" w:ascii="Times New Roman" w:hAnsi="Times New Roman" w:eastAsia="宋体" w:cs="Times New Roman"/>
                            <w:sz w:val="28"/>
                            <w:szCs w:val="28"/>
                            <w:lang w:val="en-US" w:eastAsia="zh-CN"/>
                          </w:rPr>
                          <w:t>dequacy rate of bowel preparation</w:t>
                        </w:r>
                        <w:r>
                          <w:rPr>
                            <w:rFonts w:hint="eastAsia" w:ascii="Times New Roman" w:hAnsi="Times New Roman" w:eastAsia="宋体" w:cs="Times New Roman"/>
                            <w:sz w:val="28"/>
                            <w:szCs w:val="28"/>
                            <w:lang w:val="en-US" w:eastAsia="zh-CN"/>
                          </w:rPr>
                          <w:t>.</w:t>
                        </w:r>
                      </w:p>
                      <w:p w14:paraId="1C01F79B">
                        <w:pPr>
                          <w:numPr>
                            <w:ilvl w:val="0"/>
                            <w:numId w:val="11"/>
                          </w:numPr>
                          <w:bidi w:val="0"/>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Secondary Outcomes</w:t>
                        </w:r>
                      </w:p>
                      <w:p w14:paraId="47A05226">
                        <w:pPr>
                          <w:numPr>
                            <w:ilvl w:val="0"/>
                            <w:numId w:val="0"/>
                          </w:numPr>
                          <w:spacing w:line="360" w:lineRule="auto"/>
                          <w:ind w:leftChars="0"/>
                          <w:rPr>
                            <w:rFonts w:hint="default" w:ascii="Times New Roman" w:hAnsi="Times New Roman" w:cs="Times New Roman"/>
                            <w:b w:val="0"/>
                            <w:bCs w:val="0"/>
                            <w:i w:val="0"/>
                            <w:color w:val="08090C"/>
                            <w:sz w:val="28"/>
                            <w:szCs w:val="28"/>
                            <w:lang w:val="en-US" w:eastAsia="zh-CN"/>
                          </w:rPr>
                        </w:pPr>
                        <w:r>
                          <w:rPr>
                            <w:rFonts w:hint="default" w:ascii="Times New Roman" w:hAnsi="Times New Roman" w:cs="Times New Roman"/>
                            <w:b w:val="0"/>
                            <w:bCs w:val="0"/>
                            <w:i w:val="0"/>
                            <w:color w:val="08090C"/>
                            <w:sz w:val="28"/>
                            <w:szCs w:val="28"/>
                            <w:lang w:val="en-US" w:eastAsia="zh-CN"/>
                          </w:rPr>
                          <w:t xml:space="preserve">Bowel </w:t>
                        </w:r>
                        <w:r>
                          <w:rPr>
                            <w:rFonts w:hint="eastAsia" w:ascii="Times New Roman" w:hAnsi="Times New Roman" w:cs="Times New Roman"/>
                            <w:b w:val="0"/>
                            <w:bCs w:val="0"/>
                            <w:i w:val="0"/>
                            <w:color w:val="08090C"/>
                            <w:sz w:val="28"/>
                            <w:szCs w:val="28"/>
                            <w:lang w:val="en-US" w:eastAsia="zh-CN"/>
                          </w:rPr>
                          <w:t>b</w:t>
                        </w:r>
                        <w:r>
                          <w:rPr>
                            <w:rFonts w:hint="default" w:ascii="Times New Roman" w:hAnsi="Times New Roman" w:cs="Times New Roman"/>
                            <w:b w:val="0"/>
                            <w:bCs w:val="0"/>
                            <w:i w:val="0"/>
                            <w:color w:val="08090C"/>
                            <w:sz w:val="28"/>
                            <w:szCs w:val="28"/>
                            <w:lang w:val="en-US" w:eastAsia="zh-CN"/>
                          </w:rPr>
                          <w:t xml:space="preserve">ubble </w:t>
                        </w:r>
                        <w:r>
                          <w:rPr>
                            <w:rFonts w:hint="eastAsia" w:ascii="Times New Roman" w:hAnsi="Times New Roman" w:cs="Times New Roman"/>
                            <w:b w:val="0"/>
                            <w:bCs w:val="0"/>
                            <w:i w:val="0"/>
                            <w:color w:val="08090C"/>
                            <w:sz w:val="28"/>
                            <w:szCs w:val="28"/>
                            <w:lang w:val="en-US" w:eastAsia="zh-CN"/>
                          </w:rPr>
                          <w:t>s</w:t>
                        </w:r>
                        <w:r>
                          <w:rPr>
                            <w:rFonts w:hint="default" w:ascii="Times New Roman" w:hAnsi="Times New Roman" w:cs="Times New Roman"/>
                            <w:b w:val="0"/>
                            <w:bCs w:val="0"/>
                            <w:i w:val="0"/>
                            <w:color w:val="08090C"/>
                            <w:sz w:val="28"/>
                            <w:szCs w:val="28"/>
                            <w:lang w:val="en-US" w:eastAsia="zh-CN"/>
                          </w:rPr>
                          <w:t>core</w:t>
                        </w:r>
                      </w:p>
                      <w:p w14:paraId="059D4920">
                        <w:pPr>
                          <w:numPr>
                            <w:ilvl w:val="0"/>
                            <w:numId w:val="0"/>
                          </w:numPr>
                          <w:spacing w:line="360" w:lineRule="auto"/>
                          <w:ind w:leftChars="0"/>
                          <w:rPr>
                            <w:rFonts w:hint="default" w:ascii="Times New Roman" w:hAnsi="Times New Roman" w:cs="Times New Roman"/>
                            <w:b/>
                            <w:bCs/>
                            <w:sz w:val="28"/>
                            <w:szCs w:val="28"/>
                            <w:lang w:val="en-US" w:eastAsia="zh-CN"/>
                          </w:rPr>
                        </w:pPr>
                        <w:r>
                          <w:rPr>
                            <w:rFonts w:hint="default" w:ascii="Times New Roman" w:hAnsi="Times New Roman" w:eastAsia="宋体" w:cs="Times New Roman"/>
                            <w:b w:val="0"/>
                            <w:bCs/>
                            <w:color w:val="auto"/>
                            <w:sz w:val="28"/>
                            <w:szCs w:val="28"/>
                            <w:lang w:val="en-US" w:eastAsia="zh-CN"/>
                          </w:rPr>
                          <w:t>Palatability</w:t>
                        </w:r>
                      </w:p>
                      <w:p w14:paraId="6192C2CD">
                        <w:pPr>
                          <w:numPr>
                            <w:ilvl w:val="0"/>
                            <w:numId w:val="0"/>
                          </w:numPr>
                          <w:spacing w:line="360" w:lineRule="auto"/>
                          <w:ind w:leftChars="0"/>
                          <w:rPr>
                            <w:rFonts w:hint="default" w:ascii="Times New Roman" w:hAnsi="Times New Roman" w:eastAsia="宋体" w:cs="Times New Roman"/>
                            <w:b w:val="0"/>
                            <w:bCs/>
                            <w:color w:val="auto"/>
                            <w:sz w:val="28"/>
                            <w:szCs w:val="28"/>
                            <w:lang w:val="en-US" w:eastAsia="zh-CN"/>
                          </w:rPr>
                        </w:pPr>
                        <w:r>
                          <w:rPr>
                            <w:rFonts w:hint="eastAsia" w:ascii="Times New Roman" w:hAnsi="Times New Roman" w:eastAsia="宋体" w:cs="Times New Roman"/>
                            <w:b w:val="0"/>
                            <w:bCs/>
                            <w:color w:val="auto"/>
                            <w:sz w:val="28"/>
                            <w:szCs w:val="28"/>
                            <w:lang w:val="en-US" w:eastAsia="zh-CN"/>
                          </w:rPr>
                          <w:t>T</w:t>
                        </w:r>
                        <w:r>
                          <w:rPr>
                            <w:rFonts w:hint="default" w:ascii="Times New Roman" w:hAnsi="Times New Roman" w:eastAsia="宋体" w:cs="Times New Roman"/>
                            <w:b w:val="0"/>
                            <w:bCs/>
                            <w:color w:val="auto"/>
                            <w:sz w:val="28"/>
                            <w:szCs w:val="28"/>
                            <w:lang w:val="en-US" w:eastAsia="zh-CN"/>
                          </w:rPr>
                          <w:t>olerability</w:t>
                        </w:r>
                      </w:p>
                      <w:p w14:paraId="68C0540B">
                        <w:pPr>
                          <w:numPr>
                            <w:ilvl w:val="0"/>
                            <w:numId w:val="0"/>
                          </w:numPr>
                          <w:spacing w:line="360" w:lineRule="auto"/>
                          <w:ind w:leftChars="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A</w:t>
                        </w:r>
                        <w:r>
                          <w:rPr>
                            <w:rFonts w:hint="default" w:ascii="Times New Roman" w:hAnsi="Times New Roman" w:eastAsia="宋体" w:cs="Times New Roman"/>
                            <w:sz w:val="28"/>
                            <w:szCs w:val="28"/>
                            <w:lang w:val="en-US" w:eastAsia="zh-CN"/>
                          </w:rPr>
                          <w:t>cceptability</w:t>
                        </w:r>
                      </w:p>
                      <w:p w14:paraId="51CE4FA6">
                        <w:pPr>
                          <w:numPr>
                            <w:ilvl w:val="0"/>
                            <w:numId w:val="0"/>
                          </w:numPr>
                          <w:spacing w:line="360" w:lineRule="auto"/>
                          <w:ind w:left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Colonoscopy findings</w:t>
                        </w:r>
                      </w:p>
                      <w:p w14:paraId="14DC0B56">
                        <w:pPr>
                          <w:numPr>
                            <w:ilvl w:val="0"/>
                            <w:numId w:val="0"/>
                          </w:numPr>
                          <w:spacing w:line="360" w:lineRule="auto"/>
                          <w:ind w:leftChars="0"/>
                          <w:rPr>
                            <w:rFonts w:hint="default" w:ascii="Times New Roman" w:hAnsi="Times New Roman" w:eastAsia="宋体" w:cs="Times New Roman"/>
                            <w:b w:val="0"/>
                            <w:bCs/>
                            <w:color w:val="auto"/>
                            <w:sz w:val="28"/>
                            <w:szCs w:val="28"/>
                            <w:lang w:val="en-US" w:eastAsia="zh-CN"/>
                          </w:rPr>
                        </w:pPr>
                        <w:r>
                          <w:rPr>
                            <w:rFonts w:hint="eastAsia" w:ascii="Times New Roman" w:hAnsi="Times New Roman" w:eastAsia="宋体" w:cs="Times New Roman"/>
                            <w:b w:val="0"/>
                            <w:bCs/>
                            <w:color w:val="auto"/>
                            <w:sz w:val="28"/>
                            <w:szCs w:val="28"/>
                            <w:lang w:val="en-US" w:eastAsia="zh-CN"/>
                          </w:rPr>
                          <w:t>A</w:t>
                        </w:r>
                        <w:r>
                          <w:rPr>
                            <w:rFonts w:hint="default" w:ascii="Times New Roman" w:hAnsi="Times New Roman" w:eastAsia="宋体" w:cs="Times New Roman"/>
                            <w:b w:val="0"/>
                            <w:bCs/>
                            <w:color w:val="auto"/>
                            <w:sz w:val="28"/>
                            <w:szCs w:val="28"/>
                            <w:lang w:val="en-US" w:eastAsia="zh-CN"/>
                          </w:rPr>
                          <w:t>dverse event</w:t>
                        </w:r>
                      </w:p>
                    </w:txbxContent>
                  </v:textbox>
                </v:shape>
              </v:group>
            </w:pict>
          </mc:Fallback>
        </mc:AlternateContent>
      </w:r>
      <w:r>
        <w:rPr>
          <w:rFonts w:hint="eastAsia" w:ascii="Times New Roman" w:hAnsi="Times New Roman" w:eastAsia="宋体" w:cs="Times New Roman"/>
          <w:sz w:val="28"/>
          <w:szCs w:val="28"/>
          <w:lang w:val="en-US" w:eastAsia="zh-CN"/>
        </w:rPr>
        <w:t>Flow Chart</w:t>
      </w:r>
      <w:bookmarkEnd w:id="6"/>
      <w:bookmarkEnd w:id="7"/>
    </w:p>
    <w:p w14:paraId="0FECDB3E">
      <w:pPr>
        <w:bidi w:val="0"/>
        <w:jc w:val="both"/>
        <w:rPr>
          <w:rFonts w:hint="default" w:ascii="Times New Roman" w:hAnsi="Times New Roman" w:eastAsia="宋体" w:cs="Times New Roman"/>
          <w:b/>
          <w:bCs/>
          <w:sz w:val="28"/>
          <w:szCs w:val="28"/>
        </w:rPr>
      </w:pPr>
    </w:p>
    <w:p w14:paraId="3A3215C8">
      <w:pPr>
        <w:bidi w:val="0"/>
        <w:jc w:val="center"/>
        <w:rPr>
          <w:rFonts w:hint="default" w:ascii="Times New Roman" w:hAnsi="Times New Roman" w:eastAsia="宋体" w:cs="Times New Roman"/>
          <w:b/>
          <w:bCs/>
          <w:sz w:val="28"/>
          <w:szCs w:val="28"/>
        </w:rPr>
      </w:pPr>
    </w:p>
    <w:p w14:paraId="6554B244">
      <w:pPr>
        <w:bidi w:val="0"/>
        <w:jc w:val="center"/>
        <w:rPr>
          <w:rFonts w:hint="default" w:ascii="Times New Roman" w:hAnsi="Times New Roman" w:eastAsia="宋体" w:cs="Times New Roman"/>
          <w:b/>
          <w:bCs/>
          <w:sz w:val="28"/>
          <w:szCs w:val="28"/>
        </w:rPr>
      </w:pPr>
    </w:p>
    <w:p w14:paraId="6155EC52">
      <w:pPr>
        <w:bidi w:val="0"/>
        <w:jc w:val="center"/>
        <w:rPr>
          <w:rFonts w:hint="default" w:ascii="Times New Roman" w:hAnsi="Times New Roman" w:eastAsia="宋体" w:cs="Times New Roman"/>
          <w:b/>
          <w:bCs/>
          <w:sz w:val="28"/>
          <w:szCs w:val="28"/>
        </w:rPr>
      </w:pPr>
    </w:p>
    <w:p w14:paraId="22B34737">
      <w:pPr>
        <w:bidi w:val="0"/>
        <w:jc w:val="center"/>
        <w:rPr>
          <w:rFonts w:hint="default" w:ascii="Times New Roman" w:hAnsi="Times New Roman" w:eastAsia="宋体" w:cs="Times New Roman"/>
          <w:b/>
          <w:bCs/>
          <w:sz w:val="28"/>
          <w:szCs w:val="28"/>
        </w:rPr>
      </w:pPr>
    </w:p>
    <w:p w14:paraId="6EFA4F8D">
      <w:pPr>
        <w:bidi w:val="0"/>
        <w:jc w:val="center"/>
        <w:rPr>
          <w:rFonts w:hint="default" w:ascii="Times New Roman" w:hAnsi="Times New Roman" w:eastAsia="宋体" w:cs="Times New Roman"/>
          <w:b/>
          <w:bCs/>
          <w:sz w:val="28"/>
          <w:szCs w:val="28"/>
        </w:rPr>
      </w:pPr>
    </w:p>
    <w:p w14:paraId="0078E134">
      <w:pPr>
        <w:bidi w:val="0"/>
        <w:jc w:val="center"/>
        <w:rPr>
          <w:rFonts w:hint="default" w:ascii="Times New Roman" w:hAnsi="Times New Roman" w:eastAsia="宋体" w:cs="Times New Roman"/>
          <w:b/>
          <w:bCs/>
          <w:sz w:val="28"/>
          <w:szCs w:val="28"/>
        </w:rPr>
      </w:pPr>
    </w:p>
    <w:p w14:paraId="00096A99">
      <w:pPr>
        <w:bidi w:val="0"/>
        <w:jc w:val="center"/>
        <w:rPr>
          <w:rFonts w:hint="default" w:ascii="Times New Roman" w:hAnsi="Times New Roman" w:eastAsia="宋体" w:cs="Times New Roman"/>
          <w:b/>
          <w:bCs/>
          <w:sz w:val="28"/>
          <w:szCs w:val="28"/>
        </w:rPr>
      </w:pPr>
    </w:p>
    <w:p w14:paraId="4A21B672">
      <w:pPr>
        <w:bidi w:val="0"/>
        <w:jc w:val="center"/>
        <w:rPr>
          <w:rFonts w:hint="default" w:ascii="Times New Roman" w:hAnsi="Times New Roman" w:eastAsia="宋体" w:cs="Times New Roman"/>
          <w:b/>
          <w:bCs/>
          <w:sz w:val="28"/>
          <w:szCs w:val="28"/>
        </w:rPr>
      </w:pPr>
    </w:p>
    <w:p w14:paraId="406A22A5">
      <w:pPr>
        <w:bidi w:val="0"/>
        <w:jc w:val="center"/>
        <w:rPr>
          <w:rFonts w:hint="default" w:ascii="Times New Roman" w:hAnsi="Times New Roman" w:eastAsia="宋体" w:cs="Times New Roman"/>
          <w:b/>
          <w:bCs/>
          <w:sz w:val="28"/>
          <w:szCs w:val="28"/>
        </w:rPr>
      </w:pPr>
    </w:p>
    <w:p w14:paraId="25F44742">
      <w:pPr>
        <w:bidi w:val="0"/>
        <w:jc w:val="center"/>
        <w:rPr>
          <w:rFonts w:hint="default" w:ascii="Times New Roman" w:hAnsi="Times New Roman" w:eastAsia="宋体" w:cs="Times New Roman"/>
          <w:b/>
          <w:bCs/>
          <w:sz w:val="28"/>
          <w:szCs w:val="28"/>
        </w:rPr>
      </w:pPr>
    </w:p>
    <w:bookmarkEnd w:id="5"/>
    <w:p w14:paraId="3D128863">
      <w:pPr>
        <w:bidi w:val="0"/>
        <w:rPr>
          <w:rFonts w:hint="default" w:ascii="Times New Roman" w:hAnsi="Times New Roman" w:cs="Times New Roman"/>
          <w:sz w:val="28"/>
          <w:szCs w:val="28"/>
        </w:rPr>
      </w:pPr>
    </w:p>
    <w:p w14:paraId="09581FB8">
      <w:pPr>
        <w:bidi w:val="0"/>
        <w:rPr>
          <w:rFonts w:hint="default" w:ascii="Times New Roman" w:hAnsi="Times New Roman" w:cs="Times New Roman"/>
          <w:sz w:val="28"/>
          <w:szCs w:val="28"/>
        </w:rPr>
      </w:pPr>
    </w:p>
    <w:p w14:paraId="64FCE7D9">
      <w:pPr>
        <w:bidi w:val="0"/>
        <w:rPr>
          <w:rFonts w:hint="default" w:ascii="Times New Roman" w:hAnsi="Times New Roman" w:cs="Times New Roman"/>
          <w:sz w:val="28"/>
          <w:szCs w:val="28"/>
        </w:rPr>
      </w:pPr>
    </w:p>
    <w:p w14:paraId="7830B150">
      <w:pPr>
        <w:bidi w:val="0"/>
        <w:rPr>
          <w:rFonts w:hint="default" w:ascii="Times New Roman" w:hAnsi="Times New Roman" w:cs="Times New Roman"/>
          <w:sz w:val="28"/>
          <w:szCs w:val="28"/>
        </w:rPr>
      </w:pPr>
    </w:p>
    <w:p w14:paraId="231F955A">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sz w:val="28"/>
          <w:szCs w:val="28"/>
          <w:lang w:val="en-US" w:eastAsia="zh-CN"/>
        </w:rPr>
      </w:pPr>
      <w:bookmarkStart w:id="8" w:name="_Toc8536"/>
      <w:r>
        <w:rPr>
          <w:rFonts w:hint="default" w:ascii="Times New Roman" w:hAnsi="Times New Roman" w:eastAsia="宋体" w:cs="Times New Roman"/>
          <w:sz w:val="28"/>
          <w:szCs w:val="28"/>
          <w:lang w:val="en-US" w:eastAsia="zh-CN"/>
        </w:rPr>
        <w:t>Background</w:t>
      </w:r>
      <w:bookmarkEnd w:id="8"/>
    </w:p>
    <w:p w14:paraId="34792174">
      <w:pPr>
        <w:spacing w:line="360" w:lineRule="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Electronic colonoscopy is the most critical method for diagnosing colorectal diseases, and the quality of the procedure is closely related to the effectiveness of bowel preparation</w:t>
      </w:r>
      <w:r>
        <w:rPr>
          <w:rFonts w:hint="default" w:ascii="Times New Roman" w:hAnsi="Times New Roman" w:eastAsia="宋体" w:cs="Times New Roman"/>
          <w:sz w:val="28"/>
          <w:szCs w:val="28"/>
          <w:lang w:val="en-US" w:eastAsia="zh-CN"/>
        </w:rPr>
        <w:fldChar w:fldCharType="begin"/>
      </w:r>
      <w:r>
        <w:rPr>
          <w:rFonts w:hint="eastAsia" w:ascii="Times New Roman" w:hAnsi="Times New Roman" w:eastAsia="宋体" w:cs="Times New Roman"/>
          <w:sz w:val="28"/>
          <w:szCs w:val="28"/>
          <w:lang w:val="en-US" w:eastAsia="zh-CN"/>
        </w:rPr>
        <w:instrText xml:space="preserve"> ADDIN EN.CITE &lt;EndNote&gt;&lt;Cite&gt;&lt;Author&gt;Dai&lt;/Author&gt;&lt;Year&gt;2023&lt;/Year&gt;&lt;RecNum&gt;1146&lt;/RecNum&gt;&lt;DisplayText&gt;&lt;style face="superscript"&gt;[1]&lt;/style&gt;&lt;/DisplayText&gt;&lt;record&gt;&lt;rec-number&gt;1146&lt;/rec-number&gt;&lt;foreign-keys&gt;&lt;key app="EN" db-id="dv9pwpd9fsw2f8exws9xfz0zfwa0s2p9drep" timestamp="1711686703"&gt;1146&lt;/key&gt;&lt;/foreign-keys&gt;&lt;ref-type name="Journal Article"&gt;17&lt;/ref-type&gt;&lt;contributors&gt;&lt;authors&gt;&lt;author&gt;Dai, C.&lt;/author&gt;&lt;author&gt;Tian, W.&lt;/author&gt;&lt;author&gt;Huang, Y. H.&lt;/author&gt;&lt;author&gt;Jiang, M.&lt;/author&gt;&lt;/authors&gt;&lt;/contributors&gt;&lt;auth-address&gt;Gastroenterology, The First Hospital of China Medical University, china.&amp;#xD;Gastroenterology, The First Hospital of China Medical University.&lt;/auth-address&gt;&lt;titles&gt;&lt;title&gt;Effectiveness of 4 L, 2 L, and 1 L PEG bowel preparation for colonoscopy in patients with ulcerative colitis: a retrospective study&lt;/title&gt;&lt;secondary-title&gt;Rev Esp Enferm Dig&lt;/secondary-title&gt;&lt;/titles&gt;&lt;periodical&gt;&lt;full-title&gt;Rev Esp Enferm Dig&lt;/full-title&gt;&lt;/periodical&gt;&lt;edition&gt;2023/10/26&lt;/edition&gt;&lt;dates&gt;&lt;year&gt;2023&lt;/year&gt;&lt;pub-dates&gt;&lt;date&gt;Oct 26&lt;/date&gt;&lt;/pub-dates&gt;&lt;/dates&gt;&lt;isbn&gt;1130-0108 (Print)&amp;#xD;1130-0108 (Linking)&lt;/isbn&gt;&lt;accession-num&gt;37882178&lt;/accession-num&gt;&lt;urls&gt;&lt;related-urls&gt;&lt;url&gt;https://www.ncbi.nlm.nih.gov/pubmed/37882178&lt;/url&gt;&lt;/related-urls&gt;&lt;/urls&gt;&lt;electronic-resource-num&gt;10.17235/reed.2023.9979/2023&lt;/electronic-resource-num&gt;&lt;/record&gt;&lt;/Cite&gt;&lt;/EndNote&gt;</w:instrText>
      </w:r>
      <w:r>
        <w:rPr>
          <w:rFonts w:hint="default" w:ascii="Times New Roman" w:hAnsi="Times New Roman" w:eastAsia="宋体" w:cs="Times New Roman"/>
          <w:sz w:val="28"/>
          <w:szCs w:val="28"/>
          <w:lang w:val="en-US" w:eastAsia="zh-CN"/>
        </w:rPr>
        <w:fldChar w:fldCharType="separate"/>
      </w:r>
      <w:r>
        <w:rPr>
          <w:rFonts w:hint="eastAsia" w:ascii="Times New Roman" w:hAnsi="Times New Roman" w:eastAsia="宋体" w:cs="Times New Roman"/>
          <w:kern w:val="2"/>
          <w:sz w:val="28"/>
          <w:szCs w:val="28"/>
          <w:vertAlign w:val="superscript"/>
          <w:lang w:val="en-US" w:eastAsia="zh-CN" w:bidi="ar-SA"/>
        </w:rPr>
        <w:t>[1]</w:t>
      </w:r>
      <w:r>
        <w:rPr>
          <w:rFonts w:hint="default" w:ascii="Times New Roman" w:hAnsi="Times New Roman" w:eastAsia="宋体" w:cs="Times New Roman"/>
          <w:sz w:val="28"/>
          <w:szCs w:val="28"/>
          <w:lang w:val="en-US" w:eastAsia="zh-CN"/>
        </w:rPr>
        <w:fldChar w:fldCharType="end"/>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High-quality bowel preparation can enhance the lesion detection rate during colonoscopy and improve the safety of endoscopic treatment</w:t>
      </w:r>
      <w:r>
        <w:rPr>
          <w:rFonts w:hint="default" w:ascii="Times New Roman" w:hAnsi="Times New Roman" w:eastAsia="宋体" w:cs="Times New Roman"/>
          <w:sz w:val="28"/>
          <w:szCs w:val="28"/>
          <w:lang w:val="en-US" w:eastAsia="zh-CN"/>
        </w:rPr>
        <w:fldChar w:fldCharType="begin"/>
      </w:r>
      <w:r>
        <w:rPr>
          <w:rFonts w:hint="eastAsia" w:ascii="Times New Roman" w:hAnsi="Times New Roman" w:eastAsia="宋体" w:cs="Times New Roman"/>
          <w:sz w:val="28"/>
          <w:szCs w:val="28"/>
          <w:lang w:val="en-US" w:eastAsia="zh-CN"/>
        </w:rPr>
        <w:instrText xml:space="preserve"> ADDIN EN.CITE </w:instrText>
      </w:r>
      <w:r>
        <w:rPr>
          <w:rFonts w:hint="eastAsia" w:ascii="Times New Roman" w:hAnsi="Times New Roman" w:eastAsia="宋体" w:cs="Times New Roman"/>
          <w:sz w:val="28"/>
          <w:szCs w:val="28"/>
          <w:lang w:val="en-US" w:eastAsia="zh-CN"/>
        </w:rPr>
        <w:fldChar w:fldCharType="begin">
          <w:fldData xml:space="preserve">PEVuZE5vdGU+PENpdGU+PEF1dGhvcj5UaGV1bmlzc2VuPC9BdXRob3I+PFllYXI+MjAyMzwvWWVh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</w:fldData>
        </w:fldChar>
      </w:r>
      <w:r>
        <w:rPr>
          <w:rFonts w:hint="eastAsia" w:ascii="Times New Roman" w:hAnsi="Times New Roman" w:eastAsia="宋体" w:cs="Times New Roman"/>
          <w:sz w:val="28"/>
          <w:szCs w:val="28"/>
          <w:lang w:val="en-US" w:eastAsia="zh-CN"/>
        </w:rPr>
        <w:instrText xml:space="preserve"> ADDIN EN.CITE.DATA </w:instrText>
      </w:r>
      <w:r>
        <w:rPr>
          <w:rFonts w:hint="eastAsia" w:ascii="Times New Roman" w:hAnsi="Times New Roman" w:eastAsia="宋体" w:cs="Times New Roman"/>
          <w:sz w:val="28"/>
          <w:szCs w:val="28"/>
          <w:lang w:val="en-US" w:eastAsia="zh-CN"/>
        </w:rPr>
        <w:fldChar w:fldCharType="separate"/>
      </w:r>
      <w:r>
        <w:rPr>
          <w:rFonts w:hint="eastAsia" w:ascii="Times New Roman" w:hAnsi="Times New Roman" w:eastAsia="宋体" w:cs="Times New Roman"/>
          <w:sz w:val="28"/>
          <w:szCs w:val="28"/>
          <w:lang w:val="en-US" w:eastAsia="zh-CN"/>
        </w:rPr>
        <w:fldChar w:fldCharType="end"/>
      </w:r>
      <w:r>
        <w:rPr>
          <w:rFonts w:hint="default" w:ascii="Times New Roman" w:hAnsi="Times New Roman" w:eastAsia="宋体" w:cs="Times New Roman"/>
          <w:sz w:val="28"/>
          <w:szCs w:val="28"/>
          <w:lang w:val="en-US" w:eastAsia="zh-CN"/>
        </w:rPr>
        <w:fldChar w:fldCharType="separate"/>
      </w:r>
      <w:r>
        <w:rPr>
          <w:rFonts w:hint="eastAsia"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sz w:val="28"/>
          <w:szCs w:val="28"/>
          <w:lang w:val="en-US" w:eastAsia="zh-CN"/>
        </w:rPr>
        <w:fldChar w:fldCharType="end"/>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The selection and proper use of bowel cleansing agents are important factors influencing the quality of bowel preparation before colonoscopy. Lactulose, polyethylene glycol (PEG) electrolyte solution, and linaclotide are three commonly used laxatives that can be applied as preparations for colonoscopy</w:t>
      </w:r>
      <w:r>
        <w:rPr>
          <w:rFonts w:hint="default" w:ascii="Times New Roman" w:hAnsi="Times New Roman" w:eastAsia="宋体" w:cs="Times New Roman"/>
          <w:sz w:val="28"/>
          <w:szCs w:val="28"/>
          <w:lang w:val="en-US" w:eastAsia="zh-CN"/>
        </w:rPr>
        <w:fldChar w:fldCharType="begin"/>
      </w:r>
      <w:r>
        <w:rPr>
          <w:rFonts w:hint="eastAsia" w:ascii="Times New Roman" w:hAnsi="Times New Roman" w:eastAsia="宋体" w:cs="Times New Roman"/>
          <w:sz w:val="28"/>
          <w:szCs w:val="28"/>
          <w:lang w:val="en-US" w:eastAsia="zh-CN"/>
        </w:rPr>
        <w:instrText xml:space="preserve"> ADDIN EN.CITE </w:instrText>
      </w:r>
      <w:r>
        <w:rPr>
          <w:rFonts w:hint="eastAsia" w:ascii="Times New Roman" w:hAnsi="Times New Roman" w:eastAsia="宋体" w:cs="Times New Roman"/>
          <w:sz w:val="28"/>
          <w:szCs w:val="28"/>
          <w:lang w:val="en-US" w:eastAsia="zh-CN"/>
        </w:rPr>
        <w:fldChar w:fldCharType="begin">
          <w:fldData xml:space="preserve">PEVuZE5vdGU+PENpdGU+PEF1dGhvcj5NZW5hY2hvPC9BdXRob3I+PFllYXI+MjAxNDwvWWVhcj48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</w:fldData>
        </w:fldChar>
      </w:r>
      <w:r>
        <w:rPr>
          <w:rFonts w:hint="eastAsia" w:ascii="Times New Roman" w:hAnsi="Times New Roman" w:eastAsia="宋体" w:cs="Times New Roman"/>
          <w:sz w:val="28"/>
          <w:szCs w:val="28"/>
          <w:lang w:val="en-US" w:eastAsia="zh-CN"/>
        </w:rPr>
        <w:instrText xml:space="preserve"> ADDIN EN.CITE.DATA </w:instrText>
      </w:r>
      <w:r>
        <w:rPr>
          <w:rFonts w:hint="eastAsia" w:ascii="Times New Roman" w:hAnsi="Times New Roman" w:eastAsia="宋体" w:cs="Times New Roman"/>
          <w:sz w:val="28"/>
          <w:szCs w:val="28"/>
          <w:lang w:val="en-US" w:eastAsia="zh-CN"/>
        </w:rPr>
        <w:fldChar w:fldCharType="separate"/>
      </w:r>
      <w:r>
        <w:rPr>
          <w:rFonts w:hint="eastAsia" w:ascii="Times New Roman" w:hAnsi="Times New Roman" w:eastAsia="宋体" w:cs="Times New Roman"/>
          <w:sz w:val="28"/>
          <w:szCs w:val="28"/>
          <w:lang w:val="en-US" w:eastAsia="zh-CN"/>
        </w:rPr>
        <w:fldChar w:fldCharType="end"/>
      </w:r>
      <w:r>
        <w:rPr>
          <w:rFonts w:hint="default" w:ascii="Times New Roman" w:hAnsi="Times New Roman" w:eastAsia="宋体" w:cs="Times New Roman"/>
          <w:sz w:val="28"/>
          <w:szCs w:val="28"/>
          <w:lang w:val="en-US" w:eastAsia="zh-CN"/>
        </w:rPr>
        <w:fldChar w:fldCharType="separate"/>
      </w:r>
      <w:r>
        <w:rPr>
          <w:rFonts w:hint="eastAsia" w:ascii="Times New Roman" w:hAnsi="Times New Roman" w:eastAsia="宋体" w:cs="Times New Roman"/>
          <w:kern w:val="2"/>
          <w:sz w:val="28"/>
          <w:szCs w:val="28"/>
          <w:vertAlign w:val="superscript"/>
          <w:lang w:val="en-US" w:eastAsia="zh-CN" w:bidi="ar-SA"/>
        </w:rPr>
        <w:t>[3-6]</w:t>
      </w:r>
      <w:r>
        <w:rPr>
          <w:rFonts w:hint="default" w:ascii="Times New Roman" w:hAnsi="Times New Roman" w:eastAsia="宋体" w:cs="Times New Roman"/>
          <w:sz w:val="28"/>
          <w:szCs w:val="28"/>
          <w:lang w:val="en-US" w:eastAsia="zh-CN"/>
        </w:rPr>
        <w:fldChar w:fldCharType="end"/>
      </w:r>
      <w:r>
        <w:rPr>
          <w:rFonts w:hint="eastAsia" w:ascii="Times New Roman" w:hAnsi="Times New Roman" w:eastAsia="宋体" w:cs="Times New Roman"/>
          <w:sz w:val="28"/>
          <w:szCs w:val="28"/>
          <w:lang w:val="en-US" w:eastAsia="zh-CN"/>
        </w:rPr>
        <w:t>.</w:t>
      </w:r>
    </w:p>
    <w:p w14:paraId="2FE8277F">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Polyethylene glycol (PEG) is currently the most widely used bowel cleansing agent globally. However, its clinical application has limitations due to the large volume of fluid intake required and poor palatability, which affect patient compliance</w:t>
      </w:r>
      <w:r>
        <w:rPr>
          <w:rFonts w:hint="default" w:ascii="Times New Roman" w:hAnsi="Times New Roman" w:eastAsia="宋体" w:cs="Times New Roman"/>
          <w:sz w:val="28"/>
          <w:szCs w:val="28"/>
          <w:lang w:val="en-US" w:eastAsia="zh-CN"/>
        </w:rPr>
        <w:fldChar w:fldCharType="begin"/>
      </w:r>
      <w:r>
        <w:rPr>
          <w:rFonts w:hint="eastAsia" w:ascii="Times New Roman" w:hAnsi="Times New Roman" w:eastAsia="宋体" w:cs="Times New Roman"/>
          <w:sz w:val="28"/>
          <w:szCs w:val="28"/>
          <w:lang w:val="en-US" w:eastAsia="zh-CN"/>
        </w:rPr>
        <w:instrText xml:space="preserve"> ADDIN EN.CITE </w:instrText>
      </w:r>
      <w:r>
        <w:rPr>
          <w:rFonts w:hint="eastAsia" w:ascii="Times New Roman" w:hAnsi="Times New Roman" w:eastAsia="宋体" w:cs="Times New Roman"/>
          <w:sz w:val="28"/>
          <w:szCs w:val="28"/>
          <w:lang w:val="en-US" w:eastAsia="zh-CN"/>
        </w:rPr>
        <w:fldChar w:fldCharType="begin">
          <w:fldData xml:space="preserve">PEVuZE5vdGU+PENpdGU+PEF1dGhvcj5ZYW48L0F1dGhvcj48WWVhcj4yMDIzPC9ZZWFyPjxSZWNO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</w:fldData>
        </w:fldChar>
      </w:r>
      <w:r>
        <w:rPr>
          <w:rFonts w:hint="eastAsia" w:ascii="Times New Roman" w:hAnsi="Times New Roman" w:eastAsia="宋体" w:cs="Times New Roman"/>
          <w:sz w:val="28"/>
          <w:szCs w:val="28"/>
          <w:lang w:val="en-US" w:eastAsia="zh-CN"/>
        </w:rPr>
        <w:instrText xml:space="preserve"> ADDIN EN.CITE.DATA </w:instrText>
      </w:r>
      <w:r>
        <w:rPr>
          <w:rFonts w:hint="eastAsia" w:ascii="Times New Roman" w:hAnsi="Times New Roman" w:eastAsia="宋体" w:cs="Times New Roman"/>
          <w:sz w:val="28"/>
          <w:szCs w:val="28"/>
          <w:lang w:val="en-US" w:eastAsia="zh-CN"/>
        </w:rPr>
        <w:fldChar w:fldCharType="separate"/>
      </w:r>
      <w:r>
        <w:rPr>
          <w:rFonts w:hint="eastAsia" w:ascii="Times New Roman" w:hAnsi="Times New Roman" w:eastAsia="宋体" w:cs="Times New Roman"/>
          <w:sz w:val="28"/>
          <w:szCs w:val="28"/>
          <w:lang w:val="en-US" w:eastAsia="zh-CN"/>
        </w:rPr>
        <w:fldChar w:fldCharType="end"/>
      </w:r>
      <w:r>
        <w:rPr>
          <w:rFonts w:hint="default" w:ascii="Times New Roman" w:hAnsi="Times New Roman" w:eastAsia="宋体" w:cs="Times New Roman"/>
          <w:sz w:val="28"/>
          <w:szCs w:val="28"/>
          <w:lang w:val="en-US" w:eastAsia="zh-CN"/>
        </w:rPr>
        <w:fldChar w:fldCharType="separate"/>
      </w:r>
      <w:r>
        <w:rPr>
          <w:rFonts w:hint="eastAsia" w:ascii="Times New Roman" w:hAnsi="Times New Roman" w:eastAsia="宋体" w:cs="Times New Roman"/>
          <w:kern w:val="2"/>
          <w:sz w:val="28"/>
          <w:szCs w:val="28"/>
          <w:vertAlign w:val="superscript"/>
          <w:lang w:val="en-US" w:eastAsia="zh-CN" w:bidi="ar-SA"/>
        </w:rPr>
        <w:t>[7,8]</w:t>
      </w:r>
      <w:r>
        <w:rPr>
          <w:rFonts w:hint="default" w:ascii="Times New Roman" w:hAnsi="Times New Roman" w:eastAsia="宋体" w:cs="Times New Roman"/>
          <w:sz w:val="28"/>
          <w:szCs w:val="28"/>
          <w:lang w:val="en-US" w:eastAsia="zh-CN"/>
        </w:rPr>
        <w:fldChar w:fldCharType="end"/>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Lactulose oral solution, an osmotic laxative, is widely used for treating adult constipation and is one of the recommended agents for bowel preparation before pediatric colonoscopy</w:t>
      </w:r>
      <w:r>
        <w:rPr>
          <w:rFonts w:hint="default" w:ascii="Times New Roman" w:hAnsi="Times New Roman" w:eastAsia="宋体" w:cs="Times New Roman"/>
          <w:sz w:val="28"/>
          <w:szCs w:val="28"/>
          <w:lang w:val="en-US" w:eastAsia="zh-CN"/>
        </w:rPr>
        <w:fldChar w:fldCharType="begin"/>
      </w:r>
      <w:r>
        <w:rPr>
          <w:rFonts w:hint="eastAsia" w:ascii="Times New Roman" w:hAnsi="Times New Roman" w:eastAsia="宋体" w:cs="Times New Roman"/>
          <w:sz w:val="28"/>
          <w:szCs w:val="28"/>
          <w:lang w:val="en-US" w:eastAsia="zh-CN"/>
        </w:rPr>
        <w:instrText xml:space="preserve"> ADDIN EN.CITE </w:instrText>
      </w:r>
      <w:r>
        <w:rPr>
          <w:rFonts w:hint="eastAsia" w:ascii="Times New Roman" w:hAnsi="Times New Roman" w:eastAsia="宋体" w:cs="Times New Roman"/>
          <w:sz w:val="28"/>
          <w:szCs w:val="28"/>
          <w:lang w:val="en-US" w:eastAsia="zh-CN"/>
        </w:rPr>
        <w:fldChar w:fldCharType="begin">
          <w:fldData xml:space="preserve">PEVuZE5vdGU+PENpdGU+PEF1dGhvcj5MdTwvQXV0aG9yPjxZZWFyPjIwMTY8L1llYXI+PFJlY051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</w:fldData>
        </w:fldChar>
      </w:r>
      <w:r>
        <w:rPr>
          <w:rFonts w:hint="eastAsia" w:ascii="Times New Roman" w:hAnsi="Times New Roman" w:eastAsia="宋体" w:cs="Times New Roman"/>
          <w:sz w:val="28"/>
          <w:szCs w:val="28"/>
          <w:lang w:val="en-US" w:eastAsia="zh-CN"/>
        </w:rPr>
        <w:instrText xml:space="preserve"> ADDIN EN.CITE.DATA </w:instrText>
      </w:r>
      <w:r>
        <w:rPr>
          <w:rFonts w:hint="eastAsia" w:ascii="Times New Roman" w:hAnsi="Times New Roman" w:eastAsia="宋体" w:cs="Times New Roman"/>
          <w:sz w:val="28"/>
          <w:szCs w:val="28"/>
          <w:lang w:val="en-US" w:eastAsia="zh-CN"/>
        </w:rPr>
        <w:fldChar w:fldCharType="separate"/>
      </w:r>
      <w:r>
        <w:rPr>
          <w:rFonts w:hint="eastAsia" w:ascii="Times New Roman" w:hAnsi="Times New Roman" w:eastAsia="宋体" w:cs="Times New Roman"/>
          <w:sz w:val="28"/>
          <w:szCs w:val="28"/>
          <w:lang w:val="en-US" w:eastAsia="zh-CN"/>
        </w:rPr>
        <w:fldChar w:fldCharType="end"/>
      </w:r>
      <w:r>
        <w:rPr>
          <w:rFonts w:hint="default" w:ascii="Times New Roman" w:hAnsi="Times New Roman" w:eastAsia="宋体" w:cs="Times New Roman"/>
          <w:sz w:val="28"/>
          <w:szCs w:val="28"/>
          <w:lang w:val="en-US" w:eastAsia="zh-CN"/>
        </w:rPr>
        <w:fldChar w:fldCharType="separate"/>
      </w:r>
      <w:r>
        <w:rPr>
          <w:rFonts w:hint="eastAsia" w:ascii="Times New Roman" w:hAnsi="Times New Roman" w:eastAsia="宋体" w:cs="Times New Roman"/>
          <w:kern w:val="2"/>
          <w:sz w:val="28"/>
          <w:szCs w:val="28"/>
          <w:vertAlign w:val="superscript"/>
          <w:lang w:val="en-US" w:eastAsia="zh-CN" w:bidi="ar-SA"/>
        </w:rPr>
        <w:t>[9,10]</w:t>
      </w:r>
      <w:r>
        <w:rPr>
          <w:rFonts w:hint="default" w:ascii="Times New Roman" w:hAnsi="Times New Roman" w:eastAsia="宋体" w:cs="Times New Roman"/>
          <w:sz w:val="28"/>
          <w:szCs w:val="28"/>
          <w:lang w:val="en-US" w:eastAsia="zh-CN"/>
        </w:rPr>
        <w:fldChar w:fldCharType="end"/>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Clinical practice has shown that lactulose oral solution demonstrates favorable efficacy in adult bowel preparation before colonoscopy, with advantages such as good taste, minimal intestinal irritation, high patient compliance, and a broad applicable population</w:t>
      </w:r>
      <w:r>
        <w:rPr>
          <w:rFonts w:hint="default" w:ascii="Times New Roman" w:hAnsi="Times New Roman" w:eastAsia="宋体" w:cs="Times New Roman"/>
          <w:sz w:val="28"/>
          <w:szCs w:val="28"/>
          <w:lang w:val="en-US" w:eastAsia="zh-CN"/>
        </w:rPr>
        <w:fldChar w:fldCharType="begin"/>
      </w:r>
      <w:r>
        <w:rPr>
          <w:rFonts w:hint="eastAsia" w:ascii="Times New Roman" w:hAnsi="Times New Roman" w:eastAsia="宋体" w:cs="Times New Roman"/>
          <w:sz w:val="28"/>
          <w:szCs w:val="28"/>
          <w:lang w:val="en-US" w:eastAsia="zh-CN"/>
        </w:rPr>
        <w:instrText xml:space="preserve"> ADDIN EN.CITE </w:instrText>
      </w:r>
      <w:r>
        <w:rPr>
          <w:rFonts w:hint="eastAsia" w:ascii="Times New Roman" w:hAnsi="Times New Roman" w:eastAsia="宋体" w:cs="Times New Roman"/>
          <w:sz w:val="28"/>
          <w:szCs w:val="28"/>
          <w:lang w:val="en-US" w:eastAsia="zh-CN"/>
        </w:rPr>
        <w:fldChar w:fldCharType="begin">
          <w:fldData xml:space="preserve">PEVuZE5vdGU+PENpdGU+PEF1dGhvcj5XZW5xaTwvQXV0aG9yPjxZZWFyPjIwMjQ8L1llYXI+PFJl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</w:fldData>
        </w:fldChar>
      </w:r>
      <w:r>
        <w:rPr>
          <w:rFonts w:hint="eastAsia" w:ascii="Times New Roman" w:hAnsi="Times New Roman" w:eastAsia="宋体" w:cs="Times New Roman"/>
          <w:sz w:val="28"/>
          <w:szCs w:val="28"/>
          <w:lang w:val="en-US" w:eastAsia="zh-CN"/>
        </w:rPr>
        <w:instrText xml:space="preserve"> ADDIN EN.CITE.DATA </w:instrText>
      </w:r>
      <w:r>
        <w:rPr>
          <w:rFonts w:hint="eastAsia" w:ascii="Times New Roman" w:hAnsi="Times New Roman" w:eastAsia="宋体" w:cs="Times New Roman"/>
          <w:sz w:val="28"/>
          <w:szCs w:val="28"/>
          <w:lang w:val="en-US" w:eastAsia="zh-CN"/>
        </w:rPr>
        <w:fldChar w:fldCharType="separate"/>
      </w:r>
      <w:r>
        <w:rPr>
          <w:rFonts w:hint="eastAsia" w:ascii="Times New Roman" w:hAnsi="Times New Roman" w:eastAsia="宋体" w:cs="Times New Roman"/>
          <w:sz w:val="28"/>
          <w:szCs w:val="28"/>
          <w:lang w:val="en-US" w:eastAsia="zh-CN"/>
        </w:rPr>
        <w:fldChar w:fldCharType="end"/>
      </w:r>
      <w:r>
        <w:rPr>
          <w:rFonts w:hint="default" w:ascii="Times New Roman" w:hAnsi="Times New Roman" w:eastAsia="宋体" w:cs="Times New Roman"/>
          <w:sz w:val="28"/>
          <w:szCs w:val="28"/>
          <w:lang w:val="en-US" w:eastAsia="zh-CN"/>
        </w:rPr>
        <w:fldChar w:fldCharType="separate"/>
      </w:r>
      <w:r>
        <w:rPr>
          <w:rFonts w:hint="eastAsia" w:ascii="Times New Roman" w:hAnsi="Times New Roman" w:eastAsia="宋体" w:cs="Times New Roman"/>
          <w:kern w:val="2"/>
          <w:sz w:val="28"/>
          <w:szCs w:val="28"/>
          <w:vertAlign w:val="superscript"/>
          <w:lang w:val="en-US" w:eastAsia="zh-CN" w:bidi="ar-SA"/>
        </w:rPr>
        <w:t>[11-14]</w:t>
      </w:r>
      <w:r>
        <w:rPr>
          <w:rFonts w:hint="default" w:ascii="Times New Roman" w:hAnsi="Times New Roman" w:eastAsia="宋体" w:cs="Times New Roman"/>
          <w:sz w:val="28"/>
          <w:szCs w:val="28"/>
          <w:lang w:val="en-US" w:eastAsia="zh-CN"/>
        </w:rPr>
        <w:fldChar w:fldCharType="end"/>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Linaclotide, the world’s first guanylate cyclase agonist, exerts dual mechanisms by increasing intestinal fluid secretion and transit while reducing pain nerve sensitivity.</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 xml:space="preserve">As a drug for treating constipation-predominant irritable bowel syndrome, it has been clinically applied with proven safety </w:t>
      </w:r>
      <w:r>
        <w:rPr>
          <w:rFonts w:hint="default" w:ascii="Times New Roman" w:hAnsi="Times New Roman" w:eastAsia="宋体" w:cs="Times New Roman"/>
          <w:sz w:val="28"/>
          <w:szCs w:val="28"/>
          <w:lang w:val="en-US" w:eastAsia="zh-CN"/>
        </w:rPr>
        <w:fldChar w:fldCharType="begin"/>
      </w:r>
      <w:r>
        <w:rPr>
          <w:rFonts w:hint="eastAsia" w:ascii="Times New Roman" w:hAnsi="Times New Roman" w:eastAsia="宋体" w:cs="Times New Roman"/>
          <w:sz w:val="28"/>
          <w:szCs w:val="28"/>
          <w:lang w:val="en-US" w:eastAsia="zh-CN"/>
        </w:rPr>
        <w:instrText xml:space="preserve"> ADDIN EN.CITE </w:instrText>
      </w:r>
      <w:r>
        <w:rPr>
          <w:rFonts w:hint="eastAsia" w:ascii="Times New Roman" w:hAnsi="Times New Roman" w:eastAsia="宋体" w:cs="Times New Roman"/>
          <w:sz w:val="28"/>
          <w:szCs w:val="28"/>
          <w:lang w:val="en-US" w:eastAsia="zh-CN"/>
        </w:rPr>
        <w:fldChar w:fldCharType="begin">
          <w:fldData xml:space="preserve">PEVuZE5vdGU+PENpdGU+PEF1dGhvcj5NYWVkYTwvQXV0aG9yPjxZZWFyPjIwMjU8L1llYXI+PFJl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</w:fldData>
        </w:fldChar>
      </w:r>
      <w:r>
        <w:rPr>
          <w:rFonts w:hint="eastAsia" w:ascii="Times New Roman" w:hAnsi="Times New Roman" w:eastAsia="宋体" w:cs="Times New Roman"/>
          <w:sz w:val="28"/>
          <w:szCs w:val="28"/>
          <w:lang w:val="en-US" w:eastAsia="zh-CN"/>
        </w:rPr>
        <w:instrText xml:space="preserve"> ADDIN EN.CITE.DATA </w:instrText>
      </w:r>
      <w:r>
        <w:rPr>
          <w:rFonts w:hint="eastAsia" w:ascii="Times New Roman" w:hAnsi="Times New Roman" w:eastAsia="宋体" w:cs="Times New Roman"/>
          <w:sz w:val="28"/>
          <w:szCs w:val="28"/>
          <w:lang w:val="en-US" w:eastAsia="zh-CN"/>
        </w:rPr>
        <w:fldChar w:fldCharType="separate"/>
      </w:r>
      <w:r>
        <w:rPr>
          <w:rFonts w:hint="eastAsia" w:ascii="Times New Roman" w:hAnsi="Times New Roman" w:eastAsia="宋体" w:cs="Times New Roman"/>
          <w:sz w:val="28"/>
          <w:szCs w:val="28"/>
          <w:lang w:val="en-US" w:eastAsia="zh-CN"/>
        </w:rPr>
        <w:fldChar w:fldCharType="end"/>
      </w:r>
      <w:r>
        <w:rPr>
          <w:rFonts w:hint="default" w:ascii="Times New Roman" w:hAnsi="Times New Roman" w:eastAsia="宋体" w:cs="Times New Roman"/>
          <w:sz w:val="28"/>
          <w:szCs w:val="28"/>
          <w:lang w:val="en-US" w:eastAsia="zh-CN"/>
        </w:rPr>
        <w:fldChar w:fldCharType="separate"/>
      </w:r>
      <w:r>
        <w:rPr>
          <w:rFonts w:hint="eastAsia" w:ascii="Times New Roman" w:hAnsi="Times New Roman" w:eastAsia="宋体" w:cs="Times New Roman"/>
          <w:kern w:val="2"/>
          <w:sz w:val="28"/>
          <w:szCs w:val="28"/>
          <w:vertAlign w:val="superscript"/>
          <w:lang w:val="en-US" w:eastAsia="zh-CN" w:bidi="ar-SA"/>
        </w:rPr>
        <w:t>[15-17]</w:t>
      </w:r>
      <w:r>
        <w:rPr>
          <w:rFonts w:hint="default" w:ascii="Times New Roman" w:hAnsi="Times New Roman" w:eastAsia="宋体" w:cs="Times New Roman"/>
          <w:sz w:val="28"/>
          <w:szCs w:val="28"/>
          <w:lang w:val="en-US" w:eastAsia="zh-CN"/>
        </w:rPr>
        <w:fldChar w:fldCharType="end"/>
      </w:r>
      <w:r>
        <w:rPr>
          <w:rFonts w:hint="eastAsia" w:ascii="Times New Roman" w:hAnsi="Times New Roman" w:eastAsia="宋体" w:cs="Times New Roman"/>
          <w:sz w:val="28"/>
          <w:szCs w:val="28"/>
          <w:lang w:val="en-US" w:eastAsia="zh-CN"/>
        </w:rPr>
        <w:t>.</w:t>
      </w:r>
    </w:p>
    <w:p w14:paraId="7D9B9511">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To further optimize bowel preparation protocols, we propose combining linaclotide with lactulose for bowel preparation before colonoscopy to evaluate their safety and efficacy. Given the scarcity of domestic and international studies on lactulose combined with linaclotide, this study will conduct a comparative analysis of these laxatives, aiming to provide more alternative cleansing regimens for bowel preparation.</w:t>
      </w:r>
    </w:p>
    <w:p w14:paraId="6B4AB95B">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sz w:val="28"/>
          <w:szCs w:val="28"/>
          <w:lang w:val="en-US" w:eastAsia="zh-CN"/>
        </w:rPr>
      </w:pPr>
      <w:bookmarkStart w:id="9" w:name="_Toc16992"/>
      <w:bookmarkStart w:id="10" w:name="OLE_LINK5"/>
      <w:r>
        <w:rPr>
          <w:rFonts w:hint="default" w:ascii="Times New Roman" w:hAnsi="Times New Roman" w:eastAsia="宋体" w:cs="Times New Roman"/>
          <w:sz w:val="28"/>
          <w:szCs w:val="28"/>
          <w:lang w:val="en-US" w:eastAsia="zh-CN"/>
        </w:rPr>
        <w:t>Study Purpose</w:t>
      </w:r>
      <w:bookmarkEnd w:id="9"/>
      <w:r>
        <w:rPr>
          <w:rFonts w:hint="default" w:ascii="Times New Roman" w:hAnsi="Times New Roman" w:eastAsia="宋体" w:cs="Times New Roman"/>
          <w:sz w:val="28"/>
          <w:szCs w:val="28"/>
          <w:lang w:val="en-US" w:eastAsia="zh-CN"/>
        </w:rPr>
        <w:t xml:space="preserve"> </w:t>
      </w:r>
    </w:p>
    <w:p w14:paraId="0958693D">
      <w:pPr>
        <w:numPr>
          <w:ilvl w:val="0"/>
          <w:numId w:val="0"/>
        </w:numPr>
        <w:spacing w:line="360" w:lineRule="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 xml:space="preserve">This study will primarily evaluate the adequacy rate of bowel preparation in patients, comparing the effectiveness, tolerability, adverse reactions, prognosis, and other aspects of three bowel preparation regimens: the 2L lactulose + </w:t>
      </w:r>
      <w:r>
        <w:rPr>
          <w:rFonts w:hint="default" w:ascii="Times New Roman" w:hAnsi="Times New Roman" w:eastAsia="宋体" w:cs="Times New Roman"/>
          <w:color w:val="000000"/>
          <w:sz w:val="28"/>
          <w:szCs w:val="28"/>
          <w:lang w:val="en-US" w:eastAsia="zh-CN"/>
        </w:rPr>
        <w:t>L</w:t>
      </w:r>
      <w:r>
        <w:rPr>
          <w:rFonts w:hint="default" w:ascii="Times New Roman" w:hAnsi="Times New Roman" w:eastAsia="宋体" w:cs="Times New Roman"/>
          <w:color w:val="000000"/>
          <w:sz w:val="28"/>
          <w:szCs w:val="28"/>
        </w:rPr>
        <w:t xml:space="preserve"> group, the 2L lactulose group, and the 3L PEG group, with the aim of improving the cleanliness of bowel preparation for patients undergoing colonoscopy.</w:t>
      </w:r>
    </w:p>
    <w:bookmarkEnd w:id="10"/>
    <w:p w14:paraId="201BC7C3">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sz w:val="28"/>
          <w:szCs w:val="28"/>
          <w:lang w:val="en-US" w:eastAsia="zh-CN"/>
        </w:rPr>
      </w:pPr>
      <w:bookmarkStart w:id="11" w:name="_Toc3091"/>
      <w:r>
        <w:rPr>
          <w:rFonts w:hint="default" w:ascii="Times New Roman" w:hAnsi="Times New Roman" w:eastAsia="宋体" w:cs="Times New Roman"/>
          <w:sz w:val="28"/>
          <w:szCs w:val="28"/>
          <w:lang w:val="en-US" w:eastAsia="zh-CN"/>
        </w:rPr>
        <w:t>Study Design</w:t>
      </w:r>
      <w:bookmarkEnd w:id="11"/>
    </w:p>
    <w:p w14:paraId="6EF0EDD4">
      <w:pPr>
        <w:numPr>
          <w:ilvl w:val="0"/>
          <w:numId w:val="0"/>
        </w:numPr>
        <w:ind w:leftChars="0"/>
        <w:jc w:val="both"/>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This study is a investigator-initiated, single-center, single-blind, randomized controlled trial. This study strictly adheres to the principles of the Declaration of Helsinki and has been approved by the Medical Ethics Committee of our hospital (Ethics Number:</w:t>
      </w:r>
      <w:r>
        <w:rPr>
          <w:rFonts w:hint="default" w:ascii="Times New Roman" w:hAnsi="Times New Roman" w:cs="Times New Roman"/>
          <w:b w:val="0"/>
          <w:bCs w:val="0"/>
          <w:color w:val="0000FF"/>
          <w:sz w:val="28"/>
          <w:szCs w:val="28"/>
          <w:lang w:val="en-US" w:eastAsia="zh-CN"/>
        </w:rPr>
        <w:t xml:space="preserve"> </w:t>
      </w:r>
      <w:r>
        <w:rPr>
          <w:rFonts w:hint="default" w:ascii="Times New Roman" w:hAnsi="Times New Roman" w:cs="Times New Roman"/>
          <w:b w:val="0"/>
          <w:bCs w:val="0"/>
          <w:color w:val="auto"/>
          <w:sz w:val="28"/>
          <w:szCs w:val="28"/>
          <w:lang w:val="en-US" w:eastAsia="zh-CN"/>
        </w:rPr>
        <w:t>DZQH-KYLL-24-35</w:t>
      </w:r>
      <w:r>
        <w:rPr>
          <w:rFonts w:hint="default" w:ascii="Times New Roman" w:hAnsi="Times New Roman" w:cs="Times New Roman"/>
          <w:b w:val="0"/>
          <w:bCs w:val="0"/>
          <w:sz w:val="28"/>
          <w:szCs w:val="28"/>
          <w:lang w:val="en-US" w:eastAsia="zh-CN"/>
        </w:rPr>
        <w:t xml:space="preserve">), and has been registered on ClinicalTrials.gov (Registration Number: NCT06748638). </w:t>
      </w:r>
    </w:p>
    <w:p w14:paraId="0F69BF1C">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sz w:val="28"/>
          <w:szCs w:val="28"/>
          <w:lang w:val="en-US" w:eastAsia="zh-CN"/>
        </w:rPr>
      </w:pPr>
      <w:bookmarkStart w:id="12" w:name="_Toc30023"/>
      <w:r>
        <w:rPr>
          <w:rFonts w:hint="default" w:ascii="Times New Roman" w:hAnsi="Times New Roman" w:eastAsia="宋体" w:cs="Times New Roman"/>
          <w:sz w:val="28"/>
          <w:szCs w:val="28"/>
          <w:lang w:val="en-US" w:eastAsia="zh-CN"/>
        </w:rPr>
        <w:t>Patients</w:t>
      </w:r>
      <w:bookmarkEnd w:id="12"/>
    </w:p>
    <w:p w14:paraId="04971DCD">
      <w:pPr>
        <w:numPr>
          <w:ilvl w:val="0"/>
          <w:numId w:val="12"/>
        </w:numPr>
        <w:spacing w:line="360" w:lineRule="auto"/>
        <w:ind w:left="420" w:leftChars="0" w:hanging="420" w:firstLineChars="0"/>
        <w:rPr>
          <w:rFonts w:hint="default" w:ascii="Times New Roman" w:hAnsi="Times New Roman" w:eastAsia="宋体" w:cs="Times New Roman"/>
          <w:b/>
          <w:color w:val="auto"/>
          <w:sz w:val="28"/>
          <w:szCs w:val="28"/>
          <w:lang w:val="en-US" w:eastAsia="zh-CN" w:bidi="ar-SA"/>
        </w:rPr>
      </w:pPr>
      <w:r>
        <w:rPr>
          <w:rFonts w:hint="default" w:ascii="Times New Roman" w:hAnsi="Times New Roman" w:eastAsia="宋体" w:cs="Times New Roman"/>
          <w:b/>
          <w:color w:val="auto"/>
          <w:sz w:val="28"/>
          <w:szCs w:val="28"/>
          <w:lang w:val="en-US" w:eastAsia="zh-CN" w:bidi="ar-SA"/>
        </w:rPr>
        <w:t xml:space="preserve">Inclusion Criteria: </w:t>
      </w:r>
    </w:p>
    <w:p w14:paraId="63CED7DA">
      <w:pPr>
        <w:numPr>
          <w:ilvl w:val="0"/>
          <w:numId w:val="13"/>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Signed written informed consent;</w:t>
      </w:r>
    </w:p>
    <w:p w14:paraId="1510A988">
      <w:pPr>
        <w:numPr>
          <w:ilvl w:val="0"/>
          <w:numId w:val="13"/>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Aged 18–80 years, regardless of gender;</w:t>
      </w:r>
    </w:p>
    <w:p w14:paraId="6185E345">
      <w:pPr>
        <w:numPr>
          <w:ilvl w:val="0"/>
          <w:numId w:val="13"/>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Ability to adhere to the follow-up schedule, objectively describe symptoms, and cooperate in completing questionnaires/scales;</w:t>
      </w:r>
    </w:p>
    <w:p w14:paraId="27E95CCC">
      <w:pPr>
        <w:numPr>
          <w:ilvl w:val="0"/>
          <w:numId w:val="13"/>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Non-pregnant, non-lactating women, and no plans for pregnancy during the trial period;</w:t>
      </w:r>
    </w:p>
    <w:p w14:paraId="47277575">
      <w:pPr>
        <w:numPr>
          <w:ilvl w:val="0"/>
          <w:numId w:val="13"/>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No participation in other clinical trials within 3 months prior to or during the trial.</w:t>
      </w:r>
    </w:p>
    <w:p w14:paraId="08F7C8E3">
      <w:pPr>
        <w:numPr>
          <w:ilvl w:val="0"/>
          <w:numId w:val="14"/>
        </w:numPr>
        <w:spacing w:line="360" w:lineRule="auto"/>
        <w:ind w:left="420" w:leftChars="0" w:hanging="420" w:firstLineChars="0"/>
        <w:rPr>
          <w:rFonts w:hint="default" w:ascii="Times New Roman" w:hAnsi="Times New Roman" w:eastAsia="宋体" w:cs="Times New Roman"/>
          <w:b/>
          <w:color w:val="auto"/>
          <w:sz w:val="28"/>
          <w:szCs w:val="28"/>
          <w:lang w:val="en-US" w:eastAsia="zh-CN" w:bidi="ar-SA"/>
        </w:rPr>
      </w:pPr>
      <w:r>
        <w:rPr>
          <w:rFonts w:hint="default" w:ascii="Times New Roman" w:hAnsi="Times New Roman" w:eastAsia="宋体" w:cs="Times New Roman"/>
          <w:b/>
          <w:color w:val="auto"/>
          <w:sz w:val="28"/>
          <w:szCs w:val="28"/>
          <w:lang w:val="en-US" w:eastAsia="zh-CN" w:bidi="ar-SA"/>
        </w:rPr>
        <w:t>Exclusion Criteria:</w:t>
      </w:r>
    </w:p>
    <w:p w14:paraId="0DE6986A">
      <w:pPr>
        <w:numPr>
          <w:ilvl w:val="0"/>
          <w:numId w:val="15"/>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Presence of contraindications to colonoscopy (e.g., gastrointestinal obstruction/perforation, severe acute inflammatory bowel disease, toxic megacolon, severe heart failure, renal failure, or hepatic failure);</w:t>
      </w:r>
    </w:p>
    <w:p w14:paraId="466EC64F">
      <w:pPr>
        <w:numPr>
          <w:ilvl w:val="0"/>
          <w:numId w:val="15"/>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Diagnosis of galactosemia;</w:t>
      </w:r>
    </w:p>
    <w:p w14:paraId="775B6F94">
      <w:pPr>
        <w:numPr>
          <w:ilvl w:val="0"/>
          <w:numId w:val="15"/>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Pregnant or lactating women;</w:t>
      </w:r>
    </w:p>
    <w:p w14:paraId="0FAE6741">
      <w:pPr>
        <w:numPr>
          <w:ilvl w:val="0"/>
          <w:numId w:val="15"/>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Known allergy to bowel preparation medications;</w:t>
      </w:r>
    </w:p>
    <w:p w14:paraId="6A186E38">
      <w:pPr>
        <w:numPr>
          <w:ilvl w:val="0"/>
          <w:numId w:val="15"/>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val="0"/>
          <w:bCs/>
          <w:color w:val="auto"/>
          <w:sz w:val="28"/>
          <w:szCs w:val="28"/>
          <w:lang w:val="en-US" w:eastAsia="zh-CN" w:bidi="ar-SA"/>
        </w:rPr>
        <w:t>Individuals who would withdraw from the trial for any other reason.</w:t>
      </w:r>
    </w:p>
    <w:p w14:paraId="0B4ADC52">
      <w:pPr>
        <w:numPr>
          <w:ilvl w:val="0"/>
          <w:numId w:val="16"/>
        </w:numPr>
        <w:spacing w:line="360" w:lineRule="auto"/>
        <w:ind w:left="420" w:leftChars="0" w:hanging="420"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color w:val="auto"/>
          <w:sz w:val="28"/>
          <w:szCs w:val="28"/>
          <w:lang w:val="en-US" w:eastAsia="zh-CN" w:bidi="ar-SA"/>
        </w:rPr>
        <w:t>Exclusion Criteria after Enrollment：</w:t>
      </w:r>
      <w:r>
        <w:rPr>
          <w:rFonts w:hint="default" w:ascii="Times New Roman" w:hAnsi="Times New Roman" w:eastAsia="宋体" w:cs="Times New Roman"/>
          <w:b w:val="0"/>
          <w:bCs/>
          <w:color w:val="auto"/>
          <w:sz w:val="28"/>
          <w:szCs w:val="28"/>
          <w:lang w:val="en-US" w:eastAsia="zh-CN" w:bidi="ar-SA"/>
        </w:rPr>
        <w:t>Are found to be ineligible (i.e., do not meet inclusion criteria or meet any exclusion criteria) after enrollment; Fail to provide timely or accurate follow-up data as required; Withdraw informed consent.</w:t>
      </w:r>
    </w:p>
    <w:p w14:paraId="2FF08DF3">
      <w:pPr>
        <w:numPr>
          <w:ilvl w:val="0"/>
          <w:numId w:val="16"/>
        </w:numPr>
        <w:spacing w:line="360" w:lineRule="auto"/>
        <w:ind w:left="420" w:leftChars="0" w:hanging="420" w:firstLineChars="0"/>
        <w:rPr>
          <w:rFonts w:hint="default" w:ascii="Times New Roman" w:hAnsi="Times New Roman" w:eastAsia="宋体" w:cs="Times New Roman"/>
          <w:b w:val="0"/>
          <w:bCs/>
          <w:color w:val="auto"/>
          <w:sz w:val="28"/>
          <w:szCs w:val="28"/>
          <w:lang w:val="en-US" w:eastAsia="zh-CN" w:bidi="ar-SA"/>
        </w:rPr>
      </w:pPr>
      <w:r>
        <w:rPr>
          <w:rFonts w:hint="default" w:ascii="Times New Roman" w:hAnsi="Times New Roman" w:eastAsia="宋体" w:cs="Times New Roman"/>
          <w:b/>
          <w:bCs w:val="0"/>
          <w:color w:val="auto"/>
          <w:sz w:val="28"/>
          <w:szCs w:val="28"/>
          <w:lang w:val="en-US" w:eastAsia="zh-CN" w:bidi="ar-SA"/>
        </w:rPr>
        <w:t>Withdrawal Criteria：</w:t>
      </w:r>
      <w:r>
        <w:rPr>
          <w:rFonts w:hint="default" w:ascii="Times New Roman" w:hAnsi="Times New Roman" w:eastAsia="宋体" w:cs="Times New Roman"/>
          <w:b w:val="0"/>
          <w:bCs/>
          <w:color w:val="auto"/>
          <w:sz w:val="28"/>
          <w:szCs w:val="28"/>
          <w:lang w:val="en-US" w:eastAsia="zh-CN" w:bidi="ar-SA"/>
        </w:rPr>
        <w:t>Subjects (or their legal representatives, e.g., parents/legal guardians) may withdraw from the trial at any time for any reason, including:Withdrawal of informed consent by the subject or legal representative; Subject perception of inadequate efficacy or unexplained loss to follow-up. Upon withdrawal, researchers may not initiate further direct contact with the subject to obtain new data (including clarification forms for data queries).</w:t>
      </w:r>
    </w:p>
    <w:p w14:paraId="58D95AD3">
      <w:pPr>
        <w:numPr>
          <w:ilvl w:val="0"/>
          <w:numId w:val="16"/>
        </w:numPr>
        <w:spacing w:line="360" w:lineRule="auto"/>
        <w:ind w:left="420" w:leftChars="0" w:hanging="420" w:firstLineChars="0"/>
        <w:rPr>
          <w:rFonts w:hint="default" w:ascii="Times New Roman" w:hAnsi="Times New Roman" w:cs="Times New Roman"/>
          <w:b w:val="0"/>
          <w:bCs w:val="0"/>
          <w:sz w:val="28"/>
          <w:szCs w:val="28"/>
          <w:lang w:val="en-US" w:eastAsia="zh-CN"/>
        </w:rPr>
      </w:pPr>
      <w:r>
        <w:rPr>
          <w:rFonts w:hint="default" w:ascii="Times New Roman" w:hAnsi="Times New Roman" w:eastAsia="宋体" w:cs="Times New Roman"/>
          <w:b/>
          <w:bCs w:val="0"/>
          <w:color w:val="auto"/>
          <w:sz w:val="28"/>
          <w:szCs w:val="28"/>
          <w:lang w:val="en-US" w:eastAsia="zh-CN" w:bidi="ar-SA"/>
        </w:rPr>
        <w:t>Termination Criteria：</w:t>
      </w:r>
      <w:r>
        <w:rPr>
          <w:rFonts w:hint="default" w:ascii="Times New Roman" w:hAnsi="Times New Roman" w:eastAsia="宋体" w:cs="Times New Roman"/>
          <w:b w:val="0"/>
          <w:bCs/>
          <w:color w:val="auto"/>
          <w:sz w:val="28"/>
          <w:szCs w:val="28"/>
          <w:lang w:val="en-US" w:eastAsia="zh-CN" w:bidi="ar-SA"/>
        </w:rPr>
        <w:t>The investigator or sub-investigator reserves the right to permanently terminate a subject’s participation if: The subject experiences intolerable adverse events; The risk-benefit ratio for the subject becomes unacceptable in the investigator’s judgment. Termination is permanent; once a subject is withdrawn, they cannot be re-enrolled in the trial.</w:t>
      </w:r>
    </w:p>
    <w:p w14:paraId="28CF5692">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sz w:val="28"/>
          <w:szCs w:val="28"/>
          <w:lang w:val="en-US" w:eastAsia="zh-CN"/>
        </w:rPr>
      </w:pPr>
      <w:bookmarkStart w:id="13" w:name="_Toc16563"/>
      <w:r>
        <w:rPr>
          <w:rFonts w:hint="default" w:ascii="Times New Roman" w:hAnsi="Times New Roman" w:eastAsia="宋体" w:cs="Times New Roman"/>
          <w:sz w:val="28"/>
          <w:szCs w:val="28"/>
          <w:lang w:val="en-US" w:eastAsia="zh-CN"/>
        </w:rPr>
        <w:t>Drugs and Interventions</w:t>
      </w:r>
      <w:bookmarkEnd w:id="13"/>
    </w:p>
    <w:tbl>
      <w:tblPr>
        <w:tblStyle w:val="12"/>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4"/>
        <w:gridCol w:w="5102"/>
      </w:tblGrid>
      <w:tr w14:paraId="1E6C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4" w:type="dxa"/>
          </w:tcPr>
          <w:p w14:paraId="7492565C">
            <w:pPr>
              <w:numPr>
                <w:ilvl w:val="0"/>
                <w:numId w:val="0"/>
              </w:numPr>
              <w:jc w:val="center"/>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bCs/>
                <w:sz w:val="28"/>
                <w:szCs w:val="28"/>
                <w:vertAlign w:val="baseline"/>
                <w:lang w:val="en-US" w:eastAsia="zh-CN"/>
              </w:rPr>
              <w:t>Drugs</w:t>
            </w:r>
          </w:p>
        </w:tc>
        <w:tc>
          <w:tcPr>
            <w:tcW w:w="5102" w:type="dxa"/>
          </w:tcPr>
          <w:p w14:paraId="48525222">
            <w:pPr>
              <w:numPr>
                <w:ilvl w:val="0"/>
                <w:numId w:val="0"/>
              </w:numPr>
              <w:jc w:val="center"/>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bCs/>
                <w:sz w:val="28"/>
                <w:szCs w:val="28"/>
                <w:vertAlign w:val="baseline"/>
                <w:lang w:val="en-US" w:eastAsia="zh-CN"/>
              </w:rPr>
              <w:t>Interventions</w:t>
            </w:r>
          </w:p>
        </w:tc>
      </w:tr>
      <w:tr w14:paraId="3543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4" w:type="dxa"/>
          </w:tcPr>
          <w:p w14:paraId="72EDA71A">
            <w:pPr>
              <w:numPr>
                <w:ilvl w:val="0"/>
                <w:numId w:val="0"/>
              </w:numPr>
              <w:jc w:val="both"/>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2L Lactulose Group:</w:t>
            </w:r>
          </w:p>
          <w:p w14:paraId="2405D476">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lactulose oral solution, Duphalac, 15ml/ bag, 6 bags/box.</w:t>
            </w:r>
          </w:p>
        </w:tc>
        <w:tc>
          <w:tcPr>
            <w:tcW w:w="5102" w:type="dxa"/>
          </w:tcPr>
          <w:p w14:paraId="13E73522">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At 8:00 PM the night before the examination: Pour the contents of 2 lactulose sachets into a cup, add 1000ml of water, and consume the mixture. 4 to 6 hours before the examination, dissolve the third box of lactulose into 1000ml water, and drink it; Until pale yellow or clear dung water is drawn.</w:t>
            </w:r>
          </w:p>
        </w:tc>
      </w:tr>
      <w:tr w14:paraId="727D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4" w:type="dxa"/>
          </w:tcPr>
          <w:p w14:paraId="1C87F99E">
            <w:pPr>
              <w:numPr>
                <w:ilvl w:val="0"/>
                <w:numId w:val="0"/>
              </w:numPr>
              <w:jc w:val="both"/>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2L Lactulose + L Group:</w:t>
            </w:r>
          </w:p>
          <w:p w14:paraId="37D491E0">
            <w:pPr>
              <w:numPr>
                <w:ilvl w:val="0"/>
                <w:numId w:val="0"/>
              </w:numPr>
              <w:jc w:val="both"/>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Lactulose + linaclotide 290μg (linaclotide capsule, Lingzeshu, 290ug/ capsule, 7 capsules/box).</w:t>
            </w:r>
          </w:p>
        </w:tc>
        <w:tc>
          <w:tcPr>
            <w:tcW w:w="5102" w:type="dxa"/>
          </w:tcPr>
          <w:p w14:paraId="77BE95EF">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1 capsule of linalotide (290ug) taken orally half an hour before meal at 12:00 noon on the previous day， and two doses were taken after 20:00 according to the above Lactulose-taking method.</w:t>
            </w:r>
          </w:p>
        </w:tc>
      </w:tr>
      <w:tr w14:paraId="5F93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4" w:type="dxa"/>
          </w:tcPr>
          <w:p w14:paraId="429356F1">
            <w:pPr>
              <w:numPr>
                <w:ilvl w:val="0"/>
                <w:numId w:val="0"/>
              </w:numPr>
              <w:jc w:val="both"/>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3L PEG Group:</w:t>
            </w:r>
          </w:p>
          <w:p w14:paraId="61D267C2">
            <w:pPr>
              <w:numPr>
                <w:ilvl w:val="0"/>
                <w:numId w:val="0"/>
              </w:numPr>
              <w:jc w:val="both"/>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Polyethylene Glycol （PEG）：Heshuang, 137.1</w:t>
            </w:r>
            <w:r>
              <w:rPr>
                <w:rFonts w:hint="eastAsia" w:ascii="Times New Roman" w:hAnsi="Times New Roman" w:cs="Times New Roman"/>
                <w:b w:val="0"/>
                <w:bCs w:val="0"/>
                <w:sz w:val="28"/>
                <w:szCs w:val="28"/>
                <w:vertAlign w:val="baseline"/>
                <w:lang w:val="en-US" w:eastAsia="zh-CN"/>
              </w:rPr>
              <w:t>2</w:t>
            </w:r>
            <w:r>
              <w:rPr>
                <w:rFonts w:hint="default" w:ascii="Times New Roman" w:hAnsi="Times New Roman" w:cs="Times New Roman"/>
                <w:b w:val="0"/>
                <w:bCs w:val="0"/>
                <w:sz w:val="28"/>
                <w:szCs w:val="28"/>
                <w:vertAlign w:val="baseline"/>
                <w:lang w:val="en-US" w:eastAsia="zh-CN"/>
              </w:rPr>
              <w:t>g.</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lang w:val="en-US" w:eastAsia="zh-CN"/>
              </w:rPr>
              <w:t>68.56g/ bag, each bag containing 1.46 g of sodium chloride, 5.68 g of anhydrous sodium sulfate,0.74g of potassium chloride,1.68g of sodium bicarbonate, and 59g of PEG 4000; Shenzhen Wanhe Pharmaceutical Co Ltd, Shenzhen, China</w:t>
            </w:r>
            <w:r>
              <w:rPr>
                <w:rFonts w:hint="eastAsia" w:ascii="Times New Roman" w:hAnsi="Times New Roman" w:cs="Times New Roman"/>
                <w:b w:val="0"/>
                <w:bCs w:val="0"/>
                <w:sz w:val="28"/>
                <w:szCs w:val="28"/>
                <w:vertAlign w:val="baseline"/>
                <w:lang w:val="en-US" w:eastAsia="zh-CN"/>
              </w:rPr>
              <w:t>.</w:t>
            </w:r>
          </w:p>
        </w:tc>
        <w:tc>
          <w:tcPr>
            <w:tcW w:w="5102" w:type="dxa"/>
          </w:tcPr>
          <w:p w14:paraId="7FB0A5A5">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A bag of PEG was dissolved into 1L at 20:00 1d before the examination, and was drunk at a constant rate within 2h; 4 to 6 hours before the inspection, dissolve the second bag of PEG into 2L water and drink it.</w:t>
            </w:r>
          </w:p>
        </w:tc>
      </w:tr>
    </w:tbl>
    <w:p w14:paraId="172F8E09">
      <w:pPr>
        <w:numPr>
          <w:ilvl w:val="0"/>
          <w:numId w:val="0"/>
        </w:numPr>
        <w:ind w:leftChars="0"/>
        <w:jc w:val="both"/>
        <w:rPr>
          <w:rFonts w:hint="default" w:ascii="Times New Roman" w:hAnsi="Times New Roman" w:cs="Times New Roman"/>
          <w:b w:val="0"/>
          <w:bCs w:val="0"/>
          <w:sz w:val="28"/>
          <w:szCs w:val="28"/>
          <w:lang w:val="en-US" w:eastAsia="zh-CN"/>
        </w:rPr>
      </w:pPr>
    </w:p>
    <w:p w14:paraId="5A2D7884">
      <w:pPr>
        <w:numPr>
          <w:ilvl w:val="0"/>
          <w:numId w:val="0"/>
        </w:numPr>
        <w:ind w:leftChars="0"/>
        <w:jc w:val="both"/>
        <w:rPr>
          <w:rFonts w:hint="default" w:ascii="Times New Roman" w:hAnsi="Times New Roman" w:cs="Times New Roman"/>
          <w:b w:val="0"/>
          <w:bCs w:val="0"/>
          <w:sz w:val="28"/>
          <w:szCs w:val="28"/>
          <w:lang w:val="en-US" w:eastAsia="zh-CN"/>
        </w:rPr>
      </w:pPr>
      <w:r>
        <w:rPr>
          <w:rFonts w:hint="default" w:ascii="Times New Roman" w:hAnsi="Times New Roman" w:cs="Times New Roman"/>
          <w:sz w:val="28"/>
          <w:szCs w:val="28"/>
        </w:rPr>
        <w:drawing>
          <wp:inline distT="0" distB="0" distL="114300" distR="114300">
            <wp:extent cx="5547995" cy="2058670"/>
            <wp:effectExtent l="0" t="0" r="1905"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547995" cy="2058670"/>
                    </a:xfrm>
                    <a:prstGeom prst="rect">
                      <a:avLst/>
                    </a:prstGeom>
                    <a:noFill/>
                    <a:ln>
                      <a:noFill/>
                    </a:ln>
                  </pic:spPr>
                </pic:pic>
              </a:graphicData>
            </a:graphic>
          </wp:inline>
        </w:drawing>
      </w:r>
    </w:p>
    <w:p w14:paraId="3C9CB91D">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sz w:val="28"/>
          <w:szCs w:val="28"/>
          <w:lang w:val="en-US" w:eastAsia="zh-CN"/>
        </w:rPr>
      </w:pPr>
      <w:bookmarkStart w:id="14" w:name="_Toc31626"/>
      <w:r>
        <w:rPr>
          <w:rFonts w:hint="default" w:ascii="Times New Roman" w:hAnsi="Times New Roman" w:eastAsia="宋体" w:cs="Times New Roman"/>
          <w:sz w:val="28"/>
          <w:szCs w:val="28"/>
          <w:lang w:val="en-US" w:eastAsia="zh-CN"/>
        </w:rPr>
        <w:t>Sample Size</w:t>
      </w:r>
      <w:bookmarkEnd w:id="14"/>
    </w:p>
    <w:p w14:paraId="5F2A4D5B">
      <w:pPr>
        <w:numPr>
          <w:ilvl w:val="0"/>
          <w:numId w:val="0"/>
        </w:numPr>
        <w:ind w:leftChars="0"/>
        <w:jc w:val="both"/>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Sample size calculation was performed using PASS 15 software. Based on prior study data</w:t>
      </w:r>
      <w:r>
        <w:rPr>
          <w:rFonts w:hint="default" w:ascii="Times New Roman" w:hAnsi="Times New Roman" w:cs="Times New Roman"/>
          <w:b w:val="0"/>
          <w:bCs w:val="0"/>
          <w:sz w:val="28"/>
          <w:szCs w:val="28"/>
          <w:lang w:val="en-US" w:eastAsia="zh-CN"/>
        </w:rPr>
        <w:fldChar w:fldCharType="begin"/>
      </w:r>
      <w:r>
        <w:rPr>
          <w:rFonts w:hint="eastAsia" w:ascii="Times New Roman" w:hAnsi="Times New Roman" w:cs="Times New Roman"/>
          <w:b w:val="0"/>
          <w:bCs w:val="0"/>
          <w:sz w:val="28"/>
          <w:szCs w:val="28"/>
          <w:lang w:val="en-US" w:eastAsia="zh-CN"/>
        </w:rPr>
        <w:instrText xml:space="preserve"> ADDIN EN.CITE </w:instrText>
      </w:r>
      <w:r>
        <w:rPr>
          <w:rFonts w:hint="eastAsia" w:ascii="Times New Roman" w:hAnsi="Times New Roman" w:cs="Times New Roman"/>
          <w:b w:val="0"/>
          <w:bCs w:val="0"/>
          <w:sz w:val="28"/>
          <w:szCs w:val="28"/>
          <w:lang w:val="en-US" w:eastAsia="zh-CN"/>
        </w:rPr>
        <w:fldChar w:fldCharType="begin">
          <w:fldData xml:space="preserve">PEVuZE5vdGU+PENpdGU+PEF1dGhvcj5IYXNzYW48L0F1dGhvcj48WWVhcj4yMDE5PC9ZZWFyPjxS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</w:fldData>
        </w:fldChar>
      </w:r>
      <w:r>
        <w:rPr>
          <w:rFonts w:hint="eastAsia" w:ascii="Times New Roman" w:hAnsi="Times New Roman" w:cs="Times New Roman"/>
          <w:b w:val="0"/>
          <w:bCs w:val="0"/>
          <w:sz w:val="28"/>
          <w:szCs w:val="28"/>
          <w:lang w:val="en-US" w:eastAsia="zh-CN"/>
        </w:rPr>
        <w:instrText xml:space="preserve"> ADDIN EN.CITE.DATA </w:instrText>
      </w:r>
      <w:r>
        <w:rPr>
          <w:rFonts w:hint="eastAsia" w:ascii="Times New Roman" w:hAnsi="Times New Roman" w:cs="Times New Roman"/>
          <w:b w:val="0"/>
          <w:bCs w:val="0"/>
          <w:sz w:val="28"/>
          <w:szCs w:val="28"/>
          <w:lang w:val="en-US" w:eastAsia="zh-CN"/>
        </w:rPr>
        <w:fldChar w:fldCharType="separate"/>
      </w:r>
      <w:r>
        <w:rPr>
          <w:rFonts w:hint="eastAsia" w:ascii="Times New Roman" w:hAnsi="Times New Roman" w:cs="Times New Roman"/>
          <w:b w:val="0"/>
          <w:bCs w:val="0"/>
          <w:sz w:val="28"/>
          <w:szCs w:val="28"/>
          <w:lang w:val="en-US" w:eastAsia="zh-CN"/>
        </w:rPr>
        <w:fldChar w:fldCharType="end"/>
      </w:r>
      <w:r>
        <w:rPr>
          <w:rFonts w:hint="default" w:ascii="Times New Roman" w:hAnsi="Times New Roman" w:cs="Times New Roman"/>
          <w:b w:val="0"/>
          <w:bCs w:val="0"/>
          <w:sz w:val="28"/>
          <w:szCs w:val="28"/>
          <w:lang w:val="en-US" w:eastAsia="zh-CN"/>
        </w:rPr>
        <w:fldChar w:fldCharType="separate"/>
      </w:r>
      <w:r>
        <w:rPr>
          <w:rFonts w:hint="eastAsia" w:ascii="Times New Roman" w:hAnsi="Times New Roman" w:cs="Times New Roman" w:eastAsiaTheme="minorEastAsia"/>
          <w:b w:val="0"/>
          <w:bCs w:val="0"/>
          <w:kern w:val="2"/>
          <w:sz w:val="28"/>
          <w:szCs w:val="28"/>
          <w:vertAlign w:val="superscript"/>
          <w:lang w:val="en-US" w:eastAsia="zh-CN" w:bidi="ar-SA"/>
        </w:rPr>
        <w:t>[16,18-20]</w:t>
      </w:r>
      <w:r>
        <w:rPr>
          <w:rFonts w:hint="default" w:ascii="Times New Roman" w:hAnsi="Times New Roman" w:cs="Times New Roman"/>
          <w:b w:val="0"/>
          <w:bCs w:val="0"/>
          <w:sz w:val="28"/>
          <w:szCs w:val="28"/>
          <w:lang w:val="en-US" w:eastAsia="zh-CN"/>
        </w:rPr>
        <w:fldChar w:fldCharType="end"/>
      </w:r>
      <w:r>
        <w:rPr>
          <w:rFonts w:hint="default" w:ascii="Times New Roman" w:hAnsi="Times New Roman" w:cs="Times New Roman"/>
          <w:b w:val="0"/>
          <w:bCs w:val="0"/>
          <w:sz w:val="28"/>
          <w:szCs w:val="28"/>
          <w:lang w:val="en-US" w:eastAsia="zh-CN"/>
        </w:rPr>
        <w:t>, the assumed adequate bowel preparation rates were 86% for the 2L lactulose group, 90% for the 2L lactulose + L group, and 69% for the 3L PEG group. The primary comparisons focused on differences between the two experimental groups and the control group. A two-sided significance level (α) of 0.05 was set for both tests, with 80% power (1−β). Participants were allocated in a 1:1:1 ratio. Accounting for a 20% dropout rate, the final planned enrollment was 138 patients per group, totaling 414 patients.</w:t>
      </w:r>
    </w:p>
    <w:p w14:paraId="03163208">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sz w:val="28"/>
          <w:szCs w:val="28"/>
          <w:lang w:val="en-US" w:eastAsia="zh-CN"/>
        </w:rPr>
      </w:pPr>
      <w:bookmarkStart w:id="15" w:name="_Toc9438"/>
      <w:bookmarkStart w:id="16" w:name="_Toc7457"/>
      <w:r>
        <w:rPr>
          <w:rFonts w:hint="default" w:ascii="Times New Roman" w:hAnsi="Times New Roman" w:eastAsia="宋体" w:cs="Times New Roman"/>
          <w:sz w:val="28"/>
          <w:szCs w:val="28"/>
          <w:lang w:val="en-US" w:eastAsia="zh-CN"/>
        </w:rPr>
        <w:t>Randomization</w:t>
      </w:r>
      <w:bookmarkEnd w:id="15"/>
      <w:bookmarkEnd w:id="16"/>
    </w:p>
    <w:p w14:paraId="0FC962DE">
      <w:pPr>
        <w:numPr>
          <w:ilvl w:val="0"/>
          <w:numId w:val="0"/>
        </w:numPr>
        <w:ind w:leftChars="0"/>
        <w:jc w:val="both"/>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Randomization will be done by a web-based APP (Jinlingshu) on mobile phone or computer (https://jinlingshu.com/). The automated system will assign an appropriate set of study medication to each patient. Patients will be randomly assigned in a 1:1:1 ratio to one of three groups: 2L Lactulose + L group, 2L Lactulose group, or 3L PEG group. Randomization will be stratified by participating centre with permutation block size of 6. Randomization will be completely concealed by having both web-based real-time allocation (All drugs will have a unique number. Subjects will be assigned a random serial number according to the time they were enrolled, and corresponding masked medications will be provided).</w:t>
      </w:r>
    </w:p>
    <w:p w14:paraId="50A0532E">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sz w:val="28"/>
          <w:szCs w:val="28"/>
          <w:lang w:val="en-US" w:eastAsia="zh-CN"/>
        </w:rPr>
      </w:pPr>
      <w:bookmarkStart w:id="17" w:name="_Toc32316"/>
      <w:bookmarkStart w:id="18" w:name="_Toc1463"/>
      <w:r>
        <w:rPr>
          <w:rFonts w:hint="default" w:ascii="Times New Roman" w:hAnsi="Times New Roman" w:eastAsia="宋体" w:cs="Times New Roman"/>
          <w:sz w:val="28"/>
          <w:szCs w:val="28"/>
          <w:lang w:val="en-US" w:eastAsia="zh-CN"/>
        </w:rPr>
        <w:t>Blinding and Masking</w:t>
      </w:r>
      <w:bookmarkEnd w:id="17"/>
      <w:bookmarkEnd w:id="18"/>
    </w:p>
    <w:p w14:paraId="4FA6DDEA">
      <w:pPr>
        <w:numPr>
          <w:ilvl w:val="0"/>
          <w:numId w:val="0"/>
        </w:numPr>
        <w:ind w:leftChars="0"/>
        <w:jc w:val="both"/>
        <w:rPr>
          <w:rFonts w:hint="default" w:ascii="Times New Roman" w:hAnsi="Times New Roman" w:cs="Times New Roman"/>
          <w:b w:val="0"/>
          <w:bCs w:val="0"/>
          <w:color w:val="auto"/>
          <w:sz w:val="28"/>
          <w:szCs w:val="28"/>
          <w:lang w:val="en-US" w:eastAsia="zh-CN"/>
        </w:rPr>
      </w:pPr>
      <w:r>
        <w:rPr>
          <w:rFonts w:hint="default" w:ascii="Times New Roman" w:hAnsi="Times New Roman" w:cs="Times New Roman"/>
          <w:b w:val="0"/>
          <w:bCs w:val="0"/>
          <w:sz w:val="28"/>
          <w:szCs w:val="28"/>
          <w:lang w:val="en-US" w:eastAsia="zh-CN"/>
        </w:rPr>
        <w:t>A single-blind (observer-blind) approach was implemented, with treatment allocations concealed from clinical assessors and data collection personnel. The DSMB reviewed unmasked safety data throughout the trial.</w:t>
      </w:r>
    </w:p>
    <w:p w14:paraId="736DFE1B">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sz w:val="28"/>
          <w:szCs w:val="28"/>
          <w:lang w:val="en-US" w:eastAsia="zh-CN"/>
        </w:rPr>
      </w:pPr>
      <w:bookmarkStart w:id="19" w:name="_Toc6320"/>
      <w:bookmarkStart w:id="20" w:name="_Toc22747"/>
      <w:r>
        <w:rPr>
          <w:rFonts w:hint="default" w:ascii="Times New Roman" w:hAnsi="Times New Roman" w:eastAsia="宋体" w:cs="Times New Roman"/>
          <w:sz w:val="28"/>
          <w:szCs w:val="28"/>
          <w:lang w:val="en-US" w:eastAsia="zh-CN"/>
        </w:rPr>
        <w:t>Outcomes</w:t>
      </w:r>
      <w:bookmarkEnd w:id="19"/>
      <w:bookmarkEnd w:id="20"/>
    </w:p>
    <w:p w14:paraId="27CDAE4A">
      <w:pPr>
        <w:pStyle w:val="4"/>
        <w:numPr>
          <w:ilvl w:val="0"/>
          <w:numId w:val="17"/>
        </w:numPr>
        <w:bidi w:val="0"/>
        <w:ind w:left="420" w:leftChars="0" w:hanging="420" w:firstLineChars="0"/>
        <w:outlineLvl w:val="1"/>
        <w:rPr>
          <w:rFonts w:hint="default" w:ascii="Times New Roman" w:hAnsi="Times New Roman" w:cs="Times New Roman"/>
          <w:sz w:val="28"/>
          <w:szCs w:val="28"/>
          <w:lang w:val="en-US" w:eastAsia="zh-CN"/>
        </w:rPr>
      </w:pPr>
      <w:bookmarkStart w:id="21" w:name="_Toc21589"/>
      <w:bookmarkStart w:id="22" w:name="_Toc6634"/>
      <w:r>
        <w:rPr>
          <w:rFonts w:hint="default" w:ascii="Times New Roman" w:hAnsi="Times New Roman" w:cs="Times New Roman"/>
          <w:sz w:val="28"/>
          <w:szCs w:val="28"/>
          <w:lang w:val="en-US" w:eastAsia="zh-CN"/>
        </w:rPr>
        <w:t>Primary Outcome</w:t>
      </w:r>
      <w:bookmarkEnd w:id="21"/>
      <w:bookmarkEnd w:id="22"/>
    </w:p>
    <w:p w14:paraId="25BFCC9E">
      <w:pPr>
        <w:rPr>
          <w:rFonts w:hint="default" w:ascii="Times New Roman" w:hAnsi="Times New Roman" w:cs="Times New Roman"/>
          <w:sz w:val="28"/>
          <w:szCs w:val="28"/>
          <w:lang w:val="en-US" w:eastAsia="zh-CN"/>
        </w:rPr>
      </w:pPr>
      <w:r>
        <w:rPr>
          <w:rFonts w:hint="default" w:ascii="Times New Roman" w:hAnsi="Times New Roman" w:cs="Times New Roman"/>
          <w:b w:val="0"/>
          <w:bCs w:val="0"/>
          <w:sz w:val="28"/>
          <w:szCs w:val="28"/>
          <w:lang w:val="en-US" w:eastAsia="zh-CN"/>
        </w:rPr>
        <w:t xml:space="preserve">The primary efficacy outcome measure was the </w:t>
      </w:r>
      <w:r>
        <w:rPr>
          <w:rFonts w:hint="eastAsia" w:ascii="Times New Roman" w:hAnsi="Times New Roman" w:cs="Times New Roman"/>
          <w:b w:val="0"/>
          <w:bCs w:val="0"/>
          <w:sz w:val="28"/>
          <w:szCs w:val="28"/>
          <w:lang w:val="en-US" w:eastAsia="zh-CN"/>
        </w:rPr>
        <w:t>adequate bowel preparation rate</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Adequate bowel preparation was defined as a total oston Bowel Preparation Scale</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BBPS</w:t>
      </w: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lang w:val="en-US" w:eastAsia="zh-CN"/>
        </w:rPr>
        <w:t xml:space="preserve"> score ≥6 and segmental scores ≥2 in all colon segments. The adequate rate was calculated as: adequate rate=Adequately prepared cases/Total cases ×100%.</w:t>
      </w:r>
      <w:bookmarkStart w:id="23" w:name="_Toc17495"/>
      <w:r>
        <w:rPr>
          <w:rFonts w:hint="default" w:ascii="Times New Roman" w:hAnsi="Times New Roman" w:eastAsia="宋体" w:cs="Times New Roman"/>
          <w:sz w:val="28"/>
          <w:szCs w:val="28"/>
          <w:lang w:val="en-US" w:eastAsia="zh-CN"/>
        </w:rPr>
        <w:t xml:space="preserve">Each colonic segment was scored on a scale of 0-3 points, with a total score ranging from 0-9 points. Higher scores indicated better bowel preparation quality. </w:t>
      </w:r>
    </w:p>
    <w:p w14:paraId="43F41839">
      <w:pPr>
        <w:pStyle w:val="4"/>
        <w:numPr>
          <w:ilvl w:val="0"/>
          <w:numId w:val="17"/>
        </w:numPr>
        <w:bidi w:val="0"/>
        <w:ind w:left="420" w:leftChars="0" w:hanging="420" w:firstLineChars="0"/>
        <w:outlineLvl w:val="1"/>
        <w:rPr>
          <w:rFonts w:hint="default" w:ascii="Times New Roman" w:hAnsi="Times New Roman" w:cs="Times New Roman"/>
          <w:b/>
          <w:bCs/>
          <w:sz w:val="28"/>
          <w:szCs w:val="28"/>
          <w:lang w:val="en-US" w:eastAsia="zh-CN"/>
        </w:rPr>
      </w:pPr>
      <w:bookmarkStart w:id="24" w:name="_Toc17335"/>
      <w:r>
        <w:rPr>
          <w:rFonts w:hint="default" w:ascii="Times New Roman" w:hAnsi="Times New Roman" w:cs="Times New Roman"/>
          <w:b/>
          <w:bCs/>
          <w:sz w:val="28"/>
          <w:szCs w:val="28"/>
          <w:lang w:val="en-US" w:eastAsia="zh-CN"/>
        </w:rPr>
        <w:t>Secondary Outcomes</w:t>
      </w:r>
      <w:bookmarkEnd w:id="23"/>
      <w:bookmarkEnd w:id="24"/>
    </w:p>
    <w:p w14:paraId="6B31A3D3">
      <w:pPr>
        <w:numPr>
          <w:ilvl w:val="0"/>
          <w:numId w:val="18"/>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rPr>
      </w:pPr>
      <w:bookmarkStart w:id="25" w:name="_Toc32691"/>
      <w:bookmarkStart w:id="26" w:name="OLE_LINK16"/>
      <w:r>
        <w:rPr>
          <w:rFonts w:hint="default" w:ascii="Times New Roman" w:hAnsi="Times New Roman" w:cs="Times New Roman"/>
          <w:b w:val="0"/>
          <w:bCs w:val="0"/>
          <w:i w:val="0"/>
          <w:color w:val="08090C"/>
          <w:sz w:val="28"/>
          <w:szCs w:val="28"/>
          <w:lang w:val="en-US" w:eastAsia="zh-CN"/>
        </w:rPr>
        <w:t>Bowel Bubble Score</w:t>
      </w:r>
      <w:r>
        <w:rPr>
          <w:rFonts w:hint="eastAsia" w:ascii="Times New Roman" w:hAnsi="Times New Roman" w:cs="Times New Roman"/>
          <w:b w:val="0"/>
          <w:bCs w:val="0"/>
          <w:i w:val="0"/>
          <w:color w:val="08090C"/>
          <w:sz w:val="28"/>
          <w:szCs w:val="28"/>
          <w:lang w:val="en-US" w:eastAsia="zh-CN"/>
        </w:rPr>
        <w:t>;</w:t>
      </w:r>
    </w:p>
    <w:p w14:paraId="1BA4C3D0">
      <w:pPr>
        <w:numPr>
          <w:ilvl w:val="0"/>
          <w:numId w:val="18"/>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Palatability;</w:t>
      </w:r>
    </w:p>
    <w:p w14:paraId="4DD8B761">
      <w:pPr>
        <w:numPr>
          <w:ilvl w:val="0"/>
          <w:numId w:val="18"/>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Tolerability;</w:t>
      </w:r>
    </w:p>
    <w:p w14:paraId="3923835F">
      <w:pPr>
        <w:numPr>
          <w:ilvl w:val="0"/>
          <w:numId w:val="18"/>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rPr>
      </w:pPr>
      <w:r>
        <w:rPr>
          <w:rFonts w:hint="eastAsia" w:ascii="Times New Roman" w:hAnsi="Times New Roman" w:eastAsia="宋体" w:cs="Times New Roman"/>
          <w:b w:val="0"/>
          <w:bCs/>
          <w:color w:val="auto"/>
          <w:sz w:val="28"/>
          <w:szCs w:val="28"/>
          <w:lang w:val="en-US" w:eastAsia="zh-CN"/>
        </w:rPr>
        <w:t>A</w:t>
      </w:r>
      <w:r>
        <w:rPr>
          <w:rFonts w:hint="default" w:ascii="Times New Roman" w:hAnsi="Times New Roman" w:eastAsia="宋体" w:cs="Times New Roman"/>
          <w:b w:val="0"/>
          <w:bCs/>
          <w:color w:val="auto"/>
          <w:sz w:val="28"/>
          <w:szCs w:val="28"/>
          <w:lang w:val="en-US" w:eastAsia="zh-CN"/>
        </w:rPr>
        <w:t>cceptability</w:t>
      </w:r>
      <w:r>
        <w:rPr>
          <w:rFonts w:hint="eastAsia" w:ascii="Times New Roman" w:hAnsi="Times New Roman" w:eastAsia="宋体" w:cs="Times New Roman"/>
          <w:b w:val="0"/>
          <w:bCs/>
          <w:color w:val="auto"/>
          <w:sz w:val="28"/>
          <w:szCs w:val="28"/>
          <w:lang w:val="en-US" w:eastAsia="zh-CN"/>
        </w:rPr>
        <w:t>;</w:t>
      </w:r>
    </w:p>
    <w:p w14:paraId="7D6898BF">
      <w:pPr>
        <w:numPr>
          <w:ilvl w:val="0"/>
          <w:numId w:val="4"/>
        </w:numPr>
        <w:spacing w:line="360" w:lineRule="auto"/>
        <w:ind w:left="840" w:leftChars="0" w:hanging="420"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Willing to repeat;</w:t>
      </w:r>
    </w:p>
    <w:p w14:paraId="16168465">
      <w:pPr>
        <w:numPr>
          <w:ilvl w:val="0"/>
          <w:numId w:val="4"/>
        </w:numPr>
        <w:spacing w:line="360" w:lineRule="auto"/>
        <w:ind w:left="840" w:leftChars="0" w:hanging="420"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Compliance;</w:t>
      </w:r>
    </w:p>
    <w:p w14:paraId="6A48D49A">
      <w:pPr>
        <w:numPr>
          <w:ilvl w:val="0"/>
          <w:numId w:val="4"/>
        </w:numPr>
        <w:spacing w:line="360" w:lineRule="auto"/>
        <w:ind w:left="840" w:leftChars="0" w:hanging="420"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Sleep quality.</w:t>
      </w:r>
    </w:p>
    <w:p w14:paraId="713549D0">
      <w:pPr>
        <w:numPr>
          <w:ilvl w:val="0"/>
          <w:numId w:val="18"/>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Colonoscopy findings</w:t>
      </w:r>
      <w:r>
        <w:rPr>
          <w:rFonts w:hint="eastAsia" w:ascii="Times New Roman" w:hAnsi="Times New Roman" w:eastAsia="宋体" w:cs="Times New Roman"/>
          <w:b w:val="0"/>
          <w:bCs/>
          <w:color w:val="auto"/>
          <w:sz w:val="28"/>
          <w:szCs w:val="28"/>
          <w:lang w:val="en-US" w:eastAsia="zh-CN"/>
        </w:rPr>
        <w:t>;</w:t>
      </w:r>
    </w:p>
    <w:p w14:paraId="5D77A1D6">
      <w:pPr>
        <w:numPr>
          <w:ilvl w:val="0"/>
          <w:numId w:val="5"/>
        </w:numPr>
        <w:spacing w:line="360" w:lineRule="auto"/>
        <w:ind w:left="420" w:leftChars="0" w:hanging="420"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Polyp detection rate (PDR);</w:t>
      </w:r>
    </w:p>
    <w:p w14:paraId="304E696D">
      <w:pPr>
        <w:numPr>
          <w:ilvl w:val="0"/>
          <w:numId w:val="5"/>
        </w:numPr>
        <w:spacing w:line="360" w:lineRule="auto"/>
        <w:ind w:left="420" w:leftChars="0" w:hanging="420"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Adenoma detection rate (ADR);</w:t>
      </w:r>
    </w:p>
    <w:p w14:paraId="18805131">
      <w:pPr>
        <w:numPr>
          <w:ilvl w:val="0"/>
          <w:numId w:val="5"/>
        </w:numPr>
        <w:spacing w:line="360" w:lineRule="auto"/>
        <w:ind w:left="420" w:leftChars="0" w:hanging="420"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Cancer detection rate;</w:t>
      </w:r>
    </w:p>
    <w:p w14:paraId="63003A5E">
      <w:pPr>
        <w:numPr>
          <w:ilvl w:val="0"/>
          <w:numId w:val="5"/>
        </w:numPr>
        <w:spacing w:line="360" w:lineRule="auto"/>
        <w:ind w:left="420" w:leftChars="0" w:hanging="420"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Cecal intubation rate;</w:t>
      </w:r>
    </w:p>
    <w:p w14:paraId="2FFF61FA">
      <w:pPr>
        <w:numPr>
          <w:ilvl w:val="0"/>
          <w:numId w:val="18"/>
        </w:numPr>
        <w:spacing w:line="360" w:lineRule="auto"/>
        <w:ind w:left="425" w:leftChars="0" w:hanging="425" w:firstLineChars="0"/>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宋体" w:cs="Times New Roman"/>
          <w:b w:val="0"/>
          <w:bCs/>
          <w:color w:val="auto"/>
          <w:sz w:val="28"/>
          <w:szCs w:val="28"/>
          <w:lang w:val="en-US" w:eastAsia="zh-CN"/>
        </w:rPr>
        <w:t>Incidence of adverse events (AEs)</w:t>
      </w:r>
      <w:r>
        <w:rPr>
          <w:rFonts w:hint="eastAsia" w:ascii="Times New Roman" w:hAnsi="Times New Roman" w:eastAsia="宋体" w:cs="Times New Roman"/>
          <w:b w:val="0"/>
          <w:bCs/>
          <w:color w:val="auto"/>
          <w:sz w:val="28"/>
          <w:szCs w:val="28"/>
          <w:lang w:val="en-US" w:eastAsia="zh-CN"/>
        </w:rPr>
        <w:t>.</w:t>
      </w:r>
    </w:p>
    <w:p w14:paraId="6B336521">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color w:val="000000" w:themeColor="text1"/>
          <w:sz w:val="28"/>
          <w:szCs w:val="28"/>
          <w14:textFill>
            <w14:solidFill>
              <w14:schemeClr w14:val="tx1"/>
            </w14:solidFill>
          </w14:textFill>
        </w:rPr>
      </w:pPr>
      <w:bookmarkStart w:id="27" w:name="_Toc27151"/>
      <w:r>
        <w:rPr>
          <w:rFonts w:hint="default" w:ascii="Times New Roman" w:hAnsi="Times New Roman" w:cs="Times New Roman"/>
          <w:b/>
          <w:bCs/>
          <w:sz w:val="28"/>
          <w:szCs w:val="28"/>
          <w:lang w:val="en-US" w:eastAsia="zh-CN"/>
        </w:rPr>
        <w:t>Assessment of Outcomes</w:t>
      </w:r>
      <w:bookmarkEnd w:id="25"/>
      <w:bookmarkEnd w:id="27"/>
    </w:p>
    <w:p w14:paraId="52A2FDF5">
      <w:pPr>
        <w:numPr>
          <w:ilvl w:val="0"/>
          <w:numId w:val="19"/>
        </w:numPr>
        <w:bidi w:val="0"/>
        <w:ind w:left="425" w:leftChars="0" w:hanging="425" w:firstLineChars="0"/>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Demographic and Baseline Characteristics</w:t>
      </w:r>
    </w:p>
    <w:p w14:paraId="532FCDD4">
      <w:pPr>
        <w:keepNext w:val="0"/>
        <w:keepLines w:val="0"/>
        <w:widowControl/>
        <w:numPr>
          <w:ilvl w:val="0"/>
          <w:numId w:val="20"/>
        </w:numPr>
        <w:suppressLineNumbers w:val="0"/>
        <w:ind w:left="420" w:leftChars="0" w:hanging="420" w:firstLineChars="0"/>
        <w:jc w:val="both"/>
        <w:rPr>
          <w:rFonts w:hint="default" w:ascii="Times New Roman" w:hAnsi="Times New Roman" w:cs="Times New Roman"/>
          <w:b/>
          <w:bCs/>
          <w:sz w:val="28"/>
          <w:szCs w:val="28"/>
          <w:lang w:val="en-US" w:eastAsia="zh-CN"/>
        </w:rPr>
      </w:pPr>
      <w:r>
        <w:rPr>
          <w:rFonts w:hint="default" w:ascii="Times New Roman" w:hAnsi="Times New Roman" w:cs="Times New Roman"/>
          <w:b w:val="0"/>
          <w:bCs w:val="0"/>
          <w:sz w:val="28"/>
          <w:szCs w:val="28"/>
          <w:lang w:val="en-US" w:eastAsia="zh-CN"/>
        </w:rPr>
        <w:t>Evaluators will assess participants at different time points. Baseline assessments include sociodemographic characteristics (age, gender and BMI) , medical history</w:t>
      </w: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t>f</w:t>
      </w:r>
      <w:r>
        <w:rPr>
          <w:rFonts w:hint="default" w:ascii="Times New Roman" w:hAnsi="Times New Roman" w:cs="Times New Roman" w:eastAsiaTheme="minorEastAsia"/>
          <w:b w:val="0"/>
          <w:bCs w:val="0"/>
          <w:kern w:val="2"/>
          <w:sz w:val="28"/>
          <w:szCs w:val="28"/>
          <w:lang w:val="en-US" w:eastAsia="zh-CN" w:bidi="ar-SA"/>
        </w:rPr>
        <w:t>irst-time colonoscopy</w:t>
      </w:r>
      <w:r>
        <w:rPr>
          <w:rFonts w:hint="eastAsia" w:ascii="Times New Roman" w:hAnsi="Times New Roman" w:cs="Times New Roman"/>
          <w:b w:val="0"/>
          <w:bCs w:val="0"/>
          <w:kern w:val="2"/>
          <w:sz w:val="28"/>
          <w:szCs w:val="28"/>
          <w:lang w:val="en-US" w:eastAsia="zh-CN" w:bidi="ar-SA"/>
        </w:rPr>
        <w:t>，primary indications for colonoscopy (s</w:t>
      </w:r>
      <w:r>
        <w:rPr>
          <w:rFonts w:hint="default" w:ascii="Times New Roman" w:hAnsi="Times New Roman" w:cs="Times New Roman" w:eastAsiaTheme="minorEastAsia"/>
          <w:b w:val="0"/>
          <w:bCs w:val="0"/>
          <w:kern w:val="2"/>
          <w:sz w:val="28"/>
          <w:szCs w:val="28"/>
          <w:lang w:val="en-US" w:eastAsia="zh-CN" w:bidi="ar-SA"/>
        </w:rPr>
        <w:t>creening/health check-up, diagnostic evaluation of symptoms, follow-up/surveillance</w:t>
      </w:r>
      <w:r>
        <w:rPr>
          <w:rFonts w:hint="eastAsia" w:ascii="Times New Roman" w:hAnsi="Times New Roman" w:cs="Times New Roman"/>
          <w:b w:val="0"/>
          <w:bCs w:val="0"/>
          <w:kern w:val="2"/>
          <w:sz w:val="28"/>
          <w:szCs w:val="28"/>
          <w:lang w:val="en-US" w:eastAsia="zh-CN" w:bidi="ar-SA"/>
        </w:rPr>
        <w:t xml:space="preserve">) </w:t>
      </w:r>
      <w:r>
        <w:rPr>
          <w:rFonts w:hint="default" w:ascii="Times New Roman" w:hAnsi="Times New Roman" w:cs="Times New Roman"/>
          <w:b w:val="0"/>
          <w:bCs w:val="0"/>
          <w:sz w:val="28"/>
          <w:szCs w:val="28"/>
          <w:lang w:val="en-US" w:eastAsia="zh-CN"/>
        </w:rPr>
        <w:t xml:space="preserve">and others. </w:t>
      </w:r>
    </w:p>
    <w:p w14:paraId="1E0789C1">
      <w:pPr>
        <w:numPr>
          <w:ilvl w:val="0"/>
          <w:numId w:val="19"/>
        </w:numPr>
        <w:bidi w:val="0"/>
        <w:ind w:left="425" w:leftChars="0" w:hanging="425" w:firstLineChars="0"/>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Boston Bowel Preparation Scale(BBPS)</w:t>
      </w:r>
    </w:p>
    <w:p w14:paraId="7ED06A4D">
      <w:pPr>
        <w:numPr>
          <w:ilvl w:val="0"/>
          <w:numId w:val="0"/>
        </w:numPr>
        <w:spacing w:line="360" w:lineRule="auto"/>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The BBPS is a standardized tool for assessing the quality of bowel preparation before colonoscopy, developed by the Boston University Medical Center. This scale divides the colon into three parts (the right colon, the transverse colon, and the left colon), and scores each part separately, with a total score range of 0 to 9 points.</w:t>
      </w:r>
    </w:p>
    <w:tbl>
      <w:tblPr>
        <w:tblStyle w:val="12"/>
        <w:tblpPr w:leftFromText="180" w:rightFromText="180" w:vertAnchor="text" w:horzAnchor="page" w:tblpX="1808" w:tblpY="9"/>
        <w:tblOverlap w:val="never"/>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8036"/>
      </w:tblGrid>
      <w:tr w14:paraId="684B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960" w:type="dxa"/>
            <w:gridSpan w:val="2"/>
            <w:shd w:val="clear" w:color="auto" w:fill="B5C7EA" w:themeFill="accent1" w:themeFillTint="66"/>
          </w:tcPr>
          <w:p w14:paraId="5B63719B">
            <w:pPr>
              <w:numPr>
                <w:ilvl w:val="0"/>
                <w:numId w:val="0"/>
              </w:numPr>
              <w:jc w:val="left"/>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 xml:space="preserve"> Boston Bowel Preparation Scale (BBPS)</w:t>
            </w:r>
          </w:p>
        </w:tc>
      </w:tr>
      <w:tr w14:paraId="6633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24" w:type="dxa"/>
            <w:shd w:val="clear" w:color="auto" w:fill="B5C7EA" w:themeFill="accent1" w:themeFillTint="66"/>
          </w:tcPr>
          <w:p w14:paraId="03E56BED">
            <w:pPr>
              <w:numPr>
                <w:ilvl w:val="0"/>
                <w:numId w:val="0"/>
              </w:numPr>
              <w:jc w:val="center"/>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Score</w:t>
            </w:r>
          </w:p>
        </w:tc>
        <w:tc>
          <w:tcPr>
            <w:tcW w:w="8036" w:type="dxa"/>
            <w:shd w:val="clear" w:color="auto" w:fill="B5C7EA" w:themeFill="accent1" w:themeFillTint="66"/>
          </w:tcPr>
          <w:p w14:paraId="70AA0323">
            <w:pPr>
              <w:numPr>
                <w:ilvl w:val="0"/>
                <w:numId w:val="0"/>
              </w:numPr>
              <w:jc w:val="center"/>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Description</w:t>
            </w:r>
          </w:p>
        </w:tc>
      </w:tr>
      <w:tr w14:paraId="724B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924" w:type="dxa"/>
            <w:shd w:val="clear" w:color="auto" w:fill="B5C7EA" w:themeFill="accent1" w:themeFillTint="66"/>
            <w:vAlign w:val="center"/>
          </w:tcPr>
          <w:p w14:paraId="1B2E7CAF">
            <w:pPr>
              <w:numPr>
                <w:ilvl w:val="0"/>
                <w:numId w:val="0"/>
              </w:numPr>
              <w:jc w:val="center"/>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0</w:t>
            </w:r>
          </w:p>
        </w:tc>
        <w:tc>
          <w:tcPr>
            <w:tcW w:w="8036" w:type="dxa"/>
          </w:tcPr>
          <w:p w14:paraId="1742846C">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The bowel is unprepared, with large amounts of solid stool or thick liquid that cannot be cleared by suction or washing, preventing effective mucosal observation.</w:t>
            </w:r>
          </w:p>
        </w:tc>
      </w:tr>
      <w:tr w14:paraId="1AB6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924" w:type="dxa"/>
            <w:shd w:val="clear" w:color="auto" w:fill="B5C7EA" w:themeFill="accent1" w:themeFillTint="66"/>
            <w:vAlign w:val="center"/>
          </w:tcPr>
          <w:p w14:paraId="7D333C31">
            <w:pPr>
              <w:numPr>
                <w:ilvl w:val="0"/>
                <w:numId w:val="0"/>
              </w:numPr>
              <w:jc w:val="center"/>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1</w:t>
            </w:r>
          </w:p>
        </w:tc>
        <w:tc>
          <w:tcPr>
            <w:tcW w:w="8036" w:type="dxa"/>
          </w:tcPr>
          <w:p w14:paraId="7B4D549D">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The bowel preparation is inadequate, with significant liquid or debris requiring suction or washing to complete the examination (may miss some mucosal details).</w:t>
            </w:r>
          </w:p>
        </w:tc>
      </w:tr>
      <w:tr w14:paraId="29ED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924" w:type="dxa"/>
            <w:shd w:val="clear" w:color="auto" w:fill="B5C7EA" w:themeFill="accent1" w:themeFillTint="66"/>
            <w:vAlign w:val="center"/>
          </w:tcPr>
          <w:p w14:paraId="04132204">
            <w:pPr>
              <w:numPr>
                <w:ilvl w:val="0"/>
                <w:numId w:val="0"/>
              </w:numPr>
              <w:jc w:val="center"/>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2</w:t>
            </w:r>
          </w:p>
        </w:tc>
        <w:tc>
          <w:tcPr>
            <w:tcW w:w="8036" w:type="dxa"/>
          </w:tcPr>
          <w:p w14:paraId="173CF1A0">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The colon is mostly clean, with only a small amount of clear liquid or fine debris that does not interfere with endoscopic observation (requires minimal or no washing).</w:t>
            </w:r>
          </w:p>
        </w:tc>
      </w:tr>
      <w:tr w14:paraId="6D81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924" w:type="dxa"/>
            <w:shd w:val="clear" w:color="auto" w:fill="B5C7EA" w:themeFill="accent1" w:themeFillTint="66"/>
            <w:vAlign w:val="center"/>
          </w:tcPr>
          <w:p w14:paraId="67471D0C">
            <w:pPr>
              <w:numPr>
                <w:ilvl w:val="0"/>
                <w:numId w:val="0"/>
              </w:numPr>
              <w:jc w:val="center"/>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3</w:t>
            </w:r>
          </w:p>
        </w:tc>
        <w:tc>
          <w:tcPr>
            <w:tcW w:w="8036" w:type="dxa"/>
          </w:tcPr>
          <w:p w14:paraId="71665ECD">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The colon is completely clean, with no residual stool, liquid, or debris. The mucosal surface is clearly visible.</w:t>
            </w:r>
          </w:p>
        </w:tc>
      </w:tr>
    </w:tbl>
    <w:p w14:paraId="7D60D4D2">
      <w:pPr>
        <w:numPr>
          <w:ilvl w:val="0"/>
          <w:numId w:val="0"/>
        </w:numPr>
        <w:spacing w:line="360" w:lineRule="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One independent and experienced endoscopists (With an annual experience performing approximately 1000 endoscopic treatments, will undergo standardised training to proficiently employ the BBPS for assessing bowel preparation quality), blinded to the participant’s group allocation, will assess using the BBPS, and then two researchers will review it. Total BBPS scores and segment-specific scores (right colon, transverse colon, left colon) were compared among the three groups. </w:t>
      </w:r>
    </w:p>
    <w:p w14:paraId="7AD31419">
      <w:pPr>
        <w:numPr>
          <w:ilvl w:val="0"/>
          <w:numId w:val="19"/>
        </w:numPr>
        <w:bidi w:val="0"/>
        <w:ind w:left="425" w:leftChars="0" w:hanging="425" w:firstLineChars="0"/>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Bowel Bubble Score (BBS)</w:t>
      </w:r>
    </w:p>
    <w:p w14:paraId="77139B38">
      <w:pPr>
        <w:keepNext w:val="0"/>
        <w:keepLines w:val="0"/>
        <w:widowControl/>
        <w:numPr>
          <w:ilvl w:val="0"/>
          <w:numId w:val="0"/>
        </w:numPr>
        <w:suppressLineNumbers w:val="0"/>
        <w:ind w:left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eastAsiaTheme="minorEastAsia"/>
          <w:b w:val="0"/>
          <w:bCs w:val="0"/>
          <w:kern w:val="2"/>
          <w:sz w:val="28"/>
          <w:szCs w:val="28"/>
          <w:lang w:val="en-US" w:eastAsia="zh-CN" w:bidi="ar-SA"/>
        </w:rPr>
        <w:t>This scoring system evaluates the amount of bubbles/froth in the intestinal lumen during endoscopy</w:t>
      </w:r>
      <w:r>
        <w:rPr>
          <w:rFonts w:hint="default" w:ascii="Times New Roman" w:hAnsi="Times New Roman" w:cs="Times New Roman"/>
          <w:b w:val="0"/>
          <w:bCs w:val="0"/>
          <w:kern w:val="2"/>
          <w:sz w:val="28"/>
          <w:szCs w:val="28"/>
          <w:lang w:val="en-US" w:eastAsia="zh-CN" w:bidi="ar-SA"/>
        </w:rPr>
        <w:t xml:space="preserve">. Commonly used to assess: </w:t>
      </w:r>
      <w:r>
        <w:rPr>
          <w:rFonts w:hint="default" w:ascii="Times New Roman" w:hAnsi="Times New Roman" w:cs="Times New Roman" w:eastAsiaTheme="minorEastAsia"/>
          <w:b w:val="0"/>
          <w:bCs w:val="0"/>
          <w:kern w:val="2"/>
          <w:sz w:val="28"/>
          <w:szCs w:val="28"/>
          <w:lang w:val="en-US" w:eastAsia="zh-CN" w:bidi="ar-SA"/>
        </w:rPr>
        <w:t>Efficacy of pre-procedure simethicone administration</w:t>
      </w:r>
      <w:r>
        <w:rPr>
          <w:rFonts w:hint="default" w:ascii="Times New Roman" w:hAnsi="Times New Roman" w:cs="Times New Roman"/>
          <w:b w:val="0"/>
          <w:bCs w:val="0"/>
          <w:kern w:val="2"/>
          <w:sz w:val="28"/>
          <w:szCs w:val="28"/>
          <w:lang w:val="en-US" w:eastAsia="zh-CN" w:bidi="ar-SA"/>
        </w:rPr>
        <w:t xml:space="preserve"> and m</w:t>
      </w:r>
      <w:r>
        <w:rPr>
          <w:rFonts w:hint="default" w:ascii="Times New Roman" w:hAnsi="Times New Roman" w:cs="Times New Roman" w:eastAsiaTheme="minorEastAsia"/>
          <w:b w:val="0"/>
          <w:bCs w:val="0"/>
          <w:kern w:val="2"/>
          <w:sz w:val="28"/>
          <w:szCs w:val="28"/>
          <w:lang w:val="en-US" w:eastAsia="zh-CN" w:bidi="ar-SA"/>
        </w:rPr>
        <w:t>ucosal visualization quality</w:t>
      </w:r>
      <w:r>
        <w:rPr>
          <w:rFonts w:hint="default" w:ascii="Times New Roman" w:hAnsi="Times New Roman" w:cs="Times New Roman"/>
          <w:b w:val="0"/>
          <w:bCs w:val="0"/>
          <w:kern w:val="2"/>
          <w:sz w:val="28"/>
          <w:szCs w:val="28"/>
          <w:lang w:val="en-US" w:eastAsia="zh-CN" w:bidi="ar-SA"/>
        </w:rPr>
        <w:t xml:space="preserve">. </w:t>
      </w:r>
      <w:r>
        <w:rPr>
          <w:rFonts w:hint="default" w:ascii="Times New Roman" w:hAnsi="Times New Roman" w:cs="Times New Roman"/>
          <w:b w:val="0"/>
          <w:bCs w:val="0"/>
          <w:sz w:val="28"/>
          <w:szCs w:val="28"/>
          <w:vertAlign w:val="baseline"/>
          <w:lang w:val="en-US" w:eastAsia="zh-CN"/>
        </w:rPr>
        <w:t>The higher the score, the more debris present, reflecting worse bowel preparation quality.</w:t>
      </w:r>
    </w:p>
    <w:bookmarkEnd w:id="26"/>
    <w:tbl>
      <w:tblPr>
        <w:tblStyle w:val="12"/>
        <w:tblpPr w:leftFromText="180" w:rightFromText="180" w:vertAnchor="text" w:horzAnchor="page" w:tblpX="2225" w:tblpY="285"/>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7863"/>
      </w:tblGrid>
      <w:tr w14:paraId="3A77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780" w:type="dxa"/>
            <w:gridSpan w:val="2"/>
            <w:shd w:val="clear" w:color="auto" w:fill="B5C7EA" w:themeFill="accent1" w:themeFillTint="66"/>
          </w:tcPr>
          <w:p w14:paraId="69729FE9">
            <w:pPr>
              <w:numPr>
                <w:ilvl w:val="0"/>
                <w:numId w:val="0"/>
              </w:numPr>
              <w:spacing w:line="360" w:lineRule="auto"/>
              <w:ind w:leftChars="0"/>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i w:val="0"/>
                <w:color w:val="08090C"/>
                <w:sz w:val="28"/>
                <w:szCs w:val="28"/>
                <w:lang w:val="en-US" w:eastAsia="zh-CN"/>
              </w:rPr>
              <w:t>Bowel Bubble Score (BBS)</w:t>
            </w:r>
          </w:p>
        </w:tc>
      </w:tr>
      <w:tr w14:paraId="00AB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17" w:type="dxa"/>
            <w:shd w:val="clear" w:color="auto" w:fill="B5C7EA" w:themeFill="accent1" w:themeFillTint="66"/>
          </w:tcPr>
          <w:p w14:paraId="4CDB5F7D">
            <w:pPr>
              <w:numPr>
                <w:ilvl w:val="0"/>
                <w:numId w:val="0"/>
              </w:num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Score</w:t>
            </w:r>
          </w:p>
        </w:tc>
        <w:tc>
          <w:tcPr>
            <w:tcW w:w="7863" w:type="dxa"/>
            <w:shd w:val="clear" w:color="auto" w:fill="B5C7EA" w:themeFill="accent1" w:themeFillTint="66"/>
          </w:tcPr>
          <w:p w14:paraId="58DC85C5">
            <w:pPr>
              <w:numPr>
                <w:ilvl w:val="0"/>
                <w:numId w:val="0"/>
              </w:num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Description</w:t>
            </w:r>
          </w:p>
        </w:tc>
      </w:tr>
      <w:tr w14:paraId="1550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17" w:type="dxa"/>
            <w:shd w:val="clear" w:color="auto" w:fill="B5C7EA" w:themeFill="accent1" w:themeFillTint="66"/>
            <w:vAlign w:val="center"/>
          </w:tcPr>
          <w:p w14:paraId="6CEC4E46">
            <w:pPr>
              <w:numPr>
                <w:ilvl w:val="0"/>
                <w:numId w:val="0"/>
              </w:num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Ⅰ</w:t>
            </w:r>
          </w:p>
        </w:tc>
        <w:tc>
          <w:tcPr>
            <w:tcW w:w="7863" w:type="dxa"/>
          </w:tcPr>
          <w:p w14:paraId="08634941">
            <w:pPr>
              <w:keepNext w:val="0"/>
              <w:keepLines w:val="0"/>
              <w:widowControl/>
              <w:numPr>
                <w:ilvl w:val="0"/>
                <w:numId w:val="0"/>
              </w:numPr>
              <w:suppressLineNumbers w:val="0"/>
              <w:ind w:left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lang w:val="en-US" w:eastAsia="zh-CN"/>
              </w:rPr>
              <w:t>No bubbles.</w:t>
            </w:r>
          </w:p>
        </w:tc>
      </w:tr>
      <w:tr w14:paraId="1B54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17" w:type="dxa"/>
            <w:shd w:val="clear" w:color="auto" w:fill="B5C7EA" w:themeFill="accent1" w:themeFillTint="66"/>
            <w:vAlign w:val="center"/>
          </w:tcPr>
          <w:p w14:paraId="43747A2A">
            <w:pPr>
              <w:numPr>
                <w:ilvl w:val="0"/>
                <w:numId w:val="0"/>
              </w:num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Ⅱ</w:t>
            </w:r>
          </w:p>
        </w:tc>
        <w:tc>
          <w:tcPr>
            <w:tcW w:w="7863" w:type="dxa"/>
          </w:tcPr>
          <w:p w14:paraId="46DB8CA1">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Mild bubble interference (&lt;25% mucosal obscuration).</w:t>
            </w:r>
          </w:p>
        </w:tc>
      </w:tr>
      <w:tr w14:paraId="23E1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17" w:type="dxa"/>
            <w:shd w:val="clear" w:color="auto" w:fill="B5C7EA" w:themeFill="accent1" w:themeFillTint="66"/>
            <w:vAlign w:val="center"/>
          </w:tcPr>
          <w:p w14:paraId="5CEFE01D">
            <w:pPr>
              <w:numPr>
                <w:ilvl w:val="0"/>
                <w:numId w:val="0"/>
              </w:num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Ⅲ</w:t>
            </w:r>
          </w:p>
        </w:tc>
        <w:tc>
          <w:tcPr>
            <w:tcW w:w="7863" w:type="dxa"/>
          </w:tcPr>
          <w:p w14:paraId="5F5689B3">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Moderate (25-50%).</w:t>
            </w:r>
          </w:p>
        </w:tc>
      </w:tr>
      <w:tr w14:paraId="2A29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917" w:type="dxa"/>
            <w:shd w:val="clear" w:color="auto" w:fill="B5C7EA" w:themeFill="accent1" w:themeFillTint="66"/>
            <w:vAlign w:val="center"/>
          </w:tcPr>
          <w:p w14:paraId="7723DBA1">
            <w:pPr>
              <w:numPr>
                <w:ilvl w:val="0"/>
                <w:numId w:val="0"/>
              </w:num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Ⅳ</w:t>
            </w:r>
          </w:p>
        </w:tc>
        <w:tc>
          <w:tcPr>
            <w:tcW w:w="7863" w:type="dxa"/>
          </w:tcPr>
          <w:p w14:paraId="453B9194">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Severe (&gt;50%).</w:t>
            </w:r>
          </w:p>
        </w:tc>
      </w:tr>
    </w:tbl>
    <w:p w14:paraId="46E5CD3B">
      <w:pPr>
        <w:numPr>
          <w:ilvl w:val="0"/>
          <w:numId w:val="19"/>
        </w:numPr>
        <w:bidi w:val="0"/>
        <w:ind w:left="425" w:leftChars="0" w:hanging="425" w:firstLineChars="0"/>
        <w:rPr>
          <w:rFonts w:hint="eastAsia" w:ascii="Times New Roman" w:hAnsi="Times New Roman" w:cs="Times New Roman"/>
          <w:b w:val="0"/>
          <w:bCs w:val="0"/>
          <w:kern w:val="2"/>
          <w:sz w:val="28"/>
          <w:szCs w:val="28"/>
          <w:lang w:val="en-US" w:eastAsia="zh-CN" w:bidi="ar-SA"/>
        </w:rPr>
      </w:pPr>
      <w:r>
        <w:rPr>
          <w:rFonts w:hint="default" w:ascii="Times New Roman" w:hAnsi="Times New Roman" w:cs="Times New Roman" w:eastAsiaTheme="minorEastAsia"/>
          <w:b w:val="0"/>
          <w:bCs w:val="0"/>
          <w:kern w:val="2"/>
          <w:sz w:val="28"/>
          <w:szCs w:val="28"/>
          <w:lang w:val="en-US" w:eastAsia="zh-CN" w:bidi="ar-SA"/>
        </w:rPr>
        <w:t>Palatability</w:t>
      </w:r>
      <w:r>
        <w:rPr>
          <w:rFonts w:hint="eastAsia" w:ascii="Times New Roman" w:hAnsi="Times New Roman" w:cs="Times New Roman"/>
          <w:b w:val="0"/>
          <w:bCs w:val="0"/>
          <w:kern w:val="2"/>
          <w:sz w:val="28"/>
          <w:szCs w:val="28"/>
          <w:lang w:val="en-US" w:eastAsia="zh-CN" w:bidi="ar-SA"/>
        </w:rPr>
        <w:t>: Best/Moderate/Worse</w:t>
      </w:r>
    </w:p>
    <w:p w14:paraId="4E4A39CD">
      <w:pPr>
        <w:numPr>
          <w:ilvl w:val="0"/>
          <w:numId w:val="19"/>
        </w:numPr>
        <w:bidi w:val="0"/>
        <w:ind w:left="425" w:leftChars="0" w:hanging="425" w:firstLineChars="0"/>
        <w:rPr>
          <w:rFonts w:hint="eastAsia" w:ascii="Times New Roman" w:hAnsi="Times New Roman" w:cs="Times New Roman"/>
          <w:b w:val="0"/>
          <w:bCs w:val="0"/>
          <w:kern w:val="2"/>
          <w:sz w:val="28"/>
          <w:szCs w:val="28"/>
          <w:lang w:val="en-US" w:eastAsia="zh-CN" w:bidi="ar-SA"/>
        </w:rPr>
      </w:pPr>
      <w:r>
        <w:rPr>
          <w:rFonts w:hint="eastAsia" w:ascii="Times New Roman" w:hAnsi="Times New Roman" w:cs="Times New Roman"/>
          <w:b w:val="0"/>
          <w:bCs w:val="0"/>
          <w:kern w:val="2"/>
          <w:sz w:val="28"/>
          <w:szCs w:val="28"/>
          <w:lang w:val="en-US" w:eastAsia="zh-CN" w:bidi="ar-SA"/>
        </w:rPr>
        <w:t>Tolerability</w:t>
      </w:r>
    </w:p>
    <w:p w14:paraId="41B8BA63">
      <w:pPr>
        <w:keepNext w:val="0"/>
        <w:keepLines w:val="0"/>
        <w:widowControl/>
        <w:numPr>
          <w:ilvl w:val="0"/>
          <w:numId w:val="0"/>
        </w:numPr>
        <w:suppressLineNumbers w:val="0"/>
        <w:ind w:leftChars="0"/>
        <w:jc w:val="both"/>
        <w:rPr>
          <w:rFonts w:hint="eastAsia" w:ascii="Times New Roman" w:hAnsi="Times New Roman" w:cs="Times New Roman" w:eastAsiaTheme="minorEastAsia"/>
          <w:b w:val="0"/>
          <w:bCs w:val="0"/>
          <w:kern w:val="2"/>
          <w:sz w:val="28"/>
          <w:szCs w:val="28"/>
          <w:lang w:val="en-US" w:eastAsia="zh-CN" w:bidi="ar-SA"/>
        </w:rPr>
      </w:pPr>
      <w:r>
        <w:rPr>
          <w:rFonts w:hint="eastAsia" w:ascii="Times New Roman" w:hAnsi="Times New Roman" w:cs="Times New Roman"/>
          <w:b w:val="0"/>
          <w:bCs w:val="0"/>
          <w:kern w:val="2"/>
          <w:sz w:val="28"/>
          <w:szCs w:val="28"/>
          <w:lang w:val="en-US" w:eastAsia="zh-CN" w:bidi="ar-SA"/>
        </w:rPr>
        <w:t>To assess patient discomfort during bowel preparation (e.g., before colonoscopy), the Visual Analogue Scale (VAS) can be adapted to quantify subjective sensations. The scoring criteria are adjusted as follows:</w:t>
      </w:r>
    </w:p>
    <w:p w14:paraId="4D6AE39B">
      <w:pPr>
        <w:keepNext w:val="0"/>
        <w:keepLines w:val="0"/>
        <w:widowControl/>
        <w:numPr>
          <w:ilvl w:val="0"/>
          <w:numId w:val="0"/>
        </w:numPr>
        <w:suppressLineNumbers w:val="0"/>
        <w:ind w:leftChars="0"/>
        <w:jc w:val="both"/>
      </w:pPr>
      <w:r>
        <w:drawing>
          <wp:inline distT="0" distB="0" distL="114300" distR="114300">
            <wp:extent cx="5269865" cy="539115"/>
            <wp:effectExtent l="0" t="0" r="635"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5269865" cy="539115"/>
                    </a:xfrm>
                    <a:prstGeom prst="rect">
                      <a:avLst/>
                    </a:prstGeom>
                    <a:noFill/>
                    <a:ln>
                      <a:noFill/>
                    </a:ln>
                  </pic:spPr>
                </pic:pic>
              </a:graphicData>
            </a:graphic>
          </wp:inline>
        </w:drawing>
      </w:r>
    </w:p>
    <w:p w14:paraId="7DA57676">
      <w:pPr>
        <w:keepNext w:val="0"/>
        <w:keepLines w:val="0"/>
        <w:widowControl/>
        <w:numPr>
          <w:ilvl w:val="0"/>
          <w:numId w:val="0"/>
        </w:numPr>
        <w:suppressLineNumbers w:val="0"/>
        <w:ind w:leftChars="0"/>
        <w:jc w:val="both"/>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 Points: “No discomfort”. Patients feel no abdominal distension, pain, or nausea.</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1-3 Points: “Mild discomfort”. Slight abdominal tightness or bloating, no interference with daily activities.</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4-6 Points: “Moderate discomfort”. Noticeable abdominal distension/pain or mild nausea, requiring some activity adjustment.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 xml:space="preserve">7-10 Points: </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Severe discomfort”. Intense abdominal pain, persistent nausea/vomiting, or inability to tolerate oral intake.</w:t>
      </w:r>
    </w:p>
    <w:p w14:paraId="7FA6F993">
      <w:pPr>
        <w:numPr>
          <w:ilvl w:val="0"/>
          <w:numId w:val="19"/>
        </w:numPr>
        <w:bidi w:val="0"/>
        <w:ind w:left="425" w:leftChars="0" w:hanging="425" w:firstLineChars="0"/>
        <w:rPr>
          <w:rFonts w:hint="default" w:ascii="Times New Roman" w:hAnsi="Times New Roman" w:cs="Times New Roman"/>
          <w:sz w:val="28"/>
          <w:szCs w:val="28"/>
          <w:lang w:val="en-US" w:eastAsia="zh-CN"/>
        </w:rPr>
      </w:pPr>
      <w:r>
        <w:rPr>
          <w:rFonts w:hint="eastAsia" w:ascii="Times New Roman" w:hAnsi="Times New Roman" w:eastAsia="宋体" w:cs="Times New Roman"/>
          <w:b w:val="0"/>
          <w:bCs/>
          <w:color w:val="auto"/>
          <w:sz w:val="28"/>
          <w:szCs w:val="28"/>
          <w:lang w:val="en-US" w:eastAsia="zh-CN"/>
        </w:rPr>
        <w:t>A</w:t>
      </w:r>
      <w:r>
        <w:rPr>
          <w:rFonts w:hint="default" w:ascii="Times New Roman" w:hAnsi="Times New Roman" w:eastAsia="宋体" w:cs="Times New Roman"/>
          <w:b w:val="0"/>
          <w:bCs/>
          <w:color w:val="auto"/>
          <w:sz w:val="28"/>
          <w:szCs w:val="28"/>
          <w:lang w:val="en-US" w:eastAsia="zh-CN"/>
        </w:rPr>
        <w:t>cceptability</w:t>
      </w:r>
    </w:p>
    <w:p w14:paraId="4F9D8AD8">
      <w:pPr>
        <w:keepNext w:val="0"/>
        <w:keepLines w:val="0"/>
        <w:widowControl/>
        <w:numPr>
          <w:ilvl w:val="0"/>
          <w:numId w:val="20"/>
        </w:numPr>
        <w:suppressLineNumbers w:val="0"/>
        <w:ind w:left="420" w:leftChars="0" w:hanging="420" w:firstLineChars="0"/>
        <w:jc w:val="both"/>
        <w:rPr>
          <w:rFonts w:hint="default" w:ascii="Times New Roman" w:hAnsi="Times New Roman" w:cs="Times New Roman" w:eastAsiaTheme="minorEastAsia"/>
          <w:b w:val="0"/>
          <w:bCs w:val="0"/>
          <w:kern w:val="2"/>
          <w:sz w:val="28"/>
          <w:szCs w:val="28"/>
          <w:lang w:val="en-US" w:eastAsia="zh-CN" w:bidi="ar-SA"/>
        </w:rPr>
      </w:pPr>
      <w:r>
        <w:rPr>
          <w:rFonts w:hint="default" w:ascii="Times New Roman" w:hAnsi="Times New Roman" w:cs="Times New Roman" w:eastAsiaTheme="minorEastAsia"/>
          <w:b w:val="0"/>
          <w:bCs w:val="0"/>
          <w:kern w:val="2"/>
          <w:sz w:val="28"/>
          <w:szCs w:val="28"/>
          <w:lang w:val="en-US" w:eastAsia="zh-CN" w:bidi="ar-SA"/>
        </w:rPr>
        <w:t>Willing to repeat: Yes/No.</w:t>
      </w:r>
    </w:p>
    <w:p w14:paraId="150B4EF0">
      <w:pPr>
        <w:keepNext w:val="0"/>
        <w:keepLines w:val="0"/>
        <w:widowControl/>
        <w:numPr>
          <w:ilvl w:val="0"/>
          <w:numId w:val="20"/>
        </w:numPr>
        <w:suppressLineNumbers w:val="0"/>
        <w:ind w:left="420" w:leftChars="0" w:hanging="420" w:firstLineChars="0"/>
        <w:jc w:val="both"/>
        <w:rPr>
          <w:rFonts w:hint="default" w:ascii="Times New Roman" w:hAnsi="Times New Roman" w:cs="Times New Roman" w:eastAsiaTheme="minorEastAsia"/>
          <w:b w:val="0"/>
          <w:bCs w:val="0"/>
          <w:kern w:val="2"/>
          <w:sz w:val="28"/>
          <w:szCs w:val="28"/>
          <w:lang w:val="en-US" w:eastAsia="zh-CN" w:bidi="ar-SA"/>
        </w:rPr>
      </w:pPr>
      <w:r>
        <w:rPr>
          <w:rFonts w:hint="default" w:ascii="Times New Roman" w:hAnsi="Times New Roman" w:cs="Times New Roman" w:eastAsiaTheme="minorEastAsia"/>
          <w:b w:val="0"/>
          <w:bCs w:val="0"/>
          <w:kern w:val="2"/>
          <w:sz w:val="28"/>
          <w:szCs w:val="28"/>
          <w:lang w:val="en-US" w:eastAsia="zh-CN" w:bidi="ar-SA"/>
        </w:rPr>
        <w:t>Sleep quality: Good, fair, poor.</w:t>
      </w:r>
    </w:p>
    <w:p w14:paraId="39228C39">
      <w:pPr>
        <w:keepNext w:val="0"/>
        <w:keepLines w:val="0"/>
        <w:widowControl/>
        <w:numPr>
          <w:ilvl w:val="0"/>
          <w:numId w:val="20"/>
        </w:numPr>
        <w:suppressLineNumbers w:val="0"/>
        <w:ind w:left="420" w:leftChars="0" w:hanging="420" w:firstLineChars="0"/>
        <w:jc w:val="both"/>
        <w:rPr>
          <w:rFonts w:hint="default" w:ascii="Times New Roman" w:hAnsi="Times New Roman" w:cs="Times New Roman"/>
          <w:sz w:val="28"/>
          <w:szCs w:val="28"/>
          <w:lang w:val="en-US" w:eastAsia="zh-CN"/>
        </w:rPr>
      </w:pPr>
      <w:r>
        <w:rPr>
          <w:rFonts w:hint="default" w:ascii="Times New Roman" w:hAnsi="Times New Roman" w:cs="Times New Roman" w:eastAsiaTheme="minorEastAsia"/>
          <w:b w:val="0"/>
          <w:bCs w:val="0"/>
          <w:kern w:val="2"/>
          <w:sz w:val="28"/>
          <w:szCs w:val="28"/>
          <w:lang w:val="en-US" w:eastAsia="zh-CN" w:bidi="ar-SA"/>
        </w:rPr>
        <w:t>Compliance</w:t>
      </w:r>
      <w:r>
        <w:rPr>
          <w:rFonts w:hint="eastAsia" w:ascii="Times New Roman" w:hAnsi="Times New Roman" w:cs="Times New Roman"/>
          <w:b w:val="0"/>
          <w:bCs w:val="0"/>
          <w:kern w:val="2"/>
          <w:sz w:val="28"/>
          <w:szCs w:val="28"/>
          <w:lang w:val="en-US" w:eastAsia="zh-CN" w:bidi="ar-SA"/>
        </w:rPr>
        <w:t>:</w:t>
      </w:r>
      <w:r>
        <w:rPr>
          <w:rFonts w:hint="default" w:ascii="Times New Roman" w:hAnsi="Times New Roman" w:cs="Times New Roman" w:eastAsiaTheme="minorEastAsia"/>
          <w:b w:val="0"/>
          <w:bCs w:val="0"/>
          <w:kern w:val="2"/>
          <w:sz w:val="28"/>
          <w:szCs w:val="28"/>
          <w:lang w:val="en-US" w:eastAsia="zh-CN" w:bidi="ar-SA"/>
        </w:rPr>
        <w:t xml:space="preserve"> Yes/No.</w:t>
      </w:r>
    </w:p>
    <w:p w14:paraId="76BCEAA1">
      <w:pPr>
        <w:numPr>
          <w:ilvl w:val="0"/>
          <w:numId w:val="19"/>
        </w:numPr>
        <w:bidi w:val="0"/>
        <w:ind w:left="425" w:leftChars="0" w:hanging="425" w:firstLineChars="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Colonoscopy findings</w:t>
      </w:r>
    </w:p>
    <w:p w14:paraId="05412F7E">
      <w:pPr>
        <w:numPr>
          <w:ilvl w:val="0"/>
          <w:numId w:val="5"/>
        </w:numPr>
        <w:spacing w:line="360" w:lineRule="auto"/>
        <w:ind w:left="420" w:leftChars="0" w:hanging="420" w:firstLineChars="0"/>
        <w:rPr>
          <w:rFonts w:hint="default" w:ascii="Times New Roman" w:hAnsi="Times New Roman" w:cs="Times New Roman" w:eastAsiaTheme="minorEastAsia"/>
          <w:b w:val="0"/>
          <w:bCs w:val="0"/>
          <w:kern w:val="2"/>
          <w:sz w:val="28"/>
          <w:szCs w:val="28"/>
          <w:lang w:val="en-US" w:eastAsia="zh-CN" w:bidi="ar-SA"/>
        </w:rPr>
      </w:pPr>
      <w:r>
        <w:rPr>
          <w:rFonts w:hint="default" w:ascii="Times New Roman" w:hAnsi="Times New Roman" w:cs="Times New Roman" w:eastAsiaTheme="minorEastAsia"/>
          <w:b w:val="0"/>
          <w:bCs w:val="0"/>
          <w:kern w:val="2"/>
          <w:sz w:val="28"/>
          <w:szCs w:val="28"/>
          <w:lang w:val="en-US" w:eastAsia="zh-CN" w:bidi="ar-SA"/>
        </w:rPr>
        <w:t>Polyp Detection Rate (PDR)</w:t>
      </w:r>
      <w:r>
        <w:rPr>
          <w:rFonts w:hint="eastAsia" w:ascii="Times New Roman" w:hAnsi="Times New Roman" w:cs="Times New Roman"/>
          <w:b w:val="0"/>
          <w:bCs w:val="0"/>
          <w:kern w:val="2"/>
          <w:sz w:val="28"/>
          <w:szCs w:val="28"/>
          <w:lang w:val="en-US" w:eastAsia="zh-CN" w:bidi="ar-SA"/>
        </w:rPr>
        <w:t>,</w:t>
      </w:r>
      <w:r>
        <w:rPr>
          <w:rFonts w:hint="default" w:ascii="Times New Roman" w:hAnsi="Times New Roman" w:cs="Times New Roman" w:eastAsiaTheme="minorEastAsia"/>
          <w:b w:val="0"/>
          <w:bCs w:val="0"/>
          <w:kern w:val="2"/>
          <w:sz w:val="28"/>
          <w:szCs w:val="28"/>
          <w:lang w:val="en-US" w:eastAsia="zh-CN" w:bidi="ar-SA"/>
        </w:rPr>
        <w:t xml:space="preserve"> Adenoma Detection Rate (ADR)</w:t>
      </w:r>
      <w:r>
        <w:rPr>
          <w:rFonts w:hint="eastAsia" w:ascii="Times New Roman" w:hAnsi="Times New Roman" w:cs="Times New Roman"/>
          <w:b w:val="0"/>
          <w:bCs w:val="0"/>
          <w:kern w:val="2"/>
          <w:sz w:val="28"/>
          <w:szCs w:val="28"/>
          <w:lang w:val="en-US" w:eastAsia="zh-CN" w:bidi="ar-SA"/>
        </w:rPr>
        <w:t xml:space="preserve"> and </w:t>
      </w:r>
      <w:r>
        <w:rPr>
          <w:rFonts w:hint="default" w:ascii="Times New Roman" w:hAnsi="Times New Roman" w:eastAsia="宋体" w:cs="Times New Roman"/>
          <w:b w:val="0"/>
          <w:bCs/>
          <w:color w:val="auto"/>
          <w:sz w:val="28"/>
          <w:szCs w:val="28"/>
          <w:lang w:val="en-US" w:eastAsia="zh-CN"/>
        </w:rPr>
        <w:t>Cancer detection rate</w:t>
      </w:r>
      <w:r>
        <w:rPr>
          <w:rFonts w:hint="default" w:ascii="Times New Roman" w:hAnsi="Times New Roman" w:cs="Times New Roman" w:eastAsiaTheme="minorEastAsia"/>
          <w:b w:val="0"/>
          <w:bCs w:val="0"/>
          <w:kern w:val="2"/>
          <w:sz w:val="28"/>
          <w:szCs w:val="28"/>
          <w:lang w:val="en-US" w:eastAsia="zh-CN" w:bidi="ar-SA"/>
        </w:rPr>
        <w:t>: Defined as the percentage of patients with polypoid lesions detected or pathologically confirmed adenomas</w:t>
      </w:r>
      <w:r>
        <w:rPr>
          <w:rFonts w:hint="eastAsia" w:ascii="Times New Roman" w:hAnsi="Times New Roman" w:cs="Times New Roman"/>
          <w:b w:val="0"/>
          <w:bCs w:val="0"/>
          <w:kern w:val="2"/>
          <w:sz w:val="28"/>
          <w:szCs w:val="28"/>
          <w:lang w:val="en-US" w:eastAsia="zh-CN" w:bidi="ar-SA"/>
        </w:rPr>
        <w:t xml:space="preserve"> or c</w:t>
      </w:r>
      <w:r>
        <w:rPr>
          <w:rFonts w:hint="default" w:ascii="Times New Roman" w:hAnsi="Times New Roman" w:eastAsia="宋体" w:cs="Times New Roman"/>
          <w:b w:val="0"/>
          <w:bCs/>
          <w:color w:val="auto"/>
          <w:sz w:val="28"/>
          <w:szCs w:val="28"/>
          <w:lang w:val="en-US" w:eastAsia="zh-CN"/>
        </w:rPr>
        <w:t>ancer</w:t>
      </w:r>
      <w:r>
        <w:rPr>
          <w:rFonts w:hint="eastAsia" w:ascii="Times New Roman" w:hAnsi="Times New Roman" w:eastAsia="宋体" w:cs="Times New Roman"/>
          <w:b w:val="0"/>
          <w:bCs/>
          <w:color w:val="auto"/>
          <w:sz w:val="28"/>
          <w:szCs w:val="28"/>
          <w:lang w:val="en-US" w:eastAsia="zh-CN"/>
        </w:rPr>
        <w:t>.</w:t>
      </w:r>
    </w:p>
    <w:p w14:paraId="5DC09064">
      <w:pPr>
        <w:keepNext w:val="0"/>
        <w:keepLines w:val="0"/>
        <w:widowControl/>
        <w:numPr>
          <w:ilvl w:val="0"/>
          <w:numId w:val="21"/>
        </w:numPr>
        <w:suppressLineNumbers w:val="0"/>
        <w:ind w:left="420" w:leftChars="0" w:hanging="420" w:firstLineChars="0"/>
        <w:jc w:val="both"/>
        <w:rPr>
          <w:rFonts w:hint="default" w:ascii="Times New Roman" w:hAnsi="Times New Roman" w:cs="Times New Roman" w:eastAsiaTheme="minorEastAsia"/>
          <w:b w:val="0"/>
          <w:bCs w:val="0"/>
          <w:kern w:val="2"/>
          <w:sz w:val="28"/>
          <w:szCs w:val="28"/>
          <w:lang w:val="en-US" w:eastAsia="zh-CN" w:bidi="ar-SA"/>
        </w:rPr>
      </w:pPr>
      <w:r>
        <w:rPr>
          <w:rFonts w:hint="default" w:ascii="Times New Roman" w:hAnsi="Times New Roman" w:cs="Times New Roman" w:eastAsiaTheme="minorEastAsia"/>
          <w:b w:val="0"/>
          <w:bCs w:val="0"/>
          <w:kern w:val="2"/>
          <w:sz w:val="28"/>
          <w:szCs w:val="28"/>
          <w:lang w:val="en-US" w:eastAsia="zh-CN" w:bidi="ar-SA"/>
        </w:rPr>
        <w:t xml:space="preserve">Cecal intubation rate: Percentage of patients with </w:t>
      </w:r>
      <w:r>
        <w:rPr>
          <w:rFonts w:hint="eastAsia" w:ascii="Times New Roman" w:hAnsi="Times New Roman" w:cs="Times New Roman"/>
          <w:b w:val="0"/>
          <w:bCs w:val="0"/>
          <w:kern w:val="2"/>
          <w:sz w:val="28"/>
          <w:szCs w:val="28"/>
          <w:lang w:val="en-US" w:eastAsia="zh-CN" w:bidi="ar-SA"/>
        </w:rPr>
        <w:t>colon</w:t>
      </w:r>
      <w:r>
        <w:rPr>
          <w:rFonts w:hint="default" w:ascii="Times New Roman" w:hAnsi="Times New Roman" w:cs="Times New Roman" w:eastAsiaTheme="minorEastAsia"/>
          <w:b w:val="0"/>
          <w:bCs w:val="0"/>
          <w:kern w:val="2"/>
          <w:sz w:val="28"/>
          <w:szCs w:val="28"/>
          <w:lang w:val="en-US" w:eastAsia="zh-CN" w:bidi="ar-SA"/>
        </w:rPr>
        <w:t xml:space="preserve"> intubation</w:t>
      </w:r>
      <w:r>
        <w:rPr>
          <w:rFonts w:hint="eastAsia" w:ascii="Times New Roman" w:hAnsi="Times New Roman" w:cs="Times New Roman"/>
          <w:b w:val="0"/>
          <w:bCs w:val="0"/>
          <w:kern w:val="2"/>
          <w:sz w:val="28"/>
          <w:szCs w:val="28"/>
          <w:lang w:val="en-US" w:eastAsia="zh-CN" w:bidi="ar-SA"/>
        </w:rPr>
        <w:t xml:space="preserve"> </w:t>
      </w:r>
      <w:r>
        <w:rPr>
          <w:rFonts w:hint="default" w:ascii="Times New Roman" w:hAnsi="Times New Roman" w:cs="Times New Roman" w:eastAsiaTheme="minorEastAsia"/>
          <w:b w:val="0"/>
          <w:bCs w:val="0"/>
          <w:kern w:val="2"/>
          <w:sz w:val="28"/>
          <w:szCs w:val="28"/>
          <w:lang w:val="en-US" w:eastAsia="zh-CN" w:bidi="ar-SA"/>
        </w:rPr>
        <w:t>to the cecum.</w:t>
      </w:r>
    </w:p>
    <w:p w14:paraId="1C3F83D3">
      <w:pPr>
        <w:numPr>
          <w:ilvl w:val="0"/>
          <w:numId w:val="19"/>
        </w:numPr>
        <w:bidi w:val="0"/>
        <w:ind w:left="425" w:leftChars="0" w:hanging="425" w:firstLineChars="0"/>
        <w:rPr>
          <w:rFonts w:hint="default" w:ascii="Times New Roman" w:hAnsi="Times New Roman" w:cs="Times New Roman" w:eastAsiaTheme="minorEastAsia"/>
          <w:b w:val="0"/>
          <w:bCs w:val="0"/>
          <w:kern w:val="2"/>
          <w:sz w:val="28"/>
          <w:szCs w:val="28"/>
          <w:lang w:val="en-US" w:eastAsia="zh-CN" w:bidi="ar-SA"/>
        </w:rPr>
      </w:pPr>
      <w:r>
        <w:rPr>
          <w:rFonts w:hint="default" w:ascii="Times New Roman" w:hAnsi="Times New Roman" w:cs="Times New Roman" w:eastAsiaTheme="minorEastAsia"/>
          <w:b w:val="0"/>
          <w:bCs w:val="0"/>
          <w:kern w:val="2"/>
          <w:sz w:val="28"/>
          <w:szCs w:val="28"/>
          <w:lang w:val="en-US" w:eastAsia="zh-CN" w:bidi="ar-SA"/>
        </w:rPr>
        <w:t>Incidence of adverse events: Nausea, vomiting, bloating, abdominal pain, etc.</w:t>
      </w:r>
    </w:p>
    <w:p w14:paraId="0EDC0F14">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cs="Times New Roman"/>
          <w:b/>
          <w:bCs/>
          <w:sz w:val="28"/>
          <w:szCs w:val="28"/>
          <w:lang w:val="en-US" w:eastAsia="zh-CN"/>
        </w:rPr>
      </w:pPr>
      <w:bookmarkStart w:id="28" w:name="_Toc3001"/>
      <w:r>
        <w:rPr>
          <w:rFonts w:hint="default" w:ascii="Times New Roman" w:hAnsi="Times New Roman" w:cs="Times New Roman"/>
          <w:b/>
          <w:bCs/>
          <w:sz w:val="28"/>
          <w:szCs w:val="28"/>
          <w:lang w:val="en-US" w:eastAsia="zh-CN"/>
        </w:rPr>
        <w:t>Study Procedures</w:t>
      </w:r>
      <w:bookmarkEnd w:id="28"/>
    </w:p>
    <w:p w14:paraId="7A116024">
      <w:pPr>
        <w:pStyle w:val="4"/>
        <w:numPr>
          <w:ilvl w:val="0"/>
          <w:numId w:val="17"/>
        </w:numPr>
        <w:bidi w:val="0"/>
        <w:ind w:left="420" w:leftChars="0" w:hanging="420" w:firstLineChars="0"/>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Screening</w:t>
      </w:r>
    </w:p>
    <w:p w14:paraId="78999298">
      <w:pPr>
        <w:keepNext w:val="0"/>
        <w:keepLines w:val="0"/>
        <w:widowControl/>
        <w:numPr>
          <w:ilvl w:val="0"/>
          <w:numId w:val="0"/>
        </w:numPr>
        <w:suppressLineNumbers w:val="0"/>
        <w:ind w:leftChars="0"/>
        <w:jc w:val="both"/>
        <w:rPr>
          <w:rFonts w:hint="default" w:ascii="Times New Roman" w:hAnsi="Times New Roman" w:cs="Times New Roman" w:eastAsiaTheme="minorEastAsia"/>
          <w:b w:val="0"/>
          <w:bCs w:val="0"/>
          <w:kern w:val="2"/>
          <w:sz w:val="28"/>
          <w:szCs w:val="28"/>
          <w:lang w:val="en-US" w:eastAsia="zh-CN" w:bidi="ar-SA"/>
        </w:rPr>
      </w:pPr>
      <w:r>
        <w:rPr>
          <w:rFonts w:hint="default" w:ascii="Times New Roman" w:hAnsi="Times New Roman" w:cs="Times New Roman" w:eastAsiaTheme="minorEastAsia"/>
          <w:b w:val="0"/>
          <w:bCs w:val="0"/>
          <w:kern w:val="2"/>
          <w:sz w:val="28"/>
          <w:szCs w:val="28"/>
          <w:lang w:val="en-US" w:eastAsia="zh-CN" w:bidi="ar-SA"/>
        </w:rPr>
        <w:t>Figure 1 and Figure 2 below present the flowcharts for screening and the day of colonoscopy, respectively.</w:t>
      </w:r>
    </w:p>
    <w:p w14:paraId="1F376775">
      <w:pPr>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114300" distR="114300">
            <wp:extent cx="5040630" cy="4641215"/>
            <wp:effectExtent l="0" t="0" r="1270" b="6985"/>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
                    <pic:cNvPicPr>
                      <a:picLocks noChangeAspect="1"/>
                    </pic:cNvPicPr>
                  </pic:nvPicPr>
                  <pic:blipFill>
                    <a:blip r:embed="rId7"/>
                    <a:stretch>
                      <a:fillRect/>
                    </a:stretch>
                  </pic:blipFill>
                  <pic:spPr>
                    <a:xfrm>
                      <a:off x="0" y="0"/>
                      <a:ext cx="5040630" cy="4641215"/>
                    </a:xfrm>
                    <a:prstGeom prst="rect">
                      <a:avLst/>
                    </a:prstGeom>
                    <a:noFill/>
                    <a:ln>
                      <a:noFill/>
                    </a:ln>
                  </pic:spPr>
                </pic:pic>
              </a:graphicData>
            </a:graphic>
          </wp:inline>
        </w:drawing>
      </w:r>
    </w:p>
    <w:p w14:paraId="4E61EAA6">
      <w:pPr>
        <w:pStyle w:val="4"/>
        <w:numPr>
          <w:ilvl w:val="0"/>
          <w:numId w:val="17"/>
        </w:numPr>
        <w:bidi w:val="0"/>
        <w:ind w:left="420" w:leftChars="0" w:hanging="420" w:firstLineChars="0"/>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On the day of colonoscopy</w:t>
      </w:r>
    </w:p>
    <w:p w14:paraId="3B7F7F30">
      <w:pPr>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rPr>
        <w:drawing>
          <wp:inline distT="0" distB="0" distL="114300" distR="114300">
            <wp:extent cx="5887720" cy="2767330"/>
            <wp:effectExtent l="0" t="0" r="5080" b="1270"/>
            <wp:docPr id="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
                    <pic:cNvPicPr>
                      <a:picLocks noChangeAspect="1"/>
                    </pic:cNvPicPr>
                  </pic:nvPicPr>
                  <pic:blipFill>
                    <a:blip r:embed="rId8"/>
                    <a:stretch>
                      <a:fillRect/>
                    </a:stretch>
                  </pic:blipFill>
                  <pic:spPr>
                    <a:xfrm>
                      <a:off x="0" y="0"/>
                      <a:ext cx="5887720" cy="2767330"/>
                    </a:xfrm>
                    <a:prstGeom prst="rect">
                      <a:avLst/>
                    </a:prstGeom>
                    <a:noFill/>
                    <a:ln>
                      <a:noFill/>
                    </a:ln>
                  </pic:spPr>
                </pic:pic>
              </a:graphicData>
            </a:graphic>
          </wp:inline>
        </w:drawing>
      </w:r>
    </w:p>
    <w:p w14:paraId="25364763">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bookmarkStart w:id="29" w:name="_Toc10452"/>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Adverse Experience Reporting and Documentation</w:t>
      </w:r>
      <w:bookmarkEnd w:id="29"/>
    </w:p>
    <w:p w14:paraId="19DEAD47">
      <w:pPr>
        <w:pStyle w:val="4"/>
        <w:numPr>
          <w:ilvl w:val="0"/>
          <w:numId w:val="17"/>
        </w:numPr>
        <w:bidi w:val="0"/>
        <w:ind w:left="420" w:leftChars="0" w:hanging="420" w:firstLineChars="0"/>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Adverse Events</w:t>
      </w:r>
    </w:p>
    <w:p w14:paraId="6609A245">
      <w:pPr>
        <w:keepNext w:val="0"/>
        <w:keepLines w:val="0"/>
        <w:widowControl/>
        <w:numPr>
          <w:ilvl w:val="0"/>
          <w:numId w:val="0"/>
        </w:numPr>
        <w:suppressLineNumbers w:val="0"/>
        <w:ind w:leftChars="0"/>
        <w:jc w:val="both"/>
        <w:rPr>
          <w:rFonts w:hint="default" w:ascii="Times New Roman" w:hAnsi="Times New Roman" w:cs="Times New Roman" w:eastAsiaTheme="minorEastAsia"/>
          <w:b w:val="0"/>
          <w:bCs w:val="0"/>
          <w:kern w:val="2"/>
          <w:sz w:val="28"/>
          <w:szCs w:val="28"/>
          <w:lang w:val="en-US" w:eastAsia="zh-CN" w:bidi="ar-SA"/>
        </w:rPr>
      </w:pPr>
      <w:r>
        <w:rPr>
          <w:rFonts w:hint="default" w:ascii="Times New Roman" w:hAnsi="Times New Roman" w:cs="Times New Roman" w:eastAsiaTheme="minorEastAsia"/>
          <w:b w:val="0"/>
          <w:bCs w:val="0"/>
          <w:kern w:val="2"/>
          <w:sz w:val="28"/>
          <w:szCs w:val="28"/>
          <w:lang w:val="en-US" w:eastAsia="zh-CN" w:bidi="ar-SA"/>
        </w:rPr>
        <w:t xml:space="preserve">Any adverse medical occurrence in a trial participant after enrollment, regardless of causal relationship to the investigational product, will be recorded as an Adverse Event (AE). This includes: </w:t>
      </w:r>
    </w:p>
    <w:p w14:paraId="1BE93B28">
      <w:pPr>
        <w:keepNext w:val="0"/>
        <w:keepLines w:val="0"/>
        <w:widowControl/>
        <w:numPr>
          <w:ilvl w:val="0"/>
          <w:numId w:val="22"/>
        </w:numPr>
        <w:suppressLineNumbers w:val="0"/>
        <w:ind w:left="420" w:leftChars="0" w:hanging="420" w:firstLineChars="0"/>
        <w:jc w:val="both"/>
        <w:rPr>
          <w:rFonts w:hint="default" w:ascii="Times New Roman" w:hAnsi="Times New Roman" w:cs="Times New Roman"/>
          <w:b w:val="0"/>
          <w:bCs w:val="0"/>
          <w:kern w:val="2"/>
          <w:sz w:val="28"/>
          <w:szCs w:val="28"/>
          <w:lang w:val="en-US" w:eastAsia="zh-CN" w:bidi="ar-SA"/>
        </w:rPr>
      </w:pPr>
      <w:r>
        <w:rPr>
          <w:rFonts w:hint="default" w:ascii="Times New Roman" w:hAnsi="Times New Roman" w:cs="Times New Roman"/>
          <w:b w:val="0"/>
          <w:bCs w:val="0"/>
          <w:kern w:val="2"/>
          <w:sz w:val="28"/>
          <w:szCs w:val="28"/>
          <w:lang w:val="en-US" w:eastAsia="zh-CN" w:bidi="ar-SA"/>
        </w:rPr>
        <w:t>E</w:t>
      </w:r>
      <w:r>
        <w:rPr>
          <w:rFonts w:hint="default" w:ascii="Times New Roman" w:hAnsi="Times New Roman" w:cs="Times New Roman" w:eastAsiaTheme="minorEastAsia"/>
          <w:b w:val="0"/>
          <w:bCs w:val="0"/>
          <w:kern w:val="2"/>
          <w:sz w:val="28"/>
          <w:szCs w:val="28"/>
          <w:lang w:val="en-US" w:eastAsia="zh-CN" w:bidi="ar-SA"/>
        </w:rPr>
        <w:t>mergence of new symptoms or diagnoses</w:t>
      </w:r>
      <w:r>
        <w:rPr>
          <w:rFonts w:hint="default" w:ascii="Times New Roman" w:hAnsi="Times New Roman" w:cs="Times New Roman"/>
          <w:b w:val="0"/>
          <w:bCs w:val="0"/>
          <w:kern w:val="2"/>
          <w:sz w:val="28"/>
          <w:szCs w:val="28"/>
          <w:lang w:val="en-US" w:eastAsia="zh-CN" w:bidi="ar-SA"/>
        </w:rPr>
        <w:t>;</w:t>
      </w:r>
    </w:p>
    <w:p w14:paraId="3A7C4F4B">
      <w:pPr>
        <w:keepNext w:val="0"/>
        <w:keepLines w:val="0"/>
        <w:widowControl/>
        <w:numPr>
          <w:ilvl w:val="0"/>
          <w:numId w:val="22"/>
        </w:numPr>
        <w:suppressLineNumbers w:val="0"/>
        <w:ind w:left="420" w:leftChars="0" w:hanging="420" w:firstLineChars="0"/>
        <w:jc w:val="both"/>
        <w:rPr>
          <w:rFonts w:hint="default" w:ascii="Times New Roman" w:hAnsi="Times New Roman" w:cs="Times New Roman" w:eastAsiaTheme="minorEastAsia"/>
          <w:b w:val="0"/>
          <w:bCs w:val="0"/>
          <w:kern w:val="2"/>
          <w:sz w:val="28"/>
          <w:szCs w:val="28"/>
          <w:lang w:val="en-US" w:eastAsia="zh-CN" w:bidi="ar-SA"/>
        </w:rPr>
      </w:pPr>
      <w:r>
        <w:rPr>
          <w:rFonts w:hint="default" w:ascii="Times New Roman" w:hAnsi="Times New Roman" w:cs="Times New Roman"/>
          <w:b w:val="0"/>
          <w:bCs w:val="0"/>
          <w:kern w:val="2"/>
          <w:sz w:val="28"/>
          <w:szCs w:val="28"/>
          <w:lang w:val="en-US" w:eastAsia="zh-CN" w:bidi="ar-SA"/>
        </w:rPr>
        <w:t>C</w:t>
      </w:r>
      <w:r>
        <w:rPr>
          <w:rFonts w:hint="default" w:ascii="Times New Roman" w:hAnsi="Times New Roman" w:cs="Times New Roman" w:eastAsiaTheme="minorEastAsia"/>
          <w:b w:val="0"/>
          <w:bCs w:val="0"/>
          <w:kern w:val="2"/>
          <w:sz w:val="28"/>
          <w:szCs w:val="28"/>
          <w:lang w:val="en-US" w:eastAsia="zh-CN" w:bidi="ar-SA"/>
        </w:rPr>
        <w:t>linically significant worsening of pre-existing conditions (in severity or frequency)</w:t>
      </w:r>
      <w:r>
        <w:rPr>
          <w:rFonts w:hint="default" w:ascii="Times New Roman" w:hAnsi="Times New Roman" w:cs="Times New Roman"/>
          <w:b w:val="0"/>
          <w:bCs w:val="0"/>
          <w:kern w:val="2"/>
          <w:sz w:val="28"/>
          <w:szCs w:val="28"/>
          <w:lang w:val="en-US" w:eastAsia="zh-CN" w:bidi="ar-SA"/>
        </w:rPr>
        <w:t>;</w:t>
      </w:r>
    </w:p>
    <w:p w14:paraId="219B67B4">
      <w:pPr>
        <w:keepNext w:val="0"/>
        <w:keepLines w:val="0"/>
        <w:widowControl/>
        <w:numPr>
          <w:ilvl w:val="0"/>
          <w:numId w:val="22"/>
        </w:numPr>
        <w:suppressLineNumbers w:val="0"/>
        <w:ind w:left="420" w:leftChars="0" w:hanging="420" w:firstLineChars="0"/>
        <w:jc w:val="both"/>
        <w:rPr>
          <w:rFonts w:hint="default" w:ascii="Times New Roman" w:hAnsi="Times New Roman" w:cs="Times New Roman" w:eastAsiaTheme="minorEastAsia"/>
          <w:b w:val="0"/>
          <w:bCs w:val="0"/>
          <w:kern w:val="2"/>
          <w:sz w:val="28"/>
          <w:szCs w:val="28"/>
          <w:lang w:val="en-US" w:eastAsia="zh-CN" w:bidi="ar-SA"/>
        </w:rPr>
      </w:pPr>
      <w:r>
        <w:rPr>
          <w:rFonts w:hint="default" w:ascii="Times New Roman" w:hAnsi="Times New Roman" w:cs="Times New Roman"/>
          <w:b w:val="0"/>
          <w:bCs w:val="0"/>
          <w:kern w:val="2"/>
          <w:sz w:val="28"/>
          <w:szCs w:val="28"/>
          <w:lang w:val="en-US" w:eastAsia="zh-CN" w:bidi="ar-SA"/>
        </w:rPr>
        <w:t>A</w:t>
      </w:r>
      <w:r>
        <w:rPr>
          <w:rFonts w:hint="default" w:ascii="Times New Roman" w:hAnsi="Times New Roman" w:cs="Times New Roman" w:eastAsiaTheme="minorEastAsia"/>
          <w:b w:val="0"/>
          <w:bCs w:val="0"/>
          <w:kern w:val="2"/>
          <w:sz w:val="28"/>
          <w:szCs w:val="28"/>
          <w:lang w:val="en-US" w:eastAsia="zh-CN" w:bidi="ar-SA"/>
        </w:rPr>
        <w:t>bnormal diagnostic test results with medical relevance</w:t>
      </w:r>
      <w:r>
        <w:rPr>
          <w:rFonts w:hint="default" w:ascii="Times New Roman" w:hAnsi="Times New Roman" w:cs="Times New Roman"/>
          <w:b w:val="0"/>
          <w:bCs w:val="0"/>
          <w:kern w:val="2"/>
          <w:sz w:val="28"/>
          <w:szCs w:val="28"/>
          <w:lang w:val="en-US" w:eastAsia="zh-CN" w:bidi="ar-SA"/>
        </w:rPr>
        <w:t>;</w:t>
      </w:r>
    </w:p>
    <w:p w14:paraId="3B378CB4">
      <w:pPr>
        <w:keepNext w:val="0"/>
        <w:keepLines w:val="0"/>
        <w:widowControl/>
        <w:numPr>
          <w:ilvl w:val="0"/>
          <w:numId w:val="22"/>
        </w:numPr>
        <w:suppressLineNumbers w:val="0"/>
        <w:ind w:left="420" w:leftChars="0" w:hanging="420" w:firstLineChars="0"/>
        <w:jc w:val="both"/>
        <w:rPr>
          <w:rFonts w:hint="default" w:ascii="Times New Roman" w:hAnsi="Times New Roman" w:cs="Times New Roman" w:eastAsiaTheme="minorEastAsia"/>
          <w:b w:val="0"/>
          <w:bCs w:val="0"/>
          <w:kern w:val="2"/>
          <w:sz w:val="28"/>
          <w:szCs w:val="28"/>
          <w:lang w:val="en-US" w:eastAsia="zh-CN" w:bidi="ar-SA"/>
        </w:rPr>
      </w:pPr>
      <w:r>
        <w:rPr>
          <w:rFonts w:hint="default" w:ascii="Times New Roman" w:hAnsi="Times New Roman" w:cs="Times New Roman" w:eastAsiaTheme="minorEastAsia"/>
          <w:b w:val="0"/>
          <w:bCs w:val="0"/>
          <w:kern w:val="2"/>
          <w:sz w:val="28"/>
          <w:szCs w:val="28"/>
          <w:lang w:val="en-US" w:eastAsia="zh-CN" w:bidi="ar-SA"/>
        </w:rPr>
        <w:t>Pre-existing stable conditions without deterioration should not be reported as AEs.</w:t>
      </w:r>
    </w:p>
    <w:p w14:paraId="575DB60A">
      <w:pPr>
        <w:numPr>
          <w:ilvl w:val="0"/>
          <w:numId w:val="0"/>
        </w:numPr>
        <w:ind w:left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During the study period, various adverse events were recorded and their severity was judged, with particular emphasis on observing adverse events (such as digestive tract obstruction or perforation, intestinal obstruction or gastric retention; Severe active inflammatory bowel disease or toxic megacolon; Consciousness disorder; Allergic to the drug components therein; Unable to swallow independently; After ileostomy; Chronic kidney disease, etc).</w:t>
      </w:r>
    </w:p>
    <w:p w14:paraId="0F96EA4B">
      <w:pPr>
        <w:pStyle w:val="4"/>
        <w:numPr>
          <w:ilvl w:val="0"/>
          <w:numId w:val="17"/>
        </w:numPr>
        <w:bidi w:val="0"/>
        <w:ind w:left="420" w:leftChars="0" w:hanging="420" w:firstLineChars="0"/>
        <w:outlineLvl w:val="9"/>
        <w:rPr>
          <w:rFonts w:hint="default" w:ascii="Times New Roman" w:hAnsi="Times New Roman" w:cs="Times New Roman"/>
          <w:b/>
          <w:bCs/>
          <w:sz w:val="28"/>
          <w:szCs w:val="28"/>
          <w:vertAlign w:val="baseline"/>
          <w:lang w:val="en-US" w:eastAsia="zh-CN"/>
        </w:rPr>
      </w:pPr>
      <w:r>
        <w:rPr>
          <w:rFonts w:hint="default" w:ascii="Times New Roman" w:hAnsi="Times New Roman" w:cs="Times New Roman"/>
          <w:sz w:val="28"/>
          <w:szCs w:val="28"/>
          <w:lang w:val="en-US" w:eastAsia="zh-CN"/>
        </w:rPr>
        <w:t xml:space="preserve">Criteria </w:t>
      </w:r>
      <w:r>
        <w:rPr>
          <w:rFonts w:hint="default" w:ascii="Times New Roman" w:hAnsi="Times New Roman" w:cs="Times New Roman"/>
          <w:b/>
          <w:bCs/>
          <w:sz w:val="28"/>
          <w:szCs w:val="28"/>
          <w:vertAlign w:val="baseline"/>
          <w:lang w:val="en-US" w:eastAsia="zh-CN"/>
        </w:rPr>
        <w:t xml:space="preserve">for Judging the Severity of Adverse Events: </w:t>
      </w:r>
    </w:p>
    <w:p w14:paraId="79F61802">
      <w:pPr>
        <w:numPr>
          <w:ilvl w:val="0"/>
          <w:numId w:val="22"/>
        </w:numPr>
        <w:ind w:left="420" w:leftChars="0" w:hanging="420" w:firstLine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 xml:space="preserve">Mild: Does not affect the normal life of the subjects; </w:t>
      </w:r>
    </w:p>
    <w:p w14:paraId="0D394010">
      <w:pPr>
        <w:numPr>
          <w:ilvl w:val="0"/>
          <w:numId w:val="22"/>
        </w:numPr>
        <w:ind w:left="420" w:leftChars="0" w:hanging="420" w:firstLine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 xml:space="preserve">Moderate: To a certain extent, it affects the normal life of the subjects; </w:t>
      </w:r>
    </w:p>
    <w:p w14:paraId="3F11F7E9">
      <w:pPr>
        <w:numPr>
          <w:ilvl w:val="0"/>
          <w:numId w:val="22"/>
        </w:numPr>
        <w:ind w:left="420" w:leftChars="0" w:hanging="420" w:firstLine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Severe: Significantly affects the normal life of the subjects.</w:t>
      </w:r>
    </w:p>
    <w:p w14:paraId="0C5EF5A0">
      <w:pPr>
        <w:pStyle w:val="4"/>
        <w:numPr>
          <w:ilvl w:val="0"/>
          <w:numId w:val="17"/>
        </w:numPr>
        <w:bidi w:val="0"/>
        <w:ind w:left="420" w:leftChars="0" w:hanging="420" w:firstLineChars="0"/>
        <w:outlineLvl w:val="9"/>
        <w:rPr>
          <w:rFonts w:hint="default" w:ascii="Times New Roman" w:hAnsi="Times New Roman" w:cs="Times New Roman"/>
          <w:b/>
          <w:bCs/>
          <w:sz w:val="28"/>
          <w:szCs w:val="28"/>
          <w:vertAlign w:val="baseline"/>
          <w:lang w:val="en-US" w:eastAsia="zh-CN"/>
        </w:rPr>
      </w:pPr>
      <w:r>
        <w:rPr>
          <w:rFonts w:hint="default" w:ascii="Times New Roman" w:hAnsi="Times New Roman" w:cs="Times New Roman"/>
          <w:sz w:val="28"/>
          <w:szCs w:val="28"/>
          <w:lang w:val="en-US" w:eastAsia="zh-CN"/>
        </w:rPr>
        <w:t xml:space="preserve">Relationship </w:t>
      </w:r>
      <w:r>
        <w:rPr>
          <w:rFonts w:hint="default" w:ascii="Times New Roman" w:hAnsi="Times New Roman" w:cs="Times New Roman"/>
          <w:b/>
          <w:bCs/>
          <w:sz w:val="28"/>
          <w:szCs w:val="28"/>
          <w:vertAlign w:val="baseline"/>
          <w:lang w:val="en-US" w:eastAsia="zh-CN"/>
        </w:rPr>
        <w:t>of Adverse Events:</w:t>
      </w:r>
    </w:p>
    <w:p w14:paraId="28E2A4F0">
      <w:pPr>
        <w:numPr>
          <w:ilvl w:val="0"/>
          <w:numId w:val="23"/>
        </w:numPr>
        <w:ind w:left="420" w:leftChars="0" w:hanging="420" w:firstLine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Unrelated: Adverse events definitively caused by external factors (e.g., comorbidities, environmental exposures) and unrelated to drug administration per predefined criteria.</w:t>
      </w:r>
    </w:p>
    <w:p w14:paraId="34B03704">
      <w:pPr>
        <w:numPr>
          <w:ilvl w:val="0"/>
          <w:numId w:val="23"/>
        </w:numPr>
        <w:ind w:left="420" w:leftChars="0" w:hanging="420" w:firstLine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Possibly: Clinical events (including lab abnormalities) with plausible temporal drug association but also explainable by concurrent conditions/medications; withdrawal data may be unclear.</w:t>
      </w:r>
    </w:p>
    <w:p w14:paraId="6C934C98">
      <w:pPr>
        <w:numPr>
          <w:ilvl w:val="0"/>
          <w:numId w:val="23"/>
        </w:numPr>
        <w:ind w:left="420" w:leftChars="0" w:hanging="420" w:firstLine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Probably: Clinical events temporally linked to drug use, unlikely due to other causes, with reversible response upon discontinuation.</w:t>
      </w:r>
    </w:p>
    <w:p w14:paraId="05305407">
      <w:pPr>
        <w:numPr>
          <w:ilvl w:val="0"/>
          <w:numId w:val="23"/>
        </w:numPr>
        <w:ind w:left="420" w:leftChars="0" w:hanging="420" w:firstLine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Related: Clinical events with reasonable evidence suggesting drug causation, supported by temporal proximity and/or withdrawal response.</w:t>
      </w:r>
    </w:p>
    <w:p w14:paraId="6BBC3333">
      <w:pPr>
        <w:pStyle w:val="4"/>
        <w:numPr>
          <w:ilvl w:val="0"/>
          <w:numId w:val="17"/>
        </w:numPr>
        <w:bidi w:val="0"/>
        <w:ind w:left="420" w:leftChars="0" w:hanging="420" w:firstLineChars="0"/>
        <w:outlineLvl w:val="9"/>
        <w:rPr>
          <w:rFonts w:hint="default" w:ascii="Times New Roman" w:hAnsi="Times New Roman" w:cs="Times New Roman"/>
          <w:b/>
          <w:bCs/>
          <w:kern w:val="2"/>
          <w:sz w:val="28"/>
          <w:szCs w:val="28"/>
          <w:lang w:val="en-US" w:eastAsia="zh-CN" w:bidi="ar-SA"/>
        </w:rPr>
      </w:pPr>
      <w:bookmarkStart w:id="30" w:name="_Toc32438"/>
      <w:r>
        <w:rPr>
          <w:rFonts w:hint="default" w:ascii="Times New Roman" w:hAnsi="Times New Roman" w:cs="Times New Roman"/>
          <w:sz w:val="28"/>
          <w:szCs w:val="28"/>
          <w:lang w:val="en-US" w:eastAsia="zh-CN"/>
        </w:rPr>
        <w:t xml:space="preserve">Serious </w:t>
      </w:r>
      <w:r>
        <w:rPr>
          <w:rFonts w:hint="default" w:ascii="Times New Roman" w:hAnsi="Times New Roman" w:cs="Times New Roman"/>
          <w:b/>
          <w:bCs/>
          <w:kern w:val="2"/>
          <w:sz w:val="28"/>
          <w:szCs w:val="28"/>
          <w:lang w:val="en-US" w:eastAsia="zh-CN" w:bidi="ar-SA"/>
        </w:rPr>
        <w:t>Adverse Event</w:t>
      </w:r>
      <w:bookmarkEnd w:id="30"/>
      <w:r>
        <w:rPr>
          <w:rFonts w:hint="default" w:ascii="Times New Roman" w:hAnsi="Times New Roman" w:cs="Times New Roman"/>
          <w:b/>
          <w:bCs/>
          <w:kern w:val="2"/>
          <w:sz w:val="28"/>
          <w:szCs w:val="28"/>
          <w:lang w:val="en-US" w:eastAsia="zh-CN" w:bidi="ar-SA"/>
        </w:rPr>
        <w:t xml:space="preserve"> </w:t>
      </w:r>
    </w:p>
    <w:p w14:paraId="07BDC30D">
      <w:pPr>
        <w:numPr>
          <w:ilvl w:val="0"/>
          <w:numId w:val="0"/>
        </w:numPr>
        <w:ind w:left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Serious adverse events(SAE): When an adverse event meets one or more of the following conditions, regardless of whether it is related to treatment or not, it should be regarded as a serious adverse event: life-threatening; Death; Resulting in hospitalization or prolonging of hospital stay; Permanent or severe disability; It leads to congenital malformations.</w:t>
      </w:r>
    </w:p>
    <w:p w14:paraId="044E0999">
      <w:pPr>
        <w:numPr>
          <w:ilvl w:val="0"/>
          <w:numId w:val="0"/>
        </w:numPr>
        <w:ind w:left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Upon occurrence of an SAE, immediate medical intervention shall be initiated, and an assessment shall be conducted to determine whether the event was anticipated. If the event is determined to be a Suspected and Unexpected Serious Adverse Reaction (SUSAR), it must be reported within 24 hours to the clinical trial institution, ethics committee, drug regulatory authority, and health administration department.</w:t>
      </w:r>
    </w:p>
    <w:p w14:paraId="641AAF81">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cs="Times New Roman"/>
          <w:b/>
          <w:bCs/>
          <w:sz w:val="28"/>
          <w:szCs w:val="28"/>
          <w:vertAlign w:val="baseline"/>
          <w:lang w:val="en-US" w:eastAsia="zh-CN"/>
        </w:rPr>
      </w:pPr>
      <w:bookmarkStart w:id="31" w:name="_Toc19113"/>
      <w:r>
        <w:rPr>
          <w:rFonts w:hint="default" w:ascii="Times New Roman" w:hAnsi="Times New Roman" w:cs="Times New Roman"/>
          <w:b/>
          <w:bCs/>
          <w:sz w:val="28"/>
          <w:szCs w:val="28"/>
          <w:vertAlign w:val="baseline"/>
          <w:lang w:val="en-US" w:eastAsia="zh-CN"/>
        </w:rPr>
        <w:t>Statistical Methods and Considerations</w:t>
      </w:r>
      <w:bookmarkEnd w:id="31"/>
    </w:p>
    <w:p w14:paraId="0FA3C794">
      <w:pPr>
        <w:numPr>
          <w:ilvl w:val="0"/>
          <w:numId w:val="0"/>
        </w:numPr>
        <w:ind w:left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Before conducting the final analysis of study data, a comprehensive Statistical Analysis Plan (SAP) will be formulated to outline all planned statistical procedures. This SAP will incorporate any revisions or adjustments to the analytical methods described in the following sections.</w:t>
      </w:r>
    </w:p>
    <w:p w14:paraId="744F2D64">
      <w:pPr>
        <w:pStyle w:val="4"/>
        <w:numPr>
          <w:ilvl w:val="0"/>
          <w:numId w:val="17"/>
        </w:numPr>
        <w:bidi w:val="0"/>
        <w:ind w:left="420" w:leftChars="0" w:hanging="420" w:firstLineChars="0"/>
        <w:outlineLvl w:val="9"/>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Data Sets Analyzed</w:t>
      </w:r>
    </w:p>
    <w:p w14:paraId="3FCD317D">
      <w:p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All randomized participants were included in the study. Two efficacy analysis sets and a safety analysis set will be utilized. </w:t>
      </w:r>
    </w:p>
    <w:p w14:paraId="1A25849C">
      <w:p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The intention-to-treat (ITT) analysis set comprised all patients who were randomized and received treatment, excluding those who met inclusion criteria but did not take any study medication or undergo colonoscopy. </w:t>
      </w:r>
    </w:p>
    <w:p w14:paraId="77DEB4D4">
      <w:p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The PP analysis set included patients who completed all study procedures, excluding those with inadequate bowel preparation, incomplete colonoscopy, or non-compliance with the study drug regimen.</w:t>
      </w:r>
    </w:p>
    <w:p w14:paraId="38B3CBD5">
      <w:p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All randomized patients have received at least one dose of the investigational drug, defined as the Safety Population.</w:t>
      </w:r>
    </w:p>
    <w:p w14:paraId="300CAD51">
      <w:pPr>
        <w:pStyle w:val="4"/>
        <w:numPr>
          <w:ilvl w:val="0"/>
          <w:numId w:val="17"/>
        </w:numPr>
        <w:bidi w:val="0"/>
        <w:ind w:left="420" w:leftChars="0" w:hanging="420" w:firstLineChars="0"/>
        <w:outlineLvl w:val="9"/>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Demographic and Baseline Characteristics</w:t>
      </w:r>
    </w:p>
    <w:p w14:paraId="26CD23EF">
      <w:p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The following demographic variables at screening will be summarized: age, gender, height, weight, body mass index (BMI), personal history (drinking, smoking), medical history (hypertension, diabetes, coronary heart disease, abdominal pelvic surgery, previous colectomy, constipation and others).</w:t>
      </w:r>
    </w:p>
    <w:p w14:paraId="2E295E82">
      <w:pPr>
        <w:pStyle w:val="4"/>
        <w:numPr>
          <w:ilvl w:val="0"/>
          <w:numId w:val="17"/>
        </w:numPr>
        <w:bidi w:val="0"/>
        <w:ind w:left="420" w:leftChars="0" w:hanging="420" w:firstLineChars="0"/>
        <w:outlineLvl w:val="9"/>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Analysis of Primary Outcome</w:t>
      </w:r>
    </w:p>
    <w:p w14:paraId="7D97A8FB">
      <w:p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The primary endpoint is to determine whether the 2L Lactulose + L regimen is superior to the 2L Lactulose and 3L PEG regimens. The 95% confidence intervals (CIs) for the bowel preparation adequacy rate were summarized using the Wilson method.</w:t>
      </w:r>
    </w:p>
    <w:p w14:paraId="6BCF8D2F">
      <w:pPr>
        <w:pStyle w:val="4"/>
        <w:numPr>
          <w:ilvl w:val="0"/>
          <w:numId w:val="17"/>
        </w:numPr>
        <w:bidi w:val="0"/>
        <w:ind w:left="420" w:leftChars="0" w:hanging="420" w:firstLineChars="0"/>
        <w:outlineLvl w:val="9"/>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Analysis of Secondary Outcomes</w:t>
      </w:r>
    </w:p>
    <w:p w14:paraId="0F293622">
      <w:pP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 xml:space="preserve">The secondary outcomes included the </w:t>
      </w:r>
      <w:r>
        <w:rPr>
          <w:rFonts w:hint="default" w:ascii="Times New Roman" w:hAnsi="Times New Roman" w:eastAsia="宋体" w:cs="Times New Roman"/>
          <w:sz w:val="28"/>
          <w:szCs w:val="28"/>
          <w:lang w:val="en-US" w:eastAsia="zh-CN"/>
        </w:rPr>
        <w:t>Boston Bowel Preparation Scale (BBPS)</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highlight w:val="none"/>
          <w:lang w:val="en-US" w:eastAsia="zh-CN"/>
        </w:rPr>
        <w:t>Bowel Bubble Score (BBS), colonoscopy findings, including polyp detection rate, adenoma detection rate, and cancer detection rate, cecal intubation rate, palatability, tolerability</w:t>
      </w:r>
      <w:r>
        <w:rPr>
          <w:rFonts w:hint="eastAsia" w:ascii="Times New Roman" w:hAnsi="Times New Roman" w:eastAsia="宋体" w:cs="Times New Roman"/>
          <w:sz w:val="28"/>
          <w:szCs w:val="28"/>
          <w:highlight w:val="none"/>
          <w:lang w:val="en-US" w:eastAsia="zh-CN"/>
        </w:rPr>
        <w:t xml:space="preserve"> </w:t>
      </w:r>
      <w:r>
        <w:rPr>
          <w:rFonts w:hint="default" w:ascii="Times New Roman" w:hAnsi="Times New Roman" w:eastAsia="宋体" w:cs="Times New Roman"/>
          <w:sz w:val="28"/>
          <w:szCs w:val="28"/>
          <w:highlight w:val="none"/>
          <w:lang w:val="en-US" w:eastAsia="zh-CN"/>
        </w:rPr>
        <w:t>and acceptability, sleep quality, willingness to repeat the procedure</w:t>
      </w:r>
      <w:r>
        <w:rPr>
          <w:rFonts w:hint="eastAsia" w:ascii="Times New Roman" w:hAnsi="Times New Roman" w:eastAsia="宋体" w:cs="Times New Roman"/>
          <w:sz w:val="28"/>
          <w:szCs w:val="28"/>
          <w:highlight w:val="none"/>
          <w:lang w:val="en-US" w:eastAsia="zh-CN"/>
        </w:rPr>
        <w:t xml:space="preserve">, </w:t>
      </w:r>
      <w:r>
        <w:rPr>
          <w:rFonts w:hint="default" w:ascii="Times New Roman" w:hAnsi="Times New Roman" w:eastAsia="宋体" w:cs="Times New Roman"/>
          <w:sz w:val="28"/>
          <w:szCs w:val="28"/>
          <w:highlight w:val="none"/>
          <w:lang w:val="en-US" w:eastAsia="zh-CN"/>
        </w:rPr>
        <w:t>and adverse events (AEs). Additionally, a subgroup analysis was conducted for patients with constipation.</w:t>
      </w:r>
    </w:p>
    <w:p w14:paraId="263ADACD">
      <w:pPr>
        <w:spacing w:line="480" w:lineRule="auto"/>
        <w:rPr>
          <w:rFonts w:ascii="Times New Roman" w:hAnsi="Times New Roman" w:cs="Times New Roman"/>
          <w:color w:val="000000" w:themeColor="text1"/>
          <w:sz w:val="28"/>
          <w:szCs w:val="36"/>
          <w14:textFill>
            <w14:solidFill>
              <w14:schemeClr w14:val="tx1"/>
            </w14:solidFill>
          </w14:textFill>
        </w:rPr>
      </w:pPr>
      <w:r>
        <w:rPr>
          <w:rFonts w:ascii="Times New Roman" w:hAnsi="Times New Roman" w:cs="Times New Roman"/>
          <w:color w:val="000000" w:themeColor="text1"/>
          <w:sz w:val="28"/>
          <w:szCs w:val="36"/>
          <w14:textFill>
            <w14:solidFill>
              <w14:schemeClr w14:val="tx1"/>
            </w14:solidFill>
          </w14:textFill>
        </w:rPr>
        <w:t>For normally distributed or approximately normally distributed data, results are presented as mean ± standard deviation, and between-group comparisons were performed using one-way ANOVA followed by LSD post-hoc tests. For skewed data, median (interquartile range) was used for description, and comparisons were conducted via the Kruskal-Wallis test. Categorical data are expressed as frequencies (percentages) [n (%)], with comparisons of rates or proportions performed using the chi-square test or Fisher's exact test. A two-sided P-value &lt;0.05 was considered statistically significant.</w:t>
      </w:r>
    </w:p>
    <w:p w14:paraId="5B4BF5B4">
      <w:pP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 xml:space="preserve"> Safety and tolerability data will be summarized by treatment group.</w:t>
      </w:r>
    </w:p>
    <w:p w14:paraId="1FEC3C74">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cs="Times New Roman"/>
          <w:b/>
          <w:bCs/>
          <w:sz w:val="28"/>
          <w:szCs w:val="28"/>
          <w:vertAlign w:val="baseline"/>
          <w:lang w:val="en-US" w:eastAsia="zh-CN"/>
        </w:rPr>
      </w:pPr>
      <w:bookmarkStart w:id="32" w:name="_Toc15214"/>
      <w:r>
        <w:rPr>
          <w:rFonts w:hint="default" w:ascii="Times New Roman" w:hAnsi="Times New Roman" w:cs="Times New Roman"/>
          <w:b/>
          <w:bCs/>
          <w:sz w:val="28"/>
          <w:szCs w:val="28"/>
          <w:vertAlign w:val="baseline"/>
          <w:lang w:val="en-US" w:eastAsia="zh-CN"/>
        </w:rPr>
        <w:t>Data Management</w:t>
      </w:r>
      <w:bookmarkEnd w:id="32"/>
      <w:r>
        <w:rPr>
          <w:rFonts w:hint="default" w:ascii="Times New Roman" w:hAnsi="Times New Roman" w:cs="Times New Roman"/>
          <w:b/>
          <w:bCs/>
          <w:sz w:val="28"/>
          <w:szCs w:val="28"/>
          <w:vertAlign w:val="baseline"/>
          <w:lang w:val="en-US" w:eastAsia="zh-CN"/>
        </w:rPr>
        <w:t xml:space="preserve"> </w:t>
      </w:r>
    </w:p>
    <w:p w14:paraId="42347D60">
      <w:pPr>
        <w:pStyle w:val="4"/>
        <w:numPr>
          <w:ilvl w:val="0"/>
          <w:numId w:val="17"/>
        </w:numPr>
        <w:bidi w:val="0"/>
        <w:ind w:left="420" w:leftChars="0" w:hanging="420" w:firstLineChars="0"/>
        <w:outlineLvl w:val="9"/>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Data Collection</w:t>
      </w:r>
    </w:p>
    <w:p w14:paraId="5A1A8444">
      <w:pPr>
        <w:pStyle w:val="17"/>
        <w:spacing w:line="360" w:lineRule="auto"/>
        <w:ind w:left="0" w:leftChars="0" w:firstLine="0" w:firstLineChars="0"/>
        <w:jc w:val="both"/>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Study data will be recorded using Case Report Forms (CRFs). Relevantstudy-related source data files and patient follow-up data will be transcribed onto the CRFs. Data transcribed into the CRFs must be consistent with the original documents. Dedicated data management personnel will verify the data, and any discrepancies identified will be inquired to the investigators via query forms. Data modifications and confirmations will be made based on the investigators' responses, with all changes truthfully documented in the response forms. Additional query forms may be issued if necessary.</w:t>
      </w:r>
    </w:p>
    <w:p w14:paraId="04EEE2E1">
      <w:pPr>
        <w:pStyle w:val="4"/>
        <w:numPr>
          <w:ilvl w:val="0"/>
          <w:numId w:val="17"/>
        </w:numPr>
        <w:bidi w:val="0"/>
        <w:ind w:left="420" w:leftChars="0" w:hanging="420" w:firstLineChars="0"/>
        <w:outlineLvl w:val="9"/>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Data Input </w:t>
      </w:r>
    </w:p>
    <w:p w14:paraId="1871FCC2">
      <w:pPr>
        <w:numPr>
          <w:ilvl w:val="0"/>
          <w:numId w:val="0"/>
        </w:numPr>
        <w:spacing w:line="360" w:lineRule="auto"/>
        <w:jc w:val="both"/>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Data management personnel will create study-specific data tables using Excel spreadsheets based on the study protocol and the observation items outlined in the CRF. To ensure the accuracy of data entry, a dual data entry and verification mechanism will be implemented. Any discrepancies identified during data entry will be resolved following the same procedures as described above.</w:t>
      </w:r>
    </w:p>
    <w:p w14:paraId="08DFF0AF">
      <w:pPr>
        <w:pStyle w:val="4"/>
        <w:numPr>
          <w:ilvl w:val="0"/>
          <w:numId w:val="17"/>
        </w:numPr>
        <w:bidi w:val="0"/>
        <w:ind w:left="420" w:leftChars="0" w:hanging="420" w:firstLineChars="0"/>
        <w:outlineLvl w:val="9"/>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 xml:space="preserve">Data Verification  </w:t>
      </w:r>
    </w:p>
    <w:p w14:paraId="52AD7DE6">
      <w:pPr>
        <w:numPr>
          <w:ilvl w:val="0"/>
          <w:numId w:val="0"/>
        </w:numPr>
        <w:spacing w:line="360" w:lineRule="auto"/>
        <w:jc w:val="both"/>
        <w:rPr>
          <w:rFonts w:hint="default" w:ascii="Times New Roman" w:hAnsi="Times New Roman" w:eastAsia="宋体" w:cs="Times New Roman"/>
          <w:b/>
          <w:bCs/>
          <w:color w:val="000000"/>
          <w:sz w:val="28"/>
          <w:szCs w:val="28"/>
        </w:rPr>
      </w:pPr>
      <w:r>
        <w:rPr>
          <w:rFonts w:hint="default" w:ascii="Times New Roman" w:hAnsi="Times New Roman" w:eastAsia="宋体" w:cs="Times New Roman"/>
          <w:color w:val="000000"/>
          <w:sz w:val="28"/>
          <w:szCs w:val="28"/>
        </w:rPr>
        <w:t>After the completion of data entry and verification, a data review meeting will be convened. Data management personnel, the principal investigator, statistical analysts, and other relevant parties will jointly review the data. This meeting will finalize the definition and determination of various analysis populations, verify the number of cases in each analysis set, assess the relationship between all adverse events and the investigational drug, and decide whether safety laboratory monitoring indicators that were normal pre-treatment/abnormal post-treatment or worsened from abnormal pre-treatment to abnormal post-treatment have clinical significance, as well as their relationship to the investigational treatment.</w:t>
      </w:r>
    </w:p>
    <w:p w14:paraId="3CF37AB3">
      <w:pPr>
        <w:pStyle w:val="4"/>
        <w:numPr>
          <w:ilvl w:val="0"/>
          <w:numId w:val="17"/>
        </w:numPr>
        <w:bidi w:val="0"/>
        <w:ind w:left="420" w:leftChars="0" w:hanging="420" w:firstLineChars="0"/>
        <w:outlineLvl w:val="9"/>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Database Lock</w:t>
      </w:r>
    </w:p>
    <w:p w14:paraId="01DF7784">
      <w:pPr>
        <w:numPr>
          <w:ilvl w:val="0"/>
          <w:numId w:val="0"/>
        </w:numPr>
        <w:spacing w:line="360" w:lineRule="auto"/>
        <w:jc w:val="both"/>
        <w:rPr>
          <w:rFonts w:hint="default" w:ascii="Times New Roman" w:hAnsi="Times New Roman" w:eastAsia="宋体" w:cs="Times New Roman"/>
          <w:b w:val="0"/>
          <w:color w:val="000000"/>
          <w:kern w:val="2"/>
          <w:sz w:val="28"/>
          <w:szCs w:val="28"/>
          <w:lang w:val="en-US" w:eastAsia="zh-CN" w:bidi="ar-SA"/>
        </w:rPr>
      </w:pPr>
      <w:r>
        <w:rPr>
          <w:rFonts w:hint="default" w:ascii="Times New Roman" w:hAnsi="Times New Roman" w:eastAsia="宋体" w:cs="Times New Roman"/>
          <w:color w:val="000000"/>
          <w:sz w:val="28"/>
          <w:szCs w:val="28"/>
          <w:lang w:val="en-US" w:eastAsia="zh-CN"/>
        </w:rPr>
        <w:t>Once all data have been entered into the database, all queries (issues identified during data verification) have been resolved, and the analysis populations have been defined and finalized, the database lock can be initiated. After locking, the data files will not undergo further modifications and will be submitted to statistical analysts for analysis.</w:t>
      </w:r>
    </w:p>
    <w:p w14:paraId="63F30EE2">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cs="Times New Roman"/>
          <w:b/>
          <w:bCs/>
          <w:sz w:val="28"/>
          <w:szCs w:val="28"/>
          <w:vertAlign w:val="baseline"/>
          <w:lang w:val="en-US" w:eastAsia="zh-CN"/>
        </w:rPr>
      </w:pPr>
      <w:bookmarkStart w:id="33" w:name="_Toc24905"/>
      <w:r>
        <w:rPr>
          <w:rFonts w:hint="default" w:ascii="Times New Roman" w:hAnsi="Times New Roman" w:cs="Times New Roman"/>
          <w:b/>
          <w:bCs/>
          <w:sz w:val="28"/>
          <w:szCs w:val="28"/>
          <w:vertAlign w:val="baseline"/>
          <w:lang w:val="en-US" w:eastAsia="zh-CN"/>
        </w:rPr>
        <w:t>Ethical Principles and Ethics Committee</w:t>
      </w:r>
      <w:bookmarkEnd w:id="33"/>
    </w:p>
    <w:p w14:paraId="321F18DC">
      <w:pPr>
        <w:rPr>
          <w:rFonts w:hint="default" w:ascii="Times New Roman" w:hAnsi="Times New Roman" w:cs="Times New Roman"/>
          <w:sz w:val="28"/>
          <w:szCs w:val="28"/>
        </w:rPr>
      </w:pPr>
      <w:r>
        <w:rPr>
          <w:rFonts w:hint="default" w:ascii="Times New Roman" w:hAnsi="Times New Roman" w:cs="Times New Roman"/>
          <w:sz w:val="28"/>
          <w:szCs w:val="28"/>
        </w:rPr>
        <w:t>This study adheres to the ethical principles for medical research involving human participants as outlined in the Declaration of Helsinki. The study protocol shall be reviewed and approved by an Ethics Committee (Institutional Review Board, IRB).</w:t>
      </w:r>
    </w:p>
    <w:p w14:paraId="503D1940">
      <w:pPr>
        <w:rPr>
          <w:rFonts w:hint="default" w:ascii="Times New Roman" w:hAnsi="Times New Roman" w:cs="Times New Roman"/>
          <w:sz w:val="28"/>
          <w:szCs w:val="28"/>
        </w:rPr>
      </w:pPr>
      <w:r>
        <w:rPr>
          <w:rFonts w:hint="default" w:ascii="Times New Roman" w:hAnsi="Times New Roman" w:cs="Times New Roman"/>
          <w:sz w:val="28"/>
          <w:szCs w:val="28"/>
        </w:rPr>
        <w:t>Prior to study initiation, the following documents must be submitted for Ethics Committee review: the study protocol, any amendments, patient information/informed consent forms, any other written materials provided to participants, participant recruitment procedures, current CVs and/or other qualification certificates for participating investigators (as required by the local Ethics Committee), and any documents related to investigator remuneration. Written approval from the Ethics Committee must be obtained before the study commences.</w:t>
      </w:r>
    </w:p>
    <w:p w14:paraId="15B15343">
      <w:pPr>
        <w:rPr>
          <w:rFonts w:hint="default" w:ascii="Times New Roman" w:hAnsi="Times New Roman" w:cs="Times New Roman"/>
          <w:sz w:val="28"/>
          <w:szCs w:val="28"/>
        </w:rPr>
      </w:pPr>
      <w:r>
        <w:rPr>
          <w:rFonts w:hint="default" w:ascii="Times New Roman" w:hAnsi="Times New Roman" w:cs="Times New Roman"/>
          <w:sz w:val="28"/>
          <w:szCs w:val="28"/>
        </w:rPr>
        <w:t>During the study, investigators must promptly report the following to the Ethics Committee in accordance with local regulations:</w:t>
      </w:r>
    </w:p>
    <w:p w14:paraId="465183F3">
      <w:pPr>
        <w:numPr>
          <w:ilvl w:val="0"/>
          <w:numId w:val="24"/>
        </w:numPr>
        <w:ind w:left="420" w:leftChars="0" w:hanging="420" w:firstLineChars="0"/>
        <w:rPr>
          <w:rFonts w:hint="default" w:ascii="Times New Roman" w:hAnsi="Times New Roman" w:cs="Times New Roman"/>
          <w:sz w:val="28"/>
          <w:szCs w:val="28"/>
        </w:rPr>
      </w:pPr>
      <w:r>
        <w:rPr>
          <w:rFonts w:hint="default" w:ascii="Times New Roman" w:hAnsi="Times New Roman" w:cs="Times New Roman"/>
          <w:sz w:val="28"/>
          <w:szCs w:val="28"/>
        </w:rPr>
        <w:t>Suspected and Unexpected Serious Adverse Reactions (SUSARs) reasonably attributed to the investigational product;</w:t>
      </w:r>
    </w:p>
    <w:p w14:paraId="5A8F8293">
      <w:pPr>
        <w:numPr>
          <w:ilvl w:val="0"/>
          <w:numId w:val="24"/>
        </w:numPr>
        <w:ind w:left="420" w:leftChars="0" w:hanging="420" w:firstLineChars="0"/>
        <w:rPr>
          <w:rFonts w:hint="default" w:ascii="Times New Roman" w:hAnsi="Times New Roman" w:cs="Times New Roman"/>
          <w:sz w:val="28"/>
          <w:szCs w:val="28"/>
        </w:rPr>
      </w:pPr>
      <w:r>
        <w:rPr>
          <w:rFonts w:hint="default" w:ascii="Times New Roman" w:hAnsi="Times New Roman" w:cs="Times New Roman"/>
          <w:sz w:val="28"/>
          <w:szCs w:val="28"/>
        </w:rPr>
        <w:t>Substantial amendments to the study protocol;</w:t>
      </w:r>
    </w:p>
    <w:p w14:paraId="733710B6">
      <w:pPr>
        <w:numPr>
          <w:ilvl w:val="0"/>
          <w:numId w:val="24"/>
        </w:numPr>
        <w:ind w:left="420" w:leftChars="0" w:hanging="420" w:firstLineChars="0"/>
        <w:rPr>
          <w:rFonts w:hint="default" w:ascii="Times New Roman" w:hAnsi="Times New Roman" w:cs="Times New Roman"/>
          <w:sz w:val="28"/>
          <w:szCs w:val="28"/>
        </w:rPr>
      </w:pPr>
      <w:r>
        <w:rPr>
          <w:rFonts w:hint="default" w:ascii="Times New Roman" w:hAnsi="Times New Roman" w:cs="Times New Roman"/>
          <w:sz w:val="28"/>
          <w:szCs w:val="28"/>
        </w:rPr>
        <w:t>Non-substantial amendments, as defined by local regulations;</w:t>
      </w:r>
    </w:p>
    <w:p w14:paraId="53E6FB53">
      <w:pPr>
        <w:numPr>
          <w:ilvl w:val="0"/>
          <w:numId w:val="24"/>
        </w:numPr>
        <w:ind w:left="420" w:leftChars="0" w:hanging="420" w:firstLineChars="0"/>
        <w:rPr>
          <w:rFonts w:hint="default" w:ascii="Times New Roman" w:hAnsi="Times New Roman" w:cs="Times New Roman"/>
          <w:sz w:val="28"/>
          <w:szCs w:val="28"/>
        </w:rPr>
      </w:pPr>
      <w:r>
        <w:rPr>
          <w:rFonts w:hint="default" w:ascii="Times New Roman" w:hAnsi="Times New Roman" w:cs="Times New Roman"/>
          <w:sz w:val="28"/>
          <w:szCs w:val="28"/>
        </w:rPr>
        <w:t>Immediate actions taken to address risks to participants arising from deviations from the study protocol;</w:t>
      </w:r>
    </w:p>
    <w:p w14:paraId="2567F985">
      <w:pPr>
        <w:numPr>
          <w:ilvl w:val="0"/>
          <w:numId w:val="24"/>
        </w:numPr>
        <w:ind w:left="420" w:leftChars="0" w:hanging="420" w:firstLineChars="0"/>
        <w:rPr>
          <w:rFonts w:hint="default" w:ascii="Times New Roman" w:hAnsi="Times New Roman" w:cs="Times New Roman"/>
          <w:sz w:val="28"/>
          <w:szCs w:val="28"/>
        </w:rPr>
      </w:pPr>
      <w:r>
        <w:rPr>
          <w:rFonts w:hint="default" w:ascii="Times New Roman" w:hAnsi="Times New Roman" w:cs="Times New Roman"/>
          <w:sz w:val="28"/>
          <w:szCs w:val="28"/>
        </w:rPr>
        <w:t>New information or changes in study procedures that may adversely affect participant safety (including new risk/benefit analyses impacting planned participant follow-up);</w:t>
      </w:r>
    </w:p>
    <w:p w14:paraId="1B0817F2">
      <w:pPr>
        <w:numPr>
          <w:ilvl w:val="0"/>
          <w:numId w:val="24"/>
        </w:numPr>
        <w:ind w:left="420" w:leftChars="0" w:hanging="420" w:firstLineChars="0"/>
        <w:rPr>
          <w:rFonts w:hint="default" w:ascii="Times New Roman" w:hAnsi="Times New Roman" w:cs="Times New Roman"/>
          <w:sz w:val="28"/>
          <w:szCs w:val="28"/>
        </w:rPr>
      </w:pPr>
      <w:r>
        <w:rPr>
          <w:rFonts w:hint="default" w:ascii="Times New Roman" w:hAnsi="Times New Roman" w:cs="Times New Roman"/>
          <w:sz w:val="28"/>
          <w:szCs w:val="28"/>
        </w:rPr>
        <w:t>Annual written summaries of study status;</w:t>
      </w:r>
    </w:p>
    <w:p w14:paraId="7738D05D">
      <w:pPr>
        <w:numPr>
          <w:ilvl w:val="0"/>
          <w:numId w:val="24"/>
        </w:numPr>
        <w:ind w:left="420" w:leftChars="0" w:hanging="420" w:firstLineChars="0"/>
        <w:rPr>
          <w:rFonts w:hint="default" w:ascii="Times New Roman" w:hAnsi="Times New Roman" w:cs="Times New Roman"/>
          <w:sz w:val="28"/>
          <w:szCs w:val="28"/>
        </w:rPr>
      </w:pPr>
      <w:r>
        <w:rPr>
          <w:rFonts w:hint="default" w:ascii="Times New Roman" w:hAnsi="Times New Roman" w:cs="Times New Roman"/>
          <w:sz w:val="28"/>
          <w:szCs w:val="28"/>
        </w:rPr>
        <w:t>Any other documents required by the local Ethics Committee.</w:t>
      </w:r>
    </w:p>
    <w:p w14:paraId="656763DA">
      <w:pPr>
        <w:numPr>
          <w:ilvl w:val="0"/>
          <w:numId w:val="24"/>
        </w:numPr>
        <w:ind w:left="420" w:leftChars="0" w:hanging="420" w:firstLineChars="0"/>
        <w:rPr>
          <w:rFonts w:hint="default" w:ascii="Times New Roman" w:hAnsi="Times New Roman" w:cs="Times New Roman"/>
          <w:sz w:val="28"/>
          <w:szCs w:val="28"/>
        </w:rPr>
      </w:pPr>
      <w:r>
        <w:rPr>
          <w:rFonts w:hint="default" w:ascii="Times New Roman" w:hAnsi="Times New Roman" w:cs="Times New Roman"/>
          <w:sz w:val="28"/>
          <w:szCs w:val="28"/>
        </w:rPr>
        <w:t>Revised versions of documents shall not be implemented prior to Ethics Committee approval, except when necessary to eliminate imminent harm to participants.</w:t>
      </w:r>
    </w:p>
    <w:p w14:paraId="472CC6DC">
      <w:pPr>
        <w:rPr>
          <w:rFonts w:hint="default" w:ascii="Times New Roman" w:hAnsi="Times New Roman" w:cs="Times New Roman"/>
          <w:sz w:val="28"/>
          <w:szCs w:val="28"/>
        </w:rPr>
      </w:pPr>
      <w:r>
        <w:rPr>
          <w:rFonts w:hint="default" w:ascii="Times New Roman" w:hAnsi="Times New Roman" w:cs="Times New Roman"/>
          <w:sz w:val="28"/>
          <w:szCs w:val="28"/>
        </w:rPr>
        <w:t>Investigators must maintain accurate and complete records of all submissions to the Ethics Committee. All records must be retained in the investigator’s file, with copies submitted to the sponsor.</w:t>
      </w:r>
    </w:p>
    <w:p w14:paraId="09B8D701">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b/>
          <w:bCs/>
          <w:color w:val="000000" w:themeColor="text1"/>
          <w:sz w:val="28"/>
          <w:szCs w:val="28"/>
          <w14:textFill>
            <w14:solidFill>
              <w14:schemeClr w14:val="tx1"/>
            </w14:solidFill>
          </w14:textFill>
        </w:rPr>
      </w:pPr>
      <w:bookmarkStart w:id="34" w:name="_Toc22122"/>
      <w:r>
        <w:rPr>
          <w:rFonts w:hint="default" w:ascii="Times New Roman" w:hAnsi="Times New Roman" w:eastAsia="宋体" w:cs="Times New Roman"/>
          <w:b/>
          <w:sz w:val="28"/>
          <w:szCs w:val="28"/>
          <w:lang w:val="en-US" w:eastAsia="zh-CN"/>
        </w:rPr>
        <w:t>Clinical Study Completion</w:t>
      </w:r>
      <w:bookmarkEnd w:id="34"/>
    </w:p>
    <w:p w14:paraId="0E272932">
      <w:pPr>
        <w:pStyle w:val="4"/>
        <w:numPr>
          <w:ilvl w:val="0"/>
          <w:numId w:val="17"/>
        </w:numPr>
        <w:bidi w:val="0"/>
        <w:ind w:left="420" w:leftChars="0" w:hanging="420" w:firstLineChars="0"/>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Study Completion</w:t>
      </w:r>
    </w:p>
    <w:p w14:paraId="4D65799E">
      <w:pPr>
        <w:spacing w:line="360" w:lineRule="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Subjects who complete all visits are considered to have completed the study. Subjects who withdraw from study treatment prematurely for any reason prior to the completion of the treatment phase are considered as having not completed the study (i.e., early withdrawal).</w:t>
      </w:r>
    </w:p>
    <w:p w14:paraId="5284F186">
      <w:pPr>
        <w:pStyle w:val="4"/>
        <w:numPr>
          <w:ilvl w:val="0"/>
          <w:numId w:val="17"/>
        </w:numPr>
        <w:bidi w:val="0"/>
        <w:ind w:left="420" w:leftChars="0" w:hanging="420" w:firstLineChars="0"/>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Early Withdrawal</w:t>
      </w:r>
    </w:p>
    <w:p w14:paraId="39A89928">
      <w:pPr>
        <w:spacing w:line="360" w:lineRule="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If a subject withdraws from the study prior to its completion, the reasons for withdrawal must be documented in the Case Report Form (CRF) and the original medical records.</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8"/>
          <w:szCs w:val="28"/>
          <w14:textFill>
            <w14:solidFill>
              <w14:schemeClr w14:val="tx1"/>
            </w14:solidFill>
          </w14:textFill>
        </w:rPr>
        <w:t>Subjects may withdraw from the study for any reason.</w:t>
      </w:r>
    </w:p>
    <w:p w14:paraId="3610D64D">
      <w:pPr>
        <w:numPr>
          <w:ilvl w:val="0"/>
          <w:numId w:val="0"/>
        </w:numPr>
        <w:spacing w:line="360" w:lineRule="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If any of the following events occurs, the principal investigator may request the sponsor to terminate the study, promptly report to the clinical research unit and the hospital ethics committee, and halt the study:</w:t>
      </w:r>
    </w:p>
    <w:p w14:paraId="6A444692">
      <w:pPr>
        <w:numPr>
          <w:ilvl w:val="0"/>
          <w:numId w:val="25"/>
        </w:numPr>
        <w:spacing w:line="360" w:lineRule="auto"/>
        <w:ind w:left="420" w:leftChars="0" w:hanging="420" w:firstLineChars="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A significant and indisputable difference emerges between one study group and another;</w:t>
      </w:r>
    </w:p>
    <w:p w14:paraId="5BAAA7B1">
      <w:pPr>
        <w:numPr>
          <w:ilvl w:val="0"/>
          <w:numId w:val="25"/>
        </w:numPr>
        <w:spacing w:line="360" w:lineRule="auto"/>
        <w:ind w:left="420" w:leftChars="0" w:hanging="420" w:firstLineChars="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Significant severe postoperative complications occur in the control or experimental group.</w:t>
      </w:r>
    </w:p>
    <w:p w14:paraId="5017E00D">
      <w:pPr>
        <w:pStyle w:val="4"/>
        <w:numPr>
          <w:ilvl w:val="0"/>
          <w:numId w:val="17"/>
        </w:numPr>
        <w:bidi w:val="0"/>
        <w:ind w:left="420" w:leftChars="0" w:hanging="420" w:firstLineChars="0"/>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Post-Study Follow-up</w:t>
      </w:r>
    </w:p>
    <w:p w14:paraId="2AA703E1">
      <w:pPr>
        <w:spacing w:line="360" w:lineRule="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Study completion (including early withdrawal) constitutes the end of the study. Except for adverse events (AEs)/serious adverse events (SAEs), no follow-up is conducted after the study ends.</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8"/>
          <w:szCs w:val="28"/>
          <w14:textFill>
            <w14:solidFill>
              <w14:schemeClr w14:val="tx1"/>
            </w14:solidFill>
          </w14:textFill>
        </w:rPr>
        <w:t>Any AEs occurring during the study are monitored and followed up until resolution.</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8"/>
          <w:szCs w:val="28"/>
          <w14:textFill>
            <w14:solidFill>
              <w14:schemeClr w14:val="tx1"/>
            </w14:solidFill>
          </w14:textFill>
        </w:rPr>
        <w:t>All SAEs must be followed up until resolution.</w:t>
      </w:r>
    </w:p>
    <w:p w14:paraId="3D3DAD22">
      <w:pPr>
        <w:pStyle w:val="4"/>
        <w:numPr>
          <w:ilvl w:val="0"/>
          <w:numId w:val="17"/>
        </w:numPr>
        <w:bidi w:val="0"/>
        <w:ind w:left="420" w:leftChars="0" w:hanging="420" w:firstLineChars="0"/>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Quality Assurance</w:t>
      </w:r>
    </w:p>
    <w:p w14:paraId="6F1D1187">
      <w:pPr>
        <w:spacing w:line="360" w:lineRule="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 xml:space="preserve">Investigators participating in clinical trials must possess professional expertise and capabilities relevant to clinical trials, undergo qualification review, and maintain a relatively stable team. Trial personnel shall receive training on the study protocol and the relevant standard operating procedures (SOPs) currently in effect for this trial prior to study initiation, ensuring that trial personnel fully understand and comprehend the clinical trial protocol and the specific connotations of each indicator. </w:t>
      </w:r>
    </w:p>
    <w:p w14:paraId="7FCFE3A0">
      <w:pPr>
        <w:pStyle w:val="4"/>
        <w:numPr>
          <w:ilvl w:val="0"/>
          <w:numId w:val="17"/>
        </w:numPr>
        <w:bidi w:val="0"/>
        <w:ind w:left="420" w:leftChars="0" w:hanging="420" w:firstLineChars="0"/>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Confidentiality</w:t>
      </w:r>
    </w:p>
    <w:p w14:paraId="44C0046F">
      <w:pPr>
        <w:spacing w:line="360" w:lineRule="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All materials provided by the sponsor to the investigators are non-public information and must be kept confidential; they shall not be disclosed to any organizations or institutions not directly involved in the study.</w:t>
      </w:r>
    </w:p>
    <w:p w14:paraId="6CA02A9A">
      <w:pPr>
        <w:spacing w:line="360" w:lineRule="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Investigators must ensure the anonymity of subjects. All medical data and lifestyle information of subjects will undergo computerized processing and, under strict confidentiality, be transferred solely to the sponsor or official health authorities.</w:t>
      </w:r>
    </w:p>
    <w:p w14:paraId="283EE9DD">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color w:val="000000" w:themeColor="text1"/>
          <w:sz w:val="28"/>
          <w:szCs w:val="28"/>
          <w14:textFill>
            <w14:solidFill>
              <w14:schemeClr w14:val="tx1"/>
            </w14:solidFill>
          </w14:textFill>
        </w:rPr>
      </w:pPr>
      <w:bookmarkStart w:id="35" w:name="_Toc5473"/>
      <w:r>
        <w:rPr>
          <w:rFonts w:hint="default" w:ascii="Times New Roman" w:hAnsi="Times New Roman" w:eastAsia="宋体" w:cs="Times New Roman"/>
          <w:color w:val="000000" w:themeColor="text1"/>
          <w:sz w:val="28"/>
          <w:szCs w:val="28"/>
          <w14:textFill>
            <w14:solidFill>
              <w14:schemeClr w14:val="tx1"/>
            </w14:solidFill>
          </w14:textFill>
        </w:rPr>
        <w:t>Publications</w:t>
      </w:r>
      <w:bookmarkEnd w:id="35"/>
      <w:r>
        <w:rPr>
          <w:rFonts w:hint="default" w:ascii="Times New Roman" w:hAnsi="Times New Roman" w:eastAsia="宋体" w:cs="Times New Roman"/>
          <w:color w:val="000000" w:themeColor="text1"/>
          <w:sz w:val="28"/>
          <w:szCs w:val="28"/>
          <w14:textFill>
            <w14:solidFill>
              <w14:schemeClr w14:val="tx1"/>
            </w14:solidFill>
          </w14:textFill>
        </w:rPr>
        <w:t xml:space="preserve">  </w:t>
      </w:r>
    </w:p>
    <w:p w14:paraId="438AA517">
      <w:pPr>
        <w:spacing w:line="360" w:lineRule="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The preparation and submission of manuscripts presenting study findings shall follow procedures established through mutual written agreement between investigators and participating institutions. Publication or presentation of any research outcomes must comply with all relevant current laws and regulations.</w:t>
      </w:r>
    </w:p>
    <w:p w14:paraId="0BB12744">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eastAsia="宋体" w:cs="Times New Roman"/>
          <w:b/>
          <w:sz w:val="28"/>
          <w:szCs w:val="28"/>
          <w:lang w:val="en-US" w:eastAsia="zh-CN"/>
        </w:rPr>
      </w:pPr>
      <w:bookmarkStart w:id="36" w:name="_Toc17948"/>
      <w:r>
        <w:rPr>
          <w:rFonts w:hint="default" w:ascii="Times New Roman" w:hAnsi="Times New Roman" w:eastAsia="宋体" w:cs="Times New Roman"/>
          <w:b/>
          <w:sz w:val="28"/>
          <w:szCs w:val="28"/>
          <w:lang w:val="en-US" w:eastAsia="zh-CN"/>
        </w:rPr>
        <w:t>Responsibilities</w:t>
      </w:r>
      <w:bookmarkEnd w:id="36"/>
      <w:r>
        <w:rPr>
          <w:rFonts w:hint="default" w:ascii="Times New Roman" w:hAnsi="Times New Roman" w:eastAsia="宋体" w:cs="Times New Roman"/>
          <w:b/>
          <w:sz w:val="28"/>
          <w:szCs w:val="28"/>
          <w:lang w:val="en-US" w:eastAsia="zh-CN"/>
        </w:rPr>
        <w:t xml:space="preserve"> </w:t>
      </w:r>
    </w:p>
    <w:p w14:paraId="3CB2D7F4">
      <w:pPr>
        <w:spacing w:line="360" w:lineRule="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Participating study centers and investigators must adhere to established GCP principles, applicable national and international regulations, and comply with the provisions of this protocol when implementing the study procedures.</w:t>
      </w:r>
    </w:p>
    <w:p w14:paraId="174D90A2">
      <w:pPr>
        <w:pStyle w:val="3"/>
        <w:keepNext/>
        <w:keepLines/>
        <w:pageBreakBefore w:val="0"/>
        <w:widowControl/>
        <w:numPr>
          <w:ilvl w:val="0"/>
          <w:numId w:val="1"/>
        </w:numPr>
        <w:kinsoku/>
        <w:wordWrap/>
        <w:overflowPunct/>
        <w:topLinePunct w:val="0"/>
        <w:autoSpaceDE/>
        <w:autoSpaceDN/>
        <w:bidi w:val="0"/>
        <w:adjustRightInd/>
        <w:snapToGrid/>
        <w:spacing w:line="413" w:lineRule="auto"/>
        <w:ind w:left="425" w:leftChars="0" w:hanging="425" w:firstLineChars="0"/>
        <w:textAlignment w:val="auto"/>
        <w:outlineLvl w:val="0"/>
        <w:rPr>
          <w:rFonts w:hint="default" w:ascii="Times New Roman" w:hAnsi="Times New Roman" w:cs="Times New Roman"/>
          <w:b/>
          <w:bCs/>
          <w:i w:val="0"/>
          <w:iCs w:val="0"/>
          <w:sz w:val="28"/>
          <w:szCs w:val="28"/>
          <w:lang w:val="en-US" w:eastAsia="zh-CN"/>
        </w:rPr>
      </w:pPr>
      <w:bookmarkStart w:id="37" w:name="_Toc20728"/>
      <w:r>
        <w:rPr>
          <w:rFonts w:hint="eastAsia" w:ascii="Times New Roman" w:hAnsi="Times New Roman" w:eastAsia="宋体" w:cs="Times New Roman"/>
          <w:b/>
          <w:sz w:val="28"/>
          <w:szCs w:val="28"/>
          <w:lang w:val="en-US" w:eastAsia="zh-CN"/>
        </w:rPr>
        <w:t>R</w:t>
      </w:r>
      <w:r>
        <w:rPr>
          <w:rFonts w:hint="default" w:ascii="Times New Roman" w:hAnsi="Times New Roman" w:eastAsia="宋体" w:cs="Times New Roman"/>
          <w:b/>
          <w:sz w:val="28"/>
          <w:szCs w:val="28"/>
          <w:lang w:val="en-US" w:eastAsia="zh-CN"/>
        </w:rPr>
        <w:t>eferences</w:t>
      </w:r>
      <w:bookmarkEnd w:id="37"/>
    </w:p>
    <w:p w14:paraId="5EC3914E">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cs="Times New Roman"/>
          <w:b/>
          <w:bCs/>
          <w:i w:val="0"/>
          <w:iCs w:val="0"/>
          <w:sz w:val="24"/>
          <w:szCs w:val="24"/>
          <w:lang w:val="en-US" w:eastAsia="zh-CN"/>
        </w:rPr>
        <w:fldChar w:fldCharType="begin"/>
      </w:r>
      <w:r>
        <w:rPr>
          <w:rFonts w:hint="default" w:ascii="Times New Roman" w:hAnsi="Times New Roman" w:cs="Times New Roman"/>
          <w:b/>
          <w:bCs/>
          <w:i w:val="0"/>
          <w:iCs w:val="0"/>
          <w:sz w:val="24"/>
          <w:szCs w:val="24"/>
          <w:lang w:val="en-US" w:eastAsia="zh-CN"/>
        </w:rPr>
        <w:instrText xml:space="preserve"> ADDIN EN.REFLIST </w:instrText>
      </w:r>
      <w:r>
        <w:rPr>
          <w:rFonts w:hint="default" w:ascii="Times New Roman" w:hAnsi="Times New Roman" w:cs="Times New Roman"/>
          <w:b/>
          <w:bCs/>
          <w:i w:val="0"/>
          <w:iCs w:val="0"/>
          <w:sz w:val="24"/>
          <w:szCs w:val="24"/>
          <w:lang w:val="en-US" w:eastAsia="zh-CN"/>
        </w:rPr>
        <w:fldChar w:fldCharType="separate"/>
      </w:r>
      <w:r>
        <w:rPr>
          <w:rFonts w:hint="default" w:ascii="Times New Roman" w:hAnsi="Times New Roman" w:eastAsia="等线" w:cs="Times New Roman"/>
          <w:kern w:val="2"/>
          <w:sz w:val="24"/>
          <w:szCs w:val="24"/>
          <w:lang w:val="en-US" w:eastAsia="zh-CN" w:bidi="ar-SA"/>
        </w:rPr>
        <w:t>[1]</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Dai C, Tian W, Huang YH, et al. Effectiveness of 4 L, 2 L, and 1 L PEG bowel preparation for colonoscopy in patients with ulcerative colitis: a retrospective study [J]. Rev Esp Enferm Dig, 2023.</w:t>
      </w:r>
    </w:p>
    <w:p w14:paraId="02975FC6">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[2]</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Theunissen F, Lantinga MA, Ter Borg PCJ, et al. Efficacy of different bowel preparation regimen volumes for colorectal cancer screening and compliance with European Society of Gastrointestinal Endoscopy performance measures [J]. United European Gastroenterol J, 2023,11(5): 448-457.</w:t>
      </w:r>
    </w:p>
    <w:p w14:paraId="6E28F6D6">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[3]</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Menacho AM, Reimann A, Hirata LM, et al. Double-blind prospective randomized study comparing polyethylene glycol to lactulose for bowel preparation in colonoscopy [J]. Arq Bras Cir Dig, 2014,27(1): 9-12.</w:t>
      </w:r>
    </w:p>
    <w:p w14:paraId="6784E2C7">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[4]</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Jagdeep J, Sawant G, Lal P, et al. Oral Lactulose vs. Polyethylene Glycol for Bowel Preparation in Colonoscopy: A Randomized Controlled Study [J]. Cureus, 2021,13(4): e14363.</w:t>
      </w:r>
    </w:p>
    <w:p w14:paraId="1327FEEA">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[5]</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Stein DJ, Copland A, McDaniel D, et al. Single-Dose Linaclotide Is Equal in Efficacy to Polyethylene Glycol for Bowel Preparation Prior to Capsule Endoscopy [J]. Dig Dis, 2019,37(4): 297-302.</w:t>
      </w:r>
    </w:p>
    <w:p w14:paraId="71259043">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[6]</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郭存果, 傅思华. 利那洛肽联合复方聚乙二醇电解质应用于老年慢性便秘患者肠道准备的效果评价 [J]. 中国医药导报, 2024,21(14): 95-97.</w:t>
      </w:r>
    </w:p>
    <w:p w14:paraId="2483F77D">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[7]</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Yan H, Huang H, Yang D, et al. 3 L split-dose polyethylene glycol is superior to 2 L polyethylene glycol in colonoscopic bowel preparation in relatively high-BMI (&gt;/= 24 kg/m(2)) individuals: a multicenter randomized controlled trial [J]. BMC Gastroenterol, 2023,23(1): 427.</w:t>
      </w:r>
    </w:p>
    <w:p w14:paraId="35B76050">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[8]</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Xiong Z, Fang Y, Feng F, et al. 2L polyethylene glycol combined with castor oil versus 4L polyethylene glycol for bowel preparation before colonoscopy among inpatients [J]. Medicine (Baltimore), 2023,102(29): e34294.</w:t>
      </w:r>
    </w:p>
    <w:p w14:paraId="19E838E2">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[9]</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Lu J, Cao Q, Wang X, et al. Application of Oral Lactulose in Combination With Polyethylene Glycol Electrolyte Powder for Colonoscopy Bowel Preparation in Patients With Constipation [J]. Am J Ther, 2016,23(4): e1020-1024.</w:t>
      </w:r>
    </w:p>
    <w:p w14:paraId="6FC939A6">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[10]</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Ramos JA, Carvalho D, Arantes VN. Novel regimen for colonoscopy bowel preparation with oral lactulose: a prospective comparative study [J]. Clin Endosc, 2024,57(6): 775-782.</w:t>
      </w:r>
    </w:p>
    <w:p w14:paraId="3ACBCB17">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[11]</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Wenqi S, Bei Z, Yunrong W, et al. Lactulose vs Polyethylene Glycol for Bowel Preparation: A Single-Center, Prospective, Randomized Controlled Study Based on BMI [J]. Clin Transl Gastroenterol, 2024,15(1): e00652.</w:t>
      </w:r>
    </w:p>
    <w:p w14:paraId="13F07900">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[12]</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王莉, 张春林. 乳果糖口服溶液和复方聚乙二醇电解质散在结肠镜检查前肠道准备中的应用效果对比 [J]. 临床内科杂志, 2024,41(02): 126-128.</w:t>
      </w:r>
    </w:p>
    <w:p w14:paraId="5C3985D9">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[13]</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郭松, 李军文, 谢林娟, et al. 乳果糖在结肠镜检查前肠道准备应用效果的Meta分析 [J]. 当代护士(下旬刊), 2022,29(07): 25-31.</w:t>
      </w:r>
    </w:p>
    <w:p w14:paraId="525AF817">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[14]</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胡洁琼, J J, G S, et al. 口服乳果糖或聚乙二醇在结肠镜检查中肠道准备的作用对比：一项随机对照研究 [J]. 结直肠肛门外科, 2021,27(05): 501-502.</w:t>
      </w:r>
    </w:p>
    <w:p w14:paraId="5E07C020">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[15]</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Maeda N, Higashimori A, Kabata D, et al. Efficacy of 1 L Polyethylene Glycol Plus Ascorbic Acid With Linaclotide Versus Senna for Bowel Preparation: A Multicenter, Endoscopist-Blinded, Randomized Controlled Trial (Apple Trial) [J]. Am J Gastroenterol, 2025.</w:t>
      </w:r>
    </w:p>
    <w:p w14:paraId="25364C12">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[16]</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Pan P, Chen H, Wang T, et al. Effect of 3-day linaclotide administration to reduce the PEG volume for colonoscopy bowel preparation: A multicenter, noninferiority, randomized controlled trial [J]. Am J Gastroenterol, 2025.</w:t>
      </w:r>
    </w:p>
    <w:p w14:paraId="2CD75141">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[17]</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年媛媛, 孟宪梅, 江振宇, et al. 利那洛肽在结肠镜肠道准备中的辅助应用价值—随机对照单盲临床研究 [J]. 临床消化病杂志, 2024,36(01): 47-52.</w:t>
      </w:r>
    </w:p>
    <w:p w14:paraId="410297CE">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[18]</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Hassan C, East J, Radaelli F, et al. Bowel preparation for colonoscopy: European Society of Gastrointestinal Endoscopy (ESGE) Guideline - Update 2019 [J]. Endoscopy, 2019,51(8): 775-794.</w:t>
      </w:r>
    </w:p>
    <w:p w14:paraId="7CC0C769">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[19]</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Wu J, Liu S, Li S, et al. Bowel preparation efficacy and discomfort of 2 L polyethylene glycol combined with linaclotide versus 3 L polyethylene glycol: a noninferiority, prospective, multicenter, randomized controlled trial [J]. Therap Adv Gastroenterol, 2024,17: 17562848241299739.</w:t>
      </w:r>
    </w:p>
    <w:p w14:paraId="1C644E41">
      <w:pPr>
        <w:pStyle w:val="19"/>
        <w:bidi w:val="0"/>
        <w:ind w:left="720" w:hanging="720"/>
        <w:rPr>
          <w:rFonts w:hint="default" w:ascii="Times New Roman" w:hAnsi="Times New Roman" w:eastAsia="等线" w:cs="Times New Roman"/>
          <w:kern w:val="2"/>
          <w:sz w:val="24"/>
          <w:szCs w:val="24"/>
          <w:lang w:val="en-US" w:eastAsia="zh-CN" w:bidi="ar-SA"/>
        </w:rPr>
      </w:pPr>
      <w:r>
        <w:rPr>
          <w:rFonts w:hint="default" w:ascii="Times New Roman" w:hAnsi="Times New Roman" w:eastAsia="等线" w:cs="Times New Roman"/>
          <w:kern w:val="2"/>
          <w:sz w:val="24"/>
          <w:szCs w:val="24"/>
          <w:lang w:val="en-US" w:eastAsia="zh-CN" w:bidi="ar-SA"/>
        </w:rPr>
        <w:t>[20]</w:t>
      </w:r>
      <w:r>
        <w:rPr>
          <w:rFonts w:hint="default" w:ascii="Times New Roman" w:hAnsi="Times New Roman" w:eastAsia="等线" w:cs="Times New Roman"/>
          <w:kern w:val="2"/>
          <w:sz w:val="24"/>
          <w:szCs w:val="24"/>
          <w:lang w:val="en-US" w:eastAsia="zh-CN" w:bidi="ar-SA"/>
        </w:rPr>
        <w:tab/>
      </w:r>
      <w:r>
        <w:rPr>
          <w:rFonts w:hint="default" w:ascii="Times New Roman" w:hAnsi="Times New Roman" w:eastAsia="等线" w:cs="Times New Roman"/>
          <w:kern w:val="2"/>
          <w:sz w:val="24"/>
          <w:szCs w:val="24"/>
          <w:lang w:val="en-US" w:eastAsia="zh-CN" w:bidi="ar-SA"/>
        </w:rPr>
        <w:t>Xu H, He Z, Liu Y, et al. Application of linaclotide in bowel preparation for colonoscopy in patients with constipation: A prospective randomized controlled study [J]. J Gastroenterol Hepatol, 2024,39(12): 2752-2759.</w:t>
      </w:r>
    </w:p>
    <w:p w14:paraId="5373B7B4">
      <w:pPr>
        <w:tabs>
          <w:tab w:val="left" w:pos="894"/>
        </w:tabs>
        <w:bidi w:val="0"/>
        <w:jc w:val="left"/>
        <w:rPr>
          <w:rFonts w:hint="default" w:ascii="Times New Roman" w:hAnsi="Times New Roman" w:cs="Times New Roman"/>
          <w:b/>
          <w:bCs/>
          <w:i w:val="0"/>
          <w:iCs w:val="0"/>
          <w:sz w:val="24"/>
          <w:szCs w:val="24"/>
          <w:lang w:val="en-US" w:eastAsia="zh-CN"/>
        </w:rPr>
      </w:pPr>
      <w:r>
        <w:rPr>
          <w:rFonts w:hint="default" w:ascii="Times New Roman" w:hAnsi="Times New Roman" w:cs="Times New Roman"/>
          <w:b/>
          <w:bCs/>
          <w:i w:val="0"/>
          <w:iCs w:val="0"/>
          <w:sz w:val="24"/>
          <w:szCs w:val="24"/>
          <w:lang w:val="en-US" w:eastAsia="zh-CN"/>
        </w:rPr>
        <w:fldChar w:fldCharType="end"/>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D8E35">
    <w:pPr>
      <w:pStyle w:val="6"/>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78F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078F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FBAED"/>
    <w:multiLevelType w:val="singleLevel"/>
    <w:tmpl w:val="8CFFBAED"/>
    <w:lvl w:ilvl="0" w:tentative="0">
      <w:start w:val="1"/>
      <w:numFmt w:val="bullet"/>
      <w:lvlText w:val=""/>
      <w:lvlJc w:val="left"/>
      <w:pPr>
        <w:ind w:left="420" w:hanging="420"/>
      </w:pPr>
      <w:rPr>
        <w:rFonts w:hint="default" w:ascii="Wingdings" w:hAnsi="Wingdings"/>
      </w:rPr>
    </w:lvl>
  </w:abstractNum>
  <w:abstractNum w:abstractNumId="1">
    <w:nsid w:val="923CAB6E"/>
    <w:multiLevelType w:val="singleLevel"/>
    <w:tmpl w:val="923CAB6E"/>
    <w:lvl w:ilvl="0" w:tentative="0">
      <w:start w:val="1"/>
      <w:numFmt w:val="decimal"/>
      <w:lvlText w:val="(%1)"/>
      <w:lvlJc w:val="left"/>
      <w:pPr>
        <w:ind w:left="425" w:hanging="425"/>
      </w:pPr>
      <w:rPr>
        <w:rFonts w:hint="default"/>
      </w:rPr>
    </w:lvl>
  </w:abstractNum>
  <w:abstractNum w:abstractNumId="2">
    <w:nsid w:val="9C2AF20C"/>
    <w:multiLevelType w:val="singleLevel"/>
    <w:tmpl w:val="9C2AF20C"/>
    <w:lvl w:ilvl="0" w:tentative="0">
      <w:start w:val="1"/>
      <w:numFmt w:val="bullet"/>
      <w:lvlText w:val=""/>
      <w:lvlJc w:val="left"/>
      <w:pPr>
        <w:ind w:left="420" w:hanging="420"/>
      </w:pPr>
      <w:rPr>
        <w:rFonts w:hint="default" w:ascii="Wingdings" w:hAnsi="Wingdings"/>
      </w:rPr>
    </w:lvl>
  </w:abstractNum>
  <w:abstractNum w:abstractNumId="3">
    <w:nsid w:val="A2637DC6"/>
    <w:multiLevelType w:val="singleLevel"/>
    <w:tmpl w:val="A2637DC6"/>
    <w:lvl w:ilvl="0" w:tentative="0">
      <w:start w:val="1"/>
      <w:numFmt w:val="bullet"/>
      <w:lvlText w:val=""/>
      <w:lvlJc w:val="left"/>
      <w:pPr>
        <w:ind w:left="420" w:hanging="420"/>
      </w:pPr>
      <w:rPr>
        <w:rFonts w:hint="default" w:ascii="Wingdings" w:hAnsi="Wingdings"/>
      </w:rPr>
    </w:lvl>
  </w:abstractNum>
  <w:abstractNum w:abstractNumId="4">
    <w:nsid w:val="C2F6026B"/>
    <w:multiLevelType w:val="singleLevel"/>
    <w:tmpl w:val="C2F6026B"/>
    <w:lvl w:ilvl="0" w:tentative="0">
      <w:start w:val="1"/>
      <w:numFmt w:val="bullet"/>
      <w:lvlText w:val=""/>
      <w:lvlJc w:val="left"/>
      <w:pPr>
        <w:ind w:left="420" w:hanging="420"/>
      </w:pPr>
      <w:rPr>
        <w:rFonts w:hint="default" w:ascii="Wingdings" w:hAnsi="Wingdings"/>
      </w:rPr>
    </w:lvl>
  </w:abstractNum>
  <w:abstractNum w:abstractNumId="5">
    <w:nsid w:val="D2E7EA48"/>
    <w:multiLevelType w:val="singleLevel"/>
    <w:tmpl w:val="D2E7EA48"/>
    <w:lvl w:ilvl="0" w:tentative="0">
      <w:start w:val="1"/>
      <w:numFmt w:val="bullet"/>
      <w:lvlText w:val=""/>
      <w:lvlJc w:val="left"/>
      <w:pPr>
        <w:ind w:left="420" w:hanging="420"/>
      </w:pPr>
      <w:rPr>
        <w:rFonts w:hint="default" w:ascii="Wingdings" w:hAnsi="Wingdings"/>
      </w:rPr>
    </w:lvl>
  </w:abstractNum>
  <w:abstractNum w:abstractNumId="6">
    <w:nsid w:val="DCBC8383"/>
    <w:multiLevelType w:val="singleLevel"/>
    <w:tmpl w:val="DCBC8383"/>
    <w:lvl w:ilvl="0" w:tentative="0">
      <w:start w:val="1"/>
      <w:numFmt w:val="decimal"/>
      <w:lvlText w:val="(%1)"/>
      <w:lvlJc w:val="left"/>
      <w:pPr>
        <w:ind w:left="425" w:hanging="425"/>
      </w:pPr>
      <w:rPr>
        <w:rFonts w:hint="default"/>
      </w:rPr>
    </w:lvl>
  </w:abstractNum>
  <w:abstractNum w:abstractNumId="7">
    <w:nsid w:val="E72D2124"/>
    <w:multiLevelType w:val="singleLevel"/>
    <w:tmpl w:val="E72D2124"/>
    <w:lvl w:ilvl="0" w:tentative="0">
      <w:start w:val="1"/>
      <w:numFmt w:val="decimal"/>
      <w:lvlText w:val="(%1)"/>
      <w:lvlJc w:val="left"/>
      <w:pPr>
        <w:ind w:left="425" w:hanging="425"/>
      </w:pPr>
      <w:rPr>
        <w:rFonts w:hint="default"/>
      </w:rPr>
    </w:lvl>
  </w:abstractNum>
  <w:abstractNum w:abstractNumId="8">
    <w:nsid w:val="F523C933"/>
    <w:multiLevelType w:val="singleLevel"/>
    <w:tmpl w:val="F523C933"/>
    <w:lvl w:ilvl="0" w:tentative="0">
      <w:start w:val="1"/>
      <w:numFmt w:val="bullet"/>
      <w:lvlText w:val=""/>
      <w:lvlJc w:val="left"/>
      <w:pPr>
        <w:ind w:left="420" w:hanging="420"/>
      </w:pPr>
      <w:rPr>
        <w:rFonts w:hint="default" w:ascii="Wingdings" w:hAnsi="Wingdings"/>
      </w:rPr>
    </w:lvl>
  </w:abstractNum>
  <w:abstractNum w:abstractNumId="9">
    <w:nsid w:val="F61748A8"/>
    <w:multiLevelType w:val="singleLevel"/>
    <w:tmpl w:val="F61748A8"/>
    <w:lvl w:ilvl="0" w:tentative="0">
      <w:start w:val="1"/>
      <w:numFmt w:val="bullet"/>
      <w:lvlText w:val=""/>
      <w:lvlJc w:val="left"/>
      <w:pPr>
        <w:ind w:left="420" w:hanging="420"/>
      </w:pPr>
      <w:rPr>
        <w:rFonts w:hint="default" w:ascii="Wingdings" w:hAnsi="Wingdings"/>
      </w:rPr>
    </w:lvl>
  </w:abstractNum>
  <w:abstractNum w:abstractNumId="10">
    <w:nsid w:val="F984C453"/>
    <w:multiLevelType w:val="singleLevel"/>
    <w:tmpl w:val="F984C453"/>
    <w:lvl w:ilvl="0" w:tentative="0">
      <w:start w:val="1"/>
      <w:numFmt w:val="bullet"/>
      <w:lvlText w:val=""/>
      <w:lvlJc w:val="left"/>
      <w:pPr>
        <w:ind w:left="420" w:hanging="420"/>
      </w:pPr>
      <w:rPr>
        <w:rFonts w:hint="default" w:ascii="Wingdings" w:hAnsi="Wingdings"/>
      </w:rPr>
    </w:lvl>
  </w:abstractNum>
  <w:abstractNum w:abstractNumId="11">
    <w:nsid w:val="0B94B9BE"/>
    <w:multiLevelType w:val="singleLevel"/>
    <w:tmpl w:val="0B94B9BE"/>
    <w:lvl w:ilvl="0" w:tentative="0">
      <w:start w:val="1"/>
      <w:numFmt w:val="bullet"/>
      <w:lvlText w:val=""/>
      <w:lvlJc w:val="left"/>
      <w:pPr>
        <w:ind w:left="420" w:hanging="420"/>
      </w:pPr>
      <w:rPr>
        <w:rFonts w:hint="default" w:ascii="Wingdings" w:hAnsi="Wingdings"/>
      </w:rPr>
    </w:lvl>
  </w:abstractNum>
  <w:abstractNum w:abstractNumId="12">
    <w:nsid w:val="0CF25433"/>
    <w:multiLevelType w:val="singleLevel"/>
    <w:tmpl w:val="0CF25433"/>
    <w:lvl w:ilvl="0" w:tentative="0">
      <w:start w:val="1"/>
      <w:numFmt w:val="bullet"/>
      <w:lvlText w:val=""/>
      <w:lvlJc w:val="left"/>
      <w:pPr>
        <w:ind w:left="420" w:hanging="420"/>
      </w:pPr>
      <w:rPr>
        <w:rFonts w:hint="default" w:ascii="Wingdings" w:hAnsi="Wingdings"/>
      </w:rPr>
    </w:lvl>
  </w:abstractNum>
  <w:abstractNum w:abstractNumId="13">
    <w:nsid w:val="140B6986"/>
    <w:multiLevelType w:val="singleLevel"/>
    <w:tmpl w:val="140B6986"/>
    <w:lvl w:ilvl="0" w:tentative="0">
      <w:start w:val="1"/>
      <w:numFmt w:val="bullet"/>
      <w:lvlText w:val=""/>
      <w:lvlJc w:val="left"/>
      <w:pPr>
        <w:ind w:left="420" w:hanging="420"/>
      </w:pPr>
      <w:rPr>
        <w:rFonts w:hint="default" w:ascii="Wingdings" w:hAnsi="Wingdings"/>
      </w:rPr>
    </w:lvl>
  </w:abstractNum>
  <w:abstractNum w:abstractNumId="14">
    <w:nsid w:val="2A313B84"/>
    <w:multiLevelType w:val="singleLevel"/>
    <w:tmpl w:val="2A313B84"/>
    <w:lvl w:ilvl="0" w:tentative="0">
      <w:start w:val="1"/>
      <w:numFmt w:val="bullet"/>
      <w:lvlText w:val=""/>
      <w:lvlJc w:val="left"/>
      <w:pPr>
        <w:ind w:left="420" w:hanging="420"/>
      </w:pPr>
      <w:rPr>
        <w:rFonts w:hint="default" w:ascii="Wingdings" w:hAnsi="Wingdings"/>
      </w:rPr>
    </w:lvl>
  </w:abstractNum>
  <w:abstractNum w:abstractNumId="15">
    <w:nsid w:val="40AE0F8F"/>
    <w:multiLevelType w:val="singleLevel"/>
    <w:tmpl w:val="40AE0F8F"/>
    <w:lvl w:ilvl="0" w:tentative="0">
      <w:start w:val="1"/>
      <w:numFmt w:val="bullet"/>
      <w:lvlText w:val=""/>
      <w:lvlJc w:val="left"/>
      <w:pPr>
        <w:ind w:left="420" w:hanging="420"/>
      </w:pPr>
      <w:rPr>
        <w:rFonts w:hint="default" w:ascii="Wingdings" w:hAnsi="Wingdings"/>
      </w:rPr>
    </w:lvl>
  </w:abstractNum>
  <w:abstractNum w:abstractNumId="16">
    <w:nsid w:val="4C9DFF85"/>
    <w:multiLevelType w:val="singleLevel"/>
    <w:tmpl w:val="4C9DFF85"/>
    <w:lvl w:ilvl="0" w:tentative="0">
      <w:start w:val="1"/>
      <w:numFmt w:val="decimal"/>
      <w:lvlText w:val="(%1)"/>
      <w:lvlJc w:val="left"/>
      <w:pPr>
        <w:ind w:left="425" w:hanging="425"/>
      </w:pPr>
      <w:rPr>
        <w:rFonts w:hint="default"/>
      </w:rPr>
    </w:lvl>
  </w:abstractNum>
  <w:abstractNum w:abstractNumId="17">
    <w:nsid w:val="5C6D4425"/>
    <w:multiLevelType w:val="singleLevel"/>
    <w:tmpl w:val="5C6D4425"/>
    <w:lvl w:ilvl="0" w:tentative="0">
      <w:start w:val="1"/>
      <w:numFmt w:val="bullet"/>
      <w:lvlText w:val=""/>
      <w:lvlJc w:val="left"/>
      <w:pPr>
        <w:ind w:left="840" w:hanging="420"/>
      </w:pPr>
      <w:rPr>
        <w:rFonts w:hint="default" w:ascii="Wingdings" w:hAnsi="Wingdings"/>
      </w:rPr>
    </w:lvl>
  </w:abstractNum>
  <w:abstractNum w:abstractNumId="18">
    <w:nsid w:val="5CACEFE0"/>
    <w:multiLevelType w:val="singleLevel"/>
    <w:tmpl w:val="5CACEFE0"/>
    <w:lvl w:ilvl="0" w:tentative="0">
      <w:start w:val="1"/>
      <w:numFmt w:val="decimal"/>
      <w:lvlText w:val="%1."/>
      <w:lvlJc w:val="left"/>
      <w:pPr>
        <w:ind w:left="425" w:hanging="425"/>
      </w:pPr>
      <w:rPr>
        <w:rFonts w:hint="default"/>
      </w:rPr>
    </w:lvl>
  </w:abstractNum>
  <w:abstractNum w:abstractNumId="19">
    <w:nsid w:val="66DD37C8"/>
    <w:multiLevelType w:val="singleLevel"/>
    <w:tmpl w:val="66DD37C8"/>
    <w:lvl w:ilvl="0" w:tentative="0">
      <w:start w:val="3"/>
      <w:numFmt w:val="decimal"/>
      <w:suff w:val="space"/>
      <w:lvlText w:val="(%1)"/>
      <w:lvlJc w:val="left"/>
    </w:lvl>
  </w:abstractNum>
  <w:abstractNum w:abstractNumId="20">
    <w:nsid w:val="73F975F4"/>
    <w:multiLevelType w:val="singleLevel"/>
    <w:tmpl w:val="73F975F4"/>
    <w:lvl w:ilvl="0" w:tentative="0">
      <w:start w:val="1"/>
      <w:numFmt w:val="bullet"/>
      <w:lvlText w:val=""/>
      <w:lvlJc w:val="left"/>
      <w:pPr>
        <w:ind w:left="420" w:hanging="420"/>
      </w:pPr>
      <w:rPr>
        <w:rFonts w:hint="default" w:ascii="Wingdings" w:hAnsi="Wingdings"/>
      </w:rPr>
    </w:lvl>
  </w:abstractNum>
  <w:abstractNum w:abstractNumId="21">
    <w:nsid w:val="7544B0E6"/>
    <w:multiLevelType w:val="singleLevel"/>
    <w:tmpl w:val="7544B0E6"/>
    <w:lvl w:ilvl="0" w:tentative="0">
      <w:start w:val="1"/>
      <w:numFmt w:val="bullet"/>
      <w:lvlText w:val=""/>
      <w:lvlJc w:val="left"/>
      <w:pPr>
        <w:ind w:left="420" w:hanging="420"/>
      </w:pPr>
      <w:rPr>
        <w:rFonts w:hint="default" w:ascii="Wingdings" w:hAnsi="Wingdings"/>
      </w:rPr>
    </w:lvl>
  </w:abstractNum>
  <w:abstractNum w:abstractNumId="22">
    <w:nsid w:val="75C216BD"/>
    <w:multiLevelType w:val="singleLevel"/>
    <w:tmpl w:val="75C216BD"/>
    <w:lvl w:ilvl="0" w:tentative="0">
      <w:start w:val="1"/>
      <w:numFmt w:val="decimal"/>
      <w:lvlText w:val="(%1)"/>
      <w:lvlJc w:val="left"/>
      <w:pPr>
        <w:ind w:left="425" w:hanging="425"/>
      </w:pPr>
      <w:rPr>
        <w:rFonts w:hint="default"/>
      </w:rPr>
    </w:lvl>
  </w:abstractNum>
  <w:abstractNum w:abstractNumId="23">
    <w:nsid w:val="7C24EB30"/>
    <w:multiLevelType w:val="singleLevel"/>
    <w:tmpl w:val="7C24EB30"/>
    <w:lvl w:ilvl="0" w:tentative="0">
      <w:start w:val="1"/>
      <w:numFmt w:val="bullet"/>
      <w:lvlText w:val=""/>
      <w:lvlJc w:val="left"/>
      <w:pPr>
        <w:ind w:left="420" w:hanging="420"/>
      </w:pPr>
      <w:rPr>
        <w:rFonts w:hint="default" w:ascii="Wingdings" w:hAnsi="Wingdings"/>
      </w:rPr>
    </w:lvl>
  </w:abstractNum>
  <w:abstractNum w:abstractNumId="24">
    <w:nsid w:val="7ED232DD"/>
    <w:multiLevelType w:val="singleLevel"/>
    <w:tmpl w:val="7ED232DD"/>
    <w:lvl w:ilvl="0" w:tentative="0">
      <w:start w:val="1"/>
      <w:numFmt w:val="bullet"/>
      <w:lvlText w:val=""/>
      <w:lvlJc w:val="left"/>
      <w:pPr>
        <w:ind w:left="420" w:hanging="420"/>
      </w:pPr>
      <w:rPr>
        <w:rFonts w:hint="default" w:ascii="Wingdings" w:hAnsi="Wingdings"/>
      </w:rPr>
    </w:lvl>
  </w:abstractNum>
  <w:num w:numId="1">
    <w:abstractNumId w:val="18"/>
  </w:num>
  <w:num w:numId="2">
    <w:abstractNumId w:val="4"/>
  </w:num>
  <w:num w:numId="3">
    <w:abstractNumId w:val="7"/>
  </w:num>
  <w:num w:numId="4">
    <w:abstractNumId w:val="17"/>
  </w:num>
  <w:num w:numId="5">
    <w:abstractNumId w:val="13"/>
  </w:num>
  <w:num w:numId="6">
    <w:abstractNumId w:val="24"/>
  </w:num>
  <w:num w:numId="7">
    <w:abstractNumId w:val="22"/>
  </w:num>
  <w:num w:numId="8">
    <w:abstractNumId w:val="6"/>
  </w:num>
  <w:num w:numId="9">
    <w:abstractNumId w:val="8"/>
  </w:num>
  <w:num w:numId="10">
    <w:abstractNumId w:val="19"/>
  </w:num>
  <w:num w:numId="11">
    <w:abstractNumId w:val="0"/>
  </w:num>
  <w:num w:numId="12">
    <w:abstractNumId w:val="5"/>
  </w:num>
  <w:num w:numId="13">
    <w:abstractNumId w:val="21"/>
  </w:num>
  <w:num w:numId="14">
    <w:abstractNumId w:val="23"/>
  </w:num>
  <w:num w:numId="15">
    <w:abstractNumId w:val="14"/>
  </w:num>
  <w:num w:numId="16">
    <w:abstractNumId w:val="20"/>
  </w:num>
  <w:num w:numId="17">
    <w:abstractNumId w:val="11"/>
  </w:num>
  <w:num w:numId="18">
    <w:abstractNumId w:val="16"/>
  </w:num>
  <w:num w:numId="19">
    <w:abstractNumId w:val="1"/>
  </w:num>
  <w:num w:numId="20">
    <w:abstractNumId w:val="3"/>
  </w:num>
  <w:num w:numId="21">
    <w:abstractNumId w:val="12"/>
  </w:num>
  <w:num w:numId="22">
    <w:abstractNumId w:val="2"/>
  </w:num>
  <w:num w:numId="23">
    <w:abstractNumId w:val="15"/>
  </w:num>
  <w:num w:numId="24">
    <w:abstractNumId w:val="1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BT771487&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9pwpd9fsw2f8exws9xfz0zfwa0s2p9drep&quot;&gt;My EndNote Library-Converted S&lt;record-ids&gt;&lt;item&gt;1052&lt;/item&gt;&lt;item&gt;1054&lt;/item&gt;&lt;item&gt;1067&lt;/item&gt;&lt;item&gt;1146&lt;/item&gt;&lt;item&gt;2019&lt;/item&gt;&lt;item&gt;8899&lt;/item&gt;&lt;item&gt;8902&lt;/item&gt;&lt;item&gt;8903&lt;/item&gt;&lt;item&gt;8906&lt;/item&gt;&lt;item&gt;8911&lt;/item&gt;&lt;item&gt;8913&lt;/item&gt;&lt;item&gt;8914&lt;/item&gt;&lt;item&gt;8917&lt;/item&gt;&lt;item&gt;8920&lt;/item&gt;&lt;item&gt;12673&lt;/item&gt;&lt;item&gt;12676&lt;/item&gt;&lt;item&gt;12732&lt;/item&gt;&lt;item&gt;12733&lt;/item&gt;&lt;item&gt;12734&lt;/item&gt;&lt;item&gt;12735&lt;/item&gt;&lt;item&gt;12736&lt;/item&gt;&lt;/record-ids&gt;&lt;/item&gt;&lt;/Libraries&gt;"/>
  </w:docVars>
  <w:rsids>
    <w:rsidRoot w:val="7B38266B"/>
    <w:rsid w:val="020A6786"/>
    <w:rsid w:val="021F7DC1"/>
    <w:rsid w:val="04507F00"/>
    <w:rsid w:val="06FD3BAC"/>
    <w:rsid w:val="0727032C"/>
    <w:rsid w:val="07302AF0"/>
    <w:rsid w:val="086A3452"/>
    <w:rsid w:val="0BE36304"/>
    <w:rsid w:val="0C1E07A5"/>
    <w:rsid w:val="0C4B11C9"/>
    <w:rsid w:val="0C9615C8"/>
    <w:rsid w:val="0D0C188A"/>
    <w:rsid w:val="112A6783"/>
    <w:rsid w:val="11BA3663"/>
    <w:rsid w:val="137670BF"/>
    <w:rsid w:val="144B0EEA"/>
    <w:rsid w:val="16251C67"/>
    <w:rsid w:val="18CB171C"/>
    <w:rsid w:val="1ACE017F"/>
    <w:rsid w:val="1B1A33C4"/>
    <w:rsid w:val="1CD001DE"/>
    <w:rsid w:val="1CE75138"/>
    <w:rsid w:val="1D0205B4"/>
    <w:rsid w:val="1DEE3904"/>
    <w:rsid w:val="1F9A79B8"/>
    <w:rsid w:val="22CF0F38"/>
    <w:rsid w:val="241F5407"/>
    <w:rsid w:val="26321F0A"/>
    <w:rsid w:val="26804CA2"/>
    <w:rsid w:val="26B02E2F"/>
    <w:rsid w:val="280B47C0"/>
    <w:rsid w:val="28D30C72"/>
    <w:rsid w:val="2A500BB0"/>
    <w:rsid w:val="2B5B5A5F"/>
    <w:rsid w:val="2E6504AE"/>
    <w:rsid w:val="2E674D01"/>
    <w:rsid w:val="2E76495E"/>
    <w:rsid w:val="300C6FCD"/>
    <w:rsid w:val="33B82047"/>
    <w:rsid w:val="349647EC"/>
    <w:rsid w:val="35247494"/>
    <w:rsid w:val="35E638D9"/>
    <w:rsid w:val="36784928"/>
    <w:rsid w:val="37016FC5"/>
    <w:rsid w:val="39761CB6"/>
    <w:rsid w:val="3B3B31B7"/>
    <w:rsid w:val="3BEB24E7"/>
    <w:rsid w:val="3D250954"/>
    <w:rsid w:val="3D711112"/>
    <w:rsid w:val="3DD86A9B"/>
    <w:rsid w:val="3DFD29A6"/>
    <w:rsid w:val="3E300685"/>
    <w:rsid w:val="3EE6343A"/>
    <w:rsid w:val="41461CA1"/>
    <w:rsid w:val="42AB0581"/>
    <w:rsid w:val="49590CDE"/>
    <w:rsid w:val="498134E7"/>
    <w:rsid w:val="4A8F4332"/>
    <w:rsid w:val="4B5528A4"/>
    <w:rsid w:val="4DA846DC"/>
    <w:rsid w:val="4ED976BF"/>
    <w:rsid w:val="4F7505EE"/>
    <w:rsid w:val="508A1E77"/>
    <w:rsid w:val="50BB2978"/>
    <w:rsid w:val="51374884"/>
    <w:rsid w:val="5334431C"/>
    <w:rsid w:val="572F19CA"/>
    <w:rsid w:val="574A02E6"/>
    <w:rsid w:val="5866766D"/>
    <w:rsid w:val="58BA6E11"/>
    <w:rsid w:val="5AD16056"/>
    <w:rsid w:val="5F795ED8"/>
    <w:rsid w:val="5F8328B3"/>
    <w:rsid w:val="60826CB2"/>
    <w:rsid w:val="626A6DE0"/>
    <w:rsid w:val="63AC7EFE"/>
    <w:rsid w:val="64640BED"/>
    <w:rsid w:val="65B5753E"/>
    <w:rsid w:val="66012783"/>
    <w:rsid w:val="66DC6D4D"/>
    <w:rsid w:val="684B3FF0"/>
    <w:rsid w:val="69C42446"/>
    <w:rsid w:val="6AEA7C8A"/>
    <w:rsid w:val="6C240F7A"/>
    <w:rsid w:val="6D7777CF"/>
    <w:rsid w:val="6FC52A74"/>
    <w:rsid w:val="6FFE3B0E"/>
    <w:rsid w:val="72A526E9"/>
    <w:rsid w:val="73532EFF"/>
    <w:rsid w:val="7383472E"/>
    <w:rsid w:val="73E51223"/>
    <w:rsid w:val="77D01FB6"/>
    <w:rsid w:val="79A46373"/>
    <w:rsid w:val="79E667DE"/>
    <w:rsid w:val="7B38266B"/>
    <w:rsid w:val="7BC74C73"/>
    <w:rsid w:val="7C09586E"/>
    <w:rsid w:val="7CF42180"/>
    <w:rsid w:val="7F272F0D"/>
    <w:rsid w:val="7F46479C"/>
    <w:rsid w:val="7F5B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widowControl w:val="0"/>
      <w:spacing w:after="120" w:line="276" w:lineRule="auto"/>
      <w:ind w:left="120"/>
    </w:pPr>
    <w:rPr>
      <w:rFonts w:ascii="宋体" w:hAnsi="宋体" w:eastAsia="宋体"/>
      <w:lang w:eastAsia="en-US"/>
    </w:rPr>
  </w:style>
  <w:style w:type="paragraph" w:styleId="6">
    <w:name w:val="footer"/>
    <w:basedOn w:val="1"/>
    <w:unhideWhenUsed/>
    <w:qFormat/>
    <w:uiPriority w:val="99"/>
    <w:pPr>
      <w:tabs>
        <w:tab w:val="center" w:pos="4680"/>
        <w:tab w:val="right" w:pos="9360"/>
      </w:tabs>
    </w:p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semiHidden/>
    <w:unhideWhenUsed/>
    <w:qFormat/>
    <w:uiPriority w:val="99"/>
  </w:style>
  <w:style w:type="character" w:styleId="16">
    <w:name w:val="Hyperlink"/>
    <w:basedOn w:val="13"/>
    <w:qFormat/>
    <w:uiPriority w:val="0"/>
    <w:rPr>
      <w:color w:val="0000FF"/>
      <w:u w:val="single"/>
    </w:rPr>
  </w:style>
  <w:style w:type="paragraph" w:styleId="17">
    <w:name w:val="List Paragraph"/>
    <w:basedOn w:val="1"/>
    <w:autoRedefine/>
    <w:qFormat/>
    <w:uiPriority w:val="34"/>
    <w:pPr>
      <w:ind w:left="720"/>
      <w:contextualSpacing/>
    </w:pPr>
  </w:style>
  <w:style w:type="paragraph" w:customStyle="1" w:styleId="18">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EndNote Bibliography"/>
    <w:basedOn w:val="1"/>
    <w:qFormat/>
    <w:uiPriority w:val="0"/>
    <w:pPr>
      <w:jc w:val="left"/>
    </w:pPr>
    <w:rPr>
      <w:rFonts w:ascii="Calibri" w:hAnsi="Calibri" w:eastAsia="等线" w:cs="Calibri"/>
      <w:sz w:val="20"/>
    </w:rPr>
  </w:style>
  <w:style w:type="paragraph" w:customStyle="1" w:styleId="20">
    <w:name w:val="EndNote Bibliography Title"/>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Calibri" w:hAnsi="Calibri" w:cs="Calibri" w:eastAsiaTheme="minorEastAsia"/>
      <w:kern w:val="2"/>
      <w:sz w:val="2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2721</Words>
  <Characters>16332</Characters>
  <Lines>0</Lines>
  <Paragraphs>0</Paragraphs>
  <TotalTime>0</TotalTime>
  <ScaleCrop>false</ScaleCrop>
  <LinksUpToDate>false</LinksUpToDate>
  <CharactersWithSpaces>19129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2025-06-22T10:55:00Z</dcterms:created>
  <dc:creator>Here</dc:creator>
  <cp:lastModifiedBy>Here</cp:lastModifiedBy>
  <dcterms:modified xsi:type="dcterms:W3CDTF">2025-08-17T08:12:34Z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CBF3362823E149EFBF2ABF0807122E49_11</vt:lpwstr>
  </property>
  <property fmtid="{D5CDD505-2E9C-101B-9397-08002B2CF9AE}" pid="4" name="KSOTemplateDocerSaveRecord">
    <vt:lpwstr>eyJoZGlkIjoiZjFmZWIzNDg2MmIzZjExOTIzMmViNTBmYTMwYTk0ZWYiLCJ1c2VySWQiOiIyNzc0NDc3NTQifQ==</vt:lpwstr>
  </property>
</Properties>
</file>