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4021"/>
        <w:tblW w:w="15563" w:type="dxa"/>
        <w:tblLayout w:type="fixed"/>
        <w:tblLook w:val="04A0"/>
      </w:tblPr>
      <w:tblGrid>
        <w:gridCol w:w="1413"/>
        <w:gridCol w:w="1276"/>
        <w:gridCol w:w="1984"/>
        <w:gridCol w:w="1985"/>
        <w:gridCol w:w="1514"/>
        <w:gridCol w:w="1321"/>
        <w:gridCol w:w="2265"/>
        <w:gridCol w:w="2295"/>
        <w:gridCol w:w="1510"/>
      </w:tblGrid>
      <w:tr w:rsidR="007176D1" w:rsidRPr="00325CD0" w:rsidTr="00A07228">
        <w:trPr>
          <w:trHeight w:val="1626"/>
        </w:trPr>
        <w:tc>
          <w:tcPr>
            <w:tcW w:w="1413" w:type="dxa"/>
            <w:vMerge w:val="restart"/>
            <w:vAlign w:val="center"/>
          </w:tcPr>
          <w:p w:rsidR="007176D1" w:rsidRPr="004421F1" w:rsidRDefault="007176D1" w:rsidP="00A072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21F1">
              <w:rPr>
                <w:rFonts w:ascii="Times New Roman" w:hAnsi="Times New Roman" w:cs="Times New Roman"/>
                <w:b/>
                <w:bCs/>
              </w:rPr>
              <w:t>Compound</w:t>
            </w:r>
          </w:p>
        </w:tc>
        <w:tc>
          <w:tcPr>
            <w:tcW w:w="6759" w:type="dxa"/>
            <w:gridSpan w:val="4"/>
            <w:vAlign w:val="center"/>
          </w:tcPr>
          <w:p w:rsidR="007176D1" w:rsidRPr="0088014B" w:rsidRDefault="007176D1" w:rsidP="00A072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9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UBE2D1</w:t>
            </w:r>
            <w:r w:rsidRPr="0088014B">
              <w:rPr>
                <w:rFonts w:ascii="Times New Roman" w:hAnsi="Times New Roman" w:cs="Times New Roman"/>
                <w:b/>
                <w:bCs/>
              </w:rPr>
              <w:t xml:space="preserve"> gene (pdb:</w:t>
            </w:r>
            <w:r w:rsidRPr="0013195F">
              <w:rPr>
                <w:rFonts w:ascii="Times New Roman" w:hAnsi="Times New Roman" w:cs="Times New Roman"/>
                <w:b/>
                <w:bCs/>
              </w:rPr>
              <w:t>5TRF</w:t>
            </w:r>
            <w:r w:rsidRPr="0088014B">
              <w:rPr>
                <w:rFonts w:ascii="Times New Roman" w:hAnsi="Times New Roman" w:cs="Times New Roman"/>
                <w:b/>
                <w:bCs/>
              </w:rPr>
              <w:t xml:space="preserve">) Amino acid interactions, Active Chain is A Co-Crystallised ligand is </w:t>
            </w:r>
            <w:r w:rsidRPr="00CE3382">
              <w:rPr>
                <w:rFonts w:ascii="Times New Roman" w:hAnsi="Times New Roman" w:cs="Times New Roman"/>
                <w:b/>
                <w:bCs/>
              </w:rPr>
              <w:t>7HC</w:t>
            </w:r>
          </w:p>
        </w:tc>
        <w:tc>
          <w:tcPr>
            <w:tcW w:w="7391" w:type="dxa"/>
            <w:gridSpan w:val="4"/>
            <w:vAlign w:val="center"/>
          </w:tcPr>
          <w:p w:rsidR="007176D1" w:rsidRPr="0088014B" w:rsidRDefault="007176D1" w:rsidP="00A072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9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CAV1</w:t>
            </w:r>
            <w:r w:rsidRPr="0088014B">
              <w:rPr>
                <w:rFonts w:ascii="Times New Roman" w:hAnsi="Times New Roman" w:cs="Times New Roman"/>
                <w:b/>
                <w:bCs/>
              </w:rPr>
              <w:t xml:space="preserve"> gene (pdb: </w:t>
            </w:r>
            <w:r w:rsidRPr="0013195F">
              <w:rPr>
                <w:rFonts w:ascii="Times New Roman" w:hAnsi="Times New Roman" w:cs="Times New Roman"/>
                <w:b/>
                <w:bCs/>
              </w:rPr>
              <w:t>7RLE</w:t>
            </w:r>
            <w:r w:rsidRPr="0088014B">
              <w:rPr>
                <w:rFonts w:ascii="Times New Roman" w:hAnsi="Times New Roman" w:cs="Times New Roman"/>
                <w:b/>
                <w:bCs/>
              </w:rPr>
              <w:t xml:space="preserve">) Amino acid interactions, Active chain is </w:t>
            </w:r>
            <w:r>
              <w:rPr>
                <w:rFonts w:ascii="Times New Roman" w:hAnsi="Times New Roman" w:cs="Times New Roman"/>
                <w:b/>
                <w:bCs/>
              </w:rPr>
              <w:t>A.</w:t>
            </w:r>
            <w:r w:rsidRPr="0088014B">
              <w:rPr>
                <w:rFonts w:ascii="Times New Roman" w:hAnsi="Times New Roman" w:cs="Times New Roman"/>
                <w:b/>
                <w:bCs/>
              </w:rPr>
              <w:t xml:space="preserve"> Co-Crystallised ligand is</w:t>
            </w:r>
            <w:hyperlink r:id="rId4" w:tgtFrame="_parent" w:history="1">
              <w:r w:rsidRPr="0013195F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u w:val="none"/>
                </w:rPr>
                <w:t>EDK</w:t>
              </w:r>
            </w:hyperlink>
          </w:p>
        </w:tc>
      </w:tr>
      <w:tr w:rsidR="007176D1" w:rsidRPr="00325CD0" w:rsidTr="00A07228">
        <w:trPr>
          <w:trHeight w:val="552"/>
        </w:trPr>
        <w:tc>
          <w:tcPr>
            <w:tcW w:w="1413" w:type="dxa"/>
            <w:vMerge/>
            <w:vAlign w:val="center"/>
          </w:tcPr>
          <w:p w:rsidR="007176D1" w:rsidRPr="004421F1" w:rsidRDefault="007176D1" w:rsidP="00A072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Affinity (kcal/mol)</w:t>
            </w:r>
          </w:p>
        </w:tc>
        <w:tc>
          <w:tcPr>
            <w:tcW w:w="1984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Hydrogen bonding interactions</w:t>
            </w:r>
          </w:p>
        </w:tc>
        <w:tc>
          <w:tcPr>
            <w:tcW w:w="1985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Electrostatic interactions</w:t>
            </w:r>
          </w:p>
        </w:tc>
        <w:tc>
          <w:tcPr>
            <w:tcW w:w="1514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Hydrophobic interactions</w:t>
            </w:r>
          </w:p>
        </w:tc>
        <w:tc>
          <w:tcPr>
            <w:tcW w:w="1321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Affinity (kcal/mol)</w:t>
            </w:r>
          </w:p>
        </w:tc>
        <w:tc>
          <w:tcPr>
            <w:tcW w:w="2265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Hydrogen bonding interactions</w:t>
            </w:r>
          </w:p>
        </w:tc>
        <w:tc>
          <w:tcPr>
            <w:tcW w:w="2295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Electrostatic interactions</w:t>
            </w:r>
          </w:p>
        </w:tc>
        <w:tc>
          <w:tcPr>
            <w:tcW w:w="1510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Hydrophobic interactions</w:t>
            </w:r>
          </w:p>
        </w:tc>
      </w:tr>
      <w:tr w:rsidR="007176D1" w:rsidRPr="00325CD0" w:rsidTr="00A07228">
        <w:trPr>
          <w:trHeight w:val="552"/>
        </w:trPr>
        <w:tc>
          <w:tcPr>
            <w:tcW w:w="1413" w:type="dxa"/>
            <w:vAlign w:val="center"/>
          </w:tcPr>
          <w:p w:rsidR="007176D1" w:rsidRPr="004421F1" w:rsidRDefault="007176D1" w:rsidP="00A072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Kakkalide</w:t>
            </w:r>
          </w:p>
        </w:tc>
        <w:tc>
          <w:tcPr>
            <w:tcW w:w="1276" w:type="dxa"/>
            <w:vAlign w:val="center"/>
          </w:tcPr>
          <w:p w:rsidR="007176D1" w:rsidRPr="004421F1" w:rsidRDefault="007176D1" w:rsidP="00A072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1984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LEU:54</w:t>
            </w:r>
          </w:p>
        </w:tc>
        <w:tc>
          <w:tcPr>
            <w:tcW w:w="1985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  <w:b/>
                <w:bCs/>
                <w:lang w:val="de-DE"/>
              </w:rPr>
            </w:pPr>
            <w:r w:rsidRPr="00840ECC">
              <w:rPr>
                <w:rFonts w:ascii="Times New Roman" w:hAnsi="Times New Roman" w:cs="Times New Roman"/>
                <w:lang w:val="de-DE"/>
              </w:rPr>
              <w:t>VAL:1</w:t>
            </w:r>
            <w:r>
              <w:rPr>
                <w:rFonts w:ascii="Times New Roman" w:hAnsi="Times New Roman" w:cs="Times New Roman"/>
                <w:lang w:val="de-DE"/>
              </w:rPr>
              <w:t>4</w:t>
            </w:r>
            <w:r w:rsidRPr="00840ECC">
              <w:rPr>
                <w:rFonts w:ascii="Times New Roman" w:hAnsi="Times New Roman" w:cs="Times New Roman"/>
                <w:lang w:val="de-DE"/>
              </w:rPr>
              <w:t xml:space="preserve">, </w:t>
            </w:r>
            <w:r>
              <w:rPr>
                <w:rFonts w:ascii="Times New Roman" w:hAnsi="Times New Roman" w:cs="Times New Roman"/>
                <w:lang w:val="de-DE"/>
              </w:rPr>
              <w:t>PHE:55</w:t>
            </w:r>
          </w:p>
        </w:tc>
        <w:tc>
          <w:tcPr>
            <w:tcW w:w="1514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 w:rsidRPr="00840ECC">
              <w:rPr>
                <w:rFonts w:ascii="Times New Roman" w:hAnsi="Times New Roman" w:cs="Times New Roman"/>
                <w:lang w:val="de-DE"/>
              </w:rPr>
              <w:t>MET:62</w:t>
            </w:r>
          </w:p>
        </w:tc>
        <w:tc>
          <w:tcPr>
            <w:tcW w:w="1321" w:type="dxa"/>
            <w:vAlign w:val="center"/>
          </w:tcPr>
          <w:p w:rsidR="007176D1" w:rsidRPr="004421F1" w:rsidRDefault="007176D1" w:rsidP="00A072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2265" w:type="dxa"/>
            <w:vAlign w:val="center"/>
          </w:tcPr>
          <w:p w:rsidR="007176D1" w:rsidRPr="00840ECC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ASP:411, SER:394, THR:440</w:t>
            </w:r>
          </w:p>
        </w:tc>
        <w:tc>
          <w:tcPr>
            <w:tcW w:w="2295" w:type="dxa"/>
            <w:vAlign w:val="center"/>
          </w:tcPr>
          <w:p w:rsidR="007176D1" w:rsidRPr="00840ECC" w:rsidRDefault="007176D1" w:rsidP="00A072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LEU:414, LEU:436</w:t>
            </w:r>
          </w:p>
        </w:tc>
        <w:tc>
          <w:tcPr>
            <w:tcW w:w="1510" w:type="dxa"/>
            <w:vAlign w:val="center"/>
          </w:tcPr>
          <w:p w:rsidR="007176D1" w:rsidRPr="008459FF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ARG:443</w:t>
            </w:r>
          </w:p>
        </w:tc>
      </w:tr>
      <w:tr w:rsidR="007176D1" w:rsidRPr="00325CD0" w:rsidTr="00A07228">
        <w:trPr>
          <w:trHeight w:val="343"/>
        </w:trPr>
        <w:tc>
          <w:tcPr>
            <w:tcW w:w="1413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8014B">
              <w:rPr>
                <w:rFonts w:ascii="Times New Roman" w:hAnsi="Times New Roman" w:cs="Times New Roman"/>
              </w:rPr>
              <w:t>Divaricatol</w:t>
            </w:r>
          </w:p>
        </w:tc>
        <w:tc>
          <w:tcPr>
            <w:tcW w:w="1276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1984" w:type="dxa"/>
            <w:vAlign w:val="center"/>
          </w:tcPr>
          <w:p w:rsidR="007176D1" w:rsidRPr="00325CD0" w:rsidRDefault="007176D1" w:rsidP="00A0722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THR:16, TYR:100,VAL:14</w:t>
            </w:r>
          </w:p>
        </w:tc>
        <w:tc>
          <w:tcPr>
            <w:tcW w:w="1985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--</w:t>
            </w:r>
          </w:p>
        </w:tc>
        <w:tc>
          <w:tcPr>
            <w:tcW w:w="1514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321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>-8.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5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SER:342,</w:t>
            </w:r>
            <w:r>
              <w:rPr>
                <w:rFonts w:ascii="Times New Roman" w:hAnsi="Times New Roman" w:cs="Times New Roman"/>
              </w:rPr>
              <w:t xml:space="preserve"> CYS:285, LEU:340, ILE:341</w:t>
            </w:r>
          </w:p>
        </w:tc>
        <w:tc>
          <w:tcPr>
            <w:tcW w:w="2295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GLY:284,ARG:288</w:t>
            </w:r>
            <w:r>
              <w:rPr>
                <w:rFonts w:ascii="Times New Roman" w:hAnsi="Times New Roman" w:cs="Times New Roman"/>
              </w:rPr>
              <w:t>, ILE:341, CYS:255</w:t>
            </w:r>
          </w:p>
        </w:tc>
        <w:tc>
          <w:tcPr>
            <w:tcW w:w="1510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59FF">
              <w:rPr>
                <w:rFonts w:ascii="Times New Roman" w:hAnsi="Times New Roman" w:cs="Times New Roman"/>
              </w:rPr>
              <w:t>ILE:341</w:t>
            </w:r>
          </w:p>
        </w:tc>
      </w:tr>
      <w:tr w:rsidR="007176D1" w:rsidRPr="00325CD0" w:rsidTr="00A07228">
        <w:trPr>
          <w:trHeight w:val="436"/>
        </w:trPr>
        <w:tc>
          <w:tcPr>
            <w:tcW w:w="1413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Brucine B</w:t>
            </w:r>
          </w:p>
        </w:tc>
        <w:tc>
          <w:tcPr>
            <w:tcW w:w="1276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984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985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514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321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2265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LYS:457, CYS:285, LEU:340, ILE:341</w:t>
            </w:r>
          </w:p>
        </w:tc>
        <w:tc>
          <w:tcPr>
            <w:tcW w:w="2295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510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ASP:475</w:t>
            </w:r>
          </w:p>
        </w:tc>
      </w:tr>
      <w:tr w:rsidR="007176D1" w:rsidRPr="00325CD0" w:rsidTr="00A07228">
        <w:trPr>
          <w:trHeight w:val="430"/>
        </w:trPr>
        <w:tc>
          <w:tcPr>
            <w:tcW w:w="1413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>Co-Crystallized ligand</w:t>
            </w:r>
          </w:p>
        </w:tc>
        <w:tc>
          <w:tcPr>
            <w:tcW w:w="1276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8.8</w:t>
            </w:r>
          </w:p>
        </w:tc>
        <w:tc>
          <w:tcPr>
            <w:tcW w:w="1984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VAL:93, HIS:14</w:t>
            </w:r>
          </w:p>
        </w:tc>
        <w:tc>
          <w:tcPr>
            <w:tcW w:w="1985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PHE:55, VAL:14, PHE:55, TYR:67, ILE:99, VAL:93 </w:t>
            </w:r>
          </w:p>
        </w:tc>
        <w:tc>
          <w:tcPr>
            <w:tcW w:w="1514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321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7.4</w:t>
            </w:r>
          </w:p>
        </w:tc>
        <w:tc>
          <w:tcPr>
            <w:tcW w:w="2265" w:type="dxa"/>
            <w:vAlign w:val="center"/>
          </w:tcPr>
          <w:p w:rsidR="007176D1" w:rsidRPr="008459FF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59FF">
              <w:rPr>
                <w:rFonts w:ascii="Times New Roman" w:hAnsi="Times New Roman" w:cs="Times New Roman"/>
              </w:rPr>
              <w:t>LEU:453</w:t>
            </w:r>
          </w:p>
        </w:tc>
        <w:tc>
          <w:tcPr>
            <w:tcW w:w="2295" w:type="dxa"/>
            <w:vAlign w:val="center"/>
          </w:tcPr>
          <w:p w:rsidR="007176D1" w:rsidRPr="00325CD0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LYS:437, VAL:450, LEU:453</w:t>
            </w:r>
          </w:p>
        </w:tc>
        <w:tc>
          <w:tcPr>
            <w:tcW w:w="1510" w:type="dxa"/>
            <w:vAlign w:val="center"/>
          </w:tcPr>
          <w:p w:rsidR="007176D1" w:rsidRPr="008459FF" w:rsidRDefault="007176D1" w:rsidP="00A07228">
            <w:pPr>
              <w:jc w:val="center"/>
              <w:rPr>
                <w:rFonts w:ascii="Times New Roman" w:hAnsi="Times New Roman" w:cs="Times New Roman"/>
              </w:rPr>
            </w:pPr>
            <w:r w:rsidRPr="008459FF">
              <w:rPr>
                <w:rFonts w:ascii="Times New Roman" w:hAnsi="Times New Roman" w:cs="Times New Roman"/>
              </w:rPr>
              <w:t>GLN:454</w:t>
            </w:r>
          </w:p>
        </w:tc>
      </w:tr>
    </w:tbl>
    <w:p w:rsidR="00A07228" w:rsidRDefault="00A07228" w:rsidP="00A0722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AF316B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S2</w:t>
      </w:r>
      <w:proofErr w:type="gramStart"/>
      <w:r w:rsidRPr="00AF316B">
        <w:rPr>
          <w:rFonts w:ascii="Times New Roman" w:hAnsi="Times New Roman" w:cs="Times New Roman"/>
          <w:b/>
          <w:bCs/>
        </w:rPr>
        <w:t>:</w:t>
      </w:r>
      <w:r w:rsidRPr="00AF316B">
        <w:rPr>
          <w:rFonts w:ascii="Times New Roman" w:hAnsi="Times New Roman" w:cs="Times New Roman"/>
        </w:rPr>
        <w:t>Binding</w:t>
      </w:r>
      <w:proofErr w:type="gramEnd"/>
      <w:r w:rsidRPr="00AF316B">
        <w:rPr>
          <w:rFonts w:ascii="Times New Roman" w:hAnsi="Times New Roman" w:cs="Times New Roman"/>
        </w:rPr>
        <w:t xml:space="preserve"> affinity and  Amino acid interaction of </w:t>
      </w:r>
      <w:r>
        <w:rPr>
          <w:rFonts w:ascii="Times New Roman" w:hAnsi="Times New Roman" w:cs="Times New Roman"/>
        </w:rPr>
        <w:t>down-regulated</w:t>
      </w:r>
      <w:r w:rsidRPr="00AF316B">
        <w:rPr>
          <w:rFonts w:ascii="Times New Roman" w:hAnsi="Times New Roman" w:cs="Times New Roman"/>
        </w:rPr>
        <w:t xml:space="preserve"> genes in bipolar disorder</w:t>
      </w:r>
    </w:p>
    <w:sectPr w:rsidR="00A07228" w:rsidSect="007176D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176D1"/>
    <w:rsid w:val="001676EB"/>
    <w:rsid w:val="006A25AC"/>
    <w:rsid w:val="007176D1"/>
    <w:rsid w:val="00A072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5AC"/>
  </w:style>
  <w:style w:type="paragraph" w:styleId="Heading1">
    <w:name w:val="heading 1"/>
    <w:basedOn w:val="Normal"/>
    <w:next w:val="Normal"/>
    <w:link w:val="Heading1Char"/>
    <w:uiPriority w:val="9"/>
    <w:qFormat/>
    <w:rsid w:val="007176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76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76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76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76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76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76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76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76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76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76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76D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76D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76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76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76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76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76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76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76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76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76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76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76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76D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76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76D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76D1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176D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176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bi.ac.uk/pdbe-srv/pdbechem/chemicalCompound/show/ED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2025-08-15T15:27:00Z</dcterms:created>
  <dcterms:modified xsi:type="dcterms:W3CDTF">2025-08-15T15:27:00Z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a63d9210-a4e5-45e2-a41f-f8a73c9f636a</vt:lpwstr>
  </property>
</Properties>
</file>