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C3A5" w14:textId="142C9A70" w:rsidR="00EB1C6E" w:rsidRPr="0057697C" w:rsidRDefault="00F67FE1" w:rsidP="007F509D">
      <w:pPr>
        <w:spacing w:before="120" w:after="240" w:line="240" w:lineRule="auto"/>
        <w:jc w:val="both"/>
        <w:rPr>
          <w:rFonts w:ascii="Arial" w:hAnsi="Arial" w:cs="Arial"/>
          <w:b/>
          <w:bCs/>
          <w:sz w:val="28"/>
          <w:szCs w:val="28"/>
          <w:lang w:val="en-US"/>
        </w:rPr>
      </w:pPr>
      <w:r w:rsidRPr="0057697C">
        <w:rPr>
          <w:rFonts w:ascii="Arial" w:hAnsi="Arial" w:cs="Arial"/>
          <w:b/>
          <w:bCs/>
          <w:sz w:val="28"/>
          <w:szCs w:val="28"/>
          <w:lang w:val="en-US"/>
        </w:rPr>
        <w:t xml:space="preserve">Supplementary </w:t>
      </w:r>
      <w:r w:rsidR="00807764" w:rsidRPr="0057697C">
        <w:rPr>
          <w:rFonts w:ascii="Arial" w:hAnsi="Arial" w:cs="Arial"/>
          <w:b/>
          <w:bCs/>
          <w:sz w:val="28"/>
          <w:szCs w:val="28"/>
          <w:lang w:val="en-US"/>
        </w:rPr>
        <w:t>I</w:t>
      </w:r>
      <w:r w:rsidRPr="0057697C">
        <w:rPr>
          <w:rFonts w:ascii="Arial" w:hAnsi="Arial" w:cs="Arial"/>
          <w:b/>
          <w:bCs/>
          <w:sz w:val="28"/>
          <w:szCs w:val="28"/>
          <w:lang w:val="en-US"/>
        </w:rPr>
        <w:t>nformation</w:t>
      </w:r>
    </w:p>
    <w:p w14:paraId="653EA0A2" w14:textId="76935986" w:rsidR="00A6674A" w:rsidRPr="0057697C" w:rsidRDefault="005B7DAD" w:rsidP="00A6674A">
      <w:pPr>
        <w:spacing w:after="120" w:line="288" w:lineRule="auto"/>
        <w:jc w:val="both"/>
        <w:rPr>
          <w:rFonts w:ascii="Arial" w:hAnsi="Arial" w:cs="Arial"/>
          <w:b/>
          <w:bCs/>
          <w:sz w:val="24"/>
          <w:szCs w:val="24"/>
          <w:lang w:val="en-US"/>
        </w:rPr>
      </w:pPr>
      <w:r w:rsidRPr="0057697C">
        <w:rPr>
          <w:rFonts w:ascii="Arial" w:hAnsi="Arial" w:cs="Arial"/>
          <w:b/>
          <w:bCs/>
          <w:sz w:val="24"/>
          <w:szCs w:val="24"/>
          <w:lang w:val="en-US"/>
        </w:rPr>
        <w:t xml:space="preserve">Reconstruction of the radiation dose inside </w:t>
      </w:r>
      <w:r w:rsidR="00BA6813" w:rsidRPr="0057697C">
        <w:rPr>
          <w:rFonts w:ascii="Arial" w:hAnsi="Arial" w:cs="Arial"/>
          <w:b/>
          <w:bCs/>
          <w:sz w:val="24"/>
          <w:szCs w:val="24"/>
          <w:lang w:val="en-US"/>
        </w:rPr>
        <w:t>a</w:t>
      </w:r>
      <w:r w:rsidRPr="0057697C">
        <w:rPr>
          <w:rFonts w:ascii="Arial" w:hAnsi="Arial" w:cs="Arial"/>
          <w:b/>
          <w:bCs/>
          <w:sz w:val="24"/>
          <w:szCs w:val="24"/>
          <w:lang w:val="en-US"/>
        </w:rPr>
        <w:t xml:space="preserve"> </w:t>
      </w:r>
      <w:r w:rsidR="00682D8A" w:rsidRPr="0057697C">
        <w:rPr>
          <w:rFonts w:ascii="Arial" w:hAnsi="Arial" w:cs="Arial"/>
          <w:b/>
          <w:bCs/>
          <w:sz w:val="24"/>
          <w:szCs w:val="24"/>
          <w:lang w:val="en-US"/>
        </w:rPr>
        <w:t>tank</w:t>
      </w:r>
      <w:r w:rsidR="00BA6813" w:rsidRPr="0057697C">
        <w:rPr>
          <w:rFonts w:ascii="Arial" w:hAnsi="Arial" w:cs="Arial"/>
          <w:b/>
          <w:bCs/>
          <w:sz w:val="24"/>
          <w:szCs w:val="24"/>
          <w:lang w:val="en-US"/>
        </w:rPr>
        <w:t xml:space="preserve"> filled</w:t>
      </w:r>
      <w:r w:rsidRPr="0057697C">
        <w:rPr>
          <w:rFonts w:ascii="Arial" w:hAnsi="Arial" w:cs="Arial"/>
          <w:b/>
          <w:bCs/>
          <w:sz w:val="24"/>
          <w:szCs w:val="24"/>
          <w:lang w:val="en-US"/>
        </w:rPr>
        <w:t xml:space="preserve"> with </w:t>
      </w:r>
      <w:r w:rsidR="00BA6813" w:rsidRPr="0057697C">
        <w:rPr>
          <w:rFonts w:ascii="Arial" w:hAnsi="Arial" w:cs="Arial"/>
          <w:b/>
          <w:bCs/>
          <w:sz w:val="24"/>
          <w:szCs w:val="24"/>
          <w:lang w:val="en-US"/>
        </w:rPr>
        <w:t xml:space="preserve">a </w:t>
      </w:r>
      <w:r w:rsidRPr="0057697C">
        <w:rPr>
          <w:rFonts w:ascii="Arial" w:hAnsi="Arial" w:cs="Arial"/>
          <w:b/>
          <w:bCs/>
          <w:sz w:val="24"/>
          <w:szCs w:val="24"/>
          <w:lang w:val="en-US"/>
        </w:rPr>
        <w:t xml:space="preserve">medium </w:t>
      </w:r>
    </w:p>
    <w:p w14:paraId="093DF018" w14:textId="2F375C35" w:rsidR="00BA6813" w:rsidRPr="0057697C" w:rsidRDefault="008323FF" w:rsidP="00BA6813">
      <w:pPr>
        <w:spacing w:after="0" w:line="240" w:lineRule="auto"/>
        <w:jc w:val="both"/>
        <w:rPr>
          <w:rFonts w:ascii="Arial" w:eastAsia="Arial" w:hAnsi="Arial" w:cs="Arial"/>
          <w:lang w:val="en-US"/>
        </w:rPr>
      </w:pPr>
      <w:r w:rsidRPr="0057697C">
        <w:rPr>
          <w:rFonts w:ascii="Arial" w:eastAsia="Arial" w:hAnsi="Arial" w:cs="Arial"/>
          <w:lang w:val="en-US"/>
        </w:rPr>
        <w:t>Simultaneous direct measurements of the O</w:t>
      </w:r>
      <w:r w:rsidRPr="0057697C">
        <w:rPr>
          <w:rFonts w:ascii="Cambria Math" w:eastAsia="Arial" w:hAnsi="Cambria Math" w:cs="Cambria Math"/>
          <w:lang w:val="en-US"/>
        </w:rPr>
        <w:t>₂</w:t>
      </w:r>
      <w:r w:rsidRPr="0057697C">
        <w:rPr>
          <w:rFonts w:ascii="Arial" w:eastAsia="Arial" w:hAnsi="Arial" w:cs="Arial"/>
          <w:lang w:val="en-US"/>
        </w:rPr>
        <w:t xml:space="preserve"> concentration and the dose inside the tank were not feasible, nor was it possible to measure the energy and angular distribution of the electrons generated in the laser-foam interaction for the configuration with both the magnet and the tank. </w:t>
      </w:r>
      <w:r w:rsidR="00BA6813" w:rsidRPr="0057697C">
        <w:rPr>
          <w:rFonts w:ascii="Arial" w:eastAsia="Arial" w:hAnsi="Arial" w:cs="Arial"/>
          <w:lang w:val="en-US"/>
        </w:rPr>
        <w:t>Furthermore, the signal recorded on the first RCF positioned in front of the tank was dominated by protons (see main text, Fig. 4), which precluded any meaningful comparison between the RCF signals obtained at the front and rear of the tank.</w:t>
      </w:r>
    </w:p>
    <w:p w14:paraId="497672C4" w14:textId="7B710746" w:rsidR="00BA6813" w:rsidRPr="0057697C" w:rsidRDefault="00BA6813" w:rsidP="00E831C8">
      <w:pPr>
        <w:spacing w:after="0" w:line="240" w:lineRule="auto"/>
        <w:ind w:firstLine="284"/>
        <w:jc w:val="both"/>
        <w:rPr>
          <w:rFonts w:ascii="Arial" w:eastAsia="Arial" w:hAnsi="Arial" w:cs="Arial"/>
          <w:lang w:val="en-US"/>
        </w:rPr>
      </w:pPr>
      <w:r w:rsidRPr="0057697C">
        <w:rPr>
          <w:rFonts w:ascii="Arial" w:eastAsia="Arial" w:hAnsi="Arial" w:cs="Arial"/>
          <w:lang w:val="en-US"/>
        </w:rPr>
        <w:t>To address these limitations, a reconstruction method was developed to determine the dose at six predefined positions on RCF #2 and RCF #3 (see Fig. 3 in the main text) by optimizing the adapted energy and angular electron distributions. Once the optimal distribution was established, the dose deposited by electrons in the target measurement area could be reliably determined.</w:t>
      </w:r>
    </w:p>
    <w:p w14:paraId="10073F1C" w14:textId="1D811D22" w:rsidR="00B141FE" w:rsidRPr="0057697C" w:rsidRDefault="00B141FE" w:rsidP="00B141FE">
      <w:pPr>
        <w:spacing w:before="240"/>
        <w:jc w:val="both"/>
        <w:rPr>
          <w:rFonts w:ascii="Arial" w:eastAsia="Arial" w:hAnsi="Arial" w:cs="Arial"/>
          <w:b/>
          <w:bCs/>
          <w:lang w:val="en-US"/>
        </w:rPr>
      </w:pPr>
      <w:r w:rsidRPr="0057697C">
        <w:rPr>
          <w:rFonts w:ascii="Arial" w:eastAsia="Arial" w:hAnsi="Arial" w:cs="Arial"/>
          <w:b/>
          <w:bCs/>
          <w:lang w:val="en-US"/>
        </w:rPr>
        <w:t xml:space="preserve">1. Justification </w:t>
      </w:r>
      <w:r w:rsidR="008323FF" w:rsidRPr="0057697C">
        <w:rPr>
          <w:rFonts w:ascii="Arial" w:eastAsia="Arial" w:hAnsi="Arial" w:cs="Arial"/>
          <w:b/>
          <w:bCs/>
          <w:lang w:val="en-US"/>
        </w:rPr>
        <w:t>for the dose assessment</w:t>
      </w:r>
      <w:r w:rsidRPr="0057697C">
        <w:rPr>
          <w:rFonts w:ascii="Arial" w:eastAsia="Arial" w:hAnsi="Arial" w:cs="Arial"/>
          <w:b/>
          <w:bCs/>
          <w:lang w:val="en-US"/>
        </w:rPr>
        <w:t xml:space="preserve"> with a dominant contribution from DLA electrons</w:t>
      </w:r>
    </w:p>
    <w:p w14:paraId="32AAB3E0" w14:textId="51B3EE8E" w:rsidR="008323FF" w:rsidRPr="0057697C" w:rsidRDefault="008323FF" w:rsidP="00D53C28">
      <w:pPr>
        <w:spacing w:after="120" w:line="240" w:lineRule="auto"/>
        <w:jc w:val="both"/>
        <w:rPr>
          <w:rFonts w:ascii="Arial" w:eastAsia="Arial" w:hAnsi="Arial" w:cs="Arial"/>
          <w:lang w:val="en-US"/>
        </w:rPr>
      </w:pPr>
      <w:r w:rsidRPr="0057697C">
        <w:rPr>
          <w:rFonts w:ascii="Arial" w:eastAsia="Arial" w:hAnsi="Arial" w:cs="Arial"/>
          <w:lang w:val="en-US"/>
        </w:rPr>
        <w:t>For the GEANT4 simulations of the interaction between the electron beam and the water tank, electron spectra obtained from the interaction of a PHELIX laser pulse with pre-ionized CHO-foam (density 2 mg/cm³, thickness 800 µm) were used:</w:t>
      </w:r>
    </w:p>
    <w:p w14:paraId="2AB97D2F" w14:textId="36B5DC7D" w:rsidR="005B7DAD" w:rsidRPr="0057697C" w:rsidRDefault="005B7DAD" w:rsidP="004355B6">
      <w:pPr>
        <w:spacing w:after="0" w:line="240" w:lineRule="auto"/>
        <w:jc w:val="center"/>
        <w:rPr>
          <w:rFonts w:ascii="Arial" w:eastAsia="Arial" w:hAnsi="Arial" w:cs="Arial"/>
          <w:lang w:val="en-US"/>
        </w:rPr>
      </w:pPr>
      <m:oMath>
        <m:r>
          <w:rPr>
            <w:rFonts w:ascii="Cambria Math" w:eastAsia="Cambria Math" w:hAnsi="Cambria Math" w:cs="Arial"/>
          </w:rPr>
          <m:t>f</m:t>
        </m:r>
        <m:r>
          <w:rPr>
            <w:rFonts w:ascii="Cambria Math" w:eastAsia="Cambria Math" w:hAnsi="Cambria Math" w:cs="Arial"/>
            <w:lang w:val="en-US"/>
          </w:rPr>
          <m:t>=</m:t>
        </m:r>
        <m:sSub>
          <m:sSubPr>
            <m:ctrlPr>
              <w:rPr>
                <w:rFonts w:ascii="Cambria Math" w:eastAsia="Cambria Math" w:hAnsi="Cambria Math" w:cs="Arial"/>
              </w:rPr>
            </m:ctrlPr>
          </m:sSubPr>
          <m:e>
            <m:f>
              <m:fPr>
                <m:ctrlPr>
                  <w:rPr>
                    <w:rFonts w:ascii="Cambria Math" w:eastAsia="Cambria Math" w:hAnsi="Cambria Math" w:cs="Arial"/>
                  </w:rPr>
                </m:ctrlPr>
              </m:fPr>
              <m:num>
                <m:sSup>
                  <m:sSupPr>
                    <m:ctrlPr>
                      <w:rPr>
                        <w:rFonts w:ascii="Cambria Math" w:eastAsia="Cambria Math" w:hAnsi="Cambria Math" w:cs="Arial"/>
                      </w:rPr>
                    </m:ctrlPr>
                  </m:sSupPr>
                  <m:e>
                    <m:r>
                      <w:rPr>
                        <w:rFonts w:ascii="Cambria Math" w:eastAsia="Cambria Math" w:hAnsi="Cambria Math" w:cs="Arial"/>
                      </w:rPr>
                      <m:t>d</m:t>
                    </m:r>
                  </m:e>
                  <m:sup>
                    <m:r>
                      <w:rPr>
                        <w:rFonts w:ascii="Cambria Math" w:eastAsia="Cambria Math" w:hAnsi="Cambria Math" w:cs="Arial"/>
                        <w:lang w:val="en-US"/>
                      </w:rPr>
                      <m:t>2</m:t>
                    </m:r>
                  </m:sup>
                </m:sSup>
                <m:r>
                  <w:rPr>
                    <w:rFonts w:ascii="Cambria Math" w:eastAsia="Cambria Math" w:hAnsi="Cambria Math" w:cs="Arial"/>
                  </w:rPr>
                  <m:t>N</m:t>
                </m:r>
              </m:num>
              <m:den>
                <m:r>
                  <w:rPr>
                    <w:rFonts w:ascii="Cambria Math" w:eastAsia="Cambria Math" w:hAnsi="Cambria Math" w:cs="Arial"/>
                  </w:rPr>
                  <m:t>dE</m:t>
                </m:r>
                <m:r>
                  <w:rPr>
                    <w:rFonts w:ascii="Cambria Math" w:eastAsia="Cambria Math" w:hAnsi="Cambria Math" w:cs="Arial"/>
                    <w:lang w:val="en-US"/>
                  </w:rPr>
                  <m:t>∙</m:t>
                </m:r>
                <m:r>
                  <w:rPr>
                    <w:rFonts w:ascii="Cambria Math" w:eastAsia="Cambria Math" w:hAnsi="Cambria Math" w:cs="Arial"/>
                  </w:rPr>
                  <m:t>d</m:t>
                </m:r>
                <m:r>
                  <w:rPr>
                    <w:rFonts w:ascii="Cambria Math" w:eastAsia="Cambria Math" w:hAnsi="Cambria Math" w:cs="Arial"/>
                    <w:lang w:val="en-US"/>
                  </w:rPr>
                  <m:t>Ω</m:t>
                </m:r>
              </m:den>
            </m:f>
            <m:r>
              <w:rPr>
                <w:rFonts w:ascii="Cambria Math" w:hAnsi="Cambria Math" w:cs="Arial"/>
                <w:lang w:val="en-US"/>
              </w:rPr>
              <m:t>|</m:t>
            </m:r>
          </m:e>
          <m:sub>
            <m:r>
              <w:rPr>
                <w:rFonts w:ascii="Cambria Math" w:eastAsia="Cambria Math" w:hAnsi="Cambria Math" w:cs="Arial"/>
              </w:rPr>
              <m:t>α</m:t>
            </m:r>
            <m:r>
              <w:rPr>
                <w:rFonts w:ascii="Cambria Math" w:eastAsia="Cambria Math" w:hAnsi="Cambria Math" w:cs="Arial"/>
                <w:lang w:val="en-US"/>
              </w:rPr>
              <m:t>,</m:t>
            </m:r>
            <m:r>
              <w:rPr>
                <w:rFonts w:ascii="Cambria Math" w:eastAsia="Cambria Math" w:hAnsi="Cambria Math" w:cs="Arial"/>
              </w:rPr>
              <m:t>β</m:t>
            </m:r>
            <m:r>
              <w:rPr>
                <w:rFonts w:ascii="Cambria Math" w:eastAsia="Cambria Math" w:hAnsi="Cambria Math" w:cs="Arial"/>
                <w:lang w:val="en-US"/>
              </w:rPr>
              <m:t>=0°</m:t>
            </m:r>
          </m:sub>
        </m:sSub>
        <m:r>
          <w:rPr>
            <w:rFonts w:ascii="Cambria Math" w:eastAsia="Cambria Math" w:hAnsi="Cambria Math" w:cs="Arial"/>
            <w:lang w:val="en-US"/>
          </w:rPr>
          <m:t>=1.06∙</m:t>
        </m:r>
        <m:sSup>
          <m:sSupPr>
            <m:ctrlPr>
              <w:rPr>
                <w:rFonts w:ascii="Cambria Math" w:eastAsia="Cambria Math" w:hAnsi="Cambria Math" w:cs="Arial"/>
              </w:rPr>
            </m:ctrlPr>
          </m:sSupPr>
          <m:e>
            <m:r>
              <w:rPr>
                <w:rFonts w:ascii="Cambria Math" w:eastAsia="Cambria Math" w:hAnsi="Cambria Math" w:cs="Arial"/>
                <w:lang w:val="en-US"/>
              </w:rPr>
              <m:t>10</m:t>
            </m:r>
          </m:e>
          <m:sup>
            <m:r>
              <w:rPr>
                <w:rFonts w:ascii="Cambria Math" w:eastAsia="Cambria Math" w:hAnsi="Cambria Math" w:cs="Arial"/>
                <w:lang w:val="en-US"/>
              </w:rPr>
              <m:t>12</m:t>
            </m:r>
          </m:sup>
        </m:sSup>
        <m:r>
          <w:rPr>
            <w:rFonts w:ascii="Segoe UI Historic" w:eastAsia="Cambria Math" w:hAnsi="Segoe UI Historic" w:cs="Segoe UI Historic"/>
          </w:rPr>
          <m:t>𑁦</m:t>
        </m:r>
        <m:d>
          <m:dPr>
            <m:ctrlPr>
              <w:rPr>
                <w:rFonts w:ascii="Cambria Math" w:eastAsia="Cambria Math" w:hAnsi="Cambria Math" w:cs="Arial"/>
              </w:rPr>
            </m:ctrlPr>
          </m:dPr>
          <m:e>
            <m:r>
              <w:rPr>
                <w:rFonts w:ascii="Cambria Math" w:eastAsia="Cambria Math" w:hAnsi="Cambria Math" w:cs="Arial"/>
                <w:lang w:val="en-US"/>
              </w:rPr>
              <m:t>0.75∙</m:t>
            </m:r>
            <m:r>
              <w:rPr>
                <w:rFonts w:ascii="Cambria Math" w:eastAsia="Cambria Math" w:hAnsi="Cambria Math" w:cs="Arial"/>
              </w:rPr>
              <m:t>exp</m:t>
            </m:r>
            <m:r>
              <w:rPr>
                <w:rFonts w:ascii="Cambria Math" w:hAnsi="Cambria Math" w:cs="Arial"/>
                <w:lang w:val="en-US"/>
              </w:rPr>
              <m:t xml:space="preserve"> </m:t>
            </m:r>
            <m:d>
              <m:dPr>
                <m:ctrlPr>
                  <w:rPr>
                    <w:rFonts w:ascii="Cambria Math" w:eastAsia="Cambria Math" w:hAnsi="Cambria Math" w:cs="Arial"/>
                  </w:rPr>
                </m:ctrlPr>
              </m:dPr>
              <m:e>
                <m:r>
                  <w:rPr>
                    <w:rFonts w:ascii="Cambria Math" w:eastAsia="Cambria Math" w:hAnsi="Cambria Math" w:cs="Arial"/>
                    <w:lang w:val="en-US"/>
                  </w:rPr>
                  <m:t>-</m:t>
                </m:r>
                <m:f>
                  <m:fPr>
                    <m:ctrlPr>
                      <w:rPr>
                        <w:rFonts w:ascii="Cambria Math" w:eastAsia="Cambria Math" w:hAnsi="Cambria Math" w:cs="Arial"/>
                      </w:rPr>
                    </m:ctrlPr>
                  </m:fPr>
                  <m:num>
                    <m:r>
                      <w:rPr>
                        <w:rFonts w:ascii="Cambria Math" w:eastAsia="Cambria Math" w:hAnsi="Cambria Math" w:cs="Arial"/>
                      </w:rPr>
                      <m:t>E</m:t>
                    </m:r>
                  </m:num>
                  <m:den>
                    <m:r>
                      <w:rPr>
                        <w:rFonts w:ascii="Cambria Math" w:eastAsia="Cambria Math" w:hAnsi="Cambria Math" w:cs="Arial"/>
                        <w:lang w:val="en-US"/>
                      </w:rPr>
                      <m:t>0.71</m:t>
                    </m:r>
                  </m:den>
                </m:f>
              </m:e>
            </m:d>
            <m:r>
              <w:rPr>
                <w:rFonts w:ascii="Cambria Math" w:hAnsi="Cambria Math" w:cs="Arial"/>
                <w:lang w:val="en-US"/>
              </w:rPr>
              <m:t xml:space="preserve"> </m:t>
            </m:r>
            <m:r>
              <w:rPr>
                <w:rFonts w:ascii="Cambria Math" w:eastAsia="Cambria Math" w:hAnsi="Cambria Math" w:cs="Arial"/>
                <w:lang w:val="en-US"/>
              </w:rPr>
              <m:t>+0.25∙</m:t>
            </m:r>
            <m:r>
              <w:rPr>
                <w:rFonts w:ascii="Cambria Math" w:eastAsia="Cambria Math" w:hAnsi="Cambria Math" w:cs="Arial"/>
              </w:rPr>
              <m:t>exp</m:t>
            </m:r>
            <m:d>
              <m:dPr>
                <m:ctrlPr>
                  <w:rPr>
                    <w:rFonts w:ascii="Cambria Math" w:eastAsia="Cambria Math" w:hAnsi="Cambria Math" w:cs="Arial"/>
                  </w:rPr>
                </m:ctrlPr>
              </m:dPr>
              <m:e>
                <m:r>
                  <w:rPr>
                    <w:rFonts w:ascii="Cambria Math" w:eastAsia="Cambria Math" w:hAnsi="Cambria Math" w:cs="Arial"/>
                    <w:lang w:val="en-US"/>
                  </w:rPr>
                  <m:t>-</m:t>
                </m:r>
                <m:f>
                  <m:fPr>
                    <m:ctrlPr>
                      <w:rPr>
                        <w:rFonts w:ascii="Cambria Math" w:eastAsia="Cambria Math" w:hAnsi="Cambria Math" w:cs="Arial"/>
                      </w:rPr>
                    </m:ctrlPr>
                  </m:fPr>
                  <m:num>
                    <m:r>
                      <w:rPr>
                        <w:rFonts w:ascii="Cambria Math" w:eastAsia="Cambria Math" w:hAnsi="Cambria Math" w:cs="Arial"/>
                      </w:rPr>
                      <m:t>E</m:t>
                    </m:r>
                  </m:num>
                  <m:den>
                    <m:r>
                      <w:rPr>
                        <w:rFonts w:ascii="Cambria Math" w:eastAsia="Cambria Math" w:hAnsi="Cambria Math" w:cs="Arial"/>
                        <w:lang w:val="en-US"/>
                      </w:rPr>
                      <m:t>9.85</m:t>
                    </m:r>
                  </m:den>
                </m:f>
              </m:e>
            </m:d>
          </m:e>
        </m:d>
        <m:d>
          <m:dPr>
            <m:begChr m:val="["/>
            <m:endChr m:val="]"/>
            <m:ctrlPr>
              <w:rPr>
                <w:rFonts w:ascii="Cambria Math" w:eastAsia="Cambria Math" w:hAnsi="Cambria Math" w:cs="Arial"/>
              </w:rPr>
            </m:ctrlPr>
          </m:dPr>
          <m:e>
            <m:sSup>
              <m:sSupPr>
                <m:ctrlPr>
                  <w:rPr>
                    <w:rFonts w:ascii="Cambria Math" w:eastAsia="Cambria Math" w:hAnsi="Cambria Math" w:cs="Arial"/>
                  </w:rPr>
                </m:ctrlPr>
              </m:sSupPr>
              <m:e>
                <m:r>
                  <w:rPr>
                    <w:rFonts w:ascii="Cambria Math" w:eastAsia="Cambria Math" w:hAnsi="Cambria Math" w:cs="Arial"/>
                  </w:rPr>
                  <m:t>MeV</m:t>
                </m:r>
              </m:e>
              <m:sup>
                <m:r>
                  <w:rPr>
                    <w:rFonts w:ascii="Cambria Math" w:eastAsia="Cambria Math" w:hAnsi="Cambria Math" w:cs="Arial"/>
                    <w:lang w:val="en-US"/>
                  </w:rPr>
                  <m:t>-1</m:t>
                </m:r>
              </m:sup>
            </m:sSup>
            <m:sSup>
              <m:sSupPr>
                <m:ctrlPr>
                  <w:rPr>
                    <w:rFonts w:ascii="Cambria Math" w:eastAsia="Cambria Math" w:hAnsi="Cambria Math" w:cs="Arial"/>
                  </w:rPr>
                </m:ctrlPr>
              </m:sSupPr>
              <m:e>
                <m:r>
                  <w:rPr>
                    <w:rFonts w:ascii="Cambria Math" w:eastAsia="Cambria Math" w:hAnsi="Cambria Math" w:cs="Arial"/>
                  </w:rPr>
                  <m:t>sr</m:t>
                </m:r>
              </m:e>
              <m:sup>
                <m:r>
                  <w:rPr>
                    <w:rFonts w:ascii="Cambria Math" w:eastAsia="Cambria Math" w:hAnsi="Cambria Math" w:cs="Arial"/>
                    <w:lang w:val="en-US"/>
                  </w:rPr>
                  <m:t>-1</m:t>
                </m:r>
              </m:sup>
            </m:sSup>
          </m:e>
        </m:d>
      </m:oMath>
      <w:r w:rsidR="00D53C28" w:rsidRPr="0057697C">
        <w:rPr>
          <w:rFonts w:ascii="Arial" w:eastAsia="Times New Roman" w:hAnsi="Arial" w:cs="Arial"/>
          <w:lang w:val="en-US"/>
        </w:rPr>
        <w:t>.</w:t>
      </w:r>
      <w:r w:rsidRPr="0057697C">
        <w:rPr>
          <w:rFonts w:ascii="Arial" w:eastAsia="Times New Roman" w:hAnsi="Arial" w:cs="Arial"/>
          <w:lang w:val="en-US"/>
        </w:rPr>
        <w:t xml:space="preserve"> </w:t>
      </w:r>
      <w:r w:rsidRPr="0057697C">
        <w:rPr>
          <w:rFonts w:ascii="Arial" w:eastAsia="Arial" w:hAnsi="Arial" w:cs="Arial"/>
          <w:lang w:val="en-US"/>
        </w:rPr>
        <w:t>(</w:t>
      </w:r>
      <w:r w:rsidR="00D209AF" w:rsidRPr="0057697C">
        <w:rPr>
          <w:rFonts w:ascii="Arial" w:eastAsia="Arial" w:hAnsi="Arial" w:cs="Arial"/>
          <w:lang w:val="en-US"/>
        </w:rPr>
        <w:t>S</w:t>
      </w:r>
      <w:r w:rsidRPr="0057697C">
        <w:rPr>
          <w:rFonts w:ascii="Arial" w:eastAsia="Arial" w:hAnsi="Arial" w:cs="Arial"/>
          <w:lang w:val="en-US"/>
        </w:rPr>
        <w:t>1)</w:t>
      </w:r>
    </w:p>
    <w:p w14:paraId="5B4CD9E0" w14:textId="77777777" w:rsidR="008323FF" w:rsidRPr="0057697C" w:rsidRDefault="008323FF" w:rsidP="008323FF">
      <w:pPr>
        <w:spacing w:after="0" w:line="240" w:lineRule="auto"/>
        <w:ind w:firstLine="284"/>
        <w:jc w:val="both"/>
        <w:rPr>
          <w:rFonts w:ascii="Arial" w:eastAsia="Arial" w:hAnsi="Arial" w:cs="Arial"/>
          <w:lang w:val="en-US"/>
        </w:rPr>
      </w:pPr>
      <w:r w:rsidRPr="0057697C">
        <w:rPr>
          <w:rFonts w:ascii="Arial" w:eastAsia="Arial" w:hAnsi="Arial" w:cs="Arial"/>
          <w:lang w:val="en-US"/>
        </w:rPr>
        <w:t xml:space="preserve">The photon spectrum generated after passing through 5 mm of medium (PEEK, Mylar, or water) was simulated at </w:t>
      </w:r>
      <w:proofErr w:type="gramStart"/>
      <w:r w:rsidRPr="0057697C">
        <w:rPr>
          <w:rFonts w:ascii="Arial" w:eastAsia="Arial" w:hAnsi="Arial" w:cs="Arial"/>
          <w:lang w:val="en-US"/>
        </w:rPr>
        <w:t>a distance of 5.5</w:t>
      </w:r>
      <w:proofErr w:type="gramEnd"/>
      <w:r w:rsidRPr="0057697C">
        <w:rPr>
          <w:rFonts w:ascii="Arial" w:eastAsia="Arial" w:hAnsi="Arial" w:cs="Arial"/>
          <w:lang w:val="en-US"/>
        </w:rPr>
        <w:t xml:space="preserve"> cm from the foam target. Results show that the X-ray dose in the RCF (EBT-XD) does not exceed ~1 </w:t>
      </w:r>
      <w:proofErr w:type="spellStart"/>
      <w:r w:rsidRPr="0057697C">
        <w:rPr>
          <w:rFonts w:ascii="Arial" w:eastAsia="Arial" w:hAnsi="Arial" w:cs="Arial"/>
          <w:lang w:val="en-US"/>
        </w:rPr>
        <w:t>mGy</w:t>
      </w:r>
      <w:proofErr w:type="spellEnd"/>
      <w:r w:rsidRPr="0057697C">
        <w:rPr>
          <w:rFonts w:ascii="Arial" w:eastAsia="Arial" w:hAnsi="Arial" w:cs="Arial"/>
          <w:lang w:val="en-US"/>
        </w:rPr>
        <w:t xml:space="preserve">. Even the dose from all secondary particles (including secondary electrons and positrons) remains very low, at ~15 </w:t>
      </w:r>
      <w:proofErr w:type="spellStart"/>
      <w:r w:rsidRPr="0057697C">
        <w:rPr>
          <w:rFonts w:ascii="Arial" w:eastAsia="Arial" w:hAnsi="Arial" w:cs="Arial"/>
          <w:lang w:val="en-US"/>
        </w:rPr>
        <w:t>mGy</w:t>
      </w:r>
      <w:proofErr w:type="spellEnd"/>
      <w:r w:rsidRPr="0057697C">
        <w:rPr>
          <w:rFonts w:ascii="Arial" w:eastAsia="Arial" w:hAnsi="Arial" w:cs="Arial"/>
          <w:lang w:val="en-US"/>
        </w:rPr>
        <w:t>.</w:t>
      </w:r>
    </w:p>
    <w:p w14:paraId="35812010" w14:textId="382ACA12" w:rsidR="008323FF" w:rsidRPr="0057697C" w:rsidRDefault="008323FF" w:rsidP="008323FF">
      <w:pPr>
        <w:spacing w:after="0" w:line="240" w:lineRule="auto"/>
        <w:ind w:firstLine="284"/>
        <w:jc w:val="both"/>
        <w:rPr>
          <w:rFonts w:ascii="Arial" w:eastAsia="Arial" w:hAnsi="Arial" w:cs="Arial"/>
          <w:lang w:val="en-US"/>
        </w:rPr>
      </w:pPr>
      <w:r w:rsidRPr="0057697C">
        <w:rPr>
          <w:rFonts w:ascii="Arial" w:eastAsia="Arial" w:hAnsi="Arial" w:cs="Arial"/>
          <w:lang w:val="en-US"/>
        </w:rPr>
        <w:t xml:space="preserve">The estimated dose from betatron radiation produced by DLA electrons in the relativistic plasma channel is significantly higher – about 20 Gy at </w:t>
      </w:r>
      <w:proofErr w:type="gramStart"/>
      <w:r w:rsidRPr="0057697C">
        <w:rPr>
          <w:rFonts w:ascii="Arial" w:eastAsia="Arial" w:hAnsi="Arial" w:cs="Arial"/>
          <w:lang w:val="en-US"/>
        </w:rPr>
        <w:t>a distance of 2</w:t>
      </w:r>
      <w:proofErr w:type="gramEnd"/>
      <w:r w:rsidRPr="0057697C">
        <w:rPr>
          <w:rFonts w:ascii="Arial" w:eastAsia="Arial" w:hAnsi="Arial" w:cs="Arial"/>
          <w:lang w:val="en-US"/>
        </w:rPr>
        <w:t xml:space="preserve"> cm from the laser</w:t>
      </w:r>
      <w:r w:rsidR="00C05657" w:rsidRPr="0057697C">
        <w:rPr>
          <w:rFonts w:ascii="Arial" w:eastAsia="Arial" w:hAnsi="Arial" w:cs="Arial"/>
          <w:lang w:val="en-US"/>
        </w:rPr>
        <w:t>-</w:t>
      </w:r>
      <w:r w:rsidRPr="0057697C">
        <w:rPr>
          <w:rFonts w:ascii="Arial" w:eastAsia="Arial" w:hAnsi="Arial" w:cs="Arial"/>
          <w:lang w:val="en-US"/>
        </w:rPr>
        <w:t xml:space="preserve">foam interaction point. However, since these X-rays are prominent mainly in the 5–10 keV range </w:t>
      </w:r>
      <w:r w:rsidR="00C05657" w:rsidRPr="0057697C">
        <w:rPr>
          <w:rFonts w:ascii="Arial" w:eastAsia="Arial" w:hAnsi="Arial" w:cs="Arial"/>
          <w:color w:val="00B0F0"/>
          <w:lang w:val="en-US"/>
        </w:rPr>
        <w:t>[2</w:t>
      </w:r>
      <w:r w:rsidR="008E66BE" w:rsidRPr="0057697C">
        <w:rPr>
          <w:rFonts w:ascii="Arial" w:eastAsia="Arial" w:hAnsi="Arial" w:cs="Arial"/>
          <w:color w:val="00B0F0"/>
          <w:lang w:val="en-US"/>
        </w:rPr>
        <w:t>5</w:t>
      </w:r>
      <w:r w:rsidR="00C05657" w:rsidRPr="0057697C">
        <w:rPr>
          <w:rFonts w:ascii="Arial" w:eastAsia="Arial" w:hAnsi="Arial" w:cs="Arial"/>
          <w:color w:val="00B0F0"/>
          <w:lang w:val="en-US"/>
        </w:rPr>
        <w:t>]</w:t>
      </w:r>
      <w:r w:rsidR="00C05657" w:rsidRPr="0057697C">
        <w:rPr>
          <w:rFonts w:ascii="Arial" w:eastAsia="Arial" w:hAnsi="Arial" w:cs="Arial"/>
          <w:lang w:val="en-US"/>
        </w:rPr>
        <w:t xml:space="preserve">, </w:t>
      </w:r>
      <w:r w:rsidRPr="0057697C">
        <w:rPr>
          <w:rFonts w:ascii="Arial" w:eastAsia="Arial" w:hAnsi="Arial" w:cs="Arial"/>
          <w:lang w:val="en-US"/>
        </w:rPr>
        <w:t>they are strongly attenuated after passing through 5 mm of medium (PEEK, Mylar, or water), yielding a dose of only ~0.04 Gy.</w:t>
      </w:r>
    </w:p>
    <w:p w14:paraId="27D28AED" w14:textId="66ECBF4A" w:rsidR="005D7DA4" w:rsidRPr="0057697C" w:rsidRDefault="008323FF" w:rsidP="008323FF">
      <w:pPr>
        <w:spacing w:after="0" w:line="240" w:lineRule="auto"/>
        <w:ind w:firstLine="284"/>
        <w:jc w:val="both"/>
        <w:rPr>
          <w:rFonts w:ascii="Arial" w:eastAsia="Arial" w:hAnsi="Arial" w:cs="Arial"/>
          <w:lang w:val="en-US"/>
        </w:rPr>
      </w:pPr>
      <w:r w:rsidRPr="0057697C">
        <w:rPr>
          <w:rFonts w:ascii="Arial" w:eastAsia="Arial" w:hAnsi="Arial" w:cs="Arial"/>
          <w:lang w:val="en-US"/>
        </w:rPr>
        <w:t xml:space="preserve">These findings confirm that only high-energy electrons </w:t>
      </w:r>
      <w:proofErr w:type="gramStart"/>
      <w:r w:rsidRPr="0057697C">
        <w:rPr>
          <w:rFonts w:ascii="Arial" w:eastAsia="Arial" w:hAnsi="Arial" w:cs="Arial"/>
          <w:lang w:val="en-US"/>
        </w:rPr>
        <w:t>are capable of producing</w:t>
      </w:r>
      <w:proofErr w:type="gramEnd"/>
      <w:r w:rsidRPr="0057697C">
        <w:rPr>
          <w:rFonts w:ascii="Arial" w:eastAsia="Arial" w:hAnsi="Arial" w:cs="Arial"/>
          <w:lang w:val="en-US"/>
        </w:rPr>
        <w:t xml:space="preserve"> a significant dose in the medium inside or behind the tank.</w:t>
      </w:r>
    </w:p>
    <w:p w14:paraId="27EDAD5F" w14:textId="360B4050" w:rsidR="004F199F" w:rsidRPr="0057697C" w:rsidRDefault="004F199F" w:rsidP="007A1540">
      <w:pPr>
        <w:pStyle w:val="a3"/>
        <w:numPr>
          <w:ilvl w:val="0"/>
          <w:numId w:val="14"/>
        </w:numPr>
        <w:spacing w:before="240" w:after="240" w:line="240" w:lineRule="auto"/>
        <w:ind w:left="426" w:hanging="426"/>
        <w:jc w:val="both"/>
        <w:rPr>
          <w:rFonts w:ascii="Arial" w:eastAsia="Arial" w:hAnsi="Arial" w:cs="Arial"/>
          <w:b/>
          <w:bCs/>
        </w:rPr>
      </w:pPr>
      <w:r w:rsidRPr="0057697C">
        <w:rPr>
          <w:rFonts w:ascii="Arial" w:eastAsia="Arial" w:hAnsi="Arial" w:cs="Arial"/>
          <w:b/>
          <w:bCs/>
        </w:rPr>
        <w:t xml:space="preserve">Description of the dose reconstruction method </w:t>
      </w:r>
    </w:p>
    <w:p w14:paraId="4EBA2641" w14:textId="502FF664" w:rsidR="0062258D" w:rsidRPr="0057697C" w:rsidRDefault="00C05657" w:rsidP="004F199F">
      <w:pPr>
        <w:spacing w:after="0" w:line="240" w:lineRule="auto"/>
        <w:jc w:val="both"/>
        <w:rPr>
          <w:rFonts w:ascii="Arial" w:eastAsia="Arial" w:hAnsi="Arial" w:cs="Arial"/>
          <w:lang w:val="en-US"/>
        </w:rPr>
      </w:pPr>
      <w:r w:rsidRPr="0057697C">
        <w:rPr>
          <w:rFonts w:ascii="Arial" w:eastAsia="Arial" w:hAnsi="Arial" w:cs="Arial"/>
          <w:lang w:val="en-US"/>
        </w:rPr>
        <w:t xml:space="preserve">To estimate the dose distribution with a dominant contribution from DLA electrons, the measured electron spectra </w:t>
      </w:r>
      <w:r w:rsidRPr="0057697C">
        <w:rPr>
          <w:rFonts w:ascii="Arial" w:eastAsia="Arial" w:hAnsi="Arial" w:cs="Arial"/>
          <w:color w:val="00B0F0"/>
          <w:lang w:val="en-US"/>
        </w:rPr>
        <w:t>[10, 22]</w:t>
      </w:r>
      <w:r w:rsidRPr="0057697C">
        <w:rPr>
          <w:rFonts w:ascii="Arial" w:eastAsia="Arial" w:hAnsi="Arial" w:cs="Arial"/>
          <w:lang w:val="en-US"/>
        </w:rPr>
        <w:t xml:space="preserve"> in the following form were used:</w:t>
      </w:r>
    </w:p>
    <w:p w14:paraId="3223824F" w14:textId="61FDB036" w:rsidR="004F199F" w:rsidRPr="0057697C" w:rsidRDefault="004F199F" w:rsidP="004F199F">
      <w:pPr>
        <w:spacing w:after="0" w:line="240" w:lineRule="auto"/>
        <w:ind w:firstLine="720"/>
        <w:jc w:val="both"/>
        <w:rPr>
          <w:rFonts w:ascii="Arial" w:eastAsia="Times New Roman" w:hAnsi="Arial" w:cs="Arial"/>
          <w:lang w:val="en-US"/>
        </w:rPr>
      </w:pPr>
      <m:oMath>
        <m:r>
          <w:rPr>
            <w:rFonts w:ascii="Cambria Math" w:eastAsia="Cambria Math" w:hAnsi="Cambria Math" w:cs="Arial"/>
          </w:rPr>
          <m:t>f</m:t>
        </m:r>
        <m:r>
          <w:rPr>
            <w:rFonts w:ascii="Cambria Math" w:eastAsia="Cambria Math" w:hAnsi="Cambria Math" w:cs="Arial"/>
            <w:lang w:val="en-US"/>
          </w:rPr>
          <m:t>=</m:t>
        </m:r>
        <m:sSub>
          <m:sSubPr>
            <m:ctrlPr>
              <w:rPr>
                <w:rFonts w:ascii="Cambria Math" w:hAnsi="Cambria Math" w:cs="Arial"/>
              </w:rPr>
            </m:ctrlPr>
          </m:sSubPr>
          <m:e>
            <m:f>
              <m:fPr>
                <m:ctrlPr>
                  <w:rPr>
                    <w:rFonts w:ascii="Cambria Math" w:eastAsia="Cambria Math" w:hAnsi="Cambria Math" w:cs="Arial"/>
                  </w:rPr>
                </m:ctrlPr>
              </m:fPr>
              <m:num>
                <m:sSup>
                  <m:sSupPr>
                    <m:ctrlPr>
                      <w:rPr>
                        <w:rFonts w:ascii="Cambria Math" w:eastAsia="Cambria Math" w:hAnsi="Cambria Math" w:cs="Arial"/>
                      </w:rPr>
                    </m:ctrlPr>
                  </m:sSupPr>
                  <m:e>
                    <m:r>
                      <w:rPr>
                        <w:rFonts w:ascii="Cambria Math" w:eastAsia="Cambria Math" w:hAnsi="Cambria Math" w:cs="Arial"/>
                      </w:rPr>
                      <m:t>d</m:t>
                    </m:r>
                  </m:e>
                  <m:sup>
                    <m:r>
                      <w:rPr>
                        <w:rFonts w:ascii="Cambria Math" w:eastAsia="Cambria Math" w:hAnsi="Cambria Math" w:cs="Arial"/>
                        <w:lang w:val="en-US"/>
                      </w:rPr>
                      <m:t>2</m:t>
                    </m:r>
                  </m:sup>
                </m:sSup>
                <m:r>
                  <w:rPr>
                    <w:rFonts w:ascii="Cambria Math" w:eastAsia="Cambria Math" w:hAnsi="Cambria Math" w:cs="Arial"/>
                  </w:rPr>
                  <m:t>N</m:t>
                </m:r>
              </m:num>
              <m:den>
                <m:r>
                  <w:rPr>
                    <w:rFonts w:ascii="Cambria Math" w:eastAsia="Cambria Math" w:hAnsi="Cambria Math" w:cs="Arial"/>
                  </w:rPr>
                  <m:t>dE</m:t>
                </m:r>
                <m:r>
                  <w:rPr>
                    <w:rFonts w:ascii="Cambria Math" w:eastAsia="Cambria Math" w:hAnsi="Cambria Math" w:cs="Arial"/>
                    <w:lang w:val="en-US"/>
                  </w:rPr>
                  <m:t>∙</m:t>
                </m:r>
                <m:r>
                  <w:rPr>
                    <w:rFonts w:ascii="Cambria Math" w:eastAsia="Cambria Math" w:hAnsi="Cambria Math" w:cs="Arial"/>
                  </w:rPr>
                  <m:t>d</m:t>
                </m:r>
                <m:r>
                  <w:rPr>
                    <w:rFonts w:ascii="Cambria Math" w:eastAsia="Cambria Math" w:hAnsi="Cambria Math" w:cs="Arial"/>
                    <w:lang w:val="en-US"/>
                  </w:rPr>
                  <m:t>Ω</m:t>
                </m:r>
              </m:den>
            </m:f>
            <m:r>
              <w:rPr>
                <w:rFonts w:ascii="Cambria Math" w:hAnsi="Cambria Math" w:cs="Arial"/>
                <w:lang w:val="en-US"/>
              </w:rPr>
              <m:t>|</m:t>
            </m:r>
          </m:e>
          <m:sub>
            <m:r>
              <w:rPr>
                <w:rFonts w:ascii="Cambria Math" w:hAnsi="Cambria Math" w:cs="Arial"/>
              </w:rPr>
              <m:t>α</m:t>
            </m:r>
          </m:sub>
        </m:sSub>
        <m:r>
          <w:rPr>
            <w:rFonts w:ascii="Cambria Math" w:eastAsia="Cambria Math" w:hAnsi="Cambria Math" w:cs="Arial"/>
            <w:lang w:val="en-US"/>
          </w:rPr>
          <m:t>=</m:t>
        </m:r>
        <m:sSub>
          <m:sSubPr>
            <m:ctrlPr>
              <w:rPr>
                <w:rFonts w:ascii="Cambria Math" w:eastAsia="Cambria Math" w:hAnsi="Cambria Math" w:cs="Arial"/>
              </w:rPr>
            </m:ctrlPr>
          </m:sSubPr>
          <m:e>
            <m:r>
              <w:rPr>
                <w:rFonts w:ascii="Cambria Math" w:eastAsia="Cambria Math" w:hAnsi="Cambria Math" w:cs="Arial"/>
              </w:rPr>
              <m:t>N</m:t>
            </m:r>
          </m:e>
          <m:sub>
            <m:r>
              <w:rPr>
                <w:rFonts w:ascii="Cambria Math" w:eastAsia="Cambria Math" w:hAnsi="Cambria Math" w:cs="Arial"/>
                <w:lang w:val="en-US"/>
              </w:rPr>
              <m:t>0</m:t>
            </m:r>
          </m:sub>
        </m:sSub>
        <m:d>
          <m:dPr>
            <m:ctrlPr>
              <w:rPr>
                <w:rFonts w:ascii="Cambria Math" w:eastAsia="Cambria Math" w:hAnsi="Cambria Math" w:cs="Arial"/>
              </w:rPr>
            </m:ctrlPr>
          </m:dPr>
          <m:e>
            <m:r>
              <w:rPr>
                <w:rFonts w:ascii="Cambria Math" w:eastAsia="Cambria Math" w:hAnsi="Cambria Math" w:cs="Arial"/>
              </w:rPr>
              <m:t>λ</m:t>
            </m:r>
            <m:r>
              <w:rPr>
                <w:rFonts w:ascii="Cambria Math" w:eastAsia="Cambria Math" w:hAnsi="Cambria Math" w:cs="Arial"/>
                <w:lang w:val="en-US"/>
              </w:rPr>
              <m:t>∙</m:t>
            </m:r>
            <m:r>
              <w:rPr>
                <w:rFonts w:ascii="Cambria Math" w:eastAsia="Cambria Math" w:hAnsi="Cambria Math" w:cs="Arial"/>
              </w:rPr>
              <m:t>exp</m:t>
            </m:r>
            <m:r>
              <w:rPr>
                <w:rFonts w:ascii="Cambria Math" w:hAnsi="Cambria Math" w:cs="Arial"/>
                <w:lang w:val="en-US"/>
              </w:rPr>
              <m:t xml:space="preserve"> </m:t>
            </m:r>
            <m:d>
              <m:dPr>
                <m:ctrlPr>
                  <w:rPr>
                    <w:rFonts w:ascii="Cambria Math" w:eastAsia="Cambria Math" w:hAnsi="Cambria Math" w:cs="Arial"/>
                  </w:rPr>
                </m:ctrlPr>
              </m:dPr>
              <m:e>
                <m:r>
                  <w:rPr>
                    <w:rFonts w:ascii="Cambria Math" w:eastAsia="Cambria Math" w:hAnsi="Cambria Math" w:cs="Arial"/>
                    <w:lang w:val="en-US"/>
                  </w:rPr>
                  <m:t>-</m:t>
                </m:r>
                <m:f>
                  <m:fPr>
                    <m:ctrlPr>
                      <w:rPr>
                        <w:rFonts w:ascii="Cambria Math" w:eastAsia="Cambria Math" w:hAnsi="Cambria Math" w:cs="Arial"/>
                      </w:rPr>
                    </m:ctrlPr>
                  </m:fPr>
                  <m:num>
                    <m:r>
                      <w:rPr>
                        <w:rFonts w:ascii="Cambria Math" w:eastAsia="Cambria Math" w:hAnsi="Cambria Math" w:cs="Arial"/>
                      </w:rPr>
                      <m:t>E</m:t>
                    </m:r>
                  </m:num>
                  <m:den>
                    <m:sSub>
                      <m:sSubPr>
                        <m:ctrlPr>
                          <w:rPr>
                            <w:rFonts w:ascii="Cambria Math" w:eastAsia="Cambria Math" w:hAnsi="Cambria Math" w:cs="Arial"/>
                          </w:rPr>
                        </m:ctrlPr>
                      </m:sSubPr>
                      <m:e>
                        <m:r>
                          <w:rPr>
                            <w:rFonts w:ascii="Cambria Math" w:eastAsia="Cambria Math" w:hAnsi="Cambria Math" w:cs="Arial"/>
                          </w:rPr>
                          <m:t>T</m:t>
                        </m:r>
                      </m:e>
                      <m:sub>
                        <m:r>
                          <w:rPr>
                            <w:rFonts w:ascii="Cambria Math" w:eastAsia="Cambria Math" w:hAnsi="Cambria Math" w:cs="Arial"/>
                            <w:lang w:val="en-US"/>
                          </w:rPr>
                          <m:t>1</m:t>
                        </m:r>
                      </m:sub>
                    </m:sSub>
                  </m:den>
                </m:f>
              </m:e>
            </m:d>
            <m:r>
              <w:rPr>
                <w:rFonts w:ascii="Cambria Math" w:hAnsi="Cambria Math" w:cs="Arial"/>
                <w:lang w:val="en-US"/>
              </w:rPr>
              <m:t xml:space="preserve"> </m:t>
            </m:r>
            <m:r>
              <w:rPr>
                <w:rFonts w:ascii="Cambria Math" w:eastAsia="Cambria Math" w:hAnsi="Cambria Math" w:cs="Arial"/>
                <w:lang w:val="en-US"/>
              </w:rPr>
              <m:t>+(1-</m:t>
            </m:r>
            <m:r>
              <w:rPr>
                <w:rFonts w:ascii="Cambria Math" w:eastAsia="Cambria Math" w:hAnsi="Cambria Math" w:cs="Arial"/>
              </w:rPr>
              <m:t>λ</m:t>
            </m:r>
            <m:r>
              <w:rPr>
                <w:rFonts w:ascii="Cambria Math" w:eastAsia="Cambria Math" w:hAnsi="Cambria Math" w:cs="Arial"/>
                <w:lang w:val="en-US"/>
              </w:rPr>
              <m:t>)∙</m:t>
            </m:r>
            <m:r>
              <w:rPr>
                <w:rFonts w:ascii="Cambria Math" w:eastAsia="Cambria Math" w:hAnsi="Cambria Math" w:cs="Arial"/>
              </w:rPr>
              <m:t>exp</m:t>
            </m:r>
            <m:d>
              <m:dPr>
                <m:ctrlPr>
                  <w:rPr>
                    <w:rFonts w:ascii="Cambria Math" w:eastAsia="Cambria Math" w:hAnsi="Cambria Math" w:cs="Arial"/>
                  </w:rPr>
                </m:ctrlPr>
              </m:dPr>
              <m:e>
                <m:r>
                  <w:rPr>
                    <w:rFonts w:ascii="Cambria Math" w:eastAsia="Cambria Math" w:hAnsi="Cambria Math" w:cs="Arial"/>
                    <w:lang w:val="en-US"/>
                  </w:rPr>
                  <m:t>-</m:t>
                </m:r>
                <m:f>
                  <m:fPr>
                    <m:ctrlPr>
                      <w:rPr>
                        <w:rFonts w:ascii="Cambria Math" w:eastAsia="Cambria Math" w:hAnsi="Cambria Math" w:cs="Arial"/>
                      </w:rPr>
                    </m:ctrlPr>
                  </m:fPr>
                  <m:num>
                    <m:r>
                      <w:rPr>
                        <w:rFonts w:ascii="Cambria Math" w:eastAsia="Cambria Math" w:hAnsi="Cambria Math" w:cs="Arial"/>
                      </w:rPr>
                      <m:t>E</m:t>
                    </m:r>
                  </m:num>
                  <m:den>
                    <m:sSub>
                      <m:sSubPr>
                        <m:ctrlPr>
                          <w:rPr>
                            <w:rFonts w:ascii="Cambria Math" w:eastAsia="Cambria Math" w:hAnsi="Cambria Math" w:cs="Arial"/>
                          </w:rPr>
                        </m:ctrlPr>
                      </m:sSubPr>
                      <m:e>
                        <m:r>
                          <w:rPr>
                            <w:rFonts w:ascii="Cambria Math" w:eastAsia="Cambria Math" w:hAnsi="Cambria Math" w:cs="Arial"/>
                          </w:rPr>
                          <m:t>T</m:t>
                        </m:r>
                      </m:e>
                      <m:sub>
                        <m:r>
                          <w:rPr>
                            <w:rFonts w:ascii="Cambria Math" w:eastAsia="Cambria Math" w:hAnsi="Cambria Math" w:cs="Arial"/>
                            <w:lang w:val="en-US"/>
                          </w:rPr>
                          <m:t>2</m:t>
                        </m:r>
                      </m:sub>
                    </m:sSub>
                  </m:den>
                </m:f>
              </m:e>
            </m:d>
          </m:e>
        </m:d>
        <m:r>
          <w:rPr>
            <w:rFonts w:ascii="Cambria Math" w:eastAsia="Cambria Math" w:hAnsi="Cambria Math" w:cs="Arial"/>
            <w:lang w:val="en-US"/>
          </w:rPr>
          <m:t>∙</m:t>
        </m:r>
        <m:r>
          <w:rPr>
            <w:rFonts w:ascii="Cambria Math" w:eastAsia="Cambria Math" w:hAnsi="Cambria Math" w:cs="Arial"/>
          </w:rPr>
          <m:t>exp</m:t>
        </m:r>
        <m:d>
          <m:dPr>
            <m:ctrlPr>
              <w:rPr>
                <w:rFonts w:ascii="Cambria Math" w:eastAsia="Cambria Math" w:hAnsi="Cambria Math" w:cs="Arial"/>
              </w:rPr>
            </m:ctrlPr>
          </m:dPr>
          <m:e>
            <m:r>
              <w:rPr>
                <w:rFonts w:ascii="Cambria Math" w:eastAsia="Cambria Math" w:hAnsi="Cambria Math" w:cs="Arial"/>
                <w:lang w:val="en-US"/>
              </w:rPr>
              <m:t>-</m:t>
            </m:r>
            <m:sSup>
              <m:sSupPr>
                <m:ctrlPr>
                  <w:rPr>
                    <w:rFonts w:ascii="Cambria Math" w:eastAsia="Cambria Math" w:hAnsi="Cambria Math" w:cs="Arial"/>
                  </w:rPr>
                </m:ctrlPr>
              </m:sSupPr>
              <m:e>
                <m:d>
                  <m:dPr>
                    <m:ctrlPr>
                      <w:rPr>
                        <w:rFonts w:ascii="Cambria Math" w:eastAsia="Cambria Math" w:hAnsi="Cambria Math" w:cs="Arial"/>
                      </w:rPr>
                    </m:ctrlPr>
                  </m:dPr>
                  <m:e>
                    <m:f>
                      <m:fPr>
                        <m:ctrlPr>
                          <w:rPr>
                            <w:rFonts w:ascii="Cambria Math" w:eastAsia="Cambria Math" w:hAnsi="Cambria Math" w:cs="Arial"/>
                          </w:rPr>
                        </m:ctrlPr>
                      </m:fPr>
                      <m:num>
                        <m:r>
                          <w:rPr>
                            <w:rFonts w:ascii="Cambria Math" w:eastAsia="Cambria Math" w:hAnsi="Cambria Math" w:cs="Arial"/>
                          </w:rPr>
                          <m:t>α</m:t>
                        </m:r>
                        <m:r>
                          <w:rPr>
                            <w:rFonts w:ascii="Cambria Math" w:eastAsia="Cambria Math" w:hAnsi="Cambria Math" w:cs="Arial"/>
                            <w:lang w:val="en-US"/>
                          </w:rPr>
                          <m:t>-</m:t>
                        </m:r>
                        <m:sSub>
                          <m:sSubPr>
                            <m:ctrlPr>
                              <w:rPr>
                                <w:rFonts w:ascii="Cambria Math" w:eastAsia="Cambria Math" w:hAnsi="Cambria Math" w:cs="Arial"/>
                              </w:rPr>
                            </m:ctrlPr>
                          </m:sSubPr>
                          <m:e>
                            <m:r>
                              <w:rPr>
                                <w:rFonts w:ascii="Cambria Math" w:eastAsia="Cambria Math" w:hAnsi="Cambria Math" w:cs="Arial"/>
                              </w:rPr>
                              <m:t>α</m:t>
                            </m:r>
                          </m:e>
                          <m:sub>
                            <m:r>
                              <w:rPr>
                                <w:rFonts w:ascii="Cambria Math" w:eastAsia="Cambria Math" w:hAnsi="Cambria Math" w:cs="Arial"/>
                                <w:lang w:val="en-US"/>
                              </w:rPr>
                              <m:t>0</m:t>
                            </m:r>
                          </m:sub>
                        </m:sSub>
                      </m:num>
                      <m:den>
                        <m:r>
                          <w:rPr>
                            <w:rFonts w:ascii="Cambria Math" w:eastAsia="Cambria Math" w:hAnsi="Cambria Math" w:cs="Arial"/>
                            <w:lang w:val="en-US"/>
                          </w:rPr>
                          <m:t>∆</m:t>
                        </m:r>
                        <m:r>
                          <w:rPr>
                            <w:rFonts w:ascii="Cambria Math" w:eastAsia="Cambria Math" w:hAnsi="Cambria Math" w:cs="Arial"/>
                          </w:rPr>
                          <m:t>α</m:t>
                        </m:r>
                      </m:den>
                    </m:f>
                  </m:e>
                </m:d>
              </m:e>
              <m:sup>
                <m:r>
                  <w:rPr>
                    <w:rFonts w:ascii="Cambria Math" w:eastAsia="Cambria Math" w:hAnsi="Cambria Math" w:cs="Arial"/>
                    <w:lang w:val="en-US"/>
                  </w:rPr>
                  <m:t>2</m:t>
                </m:r>
              </m:sup>
            </m:sSup>
          </m:e>
        </m:d>
      </m:oMath>
      <w:proofErr w:type="gramStart"/>
      <w:r w:rsidRPr="0057697C">
        <w:rPr>
          <w:rFonts w:ascii="Arial" w:eastAsia="Times New Roman" w:hAnsi="Arial" w:cs="Arial"/>
          <w:lang w:val="en-US"/>
        </w:rPr>
        <w:t>,</w:t>
      </w:r>
      <w:r w:rsidRPr="0057697C">
        <w:rPr>
          <w:rFonts w:ascii="Arial" w:eastAsia="Times New Roman" w:hAnsi="Arial" w:cs="Arial"/>
          <w:lang w:val="en-US"/>
        </w:rPr>
        <w:tab/>
      </w:r>
      <w:r w:rsidR="003E47B5" w:rsidRPr="0057697C">
        <w:rPr>
          <w:rFonts w:ascii="Arial" w:eastAsia="Times New Roman" w:hAnsi="Arial" w:cs="Arial"/>
          <w:lang w:val="en-US"/>
        </w:rPr>
        <w:tab/>
      </w:r>
      <w:r w:rsidRPr="0057697C">
        <w:rPr>
          <w:rFonts w:ascii="Arial" w:eastAsia="Times New Roman" w:hAnsi="Arial" w:cs="Arial"/>
          <w:lang w:val="en-US"/>
        </w:rPr>
        <w:t>(</w:t>
      </w:r>
      <w:proofErr w:type="gramEnd"/>
      <w:r w:rsidR="00D209AF" w:rsidRPr="0057697C">
        <w:rPr>
          <w:rFonts w:ascii="Arial" w:eastAsia="Times New Roman" w:hAnsi="Arial" w:cs="Arial"/>
          <w:lang w:val="en-US"/>
        </w:rPr>
        <w:t>S</w:t>
      </w:r>
      <w:r w:rsidR="00116504" w:rsidRPr="0057697C">
        <w:rPr>
          <w:rFonts w:ascii="Arial" w:eastAsia="Times New Roman" w:hAnsi="Arial" w:cs="Arial"/>
          <w:lang w:val="en-US"/>
        </w:rPr>
        <w:t>2</w:t>
      </w:r>
      <w:r w:rsidRPr="0057697C">
        <w:rPr>
          <w:rFonts w:ascii="Arial" w:eastAsia="Times New Roman" w:hAnsi="Arial" w:cs="Arial"/>
          <w:lang w:val="en-US"/>
        </w:rPr>
        <w:t>)</w:t>
      </w:r>
    </w:p>
    <w:p w14:paraId="174AEC44" w14:textId="09454F93" w:rsidR="004F199F" w:rsidRPr="0057697C" w:rsidRDefault="004F199F" w:rsidP="004F199F">
      <w:pPr>
        <w:spacing w:after="0" w:line="240" w:lineRule="auto"/>
        <w:jc w:val="both"/>
        <w:rPr>
          <w:rFonts w:ascii="Arial" w:eastAsia="Arial" w:hAnsi="Arial" w:cs="Arial"/>
          <w:lang w:val="en-US"/>
        </w:rPr>
      </w:pPr>
      <w:r w:rsidRPr="0057697C">
        <w:rPr>
          <w:rFonts w:ascii="Arial" w:eastAsia="Arial" w:hAnsi="Arial" w:cs="Arial"/>
          <w:lang w:val="en-US"/>
        </w:rPr>
        <w:t xml:space="preserve">where </w:t>
      </w:r>
      <m:oMath>
        <m:sSub>
          <m:sSubPr>
            <m:ctrlPr>
              <w:rPr>
                <w:rFonts w:ascii="Cambria Math" w:eastAsia="Cambria Math" w:hAnsi="Cambria Math" w:cs="Arial"/>
              </w:rPr>
            </m:ctrlPr>
          </m:sSubPr>
          <m:e>
            <m:r>
              <w:rPr>
                <w:rFonts w:ascii="Cambria Math" w:eastAsia="Cambria Math" w:hAnsi="Cambria Math" w:cs="Arial"/>
              </w:rPr>
              <m:t>N</m:t>
            </m:r>
          </m:e>
          <m:sub>
            <m:r>
              <w:rPr>
                <w:rFonts w:ascii="Cambria Math" w:eastAsia="Cambria Math" w:hAnsi="Cambria Math" w:cs="Arial"/>
                <w:lang w:val="en-US"/>
              </w:rPr>
              <m:t>0</m:t>
            </m:r>
          </m:sub>
        </m:sSub>
      </m:oMath>
      <w:r w:rsidRPr="0057697C">
        <w:rPr>
          <w:rFonts w:ascii="Arial" w:eastAsia="Times New Roman" w:hAnsi="Arial" w:cs="Arial"/>
          <w:lang w:val="en-US"/>
        </w:rPr>
        <w:t xml:space="preserve"> (</w:t>
      </w:r>
      <w:r w:rsidRPr="0057697C">
        <w:rPr>
          <w:rFonts w:ascii="Arial" w:eastAsia="Arial" w:hAnsi="Arial" w:cs="Arial"/>
          <w:lang w:val="en-US"/>
        </w:rPr>
        <w:t xml:space="preserve">at </w:t>
      </w:r>
      <w:r w:rsidRPr="0057697C">
        <w:rPr>
          <w:rFonts w:ascii="Arial" w:eastAsia="Times New Roman" w:hAnsi="Arial" w:cs="Arial"/>
          <w:lang w:val="en-US"/>
        </w:rPr>
        <w:t xml:space="preserve">E&gt;2 MeV) </w:t>
      </w:r>
      <w:r w:rsidR="00E83FD9" w:rsidRPr="0057697C">
        <w:rPr>
          <w:rFonts w:ascii="Arial" w:eastAsia="Times New Roman" w:hAnsi="Arial" w:cs="Arial"/>
          <w:lang w:val="en-US"/>
        </w:rPr>
        <w:t xml:space="preserve">is </w:t>
      </w:r>
      <w:r w:rsidRPr="0057697C">
        <w:rPr>
          <w:rFonts w:ascii="Arial" w:eastAsia="Arial" w:hAnsi="Arial" w:cs="Arial"/>
          <w:lang w:val="en-US"/>
        </w:rPr>
        <w:t xml:space="preserve">the number of electrons, </w:t>
      </w:r>
      <m:oMath>
        <m:r>
          <w:rPr>
            <w:rFonts w:ascii="Cambria Math" w:hAnsi="Cambria Math" w:cs="Arial"/>
          </w:rPr>
          <m:t>λ</m:t>
        </m:r>
      </m:oMath>
      <w:r w:rsidR="00AD241B" w:rsidRPr="0057697C">
        <w:rPr>
          <w:rFonts w:ascii="Arial" w:eastAsia="Arial" w:hAnsi="Arial" w:cs="Arial"/>
          <w:lang w:val="en-US"/>
        </w:rPr>
        <w:t xml:space="preserve"> and </w:t>
      </w:r>
      <m:oMath>
        <m:r>
          <w:rPr>
            <w:rFonts w:ascii="Cambria Math" w:eastAsia="Cambria Math" w:hAnsi="Cambria Math" w:cs="Arial"/>
            <w:lang w:val="en-US"/>
          </w:rPr>
          <m:t>1-</m:t>
        </m:r>
        <m:r>
          <w:rPr>
            <w:rFonts w:ascii="Cambria Math" w:eastAsia="Cambria Math" w:hAnsi="Cambria Math" w:cs="Arial"/>
          </w:rPr>
          <m:t>λ</m:t>
        </m:r>
      </m:oMath>
      <w:r w:rsidR="00AD241B" w:rsidRPr="0057697C">
        <w:rPr>
          <w:rFonts w:ascii="Arial" w:eastAsia="Arial" w:hAnsi="Arial" w:cs="Arial"/>
          <w:lang w:val="en-US"/>
        </w:rPr>
        <w:t xml:space="preserve"> </w:t>
      </w:r>
      <w:r w:rsidR="0018466B" w:rsidRPr="0057697C">
        <w:rPr>
          <w:rFonts w:ascii="Arial" w:eastAsia="Arial" w:hAnsi="Arial" w:cs="Arial"/>
          <w:lang w:val="en-US"/>
        </w:rPr>
        <w:t xml:space="preserve">are the </w:t>
      </w:r>
      <w:r w:rsidRPr="0057697C">
        <w:rPr>
          <w:rFonts w:ascii="Arial" w:eastAsia="Arial" w:hAnsi="Arial" w:cs="Arial"/>
          <w:lang w:val="en-US"/>
        </w:rPr>
        <w:t xml:space="preserve">fractions of particles with temperatures </w:t>
      </w:r>
      <m:oMath>
        <m:sSub>
          <m:sSubPr>
            <m:ctrlPr>
              <w:rPr>
                <w:rFonts w:ascii="Cambria Math" w:eastAsia="Cambria Math" w:hAnsi="Cambria Math" w:cs="Arial"/>
              </w:rPr>
            </m:ctrlPr>
          </m:sSubPr>
          <m:e>
            <m:r>
              <w:rPr>
                <w:rFonts w:ascii="Cambria Math" w:eastAsia="Cambria Math" w:hAnsi="Cambria Math" w:cs="Arial"/>
              </w:rPr>
              <m:t>T</m:t>
            </m:r>
          </m:e>
          <m:sub>
            <m:r>
              <w:rPr>
                <w:rFonts w:ascii="Cambria Math" w:eastAsia="Cambria Math" w:hAnsi="Cambria Math" w:cs="Arial"/>
                <w:lang w:val="en-US"/>
              </w:rPr>
              <m:t>1</m:t>
            </m:r>
          </m:sub>
        </m:sSub>
      </m:oMath>
      <w:r w:rsidRPr="0057697C">
        <w:rPr>
          <w:rFonts w:ascii="Arial" w:eastAsia="Arial" w:hAnsi="Arial" w:cs="Arial"/>
          <w:lang w:val="en-US"/>
        </w:rPr>
        <w:t xml:space="preserve"> and </w:t>
      </w:r>
      <m:oMath>
        <m:sSub>
          <m:sSubPr>
            <m:ctrlPr>
              <w:rPr>
                <w:rFonts w:ascii="Cambria Math" w:eastAsia="Cambria Math" w:hAnsi="Cambria Math" w:cs="Arial"/>
              </w:rPr>
            </m:ctrlPr>
          </m:sSubPr>
          <m:e>
            <m:r>
              <w:rPr>
                <w:rFonts w:ascii="Cambria Math" w:eastAsia="Cambria Math" w:hAnsi="Cambria Math" w:cs="Arial"/>
              </w:rPr>
              <m:t>T</m:t>
            </m:r>
          </m:e>
          <m:sub>
            <m:r>
              <w:rPr>
                <w:rFonts w:ascii="Cambria Math" w:eastAsia="Cambria Math" w:hAnsi="Cambria Math" w:cs="Arial"/>
                <w:lang w:val="en-US"/>
              </w:rPr>
              <m:t>2</m:t>
            </m:r>
          </m:sub>
        </m:sSub>
      </m:oMath>
      <w:r w:rsidRPr="0057697C">
        <w:rPr>
          <w:rFonts w:ascii="Arial" w:eastAsia="Arial" w:hAnsi="Arial" w:cs="Arial"/>
          <w:lang w:val="en-US"/>
        </w:rPr>
        <w:t xml:space="preserve">, </w:t>
      </w:r>
      <m:oMath>
        <m:sSub>
          <m:sSubPr>
            <m:ctrlPr>
              <w:rPr>
                <w:rFonts w:ascii="Cambria Math" w:eastAsia="Cambria Math" w:hAnsi="Cambria Math" w:cs="Arial"/>
              </w:rPr>
            </m:ctrlPr>
          </m:sSubPr>
          <m:e>
            <m:r>
              <w:rPr>
                <w:rFonts w:ascii="Cambria Math" w:hAnsi="Cambria Math" w:cs="Arial"/>
              </w:rPr>
              <m:t>α</m:t>
            </m:r>
          </m:e>
          <m:sub>
            <m:r>
              <w:rPr>
                <w:rFonts w:ascii="Cambria Math" w:eastAsia="Cambria Math" w:hAnsi="Cambria Math" w:cs="Arial"/>
                <w:lang w:val="en-US"/>
              </w:rPr>
              <m:t>0</m:t>
            </m:r>
          </m:sub>
        </m:sSub>
      </m:oMath>
      <w:r w:rsidR="00AD241B" w:rsidRPr="0057697C">
        <w:rPr>
          <w:rFonts w:ascii="Arial" w:eastAsia="Arial" w:hAnsi="Arial" w:cs="Arial"/>
          <w:lang w:val="en-US"/>
        </w:rPr>
        <w:t xml:space="preserve"> </w:t>
      </w:r>
      <w:r w:rsidR="0018466B" w:rsidRPr="0057697C">
        <w:rPr>
          <w:rFonts w:ascii="Arial" w:eastAsia="Arial" w:hAnsi="Arial" w:cs="Arial"/>
          <w:lang w:val="en-US"/>
        </w:rPr>
        <w:t xml:space="preserve">is the </w:t>
      </w:r>
      <w:r w:rsidRPr="0057697C">
        <w:rPr>
          <w:rFonts w:ascii="Arial" w:eastAsia="Arial" w:hAnsi="Arial" w:cs="Arial"/>
          <w:lang w:val="en-US"/>
        </w:rPr>
        <w:t xml:space="preserve">angle between the laser axis and the electron beam, </w:t>
      </w:r>
      <m:oMath>
        <m:r>
          <w:rPr>
            <w:rFonts w:ascii="Cambria Math" w:eastAsia="Cambria Math" w:hAnsi="Cambria Math" w:cs="Arial"/>
            <w:lang w:val="en-US"/>
          </w:rPr>
          <m:t>∆</m:t>
        </m:r>
        <m:r>
          <w:rPr>
            <w:rFonts w:ascii="Cambria Math" w:eastAsia="Cambria Math" w:hAnsi="Cambria Math" w:cs="Arial"/>
          </w:rPr>
          <m:t>α</m:t>
        </m:r>
      </m:oMath>
      <w:r w:rsidR="00AD241B" w:rsidRPr="0057697C">
        <w:rPr>
          <w:rFonts w:ascii="Arial" w:eastAsia="Arial" w:hAnsi="Arial" w:cs="Arial"/>
          <w:lang w:val="en-US"/>
        </w:rPr>
        <w:t xml:space="preserve"> </w:t>
      </w:r>
      <w:r w:rsidR="0018466B" w:rsidRPr="0057697C">
        <w:rPr>
          <w:rFonts w:ascii="Arial" w:eastAsia="Arial" w:hAnsi="Arial" w:cs="Arial"/>
          <w:lang w:val="en-US"/>
        </w:rPr>
        <w:t xml:space="preserve">is the </w:t>
      </w:r>
      <w:r w:rsidRPr="0057697C">
        <w:rPr>
          <w:rFonts w:ascii="Arial" w:eastAsia="Arial" w:hAnsi="Arial" w:cs="Arial"/>
          <w:lang w:val="en-US"/>
        </w:rPr>
        <w:t>divergence angle parameter (half-angle of divergence:</w:t>
      </w:r>
      <w:r w:rsidRPr="0057697C">
        <w:rPr>
          <w:rFonts w:ascii="Arial" w:eastAsia="Cambria Math" w:hAnsi="Arial" w:cs="Arial"/>
          <w:i/>
          <w:lang w:val="en-US"/>
        </w:rPr>
        <w:t xml:space="preserve"> </w:t>
      </w:r>
      <m:oMath>
        <m:sSub>
          <m:sSubPr>
            <m:ctrlPr>
              <w:rPr>
                <w:rFonts w:ascii="Cambria Math" w:eastAsia="Cambria Math" w:hAnsi="Cambria Math" w:cs="Arial"/>
              </w:rPr>
            </m:ctrlPr>
          </m:sSubPr>
          <m:e>
            <m:r>
              <w:rPr>
                <w:rFonts w:ascii="Cambria Math" w:eastAsia="Cambria Math" w:hAnsi="Cambria Math" w:cs="Arial"/>
                <w:lang w:val="en-US"/>
              </w:rPr>
              <m:t>∆</m:t>
            </m:r>
            <m:r>
              <w:rPr>
                <w:rFonts w:ascii="Cambria Math" w:eastAsia="Cambria Math" w:hAnsi="Cambria Math" w:cs="Arial"/>
              </w:rPr>
              <m:t>α</m:t>
            </m:r>
          </m:e>
          <m:sub>
            <m:r>
              <w:rPr>
                <w:rFonts w:ascii="Cambria Math" w:eastAsia="Cambria Math" w:hAnsi="Cambria Math" w:cs="Arial"/>
                <w:lang w:val="en-US"/>
              </w:rPr>
              <m:t>1/2</m:t>
            </m:r>
            <m:r>
              <w:rPr>
                <w:rFonts w:ascii="Cambria Math" w:eastAsia="Cambria Math" w:hAnsi="Cambria Math" w:cs="Arial"/>
              </w:rPr>
              <m:t>FWHM</m:t>
            </m:r>
          </m:sub>
        </m:sSub>
        <m:r>
          <w:rPr>
            <w:rFonts w:ascii="Cambria Math" w:eastAsia="Cambria Math" w:hAnsi="Cambria Math" w:cs="Arial"/>
            <w:lang w:val="en-US"/>
          </w:rPr>
          <m:t>=∆</m:t>
        </m:r>
        <m:r>
          <w:rPr>
            <w:rFonts w:ascii="Cambria Math" w:eastAsia="Cambria Math" w:hAnsi="Cambria Math" w:cs="Arial"/>
          </w:rPr>
          <m:t>α</m:t>
        </m:r>
        <m:r>
          <w:rPr>
            <w:rFonts w:ascii="Cambria Math" w:eastAsia="Cambria Math" w:hAnsi="Cambria Math" w:cs="Arial"/>
            <w:lang w:val="en-US"/>
          </w:rPr>
          <m:t>∙</m:t>
        </m:r>
        <m:rad>
          <m:radPr>
            <m:degHide m:val="1"/>
            <m:ctrlPr>
              <w:rPr>
                <w:rFonts w:ascii="Cambria Math" w:eastAsia="Cambria Math" w:hAnsi="Cambria Math" w:cs="Arial"/>
              </w:rPr>
            </m:ctrlPr>
          </m:radPr>
          <m:deg/>
          <m:e>
            <m:r>
              <w:rPr>
                <w:rFonts w:ascii="Cambria Math" w:eastAsia="Cambria Math" w:hAnsi="Cambria Math" w:cs="Arial"/>
              </w:rPr>
              <m:t>ln</m:t>
            </m:r>
            <m:r>
              <w:rPr>
                <w:rFonts w:ascii="Cambria Math" w:eastAsia="Cambria Math" w:hAnsi="Cambria Math" w:cs="Arial"/>
                <w:lang w:val="en-US"/>
              </w:rPr>
              <m:t>⁡(2)</m:t>
            </m:r>
          </m:e>
        </m:rad>
      </m:oMath>
      <w:r w:rsidRPr="0057697C">
        <w:rPr>
          <w:rFonts w:ascii="Arial" w:eastAsia="Cambria Math" w:hAnsi="Arial" w:cs="Arial"/>
          <w:i/>
          <w:lang w:val="en-US"/>
        </w:rPr>
        <w:t xml:space="preserve"> </w:t>
      </w:r>
      <w:r w:rsidRPr="0057697C">
        <w:rPr>
          <w:rFonts w:ascii="Arial" w:eastAsia="Arial" w:hAnsi="Arial" w:cs="Arial"/>
          <w:lang w:val="en-US"/>
        </w:rPr>
        <w:t>).</w:t>
      </w:r>
    </w:p>
    <w:p w14:paraId="06038115" w14:textId="7037D1C8" w:rsidR="00BA3328" w:rsidRPr="0057697C" w:rsidRDefault="00BA3328" w:rsidP="00BA3328">
      <w:pPr>
        <w:pStyle w:val="a3"/>
        <w:numPr>
          <w:ilvl w:val="1"/>
          <w:numId w:val="14"/>
        </w:numPr>
        <w:spacing w:before="120" w:after="120" w:line="240" w:lineRule="auto"/>
        <w:ind w:left="709" w:hanging="709"/>
        <w:jc w:val="both"/>
        <w:rPr>
          <w:rFonts w:ascii="Arial" w:eastAsia="Arial" w:hAnsi="Arial" w:cs="Arial"/>
          <w:b/>
          <w:bCs/>
        </w:rPr>
      </w:pPr>
      <w:r w:rsidRPr="0057697C">
        <w:rPr>
          <w:rFonts w:ascii="Arial" w:eastAsia="Arial" w:hAnsi="Arial" w:cs="Arial"/>
          <w:b/>
          <w:bCs/>
        </w:rPr>
        <w:t xml:space="preserve">Method implementation in Python </w:t>
      </w:r>
    </w:p>
    <w:p w14:paraId="511F8660" w14:textId="6FAE1FB6" w:rsidR="003E6DA2" w:rsidRPr="0057697C" w:rsidRDefault="003E6DA2" w:rsidP="00BA3328">
      <w:pPr>
        <w:spacing w:after="0" w:line="240" w:lineRule="auto"/>
        <w:jc w:val="both"/>
        <w:rPr>
          <w:rFonts w:ascii="Arial" w:eastAsia="Arial" w:hAnsi="Arial" w:cs="Arial"/>
          <w:lang w:val="en-US"/>
        </w:rPr>
      </w:pPr>
      <w:r w:rsidRPr="0057697C">
        <w:rPr>
          <w:rFonts w:ascii="Arial" w:eastAsia="Arial" w:hAnsi="Arial" w:cs="Arial"/>
          <w:lang w:val="en-US"/>
        </w:rPr>
        <w:t>To reconstruct the dose distribution in the tank medium, the geometry of the magnetic assembly, the tank, and their relative positions to the foam target were first defined. Using the known magnetic field map of the setup (Fig. 6a, main text) and accounting for both deflection of particles in the magnetic field and their energy loss when passing through the medium, the trajectories of electrons with different initial energies and emission angles relative to the target normal were calculated.</w:t>
      </w:r>
    </w:p>
    <w:p w14:paraId="4172E817" w14:textId="79C08959" w:rsidR="003E6DA2" w:rsidRPr="0057697C" w:rsidRDefault="003E6DA2" w:rsidP="003E6DA2">
      <w:pPr>
        <w:spacing w:after="0" w:line="240" w:lineRule="auto"/>
        <w:ind w:firstLine="284"/>
        <w:jc w:val="both"/>
        <w:rPr>
          <w:rFonts w:ascii="Arial" w:eastAsia="Arial" w:hAnsi="Arial" w:cs="Arial"/>
          <w:lang w:val="en-US"/>
        </w:rPr>
      </w:pPr>
      <w:r w:rsidRPr="0057697C">
        <w:rPr>
          <w:rFonts w:ascii="Arial" w:eastAsia="Arial" w:hAnsi="Arial" w:cs="Arial"/>
          <w:lang w:val="en-US"/>
        </w:rPr>
        <w:lastRenderedPageBreak/>
        <w:t xml:space="preserve">In a stepwise computation, the kinetic energy </w:t>
      </w:r>
      <m:oMath>
        <m:sSub>
          <m:sSubPr>
            <m:ctrlPr>
              <w:rPr>
                <w:rFonts w:ascii="Cambria Math" w:eastAsia="Cambria Math" w:hAnsi="Cambria Math" w:cs="Arial"/>
              </w:rPr>
            </m:ctrlPr>
          </m:sSubPr>
          <m:e>
            <m:r>
              <w:rPr>
                <w:rFonts w:ascii="Cambria Math" w:eastAsia="Cambria Math" w:hAnsi="Cambria Math" w:cs="Arial"/>
              </w:rPr>
              <m:t>E</m:t>
            </m:r>
          </m:e>
          <m:sub>
            <m:r>
              <w:rPr>
                <w:rFonts w:ascii="Cambria Math" w:eastAsia="Cambria Math" w:hAnsi="Cambria Math" w:cs="Arial"/>
              </w:rPr>
              <m:t>i</m:t>
            </m:r>
          </m:sub>
        </m:sSub>
      </m:oMath>
      <w:r w:rsidRPr="0057697C">
        <w:rPr>
          <w:rFonts w:ascii="Arial" w:eastAsia="Arial" w:hAnsi="Arial" w:cs="Arial"/>
          <w:lang w:val="en-US"/>
        </w:rPr>
        <w:t xml:space="preserve"> and incidence angle </w:t>
      </w:r>
      <m:oMath>
        <m:sSub>
          <m:sSubPr>
            <m:ctrlPr>
              <w:rPr>
                <w:rFonts w:ascii="Cambria Math" w:eastAsia="Cambria Math" w:hAnsi="Cambria Math" w:cs="Arial"/>
              </w:rPr>
            </m:ctrlPr>
          </m:sSubPr>
          <m:e>
            <m:r>
              <w:rPr>
                <w:rFonts w:ascii="Cambria Math" w:eastAsia="Cambria Math" w:hAnsi="Cambria Math" w:cs="Arial"/>
              </w:rPr>
              <m:t>α</m:t>
            </m:r>
          </m:e>
          <m:sub>
            <m:r>
              <w:rPr>
                <w:rFonts w:ascii="Cambria Math" w:eastAsia="Cambria Math" w:hAnsi="Cambria Math" w:cs="Arial"/>
              </w:rPr>
              <m:t>i</m:t>
            </m:r>
          </m:sub>
        </m:sSub>
      </m:oMath>
      <w:r w:rsidRPr="0057697C">
        <w:rPr>
          <w:rFonts w:ascii="Arial" w:eastAsia="Arial" w:hAnsi="Arial" w:cs="Arial"/>
          <w:lang w:val="en-US"/>
        </w:rPr>
        <w:t xml:space="preserve"> of electrons entering the medium were determined for specific positions in the measurement area, based on the initial parameters </w:t>
      </w:r>
      <m:oMath>
        <m:sSub>
          <m:sSubPr>
            <m:ctrlPr>
              <w:rPr>
                <w:rFonts w:ascii="Cambria Math" w:eastAsia="Cambria Math" w:hAnsi="Cambria Math" w:cs="Arial"/>
              </w:rPr>
            </m:ctrlPr>
          </m:sSubPr>
          <m:e>
            <m:r>
              <w:rPr>
                <w:rFonts w:ascii="Cambria Math" w:eastAsia="Cambria Math" w:hAnsi="Cambria Math" w:cs="Arial"/>
              </w:rPr>
              <m:t>E</m:t>
            </m:r>
          </m:e>
          <m:sub>
            <m:r>
              <w:rPr>
                <w:rFonts w:ascii="Cambria Math" w:eastAsia="Cambria Math" w:hAnsi="Cambria Math" w:cs="Arial"/>
                <w:lang w:val="en-US"/>
              </w:rPr>
              <m:t>0</m:t>
            </m:r>
            <m:r>
              <w:rPr>
                <w:rFonts w:ascii="Cambria Math" w:eastAsia="Cambria Math" w:hAnsi="Cambria Math" w:cs="Arial"/>
              </w:rPr>
              <m:t>i</m:t>
            </m:r>
          </m:sub>
        </m:sSub>
        <m:r>
          <w:rPr>
            <w:rFonts w:ascii="Cambria Math" w:eastAsia="Cambria Math" w:hAnsi="Cambria Math" w:cs="Arial"/>
            <w:lang w:val="en-US"/>
          </w:rPr>
          <m:t xml:space="preserve">  </m:t>
        </m:r>
      </m:oMath>
      <w:r w:rsidRPr="0057697C">
        <w:rPr>
          <w:rFonts w:ascii="Arial" w:eastAsia="Arial" w:hAnsi="Arial" w:cs="Arial"/>
          <w:lang w:val="en-US"/>
        </w:rPr>
        <w:t xml:space="preserve"> and </w:t>
      </w:r>
      <m:oMath>
        <m:sSub>
          <m:sSubPr>
            <m:ctrlPr>
              <w:rPr>
                <w:rFonts w:ascii="Cambria Math" w:eastAsia="Cambria Math" w:hAnsi="Cambria Math" w:cs="Arial"/>
              </w:rPr>
            </m:ctrlPr>
          </m:sSubPr>
          <m:e>
            <m:r>
              <w:rPr>
                <w:rFonts w:ascii="Cambria Math" w:eastAsia="Cambria Math" w:hAnsi="Cambria Math" w:cs="Arial"/>
              </w:rPr>
              <m:t>α</m:t>
            </m:r>
          </m:e>
          <m:sub>
            <m:r>
              <w:rPr>
                <w:rFonts w:ascii="Cambria Math" w:eastAsia="Cambria Math" w:hAnsi="Cambria Math" w:cs="Arial"/>
                <w:lang w:val="en-US"/>
              </w:rPr>
              <m:t>0</m:t>
            </m:r>
            <m:r>
              <w:rPr>
                <w:rFonts w:ascii="Cambria Math" w:eastAsia="Cambria Math" w:hAnsi="Cambria Math" w:cs="Arial"/>
              </w:rPr>
              <m:t>i</m:t>
            </m:r>
          </m:sub>
        </m:sSub>
      </m:oMath>
      <w:r w:rsidRPr="0057697C">
        <w:rPr>
          <w:rFonts w:ascii="Arial" w:eastAsia="Arial" w:hAnsi="Arial" w:cs="Arial"/>
          <w:lang w:val="en-US"/>
        </w:rPr>
        <w:t xml:space="preserve"> at the laser target.</w:t>
      </w:r>
    </w:p>
    <w:p w14:paraId="703EA4AD" w14:textId="02452D27" w:rsidR="003E6DA2" w:rsidRPr="0057697C" w:rsidRDefault="003E6DA2" w:rsidP="003E6DA2">
      <w:pPr>
        <w:spacing w:after="0" w:line="240" w:lineRule="auto"/>
        <w:ind w:firstLine="284"/>
        <w:jc w:val="both"/>
        <w:rPr>
          <w:rFonts w:ascii="Arial" w:eastAsia="Arial" w:hAnsi="Arial" w:cs="Arial"/>
          <w:lang w:val="en-US"/>
        </w:rPr>
      </w:pPr>
      <w:r w:rsidRPr="0057697C">
        <w:rPr>
          <w:rFonts w:ascii="Arial" w:eastAsia="Arial" w:hAnsi="Arial" w:cs="Arial"/>
          <w:lang w:val="en-US"/>
        </w:rPr>
        <w:t xml:space="preserve">By evaluation </w:t>
      </w:r>
      <w:proofErr w:type="gramStart"/>
      <w:r w:rsidRPr="0057697C">
        <w:rPr>
          <w:rFonts w:ascii="Arial" w:eastAsia="Arial" w:hAnsi="Arial" w:cs="Arial"/>
          <w:lang w:val="en-US"/>
        </w:rPr>
        <w:t>for</w:t>
      </w:r>
      <w:proofErr w:type="gramEnd"/>
      <w:r w:rsidRPr="0057697C">
        <w:rPr>
          <w:rFonts w:ascii="Arial" w:eastAsia="Arial" w:hAnsi="Arial" w:cs="Arial"/>
          <w:lang w:val="en-US"/>
        </w:rPr>
        <w:t xml:space="preserve"> different positions in the measurement area with small spatial increments, the resulting relations:</w:t>
      </w:r>
    </w:p>
    <w:p w14:paraId="77F43127" w14:textId="4DD38606" w:rsidR="00C05657" w:rsidRPr="0057697C" w:rsidRDefault="00000000" w:rsidP="00BA3328">
      <w:pPr>
        <w:spacing w:before="120" w:after="120" w:line="240" w:lineRule="auto"/>
        <w:ind w:left="2160" w:firstLine="720"/>
        <w:jc w:val="both"/>
        <w:rPr>
          <w:rFonts w:ascii="Arial" w:eastAsia="Arial" w:hAnsi="Arial" w:cs="Arial"/>
          <w:lang w:val="en-US"/>
        </w:rPr>
      </w:pPr>
      <m:oMath>
        <m:sSub>
          <m:sSubPr>
            <m:ctrlPr>
              <w:rPr>
                <w:rFonts w:ascii="Cambria Math" w:eastAsia="Cambria Math" w:hAnsi="Cambria Math" w:cs="Arial"/>
              </w:rPr>
            </m:ctrlPr>
          </m:sSubPr>
          <m:e>
            <m:r>
              <w:rPr>
                <w:rFonts w:ascii="Cambria Math" w:eastAsia="Cambria Math" w:hAnsi="Cambria Math" w:cs="Arial"/>
              </w:rPr>
              <m:t>E</m:t>
            </m:r>
          </m:e>
          <m:sub>
            <m:r>
              <w:rPr>
                <w:rFonts w:ascii="Cambria Math" w:eastAsia="Cambria Math" w:hAnsi="Cambria Math" w:cs="Arial"/>
              </w:rPr>
              <m:t>i</m:t>
            </m:r>
          </m:sub>
        </m:sSub>
        <m:r>
          <w:rPr>
            <w:rFonts w:ascii="Cambria Math" w:eastAsia="Cambria Math" w:hAnsi="Cambria Math" w:cs="Arial"/>
            <w:lang w:val="en-US"/>
          </w:rPr>
          <m:t>=</m:t>
        </m:r>
        <m:sSub>
          <m:sSubPr>
            <m:ctrlPr>
              <w:rPr>
                <w:rFonts w:ascii="Cambria Math" w:eastAsia="Cambria Math" w:hAnsi="Cambria Math" w:cs="Arial"/>
              </w:rPr>
            </m:ctrlPr>
          </m:sSubPr>
          <m:e>
            <m:r>
              <w:rPr>
                <w:rFonts w:ascii="Cambria Math" w:eastAsia="Cambria Math" w:hAnsi="Cambria Math" w:cs="Arial"/>
              </w:rPr>
              <m:t>E</m:t>
            </m:r>
          </m:e>
          <m:sub>
            <m:r>
              <w:rPr>
                <w:rFonts w:ascii="Cambria Math" w:eastAsia="Cambria Math" w:hAnsi="Cambria Math" w:cs="Arial"/>
              </w:rPr>
              <m:t>i</m:t>
            </m:r>
          </m:sub>
        </m:sSub>
        <m:r>
          <w:rPr>
            <w:rFonts w:ascii="Cambria Math" w:eastAsia="Cambria Math" w:hAnsi="Cambria Math" w:cs="Arial"/>
            <w:lang w:val="en-US"/>
          </w:rPr>
          <m:t>(</m:t>
        </m:r>
        <m:sSub>
          <m:sSubPr>
            <m:ctrlPr>
              <w:rPr>
                <w:rFonts w:ascii="Cambria Math" w:eastAsia="Cambria Math" w:hAnsi="Cambria Math" w:cs="Arial"/>
              </w:rPr>
            </m:ctrlPr>
          </m:sSubPr>
          <m:e>
            <m:sSub>
              <m:sSubPr>
                <m:ctrlPr>
                  <w:rPr>
                    <w:rFonts w:ascii="Cambria Math" w:eastAsia="Cambria Math" w:hAnsi="Cambria Math" w:cs="Arial"/>
                  </w:rPr>
                </m:ctrlPr>
              </m:sSubPr>
              <m:e>
                <m:r>
                  <w:rPr>
                    <w:rFonts w:ascii="Cambria Math" w:eastAsia="Cambria Math" w:hAnsi="Cambria Math" w:cs="Arial"/>
                  </w:rPr>
                  <m:t>E</m:t>
                </m:r>
              </m:e>
              <m:sub>
                <m:r>
                  <w:rPr>
                    <w:rFonts w:ascii="Cambria Math" w:eastAsia="Cambria Math" w:hAnsi="Cambria Math" w:cs="Arial"/>
                    <w:lang w:val="en-US"/>
                  </w:rPr>
                  <m:t>0</m:t>
                </m:r>
                <m:r>
                  <w:rPr>
                    <w:rFonts w:ascii="Cambria Math" w:eastAsia="Cambria Math" w:hAnsi="Cambria Math" w:cs="Arial"/>
                  </w:rPr>
                  <m:t>i</m:t>
                </m:r>
              </m:sub>
            </m:sSub>
            <m:r>
              <w:rPr>
                <w:rFonts w:ascii="Cambria Math" w:eastAsia="Cambria Math" w:hAnsi="Cambria Math" w:cs="Arial"/>
                <w:lang w:val="en-US"/>
              </w:rPr>
              <m:t xml:space="preserve">, </m:t>
            </m:r>
            <m:r>
              <w:rPr>
                <w:rFonts w:ascii="Cambria Math" w:eastAsia="Cambria Math" w:hAnsi="Cambria Math" w:cs="Arial"/>
              </w:rPr>
              <m:t>α</m:t>
            </m:r>
          </m:e>
          <m:sub>
            <m:r>
              <w:rPr>
                <w:rFonts w:ascii="Cambria Math" w:eastAsia="Cambria Math" w:hAnsi="Cambria Math" w:cs="Arial"/>
                <w:lang w:val="en-US"/>
              </w:rPr>
              <m:t>0</m:t>
            </m:r>
            <m:r>
              <w:rPr>
                <w:rFonts w:ascii="Cambria Math" w:eastAsia="Cambria Math" w:hAnsi="Cambria Math" w:cs="Arial"/>
              </w:rPr>
              <m:t>i</m:t>
            </m:r>
          </m:sub>
        </m:sSub>
        <m:r>
          <w:rPr>
            <w:rFonts w:ascii="Cambria Math" w:eastAsia="Cambria Math" w:hAnsi="Cambria Math" w:cs="Arial"/>
            <w:lang w:val="en-US"/>
          </w:rPr>
          <m:t>)</m:t>
        </m:r>
      </m:oMath>
      <w:r w:rsidR="003E6DA2" w:rsidRPr="0057697C">
        <w:rPr>
          <w:rFonts w:ascii="Arial" w:eastAsia="Arial" w:hAnsi="Arial" w:cs="Arial"/>
          <w:lang w:val="en-US"/>
        </w:rPr>
        <w:t xml:space="preserve">,         </w:t>
      </w:r>
      <m:oMath>
        <m:sSub>
          <m:sSubPr>
            <m:ctrlPr>
              <w:rPr>
                <w:rFonts w:ascii="Cambria Math" w:eastAsia="Cambria Math" w:hAnsi="Cambria Math" w:cs="Arial"/>
              </w:rPr>
            </m:ctrlPr>
          </m:sSubPr>
          <m:e>
            <m:r>
              <w:rPr>
                <w:rFonts w:ascii="Cambria Math" w:hAnsi="Cambria Math" w:cs="Arial"/>
              </w:rPr>
              <m:t>α</m:t>
            </m:r>
          </m:e>
          <m:sub>
            <m:r>
              <w:rPr>
                <w:rFonts w:ascii="Cambria Math" w:eastAsia="Cambria Math" w:hAnsi="Cambria Math" w:cs="Arial"/>
              </w:rPr>
              <m:t>i</m:t>
            </m:r>
          </m:sub>
        </m:sSub>
        <m:r>
          <w:rPr>
            <w:rFonts w:ascii="Cambria Math" w:eastAsia="Cambria Math" w:hAnsi="Cambria Math" w:cs="Arial"/>
            <w:lang w:val="en-US"/>
          </w:rPr>
          <m:t>=</m:t>
        </m:r>
        <m:sSub>
          <m:sSubPr>
            <m:ctrlPr>
              <w:rPr>
                <w:rFonts w:ascii="Cambria Math" w:eastAsia="Cambria Math" w:hAnsi="Cambria Math" w:cs="Arial"/>
              </w:rPr>
            </m:ctrlPr>
          </m:sSubPr>
          <m:e>
            <m:r>
              <w:rPr>
                <w:rFonts w:ascii="Cambria Math" w:eastAsia="Cambria Math" w:hAnsi="Cambria Math" w:cs="Arial"/>
              </w:rPr>
              <m:t>α</m:t>
            </m:r>
          </m:e>
          <m:sub>
            <m:r>
              <w:rPr>
                <w:rFonts w:ascii="Cambria Math" w:eastAsia="Cambria Math" w:hAnsi="Cambria Math" w:cs="Arial"/>
              </w:rPr>
              <m:t>i</m:t>
            </m:r>
          </m:sub>
        </m:sSub>
        <m:r>
          <w:rPr>
            <w:rFonts w:ascii="Cambria Math" w:eastAsia="Cambria Math" w:hAnsi="Cambria Math" w:cs="Arial"/>
            <w:lang w:val="en-US"/>
          </w:rPr>
          <m:t>(</m:t>
        </m:r>
        <m:sSub>
          <m:sSubPr>
            <m:ctrlPr>
              <w:rPr>
                <w:rFonts w:ascii="Cambria Math" w:eastAsia="Cambria Math" w:hAnsi="Cambria Math" w:cs="Arial"/>
              </w:rPr>
            </m:ctrlPr>
          </m:sSubPr>
          <m:e>
            <m:sSub>
              <m:sSubPr>
                <m:ctrlPr>
                  <w:rPr>
                    <w:rFonts w:ascii="Cambria Math" w:eastAsia="Cambria Math" w:hAnsi="Cambria Math" w:cs="Arial"/>
                  </w:rPr>
                </m:ctrlPr>
              </m:sSubPr>
              <m:e>
                <m:r>
                  <w:rPr>
                    <w:rFonts w:ascii="Cambria Math" w:eastAsia="Cambria Math" w:hAnsi="Cambria Math" w:cs="Arial"/>
                  </w:rPr>
                  <m:t>E</m:t>
                </m:r>
              </m:e>
              <m:sub>
                <m:r>
                  <w:rPr>
                    <w:rFonts w:ascii="Cambria Math" w:eastAsia="Cambria Math" w:hAnsi="Cambria Math" w:cs="Arial"/>
                    <w:lang w:val="en-US"/>
                  </w:rPr>
                  <m:t>0</m:t>
                </m:r>
                <m:r>
                  <w:rPr>
                    <w:rFonts w:ascii="Cambria Math" w:eastAsia="Cambria Math" w:hAnsi="Cambria Math" w:cs="Arial"/>
                  </w:rPr>
                  <m:t>i</m:t>
                </m:r>
              </m:sub>
            </m:sSub>
            <m:r>
              <w:rPr>
                <w:rFonts w:ascii="Cambria Math" w:eastAsia="Cambria Math" w:hAnsi="Cambria Math" w:cs="Arial"/>
                <w:lang w:val="en-US"/>
              </w:rPr>
              <m:t xml:space="preserve">, </m:t>
            </m:r>
            <m:r>
              <w:rPr>
                <w:rFonts w:ascii="Cambria Math" w:eastAsia="Cambria Math" w:hAnsi="Cambria Math" w:cs="Arial"/>
              </w:rPr>
              <m:t>α</m:t>
            </m:r>
          </m:e>
          <m:sub>
            <m:r>
              <w:rPr>
                <w:rFonts w:ascii="Cambria Math" w:eastAsia="Cambria Math" w:hAnsi="Cambria Math" w:cs="Arial"/>
                <w:lang w:val="en-US"/>
              </w:rPr>
              <m:t>0</m:t>
            </m:r>
            <m:r>
              <w:rPr>
                <w:rFonts w:ascii="Cambria Math" w:eastAsia="Cambria Math" w:hAnsi="Cambria Math" w:cs="Arial"/>
              </w:rPr>
              <m:t>i</m:t>
            </m:r>
          </m:sub>
        </m:sSub>
        <m:r>
          <w:rPr>
            <w:rFonts w:ascii="Cambria Math" w:eastAsia="Cambria Math" w:hAnsi="Cambria Math" w:cs="Arial"/>
            <w:lang w:val="en-US"/>
          </w:rPr>
          <m:t>)</m:t>
        </m:r>
      </m:oMath>
      <w:r w:rsidR="003E6DA2" w:rsidRPr="0057697C">
        <w:rPr>
          <w:rFonts w:ascii="Arial" w:eastAsia="Arial" w:hAnsi="Arial" w:cs="Arial"/>
          <w:lang w:val="en-US"/>
        </w:rPr>
        <w:t>,</w:t>
      </w:r>
    </w:p>
    <w:p w14:paraId="298CA22F" w14:textId="57280443" w:rsidR="00C05657" w:rsidRPr="0057697C" w:rsidRDefault="003E6DA2" w:rsidP="003E6DA2">
      <w:pPr>
        <w:spacing w:after="0" w:line="240" w:lineRule="auto"/>
        <w:jc w:val="both"/>
        <w:rPr>
          <w:rFonts w:ascii="Arial" w:eastAsia="Arial" w:hAnsi="Arial" w:cs="Arial"/>
          <w:lang w:val="en-US"/>
        </w:rPr>
      </w:pPr>
      <w:r w:rsidRPr="0057697C">
        <w:rPr>
          <w:rFonts w:ascii="Arial" w:eastAsia="Arial" w:hAnsi="Arial" w:cs="Arial"/>
          <w:lang w:val="en-US"/>
        </w:rPr>
        <w:t>were mapped as functions of the spatial coordinates</w:t>
      </w:r>
    </w:p>
    <w:p w14:paraId="1CB5707F" w14:textId="51B3FDAE" w:rsidR="00BA3328" w:rsidRPr="0057697C" w:rsidRDefault="00BA3328" w:rsidP="00BA3328">
      <w:pPr>
        <w:spacing w:after="0" w:line="240" w:lineRule="auto"/>
        <w:jc w:val="both"/>
        <w:rPr>
          <w:rFonts w:ascii="Arial" w:eastAsia="Arial" w:hAnsi="Arial" w:cs="Arial"/>
          <w:lang w:val="en-US"/>
        </w:rPr>
      </w:pPr>
      <w:r w:rsidRPr="0057697C">
        <w:rPr>
          <w:rFonts w:ascii="Arial" w:eastAsia="Arial" w:hAnsi="Arial" w:cs="Arial"/>
          <w:lang w:val="en-US"/>
        </w:rPr>
        <w:tab/>
      </w:r>
      <w:r w:rsidRPr="0057697C">
        <w:rPr>
          <w:rFonts w:ascii="Arial" w:eastAsia="Arial" w:hAnsi="Arial" w:cs="Arial"/>
          <w:lang w:val="en-US"/>
        </w:rPr>
        <w:tab/>
      </w:r>
      <w:r w:rsidRPr="0057697C">
        <w:rPr>
          <w:rFonts w:ascii="Arial" w:eastAsia="Arial" w:hAnsi="Arial" w:cs="Arial"/>
          <w:lang w:val="en-US"/>
        </w:rPr>
        <w:tab/>
      </w:r>
      <w:r w:rsidRPr="0057697C">
        <w:rPr>
          <w:rFonts w:ascii="Arial" w:eastAsia="Arial" w:hAnsi="Arial" w:cs="Arial"/>
          <w:lang w:val="en-US"/>
        </w:rPr>
        <w:tab/>
      </w:r>
      <w:r w:rsidRPr="0057697C">
        <w:rPr>
          <w:rFonts w:ascii="Arial" w:eastAsia="Arial" w:hAnsi="Arial" w:cs="Arial"/>
          <w:lang w:val="en-US"/>
        </w:rPr>
        <w:tab/>
      </w:r>
      <m:oMath>
        <m:sSub>
          <m:sSubPr>
            <m:ctrlPr>
              <w:rPr>
                <w:rFonts w:ascii="Cambria Math" w:eastAsia="Cambria Math" w:hAnsi="Cambria Math" w:cs="Arial"/>
              </w:rPr>
            </m:ctrlPr>
          </m:sSubPr>
          <m:e>
            <m:r>
              <m:rPr>
                <m:sty m:val="b"/>
              </m:rPr>
              <w:rPr>
                <w:rFonts w:ascii="Cambria Math" w:eastAsia="Cambria Math" w:hAnsi="Cambria Math" w:cs="Arial"/>
              </w:rPr>
              <m:t>r</m:t>
            </m:r>
          </m:e>
          <m:sub>
            <m:r>
              <w:rPr>
                <w:rFonts w:ascii="Cambria Math" w:eastAsia="Cambria Math" w:hAnsi="Cambria Math" w:cs="Arial"/>
              </w:rPr>
              <m:t>j</m:t>
            </m:r>
          </m:sub>
        </m:sSub>
        <m:r>
          <w:rPr>
            <w:rFonts w:ascii="Cambria Math" w:eastAsia="Cambria Math" w:hAnsi="Cambria Math" w:cs="Arial"/>
            <w:lang w:val="en-US"/>
          </w:rPr>
          <m:t>=</m:t>
        </m:r>
        <m:d>
          <m:dPr>
            <m:begChr m:val="["/>
            <m:endChr m:val="]"/>
            <m:ctrlPr>
              <w:rPr>
                <w:rFonts w:ascii="Cambria Math" w:eastAsia="Cambria Math" w:hAnsi="Cambria Math" w:cs="Arial"/>
                <w:i/>
                <w:lang w:val="en-US"/>
              </w:rPr>
            </m:ctrlPr>
          </m:dPr>
          <m:e>
            <m:m>
              <m:mPr>
                <m:mcs>
                  <m:mc>
                    <m:mcPr>
                      <m:count m:val="1"/>
                      <m:mcJc m:val="center"/>
                    </m:mcPr>
                  </m:mc>
                </m:mcs>
                <m:ctrlPr>
                  <w:rPr>
                    <w:rFonts w:ascii="Cambria Math" w:eastAsia="Cambria Math" w:hAnsi="Cambria Math" w:cs="Arial"/>
                    <w:i/>
                    <w:lang w:val="en-US"/>
                  </w:rPr>
                </m:ctrlPr>
              </m:mPr>
              <m:mr>
                <m:e>
                  <m:sSub>
                    <m:sSubPr>
                      <m:ctrlPr>
                        <w:rPr>
                          <w:rFonts w:ascii="Cambria Math" w:eastAsia="Cambria Math" w:hAnsi="Cambria Math" w:cs="Arial"/>
                          <w:i/>
                          <w:lang w:val="en-US"/>
                        </w:rPr>
                      </m:ctrlPr>
                    </m:sSubPr>
                    <m:e>
                      <m:r>
                        <w:rPr>
                          <w:rFonts w:ascii="Cambria Math" w:eastAsia="Cambria Math" w:hAnsi="Cambria Math" w:cs="Arial"/>
                          <w:lang w:val="en-US"/>
                        </w:rPr>
                        <m:t>x</m:t>
                      </m:r>
                    </m:e>
                    <m:sub>
                      <m:r>
                        <w:rPr>
                          <w:rFonts w:ascii="Cambria Math" w:eastAsia="Cambria Math" w:hAnsi="Cambria Math" w:cs="Arial"/>
                          <w:lang w:val="en-US"/>
                        </w:rPr>
                        <m:t>j</m:t>
                      </m:r>
                    </m:sub>
                  </m:sSub>
                </m:e>
              </m:mr>
              <m:mr>
                <m:e>
                  <m:sSub>
                    <m:sSubPr>
                      <m:ctrlPr>
                        <w:rPr>
                          <w:rFonts w:ascii="Cambria Math" w:eastAsia="Cambria Math" w:hAnsi="Cambria Math" w:cs="Arial"/>
                          <w:i/>
                          <w:lang w:val="en-US"/>
                        </w:rPr>
                      </m:ctrlPr>
                    </m:sSubPr>
                    <m:e>
                      <m:r>
                        <w:rPr>
                          <w:rFonts w:ascii="Cambria Math" w:eastAsia="Cambria Math" w:hAnsi="Cambria Math" w:cs="Arial"/>
                          <w:lang w:val="en-US"/>
                        </w:rPr>
                        <m:t>y</m:t>
                      </m:r>
                    </m:e>
                    <m:sub>
                      <m:r>
                        <w:rPr>
                          <w:rFonts w:ascii="Cambria Math" w:eastAsia="Cambria Math" w:hAnsi="Cambria Math" w:cs="Arial"/>
                          <w:lang w:val="en-US"/>
                        </w:rPr>
                        <m:t>j</m:t>
                      </m:r>
                    </m:sub>
                  </m:sSub>
                </m:e>
              </m:mr>
              <m:mr>
                <m:e>
                  <m:sSub>
                    <m:sSubPr>
                      <m:ctrlPr>
                        <w:rPr>
                          <w:rFonts w:ascii="Cambria Math" w:eastAsia="Cambria Math" w:hAnsi="Cambria Math" w:cs="Arial"/>
                          <w:i/>
                          <w:lang w:val="en-US"/>
                        </w:rPr>
                      </m:ctrlPr>
                    </m:sSubPr>
                    <m:e>
                      <m:r>
                        <w:rPr>
                          <w:rFonts w:ascii="Cambria Math" w:eastAsia="Cambria Math" w:hAnsi="Cambria Math" w:cs="Arial"/>
                          <w:lang w:val="en-US"/>
                        </w:rPr>
                        <m:t>z</m:t>
                      </m:r>
                    </m:e>
                    <m:sub>
                      <m:r>
                        <w:rPr>
                          <w:rFonts w:ascii="Cambria Math" w:eastAsia="Cambria Math" w:hAnsi="Cambria Math" w:cs="Arial"/>
                          <w:lang w:val="en-US"/>
                        </w:rPr>
                        <m:t>j</m:t>
                      </m:r>
                    </m:sub>
                  </m:sSub>
                </m:e>
              </m:mr>
            </m:m>
          </m:e>
        </m:d>
        <m:r>
          <w:rPr>
            <w:rFonts w:ascii="Cambria Math" w:eastAsia="Cambria Math" w:hAnsi="Cambria Math" w:cs="Arial"/>
            <w:lang w:val="en-US"/>
          </w:rPr>
          <m:t>=</m:t>
        </m:r>
        <m:sSub>
          <m:sSubPr>
            <m:ctrlPr>
              <w:rPr>
                <w:rFonts w:ascii="Cambria Math" w:eastAsia="Cambria Math" w:hAnsi="Cambria Math" w:cs="Arial"/>
              </w:rPr>
            </m:ctrlPr>
          </m:sSubPr>
          <m:e>
            <m:r>
              <m:rPr>
                <m:sty m:val="b"/>
              </m:rPr>
              <w:rPr>
                <w:rFonts w:ascii="Cambria Math" w:eastAsia="Cambria Math" w:hAnsi="Cambria Math" w:cs="Arial"/>
              </w:rPr>
              <m:t>r</m:t>
            </m:r>
          </m:e>
          <m:sub>
            <m:r>
              <w:rPr>
                <w:rFonts w:ascii="Cambria Math" w:eastAsia="Cambria Math" w:hAnsi="Cambria Math" w:cs="Arial"/>
              </w:rPr>
              <m:t>j</m:t>
            </m:r>
          </m:sub>
        </m:sSub>
        <m:r>
          <w:rPr>
            <w:rFonts w:ascii="Cambria Math" w:eastAsia="Cambria Math" w:hAnsi="Cambria Math" w:cs="Arial"/>
            <w:lang w:val="en-US"/>
          </w:rPr>
          <m:t>(</m:t>
        </m:r>
        <m:sSub>
          <m:sSubPr>
            <m:ctrlPr>
              <w:rPr>
                <w:rFonts w:ascii="Cambria Math" w:eastAsia="Cambria Math" w:hAnsi="Cambria Math" w:cs="Arial"/>
              </w:rPr>
            </m:ctrlPr>
          </m:sSubPr>
          <m:e>
            <m:r>
              <m:rPr>
                <m:sty m:val="b"/>
              </m:rPr>
              <w:rPr>
                <w:rFonts w:ascii="Cambria Math" w:eastAsia="Cambria Math" w:hAnsi="Cambria Math" w:cs="Arial"/>
              </w:rPr>
              <m:t>r</m:t>
            </m:r>
          </m:e>
          <m:sub>
            <m:r>
              <w:rPr>
                <w:rFonts w:ascii="Cambria Math" w:eastAsia="Cambria Math" w:hAnsi="Cambria Math" w:cs="Arial"/>
                <w:lang w:val="en-US"/>
              </w:rPr>
              <m:t>0</m:t>
            </m:r>
            <m:r>
              <w:rPr>
                <w:rFonts w:ascii="Cambria Math" w:eastAsia="Cambria Math" w:hAnsi="Cambria Math" w:cs="Arial"/>
              </w:rPr>
              <m:t>i</m:t>
            </m:r>
          </m:sub>
        </m:sSub>
        <m:r>
          <w:rPr>
            <w:rFonts w:ascii="Cambria Math" w:eastAsia="Cambria Math" w:hAnsi="Cambria Math" w:cs="Arial"/>
            <w:lang w:val="en-US"/>
          </w:rPr>
          <m:t>,</m:t>
        </m:r>
        <m:sSub>
          <m:sSubPr>
            <m:ctrlPr>
              <w:rPr>
                <w:rFonts w:ascii="Cambria Math" w:eastAsia="Cambria Math" w:hAnsi="Cambria Math" w:cs="Arial"/>
              </w:rPr>
            </m:ctrlPr>
          </m:sSubPr>
          <m:e>
            <m:r>
              <m:rPr>
                <m:sty m:val="b"/>
              </m:rPr>
              <w:rPr>
                <w:rFonts w:ascii="Cambria Math" w:eastAsia="Cambria Math" w:hAnsi="Cambria Math" w:cs="Arial"/>
                <w:lang w:val="en-US"/>
              </w:rPr>
              <m:t>v</m:t>
            </m:r>
          </m:e>
          <m:sub>
            <m:r>
              <w:rPr>
                <w:rFonts w:ascii="Cambria Math" w:eastAsia="Cambria Math" w:hAnsi="Cambria Math" w:cs="Arial"/>
                <w:lang w:val="en-US"/>
              </w:rPr>
              <m:t>0</m:t>
            </m:r>
            <m:r>
              <w:rPr>
                <w:rFonts w:ascii="Cambria Math" w:eastAsia="Cambria Math" w:hAnsi="Cambria Math" w:cs="Arial"/>
              </w:rPr>
              <m:t>i</m:t>
            </m:r>
          </m:sub>
        </m:sSub>
        <m:r>
          <w:rPr>
            <w:rFonts w:ascii="Cambria Math" w:eastAsia="Cambria Math" w:hAnsi="Cambria Math" w:cs="Arial"/>
            <w:lang w:val="en-US"/>
          </w:rPr>
          <m:t xml:space="preserve">, </m:t>
        </m:r>
        <m:sSub>
          <m:sSubPr>
            <m:ctrlPr>
              <w:rPr>
                <w:rFonts w:ascii="Cambria Math" w:eastAsia="Cambria Math" w:hAnsi="Cambria Math" w:cs="Arial"/>
              </w:rPr>
            </m:ctrlPr>
          </m:sSubPr>
          <m:e>
            <m:r>
              <w:rPr>
                <w:rFonts w:ascii="Cambria Math" w:eastAsia="Cambria Math" w:hAnsi="Cambria Math" w:cs="Arial"/>
              </w:rPr>
              <m:t>E</m:t>
            </m:r>
          </m:e>
          <m:sub>
            <m:r>
              <w:rPr>
                <w:rFonts w:ascii="Cambria Math" w:eastAsia="Cambria Math" w:hAnsi="Cambria Math" w:cs="Arial"/>
              </w:rPr>
              <m:t>oi</m:t>
            </m:r>
          </m:sub>
        </m:sSub>
        <m:r>
          <w:rPr>
            <w:rFonts w:ascii="Cambria Math" w:eastAsia="Cambria Math" w:hAnsi="Cambria Math" w:cs="Arial"/>
            <w:lang w:val="en-US"/>
          </w:rPr>
          <m:t>)</m:t>
        </m:r>
      </m:oMath>
      <w:r w:rsidR="005B7DAD" w:rsidRPr="0057697C">
        <w:rPr>
          <w:rFonts w:ascii="Arial" w:eastAsia="Arial" w:hAnsi="Arial" w:cs="Arial"/>
          <w:lang w:val="en-US"/>
        </w:rPr>
        <w:t xml:space="preserve">. </w:t>
      </w:r>
    </w:p>
    <w:p w14:paraId="56CDA66D" w14:textId="61D0F5BA" w:rsidR="00BA3328" w:rsidRPr="0057697C" w:rsidRDefault="00BA3328" w:rsidP="00BA3328">
      <w:pPr>
        <w:spacing w:after="0" w:line="240" w:lineRule="auto"/>
        <w:ind w:firstLine="284"/>
        <w:jc w:val="both"/>
        <w:rPr>
          <w:rFonts w:ascii="Arial" w:eastAsia="Arial" w:hAnsi="Arial" w:cs="Arial"/>
          <w:lang w:val="en-US"/>
        </w:rPr>
      </w:pPr>
      <w:r w:rsidRPr="0057697C">
        <w:rPr>
          <w:rFonts w:ascii="Arial" w:eastAsia="Arial" w:hAnsi="Arial" w:cs="Arial"/>
          <w:lang w:val="en-US"/>
        </w:rPr>
        <w:t>These mappings form matrices that enable dose calculations for a given initial electron energy distribution at the laser target.</w:t>
      </w:r>
    </w:p>
    <w:p w14:paraId="314BAFD4" w14:textId="3177011B" w:rsidR="00BA3328" w:rsidRPr="0057697C" w:rsidRDefault="00BA3328" w:rsidP="00BA3328">
      <w:pPr>
        <w:pStyle w:val="a3"/>
        <w:numPr>
          <w:ilvl w:val="1"/>
          <w:numId w:val="14"/>
        </w:numPr>
        <w:spacing w:before="120" w:after="120" w:line="240" w:lineRule="auto"/>
        <w:ind w:left="709" w:hanging="709"/>
        <w:jc w:val="both"/>
        <w:rPr>
          <w:rFonts w:ascii="Arial" w:eastAsia="Arial" w:hAnsi="Arial" w:cs="Arial"/>
          <w:b/>
          <w:bCs/>
        </w:rPr>
      </w:pPr>
      <w:r w:rsidRPr="0057697C">
        <w:rPr>
          <w:rFonts w:ascii="Arial" w:eastAsia="Arial" w:hAnsi="Arial" w:cs="Arial"/>
          <w:b/>
          <w:bCs/>
        </w:rPr>
        <w:t>Optimization procedure</w:t>
      </w:r>
    </w:p>
    <w:p w14:paraId="195F614F" w14:textId="4A4487BD" w:rsidR="00BA3328" w:rsidRPr="0057697C" w:rsidRDefault="00BA3328" w:rsidP="00BA3328">
      <w:pPr>
        <w:spacing w:after="0" w:line="240" w:lineRule="auto"/>
        <w:jc w:val="both"/>
        <w:rPr>
          <w:rFonts w:ascii="Arial" w:eastAsia="Arial" w:hAnsi="Arial" w:cs="Arial"/>
          <w:lang w:val="en-US"/>
        </w:rPr>
      </w:pPr>
      <w:r w:rsidRPr="0057697C">
        <w:rPr>
          <w:rFonts w:ascii="Arial" w:eastAsia="Arial" w:hAnsi="Arial" w:cs="Arial"/>
          <w:lang w:val="en-US"/>
        </w:rPr>
        <w:t>As an initial guess for the electron spectrum at the foam target, data from a laser shot with the same target parameters were used. This spectrum was propagated to the six measurement positions (</w:t>
      </w:r>
      <w:r w:rsidR="00CA7AA9" w:rsidRPr="0057697C">
        <w:rPr>
          <w:rFonts w:ascii="Arial" w:eastAsia="Arial" w:hAnsi="Arial" w:cs="Arial"/>
          <w:lang w:val="en-US"/>
        </w:rPr>
        <w:t xml:space="preserve">1-6 in </w:t>
      </w:r>
      <w:r w:rsidRPr="0057697C">
        <w:rPr>
          <w:rFonts w:ascii="Arial" w:eastAsia="Arial" w:hAnsi="Arial" w:cs="Arial"/>
          <w:lang w:val="en-US"/>
        </w:rPr>
        <w:t>Fig. 3, main text) using the calculated transfer matrices.</w:t>
      </w:r>
    </w:p>
    <w:p w14:paraId="4D0DFA1D" w14:textId="77777777" w:rsidR="00BA3328" w:rsidRPr="0057697C" w:rsidRDefault="00BA3328" w:rsidP="00BA3328">
      <w:pPr>
        <w:spacing w:after="0" w:line="240" w:lineRule="auto"/>
        <w:ind w:firstLine="284"/>
        <w:jc w:val="both"/>
        <w:rPr>
          <w:rFonts w:ascii="Arial" w:eastAsia="Arial" w:hAnsi="Arial" w:cs="Arial"/>
          <w:lang w:val="en-US"/>
        </w:rPr>
      </w:pPr>
      <w:r w:rsidRPr="0057697C">
        <w:rPr>
          <w:rFonts w:ascii="Arial" w:eastAsia="Arial" w:hAnsi="Arial" w:cs="Arial"/>
          <w:lang w:val="en-US"/>
        </w:rPr>
        <w:t>The difference between the simulated and measured doses in these positions was minimized by adjusting the parameters of the distribution function (S2) through an optimization routine.</w:t>
      </w:r>
    </w:p>
    <w:p w14:paraId="279D62CC" w14:textId="3EAA4BD7" w:rsidR="00BA3328" w:rsidRPr="0057697C" w:rsidRDefault="003E5C2F" w:rsidP="003E5C2F">
      <w:pPr>
        <w:pStyle w:val="a3"/>
        <w:numPr>
          <w:ilvl w:val="1"/>
          <w:numId w:val="14"/>
        </w:numPr>
        <w:spacing w:before="120" w:after="120" w:line="240" w:lineRule="auto"/>
        <w:ind w:left="709" w:hanging="709"/>
        <w:jc w:val="both"/>
        <w:rPr>
          <w:rFonts w:ascii="Arial" w:eastAsia="Arial" w:hAnsi="Arial" w:cs="Arial"/>
          <w:b/>
          <w:bCs/>
        </w:rPr>
      </w:pPr>
      <w:r w:rsidRPr="0057697C">
        <w:rPr>
          <w:rFonts w:ascii="Arial" w:eastAsia="Arial" w:hAnsi="Arial" w:cs="Arial"/>
          <w:b/>
          <w:bCs/>
        </w:rPr>
        <w:t>Application to</w:t>
      </w:r>
      <w:r w:rsidR="00CA7AA9" w:rsidRPr="0057697C">
        <w:rPr>
          <w:rFonts w:ascii="Arial" w:eastAsia="Arial" w:hAnsi="Arial" w:cs="Arial"/>
          <w:b/>
          <w:bCs/>
        </w:rPr>
        <w:t xml:space="preserve"> </w:t>
      </w:r>
      <w:proofErr w:type="gramStart"/>
      <w:r w:rsidR="00CA7AA9" w:rsidRPr="0057697C">
        <w:rPr>
          <w:rFonts w:ascii="Arial" w:eastAsia="Arial" w:hAnsi="Arial" w:cs="Arial"/>
          <w:b/>
          <w:bCs/>
        </w:rPr>
        <w:t>shot #</w:t>
      </w:r>
      <w:proofErr w:type="gramEnd"/>
      <w:r w:rsidR="00CA7AA9" w:rsidRPr="0057697C">
        <w:rPr>
          <w:rFonts w:ascii="Arial" w:eastAsia="Arial" w:hAnsi="Arial" w:cs="Arial"/>
          <w:b/>
          <w:bCs/>
        </w:rPr>
        <w:t xml:space="preserve">9 </w:t>
      </w:r>
      <w:r w:rsidR="002E2327" w:rsidRPr="0057697C">
        <w:rPr>
          <w:rFonts w:ascii="Arial" w:eastAsia="Arial" w:hAnsi="Arial" w:cs="Arial"/>
          <w:b/>
          <w:bCs/>
          <w:lang w:val="de-DE"/>
        </w:rPr>
        <w:t>P</w:t>
      </w:r>
      <w:r w:rsidR="00CA7AA9" w:rsidRPr="0057697C">
        <w:rPr>
          <w:rFonts w:ascii="Arial" w:eastAsia="Arial" w:hAnsi="Arial" w:cs="Arial"/>
          <w:b/>
          <w:bCs/>
        </w:rPr>
        <w:t>213</w:t>
      </w:r>
    </w:p>
    <w:p w14:paraId="36D67876" w14:textId="47EF208A" w:rsidR="003E5C2F" w:rsidRPr="0057697C" w:rsidRDefault="003E5C2F" w:rsidP="003E5C2F">
      <w:pPr>
        <w:spacing w:after="0" w:line="240" w:lineRule="auto"/>
        <w:jc w:val="both"/>
        <w:rPr>
          <w:rFonts w:ascii="Arial" w:eastAsia="Arial" w:hAnsi="Arial" w:cs="Arial"/>
          <w:lang w:val="en-US"/>
        </w:rPr>
      </w:pPr>
      <w:r w:rsidRPr="0057697C">
        <w:rPr>
          <w:rFonts w:ascii="Arial" w:eastAsia="Arial" w:hAnsi="Arial" w:cs="Arial"/>
          <w:lang w:val="en-US"/>
        </w:rPr>
        <w:t>As a representative case, we examined shot #9 P213, where the target consisted of an 800 µm CHO-foam with a density of 2 mg/cm³. The same target parameters were used in shot #25 P207 from a separate experiment (“Betatron radiation measurement”), conducted with an identical experimental setup. In that experiment, electron spectra were recorded at multiple angular positions, providing the initial input for the dose reconstruction in shot #9.</w:t>
      </w:r>
    </w:p>
    <w:p w14:paraId="6A93E69E" w14:textId="77777777" w:rsidR="003E5C2F" w:rsidRPr="0057697C" w:rsidRDefault="003E5C2F" w:rsidP="003E5C2F">
      <w:pPr>
        <w:spacing w:after="0" w:line="240" w:lineRule="auto"/>
        <w:ind w:firstLine="284"/>
        <w:jc w:val="both"/>
        <w:rPr>
          <w:rFonts w:ascii="Arial" w:eastAsia="Arial" w:hAnsi="Arial" w:cs="Arial"/>
          <w:lang w:val="en-US"/>
        </w:rPr>
      </w:pPr>
      <w:r w:rsidRPr="0057697C">
        <w:rPr>
          <w:rFonts w:ascii="Arial" w:eastAsia="Arial" w:hAnsi="Arial" w:cs="Arial"/>
          <w:lang w:val="en-US"/>
        </w:rPr>
        <w:t>The optimization process aimed to minimize the difference between simulated and experimentally measured dose values in regions 1–6 (marked in Fig. 3, main text). This was achieved by running 100 iterations of parameter variations in the electron distribution function (S2) using a Python-based routine.</w:t>
      </w:r>
    </w:p>
    <w:p w14:paraId="2479A685" w14:textId="6C56365F" w:rsidR="003E5C2F" w:rsidRPr="0057697C" w:rsidRDefault="003E5C2F" w:rsidP="003E5C2F">
      <w:pPr>
        <w:spacing w:after="0" w:line="240" w:lineRule="auto"/>
        <w:jc w:val="both"/>
        <w:rPr>
          <w:rFonts w:ascii="Arial" w:eastAsia="Arial" w:hAnsi="Arial" w:cs="Arial"/>
          <w:lang w:val="en-US"/>
        </w:rPr>
      </w:pPr>
      <w:r w:rsidRPr="0057697C">
        <w:rPr>
          <w:rFonts w:ascii="Arial" w:eastAsia="Arial" w:hAnsi="Arial" w:cs="Arial"/>
          <w:lang w:val="en-US"/>
        </w:rPr>
        <w:t>The optimized spectrum for shot #9 P213 is shown in Fig. 1S and is described by the following expression:</w:t>
      </w:r>
    </w:p>
    <w:p w14:paraId="3BFB0A89" w14:textId="49D387F6" w:rsidR="005B7DAD" w:rsidRPr="0057697C" w:rsidRDefault="005B7DAD" w:rsidP="005B7DAD">
      <w:pPr>
        <w:spacing w:after="0" w:line="360" w:lineRule="auto"/>
        <w:jc w:val="center"/>
        <w:rPr>
          <w:rFonts w:ascii="Arial" w:eastAsia="Times New Roman" w:hAnsi="Arial" w:cs="Arial"/>
          <w:lang w:val="en-US"/>
        </w:rPr>
      </w:pPr>
      <m:oMath>
        <m:r>
          <w:rPr>
            <w:rFonts w:ascii="Cambria Math" w:eastAsia="Cambria Math" w:hAnsi="Cambria Math" w:cs="Arial"/>
          </w:rPr>
          <m:t>f</m:t>
        </m:r>
        <m:r>
          <w:rPr>
            <w:rFonts w:ascii="Cambria Math" w:eastAsia="Cambria Math" w:hAnsi="Cambria Math" w:cs="Arial"/>
            <w:lang w:val="en-US"/>
          </w:rPr>
          <m:t>=</m:t>
        </m:r>
        <m:sSub>
          <m:sSubPr>
            <m:ctrlPr>
              <w:rPr>
                <w:rFonts w:ascii="Cambria Math" w:hAnsi="Cambria Math" w:cs="Arial"/>
              </w:rPr>
            </m:ctrlPr>
          </m:sSubPr>
          <m:e>
            <m:f>
              <m:fPr>
                <m:ctrlPr>
                  <w:rPr>
                    <w:rFonts w:ascii="Cambria Math" w:eastAsia="Cambria Math" w:hAnsi="Cambria Math" w:cs="Arial"/>
                  </w:rPr>
                </m:ctrlPr>
              </m:fPr>
              <m:num>
                <m:sSup>
                  <m:sSupPr>
                    <m:ctrlPr>
                      <w:rPr>
                        <w:rFonts w:ascii="Cambria Math" w:eastAsia="Cambria Math" w:hAnsi="Cambria Math" w:cs="Arial"/>
                      </w:rPr>
                    </m:ctrlPr>
                  </m:sSupPr>
                  <m:e>
                    <m:r>
                      <w:rPr>
                        <w:rFonts w:ascii="Cambria Math" w:eastAsia="Cambria Math" w:hAnsi="Cambria Math" w:cs="Arial"/>
                      </w:rPr>
                      <m:t>d</m:t>
                    </m:r>
                  </m:e>
                  <m:sup>
                    <m:r>
                      <w:rPr>
                        <w:rFonts w:ascii="Cambria Math" w:eastAsia="Cambria Math" w:hAnsi="Cambria Math" w:cs="Arial"/>
                        <w:lang w:val="en-US"/>
                      </w:rPr>
                      <m:t>2</m:t>
                    </m:r>
                  </m:sup>
                </m:sSup>
                <m:r>
                  <w:rPr>
                    <w:rFonts w:ascii="Cambria Math" w:eastAsia="Cambria Math" w:hAnsi="Cambria Math" w:cs="Arial"/>
                  </w:rPr>
                  <m:t>N</m:t>
                </m:r>
              </m:num>
              <m:den>
                <m:r>
                  <w:rPr>
                    <w:rFonts w:ascii="Cambria Math" w:eastAsia="Cambria Math" w:hAnsi="Cambria Math" w:cs="Arial"/>
                  </w:rPr>
                  <m:t>dE</m:t>
                </m:r>
                <m:r>
                  <w:rPr>
                    <w:rFonts w:ascii="Cambria Math" w:eastAsia="Cambria Math" w:hAnsi="Cambria Math" w:cs="Arial"/>
                    <w:lang w:val="en-US"/>
                  </w:rPr>
                  <m:t>∙</m:t>
                </m:r>
                <m:r>
                  <w:rPr>
                    <w:rFonts w:ascii="Cambria Math" w:eastAsia="Cambria Math" w:hAnsi="Cambria Math" w:cs="Arial"/>
                  </w:rPr>
                  <m:t>d</m:t>
                </m:r>
                <m:r>
                  <w:rPr>
                    <w:rFonts w:ascii="Cambria Math" w:eastAsia="Cambria Math" w:hAnsi="Cambria Math" w:cs="Arial"/>
                    <w:lang w:val="en-US"/>
                  </w:rPr>
                  <m:t>Ω</m:t>
                </m:r>
              </m:den>
            </m:f>
            <m:r>
              <w:rPr>
                <w:rFonts w:ascii="Cambria Math" w:hAnsi="Cambria Math" w:cs="Arial"/>
                <w:lang w:val="en-US"/>
              </w:rPr>
              <m:t>|</m:t>
            </m:r>
          </m:e>
          <m:sub>
            <m:r>
              <w:rPr>
                <w:rFonts w:ascii="Cambria Math" w:hAnsi="Cambria Math" w:cs="Arial"/>
              </w:rPr>
              <m:t>α</m:t>
            </m:r>
          </m:sub>
        </m:sSub>
        <m:r>
          <w:rPr>
            <w:rFonts w:ascii="Cambria Math" w:eastAsia="Cambria Math" w:hAnsi="Cambria Math" w:cs="Arial"/>
            <w:lang w:val="en-US"/>
          </w:rPr>
          <m:t>=1.06∙</m:t>
        </m:r>
        <m:sSup>
          <m:sSupPr>
            <m:ctrlPr>
              <w:rPr>
                <w:rFonts w:ascii="Cambria Math" w:eastAsia="Cambria Math" w:hAnsi="Cambria Math" w:cs="Arial"/>
              </w:rPr>
            </m:ctrlPr>
          </m:sSupPr>
          <m:e>
            <m:r>
              <w:rPr>
                <w:rFonts w:ascii="Cambria Math" w:eastAsia="Cambria Math" w:hAnsi="Cambria Math" w:cs="Arial"/>
                <w:lang w:val="en-US"/>
              </w:rPr>
              <m:t>10</m:t>
            </m:r>
          </m:e>
          <m:sup>
            <m:r>
              <w:rPr>
                <w:rFonts w:ascii="Cambria Math" w:eastAsia="Cambria Math" w:hAnsi="Cambria Math" w:cs="Arial"/>
                <w:lang w:val="en-US"/>
              </w:rPr>
              <m:t>12</m:t>
            </m:r>
          </m:sup>
        </m:sSup>
        <m:r>
          <w:rPr>
            <w:rFonts w:ascii="Segoe UI Historic" w:eastAsia="Cambria Math" w:hAnsi="Segoe UI Historic" w:cs="Segoe UI Historic"/>
          </w:rPr>
          <m:t>𑁦</m:t>
        </m:r>
        <m:d>
          <m:dPr>
            <m:ctrlPr>
              <w:rPr>
                <w:rFonts w:ascii="Cambria Math" w:eastAsia="Cambria Math" w:hAnsi="Cambria Math" w:cs="Arial"/>
              </w:rPr>
            </m:ctrlPr>
          </m:dPr>
          <m:e>
            <m:r>
              <w:rPr>
                <w:rFonts w:ascii="Cambria Math" w:eastAsia="Cambria Math" w:hAnsi="Cambria Math" w:cs="Arial"/>
                <w:lang w:val="en-US"/>
              </w:rPr>
              <m:t>0.75∙</m:t>
            </m:r>
            <m:r>
              <w:rPr>
                <w:rFonts w:ascii="Cambria Math" w:eastAsia="Cambria Math" w:hAnsi="Cambria Math" w:cs="Arial"/>
              </w:rPr>
              <m:t>exp</m:t>
            </m:r>
            <m:r>
              <w:rPr>
                <w:rFonts w:ascii="Cambria Math" w:hAnsi="Cambria Math" w:cs="Arial"/>
                <w:lang w:val="en-US"/>
              </w:rPr>
              <m:t xml:space="preserve"> </m:t>
            </m:r>
            <m:d>
              <m:dPr>
                <m:ctrlPr>
                  <w:rPr>
                    <w:rFonts w:ascii="Cambria Math" w:eastAsia="Cambria Math" w:hAnsi="Cambria Math" w:cs="Arial"/>
                  </w:rPr>
                </m:ctrlPr>
              </m:dPr>
              <m:e>
                <m:r>
                  <w:rPr>
                    <w:rFonts w:ascii="Cambria Math" w:eastAsia="Cambria Math" w:hAnsi="Cambria Math" w:cs="Arial"/>
                    <w:lang w:val="en-US"/>
                  </w:rPr>
                  <m:t>-</m:t>
                </m:r>
                <m:f>
                  <m:fPr>
                    <m:ctrlPr>
                      <w:rPr>
                        <w:rFonts w:ascii="Cambria Math" w:eastAsia="Cambria Math" w:hAnsi="Cambria Math" w:cs="Arial"/>
                      </w:rPr>
                    </m:ctrlPr>
                  </m:fPr>
                  <m:num>
                    <m:r>
                      <w:rPr>
                        <w:rFonts w:ascii="Cambria Math" w:eastAsia="Cambria Math" w:hAnsi="Cambria Math" w:cs="Arial"/>
                      </w:rPr>
                      <m:t>E</m:t>
                    </m:r>
                  </m:num>
                  <m:den>
                    <m:r>
                      <w:rPr>
                        <w:rFonts w:ascii="Cambria Math" w:eastAsia="Cambria Math" w:hAnsi="Cambria Math" w:cs="Arial"/>
                        <w:lang w:val="en-US"/>
                      </w:rPr>
                      <m:t>0.71</m:t>
                    </m:r>
                  </m:den>
                </m:f>
              </m:e>
            </m:d>
            <m:r>
              <w:rPr>
                <w:rFonts w:ascii="Cambria Math" w:hAnsi="Cambria Math" w:cs="Arial"/>
                <w:lang w:val="en-US"/>
              </w:rPr>
              <m:t xml:space="preserve"> </m:t>
            </m:r>
            <m:r>
              <w:rPr>
                <w:rFonts w:ascii="Cambria Math" w:eastAsia="Cambria Math" w:hAnsi="Cambria Math" w:cs="Arial"/>
                <w:lang w:val="en-US"/>
              </w:rPr>
              <m:t>+0.25∙</m:t>
            </m:r>
            <m:r>
              <w:rPr>
                <w:rFonts w:ascii="Cambria Math" w:eastAsia="Cambria Math" w:hAnsi="Cambria Math" w:cs="Arial"/>
              </w:rPr>
              <m:t>exp</m:t>
            </m:r>
            <m:d>
              <m:dPr>
                <m:ctrlPr>
                  <w:rPr>
                    <w:rFonts w:ascii="Cambria Math" w:eastAsia="Cambria Math" w:hAnsi="Cambria Math" w:cs="Arial"/>
                  </w:rPr>
                </m:ctrlPr>
              </m:dPr>
              <m:e>
                <m:r>
                  <w:rPr>
                    <w:rFonts w:ascii="Cambria Math" w:eastAsia="Cambria Math" w:hAnsi="Cambria Math" w:cs="Arial"/>
                    <w:lang w:val="en-US"/>
                  </w:rPr>
                  <m:t>-</m:t>
                </m:r>
                <m:f>
                  <m:fPr>
                    <m:ctrlPr>
                      <w:rPr>
                        <w:rFonts w:ascii="Cambria Math" w:eastAsia="Cambria Math" w:hAnsi="Cambria Math" w:cs="Arial"/>
                      </w:rPr>
                    </m:ctrlPr>
                  </m:fPr>
                  <m:num>
                    <m:r>
                      <w:rPr>
                        <w:rFonts w:ascii="Cambria Math" w:eastAsia="Cambria Math" w:hAnsi="Cambria Math" w:cs="Arial"/>
                      </w:rPr>
                      <m:t>E</m:t>
                    </m:r>
                  </m:num>
                  <m:den>
                    <m:r>
                      <w:rPr>
                        <w:rFonts w:ascii="Cambria Math" w:eastAsia="Cambria Math" w:hAnsi="Cambria Math" w:cs="Arial"/>
                        <w:lang w:val="en-US"/>
                      </w:rPr>
                      <m:t>9.85</m:t>
                    </m:r>
                  </m:den>
                </m:f>
              </m:e>
            </m:d>
          </m:e>
        </m:d>
        <m:r>
          <w:rPr>
            <w:rFonts w:ascii="Cambria Math" w:eastAsia="Cambria Math" w:hAnsi="Cambria Math" w:cs="Arial"/>
            <w:lang w:val="en-US"/>
          </w:rPr>
          <m:t>∙</m:t>
        </m:r>
        <m:r>
          <w:rPr>
            <w:rFonts w:ascii="Cambria Math" w:eastAsia="Cambria Math" w:hAnsi="Cambria Math" w:cs="Arial"/>
          </w:rPr>
          <m:t>exp</m:t>
        </m:r>
        <m:d>
          <m:dPr>
            <m:ctrlPr>
              <w:rPr>
                <w:rFonts w:ascii="Cambria Math" w:eastAsia="Cambria Math" w:hAnsi="Cambria Math" w:cs="Arial"/>
              </w:rPr>
            </m:ctrlPr>
          </m:dPr>
          <m:e>
            <m:r>
              <w:rPr>
                <w:rFonts w:ascii="Cambria Math" w:eastAsia="Cambria Math" w:hAnsi="Cambria Math" w:cs="Arial"/>
                <w:lang w:val="en-US"/>
              </w:rPr>
              <m:t>-</m:t>
            </m:r>
            <m:sSup>
              <m:sSupPr>
                <m:ctrlPr>
                  <w:rPr>
                    <w:rFonts w:ascii="Cambria Math" w:eastAsia="Cambria Math" w:hAnsi="Cambria Math" w:cs="Arial"/>
                  </w:rPr>
                </m:ctrlPr>
              </m:sSupPr>
              <m:e>
                <m:d>
                  <m:dPr>
                    <m:ctrlPr>
                      <w:rPr>
                        <w:rFonts w:ascii="Cambria Math" w:eastAsia="Cambria Math" w:hAnsi="Cambria Math" w:cs="Arial"/>
                      </w:rPr>
                    </m:ctrlPr>
                  </m:dPr>
                  <m:e>
                    <m:f>
                      <m:fPr>
                        <m:ctrlPr>
                          <w:rPr>
                            <w:rFonts w:ascii="Cambria Math" w:eastAsia="Cambria Math" w:hAnsi="Cambria Math" w:cs="Arial"/>
                          </w:rPr>
                        </m:ctrlPr>
                      </m:fPr>
                      <m:num>
                        <m:r>
                          <w:rPr>
                            <w:rFonts w:ascii="Cambria Math" w:eastAsia="Cambria Math" w:hAnsi="Cambria Math" w:cs="Arial"/>
                          </w:rPr>
                          <m:t>α</m:t>
                        </m:r>
                        <m:r>
                          <w:rPr>
                            <w:rFonts w:ascii="Cambria Math" w:eastAsia="Cambria Math" w:hAnsi="Cambria Math" w:cs="Arial"/>
                            <w:lang w:val="en-US"/>
                          </w:rPr>
                          <m:t>-6.71</m:t>
                        </m:r>
                      </m:num>
                      <m:den>
                        <m:r>
                          <w:rPr>
                            <w:rFonts w:ascii="Cambria Math" w:eastAsia="Cambria Math" w:hAnsi="Cambria Math" w:cs="Arial"/>
                            <w:lang w:val="en-US"/>
                          </w:rPr>
                          <m:t>6.3</m:t>
                        </m:r>
                      </m:den>
                    </m:f>
                  </m:e>
                </m:d>
              </m:e>
              <m:sup>
                <m:r>
                  <w:rPr>
                    <w:rFonts w:ascii="Cambria Math" w:eastAsia="Cambria Math" w:hAnsi="Cambria Math" w:cs="Arial"/>
                    <w:lang w:val="en-US"/>
                  </w:rPr>
                  <m:t>2</m:t>
                </m:r>
              </m:sup>
            </m:sSup>
          </m:e>
        </m:d>
      </m:oMath>
      <w:r w:rsidRPr="0057697C">
        <w:rPr>
          <w:rFonts w:ascii="Arial" w:eastAsia="Times New Roman" w:hAnsi="Arial" w:cs="Arial"/>
          <w:lang w:val="en-US"/>
        </w:rPr>
        <w:tab/>
      </w:r>
      <w:r w:rsidRPr="0057697C">
        <w:rPr>
          <w:rFonts w:ascii="Arial" w:eastAsia="Arial" w:hAnsi="Arial" w:cs="Arial"/>
          <w:lang w:val="en-US"/>
        </w:rPr>
        <w:t>(</w:t>
      </w:r>
      <w:r w:rsidR="00D209AF" w:rsidRPr="0057697C">
        <w:rPr>
          <w:rFonts w:ascii="Arial" w:eastAsia="Arial" w:hAnsi="Arial" w:cs="Arial"/>
          <w:lang w:val="en-US"/>
        </w:rPr>
        <w:t>S</w:t>
      </w:r>
      <w:r w:rsidRPr="0057697C">
        <w:rPr>
          <w:rFonts w:ascii="Arial" w:eastAsia="Arial" w:hAnsi="Arial" w:cs="Arial"/>
          <w:lang w:val="en-US"/>
        </w:rPr>
        <w:t>3)</w:t>
      </w:r>
    </w:p>
    <w:p w14:paraId="205DBA0E" w14:textId="582B2C5A" w:rsidR="004F199F" w:rsidRPr="0057697C" w:rsidRDefault="004F199F" w:rsidP="005B7DAD">
      <w:pPr>
        <w:spacing w:after="0" w:line="360" w:lineRule="auto"/>
        <w:jc w:val="both"/>
        <w:rPr>
          <w:rFonts w:ascii="Arial" w:eastAsia="Times New Roman" w:hAnsi="Arial" w:cs="Arial"/>
          <w:lang w:val="en-US"/>
        </w:rPr>
      </w:pPr>
      <w:r w:rsidRPr="0057697C">
        <w:rPr>
          <w:rFonts w:ascii="Arial" w:hAnsi="Arial" w:cs="Arial"/>
          <w:noProof/>
        </w:rPr>
        <w:drawing>
          <wp:anchor distT="0" distB="0" distL="114300" distR="114300" simplePos="0" relativeHeight="251684864" behindDoc="0" locked="0" layoutInCell="1" hidden="0" allowOverlap="1" wp14:anchorId="62FDCF84" wp14:editId="17476676">
            <wp:simplePos x="0" y="0"/>
            <wp:positionH relativeFrom="column">
              <wp:posOffset>939165</wp:posOffset>
            </wp:positionH>
            <wp:positionV relativeFrom="paragraph">
              <wp:posOffset>318233</wp:posOffset>
            </wp:positionV>
            <wp:extent cx="3578035" cy="2326109"/>
            <wp:effectExtent l="0" t="0" r="0" b="0"/>
            <wp:wrapTopAndBottom distT="0" distB="0"/>
            <wp:docPr id="2107598860" name="image17.png" descr="Изображение выглядит как текст, снимок экрана, Шрифт, диаграмм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2107598860" name="image17.png" descr="Изображение выглядит как текст, снимок экрана, Шрифт, диаграмма&#10;&#10;Автоматически созданное описание"/>
                    <pic:cNvPicPr preferRelativeResize="0"/>
                  </pic:nvPicPr>
                  <pic:blipFill>
                    <a:blip r:embed="rId8"/>
                    <a:srcRect/>
                    <a:stretch>
                      <a:fillRect/>
                    </a:stretch>
                  </pic:blipFill>
                  <pic:spPr>
                    <a:xfrm>
                      <a:off x="0" y="0"/>
                      <a:ext cx="3578035" cy="2326109"/>
                    </a:xfrm>
                    <a:prstGeom prst="rect">
                      <a:avLst/>
                    </a:prstGeom>
                    <a:ln/>
                  </pic:spPr>
                </pic:pic>
              </a:graphicData>
            </a:graphic>
          </wp:anchor>
        </w:drawing>
      </w:r>
      <w:r w:rsidR="005B7DAD" w:rsidRPr="0057697C">
        <w:rPr>
          <w:rFonts w:ascii="Arial" w:eastAsia="Arial" w:hAnsi="Arial" w:cs="Arial"/>
          <w:lang w:val="en-US"/>
        </w:rPr>
        <w:t>with unions</w:t>
      </w:r>
      <w:r w:rsidR="005B7DAD" w:rsidRPr="0057697C">
        <w:rPr>
          <w:rFonts w:ascii="Arial" w:eastAsia="Times New Roman" w:hAnsi="Arial" w:cs="Arial"/>
          <w:lang w:val="en-US"/>
        </w:rPr>
        <w:t xml:space="preserve"> </w:t>
      </w:r>
      <m:oMath>
        <m:d>
          <m:dPr>
            <m:begChr m:val="["/>
            <m:endChr m:val="]"/>
            <m:ctrlPr>
              <w:rPr>
                <w:rFonts w:ascii="Cambria Math" w:eastAsia="Cambria Math" w:hAnsi="Cambria Math" w:cs="Arial"/>
              </w:rPr>
            </m:ctrlPr>
          </m:dPr>
          <m:e>
            <m:r>
              <w:rPr>
                <w:rFonts w:ascii="Cambria Math" w:eastAsia="Cambria Math" w:hAnsi="Cambria Math" w:cs="Arial"/>
              </w:rPr>
              <m:t>f</m:t>
            </m:r>
          </m:e>
        </m:d>
        <m:r>
          <w:rPr>
            <w:rFonts w:ascii="Cambria Math" w:eastAsia="Cambria Math" w:hAnsi="Cambria Math" w:cs="Arial"/>
            <w:lang w:val="en-US"/>
          </w:rPr>
          <m:t>=</m:t>
        </m:r>
        <m:sSup>
          <m:sSupPr>
            <m:ctrlPr>
              <w:rPr>
                <w:rFonts w:ascii="Cambria Math" w:eastAsia="Cambria Math" w:hAnsi="Cambria Math" w:cs="Arial"/>
              </w:rPr>
            </m:ctrlPr>
          </m:sSupPr>
          <m:e>
            <m:r>
              <w:rPr>
                <w:rFonts w:ascii="Cambria Math" w:eastAsia="Cambria Math" w:hAnsi="Cambria Math" w:cs="Arial"/>
              </w:rPr>
              <m:t>MeV</m:t>
            </m:r>
          </m:e>
          <m:sup>
            <m:r>
              <w:rPr>
                <w:rFonts w:ascii="Cambria Math" w:eastAsia="Cambria Math" w:hAnsi="Cambria Math" w:cs="Arial"/>
                <w:lang w:val="en-US"/>
              </w:rPr>
              <m:t>-1</m:t>
            </m:r>
          </m:sup>
        </m:sSup>
        <m:sSup>
          <m:sSupPr>
            <m:ctrlPr>
              <w:rPr>
                <w:rFonts w:ascii="Cambria Math" w:eastAsia="Cambria Math" w:hAnsi="Cambria Math" w:cs="Arial"/>
              </w:rPr>
            </m:ctrlPr>
          </m:sSupPr>
          <m:e>
            <m:r>
              <w:rPr>
                <w:rFonts w:ascii="Cambria Math" w:eastAsia="Cambria Math" w:hAnsi="Cambria Math" w:cs="Arial"/>
              </w:rPr>
              <m:t>sr</m:t>
            </m:r>
          </m:e>
          <m:sup>
            <m:r>
              <w:rPr>
                <w:rFonts w:ascii="Cambria Math" w:eastAsia="Cambria Math" w:hAnsi="Cambria Math" w:cs="Arial"/>
                <w:lang w:val="en-US"/>
              </w:rPr>
              <m:t>-1</m:t>
            </m:r>
          </m:sup>
        </m:sSup>
      </m:oMath>
      <w:r w:rsidR="005B7DAD" w:rsidRPr="0057697C">
        <w:rPr>
          <w:rFonts w:ascii="Arial" w:eastAsia="Times New Roman" w:hAnsi="Arial" w:cs="Arial"/>
          <w:lang w:val="en-US"/>
        </w:rPr>
        <w:t xml:space="preserve">, </w:t>
      </w:r>
      <m:oMath>
        <m:d>
          <m:dPr>
            <m:begChr m:val="["/>
            <m:endChr m:val="]"/>
            <m:ctrlPr>
              <w:rPr>
                <w:rFonts w:ascii="Cambria Math" w:eastAsia="Cambria Math" w:hAnsi="Cambria Math" w:cs="Arial"/>
              </w:rPr>
            </m:ctrlPr>
          </m:dPr>
          <m:e>
            <m:r>
              <w:rPr>
                <w:rFonts w:ascii="Cambria Math" w:eastAsia="Cambria Math" w:hAnsi="Cambria Math" w:cs="Arial"/>
              </w:rPr>
              <m:t>E</m:t>
            </m:r>
          </m:e>
        </m:d>
        <m:r>
          <w:rPr>
            <w:rFonts w:ascii="Cambria Math" w:eastAsia="Cambria Math" w:hAnsi="Cambria Math" w:cs="Arial"/>
            <w:lang w:val="en-US"/>
          </w:rPr>
          <m:t>=</m:t>
        </m:r>
        <m:r>
          <w:rPr>
            <w:rFonts w:ascii="Cambria Math" w:eastAsia="Cambria Math" w:hAnsi="Cambria Math" w:cs="Arial"/>
          </w:rPr>
          <m:t>MeV</m:t>
        </m:r>
      </m:oMath>
      <w:r w:rsidR="005B7DAD" w:rsidRPr="0057697C">
        <w:rPr>
          <w:rFonts w:ascii="Arial" w:eastAsia="Times New Roman" w:hAnsi="Arial" w:cs="Arial"/>
          <w:lang w:val="en-US"/>
        </w:rPr>
        <w:t xml:space="preserve">, </w:t>
      </w:r>
      <m:oMath>
        <m:d>
          <m:dPr>
            <m:begChr m:val="["/>
            <m:endChr m:val="]"/>
            <m:ctrlPr>
              <w:rPr>
                <w:rFonts w:ascii="Cambria Math" w:hAnsi="Cambria Math" w:cs="Arial"/>
              </w:rPr>
            </m:ctrlPr>
          </m:dPr>
          <m:e>
            <m:r>
              <w:rPr>
                <w:rFonts w:ascii="Cambria Math" w:hAnsi="Cambria Math" w:cs="Arial"/>
              </w:rPr>
              <m:t>α</m:t>
            </m:r>
          </m:e>
        </m:d>
        <m:r>
          <w:rPr>
            <w:rFonts w:ascii="Cambria Math" w:eastAsia="Cambria Math" w:hAnsi="Cambria Math" w:cs="Arial"/>
            <w:lang w:val="en-US"/>
          </w:rPr>
          <m:t>=°</m:t>
        </m:r>
      </m:oMath>
      <w:r w:rsidR="005B7DAD" w:rsidRPr="0057697C">
        <w:rPr>
          <w:rFonts w:ascii="Arial" w:eastAsia="Times New Roman" w:hAnsi="Arial" w:cs="Arial"/>
          <w:lang w:val="en-US"/>
        </w:rPr>
        <w:t>.</w:t>
      </w:r>
    </w:p>
    <w:p w14:paraId="356E4293" w14:textId="4B0AED69" w:rsidR="003E5C2F" w:rsidRPr="0057697C" w:rsidRDefault="003E5C2F" w:rsidP="003E5C2F">
      <w:pPr>
        <w:spacing w:line="258" w:lineRule="auto"/>
        <w:ind w:left="284" w:right="281"/>
        <w:jc w:val="both"/>
        <w:textDirection w:val="btLr"/>
        <w:rPr>
          <w:rFonts w:ascii="Arial" w:eastAsia="Arial" w:hAnsi="Arial" w:cs="Arial"/>
          <w:bCs/>
          <w:sz w:val="18"/>
          <w:szCs w:val="18"/>
          <w:lang w:val="en-US"/>
        </w:rPr>
      </w:pPr>
      <w:r w:rsidRPr="0057697C">
        <w:rPr>
          <w:rFonts w:ascii="Arial" w:eastAsia="Arial" w:hAnsi="Arial" w:cs="Arial"/>
          <w:b/>
          <w:sz w:val="18"/>
          <w:szCs w:val="18"/>
          <w:lang w:val="en-US"/>
        </w:rPr>
        <w:t xml:space="preserve">Fig. 1S. </w:t>
      </w:r>
      <w:r w:rsidRPr="0057697C">
        <w:rPr>
          <w:rFonts w:ascii="Arial" w:eastAsia="Arial" w:hAnsi="Arial" w:cs="Arial"/>
          <w:bCs/>
          <w:sz w:val="18"/>
          <w:szCs w:val="18"/>
          <w:lang w:val="en-US"/>
        </w:rPr>
        <w:t>Comparison between the measured electron spectrum from shot #25 P207 at +10° relative to the laser axis and the simulated spectrum for shot #9 P213. Both cases correspond to the same target configuration: 800 ± 50 µm CHO-foam with a density of 2 mg/cm³.</w:t>
      </w:r>
    </w:p>
    <w:p w14:paraId="615EE78B" w14:textId="6BB274F6" w:rsidR="004F199F" w:rsidRPr="0057697C" w:rsidRDefault="00854735" w:rsidP="007F509D">
      <w:pPr>
        <w:pStyle w:val="a3"/>
        <w:keepNext/>
        <w:numPr>
          <w:ilvl w:val="0"/>
          <w:numId w:val="14"/>
        </w:numPr>
        <w:spacing w:before="240" w:after="120" w:line="360" w:lineRule="auto"/>
        <w:ind w:left="425" w:hanging="425"/>
        <w:jc w:val="both"/>
        <w:rPr>
          <w:rFonts w:ascii="Arial" w:eastAsia="Times New Roman" w:hAnsi="Arial" w:cs="Arial"/>
          <w:b/>
          <w:bCs/>
        </w:rPr>
      </w:pPr>
      <w:r w:rsidRPr="0057697C">
        <w:rPr>
          <w:rFonts w:ascii="Arial" w:eastAsia="Arial" w:hAnsi="Arial" w:cs="Arial"/>
          <w:b/>
          <w:bCs/>
        </w:rPr>
        <w:lastRenderedPageBreak/>
        <w:t xml:space="preserve">Proof of </w:t>
      </w:r>
      <w:r w:rsidR="004F199F" w:rsidRPr="0057697C">
        <w:rPr>
          <w:rFonts w:ascii="Arial" w:eastAsia="Arial" w:hAnsi="Arial" w:cs="Arial"/>
          <w:b/>
          <w:bCs/>
        </w:rPr>
        <w:t>results of the reconstruction method</w:t>
      </w:r>
    </w:p>
    <w:p w14:paraId="7CF82E77" w14:textId="36D1C5D2" w:rsidR="00E831C8" w:rsidRPr="0057697C" w:rsidRDefault="00E831C8" w:rsidP="00527160">
      <w:pPr>
        <w:spacing w:after="0" w:line="240" w:lineRule="auto"/>
        <w:jc w:val="both"/>
        <w:rPr>
          <w:rFonts w:ascii="Arial" w:eastAsia="Arial" w:hAnsi="Arial" w:cs="Arial"/>
          <w:lang w:val="en-US"/>
        </w:rPr>
      </w:pPr>
      <w:r w:rsidRPr="0057697C">
        <w:rPr>
          <w:rFonts w:ascii="Arial" w:eastAsia="Arial" w:hAnsi="Arial" w:cs="Arial"/>
          <w:lang w:val="en-US"/>
        </w:rPr>
        <w:t>Several shots were conducted with RCFs placed inside the tank to validate simulated dose values against direct measurements. In shot #9 (P213), mini-RCFs were positioned inside the tank and irradiated with a DLA beam. The resulting data (Fig. 2S) enabled verification of the optimized electron distribution for this shot.</w:t>
      </w:r>
    </w:p>
    <w:p w14:paraId="39959AD3" w14:textId="77777777" w:rsidR="00527160" w:rsidRPr="0057697C" w:rsidRDefault="00527160" w:rsidP="00E831C8">
      <w:pPr>
        <w:spacing w:after="0" w:line="240" w:lineRule="auto"/>
        <w:ind w:firstLine="284"/>
        <w:jc w:val="both"/>
        <w:rPr>
          <w:rFonts w:ascii="Arial" w:eastAsia="Arial" w:hAnsi="Arial" w:cs="Arial"/>
          <w:lang w:val="en-US"/>
        </w:rPr>
      </w:pPr>
      <w:r w:rsidRPr="0057697C">
        <w:rPr>
          <w:rFonts w:ascii="Arial" w:eastAsia="Arial" w:hAnsi="Arial" w:cs="Arial"/>
          <w:lang w:val="en-US"/>
        </w:rPr>
        <w:t>Using the optimized electron distribution function, the calculated dose in the measurement region inside the tank was 40 ± 7 Gy (±18 %). The corresponding experimental measurement from the middle RCF yielded 38 ± 4 Gy (±11 %) (Fig. 2S). This close agreement between simulation and measurement confirms the validity of the reconstruction method.</w:t>
      </w:r>
    </w:p>
    <w:p w14:paraId="442EBA83" w14:textId="21146E68" w:rsidR="00527160" w:rsidRPr="0057697C" w:rsidRDefault="00527160" w:rsidP="00E831C8">
      <w:pPr>
        <w:spacing w:after="0" w:line="240" w:lineRule="auto"/>
        <w:ind w:firstLine="284"/>
        <w:jc w:val="both"/>
        <w:rPr>
          <w:rFonts w:ascii="Arial" w:eastAsia="Arial" w:hAnsi="Arial" w:cs="Arial"/>
          <w:lang w:val="en-US"/>
        </w:rPr>
      </w:pPr>
      <w:r w:rsidRPr="0057697C">
        <w:rPr>
          <w:rFonts w:ascii="Arial" w:eastAsia="Arial" w:hAnsi="Arial" w:cs="Arial"/>
          <w:lang w:val="en-US"/>
        </w:rPr>
        <w:t xml:space="preserve">The same approach was successfully tested in other shots. It was subsequently applied to cases where the tank was filled with a water-like liquid, making </w:t>
      </w:r>
      <w:proofErr w:type="gramStart"/>
      <w:r w:rsidRPr="0057697C">
        <w:rPr>
          <w:rFonts w:ascii="Arial" w:eastAsia="Arial" w:hAnsi="Arial" w:cs="Arial"/>
          <w:lang w:val="en-US"/>
        </w:rPr>
        <w:t>direct dose</w:t>
      </w:r>
      <w:proofErr w:type="gramEnd"/>
      <w:r w:rsidRPr="0057697C">
        <w:rPr>
          <w:rFonts w:ascii="Arial" w:eastAsia="Arial" w:hAnsi="Arial" w:cs="Arial"/>
          <w:lang w:val="en-US"/>
        </w:rPr>
        <w:t xml:space="preserve"> measurements inside the tank impossible. In these cases, the measurement area inside the tank was instead monitored via O</w:t>
      </w:r>
      <w:r w:rsidRPr="0057697C">
        <w:rPr>
          <w:rFonts w:ascii="Cambria Math" w:eastAsia="Arial" w:hAnsi="Cambria Math" w:cs="Cambria Math"/>
          <w:lang w:val="en-US"/>
        </w:rPr>
        <w:t>₂</w:t>
      </w:r>
      <w:r w:rsidRPr="0057697C">
        <w:rPr>
          <w:rFonts w:ascii="Arial" w:eastAsia="Arial" w:hAnsi="Arial" w:cs="Arial"/>
          <w:lang w:val="en-US"/>
        </w:rPr>
        <w:t xml:space="preserve"> concentration measurements using an optical fiber.</w:t>
      </w:r>
    </w:p>
    <w:p w14:paraId="78CA3A5D" w14:textId="2FA7283B" w:rsidR="005B7DAD" w:rsidRPr="0057697C" w:rsidRDefault="005B7DAD" w:rsidP="005B7DAD">
      <w:pPr>
        <w:spacing w:after="0" w:line="240" w:lineRule="auto"/>
        <w:rPr>
          <w:rFonts w:ascii="Arial" w:eastAsia="Arial" w:hAnsi="Arial" w:cs="Arial"/>
          <w:lang w:val="en-US"/>
        </w:rPr>
      </w:pPr>
    </w:p>
    <w:p w14:paraId="012DF10F" w14:textId="310175DA" w:rsidR="005B7DAD" w:rsidRPr="0057697C" w:rsidRDefault="00D209AF" w:rsidP="005B7DAD">
      <w:pPr>
        <w:spacing w:after="0" w:line="240" w:lineRule="auto"/>
        <w:rPr>
          <w:rFonts w:ascii="Arial" w:eastAsia="Arial" w:hAnsi="Arial" w:cs="Arial"/>
        </w:rPr>
      </w:pPr>
      <w:r w:rsidRPr="0057697C">
        <w:rPr>
          <w:rFonts w:ascii="Arial" w:eastAsia="Arial" w:hAnsi="Arial" w:cs="Arial"/>
          <w:noProof/>
        </w:rPr>
        <w:drawing>
          <wp:inline distT="0" distB="0" distL="0" distR="0" wp14:anchorId="4255B108" wp14:editId="0BD622CB">
            <wp:extent cx="5756275" cy="3578225"/>
            <wp:effectExtent l="0" t="0" r="0" b="3175"/>
            <wp:docPr id="131864747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3578225"/>
                    </a:xfrm>
                    <a:prstGeom prst="rect">
                      <a:avLst/>
                    </a:prstGeom>
                    <a:noFill/>
                    <a:ln>
                      <a:noFill/>
                    </a:ln>
                  </pic:spPr>
                </pic:pic>
              </a:graphicData>
            </a:graphic>
          </wp:inline>
        </w:drawing>
      </w:r>
    </w:p>
    <w:p w14:paraId="1AD6F0C5" w14:textId="77777777" w:rsidR="009741D8" w:rsidRPr="0057697C" w:rsidRDefault="009741D8" w:rsidP="005B7DAD">
      <w:pPr>
        <w:spacing w:after="0" w:line="240" w:lineRule="auto"/>
        <w:rPr>
          <w:rFonts w:ascii="Arial" w:eastAsia="Arial" w:hAnsi="Arial" w:cs="Arial"/>
        </w:rPr>
      </w:pPr>
    </w:p>
    <w:p w14:paraId="3CB8D535" w14:textId="207DAC1D" w:rsidR="009741D8" w:rsidRPr="009741D8" w:rsidRDefault="009741D8" w:rsidP="009741D8">
      <w:pPr>
        <w:spacing w:after="0" w:line="240" w:lineRule="auto"/>
        <w:ind w:left="284" w:right="281"/>
        <w:jc w:val="both"/>
        <w:rPr>
          <w:rFonts w:ascii="Arial" w:eastAsia="Arial" w:hAnsi="Arial" w:cs="Arial"/>
          <w:sz w:val="18"/>
          <w:szCs w:val="18"/>
          <w:lang w:val="en-US"/>
        </w:rPr>
      </w:pPr>
      <w:r w:rsidRPr="0057697C">
        <w:rPr>
          <w:rFonts w:ascii="Arial" w:eastAsia="Arial" w:hAnsi="Arial" w:cs="Arial"/>
          <w:b/>
          <w:bCs/>
          <w:sz w:val="18"/>
          <w:szCs w:val="18"/>
          <w:lang w:val="en-US"/>
        </w:rPr>
        <w:t>Fig. 2S.</w:t>
      </w:r>
      <w:r w:rsidRPr="0057697C">
        <w:rPr>
          <w:rFonts w:ascii="Arial" w:eastAsia="Arial" w:hAnsi="Arial" w:cs="Arial"/>
          <w:sz w:val="18"/>
          <w:szCs w:val="18"/>
          <w:lang w:val="en-US"/>
        </w:rPr>
        <w:t xml:space="preserve"> Three-dimensional dose distribution in the water tank, measured using mini-RCFs placed inside the tank to validate the dose reconstruction method for shot #9. The red box indicates the 1 × 1 mm² measurement area. All RCFs exhibit edge signal distortions due to their delamination caused by cutting with scissors.</w:t>
      </w:r>
    </w:p>
    <w:p w14:paraId="37FFDC66" w14:textId="77777777" w:rsidR="009741D8" w:rsidRDefault="009741D8" w:rsidP="005B7DAD">
      <w:pPr>
        <w:spacing w:after="0" w:line="240" w:lineRule="auto"/>
        <w:rPr>
          <w:rFonts w:ascii="Arial" w:eastAsia="Arial" w:hAnsi="Arial" w:cs="Arial"/>
          <w:lang w:val="en-US"/>
        </w:rPr>
      </w:pPr>
    </w:p>
    <w:p w14:paraId="59CEA803" w14:textId="77777777" w:rsidR="005B7DAD" w:rsidRPr="009741D8" w:rsidRDefault="005B7DAD" w:rsidP="005B7DAD">
      <w:pPr>
        <w:spacing w:after="0" w:line="240" w:lineRule="auto"/>
        <w:rPr>
          <w:rFonts w:ascii="Arial" w:eastAsia="Arial" w:hAnsi="Arial" w:cs="Arial"/>
          <w:lang w:val="en-US"/>
        </w:rPr>
      </w:pPr>
    </w:p>
    <w:sectPr w:rsidR="005B7DAD" w:rsidRPr="009741D8" w:rsidSect="00F92B53">
      <w:footerReference w:type="default" r:id="rId10"/>
      <w:pgSz w:w="11906" w:h="16838" w:code="9"/>
      <w:pgMar w:top="1418" w:right="1418" w:bottom="992" w:left="1418" w:header="709"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0312" w14:textId="77777777" w:rsidR="00476A38" w:rsidRDefault="00476A38" w:rsidP="002434C6">
      <w:pPr>
        <w:spacing w:after="0" w:line="240" w:lineRule="auto"/>
      </w:pPr>
      <w:r>
        <w:separator/>
      </w:r>
    </w:p>
  </w:endnote>
  <w:endnote w:type="continuationSeparator" w:id="0">
    <w:p w14:paraId="3C158AAB" w14:textId="77777777" w:rsidR="00476A38" w:rsidRDefault="00476A38" w:rsidP="0024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924385"/>
      <w:docPartObj>
        <w:docPartGallery w:val="Page Numbers (Bottom of Page)"/>
        <w:docPartUnique/>
      </w:docPartObj>
    </w:sdtPr>
    <w:sdtContent>
      <w:p w14:paraId="56FAB85C" w14:textId="0FBC5E2F" w:rsidR="002F6BEC" w:rsidRDefault="002F6BEC">
        <w:pPr>
          <w:pStyle w:val="a6"/>
          <w:jc w:val="right"/>
        </w:pPr>
        <w:r>
          <w:fldChar w:fldCharType="begin"/>
        </w:r>
        <w:r>
          <w:instrText>PAGE   \* MERGEFORMAT</w:instrText>
        </w:r>
        <w:r>
          <w:fldChar w:fldCharType="separate"/>
        </w:r>
        <w:r w:rsidR="002402EA" w:rsidRPr="002402EA">
          <w:rPr>
            <w:noProof/>
            <w:lang w:val="ru-RU"/>
          </w:rPr>
          <w:t>6</w:t>
        </w:r>
        <w:r>
          <w:fldChar w:fldCharType="end"/>
        </w:r>
      </w:p>
    </w:sdtContent>
  </w:sdt>
  <w:p w14:paraId="5E73B0CC" w14:textId="77777777" w:rsidR="002F6BEC" w:rsidRDefault="002F6B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A196" w14:textId="77777777" w:rsidR="00476A38" w:rsidRDefault="00476A38" w:rsidP="002434C6">
      <w:pPr>
        <w:spacing w:after="0" w:line="240" w:lineRule="auto"/>
      </w:pPr>
      <w:r>
        <w:separator/>
      </w:r>
    </w:p>
  </w:footnote>
  <w:footnote w:type="continuationSeparator" w:id="0">
    <w:p w14:paraId="68ED7329" w14:textId="77777777" w:rsidR="00476A38" w:rsidRDefault="00476A38" w:rsidP="00243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8D5"/>
    <w:multiLevelType w:val="hybridMultilevel"/>
    <w:tmpl w:val="E7D6B29E"/>
    <w:lvl w:ilvl="0" w:tplc="EE6E7E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4673C"/>
    <w:multiLevelType w:val="hybridMultilevel"/>
    <w:tmpl w:val="46C2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6BC"/>
    <w:multiLevelType w:val="hybridMultilevel"/>
    <w:tmpl w:val="FFFC0C22"/>
    <w:lvl w:ilvl="0" w:tplc="041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A40E71"/>
    <w:multiLevelType w:val="hybridMultilevel"/>
    <w:tmpl w:val="5686B1CA"/>
    <w:lvl w:ilvl="0" w:tplc="EE6E7EA8">
      <w:start w:val="1"/>
      <w:numFmt w:val="bullet"/>
      <w:lvlText w:val="-"/>
      <w:lvlJc w:val="left"/>
      <w:pPr>
        <w:ind w:left="107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569AB"/>
    <w:multiLevelType w:val="hybridMultilevel"/>
    <w:tmpl w:val="216C9CB6"/>
    <w:lvl w:ilvl="0" w:tplc="EE6E7E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4A4A"/>
    <w:multiLevelType w:val="hybridMultilevel"/>
    <w:tmpl w:val="71AEC4BE"/>
    <w:lvl w:ilvl="0" w:tplc="BB94C21E">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3D616C1F"/>
    <w:multiLevelType w:val="multilevel"/>
    <w:tmpl w:val="8626C62E"/>
    <w:styleLink w:val="ListeUeberschrift"/>
    <w:lvl w:ilvl="0">
      <w:start w:val="1"/>
      <w:numFmt w:val="decimal"/>
      <w:pStyle w:val="1"/>
      <w:lvlText w:val="%1"/>
      <w:lvlJc w:val="left"/>
      <w:pPr>
        <w:ind w:left="567" w:hanging="567"/>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567" w:hanging="567"/>
      </w:pPr>
      <w:rPr>
        <w:rFonts w:hint="default"/>
      </w:rPr>
    </w:lvl>
    <w:lvl w:ilvl="3">
      <w:start w:val="1"/>
      <w:numFmt w:val="decimal"/>
      <w:pStyle w:val="4"/>
      <w:lvlText w:val="%1.%2.%3.%4"/>
      <w:lvlJc w:val="left"/>
      <w:pPr>
        <w:ind w:left="567" w:hanging="567"/>
      </w:pPr>
      <w:rPr>
        <w:rFonts w:hint="default"/>
      </w:rPr>
    </w:lvl>
    <w:lvl w:ilvl="4">
      <w:start w:val="1"/>
      <w:numFmt w:val="decimal"/>
      <w:pStyle w:val="5"/>
      <w:lvlText w:val="%1.%2.%3.%4.%5"/>
      <w:lvlJc w:val="left"/>
      <w:pPr>
        <w:ind w:left="567" w:hanging="567"/>
      </w:pPr>
      <w:rPr>
        <w:rFonts w:hint="default"/>
      </w:rPr>
    </w:lvl>
    <w:lvl w:ilvl="5">
      <w:start w:val="1"/>
      <w:numFmt w:val="decimal"/>
      <w:pStyle w:val="6"/>
      <w:lvlText w:val="%1.%2.%3.%4.%5.%6"/>
      <w:lvlJc w:val="left"/>
      <w:pPr>
        <w:ind w:left="567" w:hanging="567"/>
      </w:pPr>
      <w:rPr>
        <w:rFonts w:hint="default"/>
      </w:rPr>
    </w:lvl>
    <w:lvl w:ilvl="6">
      <w:start w:val="1"/>
      <w:numFmt w:val="decimal"/>
      <w:pStyle w:val="7"/>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8"/>
      <w:lvlText w:val="%1.%2.%3.%4.%5.%6.%7.%8.%9"/>
      <w:lvlJc w:val="left"/>
      <w:pPr>
        <w:ind w:left="567" w:hanging="567"/>
      </w:pPr>
      <w:rPr>
        <w:rFonts w:hint="default"/>
      </w:rPr>
    </w:lvl>
  </w:abstractNum>
  <w:abstractNum w:abstractNumId="7" w15:restartNumberingAfterBreak="0">
    <w:nsid w:val="3F6833E0"/>
    <w:multiLevelType w:val="multilevel"/>
    <w:tmpl w:val="B386B64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572B8E"/>
    <w:multiLevelType w:val="hybridMultilevel"/>
    <w:tmpl w:val="67F209C4"/>
    <w:lvl w:ilvl="0" w:tplc="EE6E7E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65F4A"/>
    <w:multiLevelType w:val="hybridMultilevel"/>
    <w:tmpl w:val="971EE090"/>
    <w:lvl w:ilvl="0" w:tplc="DDF0EB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D1E09"/>
    <w:multiLevelType w:val="hybridMultilevel"/>
    <w:tmpl w:val="D032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53DC9"/>
    <w:multiLevelType w:val="hybridMultilevel"/>
    <w:tmpl w:val="F3EC5B36"/>
    <w:lvl w:ilvl="0" w:tplc="EE6E7E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C0C13"/>
    <w:multiLevelType w:val="hybridMultilevel"/>
    <w:tmpl w:val="20C0D992"/>
    <w:lvl w:ilvl="0" w:tplc="2FF66CB8">
      <w:start w:val="61"/>
      <w:numFmt w:val="decimal"/>
      <w:lvlText w:val="%1."/>
      <w:lvlJc w:val="left"/>
      <w:pPr>
        <w:ind w:left="36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68A853BB"/>
    <w:multiLevelType w:val="hybridMultilevel"/>
    <w:tmpl w:val="A21A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01745"/>
    <w:multiLevelType w:val="hybridMultilevel"/>
    <w:tmpl w:val="C9C2D58E"/>
    <w:lvl w:ilvl="0" w:tplc="FFFFFFFF">
      <w:start w:val="1"/>
      <w:numFmt w:val="decimal"/>
      <w:lvlText w:val="%1."/>
      <w:lvlJc w:val="left"/>
      <w:pPr>
        <w:ind w:left="360"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207569379">
    <w:abstractNumId w:val="10"/>
  </w:num>
  <w:num w:numId="2" w16cid:durableId="1760904539">
    <w:abstractNumId w:val="1"/>
  </w:num>
  <w:num w:numId="3" w16cid:durableId="680743804">
    <w:abstractNumId w:val="2"/>
  </w:num>
  <w:num w:numId="4" w16cid:durableId="2078047124">
    <w:abstractNumId w:val="3"/>
  </w:num>
  <w:num w:numId="5" w16cid:durableId="1866753130">
    <w:abstractNumId w:val="4"/>
  </w:num>
  <w:num w:numId="6" w16cid:durableId="17899846">
    <w:abstractNumId w:val="8"/>
  </w:num>
  <w:num w:numId="7" w16cid:durableId="358821746">
    <w:abstractNumId w:val="0"/>
  </w:num>
  <w:num w:numId="8" w16cid:durableId="1275680">
    <w:abstractNumId w:val="11"/>
  </w:num>
  <w:num w:numId="9" w16cid:durableId="646209399">
    <w:abstractNumId w:val="12"/>
  </w:num>
  <w:num w:numId="10" w16cid:durableId="258761131">
    <w:abstractNumId w:val="6"/>
  </w:num>
  <w:num w:numId="11" w16cid:durableId="335152921">
    <w:abstractNumId w:val="5"/>
  </w:num>
  <w:num w:numId="12" w16cid:durableId="1916818623">
    <w:abstractNumId w:val="14"/>
  </w:num>
  <w:num w:numId="13" w16cid:durableId="1279335892">
    <w:abstractNumId w:val="13"/>
  </w:num>
  <w:num w:numId="14" w16cid:durableId="1796635548">
    <w:abstractNumId w:val="7"/>
  </w:num>
  <w:num w:numId="15" w16cid:durableId="358749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3BA"/>
    <w:rsid w:val="000013C5"/>
    <w:rsid w:val="00003915"/>
    <w:rsid w:val="00003CD7"/>
    <w:rsid w:val="000074D5"/>
    <w:rsid w:val="00007602"/>
    <w:rsid w:val="000132F9"/>
    <w:rsid w:val="0001333D"/>
    <w:rsid w:val="00013BDF"/>
    <w:rsid w:val="000144AD"/>
    <w:rsid w:val="0001470C"/>
    <w:rsid w:val="000173B2"/>
    <w:rsid w:val="00017A56"/>
    <w:rsid w:val="000213ED"/>
    <w:rsid w:val="000232C9"/>
    <w:rsid w:val="00026381"/>
    <w:rsid w:val="00026D67"/>
    <w:rsid w:val="0003046E"/>
    <w:rsid w:val="00032820"/>
    <w:rsid w:val="00032DFC"/>
    <w:rsid w:val="000333AF"/>
    <w:rsid w:val="0003467A"/>
    <w:rsid w:val="00034F90"/>
    <w:rsid w:val="00034FF0"/>
    <w:rsid w:val="00035A61"/>
    <w:rsid w:val="0003652F"/>
    <w:rsid w:val="00037AEA"/>
    <w:rsid w:val="00041012"/>
    <w:rsid w:val="00041DA2"/>
    <w:rsid w:val="0004238D"/>
    <w:rsid w:val="00042861"/>
    <w:rsid w:val="00044918"/>
    <w:rsid w:val="00044BCD"/>
    <w:rsid w:val="00045AA1"/>
    <w:rsid w:val="00045ED8"/>
    <w:rsid w:val="00051024"/>
    <w:rsid w:val="00051687"/>
    <w:rsid w:val="00057BD2"/>
    <w:rsid w:val="000619DE"/>
    <w:rsid w:val="00061D02"/>
    <w:rsid w:val="00064763"/>
    <w:rsid w:val="000671B9"/>
    <w:rsid w:val="00071C22"/>
    <w:rsid w:val="0007215D"/>
    <w:rsid w:val="000741C5"/>
    <w:rsid w:val="00077955"/>
    <w:rsid w:val="00080573"/>
    <w:rsid w:val="00080A23"/>
    <w:rsid w:val="000818CA"/>
    <w:rsid w:val="000823B2"/>
    <w:rsid w:val="000825E7"/>
    <w:rsid w:val="00084875"/>
    <w:rsid w:val="0008587B"/>
    <w:rsid w:val="000864C2"/>
    <w:rsid w:val="000906DC"/>
    <w:rsid w:val="0009168E"/>
    <w:rsid w:val="00092239"/>
    <w:rsid w:val="00092B13"/>
    <w:rsid w:val="00095DDE"/>
    <w:rsid w:val="000A012F"/>
    <w:rsid w:val="000A1050"/>
    <w:rsid w:val="000A1EB8"/>
    <w:rsid w:val="000A2D2A"/>
    <w:rsid w:val="000A3050"/>
    <w:rsid w:val="000A334B"/>
    <w:rsid w:val="000A37C6"/>
    <w:rsid w:val="000A495E"/>
    <w:rsid w:val="000A5CD5"/>
    <w:rsid w:val="000A63FC"/>
    <w:rsid w:val="000A66F8"/>
    <w:rsid w:val="000A6F93"/>
    <w:rsid w:val="000A7B0B"/>
    <w:rsid w:val="000B1317"/>
    <w:rsid w:val="000B1D28"/>
    <w:rsid w:val="000B3B37"/>
    <w:rsid w:val="000B3C95"/>
    <w:rsid w:val="000B42AA"/>
    <w:rsid w:val="000B52D6"/>
    <w:rsid w:val="000B667D"/>
    <w:rsid w:val="000B6F53"/>
    <w:rsid w:val="000C0479"/>
    <w:rsid w:val="000C12AF"/>
    <w:rsid w:val="000C24E8"/>
    <w:rsid w:val="000C288C"/>
    <w:rsid w:val="000C5371"/>
    <w:rsid w:val="000C6A40"/>
    <w:rsid w:val="000C6A8E"/>
    <w:rsid w:val="000C6AFB"/>
    <w:rsid w:val="000C7D6D"/>
    <w:rsid w:val="000D0C5D"/>
    <w:rsid w:val="000D25CC"/>
    <w:rsid w:val="000D33C2"/>
    <w:rsid w:val="000D3A58"/>
    <w:rsid w:val="000D41B0"/>
    <w:rsid w:val="000D4264"/>
    <w:rsid w:val="000D64EE"/>
    <w:rsid w:val="000D7A5C"/>
    <w:rsid w:val="000D7F33"/>
    <w:rsid w:val="000E1489"/>
    <w:rsid w:val="000E2AC2"/>
    <w:rsid w:val="000E33F5"/>
    <w:rsid w:val="000E36AC"/>
    <w:rsid w:val="000E3F56"/>
    <w:rsid w:val="000E58B2"/>
    <w:rsid w:val="000E6127"/>
    <w:rsid w:val="000E6432"/>
    <w:rsid w:val="000E69DE"/>
    <w:rsid w:val="000F0A7E"/>
    <w:rsid w:val="000F214F"/>
    <w:rsid w:val="000F3126"/>
    <w:rsid w:val="000F332E"/>
    <w:rsid w:val="000F40FC"/>
    <w:rsid w:val="000F5199"/>
    <w:rsid w:val="001026FC"/>
    <w:rsid w:val="001036DB"/>
    <w:rsid w:val="00105BDA"/>
    <w:rsid w:val="0010704F"/>
    <w:rsid w:val="00107165"/>
    <w:rsid w:val="00113620"/>
    <w:rsid w:val="001136CC"/>
    <w:rsid w:val="00115FCB"/>
    <w:rsid w:val="00116504"/>
    <w:rsid w:val="001179F7"/>
    <w:rsid w:val="00117B0C"/>
    <w:rsid w:val="001202ED"/>
    <w:rsid w:val="00121A9E"/>
    <w:rsid w:val="00122617"/>
    <w:rsid w:val="00122A3F"/>
    <w:rsid w:val="0012430E"/>
    <w:rsid w:val="00125321"/>
    <w:rsid w:val="00125721"/>
    <w:rsid w:val="0012583E"/>
    <w:rsid w:val="00125A1E"/>
    <w:rsid w:val="00126648"/>
    <w:rsid w:val="001272A3"/>
    <w:rsid w:val="0013153C"/>
    <w:rsid w:val="00131B66"/>
    <w:rsid w:val="00131D85"/>
    <w:rsid w:val="00132BDC"/>
    <w:rsid w:val="00132F4E"/>
    <w:rsid w:val="00135405"/>
    <w:rsid w:val="00136394"/>
    <w:rsid w:val="001372CA"/>
    <w:rsid w:val="00137E9A"/>
    <w:rsid w:val="00141FFB"/>
    <w:rsid w:val="00142508"/>
    <w:rsid w:val="00142F37"/>
    <w:rsid w:val="00143564"/>
    <w:rsid w:val="001438E2"/>
    <w:rsid w:val="00145052"/>
    <w:rsid w:val="00146855"/>
    <w:rsid w:val="00147971"/>
    <w:rsid w:val="00150361"/>
    <w:rsid w:val="001523A0"/>
    <w:rsid w:val="00153DD1"/>
    <w:rsid w:val="0015479A"/>
    <w:rsid w:val="00156279"/>
    <w:rsid w:val="00156EA3"/>
    <w:rsid w:val="001603E8"/>
    <w:rsid w:val="00162512"/>
    <w:rsid w:val="001627E2"/>
    <w:rsid w:val="0016312F"/>
    <w:rsid w:val="00164070"/>
    <w:rsid w:val="001645D1"/>
    <w:rsid w:val="001651E7"/>
    <w:rsid w:val="001655DF"/>
    <w:rsid w:val="0016742E"/>
    <w:rsid w:val="00167B1C"/>
    <w:rsid w:val="00170904"/>
    <w:rsid w:val="00172062"/>
    <w:rsid w:val="00172AE1"/>
    <w:rsid w:val="001742D5"/>
    <w:rsid w:val="00174762"/>
    <w:rsid w:val="00174F3E"/>
    <w:rsid w:val="00176860"/>
    <w:rsid w:val="00177B17"/>
    <w:rsid w:val="00181857"/>
    <w:rsid w:val="00181F8A"/>
    <w:rsid w:val="001831E6"/>
    <w:rsid w:val="0018466B"/>
    <w:rsid w:val="00186039"/>
    <w:rsid w:val="00186FC9"/>
    <w:rsid w:val="001872A5"/>
    <w:rsid w:val="001908F4"/>
    <w:rsid w:val="001917CB"/>
    <w:rsid w:val="00191A4C"/>
    <w:rsid w:val="00194156"/>
    <w:rsid w:val="001968D8"/>
    <w:rsid w:val="00196B23"/>
    <w:rsid w:val="00197198"/>
    <w:rsid w:val="00197EA8"/>
    <w:rsid w:val="001A01F8"/>
    <w:rsid w:val="001A01FA"/>
    <w:rsid w:val="001A0E52"/>
    <w:rsid w:val="001A11EA"/>
    <w:rsid w:val="001A3F0F"/>
    <w:rsid w:val="001A42B0"/>
    <w:rsid w:val="001A5D15"/>
    <w:rsid w:val="001A6C06"/>
    <w:rsid w:val="001A7287"/>
    <w:rsid w:val="001B0896"/>
    <w:rsid w:val="001B1A8D"/>
    <w:rsid w:val="001B249B"/>
    <w:rsid w:val="001B39ED"/>
    <w:rsid w:val="001B49BA"/>
    <w:rsid w:val="001B557A"/>
    <w:rsid w:val="001B623B"/>
    <w:rsid w:val="001B66BA"/>
    <w:rsid w:val="001B6E2A"/>
    <w:rsid w:val="001B7106"/>
    <w:rsid w:val="001B7150"/>
    <w:rsid w:val="001B772A"/>
    <w:rsid w:val="001B784C"/>
    <w:rsid w:val="001C0CD1"/>
    <w:rsid w:val="001C0EDD"/>
    <w:rsid w:val="001C2226"/>
    <w:rsid w:val="001C2DB5"/>
    <w:rsid w:val="001C2E6B"/>
    <w:rsid w:val="001C3300"/>
    <w:rsid w:val="001C3D20"/>
    <w:rsid w:val="001D1D7A"/>
    <w:rsid w:val="001D2923"/>
    <w:rsid w:val="001D29B0"/>
    <w:rsid w:val="001D29E5"/>
    <w:rsid w:val="001D3683"/>
    <w:rsid w:val="001D43A9"/>
    <w:rsid w:val="001D5AA0"/>
    <w:rsid w:val="001D5D16"/>
    <w:rsid w:val="001E1387"/>
    <w:rsid w:val="001E477E"/>
    <w:rsid w:val="001E4C02"/>
    <w:rsid w:val="001E4F14"/>
    <w:rsid w:val="001E57DA"/>
    <w:rsid w:val="001E58A1"/>
    <w:rsid w:val="001E7766"/>
    <w:rsid w:val="001F046E"/>
    <w:rsid w:val="001F20DF"/>
    <w:rsid w:val="001F21A7"/>
    <w:rsid w:val="001F2C63"/>
    <w:rsid w:val="001F30D5"/>
    <w:rsid w:val="001F47F6"/>
    <w:rsid w:val="001F4F85"/>
    <w:rsid w:val="001F53A3"/>
    <w:rsid w:val="001F53C1"/>
    <w:rsid w:val="001F5C1C"/>
    <w:rsid w:val="001F6B22"/>
    <w:rsid w:val="001F709F"/>
    <w:rsid w:val="002006D1"/>
    <w:rsid w:val="00201C2D"/>
    <w:rsid w:val="00203758"/>
    <w:rsid w:val="0020400E"/>
    <w:rsid w:val="00204AFF"/>
    <w:rsid w:val="00205405"/>
    <w:rsid w:val="00205B34"/>
    <w:rsid w:val="0021276C"/>
    <w:rsid w:val="002127A0"/>
    <w:rsid w:val="00212D3C"/>
    <w:rsid w:val="00213EFD"/>
    <w:rsid w:val="00213F07"/>
    <w:rsid w:val="00214621"/>
    <w:rsid w:val="002158BF"/>
    <w:rsid w:val="00215B98"/>
    <w:rsid w:val="00216BE0"/>
    <w:rsid w:val="0022074E"/>
    <w:rsid w:val="00221573"/>
    <w:rsid w:val="0022284B"/>
    <w:rsid w:val="00227292"/>
    <w:rsid w:val="002300EB"/>
    <w:rsid w:val="00231585"/>
    <w:rsid w:val="0023273C"/>
    <w:rsid w:val="00232F25"/>
    <w:rsid w:val="002354AC"/>
    <w:rsid w:val="00235D58"/>
    <w:rsid w:val="00237602"/>
    <w:rsid w:val="002402EA"/>
    <w:rsid w:val="002414B9"/>
    <w:rsid w:val="002434C6"/>
    <w:rsid w:val="00244305"/>
    <w:rsid w:val="00246219"/>
    <w:rsid w:val="002467CC"/>
    <w:rsid w:val="00247E45"/>
    <w:rsid w:val="00247E4C"/>
    <w:rsid w:val="00250658"/>
    <w:rsid w:val="002506E3"/>
    <w:rsid w:val="00250B24"/>
    <w:rsid w:val="00251B6E"/>
    <w:rsid w:val="00251E94"/>
    <w:rsid w:val="00251F46"/>
    <w:rsid w:val="0025209E"/>
    <w:rsid w:val="002529CE"/>
    <w:rsid w:val="00253A74"/>
    <w:rsid w:val="0025499F"/>
    <w:rsid w:val="0025526D"/>
    <w:rsid w:val="00255329"/>
    <w:rsid w:val="00255E0C"/>
    <w:rsid w:val="002578FA"/>
    <w:rsid w:val="00262EB7"/>
    <w:rsid w:val="00267B4F"/>
    <w:rsid w:val="002708D9"/>
    <w:rsid w:val="00271476"/>
    <w:rsid w:val="00271624"/>
    <w:rsid w:val="00272455"/>
    <w:rsid w:val="00273643"/>
    <w:rsid w:val="00274BDF"/>
    <w:rsid w:val="00276F86"/>
    <w:rsid w:val="002812C1"/>
    <w:rsid w:val="00281D5D"/>
    <w:rsid w:val="0028416B"/>
    <w:rsid w:val="00284C73"/>
    <w:rsid w:val="00284F81"/>
    <w:rsid w:val="00285D90"/>
    <w:rsid w:val="002906ED"/>
    <w:rsid w:val="00290908"/>
    <w:rsid w:val="002937C8"/>
    <w:rsid w:val="0029409D"/>
    <w:rsid w:val="002945C5"/>
    <w:rsid w:val="00295448"/>
    <w:rsid w:val="00296328"/>
    <w:rsid w:val="002A0EAC"/>
    <w:rsid w:val="002A1F95"/>
    <w:rsid w:val="002A2B49"/>
    <w:rsid w:val="002A2BBC"/>
    <w:rsid w:val="002A4002"/>
    <w:rsid w:val="002A481F"/>
    <w:rsid w:val="002A4F97"/>
    <w:rsid w:val="002A681D"/>
    <w:rsid w:val="002A6B70"/>
    <w:rsid w:val="002A7C53"/>
    <w:rsid w:val="002B06C1"/>
    <w:rsid w:val="002B06E5"/>
    <w:rsid w:val="002B0F64"/>
    <w:rsid w:val="002B1BCD"/>
    <w:rsid w:val="002B3507"/>
    <w:rsid w:val="002B4126"/>
    <w:rsid w:val="002C009E"/>
    <w:rsid w:val="002C0DCB"/>
    <w:rsid w:val="002C1357"/>
    <w:rsid w:val="002C1FD5"/>
    <w:rsid w:val="002C3E8E"/>
    <w:rsid w:val="002C5BAE"/>
    <w:rsid w:val="002C6DF4"/>
    <w:rsid w:val="002D0C4F"/>
    <w:rsid w:val="002D14FB"/>
    <w:rsid w:val="002D1E4A"/>
    <w:rsid w:val="002D430D"/>
    <w:rsid w:val="002D4712"/>
    <w:rsid w:val="002D5054"/>
    <w:rsid w:val="002D6069"/>
    <w:rsid w:val="002D7C2E"/>
    <w:rsid w:val="002E2327"/>
    <w:rsid w:val="002E26A6"/>
    <w:rsid w:val="002E2947"/>
    <w:rsid w:val="002E2B33"/>
    <w:rsid w:val="002E67C7"/>
    <w:rsid w:val="002E6DF3"/>
    <w:rsid w:val="002E705E"/>
    <w:rsid w:val="002E76F1"/>
    <w:rsid w:val="002F0063"/>
    <w:rsid w:val="002F0216"/>
    <w:rsid w:val="002F2B0F"/>
    <w:rsid w:val="002F3AB4"/>
    <w:rsid w:val="002F3BAB"/>
    <w:rsid w:val="002F4241"/>
    <w:rsid w:val="002F5402"/>
    <w:rsid w:val="002F55EB"/>
    <w:rsid w:val="002F6B05"/>
    <w:rsid w:val="002F6BEC"/>
    <w:rsid w:val="0030248A"/>
    <w:rsid w:val="00302794"/>
    <w:rsid w:val="00303BE7"/>
    <w:rsid w:val="00305DAC"/>
    <w:rsid w:val="003105CC"/>
    <w:rsid w:val="00312AC8"/>
    <w:rsid w:val="003142A9"/>
    <w:rsid w:val="00314B9F"/>
    <w:rsid w:val="0031610E"/>
    <w:rsid w:val="00322D7D"/>
    <w:rsid w:val="0032496F"/>
    <w:rsid w:val="00324BC3"/>
    <w:rsid w:val="00326750"/>
    <w:rsid w:val="00330D34"/>
    <w:rsid w:val="00331727"/>
    <w:rsid w:val="00334AAF"/>
    <w:rsid w:val="00335036"/>
    <w:rsid w:val="0033623D"/>
    <w:rsid w:val="003371EA"/>
    <w:rsid w:val="00337F92"/>
    <w:rsid w:val="003401DD"/>
    <w:rsid w:val="00341868"/>
    <w:rsid w:val="00341D5C"/>
    <w:rsid w:val="003427F5"/>
    <w:rsid w:val="00342A2B"/>
    <w:rsid w:val="00342A81"/>
    <w:rsid w:val="00342CE1"/>
    <w:rsid w:val="003433B1"/>
    <w:rsid w:val="00344B8C"/>
    <w:rsid w:val="00346D2C"/>
    <w:rsid w:val="0035100E"/>
    <w:rsid w:val="00351BAE"/>
    <w:rsid w:val="00353147"/>
    <w:rsid w:val="00354A2F"/>
    <w:rsid w:val="003569CB"/>
    <w:rsid w:val="003627AA"/>
    <w:rsid w:val="00365631"/>
    <w:rsid w:val="00365F6E"/>
    <w:rsid w:val="0036626F"/>
    <w:rsid w:val="00366978"/>
    <w:rsid w:val="003671F4"/>
    <w:rsid w:val="00370488"/>
    <w:rsid w:val="00370A45"/>
    <w:rsid w:val="00370B62"/>
    <w:rsid w:val="00372675"/>
    <w:rsid w:val="003726EE"/>
    <w:rsid w:val="00372922"/>
    <w:rsid w:val="00372925"/>
    <w:rsid w:val="00374352"/>
    <w:rsid w:val="00374ED7"/>
    <w:rsid w:val="00375ECF"/>
    <w:rsid w:val="0037774C"/>
    <w:rsid w:val="00377BF2"/>
    <w:rsid w:val="00377C94"/>
    <w:rsid w:val="00383092"/>
    <w:rsid w:val="003833F5"/>
    <w:rsid w:val="00383DCE"/>
    <w:rsid w:val="00385AE2"/>
    <w:rsid w:val="00385F91"/>
    <w:rsid w:val="00386CA4"/>
    <w:rsid w:val="0038744E"/>
    <w:rsid w:val="003906DB"/>
    <w:rsid w:val="00391A3F"/>
    <w:rsid w:val="003934EC"/>
    <w:rsid w:val="0039631B"/>
    <w:rsid w:val="0039648E"/>
    <w:rsid w:val="003965F7"/>
    <w:rsid w:val="00396E64"/>
    <w:rsid w:val="0039756D"/>
    <w:rsid w:val="00397833"/>
    <w:rsid w:val="003A05BC"/>
    <w:rsid w:val="003A1B7E"/>
    <w:rsid w:val="003A5701"/>
    <w:rsid w:val="003A6249"/>
    <w:rsid w:val="003A6A8A"/>
    <w:rsid w:val="003A6C11"/>
    <w:rsid w:val="003B1FE7"/>
    <w:rsid w:val="003B2A42"/>
    <w:rsid w:val="003B48C5"/>
    <w:rsid w:val="003B4AB5"/>
    <w:rsid w:val="003B4DC3"/>
    <w:rsid w:val="003B5160"/>
    <w:rsid w:val="003B5837"/>
    <w:rsid w:val="003B5AD0"/>
    <w:rsid w:val="003B718D"/>
    <w:rsid w:val="003C1F40"/>
    <w:rsid w:val="003C1FCA"/>
    <w:rsid w:val="003C33D5"/>
    <w:rsid w:val="003C37FC"/>
    <w:rsid w:val="003C3BB8"/>
    <w:rsid w:val="003C4CD4"/>
    <w:rsid w:val="003C52E3"/>
    <w:rsid w:val="003C57BA"/>
    <w:rsid w:val="003C5AAD"/>
    <w:rsid w:val="003D26C0"/>
    <w:rsid w:val="003D41AE"/>
    <w:rsid w:val="003D4D80"/>
    <w:rsid w:val="003D5184"/>
    <w:rsid w:val="003D59AA"/>
    <w:rsid w:val="003D6860"/>
    <w:rsid w:val="003E243C"/>
    <w:rsid w:val="003E3A92"/>
    <w:rsid w:val="003E40AF"/>
    <w:rsid w:val="003E47B5"/>
    <w:rsid w:val="003E5C2F"/>
    <w:rsid w:val="003E6423"/>
    <w:rsid w:val="003E6DA2"/>
    <w:rsid w:val="003E6FDB"/>
    <w:rsid w:val="003E7F2C"/>
    <w:rsid w:val="003F099F"/>
    <w:rsid w:val="003F2561"/>
    <w:rsid w:val="003F2AFF"/>
    <w:rsid w:val="003F52D2"/>
    <w:rsid w:val="003F67A8"/>
    <w:rsid w:val="0040058B"/>
    <w:rsid w:val="00401200"/>
    <w:rsid w:val="00403455"/>
    <w:rsid w:val="00403D5A"/>
    <w:rsid w:val="004066EB"/>
    <w:rsid w:val="00406A52"/>
    <w:rsid w:val="004106D9"/>
    <w:rsid w:val="00412434"/>
    <w:rsid w:val="00414C35"/>
    <w:rsid w:val="00414D4E"/>
    <w:rsid w:val="004154B1"/>
    <w:rsid w:val="0041603F"/>
    <w:rsid w:val="0041744A"/>
    <w:rsid w:val="0041783A"/>
    <w:rsid w:val="00420B87"/>
    <w:rsid w:val="00420EF7"/>
    <w:rsid w:val="00422682"/>
    <w:rsid w:val="00427868"/>
    <w:rsid w:val="00427D7C"/>
    <w:rsid w:val="004326B0"/>
    <w:rsid w:val="004355B6"/>
    <w:rsid w:val="00437101"/>
    <w:rsid w:val="004416A7"/>
    <w:rsid w:val="00445118"/>
    <w:rsid w:val="00447E1F"/>
    <w:rsid w:val="00450129"/>
    <w:rsid w:val="004506B6"/>
    <w:rsid w:val="00450F18"/>
    <w:rsid w:val="0045128A"/>
    <w:rsid w:val="004528F3"/>
    <w:rsid w:val="0045546A"/>
    <w:rsid w:val="004565CA"/>
    <w:rsid w:val="00460B60"/>
    <w:rsid w:val="004613DB"/>
    <w:rsid w:val="004613F4"/>
    <w:rsid w:val="00461803"/>
    <w:rsid w:val="00463258"/>
    <w:rsid w:val="00463DB7"/>
    <w:rsid w:val="0046636D"/>
    <w:rsid w:val="0046789A"/>
    <w:rsid w:val="00467E7F"/>
    <w:rsid w:val="00470C32"/>
    <w:rsid w:val="004727C9"/>
    <w:rsid w:val="00475723"/>
    <w:rsid w:val="0047630B"/>
    <w:rsid w:val="004767F2"/>
    <w:rsid w:val="00476A38"/>
    <w:rsid w:val="00476ABF"/>
    <w:rsid w:val="00480EC5"/>
    <w:rsid w:val="00480F9E"/>
    <w:rsid w:val="0048211A"/>
    <w:rsid w:val="0048280E"/>
    <w:rsid w:val="00483653"/>
    <w:rsid w:val="00486D00"/>
    <w:rsid w:val="00487421"/>
    <w:rsid w:val="00493635"/>
    <w:rsid w:val="00494DF5"/>
    <w:rsid w:val="0049699A"/>
    <w:rsid w:val="00496BB4"/>
    <w:rsid w:val="00496DD0"/>
    <w:rsid w:val="004A1DF1"/>
    <w:rsid w:val="004A293F"/>
    <w:rsid w:val="004A36F9"/>
    <w:rsid w:val="004A37C0"/>
    <w:rsid w:val="004A41C5"/>
    <w:rsid w:val="004A4529"/>
    <w:rsid w:val="004A70A7"/>
    <w:rsid w:val="004A7D69"/>
    <w:rsid w:val="004B144F"/>
    <w:rsid w:val="004B1748"/>
    <w:rsid w:val="004B18CA"/>
    <w:rsid w:val="004B194B"/>
    <w:rsid w:val="004B3693"/>
    <w:rsid w:val="004B3DF5"/>
    <w:rsid w:val="004B5085"/>
    <w:rsid w:val="004B7AEE"/>
    <w:rsid w:val="004C12F5"/>
    <w:rsid w:val="004C3CB0"/>
    <w:rsid w:val="004C400C"/>
    <w:rsid w:val="004C402E"/>
    <w:rsid w:val="004C476A"/>
    <w:rsid w:val="004C4F15"/>
    <w:rsid w:val="004C5F6C"/>
    <w:rsid w:val="004D1CD5"/>
    <w:rsid w:val="004D28A1"/>
    <w:rsid w:val="004D4984"/>
    <w:rsid w:val="004D6716"/>
    <w:rsid w:val="004E18F8"/>
    <w:rsid w:val="004E1ACE"/>
    <w:rsid w:val="004E361D"/>
    <w:rsid w:val="004E42EC"/>
    <w:rsid w:val="004E55D8"/>
    <w:rsid w:val="004E5A45"/>
    <w:rsid w:val="004F1771"/>
    <w:rsid w:val="004F18F3"/>
    <w:rsid w:val="004F199F"/>
    <w:rsid w:val="004F25CC"/>
    <w:rsid w:val="004F42E1"/>
    <w:rsid w:val="004F5829"/>
    <w:rsid w:val="004F730B"/>
    <w:rsid w:val="004F7F77"/>
    <w:rsid w:val="005007CF"/>
    <w:rsid w:val="00501917"/>
    <w:rsid w:val="005032A4"/>
    <w:rsid w:val="00503713"/>
    <w:rsid w:val="00503DE9"/>
    <w:rsid w:val="00504880"/>
    <w:rsid w:val="00504C12"/>
    <w:rsid w:val="00504CF9"/>
    <w:rsid w:val="00506276"/>
    <w:rsid w:val="005065BC"/>
    <w:rsid w:val="00510C34"/>
    <w:rsid w:val="00512286"/>
    <w:rsid w:val="005142DA"/>
    <w:rsid w:val="0051632E"/>
    <w:rsid w:val="00516F68"/>
    <w:rsid w:val="00517A20"/>
    <w:rsid w:val="005215DA"/>
    <w:rsid w:val="00522F67"/>
    <w:rsid w:val="005235DF"/>
    <w:rsid w:val="005243E1"/>
    <w:rsid w:val="0052586D"/>
    <w:rsid w:val="005263BA"/>
    <w:rsid w:val="00526B63"/>
    <w:rsid w:val="00527074"/>
    <w:rsid w:val="00527160"/>
    <w:rsid w:val="00527ACB"/>
    <w:rsid w:val="0053037C"/>
    <w:rsid w:val="00530D21"/>
    <w:rsid w:val="005313DE"/>
    <w:rsid w:val="00532E92"/>
    <w:rsid w:val="00532F4F"/>
    <w:rsid w:val="0053301C"/>
    <w:rsid w:val="005338F6"/>
    <w:rsid w:val="00534FC4"/>
    <w:rsid w:val="0053599D"/>
    <w:rsid w:val="00536664"/>
    <w:rsid w:val="005400AC"/>
    <w:rsid w:val="005404DE"/>
    <w:rsid w:val="00540F63"/>
    <w:rsid w:val="0054111C"/>
    <w:rsid w:val="005411FE"/>
    <w:rsid w:val="00542DB3"/>
    <w:rsid w:val="00543DD7"/>
    <w:rsid w:val="00545679"/>
    <w:rsid w:val="0054578B"/>
    <w:rsid w:val="00546803"/>
    <w:rsid w:val="00546868"/>
    <w:rsid w:val="00547744"/>
    <w:rsid w:val="00547AA3"/>
    <w:rsid w:val="00550EE8"/>
    <w:rsid w:val="00552C6B"/>
    <w:rsid w:val="005559CA"/>
    <w:rsid w:val="005571F3"/>
    <w:rsid w:val="005605AE"/>
    <w:rsid w:val="00562CB9"/>
    <w:rsid w:val="00563CAF"/>
    <w:rsid w:val="005646F7"/>
    <w:rsid w:val="00565B81"/>
    <w:rsid w:val="00565F01"/>
    <w:rsid w:val="00566F49"/>
    <w:rsid w:val="0056761D"/>
    <w:rsid w:val="00567870"/>
    <w:rsid w:val="005707E7"/>
    <w:rsid w:val="0057392B"/>
    <w:rsid w:val="00573F7F"/>
    <w:rsid w:val="005748D9"/>
    <w:rsid w:val="005757F3"/>
    <w:rsid w:val="0057605E"/>
    <w:rsid w:val="0057697C"/>
    <w:rsid w:val="00577E77"/>
    <w:rsid w:val="00581BDD"/>
    <w:rsid w:val="00582BE6"/>
    <w:rsid w:val="00583781"/>
    <w:rsid w:val="005848F5"/>
    <w:rsid w:val="005860C2"/>
    <w:rsid w:val="0058756A"/>
    <w:rsid w:val="00591423"/>
    <w:rsid w:val="0059160A"/>
    <w:rsid w:val="00591AE4"/>
    <w:rsid w:val="0059204E"/>
    <w:rsid w:val="005925C0"/>
    <w:rsid w:val="005930D4"/>
    <w:rsid w:val="0059390F"/>
    <w:rsid w:val="00593E4C"/>
    <w:rsid w:val="00594297"/>
    <w:rsid w:val="0059440A"/>
    <w:rsid w:val="00595696"/>
    <w:rsid w:val="005958F5"/>
    <w:rsid w:val="00597C30"/>
    <w:rsid w:val="00597CFB"/>
    <w:rsid w:val="005A030B"/>
    <w:rsid w:val="005A0989"/>
    <w:rsid w:val="005A2085"/>
    <w:rsid w:val="005A3165"/>
    <w:rsid w:val="005A452D"/>
    <w:rsid w:val="005A5E58"/>
    <w:rsid w:val="005B2B7B"/>
    <w:rsid w:val="005B3836"/>
    <w:rsid w:val="005B43FF"/>
    <w:rsid w:val="005B4639"/>
    <w:rsid w:val="005B52D3"/>
    <w:rsid w:val="005B54F9"/>
    <w:rsid w:val="005B5CFC"/>
    <w:rsid w:val="005B796F"/>
    <w:rsid w:val="005B7DAD"/>
    <w:rsid w:val="005C0331"/>
    <w:rsid w:val="005C17F2"/>
    <w:rsid w:val="005C1DCB"/>
    <w:rsid w:val="005C352B"/>
    <w:rsid w:val="005C37D0"/>
    <w:rsid w:val="005C3DBA"/>
    <w:rsid w:val="005C4A31"/>
    <w:rsid w:val="005C4F98"/>
    <w:rsid w:val="005C5415"/>
    <w:rsid w:val="005C5525"/>
    <w:rsid w:val="005C6008"/>
    <w:rsid w:val="005C6963"/>
    <w:rsid w:val="005C6F40"/>
    <w:rsid w:val="005C7E6F"/>
    <w:rsid w:val="005D0591"/>
    <w:rsid w:val="005D3877"/>
    <w:rsid w:val="005D68FE"/>
    <w:rsid w:val="005D7CAD"/>
    <w:rsid w:val="005D7DA4"/>
    <w:rsid w:val="005E1556"/>
    <w:rsid w:val="005E2809"/>
    <w:rsid w:val="005E2F5A"/>
    <w:rsid w:val="005E3A0C"/>
    <w:rsid w:val="005E3FA4"/>
    <w:rsid w:val="005E4861"/>
    <w:rsid w:val="005E69A0"/>
    <w:rsid w:val="005E783B"/>
    <w:rsid w:val="005E7DE8"/>
    <w:rsid w:val="005F0761"/>
    <w:rsid w:val="005F1E4C"/>
    <w:rsid w:val="005F2721"/>
    <w:rsid w:val="005F67A5"/>
    <w:rsid w:val="005F793B"/>
    <w:rsid w:val="0060046D"/>
    <w:rsid w:val="00601FDB"/>
    <w:rsid w:val="0060492B"/>
    <w:rsid w:val="00604B9E"/>
    <w:rsid w:val="00604D93"/>
    <w:rsid w:val="00605EBF"/>
    <w:rsid w:val="006078F6"/>
    <w:rsid w:val="00612A7F"/>
    <w:rsid w:val="00614A4E"/>
    <w:rsid w:val="0061707A"/>
    <w:rsid w:val="00622046"/>
    <w:rsid w:val="0062258D"/>
    <w:rsid w:val="00623547"/>
    <w:rsid w:val="00624278"/>
    <w:rsid w:val="0062435F"/>
    <w:rsid w:val="00624B60"/>
    <w:rsid w:val="00624E71"/>
    <w:rsid w:val="00625C4B"/>
    <w:rsid w:val="00626204"/>
    <w:rsid w:val="006266D1"/>
    <w:rsid w:val="006316D5"/>
    <w:rsid w:val="006326F7"/>
    <w:rsid w:val="00632FB3"/>
    <w:rsid w:val="006333B8"/>
    <w:rsid w:val="00633C34"/>
    <w:rsid w:val="00634927"/>
    <w:rsid w:val="006352C4"/>
    <w:rsid w:val="00640109"/>
    <w:rsid w:val="0064177B"/>
    <w:rsid w:val="00641794"/>
    <w:rsid w:val="006428FD"/>
    <w:rsid w:val="00642EBF"/>
    <w:rsid w:val="00644C2E"/>
    <w:rsid w:val="00645894"/>
    <w:rsid w:val="00646536"/>
    <w:rsid w:val="006466CA"/>
    <w:rsid w:val="00647B0A"/>
    <w:rsid w:val="00650989"/>
    <w:rsid w:val="006511D2"/>
    <w:rsid w:val="00652A7C"/>
    <w:rsid w:val="006532A9"/>
    <w:rsid w:val="00653B29"/>
    <w:rsid w:val="006556A0"/>
    <w:rsid w:val="00656C0A"/>
    <w:rsid w:val="00660DD3"/>
    <w:rsid w:val="00664253"/>
    <w:rsid w:val="00665E74"/>
    <w:rsid w:val="00666E84"/>
    <w:rsid w:val="006677D0"/>
    <w:rsid w:val="00667E55"/>
    <w:rsid w:val="00667F24"/>
    <w:rsid w:val="0067076F"/>
    <w:rsid w:val="00670963"/>
    <w:rsid w:val="00671B68"/>
    <w:rsid w:val="00673198"/>
    <w:rsid w:val="006735B4"/>
    <w:rsid w:val="006745D2"/>
    <w:rsid w:val="00675337"/>
    <w:rsid w:val="00677654"/>
    <w:rsid w:val="00682627"/>
    <w:rsid w:val="00682D8A"/>
    <w:rsid w:val="00683C60"/>
    <w:rsid w:val="00683D7F"/>
    <w:rsid w:val="006916A9"/>
    <w:rsid w:val="006932E4"/>
    <w:rsid w:val="0069367E"/>
    <w:rsid w:val="00694D19"/>
    <w:rsid w:val="00696D29"/>
    <w:rsid w:val="00697D1D"/>
    <w:rsid w:val="006A2AD3"/>
    <w:rsid w:val="006A325B"/>
    <w:rsid w:val="006A3FD1"/>
    <w:rsid w:val="006A5B90"/>
    <w:rsid w:val="006A5F57"/>
    <w:rsid w:val="006A7338"/>
    <w:rsid w:val="006A74E9"/>
    <w:rsid w:val="006B3410"/>
    <w:rsid w:val="006B3F1B"/>
    <w:rsid w:val="006B4FD7"/>
    <w:rsid w:val="006B56CC"/>
    <w:rsid w:val="006B58F6"/>
    <w:rsid w:val="006C029B"/>
    <w:rsid w:val="006C08E7"/>
    <w:rsid w:val="006C0F92"/>
    <w:rsid w:val="006C1BAB"/>
    <w:rsid w:val="006C25DE"/>
    <w:rsid w:val="006C27F3"/>
    <w:rsid w:val="006C34D4"/>
    <w:rsid w:val="006C3A11"/>
    <w:rsid w:val="006D0A41"/>
    <w:rsid w:val="006D1616"/>
    <w:rsid w:val="006D1A5E"/>
    <w:rsid w:val="006D1A9D"/>
    <w:rsid w:val="006D22F1"/>
    <w:rsid w:val="006D2EAF"/>
    <w:rsid w:val="006D44B1"/>
    <w:rsid w:val="006D53D1"/>
    <w:rsid w:val="006D6F57"/>
    <w:rsid w:val="006D7224"/>
    <w:rsid w:val="006D73D9"/>
    <w:rsid w:val="006E1F3A"/>
    <w:rsid w:val="006E358D"/>
    <w:rsid w:val="006E5DD2"/>
    <w:rsid w:val="006E6099"/>
    <w:rsid w:val="006E746E"/>
    <w:rsid w:val="006E7654"/>
    <w:rsid w:val="006F1D4A"/>
    <w:rsid w:val="006F2215"/>
    <w:rsid w:val="006F3990"/>
    <w:rsid w:val="006F5AB4"/>
    <w:rsid w:val="006F5C72"/>
    <w:rsid w:val="006F7475"/>
    <w:rsid w:val="006F790D"/>
    <w:rsid w:val="00700B46"/>
    <w:rsid w:val="007011E5"/>
    <w:rsid w:val="00701CA0"/>
    <w:rsid w:val="0070201B"/>
    <w:rsid w:val="0070251A"/>
    <w:rsid w:val="00702F46"/>
    <w:rsid w:val="00703B36"/>
    <w:rsid w:val="007051A2"/>
    <w:rsid w:val="00705E7F"/>
    <w:rsid w:val="00706FE2"/>
    <w:rsid w:val="007070DA"/>
    <w:rsid w:val="0071170B"/>
    <w:rsid w:val="007137F6"/>
    <w:rsid w:val="00713F99"/>
    <w:rsid w:val="00714AD2"/>
    <w:rsid w:val="00714BE3"/>
    <w:rsid w:val="007169FA"/>
    <w:rsid w:val="007170B6"/>
    <w:rsid w:val="00717390"/>
    <w:rsid w:val="007174AF"/>
    <w:rsid w:val="00722B00"/>
    <w:rsid w:val="00723479"/>
    <w:rsid w:val="00723807"/>
    <w:rsid w:val="0072434A"/>
    <w:rsid w:val="007246FC"/>
    <w:rsid w:val="0072591F"/>
    <w:rsid w:val="00725E11"/>
    <w:rsid w:val="00725FE4"/>
    <w:rsid w:val="00727633"/>
    <w:rsid w:val="00730ED9"/>
    <w:rsid w:val="0073125C"/>
    <w:rsid w:val="00735E3D"/>
    <w:rsid w:val="00736A6B"/>
    <w:rsid w:val="00737A85"/>
    <w:rsid w:val="0074053E"/>
    <w:rsid w:val="00741C63"/>
    <w:rsid w:val="00746B3C"/>
    <w:rsid w:val="007478F5"/>
    <w:rsid w:val="00747F11"/>
    <w:rsid w:val="007531C4"/>
    <w:rsid w:val="00753297"/>
    <w:rsid w:val="007532C0"/>
    <w:rsid w:val="0075337D"/>
    <w:rsid w:val="00753DB0"/>
    <w:rsid w:val="007550AA"/>
    <w:rsid w:val="0075598D"/>
    <w:rsid w:val="007567B4"/>
    <w:rsid w:val="007575C7"/>
    <w:rsid w:val="0075777E"/>
    <w:rsid w:val="0076319C"/>
    <w:rsid w:val="00764034"/>
    <w:rsid w:val="00764627"/>
    <w:rsid w:val="00764672"/>
    <w:rsid w:val="0076655B"/>
    <w:rsid w:val="0077096F"/>
    <w:rsid w:val="00770EBE"/>
    <w:rsid w:val="00772B0F"/>
    <w:rsid w:val="00772D56"/>
    <w:rsid w:val="0077607E"/>
    <w:rsid w:val="00776427"/>
    <w:rsid w:val="007772E2"/>
    <w:rsid w:val="00780A49"/>
    <w:rsid w:val="00781DD2"/>
    <w:rsid w:val="007833BD"/>
    <w:rsid w:val="007848A2"/>
    <w:rsid w:val="00785391"/>
    <w:rsid w:val="00786937"/>
    <w:rsid w:val="00786B1A"/>
    <w:rsid w:val="0079312A"/>
    <w:rsid w:val="0079365C"/>
    <w:rsid w:val="00794730"/>
    <w:rsid w:val="00795F27"/>
    <w:rsid w:val="00797C90"/>
    <w:rsid w:val="007A0141"/>
    <w:rsid w:val="007A01D0"/>
    <w:rsid w:val="007A1540"/>
    <w:rsid w:val="007A2221"/>
    <w:rsid w:val="007A27BF"/>
    <w:rsid w:val="007A3105"/>
    <w:rsid w:val="007A3BCA"/>
    <w:rsid w:val="007A432C"/>
    <w:rsid w:val="007A4696"/>
    <w:rsid w:val="007A4A3C"/>
    <w:rsid w:val="007A5E94"/>
    <w:rsid w:val="007A6AE5"/>
    <w:rsid w:val="007B2433"/>
    <w:rsid w:val="007B3CE8"/>
    <w:rsid w:val="007B5EE7"/>
    <w:rsid w:val="007B6966"/>
    <w:rsid w:val="007C2161"/>
    <w:rsid w:val="007C4883"/>
    <w:rsid w:val="007C6C84"/>
    <w:rsid w:val="007D0421"/>
    <w:rsid w:val="007D1457"/>
    <w:rsid w:val="007D1B9E"/>
    <w:rsid w:val="007D2666"/>
    <w:rsid w:val="007D33DB"/>
    <w:rsid w:val="007D3F64"/>
    <w:rsid w:val="007D43CE"/>
    <w:rsid w:val="007D44F9"/>
    <w:rsid w:val="007D71AF"/>
    <w:rsid w:val="007D77B1"/>
    <w:rsid w:val="007D7910"/>
    <w:rsid w:val="007D7A50"/>
    <w:rsid w:val="007D7CB0"/>
    <w:rsid w:val="007E1B84"/>
    <w:rsid w:val="007E2CB6"/>
    <w:rsid w:val="007E3DAF"/>
    <w:rsid w:val="007E687F"/>
    <w:rsid w:val="007E7318"/>
    <w:rsid w:val="007F0414"/>
    <w:rsid w:val="007F118B"/>
    <w:rsid w:val="007F3A9A"/>
    <w:rsid w:val="007F3B04"/>
    <w:rsid w:val="007F41DF"/>
    <w:rsid w:val="007F509D"/>
    <w:rsid w:val="007F7516"/>
    <w:rsid w:val="0080030A"/>
    <w:rsid w:val="00802BDF"/>
    <w:rsid w:val="00804020"/>
    <w:rsid w:val="00805DB2"/>
    <w:rsid w:val="0080613A"/>
    <w:rsid w:val="00807290"/>
    <w:rsid w:val="00807764"/>
    <w:rsid w:val="0081037B"/>
    <w:rsid w:val="0081043B"/>
    <w:rsid w:val="008108B4"/>
    <w:rsid w:val="008155F9"/>
    <w:rsid w:val="008159CB"/>
    <w:rsid w:val="00815BDB"/>
    <w:rsid w:val="00817AA5"/>
    <w:rsid w:val="008205F8"/>
    <w:rsid w:val="00820D9C"/>
    <w:rsid w:val="0082180C"/>
    <w:rsid w:val="00823884"/>
    <w:rsid w:val="00823BD4"/>
    <w:rsid w:val="00824662"/>
    <w:rsid w:val="008248A8"/>
    <w:rsid w:val="00825984"/>
    <w:rsid w:val="00825B8E"/>
    <w:rsid w:val="0083034B"/>
    <w:rsid w:val="008307D2"/>
    <w:rsid w:val="00831BDA"/>
    <w:rsid w:val="008323FF"/>
    <w:rsid w:val="00833229"/>
    <w:rsid w:val="008333B0"/>
    <w:rsid w:val="0083402C"/>
    <w:rsid w:val="00834CB5"/>
    <w:rsid w:val="008350FF"/>
    <w:rsid w:val="00836EC3"/>
    <w:rsid w:val="00837046"/>
    <w:rsid w:val="00837556"/>
    <w:rsid w:val="00837839"/>
    <w:rsid w:val="00840101"/>
    <w:rsid w:val="0084033D"/>
    <w:rsid w:val="00840F12"/>
    <w:rsid w:val="008422AD"/>
    <w:rsid w:val="00845C62"/>
    <w:rsid w:val="00846812"/>
    <w:rsid w:val="00847B41"/>
    <w:rsid w:val="00850172"/>
    <w:rsid w:val="008511A3"/>
    <w:rsid w:val="008513DD"/>
    <w:rsid w:val="00854735"/>
    <w:rsid w:val="00854CAC"/>
    <w:rsid w:val="00854E16"/>
    <w:rsid w:val="008552F5"/>
    <w:rsid w:val="00860210"/>
    <w:rsid w:val="00863213"/>
    <w:rsid w:val="00870EDD"/>
    <w:rsid w:val="0087183F"/>
    <w:rsid w:val="00872A97"/>
    <w:rsid w:val="00874DD4"/>
    <w:rsid w:val="008763ED"/>
    <w:rsid w:val="00877C45"/>
    <w:rsid w:val="0088003D"/>
    <w:rsid w:val="008813A6"/>
    <w:rsid w:val="008820FA"/>
    <w:rsid w:val="00882702"/>
    <w:rsid w:val="00882A2D"/>
    <w:rsid w:val="0088364F"/>
    <w:rsid w:val="00885A2E"/>
    <w:rsid w:val="008867BD"/>
    <w:rsid w:val="008906FE"/>
    <w:rsid w:val="00890E53"/>
    <w:rsid w:val="00891E6E"/>
    <w:rsid w:val="008921DA"/>
    <w:rsid w:val="00892E33"/>
    <w:rsid w:val="008933BE"/>
    <w:rsid w:val="008944AC"/>
    <w:rsid w:val="00894FD6"/>
    <w:rsid w:val="0089518F"/>
    <w:rsid w:val="008953D0"/>
    <w:rsid w:val="008955D4"/>
    <w:rsid w:val="00896AFC"/>
    <w:rsid w:val="008A4DD8"/>
    <w:rsid w:val="008A4FF8"/>
    <w:rsid w:val="008A6734"/>
    <w:rsid w:val="008A6DC6"/>
    <w:rsid w:val="008B1037"/>
    <w:rsid w:val="008B10D4"/>
    <w:rsid w:val="008B2D76"/>
    <w:rsid w:val="008B34BD"/>
    <w:rsid w:val="008B6291"/>
    <w:rsid w:val="008B7B7F"/>
    <w:rsid w:val="008C01B4"/>
    <w:rsid w:val="008C1821"/>
    <w:rsid w:val="008C2C21"/>
    <w:rsid w:val="008C3555"/>
    <w:rsid w:val="008C38C2"/>
    <w:rsid w:val="008C3AAC"/>
    <w:rsid w:val="008C3BAA"/>
    <w:rsid w:val="008C3C09"/>
    <w:rsid w:val="008C4417"/>
    <w:rsid w:val="008C48BD"/>
    <w:rsid w:val="008C54A0"/>
    <w:rsid w:val="008C5E22"/>
    <w:rsid w:val="008C603D"/>
    <w:rsid w:val="008C68E9"/>
    <w:rsid w:val="008C79C9"/>
    <w:rsid w:val="008D053D"/>
    <w:rsid w:val="008D19A0"/>
    <w:rsid w:val="008D3679"/>
    <w:rsid w:val="008D3FD4"/>
    <w:rsid w:val="008D432A"/>
    <w:rsid w:val="008D4A5F"/>
    <w:rsid w:val="008D5CCD"/>
    <w:rsid w:val="008D7230"/>
    <w:rsid w:val="008D73A2"/>
    <w:rsid w:val="008D7878"/>
    <w:rsid w:val="008D78DB"/>
    <w:rsid w:val="008E3D4A"/>
    <w:rsid w:val="008E3DE3"/>
    <w:rsid w:val="008E66BE"/>
    <w:rsid w:val="008E69FD"/>
    <w:rsid w:val="008E6E4C"/>
    <w:rsid w:val="008E774D"/>
    <w:rsid w:val="008F07CD"/>
    <w:rsid w:val="008F1F05"/>
    <w:rsid w:val="008F3299"/>
    <w:rsid w:val="008F482A"/>
    <w:rsid w:val="008F4C79"/>
    <w:rsid w:val="008F5058"/>
    <w:rsid w:val="008F54B6"/>
    <w:rsid w:val="008F5A7B"/>
    <w:rsid w:val="00901F8D"/>
    <w:rsid w:val="009021FB"/>
    <w:rsid w:val="009027BE"/>
    <w:rsid w:val="00903B6C"/>
    <w:rsid w:val="00904E8A"/>
    <w:rsid w:val="00905BF0"/>
    <w:rsid w:val="00907BD1"/>
    <w:rsid w:val="009117B2"/>
    <w:rsid w:val="00912CB0"/>
    <w:rsid w:val="00915AFA"/>
    <w:rsid w:val="009179DC"/>
    <w:rsid w:val="00917BC7"/>
    <w:rsid w:val="00921B8A"/>
    <w:rsid w:val="0092385E"/>
    <w:rsid w:val="009249D6"/>
    <w:rsid w:val="009251AE"/>
    <w:rsid w:val="0092574A"/>
    <w:rsid w:val="009267CB"/>
    <w:rsid w:val="0092734B"/>
    <w:rsid w:val="00927763"/>
    <w:rsid w:val="00927795"/>
    <w:rsid w:val="0092781A"/>
    <w:rsid w:val="00927CCC"/>
    <w:rsid w:val="00930C40"/>
    <w:rsid w:val="0093200C"/>
    <w:rsid w:val="00932B47"/>
    <w:rsid w:val="009346B8"/>
    <w:rsid w:val="00935E21"/>
    <w:rsid w:val="00936A54"/>
    <w:rsid w:val="00940754"/>
    <w:rsid w:val="00941073"/>
    <w:rsid w:val="00943A70"/>
    <w:rsid w:val="009449F9"/>
    <w:rsid w:val="00944C08"/>
    <w:rsid w:val="0094519E"/>
    <w:rsid w:val="00945E55"/>
    <w:rsid w:val="009467AF"/>
    <w:rsid w:val="00950FF9"/>
    <w:rsid w:val="009510AD"/>
    <w:rsid w:val="00951755"/>
    <w:rsid w:val="00952CE3"/>
    <w:rsid w:val="0095301F"/>
    <w:rsid w:val="0095336E"/>
    <w:rsid w:val="009546BE"/>
    <w:rsid w:val="00954FAC"/>
    <w:rsid w:val="009567BB"/>
    <w:rsid w:val="009567D5"/>
    <w:rsid w:val="009570F1"/>
    <w:rsid w:val="009576BD"/>
    <w:rsid w:val="00960056"/>
    <w:rsid w:val="00960CF0"/>
    <w:rsid w:val="0096105E"/>
    <w:rsid w:val="0096399F"/>
    <w:rsid w:val="00963B83"/>
    <w:rsid w:val="00964654"/>
    <w:rsid w:val="0096679A"/>
    <w:rsid w:val="00966F60"/>
    <w:rsid w:val="0096774A"/>
    <w:rsid w:val="0097022F"/>
    <w:rsid w:val="00970523"/>
    <w:rsid w:val="00970DDC"/>
    <w:rsid w:val="00971BFB"/>
    <w:rsid w:val="00971C39"/>
    <w:rsid w:val="00972C24"/>
    <w:rsid w:val="0097388D"/>
    <w:rsid w:val="009741D8"/>
    <w:rsid w:val="00974D1A"/>
    <w:rsid w:val="0097628C"/>
    <w:rsid w:val="00976386"/>
    <w:rsid w:val="00976E2F"/>
    <w:rsid w:val="00980966"/>
    <w:rsid w:val="009812B1"/>
    <w:rsid w:val="00981DEF"/>
    <w:rsid w:val="009830FE"/>
    <w:rsid w:val="00983F28"/>
    <w:rsid w:val="009846B0"/>
    <w:rsid w:val="00984806"/>
    <w:rsid w:val="00986E14"/>
    <w:rsid w:val="009908CD"/>
    <w:rsid w:val="00990C38"/>
    <w:rsid w:val="00991493"/>
    <w:rsid w:val="0099162B"/>
    <w:rsid w:val="00991760"/>
    <w:rsid w:val="00991AEA"/>
    <w:rsid w:val="00991B74"/>
    <w:rsid w:val="0099407E"/>
    <w:rsid w:val="00994A19"/>
    <w:rsid w:val="00997EB8"/>
    <w:rsid w:val="009A01E5"/>
    <w:rsid w:val="009A1AB9"/>
    <w:rsid w:val="009A2C65"/>
    <w:rsid w:val="009A2D74"/>
    <w:rsid w:val="009A476A"/>
    <w:rsid w:val="009A63BA"/>
    <w:rsid w:val="009B02EF"/>
    <w:rsid w:val="009B0FA1"/>
    <w:rsid w:val="009B1DF0"/>
    <w:rsid w:val="009B1E1B"/>
    <w:rsid w:val="009B1EB5"/>
    <w:rsid w:val="009B261B"/>
    <w:rsid w:val="009B2F69"/>
    <w:rsid w:val="009B3181"/>
    <w:rsid w:val="009B4108"/>
    <w:rsid w:val="009B5469"/>
    <w:rsid w:val="009B69E1"/>
    <w:rsid w:val="009B6C03"/>
    <w:rsid w:val="009B78AA"/>
    <w:rsid w:val="009C02E3"/>
    <w:rsid w:val="009C0536"/>
    <w:rsid w:val="009C27CE"/>
    <w:rsid w:val="009C2B20"/>
    <w:rsid w:val="009C2D56"/>
    <w:rsid w:val="009C3980"/>
    <w:rsid w:val="009C7BCD"/>
    <w:rsid w:val="009D1679"/>
    <w:rsid w:val="009D2037"/>
    <w:rsid w:val="009D4DEA"/>
    <w:rsid w:val="009D5536"/>
    <w:rsid w:val="009E0792"/>
    <w:rsid w:val="009E0F5A"/>
    <w:rsid w:val="009E2035"/>
    <w:rsid w:val="009E2265"/>
    <w:rsid w:val="009E284C"/>
    <w:rsid w:val="009E2988"/>
    <w:rsid w:val="009E412E"/>
    <w:rsid w:val="009E56A4"/>
    <w:rsid w:val="009E5E38"/>
    <w:rsid w:val="009E6D15"/>
    <w:rsid w:val="009F71FC"/>
    <w:rsid w:val="009F72AD"/>
    <w:rsid w:val="009F757D"/>
    <w:rsid w:val="00A01FA9"/>
    <w:rsid w:val="00A02977"/>
    <w:rsid w:val="00A0343F"/>
    <w:rsid w:val="00A03B54"/>
    <w:rsid w:val="00A0679C"/>
    <w:rsid w:val="00A06B6D"/>
    <w:rsid w:val="00A07634"/>
    <w:rsid w:val="00A102C8"/>
    <w:rsid w:val="00A11F2F"/>
    <w:rsid w:val="00A1639F"/>
    <w:rsid w:val="00A1646F"/>
    <w:rsid w:val="00A16728"/>
    <w:rsid w:val="00A21483"/>
    <w:rsid w:val="00A214B3"/>
    <w:rsid w:val="00A23A09"/>
    <w:rsid w:val="00A23C17"/>
    <w:rsid w:val="00A26C5A"/>
    <w:rsid w:val="00A27297"/>
    <w:rsid w:val="00A3059C"/>
    <w:rsid w:val="00A30E13"/>
    <w:rsid w:val="00A3211C"/>
    <w:rsid w:val="00A34D3C"/>
    <w:rsid w:val="00A350C2"/>
    <w:rsid w:val="00A3608A"/>
    <w:rsid w:val="00A42109"/>
    <w:rsid w:val="00A438DA"/>
    <w:rsid w:val="00A441C7"/>
    <w:rsid w:val="00A4445F"/>
    <w:rsid w:val="00A44F73"/>
    <w:rsid w:val="00A4646D"/>
    <w:rsid w:val="00A50339"/>
    <w:rsid w:val="00A51F79"/>
    <w:rsid w:val="00A540E3"/>
    <w:rsid w:val="00A54716"/>
    <w:rsid w:val="00A55683"/>
    <w:rsid w:val="00A565A1"/>
    <w:rsid w:val="00A61B3E"/>
    <w:rsid w:val="00A61C36"/>
    <w:rsid w:val="00A62F19"/>
    <w:rsid w:val="00A647E5"/>
    <w:rsid w:val="00A6674A"/>
    <w:rsid w:val="00A7030E"/>
    <w:rsid w:val="00A70549"/>
    <w:rsid w:val="00A7094B"/>
    <w:rsid w:val="00A712E7"/>
    <w:rsid w:val="00A714BD"/>
    <w:rsid w:val="00A72941"/>
    <w:rsid w:val="00A7340F"/>
    <w:rsid w:val="00A745F3"/>
    <w:rsid w:val="00A755D7"/>
    <w:rsid w:val="00A758DE"/>
    <w:rsid w:val="00A766B8"/>
    <w:rsid w:val="00A778D7"/>
    <w:rsid w:val="00A81071"/>
    <w:rsid w:val="00A82265"/>
    <w:rsid w:val="00A86A15"/>
    <w:rsid w:val="00A912BE"/>
    <w:rsid w:val="00A9169C"/>
    <w:rsid w:val="00A96D90"/>
    <w:rsid w:val="00A977C8"/>
    <w:rsid w:val="00AA0ABE"/>
    <w:rsid w:val="00AA17B8"/>
    <w:rsid w:val="00AA1988"/>
    <w:rsid w:val="00AA1BC3"/>
    <w:rsid w:val="00AA7123"/>
    <w:rsid w:val="00AB0BCC"/>
    <w:rsid w:val="00AB0E55"/>
    <w:rsid w:val="00AB1C83"/>
    <w:rsid w:val="00AB2D29"/>
    <w:rsid w:val="00AB42BB"/>
    <w:rsid w:val="00AB5583"/>
    <w:rsid w:val="00AB696B"/>
    <w:rsid w:val="00AB6F46"/>
    <w:rsid w:val="00AB7786"/>
    <w:rsid w:val="00AC0525"/>
    <w:rsid w:val="00AC09C5"/>
    <w:rsid w:val="00AC1D12"/>
    <w:rsid w:val="00AC245D"/>
    <w:rsid w:val="00AC350A"/>
    <w:rsid w:val="00AC56AC"/>
    <w:rsid w:val="00AC5DE5"/>
    <w:rsid w:val="00AC6F97"/>
    <w:rsid w:val="00AC7BB6"/>
    <w:rsid w:val="00AD1EC6"/>
    <w:rsid w:val="00AD241B"/>
    <w:rsid w:val="00AD3077"/>
    <w:rsid w:val="00AD3610"/>
    <w:rsid w:val="00AD3C2F"/>
    <w:rsid w:val="00AD6F14"/>
    <w:rsid w:val="00AE0173"/>
    <w:rsid w:val="00AE07CA"/>
    <w:rsid w:val="00AE239E"/>
    <w:rsid w:val="00AE3225"/>
    <w:rsid w:val="00AE4F4C"/>
    <w:rsid w:val="00AE5B91"/>
    <w:rsid w:val="00AE65CF"/>
    <w:rsid w:val="00AF1C02"/>
    <w:rsid w:val="00AF226F"/>
    <w:rsid w:val="00AF28A6"/>
    <w:rsid w:val="00AF2969"/>
    <w:rsid w:val="00AF686A"/>
    <w:rsid w:val="00AF6D50"/>
    <w:rsid w:val="00B00639"/>
    <w:rsid w:val="00B02647"/>
    <w:rsid w:val="00B02DE4"/>
    <w:rsid w:val="00B0431D"/>
    <w:rsid w:val="00B05A17"/>
    <w:rsid w:val="00B07413"/>
    <w:rsid w:val="00B07EB5"/>
    <w:rsid w:val="00B1058D"/>
    <w:rsid w:val="00B106A4"/>
    <w:rsid w:val="00B114AD"/>
    <w:rsid w:val="00B13431"/>
    <w:rsid w:val="00B137F6"/>
    <w:rsid w:val="00B141FE"/>
    <w:rsid w:val="00B14E6F"/>
    <w:rsid w:val="00B21663"/>
    <w:rsid w:val="00B2372C"/>
    <w:rsid w:val="00B24582"/>
    <w:rsid w:val="00B24FF4"/>
    <w:rsid w:val="00B27D6D"/>
    <w:rsid w:val="00B306D0"/>
    <w:rsid w:val="00B30F1D"/>
    <w:rsid w:val="00B31BA3"/>
    <w:rsid w:val="00B31E81"/>
    <w:rsid w:val="00B347BA"/>
    <w:rsid w:val="00B40405"/>
    <w:rsid w:val="00B424BA"/>
    <w:rsid w:val="00B426AB"/>
    <w:rsid w:val="00B459BA"/>
    <w:rsid w:val="00B45B1B"/>
    <w:rsid w:val="00B47D7D"/>
    <w:rsid w:val="00B50244"/>
    <w:rsid w:val="00B5331B"/>
    <w:rsid w:val="00B538CA"/>
    <w:rsid w:val="00B5494E"/>
    <w:rsid w:val="00B56D7D"/>
    <w:rsid w:val="00B6015D"/>
    <w:rsid w:val="00B618B1"/>
    <w:rsid w:val="00B632E8"/>
    <w:rsid w:val="00B63A7A"/>
    <w:rsid w:val="00B64D7B"/>
    <w:rsid w:val="00B650D3"/>
    <w:rsid w:val="00B661D6"/>
    <w:rsid w:val="00B67CAF"/>
    <w:rsid w:val="00B67DCD"/>
    <w:rsid w:val="00B727D1"/>
    <w:rsid w:val="00B72FE2"/>
    <w:rsid w:val="00B74301"/>
    <w:rsid w:val="00B7524B"/>
    <w:rsid w:val="00B755B5"/>
    <w:rsid w:val="00B80FCA"/>
    <w:rsid w:val="00B81168"/>
    <w:rsid w:val="00B831EF"/>
    <w:rsid w:val="00B84BD9"/>
    <w:rsid w:val="00B8553B"/>
    <w:rsid w:val="00B86D97"/>
    <w:rsid w:val="00B86DC2"/>
    <w:rsid w:val="00B87F2F"/>
    <w:rsid w:val="00B94DBE"/>
    <w:rsid w:val="00B96750"/>
    <w:rsid w:val="00B97739"/>
    <w:rsid w:val="00BA0691"/>
    <w:rsid w:val="00BA1BFB"/>
    <w:rsid w:val="00BA3328"/>
    <w:rsid w:val="00BA377A"/>
    <w:rsid w:val="00BA3954"/>
    <w:rsid w:val="00BA3B4B"/>
    <w:rsid w:val="00BA4E0F"/>
    <w:rsid w:val="00BA5AE3"/>
    <w:rsid w:val="00BA5D8D"/>
    <w:rsid w:val="00BA6813"/>
    <w:rsid w:val="00BA6D13"/>
    <w:rsid w:val="00BA7B74"/>
    <w:rsid w:val="00BB1D50"/>
    <w:rsid w:val="00BB224F"/>
    <w:rsid w:val="00BB262F"/>
    <w:rsid w:val="00BB5161"/>
    <w:rsid w:val="00BB7E30"/>
    <w:rsid w:val="00BB7E70"/>
    <w:rsid w:val="00BC07D5"/>
    <w:rsid w:val="00BC1299"/>
    <w:rsid w:val="00BC1F46"/>
    <w:rsid w:val="00BC27CE"/>
    <w:rsid w:val="00BC31E5"/>
    <w:rsid w:val="00BC57A9"/>
    <w:rsid w:val="00BC67BC"/>
    <w:rsid w:val="00BD0142"/>
    <w:rsid w:val="00BD0222"/>
    <w:rsid w:val="00BD0729"/>
    <w:rsid w:val="00BD16CD"/>
    <w:rsid w:val="00BD198A"/>
    <w:rsid w:val="00BD2A9A"/>
    <w:rsid w:val="00BD409E"/>
    <w:rsid w:val="00BD4C5E"/>
    <w:rsid w:val="00BD7EDA"/>
    <w:rsid w:val="00BE0479"/>
    <w:rsid w:val="00BE29D3"/>
    <w:rsid w:val="00BE4BDB"/>
    <w:rsid w:val="00BF0224"/>
    <w:rsid w:val="00BF05AC"/>
    <w:rsid w:val="00BF0640"/>
    <w:rsid w:val="00BF279F"/>
    <w:rsid w:val="00BF29DA"/>
    <w:rsid w:val="00BF2F5C"/>
    <w:rsid w:val="00BF6E8B"/>
    <w:rsid w:val="00BF7EAA"/>
    <w:rsid w:val="00C0163F"/>
    <w:rsid w:val="00C0295A"/>
    <w:rsid w:val="00C036F6"/>
    <w:rsid w:val="00C03958"/>
    <w:rsid w:val="00C045D8"/>
    <w:rsid w:val="00C05657"/>
    <w:rsid w:val="00C05B02"/>
    <w:rsid w:val="00C061BF"/>
    <w:rsid w:val="00C07A25"/>
    <w:rsid w:val="00C10C9B"/>
    <w:rsid w:val="00C11FCD"/>
    <w:rsid w:val="00C124F5"/>
    <w:rsid w:val="00C1335F"/>
    <w:rsid w:val="00C13B80"/>
    <w:rsid w:val="00C13D4D"/>
    <w:rsid w:val="00C14A11"/>
    <w:rsid w:val="00C14ACC"/>
    <w:rsid w:val="00C15029"/>
    <w:rsid w:val="00C16A4C"/>
    <w:rsid w:val="00C17DF4"/>
    <w:rsid w:val="00C22F69"/>
    <w:rsid w:val="00C23317"/>
    <w:rsid w:val="00C26434"/>
    <w:rsid w:val="00C269CD"/>
    <w:rsid w:val="00C270FE"/>
    <w:rsid w:val="00C27338"/>
    <w:rsid w:val="00C273AC"/>
    <w:rsid w:val="00C31729"/>
    <w:rsid w:val="00C3234D"/>
    <w:rsid w:val="00C327C6"/>
    <w:rsid w:val="00C348A7"/>
    <w:rsid w:val="00C37467"/>
    <w:rsid w:val="00C37CF9"/>
    <w:rsid w:val="00C42D0E"/>
    <w:rsid w:val="00C441D3"/>
    <w:rsid w:val="00C461FD"/>
    <w:rsid w:val="00C50785"/>
    <w:rsid w:val="00C51BE2"/>
    <w:rsid w:val="00C5247C"/>
    <w:rsid w:val="00C5341F"/>
    <w:rsid w:val="00C5429C"/>
    <w:rsid w:val="00C54387"/>
    <w:rsid w:val="00C54865"/>
    <w:rsid w:val="00C55000"/>
    <w:rsid w:val="00C557FD"/>
    <w:rsid w:val="00C558A7"/>
    <w:rsid w:val="00C565BD"/>
    <w:rsid w:val="00C57236"/>
    <w:rsid w:val="00C57870"/>
    <w:rsid w:val="00C5789C"/>
    <w:rsid w:val="00C600C7"/>
    <w:rsid w:val="00C63D6F"/>
    <w:rsid w:val="00C640DA"/>
    <w:rsid w:val="00C64F9B"/>
    <w:rsid w:val="00C67129"/>
    <w:rsid w:val="00C70883"/>
    <w:rsid w:val="00C71D33"/>
    <w:rsid w:val="00C71E7E"/>
    <w:rsid w:val="00C73229"/>
    <w:rsid w:val="00C74192"/>
    <w:rsid w:val="00C763AF"/>
    <w:rsid w:val="00C76D69"/>
    <w:rsid w:val="00C77871"/>
    <w:rsid w:val="00C801E7"/>
    <w:rsid w:val="00C80811"/>
    <w:rsid w:val="00C808A4"/>
    <w:rsid w:val="00C828B2"/>
    <w:rsid w:val="00C82AD6"/>
    <w:rsid w:val="00C83AF8"/>
    <w:rsid w:val="00C87383"/>
    <w:rsid w:val="00C9026C"/>
    <w:rsid w:val="00C931BD"/>
    <w:rsid w:val="00C9329B"/>
    <w:rsid w:val="00C934DB"/>
    <w:rsid w:val="00C93C6A"/>
    <w:rsid w:val="00C94DAD"/>
    <w:rsid w:val="00C9571C"/>
    <w:rsid w:val="00C968C1"/>
    <w:rsid w:val="00C979A0"/>
    <w:rsid w:val="00C97E36"/>
    <w:rsid w:val="00CA085D"/>
    <w:rsid w:val="00CA28F9"/>
    <w:rsid w:val="00CA3EAF"/>
    <w:rsid w:val="00CA7625"/>
    <w:rsid w:val="00CA7AA9"/>
    <w:rsid w:val="00CB09EC"/>
    <w:rsid w:val="00CB0C7D"/>
    <w:rsid w:val="00CB1F3D"/>
    <w:rsid w:val="00CB4367"/>
    <w:rsid w:val="00CB4615"/>
    <w:rsid w:val="00CB5D10"/>
    <w:rsid w:val="00CB6224"/>
    <w:rsid w:val="00CB6C2C"/>
    <w:rsid w:val="00CB712F"/>
    <w:rsid w:val="00CB7649"/>
    <w:rsid w:val="00CC1AA7"/>
    <w:rsid w:val="00CC2124"/>
    <w:rsid w:val="00CC3D4F"/>
    <w:rsid w:val="00CC4020"/>
    <w:rsid w:val="00CC4C17"/>
    <w:rsid w:val="00CC4E91"/>
    <w:rsid w:val="00CC50AA"/>
    <w:rsid w:val="00CD0E24"/>
    <w:rsid w:val="00CD104B"/>
    <w:rsid w:val="00CD1CE8"/>
    <w:rsid w:val="00CD2E91"/>
    <w:rsid w:val="00CD32E5"/>
    <w:rsid w:val="00CD382D"/>
    <w:rsid w:val="00CD4124"/>
    <w:rsid w:val="00CD4806"/>
    <w:rsid w:val="00CD7F60"/>
    <w:rsid w:val="00CE2196"/>
    <w:rsid w:val="00CE2C3E"/>
    <w:rsid w:val="00CE37BD"/>
    <w:rsid w:val="00CE39A5"/>
    <w:rsid w:val="00CE3B38"/>
    <w:rsid w:val="00CE722E"/>
    <w:rsid w:val="00CE73DA"/>
    <w:rsid w:val="00CF06AA"/>
    <w:rsid w:val="00CF07F7"/>
    <w:rsid w:val="00CF520B"/>
    <w:rsid w:val="00CF53F8"/>
    <w:rsid w:val="00D01202"/>
    <w:rsid w:val="00D028F4"/>
    <w:rsid w:val="00D02B66"/>
    <w:rsid w:val="00D03097"/>
    <w:rsid w:val="00D035F8"/>
    <w:rsid w:val="00D047E1"/>
    <w:rsid w:val="00D07CA3"/>
    <w:rsid w:val="00D103F6"/>
    <w:rsid w:val="00D1110C"/>
    <w:rsid w:val="00D11FEB"/>
    <w:rsid w:val="00D12FF0"/>
    <w:rsid w:val="00D12FF1"/>
    <w:rsid w:val="00D15BD8"/>
    <w:rsid w:val="00D15DF4"/>
    <w:rsid w:val="00D16678"/>
    <w:rsid w:val="00D16E2A"/>
    <w:rsid w:val="00D209AF"/>
    <w:rsid w:val="00D21264"/>
    <w:rsid w:val="00D21F88"/>
    <w:rsid w:val="00D23985"/>
    <w:rsid w:val="00D2463B"/>
    <w:rsid w:val="00D25169"/>
    <w:rsid w:val="00D27722"/>
    <w:rsid w:val="00D30A09"/>
    <w:rsid w:val="00D30FAC"/>
    <w:rsid w:val="00D33DF2"/>
    <w:rsid w:val="00D34AB6"/>
    <w:rsid w:val="00D35841"/>
    <w:rsid w:val="00D37092"/>
    <w:rsid w:val="00D4040C"/>
    <w:rsid w:val="00D4414A"/>
    <w:rsid w:val="00D449D8"/>
    <w:rsid w:val="00D47246"/>
    <w:rsid w:val="00D47AFE"/>
    <w:rsid w:val="00D50BE5"/>
    <w:rsid w:val="00D51378"/>
    <w:rsid w:val="00D51F9B"/>
    <w:rsid w:val="00D53C28"/>
    <w:rsid w:val="00D5448E"/>
    <w:rsid w:val="00D551DE"/>
    <w:rsid w:val="00D556AB"/>
    <w:rsid w:val="00D5636B"/>
    <w:rsid w:val="00D564E1"/>
    <w:rsid w:val="00D61C8B"/>
    <w:rsid w:val="00D629F6"/>
    <w:rsid w:val="00D636CB"/>
    <w:rsid w:val="00D63C70"/>
    <w:rsid w:val="00D647FB"/>
    <w:rsid w:val="00D64DB7"/>
    <w:rsid w:val="00D65C2B"/>
    <w:rsid w:val="00D66DF1"/>
    <w:rsid w:val="00D70A78"/>
    <w:rsid w:val="00D73E38"/>
    <w:rsid w:val="00D74817"/>
    <w:rsid w:val="00D748F4"/>
    <w:rsid w:val="00D762A2"/>
    <w:rsid w:val="00D762BB"/>
    <w:rsid w:val="00D76B46"/>
    <w:rsid w:val="00D8032F"/>
    <w:rsid w:val="00D81C45"/>
    <w:rsid w:val="00D8345E"/>
    <w:rsid w:val="00D83E47"/>
    <w:rsid w:val="00D84BDD"/>
    <w:rsid w:val="00D853BE"/>
    <w:rsid w:val="00D85B77"/>
    <w:rsid w:val="00D85F64"/>
    <w:rsid w:val="00D8631A"/>
    <w:rsid w:val="00D874B0"/>
    <w:rsid w:val="00D91221"/>
    <w:rsid w:val="00D91640"/>
    <w:rsid w:val="00D9398D"/>
    <w:rsid w:val="00D94DF9"/>
    <w:rsid w:val="00D95573"/>
    <w:rsid w:val="00D9610D"/>
    <w:rsid w:val="00D96AA9"/>
    <w:rsid w:val="00D96E2D"/>
    <w:rsid w:val="00D96F7B"/>
    <w:rsid w:val="00DA0351"/>
    <w:rsid w:val="00DA2139"/>
    <w:rsid w:val="00DA29AC"/>
    <w:rsid w:val="00DA2FCB"/>
    <w:rsid w:val="00DA31F7"/>
    <w:rsid w:val="00DA331D"/>
    <w:rsid w:val="00DA5EC8"/>
    <w:rsid w:val="00DA641A"/>
    <w:rsid w:val="00DA69D4"/>
    <w:rsid w:val="00DA76AE"/>
    <w:rsid w:val="00DB1746"/>
    <w:rsid w:val="00DB4592"/>
    <w:rsid w:val="00DB53B0"/>
    <w:rsid w:val="00DB6379"/>
    <w:rsid w:val="00DB7A5F"/>
    <w:rsid w:val="00DC0D1F"/>
    <w:rsid w:val="00DC15D8"/>
    <w:rsid w:val="00DC21AE"/>
    <w:rsid w:val="00DC2916"/>
    <w:rsid w:val="00DC2E11"/>
    <w:rsid w:val="00DC3693"/>
    <w:rsid w:val="00DC50C6"/>
    <w:rsid w:val="00DC5472"/>
    <w:rsid w:val="00DC5868"/>
    <w:rsid w:val="00DC63F9"/>
    <w:rsid w:val="00DC7300"/>
    <w:rsid w:val="00DC7988"/>
    <w:rsid w:val="00DD0A7B"/>
    <w:rsid w:val="00DD1EBB"/>
    <w:rsid w:val="00DD2405"/>
    <w:rsid w:val="00DD26B3"/>
    <w:rsid w:val="00DD5B69"/>
    <w:rsid w:val="00DD798C"/>
    <w:rsid w:val="00DE0257"/>
    <w:rsid w:val="00DE11A3"/>
    <w:rsid w:val="00DE1C6D"/>
    <w:rsid w:val="00DE35AE"/>
    <w:rsid w:val="00DE41A9"/>
    <w:rsid w:val="00DE49E2"/>
    <w:rsid w:val="00DE52D6"/>
    <w:rsid w:val="00DE601C"/>
    <w:rsid w:val="00DE7736"/>
    <w:rsid w:val="00DE7BD5"/>
    <w:rsid w:val="00DF1411"/>
    <w:rsid w:val="00DF4140"/>
    <w:rsid w:val="00DF61B6"/>
    <w:rsid w:val="00DF76FF"/>
    <w:rsid w:val="00DF7957"/>
    <w:rsid w:val="00E0205D"/>
    <w:rsid w:val="00E0215E"/>
    <w:rsid w:val="00E021BF"/>
    <w:rsid w:val="00E030F5"/>
    <w:rsid w:val="00E04B69"/>
    <w:rsid w:val="00E059DE"/>
    <w:rsid w:val="00E10179"/>
    <w:rsid w:val="00E11453"/>
    <w:rsid w:val="00E12FA6"/>
    <w:rsid w:val="00E136AF"/>
    <w:rsid w:val="00E13E02"/>
    <w:rsid w:val="00E13F79"/>
    <w:rsid w:val="00E1491D"/>
    <w:rsid w:val="00E168BC"/>
    <w:rsid w:val="00E17BA7"/>
    <w:rsid w:val="00E21964"/>
    <w:rsid w:val="00E21D6D"/>
    <w:rsid w:val="00E228AD"/>
    <w:rsid w:val="00E26FE8"/>
    <w:rsid w:val="00E30C64"/>
    <w:rsid w:val="00E30E53"/>
    <w:rsid w:val="00E31229"/>
    <w:rsid w:val="00E31641"/>
    <w:rsid w:val="00E3295E"/>
    <w:rsid w:val="00E40E05"/>
    <w:rsid w:val="00E412CC"/>
    <w:rsid w:val="00E43A78"/>
    <w:rsid w:val="00E454F2"/>
    <w:rsid w:val="00E457B8"/>
    <w:rsid w:val="00E520E6"/>
    <w:rsid w:val="00E5250D"/>
    <w:rsid w:val="00E52B3C"/>
    <w:rsid w:val="00E534A0"/>
    <w:rsid w:val="00E535BE"/>
    <w:rsid w:val="00E546CD"/>
    <w:rsid w:val="00E565BB"/>
    <w:rsid w:val="00E574AB"/>
    <w:rsid w:val="00E5799F"/>
    <w:rsid w:val="00E60683"/>
    <w:rsid w:val="00E61546"/>
    <w:rsid w:val="00E61DF7"/>
    <w:rsid w:val="00E627DC"/>
    <w:rsid w:val="00E66E4E"/>
    <w:rsid w:val="00E67CA1"/>
    <w:rsid w:val="00E70136"/>
    <w:rsid w:val="00E70886"/>
    <w:rsid w:val="00E71B80"/>
    <w:rsid w:val="00E720EB"/>
    <w:rsid w:val="00E7358D"/>
    <w:rsid w:val="00E74060"/>
    <w:rsid w:val="00E8003A"/>
    <w:rsid w:val="00E8196E"/>
    <w:rsid w:val="00E828A5"/>
    <w:rsid w:val="00E831C8"/>
    <w:rsid w:val="00E83815"/>
    <w:rsid w:val="00E83FD9"/>
    <w:rsid w:val="00E90E46"/>
    <w:rsid w:val="00E9490B"/>
    <w:rsid w:val="00E94CE1"/>
    <w:rsid w:val="00E94DCE"/>
    <w:rsid w:val="00E95E6D"/>
    <w:rsid w:val="00EA1C41"/>
    <w:rsid w:val="00EA2151"/>
    <w:rsid w:val="00EA3996"/>
    <w:rsid w:val="00EA3F5F"/>
    <w:rsid w:val="00EA46D0"/>
    <w:rsid w:val="00EA4F63"/>
    <w:rsid w:val="00EA4FDA"/>
    <w:rsid w:val="00EA5FF9"/>
    <w:rsid w:val="00EA74F2"/>
    <w:rsid w:val="00EB1C6E"/>
    <w:rsid w:val="00EB2515"/>
    <w:rsid w:val="00EB49C4"/>
    <w:rsid w:val="00EC0127"/>
    <w:rsid w:val="00EC1546"/>
    <w:rsid w:val="00EC2200"/>
    <w:rsid w:val="00EC4AA2"/>
    <w:rsid w:val="00EC73BB"/>
    <w:rsid w:val="00ED3CBF"/>
    <w:rsid w:val="00ED4657"/>
    <w:rsid w:val="00ED49AF"/>
    <w:rsid w:val="00ED514D"/>
    <w:rsid w:val="00ED5715"/>
    <w:rsid w:val="00ED68D8"/>
    <w:rsid w:val="00ED7A8C"/>
    <w:rsid w:val="00ED7F6C"/>
    <w:rsid w:val="00EE0D28"/>
    <w:rsid w:val="00EE16EB"/>
    <w:rsid w:val="00EE17DF"/>
    <w:rsid w:val="00EE39DE"/>
    <w:rsid w:val="00EE45AE"/>
    <w:rsid w:val="00EE4ADB"/>
    <w:rsid w:val="00EE5373"/>
    <w:rsid w:val="00EE60C2"/>
    <w:rsid w:val="00EE640A"/>
    <w:rsid w:val="00EE6ABA"/>
    <w:rsid w:val="00EE6E05"/>
    <w:rsid w:val="00EE7054"/>
    <w:rsid w:val="00EE77D4"/>
    <w:rsid w:val="00EF0D6B"/>
    <w:rsid w:val="00EF1187"/>
    <w:rsid w:val="00EF26B5"/>
    <w:rsid w:val="00EF2C0A"/>
    <w:rsid w:val="00EF2CD1"/>
    <w:rsid w:val="00EF4303"/>
    <w:rsid w:val="00F00971"/>
    <w:rsid w:val="00F0278A"/>
    <w:rsid w:val="00F0295D"/>
    <w:rsid w:val="00F0323D"/>
    <w:rsid w:val="00F047E4"/>
    <w:rsid w:val="00F04E4B"/>
    <w:rsid w:val="00F05DBF"/>
    <w:rsid w:val="00F06F5B"/>
    <w:rsid w:val="00F070A2"/>
    <w:rsid w:val="00F117EA"/>
    <w:rsid w:val="00F147BA"/>
    <w:rsid w:val="00F14EE2"/>
    <w:rsid w:val="00F1551F"/>
    <w:rsid w:val="00F176ED"/>
    <w:rsid w:val="00F22F0E"/>
    <w:rsid w:val="00F2345B"/>
    <w:rsid w:val="00F24440"/>
    <w:rsid w:val="00F24732"/>
    <w:rsid w:val="00F2698D"/>
    <w:rsid w:val="00F332B0"/>
    <w:rsid w:val="00F33B81"/>
    <w:rsid w:val="00F33B87"/>
    <w:rsid w:val="00F3543E"/>
    <w:rsid w:val="00F35FFF"/>
    <w:rsid w:val="00F36DE9"/>
    <w:rsid w:val="00F36E6F"/>
    <w:rsid w:val="00F36ECF"/>
    <w:rsid w:val="00F372D0"/>
    <w:rsid w:val="00F379CB"/>
    <w:rsid w:val="00F37E03"/>
    <w:rsid w:val="00F37FA1"/>
    <w:rsid w:val="00F419CE"/>
    <w:rsid w:val="00F42704"/>
    <w:rsid w:val="00F43427"/>
    <w:rsid w:val="00F43EE0"/>
    <w:rsid w:val="00F440FF"/>
    <w:rsid w:val="00F443BE"/>
    <w:rsid w:val="00F467D9"/>
    <w:rsid w:val="00F50003"/>
    <w:rsid w:val="00F57BE4"/>
    <w:rsid w:val="00F610A9"/>
    <w:rsid w:val="00F64CB3"/>
    <w:rsid w:val="00F64E91"/>
    <w:rsid w:val="00F673E5"/>
    <w:rsid w:val="00F67FE1"/>
    <w:rsid w:val="00F71CB3"/>
    <w:rsid w:val="00F73D86"/>
    <w:rsid w:val="00F748F1"/>
    <w:rsid w:val="00F77DCC"/>
    <w:rsid w:val="00F80BFF"/>
    <w:rsid w:val="00F8110F"/>
    <w:rsid w:val="00F82837"/>
    <w:rsid w:val="00F83E92"/>
    <w:rsid w:val="00F847EB"/>
    <w:rsid w:val="00F856D6"/>
    <w:rsid w:val="00F85A92"/>
    <w:rsid w:val="00F86190"/>
    <w:rsid w:val="00F865DC"/>
    <w:rsid w:val="00F8663A"/>
    <w:rsid w:val="00F87C29"/>
    <w:rsid w:val="00F90420"/>
    <w:rsid w:val="00F91D4F"/>
    <w:rsid w:val="00F92B53"/>
    <w:rsid w:val="00F9343C"/>
    <w:rsid w:val="00FA1BB9"/>
    <w:rsid w:val="00FA3B2F"/>
    <w:rsid w:val="00FA48D0"/>
    <w:rsid w:val="00FA7B22"/>
    <w:rsid w:val="00FB107B"/>
    <w:rsid w:val="00FB1A8E"/>
    <w:rsid w:val="00FB2405"/>
    <w:rsid w:val="00FB5A8C"/>
    <w:rsid w:val="00FB5D50"/>
    <w:rsid w:val="00FB61E2"/>
    <w:rsid w:val="00FB6E88"/>
    <w:rsid w:val="00FB7E27"/>
    <w:rsid w:val="00FC11F2"/>
    <w:rsid w:val="00FC143D"/>
    <w:rsid w:val="00FC266A"/>
    <w:rsid w:val="00FC44D9"/>
    <w:rsid w:val="00FD2356"/>
    <w:rsid w:val="00FD2643"/>
    <w:rsid w:val="00FD324B"/>
    <w:rsid w:val="00FD4E9D"/>
    <w:rsid w:val="00FE1574"/>
    <w:rsid w:val="00FE27FE"/>
    <w:rsid w:val="00FE30CB"/>
    <w:rsid w:val="00FE34BA"/>
    <w:rsid w:val="00FE7BE8"/>
    <w:rsid w:val="00FE7E94"/>
    <w:rsid w:val="00FF0B37"/>
    <w:rsid w:val="00FF1E22"/>
    <w:rsid w:val="00FF1FE7"/>
    <w:rsid w:val="00FF3810"/>
    <w:rsid w:val="00FF4711"/>
    <w:rsid w:val="00FF52B6"/>
    <w:rsid w:val="00FF6C17"/>
    <w:rsid w:val="00FF7B5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70720"/>
  <w15:chartTrackingRefBased/>
  <w15:docId w15:val="{41379EE5-8400-4CD1-80AF-560314AA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CD4"/>
    <w:rPr>
      <w:lang w:val="de-DE"/>
    </w:rPr>
  </w:style>
  <w:style w:type="paragraph" w:styleId="1">
    <w:name w:val="heading 1"/>
    <w:aliases w:val="Erste UeB"/>
    <w:basedOn w:val="a"/>
    <w:next w:val="a"/>
    <w:link w:val="10"/>
    <w:uiPriority w:val="9"/>
    <w:qFormat/>
    <w:rsid w:val="00427868"/>
    <w:pPr>
      <w:keepNext/>
      <w:keepLines/>
      <w:numPr>
        <w:numId w:val="10"/>
      </w:numPr>
      <w:spacing w:before="480"/>
      <w:contextualSpacing/>
      <w:outlineLvl w:val="0"/>
    </w:pPr>
    <w:rPr>
      <w:rFonts w:asciiTheme="majorHAnsi" w:eastAsiaTheme="majorEastAsia" w:hAnsiTheme="majorHAnsi" w:cstheme="majorBidi"/>
      <w:b/>
      <w:bCs/>
      <w:sz w:val="28"/>
      <w:szCs w:val="28"/>
      <w14:ligatures w14:val="none"/>
    </w:rPr>
  </w:style>
  <w:style w:type="paragraph" w:styleId="2">
    <w:name w:val="heading 2"/>
    <w:aliases w:val="Zweite UeB"/>
    <w:basedOn w:val="a"/>
    <w:next w:val="a"/>
    <w:link w:val="20"/>
    <w:uiPriority w:val="3"/>
    <w:qFormat/>
    <w:rsid w:val="00427868"/>
    <w:pPr>
      <w:keepNext/>
      <w:keepLines/>
      <w:numPr>
        <w:ilvl w:val="1"/>
        <w:numId w:val="10"/>
      </w:numPr>
      <w:spacing w:before="200"/>
      <w:contextualSpacing/>
      <w:outlineLvl w:val="1"/>
    </w:pPr>
    <w:rPr>
      <w:rFonts w:asciiTheme="majorHAnsi" w:eastAsiaTheme="majorEastAsia" w:hAnsiTheme="majorHAnsi" w:cstheme="majorBidi"/>
      <w:b/>
      <w:bCs/>
      <w:sz w:val="26"/>
      <w:szCs w:val="26"/>
      <w14:ligatures w14:val="none"/>
    </w:rPr>
  </w:style>
  <w:style w:type="paragraph" w:styleId="3">
    <w:name w:val="heading 3"/>
    <w:aliases w:val="Dritte UeB"/>
    <w:basedOn w:val="a"/>
    <w:next w:val="a"/>
    <w:link w:val="30"/>
    <w:uiPriority w:val="9"/>
    <w:unhideWhenUsed/>
    <w:qFormat/>
    <w:rsid w:val="00427868"/>
    <w:pPr>
      <w:keepNext/>
      <w:keepLines/>
      <w:numPr>
        <w:ilvl w:val="2"/>
        <w:numId w:val="10"/>
      </w:numPr>
      <w:spacing w:before="200"/>
      <w:contextualSpacing/>
      <w:outlineLvl w:val="2"/>
    </w:pPr>
    <w:rPr>
      <w:rFonts w:asciiTheme="majorHAnsi" w:eastAsiaTheme="majorEastAsia" w:hAnsiTheme="majorHAnsi" w:cstheme="majorBidi"/>
      <w:b/>
      <w:bCs/>
      <w14:ligatures w14:val="none"/>
    </w:rPr>
  </w:style>
  <w:style w:type="paragraph" w:styleId="4">
    <w:name w:val="heading 4"/>
    <w:aliases w:val="Vierte UeB"/>
    <w:basedOn w:val="a"/>
    <w:next w:val="a"/>
    <w:link w:val="40"/>
    <w:uiPriority w:val="9"/>
    <w:unhideWhenUsed/>
    <w:qFormat/>
    <w:rsid w:val="00427868"/>
    <w:pPr>
      <w:keepNext/>
      <w:keepLines/>
      <w:numPr>
        <w:ilvl w:val="3"/>
        <w:numId w:val="10"/>
      </w:numPr>
      <w:spacing w:before="200"/>
      <w:contextualSpacing/>
      <w:outlineLvl w:val="3"/>
    </w:pPr>
    <w:rPr>
      <w:rFonts w:asciiTheme="majorHAnsi" w:eastAsiaTheme="majorEastAsia" w:hAnsiTheme="majorHAnsi" w:cstheme="majorBidi"/>
      <w:b/>
      <w:bCs/>
      <w:i/>
      <w:iCs/>
      <w14:ligatures w14:val="none"/>
    </w:rPr>
  </w:style>
  <w:style w:type="paragraph" w:styleId="5">
    <w:name w:val="heading 5"/>
    <w:aliases w:val="Fuenfte UeB"/>
    <w:basedOn w:val="a"/>
    <w:next w:val="a"/>
    <w:link w:val="50"/>
    <w:uiPriority w:val="9"/>
    <w:semiHidden/>
    <w:unhideWhenUsed/>
    <w:qFormat/>
    <w:rsid w:val="00427868"/>
    <w:pPr>
      <w:keepNext/>
      <w:keepLines/>
      <w:numPr>
        <w:ilvl w:val="4"/>
        <w:numId w:val="10"/>
      </w:numPr>
      <w:spacing w:before="200" w:after="0"/>
      <w:outlineLvl w:val="4"/>
    </w:pPr>
    <w:rPr>
      <w:rFonts w:asciiTheme="majorHAnsi" w:eastAsiaTheme="majorEastAsia" w:hAnsiTheme="majorHAnsi" w:cstheme="majorBidi"/>
      <w14:ligatures w14:val="none"/>
    </w:rPr>
  </w:style>
  <w:style w:type="paragraph" w:styleId="6">
    <w:name w:val="heading 6"/>
    <w:basedOn w:val="a"/>
    <w:next w:val="a"/>
    <w:link w:val="60"/>
    <w:uiPriority w:val="9"/>
    <w:semiHidden/>
    <w:unhideWhenUsed/>
    <w:qFormat/>
    <w:rsid w:val="00427868"/>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14:ligatures w14:val="none"/>
    </w:rPr>
  </w:style>
  <w:style w:type="paragraph" w:styleId="7">
    <w:name w:val="heading 7"/>
    <w:basedOn w:val="a"/>
    <w:next w:val="a"/>
    <w:link w:val="70"/>
    <w:uiPriority w:val="9"/>
    <w:semiHidden/>
    <w:unhideWhenUsed/>
    <w:qFormat/>
    <w:rsid w:val="00427868"/>
    <w:pPr>
      <w:keepNext/>
      <w:keepLines/>
      <w:numPr>
        <w:ilvl w:val="6"/>
        <w:numId w:val="10"/>
      </w:numPr>
      <w:spacing w:before="200" w:after="0"/>
      <w:outlineLvl w:val="6"/>
    </w:pPr>
    <w:rPr>
      <w:rFonts w:asciiTheme="majorHAnsi" w:eastAsiaTheme="majorEastAsia" w:hAnsiTheme="majorHAnsi" w:cstheme="majorBidi"/>
      <w:i/>
      <w:iCs/>
      <w:color w:val="404040" w:themeColor="text1" w:themeTint="BF"/>
      <w14:ligatures w14:val="none"/>
    </w:rPr>
  </w:style>
  <w:style w:type="paragraph" w:styleId="8">
    <w:name w:val="heading 8"/>
    <w:basedOn w:val="a"/>
    <w:next w:val="a"/>
    <w:link w:val="80"/>
    <w:uiPriority w:val="9"/>
    <w:semiHidden/>
    <w:unhideWhenUsed/>
    <w:qFormat/>
    <w:rsid w:val="00427868"/>
    <w:pPr>
      <w:keepNext/>
      <w:keepLines/>
      <w:numPr>
        <w:ilvl w:val="8"/>
        <w:numId w:val="10"/>
      </w:numPr>
      <w:spacing w:before="200" w:after="0"/>
      <w:outlineLvl w:val="7"/>
    </w:pPr>
    <w:rPr>
      <w:rFonts w:asciiTheme="majorHAnsi" w:eastAsiaTheme="majorEastAsia" w:hAnsiTheme="majorHAnsi" w:cstheme="majorBidi"/>
      <w:color w:val="404040" w:themeColor="text1" w:themeTint="BF"/>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E64"/>
    <w:pPr>
      <w:ind w:left="720"/>
      <w:contextualSpacing/>
    </w:pPr>
    <w:rPr>
      <w:kern w:val="0"/>
      <w:lang w:val="en-US"/>
      <w14:ligatures w14:val="none"/>
    </w:rPr>
  </w:style>
  <w:style w:type="paragraph" w:styleId="a4">
    <w:name w:val="header"/>
    <w:basedOn w:val="a"/>
    <w:link w:val="a5"/>
    <w:uiPriority w:val="99"/>
    <w:unhideWhenUsed/>
    <w:rsid w:val="002434C6"/>
    <w:pPr>
      <w:tabs>
        <w:tab w:val="center" w:pos="4703"/>
        <w:tab w:val="right" w:pos="9406"/>
      </w:tabs>
      <w:spacing w:after="0" w:line="240" w:lineRule="auto"/>
    </w:pPr>
  </w:style>
  <w:style w:type="character" w:customStyle="1" w:styleId="a5">
    <w:name w:val="Верхний колонтитул Знак"/>
    <w:basedOn w:val="a0"/>
    <w:link w:val="a4"/>
    <w:uiPriority w:val="99"/>
    <w:rsid w:val="002434C6"/>
    <w:rPr>
      <w:lang w:val="de-DE"/>
    </w:rPr>
  </w:style>
  <w:style w:type="paragraph" w:styleId="a6">
    <w:name w:val="footer"/>
    <w:basedOn w:val="a"/>
    <w:link w:val="a7"/>
    <w:uiPriority w:val="99"/>
    <w:unhideWhenUsed/>
    <w:rsid w:val="002434C6"/>
    <w:pPr>
      <w:tabs>
        <w:tab w:val="center" w:pos="4703"/>
        <w:tab w:val="right" w:pos="9406"/>
      </w:tabs>
      <w:spacing w:after="0" w:line="240" w:lineRule="auto"/>
    </w:pPr>
  </w:style>
  <w:style w:type="character" w:customStyle="1" w:styleId="a7">
    <w:name w:val="Нижний колонтитул Знак"/>
    <w:basedOn w:val="a0"/>
    <w:link w:val="a6"/>
    <w:uiPriority w:val="99"/>
    <w:rsid w:val="002434C6"/>
    <w:rPr>
      <w:lang w:val="de-DE"/>
    </w:rPr>
  </w:style>
  <w:style w:type="paragraph" w:styleId="a8">
    <w:name w:val="Normal (Web)"/>
    <w:basedOn w:val="a"/>
    <w:uiPriority w:val="99"/>
    <w:unhideWhenUsed/>
    <w:qFormat/>
    <w:rsid w:val="001523A0"/>
    <w:rPr>
      <w:rFonts w:ascii="Times New Roman" w:hAnsi="Times New Roman" w:cs="Times New Roman"/>
      <w:sz w:val="24"/>
      <w:szCs w:val="24"/>
    </w:rPr>
  </w:style>
  <w:style w:type="character" w:styleId="a9">
    <w:name w:val="Hyperlink"/>
    <w:basedOn w:val="a0"/>
    <w:uiPriority w:val="99"/>
    <w:unhideWhenUsed/>
    <w:rsid w:val="006B56CC"/>
    <w:rPr>
      <w:color w:val="0563C1" w:themeColor="hyperlink"/>
      <w:u w:val="single"/>
    </w:rPr>
  </w:style>
  <w:style w:type="character" w:customStyle="1" w:styleId="11">
    <w:name w:val="Неразрешенное упоминание1"/>
    <w:basedOn w:val="a0"/>
    <w:uiPriority w:val="99"/>
    <w:semiHidden/>
    <w:unhideWhenUsed/>
    <w:rsid w:val="006B56CC"/>
    <w:rPr>
      <w:color w:val="605E5C"/>
      <w:shd w:val="clear" w:color="auto" w:fill="E1DFDD"/>
    </w:rPr>
  </w:style>
  <w:style w:type="character" w:styleId="aa">
    <w:name w:val="Placeholder Text"/>
    <w:basedOn w:val="a0"/>
    <w:uiPriority w:val="99"/>
    <w:semiHidden/>
    <w:rsid w:val="00A438DA"/>
    <w:rPr>
      <w:color w:val="808080"/>
    </w:rPr>
  </w:style>
  <w:style w:type="character" w:styleId="ab">
    <w:name w:val="annotation reference"/>
    <w:basedOn w:val="a0"/>
    <w:uiPriority w:val="99"/>
    <w:semiHidden/>
    <w:unhideWhenUsed/>
    <w:rsid w:val="006E7654"/>
    <w:rPr>
      <w:sz w:val="16"/>
      <w:szCs w:val="16"/>
    </w:rPr>
  </w:style>
  <w:style w:type="paragraph" w:styleId="ac">
    <w:name w:val="annotation text"/>
    <w:basedOn w:val="a"/>
    <w:link w:val="ad"/>
    <w:uiPriority w:val="99"/>
    <w:unhideWhenUsed/>
    <w:rsid w:val="006E7654"/>
    <w:pPr>
      <w:spacing w:line="240" w:lineRule="auto"/>
    </w:pPr>
    <w:rPr>
      <w:sz w:val="20"/>
      <w:szCs w:val="20"/>
    </w:rPr>
  </w:style>
  <w:style w:type="character" w:customStyle="1" w:styleId="ad">
    <w:name w:val="Текст примечания Знак"/>
    <w:basedOn w:val="a0"/>
    <w:link w:val="ac"/>
    <w:uiPriority w:val="99"/>
    <w:rsid w:val="006E7654"/>
    <w:rPr>
      <w:sz w:val="20"/>
      <w:szCs w:val="20"/>
      <w:lang w:val="de-DE"/>
    </w:rPr>
  </w:style>
  <w:style w:type="paragraph" w:styleId="ae">
    <w:name w:val="annotation subject"/>
    <w:basedOn w:val="ac"/>
    <w:next w:val="ac"/>
    <w:link w:val="af"/>
    <w:uiPriority w:val="99"/>
    <w:semiHidden/>
    <w:unhideWhenUsed/>
    <w:rsid w:val="006E7654"/>
    <w:rPr>
      <w:b/>
      <w:bCs/>
    </w:rPr>
  </w:style>
  <w:style w:type="character" w:customStyle="1" w:styleId="af">
    <w:name w:val="Тема примечания Знак"/>
    <w:basedOn w:val="ad"/>
    <w:link w:val="ae"/>
    <w:uiPriority w:val="99"/>
    <w:semiHidden/>
    <w:rsid w:val="006E7654"/>
    <w:rPr>
      <w:b/>
      <w:bCs/>
      <w:sz w:val="20"/>
      <w:szCs w:val="20"/>
      <w:lang w:val="de-DE"/>
    </w:rPr>
  </w:style>
  <w:style w:type="paragraph" w:styleId="af0">
    <w:name w:val="Plain Text"/>
    <w:basedOn w:val="a"/>
    <w:link w:val="af1"/>
    <w:uiPriority w:val="99"/>
    <w:unhideWhenUsed/>
    <w:rsid w:val="003D4D80"/>
    <w:pPr>
      <w:spacing w:after="0" w:line="240" w:lineRule="auto"/>
    </w:pPr>
    <w:rPr>
      <w:rFonts w:ascii="Calibri" w:hAnsi="Calibri"/>
      <w:kern w:val="0"/>
      <w:szCs w:val="21"/>
      <w14:ligatures w14:val="none"/>
    </w:rPr>
  </w:style>
  <w:style w:type="character" w:customStyle="1" w:styleId="af1">
    <w:name w:val="Текст Знак"/>
    <w:basedOn w:val="a0"/>
    <w:link w:val="af0"/>
    <w:uiPriority w:val="99"/>
    <w:rsid w:val="003D4D80"/>
    <w:rPr>
      <w:rFonts w:ascii="Calibri" w:hAnsi="Calibri"/>
      <w:kern w:val="0"/>
      <w:szCs w:val="21"/>
      <w:lang w:val="de-DE"/>
      <w14:ligatures w14:val="none"/>
    </w:rPr>
  </w:style>
  <w:style w:type="character" w:styleId="af2">
    <w:name w:val="line number"/>
    <w:basedOn w:val="a0"/>
    <w:uiPriority w:val="99"/>
    <w:semiHidden/>
    <w:unhideWhenUsed/>
    <w:rsid w:val="004B5085"/>
  </w:style>
  <w:style w:type="character" w:customStyle="1" w:styleId="10">
    <w:name w:val="Заголовок 1 Знак"/>
    <w:aliases w:val="Erste UeB Знак"/>
    <w:basedOn w:val="a0"/>
    <w:link w:val="1"/>
    <w:uiPriority w:val="9"/>
    <w:rsid w:val="00427868"/>
    <w:rPr>
      <w:rFonts w:asciiTheme="majorHAnsi" w:eastAsiaTheme="majorEastAsia" w:hAnsiTheme="majorHAnsi" w:cstheme="majorBidi"/>
      <w:b/>
      <w:bCs/>
      <w:sz w:val="28"/>
      <w:szCs w:val="28"/>
      <w:lang w:val="de-DE"/>
      <w14:ligatures w14:val="none"/>
    </w:rPr>
  </w:style>
  <w:style w:type="character" w:customStyle="1" w:styleId="20">
    <w:name w:val="Заголовок 2 Знак"/>
    <w:aliases w:val="Zweite UeB Знак"/>
    <w:basedOn w:val="a0"/>
    <w:link w:val="2"/>
    <w:uiPriority w:val="3"/>
    <w:rsid w:val="00427868"/>
    <w:rPr>
      <w:rFonts w:asciiTheme="majorHAnsi" w:eastAsiaTheme="majorEastAsia" w:hAnsiTheme="majorHAnsi" w:cstheme="majorBidi"/>
      <w:b/>
      <w:bCs/>
      <w:sz w:val="26"/>
      <w:szCs w:val="26"/>
      <w:lang w:val="de-DE"/>
      <w14:ligatures w14:val="none"/>
    </w:rPr>
  </w:style>
  <w:style w:type="character" w:customStyle="1" w:styleId="30">
    <w:name w:val="Заголовок 3 Знак"/>
    <w:aliases w:val="Dritte UeB Знак"/>
    <w:basedOn w:val="a0"/>
    <w:link w:val="3"/>
    <w:uiPriority w:val="9"/>
    <w:rsid w:val="00427868"/>
    <w:rPr>
      <w:rFonts w:asciiTheme="majorHAnsi" w:eastAsiaTheme="majorEastAsia" w:hAnsiTheme="majorHAnsi" w:cstheme="majorBidi"/>
      <w:b/>
      <w:bCs/>
      <w:lang w:val="de-DE"/>
      <w14:ligatures w14:val="none"/>
    </w:rPr>
  </w:style>
  <w:style w:type="character" w:customStyle="1" w:styleId="40">
    <w:name w:val="Заголовок 4 Знак"/>
    <w:aliases w:val="Vierte UeB Знак"/>
    <w:basedOn w:val="a0"/>
    <w:link w:val="4"/>
    <w:uiPriority w:val="9"/>
    <w:rsid w:val="00427868"/>
    <w:rPr>
      <w:rFonts w:asciiTheme="majorHAnsi" w:eastAsiaTheme="majorEastAsia" w:hAnsiTheme="majorHAnsi" w:cstheme="majorBidi"/>
      <w:b/>
      <w:bCs/>
      <w:i/>
      <w:iCs/>
      <w:lang w:val="de-DE"/>
      <w14:ligatures w14:val="none"/>
    </w:rPr>
  </w:style>
  <w:style w:type="character" w:customStyle="1" w:styleId="50">
    <w:name w:val="Заголовок 5 Знак"/>
    <w:aliases w:val="Fuenfte UeB Знак"/>
    <w:basedOn w:val="a0"/>
    <w:link w:val="5"/>
    <w:uiPriority w:val="9"/>
    <w:semiHidden/>
    <w:rsid w:val="00427868"/>
    <w:rPr>
      <w:rFonts w:asciiTheme="majorHAnsi" w:eastAsiaTheme="majorEastAsia" w:hAnsiTheme="majorHAnsi" w:cstheme="majorBidi"/>
      <w:lang w:val="de-DE"/>
      <w14:ligatures w14:val="none"/>
    </w:rPr>
  </w:style>
  <w:style w:type="character" w:customStyle="1" w:styleId="60">
    <w:name w:val="Заголовок 6 Знак"/>
    <w:basedOn w:val="a0"/>
    <w:link w:val="6"/>
    <w:uiPriority w:val="9"/>
    <w:semiHidden/>
    <w:rsid w:val="00427868"/>
    <w:rPr>
      <w:rFonts w:asciiTheme="majorHAnsi" w:eastAsiaTheme="majorEastAsia" w:hAnsiTheme="majorHAnsi" w:cstheme="majorBidi"/>
      <w:i/>
      <w:iCs/>
      <w:color w:val="1F3763" w:themeColor="accent1" w:themeShade="7F"/>
      <w:lang w:val="de-DE"/>
      <w14:ligatures w14:val="none"/>
    </w:rPr>
  </w:style>
  <w:style w:type="character" w:customStyle="1" w:styleId="70">
    <w:name w:val="Заголовок 7 Знак"/>
    <w:basedOn w:val="a0"/>
    <w:link w:val="7"/>
    <w:uiPriority w:val="9"/>
    <w:semiHidden/>
    <w:rsid w:val="00427868"/>
    <w:rPr>
      <w:rFonts w:asciiTheme="majorHAnsi" w:eastAsiaTheme="majorEastAsia" w:hAnsiTheme="majorHAnsi" w:cstheme="majorBidi"/>
      <w:i/>
      <w:iCs/>
      <w:color w:val="404040" w:themeColor="text1" w:themeTint="BF"/>
      <w:lang w:val="de-DE"/>
      <w14:ligatures w14:val="none"/>
    </w:rPr>
  </w:style>
  <w:style w:type="character" w:customStyle="1" w:styleId="80">
    <w:name w:val="Заголовок 8 Знак"/>
    <w:basedOn w:val="a0"/>
    <w:link w:val="8"/>
    <w:uiPriority w:val="9"/>
    <w:semiHidden/>
    <w:rsid w:val="00427868"/>
    <w:rPr>
      <w:rFonts w:asciiTheme="majorHAnsi" w:eastAsiaTheme="majorEastAsia" w:hAnsiTheme="majorHAnsi" w:cstheme="majorBidi"/>
      <w:color w:val="404040" w:themeColor="text1" w:themeTint="BF"/>
      <w:sz w:val="20"/>
      <w:szCs w:val="20"/>
      <w:lang w:val="de-DE"/>
      <w14:ligatures w14:val="none"/>
    </w:rPr>
  </w:style>
  <w:style w:type="numbering" w:customStyle="1" w:styleId="ListeUeberschrift">
    <w:name w:val="Liste_Ueberschrift"/>
    <w:uiPriority w:val="99"/>
    <w:rsid w:val="00427868"/>
    <w:pPr>
      <w:numPr>
        <w:numId w:val="10"/>
      </w:numPr>
    </w:pPr>
  </w:style>
  <w:style w:type="character" w:customStyle="1" w:styleId="nowrap1">
    <w:name w:val="nowrap1"/>
    <w:basedOn w:val="a0"/>
    <w:rsid w:val="00427868"/>
  </w:style>
  <w:style w:type="paragraph" w:styleId="af3">
    <w:name w:val="footnote text"/>
    <w:basedOn w:val="a"/>
    <w:link w:val="af4"/>
    <w:uiPriority w:val="99"/>
    <w:semiHidden/>
    <w:unhideWhenUsed/>
    <w:rsid w:val="00F90420"/>
    <w:pPr>
      <w:spacing w:after="0" w:line="240" w:lineRule="auto"/>
    </w:pPr>
    <w:rPr>
      <w:sz w:val="20"/>
      <w:szCs w:val="20"/>
    </w:rPr>
  </w:style>
  <w:style w:type="character" w:customStyle="1" w:styleId="af4">
    <w:name w:val="Текст сноски Знак"/>
    <w:basedOn w:val="a0"/>
    <w:link w:val="af3"/>
    <w:uiPriority w:val="99"/>
    <w:semiHidden/>
    <w:rsid w:val="00F90420"/>
    <w:rPr>
      <w:sz w:val="20"/>
      <w:szCs w:val="20"/>
      <w:lang w:val="de-DE"/>
    </w:rPr>
  </w:style>
  <w:style w:type="character" w:styleId="af5">
    <w:name w:val="footnote reference"/>
    <w:basedOn w:val="a0"/>
    <w:uiPriority w:val="99"/>
    <w:semiHidden/>
    <w:unhideWhenUsed/>
    <w:rsid w:val="00F90420"/>
    <w:rPr>
      <w:vertAlign w:val="superscript"/>
    </w:rPr>
  </w:style>
  <w:style w:type="character" w:styleId="af6">
    <w:name w:val="FollowedHyperlink"/>
    <w:basedOn w:val="a0"/>
    <w:uiPriority w:val="99"/>
    <w:semiHidden/>
    <w:unhideWhenUsed/>
    <w:rsid w:val="00F90420"/>
    <w:rPr>
      <w:color w:val="954F72" w:themeColor="followedHyperlink"/>
      <w:u w:val="single"/>
    </w:rPr>
  </w:style>
  <w:style w:type="paragraph" w:styleId="af7">
    <w:name w:val="Balloon Text"/>
    <w:basedOn w:val="a"/>
    <w:link w:val="af8"/>
    <w:uiPriority w:val="99"/>
    <w:semiHidden/>
    <w:unhideWhenUsed/>
    <w:rsid w:val="0039756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39756D"/>
    <w:rPr>
      <w:rFonts w:ascii="Segoe UI" w:hAnsi="Segoe UI" w:cs="Segoe UI"/>
      <w:sz w:val="18"/>
      <w:szCs w:val="18"/>
      <w:lang w:val="de-DE"/>
    </w:rPr>
  </w:style>
  <w:style w:type="character" w:customStyle="1" w:styleId="21">
    <w:name w:val="Неразрешенное упоминание2"/>
    <w:basedOn w:val="a0"/>
    <w:uiPriority w:val="99"/>
    <w:semiHidden/>
    <w:unhideWhenUsed/>
    <w:rsid w:val="00A778D7"/>
    <w:rPr>
      <w:color w:val="605E5C"/>
      <w:shd w:val="clear" w:color="auto" w:fill="E1DFDD"/>
    </w:rPr>
  </w:style>
  <w:style w:type="character" w:customStyle="1" w:styleId="hps">
    <w:name w:val="hps"/>
    <w:basedOn w:val="a0"/>
    <w:uiPriority w:val="99"/>
    <w:rsid w:val="0033623D"/>
  </w:style>
  <w:style w:type="paragraph" w:customStyle="1" w:styleId="pf0">
    <w:name w:val="pf0"/>
    <w:basedOn w:val="a"/>
    <w:rsid w:val="00BF022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31">
    <w:name w:val="Неразрешенное упоминание3"/>
    <w:basedOn w:val="a0"/>
    <w:uiPriority w:val="99"/>
    <w:semiHidden/>
    <w:unhideWhenUsed/>
    <w:rsid w:val="00330D34"/>
    <w:rPr>
      <w:color w:val="605E5C"/>
      <w:shd w:val="clear" w:color="auto" w:fill="E1DFDD"/>
    </w:rPr>
  </w:style>
  <w:style w:type="character" w:customStyle="1" w:styleId="rynqvb">
    <w:name w:val="rynqvb"/>
    <w:basedOn w:val="a0"/>
    <w:rsid w:val="00A21483"/>
  </w:style>
  <w:style w:type="character" w:styleId="af9">
    <w:name w:val="Unresolved Mention"/>
    <w:basedOn w:val="a0"/>
    <w:uiPriority w:val="99"/>
    <w:semiHidden/>
    <w:unhideWhenUsed/>
    <w:rsid w:val="009B2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5107">
      <w:bodyDiv w:val="1"/>
      <w:marLeft w:val="0"/>
      <w:marRight w:val="0"/>
      <w:marTop w:val="0"/>
      <w:marBottom w:val="0"/>
      <w:divBdr>
        <w:top w:val="none" w:sz="0" w:space="0" w:color="auto"/>
        <w:left w:val="none" w:sz="0" w:space="0" w:color="auto"/>
        <w:bottom w:val="none" w:sz="0" w:space="0" w:color="auto"/>
        <w:right w:val="none" w:sz="0" w:space="0" w:color="auto"/>
      </w:divBdr>
    </w:div>
    <w:div w:id="329873344">
      <w:bodyDiv w:val="1"/>
      <w:marLeft w:val="0"/>
      <w:marRight w:val="0"/>
      <w:marTop w:val="0"/>
      <w:marBottom w:val="0"/>
      <w:divBdr>
        <w:top w:val="none" w:sz="0" w:space="0" w:color="auto"/>
        <w:left w:val="none" w:sz="0" w:space="0" w:color="auto"/>
        <w:bottom w:val="none" w:sz="0" w:space="0" w:color="auto"/>
        <w:right w:val="none" w:sz="0" w:space="0" w:color="auto"/>
      </w:divBdr>
    </w:div>
    <w:div w:id="650333895">
      <w:bodyDiv w:val="1"/>
      <w:marLeft w:val="0"/>
      <w:marRight w:val="0"/>
      <w:marTop w:val="0"/>
      <w:marBottom w:val="0"/>
      <w:divBdr>
        <w:top w:val="none" w:sz="0" w:space="0" w:color="auto"/>
        <w:left w:val="none" w:sz="0" w:space="0" w:color="auto"/>
        <w:bottom w:val="none" w:sz="0" w:space="0" w:color="auto"/>
        <w:right w:val="none" w:sz="0" w:space="0" w:color="auto"/>
      </w:divBdr>
    </w:div>
    <w:div w:id="885489583">
      <w:bodyDiv w:val="1"/>
      <w:marLeft w:val="0"/>
      <w:marRight w:val="0"/>
      <w:marTop w:val="0"/>
      <w:marBottom w:val="0"/>
      <w:divBdr>
        <w:top w:val="none" w:sz="0" w:space="0" w:color="auto"/>
        <w:left w:val="none" w:sz="0" w:space="0" w:color="auto"/>
        <w:bottom w:val="none" w:sz="0" w:space="0" w:color="auto"/>
        <w:right w:val="none" w:sz="0" w:space="0" w:color="auto"/>
      </w:divBdr>
    </w:div>
    <w:div w:id="1079251696">
      <w:bodyDiv w:val="1"/>
      <w:marLeft w:val="0"/>
      <w:marRight w:val="0"/>
      <w:marTop w:val="0"/>
      <w:marBottom w:val="0"/>
      <w:divBdr>
        <w:top w:val="none" w:sz="0" w:space="0" w:color="auto"/>
        <w:left w:val="none" w:sz="0" w:space="0" w:color="auto"/>
        <w:bottom w:val="none" w:sz="0" w:space="0" w:color="auto"/>
        <w:right w:val="none" w:sz="0" w:space="0" w:color="auto"/>
      </w:divBdr>
    </w:div>
    <w:div w:id="1242642797">
      <w:bodyDiv w:val="1"/>
      <w:marLeft w:val="0"/>
      <w:marRight w:val="0"/>
      <w:marTop w:val="0"/>
      <w:marBottom w:val="0"/>
      <w:divBdr>
        <w:top w:val="none" w:sz="0" w:space="0" w:color="auto"/>
        <w:left w:val="none" w:sz="0" w:space="0" w:color="auto"/>
        <w:bottom w:val="none" w:sz="0" w:space="0" w:color="auto"/>
        <w:right w:val="none" w:sz="0" w:space="0" w:color="auto"/>
      </w:divBdr>
    </w:div>
    <w:div w:id="1284923895">
      <w:bodyDiv w:val="1"/>
      <w:marLeft w:val="0"/>
      <w:marRight w:val="0"/>
      <w:marTop w:val="0"/>
      <w:marBottom w:val="0"/>
      <w:divBdr>
        <w:top w:val="none" w:sz="0" w:space="0" w:color="auto"/>
        <w:left w:val="none" w:sz="0" w:space="0" w:color="auto"/>
        <w:bottom w:val="none" w:sz="0" w:space="0" w:color="auto"/>
        <w:right w:val="none" w:sz="0" w:space="0" w:color="auto"/>
      </w:divBdr>
    </w:div>
    <w:div w:id="1395205051">
      <w:bodyDiv w:val="1"/>
      <w:marLeft w:val="0"/>
      <w:marRight w:val="0"/>
      <w:marTop w:val="0"/>
      <w:marBottom w:val="0"/>
      <w:divBdr>
        <w:top w:val="none" w:sz="0" w:space="0" w:color="auto"/>
        <w:left w:val="none" w:sz="0" w:space="0" w:color="auto"/>
        <w:bottom w:val="none" w:sz="0" w:space="0" w:color="auto"/>
        <w:right w:val="none" w:sz="0" w:space="0" w:color="auto"/>
      </w:divBdr>
      <w:divsChild>
        <w:div w:id="1490096425">
          <w:marLeft w:val="0"/>
          <w:marRight w:val="0"/>
          <w:marTop w:val="0"/>
          <w:marBottom w:val="0"/>
          <w:divBdr>
            <w:top w:val="single" w:sz="2" w:space="0" w:color="D9D9E3"/>
            <w:left w:val="single" w:sz="2" w:space="0" w:color="D9D9E3"/>
            <w:bottom w:val="single" w:sz="2" w:space="0" w:color="D9D9E3"/>
            <w:right w:val="single" w:sz="2" w:space="0" w:color="D9D9E3"/>
          </w:divBdr>
          <w:divsChild>
            <w:div w:id="1689090758">
              <w:marLeft w:val="0"/>
              <w:marRight w:val="0"/>
              <w:marTop w:val="0"/>
              <w:marBottom w:val="0"/>
              <w:divBdr>
                <w:top w:val="single" w:sz="2" w:space="0" w:color="D9D9E3"/>
                <w:left w:val="single" w:sz="2" w:space="0" w:color="D9D9E3"/>
                <w:bottom w:val="single" w:sz="2" w:space="0" w:color="D9D9E3"/>
                <w:right w:val="single" w:sz="2" w:space="0" w:color="D9D9E3"/>
              </w:divBdr>
            </w:div>
            <w:div w:id="633143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33089208">
      <w:bodyDiv w:val="1"/>
      <w:marLeft w:val="0"/>
      <w:marRight w:val="0"/>
      <w:marTop w:val="0"/>
      <w:marBottom w:val="0"/>
      <w:divBdr>
        <w:top w:val="none" w:sz="0" w:space="0" w:color="auto"/>
        <w:left w:val="none" w:sz="0" w:space="0" w:color="auto"/>
        <w:bottom w:val="none" w:sz="0" w:space="0" w:color="auto"/>
        <w:right w:val="none" w:sz="0" w:space="0" w:color="auto"/>
      </w:divBdr>
    </w:div>
    <w:div w:id="1856577546">
      <w:bodyDiv w:val="1"/>
      <w:marLeft w:val="0"/>
      <w:marRight w:val="0"/>
      <w:marTop w:val="0"/>
      <w:marBottom w:val="0"/>
      <w:divBdr>
        <w:top w:val="none" w:sz="0" w:space="0" w:color="auto"/>
        <w:left w:val="none" w:sz="0" w:space="0" w:color="auto"/>
        <w:bottom w:val="none" w:sz="0" w:space="0" w:color="auto"/>
        <w:right w:val="none" w:sz="0" w:space="0" w:color="auto"/>
      </w:divBdr>
    </w:div>
    <w:div w:id="19945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BCF8-918A-4413-85AC-0C23C793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1106</Words>
  <Characters>6310</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Gyr</dc:creator>
  <cp:keywords/>
  <dc:description/>
  <cp:lastModifiedBy>Gyrdymov</cp:lastModifiedBy>
  <cp:revision>11</cp:revision>
  <cp:lastPrinted>2024-05-14T12:51:00Z</cp:lastPrinted>
  <dcterms:created xsi:type="dcterms:W3CDTF">2025-03-16T18:46:00Z</dcterms:created>
  <dcterms:modified xsi:type="dcterms:W3CDTF">2025-08-17T08:20:00Z</dcterms:modified>
</cp:coreProperties>
</file>