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CDD5B" w14:textId="77777777" w:rsidR="0089465D" w:rsidRPr="00E74376" w:rsidRDefault="0089465D" w:rsidP="0089465D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437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1:</w:t>
      </w:r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Indices used in this study during an assessment of heavy metal pollution for the environment, i.e., ecology, and human health</w:t>
      </w:r>
    </w:p>
    <w:tbl>
      <w:tblPr>
        <w:tblStyle w:val="TableGrid"/>
        <w:tblpPr w:leftFromText="180" w:rightFromText="180" w:horzAnchor="margin" w:tblpY="662"/>
        <w:tblW w:w="14232" w:type="dxa"/>
        <w:tblLook w:val="04A0" w:firstRow="1" w:lastRow="0" w:firstColumn="1" w:lastColumn="0" w:noHBand="0" w:noVBand="1"/>
      </w:tblPr>
      <w:tblGrid>
        <w:gridCol w:w="1122"/>
        <w:gridCol w:w="1402"/>
        <w:gridCol w:w="1487"/>
        <w:gridCol w:w="6066"/>
        <w:gridCol w:w="4155"/>
      </w:tblGrid>
      <w:tr w:rsidR="0089465D" w:rsidRPr="00E74376" w14:paraId="65548659" w14:textId="77777777" w:rsidTr="0089465D">
        <w:trPr>
          <w:cantSplit/>
          <w:trHeight w:val="433"/>
        </w:trPr>
        <w:tc>
          <w:tcPr>
            <w:tcW w:w="1123" w:type="dxa"/>
            <w:vAlign w:val="center"/>
          </w:tcPr>
          <w:p w14:paraId="5264C333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Category</w:t>
            </w:r>
          </w:p>
        </w:tc>
        <w:tc>
          <w:tcPr>
            <w:tcW w:w="1390" w:type="dxa"/>
            <w:vAlign w:val="center"/>
          </w:tcPr>
          <w:p w14:paraId="7EA15EE1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Assessment indices</w:t>
            </w:r>
          </w:p>
          <w:p w14:paraId="0FC1D866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434" w:type="dxa"/>
            <w:vAlign w:val="center"/>
          </w:tcPr>
          <w:p w14:paraId="1A9781DF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Description</w:t>
            </w:r>
          </w:p>
        </w:tc>
        <w:tc>
          <w:tcPr>
            <w:tcW w:w="6104" w:type="dxa"/>
            <w:vAlign w:val="center"/>
          </w:tcPr>
          <w:p w14:paraId="415E000F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Formula</w:t>
            </w:r>
          </w:p>
        </w:tc>
        <w:tc>
          <w:tcPr>
            <w:tcW w:w="4181" w:type="dxa"/>
            <w:vAlign w:val="center"/>
          </w:tcPr>
          <w:p w14:paraId="4E351431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Classification of Level of Contaminations</w:t>
            </w:r>
          </w:p>
        </w:tc>
      </w:tr>
      <w:tr w:rsidR="0089465D" w:rsidRPr="00E74376" w14:paraId="35EF27B5" w14:textId="77777777" w:rsidTr="0089465D">
        <w:trPr>
          <w:cantSplit/>
          <w:trHeight w:val="433"/>
        </w:trPr>
        <w:tc>
          <w:tcPr>
            <w:tcW w:w="1123" w:type="dxa"/>
            <w:vMerge w:val="restart"/>
            <w:textDirection w:val="btLr"/>
            <w:vAlign w:val="center"/>
          </w:tcPr>
          <w:p w14:paraId="76B2E968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Pollution indices</w:t>
            </w:r>
          </w:p>
        </w:tc>
        <w:tc>
          <w:tcPr>
            <w:tcW w:w="1390" w:type="dxa"/>
            <w:vAlign w:val="center"/>
          </w:tcPr>
          <w:p w14:paraId="48B13C42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Single Pollution Index (PI) for soil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&lt;EndNote&gt;&lt;Cite&gt;&lt;Author&gt;Kowalska&lt;/Author&gt;&lt;Year&gt;2018&lt;/Year&gt;&lt;RecNum&gt;63&lt;/RecNum&gt;&lt;DisplayText&gt;(Kowalska et al. 2018)&lt;/DisplayText&gt;&lt;record&gt;&lt;rec-number&gt;63&lt;/rec-number&gt;&lt;foreign-keys&gt;&lt;key app="EN" db-id="wppppfxf4p5xrdertpqppr2edzexef2ps0tt" timestamp="1755269704"&gt;63&lt;/key&gt;&lt;/foreign-keys&gt;&lt;ref-type name="Journal Article"&gt;17&lt;/ref-type&gt;&lt;contributors&gt;&lt;authors&gt;&lt;author&gt;Kowalska, Joanna Beata&lt;/author&gt;&lt;author&gt;Mazurek, Ryszard&lt;/author&gt;&lt;author&gt;Gąsiorek, Michał&lt;/author&gt;&lt;author&gt;Zaleski, Tomasz&lt;/author&gt;&lt;/authors&gt;&lt;/contributors&gt;&lt;titles&gt;&lt;title&gt;Pollution indices as useful tools for the comprehensive evaluation of the degree of soil contamination–A review&lt;/title&gt;&lt;secondary-title&gt;Environmental geochemistry and health&lt;/secondary-title&gt;&lt;/titles&gt;&lt;periodical&gt;&lt;full-title&gt;Environmental Geochemistry and Health&lt;/full-title&gt;&lt;/periodical&gt;&lt;pages&gt;2395-2420&lt;/pages&gt;&lt;volume&gt;40&lt;/volume&gt;&lt;number&gt;6&lt;/number&gt;&lt;dates&gt;&lt;year&gt;2018&lt;/year&gt;&lt;/dates&gt;&lt;isbn&gt;0269-4042&lt;/isbn&gt;&lt;urls&gt;&lt;/urls&gt;&lt;electronic-resource-num&gt;https://doi.org/10.1007/s10653-018-0106-z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(Kowalska et al. 2018)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5261850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Evaluates the degree of top soil pollution</w:t>
            </w:r>
          </w:p>
        </w:tc>
        <w:tc>
          <w:tcPr>
            <w:tcW w:w="6104" w:type="dxa"/>
            <w:vAlign w:val="center"/>
          </w:tcPr>
          <w:p w14:paraId="0238F0E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PI=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n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GB</m:t>
                  </m:r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concentration of the heavy metal of interest in the soil sample and GB is the concentration of the heavy metal of interest in the control soil sample. </w:t>
            </w:r>
          </w:p>
        </w:tc>
        <w:tc>
          <w:tcPr>
            <w:tcW w:w="4181" w:type="dxa"/>
            <w:vAlign w:val="center"/>
          </w:tcPr>
          <w:p w14:paraId="5D7D95F8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PI &gt; 5: Very strong contamination; 5 &gt; PI &gt; 3: Strong contamination; 3 &gt; PI &gt;2: Moderate contamination; 2 &gt; PI &gt;1: Low contamination; PI &lt; 1: No pollution.</w:t>
            </w:r>
          </w:p>
        </w:tc>
      </w:tr>
      <w:tr w:rsidR="0089465D" w:rsidRPr="00E74376" w14:paraId="7EFCD593" w14:textId="77777777" w:rsidTr="0089465D">
        <w:trPr>
          <w:cantSplit/>
          <w:trHeight w:val="433"/>
        </w:trPr>
        <w:tc>
          <w:tcPr>
            <w:tcW w:w="1123" w:type="dxa"/>
            <w:vMerge/>
            <w:vAlign w:val="center"/>
          </w:tcPr>
          <w:p w14:paraId="32D328B7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9CDC5C7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Nemerow Pollution Load Index (PI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) for soil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&lt;EndNote&gt;&lt;Cite&gt;&lt;Author&gt;Qingjie&lt;/Author&gt;&lt;Year&gt;2008&lt;/Year&gt;&lt;RecNum&gt;64&lt;/RecNum&gt;&lt;DisplayText&gt;(Qingjie et al. 2008)&lt;/DisplayText&gt;&lt;record&gt;&lt;rec-number&gt;64&lt;/rec-number&gt;&lt;foreign-keys&gt;&lt;key app="EN" db-id="wppppfxf4p5xrdertpqppr2edzexef2ps0tt" timestamp="1755270316"&gt;64&lt;/key&gt;&lt;/foreign-keys&gt;&lt;ref-type name="Journal Article"&gt;17&lt;/ref-type&gt;&lt;contributors&gt;&lt;authors&gt;&lt;author&gt;Qingjie, Gong&lt;/author&gt;&lt;author&gt;Jun, Deng&lt;/author&gt;&lt;author&gt;Yunchuan, Xiang&lt;/author&gt;&lt;author&gt;Qingfei, Wang&lt;/author&gt;&lt;author&gt;Liqiang, Yang&lt;/author&gt;&lt;/authors&gt;&lt;/contributors&gt;&lt;titles&gt;&lt;title&gt;Calculating pollution indices by heavy metals in ecological geochemistry assessment and a case study in parks of Beijing&lt;/title&gt;&lt;secondary-title&gt;Journal of China university of geosciences&lt;/secondary-title&gt;&lt;/titles&gt;&lt;periodical&gt;&lt;full-title&gt;Journal of China university of geosciences&lt;/full-title&gt;&lt;/periodical&gt;&lt;pages&gt;230-241&lt;/pages&gt;&lt;volume&gt;19&lt;/volume&gt;&lt;number&gt;3&lt;/number&gt;&lt;dates&gt;&lt;year&gt;2008&lt;/year&gt;&lt;/dates&gt;&lt;isbn&gt;1002-0705&lt;/isbn&gt;&lt;urls&gt;&lt;/urls&gt;&lt;electronic-resource-num&gt;https://doi.org/10.1016/S1002-0705(08)60042-4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(Qingjie et al. 2008)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1629403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Determines the environment quality of the studied soil</w:t>
            </w:r>
          </w:p>
        </w:tc>
        <w:tc>
          <w:tcPr>
            <w:tcW w:w="6104" w:type="dxa"/>
            <w:vAlign w:val="center"/>
          </w:tcPr>
          <w:p w14:paraId="4790EDB9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PI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Nemerow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PI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avg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 xml:space="preserve">+ 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PI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max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n</m:t>
                      </m:r>
                    </m:den>
                  </m:f>
                </m:e>
              </m:rad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avg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average value of single pollution index,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max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maximum values of single pollution index, and n is the number of studied heavy metals.</w:t>
            </w:r>
          </w:p>
        </w:tc>
        <w:tc>
          <w:tcPr>
            <w:tcW w:w="4181" w:type="dxa"/>
            <w:vAlign w:val="center"/>
          </w:tcPr>
          <w:p w14:paraId="1DFC9C17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&lt; 0.7: Clean soil; 0.7 &lt;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&lt; 1: Warning limit of soil; 1 &lt;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&lt; 2: Slight soil pollution; 2 &lt;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&lt; 3: Moderate soil pollution; PI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Nemerow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&gt; 3: Greater soil pollution</w:t>
            </w:r>
          </w:p>
        </w:tc>
      </w:tr>
      <w:tr w:rsidR="0089465D" w:rsidRPr="00E74376" w14:paraId="2343F1B4" w14:textId="77777777" w:rsidTr="0089465D">
        <w:trPr>
          <w:cantSplit/>
          <w:trHeight w:val="433"/>
        </w:trPr>
        <w:tc>
          <w:tcPr>
            <w:tcW w:w="1123" w:type="dxa"/>
            <w:vMerge/>
            <w:vAlign w:val="center"/>
          </w:tcPr>
          <w:p w14:paraId="449A6396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71EB3CA4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Metal Pollution Index (MPI) in vegetables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&lt;EndNote&gt;&lt;Cite&gt;&lt;Author&gt;Usero&lt;/Author&gt;&lt;Year&gt;1997&lt;/Year&gt;&lt;RecNum&gt;65&lt;/RecNum&gt;&lt;DisplayText&gt;(Usero et al. 1997)&lt;/DisplayText&gt;&lt;record&gt;&lt;rec-number&gt;65&lt;/rec-number&gt;&lt;foreign-keys&gt;&lt;key app="EN" db-id="wppppfxf4p5xrdertpqppr2edzexef2ps0tt" timestamp="1755270611"&gt;65&lt;/key&gt;&lt;/foreign-keys&gt;&lt;ref-type name="Journal Article"&gt;17&lt;/ref-type&gt;&lt;contributors&gt;&lt;authors&gt;&lt;author&gt;Usero, J&lt;/author&gt;&lt;author&gt;Gonzalez-Regalado, E&lt;/author&gt;&lt;author&gt;Gracia, I&lt;/author&gt;&lt;/authors&gt;&lt;/contributors&gt;&lt;titles&gt;&lt;title&gt;Trace metals in the bivalve molluscs Ruditapes decussatus and Ruditapes philippinarum from the Atlantic Coast of Southern Spain&lt;/title&gt;&lt;secondary-title&gt;Environment International&lt;/secondary-title&gt;&lt;/titles&gt;&lt;periodical&gt;&lt;full-title&gt;Environment international&lt;/full-title&gt;&lt;/periodical&gt;&lt;pages&gt;291-298&lt;/pages&gt;&lt;volume&gt;23&lt;/volume&gt;&lt;number&gt;3&lt;/number&gt;&lt;dates&gt;&lt;year&gt;1997&lt;/year&gt;&lt;/dates&gt;&lt;isbn&gt;0160-4120&lt;/isbn&gt;&lt;urls&gt;&lt;/urls&gt;&lt;electronic-resource-num&gt;https://doi.org/10.1016/S0160-4120(97)00030-5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(Usero et al. 1997)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688266E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Compares the overall heavy metal pollution status of the studied areas </w:t>
            </w:r>
          </w:p>
        </w:tc>
        <w:tc>
          <w:tcPr>
            <w:tcW w:w="6104" w:type="dxa"/>
            <w:vAlign w:val="center"/>
          </w:tcPr>
          <w:p w14:paraId="6DB2613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MPI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mg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kg</m:t>
                      </m:r>
                    </m:den>
                  </m:f>
                </m:e>
              </m:d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f1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 xml:space="preserve">f2 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f3…..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fn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)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n</m:t>
                      </m:r>
                    </m:den>
                  </m:f>
                </m:sup>
              </m:sSup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f1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concentration of first metal,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f2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concentration of second metal,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f3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concentration of third metal, and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fn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concentration of “n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th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” metal (mg/kg) in the analyzed vegetables.</w:t>
            </w:r>
          </w:p>
        </w:tc>
        <w:tc>
          <w:tcPr>
            <w:tcW w:w="4181" w:type="dxa"/>
            <w:vAlign w:val="center"/>
          </w:tcPr>
          <w:p w14:paraId="6F477442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The sites with high metal concentration is highlighted.</w:t>
            </w:r>
          </w:p>
        </w:tc>
      </w:tr>
      <w:tr w:rsidR="0089465D" w:rsidRPr="00E74376" w14:paraId="706BD70A" w14:textId="77777777" w:rsidTr="0089465D">
        <w:trPr>
          <w:cantSplit/>
          <w:trHeight w:val="433"/>
        </w:trPr>
        <w:tc>
          <w:tcPr>
            <w:tcW w:w="1123" w:type="dxa"/>
            <w:vMerge/>
            <w:vAlign w:val="center"/>
          </w:tcPr>
          <w:p w14:paraId="009C4542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619B7A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Enrichment factor (EF)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&lt;EndNote&gt;&lt;Cite&gt;&lt;Author&gt;Mizan&lt;/Author&gt;&lt;Year&gt;2023&lt;/Year&gt;&lt;RecNum&gt;17&lt;/RecNum&gt;&lt;DisplayText&gt;(Mizan et al. 2023)&lt;/DisplayText&gt;&lt;record&gt;&lt;rec-number&gt;17&lt;/rec-number&gt;&lt;foreign-keys&gt;&lt;key app="EN" db-id="wppppfxf4p5xrdertpqppr2edzexef2ps0tt" timestamp="1755249014"&gt;17&lt;/key&gt;&lt;/foreign-keys&gt;&lt;ref-type name="Journal Article"&gt;17&lt;/ref-type&gt;&lt;contributors&gt;&lt;authors&gt;&lt;author&gt;Mizan, Al&lt;/author&gt;&lt;author&gt;Mamun, Mohammad Arif Hasan&lt;/author&gt;&lt;author&gt;Islam, Md Saiful&lt;/author&gt;&lt;/authors&gt;&lt;/contributors&gt;&lt;titles&gt;&lt;title&gt;Metal contamination in soil and vegetables around Savar tannery area, Dhaka, Bangladesh: A preliminary study for risk assessment&lt;/title&gt;&lt;secondary-title&gt;Heliyon&lt;/secondary-title&gt;&lt;/titles&gt;&lt;periodical&gt;&lt;full-title&gt;Heliyon&lt;/full-title&gt;&lt;/periodical&gt;&lt;volume&gt;9&lt;/volume&gt;&lt;number&gt;3&lt;/number&gt;&lt;dates&gt;&lt;year&gt;2023&lt;/year&gt;&lt;/dates&gt;&lt;isbn&gt;2405-8440&lt;/isbn&gt;&lt;urls&gt;&lt;/urls&gt;&lt;electronic-resource-num&gt;https://doi.org/10.1016/j.heliyon.2023.e13856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(Mizan et al. 2023)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34" w:type="dxa"/>
            <w:vAlign w:val="center"/>
          </w:tcPr>
          <w:p w14:paraId="23A7C190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Focuses on comparing the concentration of heavy metals in a sample to background levels, emphasizing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anthropogenic influence</w:t>
            </w:r>
          </w:p>
        </w:tc>
        <w:tc>
          <w:tcPr>
            <w:tcW w:w="6104" w:type="dxa"/>
            <w:vAlign w:val="center"/>
          </w:tcPr>
          <w:p w14:paraId="75B97740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w:lastRenderedPageBreak/>
                <m:t xml:space="preserve">EF=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element in sample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element in background</m:t>
                      </m:r>
                    </m:sub>
                  </m:sSub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EF represents the Enrichment Factor.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elements in sample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is the concentration of the metal of interest in the sample. 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element in background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is the concentration of the metal of interest in the geochemical background based upon Upper Continental Crust (UCC), as 67.30 mg/kg for Cr, 0.10 mg/kg for Cd, 21 mg/kg for Pb and 12.70 mg/kg for Mn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&lt;EndNote&gt;&lt;Cite&gt;&lt;Author&gt;Taylor&lt;/Author&gt;&lt;Year&gt;1995&lt;/Year&gt;&lt;RecNum&gt;67&lt;/RecNum&gt;&lt;DisplayText&gt;(Taylor and McLennan 1995; Turekian and Wedepohl 1961)&lt;/DisplayText&gt;&lt;record&gt;&lt;rec-number&gt;67&lt;/rec-number&gt;&lt;foreign-keys&gt;&lt;key app="EN" db-id="wppppfxf4p5xrdertpqppr2edzexef2ps0tt" timestamp="1755280604"&gt;67&lt;/key&gt;&lt;/foreign-keys&gt;&lt;ref-type name="Journal Article"&gt;17&lt;/ref-type&gt;&lt;contributors&gt;&lt;authors&gt;&lt;author&gt;Taylor, Stuart Ross&lt;/author&gt;&lt;author&gt;McLennan, Scott M&lt;/author&gt;&lt;/authors&gt;&lt;/contributors&gt;&lt;titles&gt;&lt;title&gt;The geochemical evolution of the continental crust&lt;/title&gt;&lt;secondary-title&gt;Reviews of geophysics&lt;/secondary-title&gt;&lt;/titles&gt;&lt;periodical&gt;&lt;full-title&gt;Reviews of geophysics&lt;/full-title&gt;&lt;/periodical&gt;&lt;pages&gt;241-265&lt;/pages&gt;&lt;volume&gt;33&lt;/volume&gt;&lt;number&gt;2&lt;/number&gt;&lt;dates&gt;&lt;year&gt;1995&lt;/year&gt;&lt;/dates&gt;&lt;isbn&gt;8755-1209&lt;/isbn&gt;&lt;urls&gt;&lt;/urls&gt;&lt;electronic-resource-num&gt;https://doi.org/10.1029/95RG00262&lt;/electronic-resource-num&gt;&lt;/record&gt;&lt;/Cite&gt;&lt;Cite&gt;&lt;Author&gt;Turekian&lt;/Author&gt;&lt;Year&gt;1961&lt;/Year&gt;&lt;RecNum&gt;57&lt;/RecNum&gt;&lt;record&gt;&lt;rec-number&gt;57&lt;/rec-number&gt;&lt;foreign-keys&gt;&lt;key app="EN" db-id="wppppfxf4p5xrdertpqppr2edzexef2ps0tt" timestamp="1755268222"&gt;57&lt;/key&gt;&lt;/foreign-keys&gt;&lt;ref-type name="Journal Article"&gt;17&lt;/ref-type&gt;&lt;contributors&gt;&lt;authors&gt;&lt;author&gt;Turekian, Karl K&lt;/author&gt;&lt;author&gt;Wedepohl, Karl Hans&lt;/author&gt;&lt;/authors&gt;&lt;/contributors&gt;&lt;titles&gt;&lt;title&gt;Distribution of the elements in some major units of the earth&amp;apos;s crust&lt;/title&gt;&lt;secondary-title&gt;Geological society of America bulletin&lt;/secondary-title&gt;&lt;/titles&gt;&lt;periodical&gt;&lt;full-title&gt;Geological society of America bulletin&lt;/full-title&gt;&lt;/periodical&gt;&lt;pages&gt;175-192&lt;/pages&gt;&lt;volume&gt;72&lt;/volume&gt;&lt;number&gt;2&lt;/number&gt;&lt;dates&gt;&lt;year&gt;1961&lt;/year&gt;&lt;/dates&gt;&lt;isbn&gt;1943-2674&lt;/isbn&gt;&lt;urls&gt;&lt;/urls&gt;&lt;electronic-resource-num&gt;https://doi.org/10.1130/0016-7606(1961)72[175:DOTEIS]2.0.CO;2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(Taylor and McLennan 1995; Turekian and Wedepohl 1961)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4181" w:type="dxa"/>
            <w:vAlign w:val="center"/>
          </w:tcPr>
          <w:p w14:paraId="6720CD2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EF &lt; 1: No enrichment (normal background levels); 1 ≤ EF &lt; 2: Minor enrichment; 2 ≤ EF &lt; 5: Moderate enrichment; 5 ≤ EF &lt; 20: Significant enrichment; EF ≥ 20: Very high enrichment.</w:t>
            </w:r>
          </w:p>
        </w:tc>
      </w:tr>
      <w:tr w:rsidR="0089465D" w:rsidRPr="00E74376" w14:paraId="44049732" w14:textId="77777777" w:rsidTr="0089465D">
        <w:trPr>
          <w:cantSplit/>
          <w:trHeight w:val="433"/>
        </w:trPr>
        <w:tc>
          <w:tcPr>
            <w:tcW w:w="1123" w:type="dxa"/>
            <w:vMerge/>
            <w:vAlign w:val="center"/>
          </w:tcPr>
          <w:p w14:paraId="74259477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0BD808E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Geo-accumulation index (I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&lt;EndNote&gt;&lt;Cite&gt;&lt;Author&gt;Mizan&lt;/Author&gt;&lt;Year&gt;2023&lt;/Year&gt;&lt;RecNum&gt;17&lt;/RecNum&gt;&lt;DisplayText&gt;(Mizan et al. 2023)&lt;/DisplayText&gt;&lt;record&gt;&lt;rec-number&gt;17&lt;/rec-number&gt;&lt;foreign-keys&gt;&lt;key app="EN" db-id="wppppfxf4p5xrdertpqppr2edzexef2ps0tt" timestamp="1755249014"&gt;17&lt;/key&gt;&lt;/foreign-keys&gt;&lt;ref-type name="Journal Article"&gt;17&lt;/ref-type&gt;&lt;contributors&gt;&lt;authors&gt;&lt;author&gt;Mizan, Al&lt;/author&gt;&lt;author&gt;Mamun, Mohammad Arif Hasan&lt;/author&gt;&lt;author&gt;Islam, Md Saiful&lt;/author&gt;&lt;/authors&gt;&lt;/contributors&gt;&lt;titles&gt;&lt;title&gt;Metal contamination in soil and vegetables around Savar tannery area, Dhaka, Bangladesh: A preliminary study for risk assessment&lt;/title&gt;&lt;secondary-title&gt;Heliyon&lt;/secondary-title&gt;&lt;/titles&gt;&lt;periodical&gt;&lt;full-title&gt;Heliyon&lt;/full-title&gt;&lt;/periodical&gt;&lt;volume&gt;9&lt;/volume&gt;&lt;number&gt;3&lt;/number&gt;&lt;dates&gt;&lt;year&gt;2023&lt;/year&gt;&lt;/dates&gt;&lt;isbn&gt;2405-8440&lt;/isbn&gt;&lt;urls&gt;&lt;/urls&gt;&lt;electronic-resource-num&gt;https://doi.org/10.1016/j.heliyon.2023.e13856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(Mizan et al. 2023)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60F9B40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Evaluates the extent of contamination relative to natural conditions, considering both natural and anthropogenic sources</w:t>
            </w:r>
          </w:p>
        </w:tc>
        <w:tc>
          <w:tcPr>
            <w:tcW w:w="6104" w:type="dxa"/>
            <w:vAlign w:val="center"/>
          </w:tcPr>
          <w:p w14:paraId="667B8432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14:paraId="2B8B5958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geo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log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( </m:t>
              </m:r>
              <m:f>
                <m:f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n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1.5 ×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B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n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)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n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is the measured concentration of the heavy metal (</w:t>
            </w:r>
            <w:r w:rsidRPr="00E74376">
              <w:rPr>
                <w:rFonts w:ascii="Cambria Math" w:hAnsi="Cambria Math" w:cs="Cambria Math"/>
                <w:color w:val="000000" w:themeColor="text1"/>
                <w:szCs w:val="24"/>
              </w:rPr>
              <w:t>𝑛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) in the soil. </w:t>
            </w:r>
            <w:r w:rsidRPr="00E74376">
              <w:rPr>
                <w:rFonts w:ascii="Cambria Math" w:hAnsi="Cambria Math" w:cs="Cambria Math"/>
                <w:color w:val="000000" w:themeColor="text1"/>
                <w:szCs w:val="24"/>
              </w:rPr>
              <w:t>𝐵</w:t>
            </w:r>
            <w:r w:rsidRPr="00E74376">
              <w:rPr>
                <w:rFonts w:ascii="Cambria Math" w:hAnsi="Cambria Math" w:cs="Cambria Math"/>
                <w:color w:val="000000" w:themeColor="text1"/>
                <w:szCs w:val="24"/>
                <w:vertAlign w:val="subscript"/>
              </w:rPr>
              <w:t>𝑛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is the measured concentration of the same metal (n) in the control soil. Factor 1.5 is concentration of possible variations in the background data due to lithogenic effects.</w:t>
            </w:r>
          </w:p>
        </w:tc>
        <w:tc>
          <w:tcPr>
            <w:tcW w:w="4181" w:type="dxa"/>
            <w:vAlign w:val="center"/>
          </w:tcPr>
          <w:p w14:paraId="1BEF3D0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&lt;0: Practically uncontaminated; 0≤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≤1: Uncontaminated to moderately contaminated; 1&lt;&lt;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≤2: Moderately contaminated; 2&lt;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≤3: Moderately to strongly contaminated; 3&lt;&lt;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≤4: Strongly contaminated; 4&lt;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≤5: Strongly to extremely contaminated; </w:t>
            </w:r>
            <w:r w:rsidRPr="00E74376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Igeo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&gt;5: Extremely contaminated.</w:t>
            </w:r>
          </w:p>
        </w:tc>
      </w:tr>
      <w:tr w:rsidR="0089465D" w:rsidRPr="00E74376" w14:paraId="1CCF5D5D" w14:textId="77777777" w:rsidTr="0089465D">
        <w:trPr>
          <w:cantSplit/>
          <w:trHeight w:val="433"/>
        </w:trPr>
        <w:tc>
          <w:tcPr>
            <w:tcW w:w="1123" w:type="dxa"/>
            <w:vMerge/>
            <w:vAlign w:val="center"/>
          </w:tcPr>
          <w:p w14:paraId="7F2943B5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6D17823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Plant Transfer factor (PTF) in vegetables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&lt;EndNote&gt;&lt;Cite&gt;&lt;Author&gt;Cui&lt;/Author&gt;&lt;Year&gt;2005&lt;/Year&gt;&lt;RecNum&gt;66&lt;/RecNum&gt;&lt;DisplayText&gt;(Cui et al. 2005)&lt;/DisplayText&gt;&lt;record&gt;&lt;rec-number&gt;66&lt;/rec-number&gt;&lt;foreign-keys&gt;&lt;key app="EN" db-id="wppppfxf4p5xrdertpqppr2edzexef2ps0tt" timestamp="1755270655"&gt;66&lt;/key&gt;&lt;/foreign-keys&gt;&lt;ref-type name="Journal Article"&gt;17&lt;/ref-type&gt;&lt;contributors&gt;&lt;authors&gt;&lt;author&gt;Cui, Yujing&lt;/author&gt;&lt;author&gt;Zhu, Yong-Guan&lt;/author&gt;&lt;author&gt;Zhai, Rihong&lt;/author&gt;&lt;author&gt;Huang, Yizhong&lt;/author&gt;&lt;author&gt;Qiu, Yi&lt;/author&gt;&lt;author&gt;Liang, Jianzhong&lt;/author&gt;&lt;/authors&gt;&lt;/contributors&gt;&lt;titles&gt;&lt;title&gt;Exposure to metal mixtures and human health impacts in a contaminated area in Nanning, China&lt;/title&gt;&lt;secondary-title&gt;Environment international&lt;/secondary-title&gt;&lt;/titles&gt;&lt;periodical&gt;&lt;full-title&gt;Environment international&lt;/full-title&gt;&lt;/periodical&gt;&lt;pages&gt;784-790&lt;/pages&gt;&lt;volume&gt;31&lt;/volume&gt;&lt;number&gt;6&lt;/number&gt;&lt;dates&gt;&lt;year&gt;2005&lt;/year&gt;&lt;/dates&gt;&lt;isbn&gt;0160-4120&lt;/isbn&gt;&lt;urls&gt;&lt;/urls&gt;&lt;electronic-resource-num&gt;https://doi.org/10.1016/j.envint.2005.05.025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(Cui et al. 2005)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39EA935A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For determining the uptake of metals from soil to plants</w:t>
            </w:r>
          </w:p>
        </w:tc>
        <w:tc>
          <w:tcPr>
            <w:tcW w:w="6104" w:type="dxa"/>
            <w:vAlign w:val="center"/>
          </w:tcPr>
          <w:p w14:paraId="7723BFC7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PTF = </m:t>
              </m:r>
              <m:f>
                <m:f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v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s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 M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v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= concentration of heavy metals in the edible parts of examined vegetables and M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s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= concentration of heavy metals in soil</w:t>
            </w:r>
          </w:p>
        </w:tc>
        <w:tc>
          <w:tcPr>
            <w:tcW w:w="4181" w:type="dxa"/>
            <w:vAlign w:val="center"/>
          </w:tcPr>
          <w:p w14:paraId="31813E90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PTF &gt; 1: The plants are capable of accumulating metals and can be used for phytoremediation; PTF around 1: The plants are not influenced by the metals;</w:t>
            </w:r>
          </w:p>
          <w:p w14:paraId="4649EB29" w14:textId="77777777" w:rsidR="0089465D" w:rsidRPr="00E74376" w:rsidRDefault="0089465D" w:rsidP="008E15C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PTF &lt; 1: The plants are capable of excluding the metals during cellular uptakes </w:t>
            </w:r>
          </w:p>
        </w:tc>
      </w:tr>
      <w:tr w:rsidR="0089465D" w:rsidRPr="00E74376" w14:paraId="5CB2C9B1" w14:textId="77777777" w:rsidTr="0089465D">
        <w:trPr>
          <w:cantSplit/>
          <w:trHeight w:val="433"/>
        </w:trPr>
        <w:tc>
          <w:tcPr>
            <w:tcW w:w="1123" w:type="dxa"/>
            <w:vMerge w:val="restart"/>
            <w:textDirection w:val="btLr"/>
            <w:vAlign w:val="center"/>
          </w:tcPr>
          <w:p w14:paraId="5A3D679D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Ecological risk indices</w:t>
            </w:r>
          </w:p>
        </w:tc>
        <w:tc>
          <w:tcPr>
            <w:tcW w:w="1390" w:type="dxa"/>
            <w:vAlign w:val="center"/>
          </w:tcPr>
          <w:p w14:paraId="00BCE009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Ecological risk factor (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Er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)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&lt;EndNote&gt;&lt;Cite&gt;&lt;Author&gt;Hakanson&lt;/Author&gt;&lt;Year&gt;1980&lt;/Year&gt;&lt;RecNum&gt;35&lt;/RecNum&gt;&lt;DisplayText&gt;(Hakanson 1980)&lt;/DisplayText&gt;&lt;record&gt;&lt;rec-number&gt;35&lt;/rec-number&gt;&lt;foreign-keys&gt;&lt;key app="EN" db-id="wppppfxf4p5xrdertpqppr2edzexef2ps0tt" timestamp="1755263125"&gt;35&lt;/key&gt;&lt;/foreign-keys&gt;&lt;ref-type name="Journal Article"&gt;17&lt;/ref-type&gt;&lt;contributors&gt;&lt;authors&gt;&lt;author&gt;Hakanson, Lars&lt;/author&gt;&lt;/authors&gt;&lt;/contributors&gt;&lt;titles&gt;&lt;title&gt;An ecological risk index for aquatic pollution control. A sedimentological approach&lt;/title&gt;&lt;secondary-title&gt;Water research&lt;/secondary-title&gt;&lt;/titles&gt;&lt;periodical&gt;&lt;full-title&gt;Water research&lt;/full-title&gt;&lt;/periodical&gt;&lt;pages&gt;975-1001&lt;/pages&gt;&lt;volume&gt;14&lt;/volume&gt;&lt;number&gt;8&lt;/number&gt;&lt;dates&gt;&lt;year&gt;1980&lt;/year&gt;&lt;/dates&gt;&lt;isbn&gt;0043-1354&lt;/isbn&gt;&lt;urls&gt;&lt;/urls&gt;&lt;electronic-resource-num&gt;https://doi.org/10.1016/0043-1354(80)90143-8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(Hakanson 1980)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68EB5F42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Signifies the impact of environmental contamination on the ecology</w:t>
            </w:r>
          </w:p>
        </w:tc>
        <w:tc>
          <w:tcPr>
            <w:tcW w:w="6104" w:type="dxa"/>
            <w:vAlign w:val="center"/>
          </w:tcPr>
          <w:p w14:paraId="28B24457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Er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Tr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∙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</m:t>
                      </m:r>
                    </m:sup>
                  </m:sSup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f</m:t>
                  </m:r>
                </m:sub>
              </m:sSub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;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Cf=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Ci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Bi</m:t>
                  </m:r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T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= the toxic – response factor for the studied metals [T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values for respective Cr, Cd, and Pb is 2, 30, and 5]; C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f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= the contamination factor;</w:t>
            </w:r>
          </w:p>
          <w:p w14:paraId="59F488F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181" w:type="dxa"/>
            <w:vAlign w:val="center"/>
          </w:tcPr>
          <w:p w14:paraId="1537FB0C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i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&lt; 40 : low potential ecological risk; 40 ≤ Er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i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&lt; 80 : moderate potential ecological risk; 80 ≤ Er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i 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&lt; 160 : considerable potential  ecological risk; 160 ≤ Er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i 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&lt; 320 : high potential ecological risk; Er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i 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≥ 320 : very high ecological risk at hand for the substance in question.</w:t>
            </w:r>
          </w:p>
          <w:p w14:paraId="1FA6CA7C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9465D" w:rsidRPr="00E74376" w14:paraId="37F6EE73" w14:textId="77777777" w:rsidTr="0089465D">
        <w:trPr>
          <w:cantSplit/>
          <w:trHeight w:val="433"/>
        </w:trPr>
        <w:tc>
          <w:tcPr>
            <w:tcW w:w="1123" w:type="dxa"/>
            <w:vMerge/>
            <w:textDirection w:val="btLr"/>
            <w:vAlign w:val="center"/>
          </w:tcPr>
          <w:p w14:paraId="51F0728D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067709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Index for ecological risk (RI)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434" w:type="dxa"/>
            <w:vAlign w:val="center"/>
          </w:tcPr>
          <w:p w14:paraId="6B57949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Measures the overall ecological risk factors</w:t>
            </w:r>
          </w:p>
          <w:p w14:paraId="19EB699A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for the studied areas </w:t>
            </w:r>
          </w:p>
        </w:tc>
        <w:tc>
          <w:tcPr>
            <w:tcW w:w="6104" w:type="dxa"/>
            <w:vAlign w:val="center"/>
          </w:tcPr>
          <w:p w14:paraId="773EF436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RI= 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8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Er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</m:t>
                      </m:r>
                    </m:sup>
                  </m:s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= </m:t>
                  </m:r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8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Tr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i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 xml:space="preserve">∙ 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Cs w:val="24"/>
                            </w:rPr>
                          </m:ctrlPr>
                        </m:sSub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Cs w:val="24"/>
                                </w:rPr>
                                <m:t>C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Cs w:val="24"/>
                                </w:rPr>
                                <m:t>i</m:t>
                              </m:r>
                            </m:sup>
                          </m:sSup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Cs w:val="24"/>
                            </w:rPr>
                            <m:t>f</m:t>
                          </m:r>
                        </m:sub>
                      </m:sSub>
                    </m:e>
                  </m:nary>
                </m:e>
              </m:nary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E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r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the potential ecological risk factor for the studied metals. </w:t>
            </w:r>
          </w:p>
        </w:tc>
        <w:tc>
          <w:tcPr>
            <w:tcW w:w="4181" w:type="dxa"/>
            <w:vAlign w:val="center"/>
          </w:tcPr>
          <w:p w14:paraId="452BAF7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Ri &lt; 150: low ecological risk for the lake/basin; 150 ≤ Ri &lt;300: moderate ecological risk for the lake/basin; 300 ≤ Ri &lt;600: considerable ecological risk for the lake/basin; Ri ≥ 600: very high ecological risk for the lake/basin.</w:t>
            </w:r>
          </w:p>
        </w:tc>
      </w:tr>
      <w:tr w:rsidR="0089465D" w:rsidRPr="00E74376" w14:paraId="258B6FA2" w14:textId="77777777" w:rsidTr="0089465D">
        <w:trPr>
          <w:cantSplit/>
          <w:trHeight w:val="433"/>
        </w:trPr>
        <w:tc>
          <w:tcPr>
            <w:tcW w:w="1123" w:type="dxa"/>
            <w:vMerge w:val="restart"/>
            <w:textDirection w:val="btLr"/>
            <w:vAlign w:val="center"/>
          </w:tcPr>
          <w:p w14:paraId="17268E8B" w14:textId="77777777" w:rsidR="0089465D" w:rsidRPr="00E74376" w:rsidRDefault="0089465D" w:rsidP="008E15C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lastRenderedPageBreak/>
              <w:t>Human Health risk indices</w:t>
            </w:r>
          </w:p>
        </w:tc>
        <w:tc>
          <w:tcPr>
            <w:tcW w:w="1390" w:type="dxa"/>
            <w:vAlign w:val="center"/>
          </w:tcPr>
          <w:p w14:paraId="3D371907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Chronic daily intake (CDI) of contaminants via various exposure pathways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&lt;EndNote&gt;&lt;Cite&gt;&lt;Author&gt;Liu&lt;/Author&gt;&lt;Year&gt;2013&lt;/Year&gt;&lt;RecNum&gt;36&lt;/RecNum&gt;&lt;DisplayText&gt;(Liu et al. 2013; Mundy and Bascietto 1989)&lt;/DisplayText&gt;&lt;record&gt;&lt;rec-number&gt;36&lt;/rec-number&gt;&lt;foreign-keys&gt;&lt;key app="EN" db-id="wppppfxf4p5xrdertpqppr2edzexef2ps0tt" timestamp="1755263180"&gt;36&lt;/key&gt;&lt;/foreign-keys&gt;&lt;ref-type name="Journal Article"&gt;17&lt;/ref-type&gt;&lt;contributors&gt;&lt;authors&gt;&lt;author&gt;Liu, Xingmei&lt;/author&gt;&lt;author&gt;Song, Qiujin&lt;/author&gt;&lt;author&gt;Tang, Yu&lt;/author&gt;&lt;author&gt;Li, Wanlu&lt;/author&gt;&lt;author&gt;Xu, Jianming&lt;/author&gt;&lt;author&gt;Wu, Jianjun&lt;/author&gt;&lt;author&gt;Wang, Fan&lt;/author&gt;&lt;author&gt;Brookes, Philip Charles&lt;/author&gt;&lt;/authors&gt;&lt;/contributors&gt;&lt;titles&gt;&lt;title&gt;Human health risk assessment of heavy metals in soil–vegetable system: a multi-medium analysis&lt;/title&gt;&lt;secondary-title&gt;Science of the total environment&lt;/secondary-title&gt;&lt;/titles&gt;&lt;periodical&gt;&lt;full-title&gt;Science of the Total Environment&lt;/full-title&gt;&lt;/periodical&gt;&lt;pages&gt;530-540&lt;/pages&gt;&lt;volume&gt;463&lt;/volume&gt;&lt;dates&gt;&lt;year&gt;2013&lt;/year&gt;&lt;/dates&gt;&lt;isbn&gt;0048-9697&lt;/isbn&gt;&lt;urls&gt;&lt;/urls&gt;&lt;electronic-resource-num&gt;https://doi.org/10.1016/j.scitotenv.2013.06.064&lt;/electronic-resource-num&gt;&lt;/record&gt;&lt;/Cite&gt;&lt;Cite&gt;&lt;Author&gt;Mundy&lt;/Author&gt;&lt;Year&gt;1989&lt;/Year&gt;&lt;RecNum&gt;60&lt;/RecNum&gt;&lt;record&gt;&lt;rec-number&gt;60&lt;/rec-number&gt;&lt;foreign-keys&gt;&lt;key app="EN" db-id="wppppfxf4p5xrdertpqppr2edzexef2ps0tt" timestamp="1755268521"&gt;60&lt;/key&gt;&lt;/foreign-keys&gt;&lt;ref-type name="Report"&gt;27&lt;/ref-type&gt;&lt;contributors&gt;&lt;authors&gt;&lt;author&gt;Mundy, P&lt;/author&gt;&lt;author&gt;Bascietto, J&lt;/author&gt;&lt;/authors&gt;&lt;/contributors&gt;&lt;titles&gt;&lt;title&gt;Risk-assessment guidance for Superfund. Volume 2. Environmental evaluation manual. Interim report (Final)&lt;/title&gt;&lt;/titles&gt;&lt;dates&gt;&lt;year&gt;1989&lt;/year&gt;&lt;/dates&gt;&lt;publisher&gt;Environmental Protection Agency, Washington, DC (USA). Office of Solid Waste …&lt;/publisher&gt;&lt;urls&gt;&lt;/urls&gt;&lt;electronic-resource-num&gt;https://www.osti.gov/biblio/7037751&lt;/electronic-resource-num&gt;&lt;/record&gt;&lt;/Cite&gt;&lt;/EndNote&gt;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(Liu et al. 2013; Mundy and Bascietto 1989)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05C7F3A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Estimates the potential health risks associated with long-term exposure to contaminants</w:t>
            </w:r>
          </w:p>
        </w:tc>
        <w:tc>
          <w:tcPr>
            <w:tcW w:w="6104" w:type="dxa"/>
            <w:vAlign w:val="center"/>
          </w:tcPr>
          <w:p w14:paraId="62DB9D98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ing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 × IRS × EF × ED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BW × AT</m:t>
                  </m:r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×CF 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; Where, CDI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ing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chronic daily intake of soil particles via ingestion, mg/kg-day;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derm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 × SA × AF × ABS × EF × ED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BW × AT</m:t>
                  </m:r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×CF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; Where, CDI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 xml:space="preserve">derm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is chronic daily intake via dermal absorption of trace metals in particles adhered to exposed skin, mg/kg-day;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diet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vegetable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vegetable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×EF×ED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BW×AT</m:t>
                  </m:r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CDI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diet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chronic daily intake via diet through the vegetables grown in pollutant soils, mg/kg-day;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inh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C ×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inh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×EF×ED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PEF×BW×AT</m:t>
                  </m:r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CDI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inh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chronic daily intake via inhalation of suspended particulates emitted from soil by air through mouth and nose, mg/m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 xml:space="preserve">3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for non-cancer (µg/m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3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for cancer). C is concentration of heavy metal in soil/vegetable; The definitions of other input parameters were included in supporting file (Table S1) and also in our previous study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&lt;EndNote&gt;&lt;Cite&gt;&lt;Author&gt;Hossain&lt;/Author&gt;&lt;Year&gt;2021&lt;/Year&gt;&lt;RecNum&gt;14&lt;/RecNum&gt;&lt;DisplayText&gt;(Hossain et al. 2021)&lt;/DisplayText&gt;&lt;record&gt;&lt;rec-number&gt;14&lt;/rec-number&gt;&lt;foreign-keys&gt;&lt;key app="EN" db-id="wppppfxf4p5xrdertpqppr2edzexef2ps0tt" timestamp="1755248856"&gt;14&lt;/key&gt;&lt;/foreign-keys&gt;&lt;ref-type name="Journal Article"&gt;17&lt;/ref-type&gt;&lt;contributors&gt;&lt;authors&gt;&lt;author&gt;Hossain, Md Mokarom&lt;/author&gt;&lt;author&gt;Chowdhury, Md Arif&lt;/author&gt;&lt;author&gt;Hasan, Md Jawad&lt;/author&gt;&lt;author&gt;Rashid, Md Harun-Ar&lt;/author&gt;&lt;author&gt;Acter, Thamina&lt;/author&gt;&lt;author&gt;Khan, M Nuruzzaman&lt;/author&gt;&lt;author&gt;Mahatabuddin, Sheikh&lt;/author&gt;&lt;author&gt;Uddin, Nizam&lt;/author&gt;&lt;/authors&gt;&lt;/contributors&gt;&lt;titles&gt;&lt;title&gt;Heavy metal pollution in the soil-vegetable system of Tannery Estate&lt;/title&gt;&lt;secondary-title&gt;Environmental Nanotechnology, Monitoring &amp;amp; Management&lt;/secondary-title&gt;&lt;/titles&gt;&lt;periodical&gt;&lt;full-title&gt;Environmental Nanotechnology, Monitoring &amp;amp; Management&lt;/full-title&gt;&lt;/periodical&gt;&lt;pages&gt;100557&lt;/pages&gt;&lt;volume&gt;16&lt;/volume&gt;&lt;dates&gt;&lt;year&gt;2021&lt;/year&gt;&lt;/dates&gt;&lt;isbn&gt;2215-1532&lt;/isbn&gt;&lt;urls&gt;&lt;/urls&gt;&lt;electronic-resource-num&gt;https://doi.org/10.1016/j.enmm.2021.100557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(Hossain et al. 2021)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4181" w:type="dxa"/>
            <w:vAlign w:val="center"/>
          </w:tcPr>
          <w:p w14:paraId="1E39AC15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Refer to Table S2 and Table S3</w:t>
            </w:r>
          </w:p>
        </w:tc>
      </w:tr>
      <w:tr w:rsidR="0089465D" w:rsidRPr="00E74376" w14:paraId="7C994EC2" w14:textId="77777777" w:rsidTr="0089465D">
        <w:trPr>
          <w:cantSplit/>
          <w:trHeight w:val="433"/>
        </w:trPr>
        <w:tc>
          <w:tcPr>
            <w:tcW w:w="1123" w:type="dxa"/>
            <w:vMerge/>
            <w:textDirection w:val="btLr"/>
            <w:vAlign w:val="center"/>
          </w:tcPr>
          <w:p w14:paraId="714650B2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390" w:type="dxa"/>
            <w:vMerge w:val="restart"/>
            <w:vAlign w:val="center"/>
          </w:tcPr>
          <w:p w14:paraId="3192BB5E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Non-carcinogenic risk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&lt;EndNote&gt;&lt;Cite&gt;&lt;Author&gt;Mundy&lt;/Author&gt;&lt;Year&gt;1989&lt;/Year&gt;&lt;RecNum&gt;60&lt;/RecNum&gt;&lt;DisplayText&gt;(Mundy and Bascietto 1989)&lt;/DisplayText&gt;&lt;record&gt;&lt;rec-number&gt;60&lt;/rec-number&gt;&lt;foreign-keys&gt;&lt;key app="EN" db-id="wppppfxf4p5xrdertpqppr2edzexef2ps0tt" timestamp="1755268521"&gt;60&lt;/key&gt;&lt;/foreign-keys&gt;&lt;ref-type name="Report"&gt;27&lt;/ref-type&gt;&lt;contributors&gt;&lt;authors&gt;&lt;author&gt;Mundy, P&lt;/author&gt;&lt;author&gt;Bascietto, J&lt;/author&gt;&lt;/authors&gt;&lt;/contributors&gt;&lt;titles&gt;&lt;title&gt;Risk-assessment guidance for Superfund. Volume 2. Environmental evaluation manual. Interim report (Final)&lt;/title&gt;&lt;/titles&gt;&lt;dates&gt;&lt;year&gt;1989&lt;/year&gt;&lt;/dates&gt;&lt;publisher&gt;Environmental Protection Agency, Washington, DC (USA). Office of Solid Waste …&lt;/publisher&gt;&lt;urls&gt;&lt;/urls&gt;&lt;electronic-resource-num&gt;https://www.osti.gov/biblio/7037751&lt;/electronic-resource-num&gt;&lt;/record&gt;&lt;/Cite&gt;&lt;/EndNote&gt;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(Mundy and Bascietto 1989)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Merge w:val="restart"/>
            <w:vAlign w:val="center"/>
          </w:tcPr>
          <w:p w14:paraId="652AE4F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Evaluates the adverse health effects other than cancer</w:t>
            </w:r>
          </w:p>
        </w:tc>
        <w:tc>
          <w:tcPr>
            <w:tcW w:w="6104" w:type="dxa"/>
            <w:vAlign w:val="center"/>
          </w:tcPr>
          <w:p w14:paraId="399F573D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Non-cancer hazard quotient (HQ):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HQ=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RfD</m:t>
                  </m:r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; Where, RfD is reference dose for each metal. </w:t>
            </w:r>
          </w:p>
        </w:tc>
        <w:tc>
          <w:tcPr>
            <w:tcW w:w="4181" w:type="dxa"/>
            <w:vAlign w:val="center"/>
          </w:tcPr>
          <w:p w14:paraId="30E281C6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HQ &lt; 1: no adverse health risk; HQ &gt; 1: potential serious human health risks</w:t>
            </w:r>
          </w:p>
        </w:tc>
      </w:tr>
      <w:tr w:rsidR="0089465D" w:rsidRPr="00E74376" w14:paraId="47EFFF65" w14:textId="77777777" w:rsidTr="0089465D">
        <w:trPr>
          <w:cantSplit/>
          <w:trHeight w:val="433"/>
        </w:trPr>
        <w:tc>
          <w:tcPr>
            <w:tcW w:w="1123" w:type="dxa"/>
            <w:vMerge/>
            <w:textDirection w:val="btLr"/>
            <w:vAlign w:val="center"/>
          </w:tcPr>
          <w:p w14:paraId="206F73C5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390" w:type="dxa"/>
            <w:vMerge/>
            <w:vAlign w:val="center"/>
          </w:tcPr>
          <w:p w14:paraId="6EB919D1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34" w:type="dxa"/>
            <w:vMerge/>
            <w:vAlign w:val="center"/>
          </w:tcPr>
          <w:p w14:paraId="4E204B2E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6104" w:type="dxa"/>
            <w:vAlign w:val="center"/>
          </w:tcPr>
          <w:p w14:paraId="47F0FF0C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Total non-cancer hazard index (HI):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HI= </m:t>
              </m:r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k=1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n</m:t>
                  </m:r>
                </m:sup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HQ=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HQ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</m:e>
              </m:nary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HQ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inh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HQ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derm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HQ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diet</m:t>
                  </m:r>
                </m:sub>
              </m:sSub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inh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inh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derm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derm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diet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diet</m:t>
                      </m:r>
                    </m:sub>
                  </m:sSub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inh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inh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derm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ing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ABS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GI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CDI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diet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RfD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diet</m:t>
                      </m:r>
                    </m:sub>
                  </m:sSub>
                </m:den>
              </m:f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; Where, ABS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GI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is gastrointestinal absorption factor</w:t>
            </w:r>
          </w:p>
        </w:tc>
        <w:tc>
          <w:tcPr>
            <w:tcW w:w="4181" w:type="dxa"/>
            <w:vAlign w:val="center"/>
          </w:tcPr>
          <w:p w14:paraId="03755950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HI &gt; 1: extreme human health risks, and the rising tendency of HI increases the chances of non-carcinogenic risk occurrences accordingly </w:t>
            </w:r>
          </w:p>
        </w:tc>
      </w:tr>
      <w:tr w:rsidR="0089465D" w:rsidRPr="00E74376" w14:paraId="73A17A12" w14:textId="77777777" w:rsidTr="0089465D">
        <w:trPr>
          <w:cantSplit/>
          <w:trHeight w:val="433"/>
        </w:trPr>
        <w:tc>
          <w:tcPr>
            <w:tcW w:w="1123" w:type="dxa"/>
            <w:vMerge/>
            <w:textDirection w:val="btLr"/>
            <w:vAlign w:val="center"/>
          </w:tcPr>
          <w:p w14:paraId="5D259B68" w14:textId="77777777" w:rsidR="0089465D" w:rsidRPr="00E74376" w:rsidRDefault="0089465D" w:rsidP="008E15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6C7DD32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Carcinogenic risk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instrText xml:space="preserve"> ADDIN EN.CITE &lt;EndNote&gt;&lt;Cite&gt;&lt;Author&gt;Mundy&lt;/Author&gt;&lt;Year&gt;1989&lt;/Year&gt;&lt;RecNum&gt;60&lt;/RecNum&gt;&lt;DisplayText&gt;(Mundy and Bascietto 1989; Liu et al. 2013)&lt;/DisplayText&gt;&lt;record&gt;&lt;rec-number&gt;60&lt;/rec-number&gt;&lt;foreign-keys&gt;&lt;key app="EN" db-id="wppppfxf4p5xrdertpqppr2edzexef2ps0tt" timestamp="1755268521"&gt;60&lt;/key&gt;&lt;/foreign-keys&gt;&lt;ref-type name="Report"&gt;27&lt;/ref-type&gt;&lt;contributors&gt;&lt;authors&gt;&lt;author&gt;Mundy, P&lt;/author&gt;&lt;author&gt;Bascietto, J&lt;/author&gt;&lt;/authors&gt;&lt;/contributors&gt;&lt;titles&gt;&lt;title&gt;Risk-assessment guidance for Superfund. Volume 2. Environmental evaluation manual. Interim report (Final)&lt;/title&gt;&lt;/titles&gt;&lt;dates&gt;&lt;year&gt;1989&lt;/year&gt;&lt;/dates&gt;&lt;publisher&gt;Environmental Protection Agency, Washington, DC (USA). Office of Solid Waste …&lt;/publisher&gt;&lt;urls&gt;&lt;/urls&gt;&lt;electronic-resource-num&gt;https://www.osti.gov/biblio/7037751&lt;/electronic-resource-num&gt;&lt;/record&gt;&lt;/Cite&gt;&lt;Cite&gt;&lt;Author&gt;Liu&lt;/Author&gt;&lt;Year&gt;2013&lt;/Year&gt;&lt;RecNum&gt;36&lt;/RecNum&gt;&lt;record&gt;&lt;rec-number&gt;36&lt;/rec-number&gt;&lt;foreign-keys&gt;&lt;key app="EN" db-id="wppppfxf4p5xrdertpqppr2edzexef2ps0tt" timestamp="1755263180"&gt;36&lt;/key&gt;&lt;/foreign-keys&gt;&lt;ref-type name="Journal Article"&gt;17&lt;/ref-type&gt;&lt;contributors&gt;&lt;authors&gt;&lt;author&gt;Liu, Xingmei&lt;/author&gt;&lt;author&gt;Song, Qiujin&lt;/author&gt;&lt;author&gt;Tang, Yu&lt;/author&gt;&lt;author&gt;Li, Wanlu&lt;/author&gt;&lt;author&gt;Xu, Jianming&lt;/author&gt;&lt;author&gt;Wu, Jianjun&lt;/author&gt;&lt;author&gt;Wang, Fan&lt;/author&gt;&lt;author&gt;Brookes, Philip Charles&lt;/author&gt;&lt;/authors&gt;&lt;/contributors&gt;&lt;titles&gt;&lt;title&gt;Human health risk assessment of heavy metals in soil–vegetable system: a multi-medium analysis&lt;/title&gt;&lt;secondary-title&gt;Science of the total environment&lt;/secondary-title&gt;&lt;/titles&gt;&lt;periodical&gt;&lt;full-title&gt;Science of the Total Environment&lt;/full-title&gt;&lt;/periodical&gt;&lt;pages&gt;530-540&lt;/pages&gt;&lt;volume&gt;463&lt;/volume&gt;&lt;dates&gt;&lt;year&gt;2013&lt;/year&gt;&lt;/dates&gt;&lt;isbn&gt;0048-9697&lt;/isbn&gt;&lt;urls&gt;&lt;/urls&gt;&lt;electronic-resource-num&gt;https://doi.org/10.1016/j.scitotenv.2013.06.064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4"/>
              </w:rPr>
              <w:t>(Mundy and Bascietto 1989; Liu et al. 2013)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fldChar w:fldCharType="end"/>
            </w:r>
          </w:p>
        </w:tc>
        <w:tc>
          <w:tcPr>
            <w:tcW w:w="1434" w:type="dxa"/>
            <w:vAlign w:val="center"/>
          </w:tcPr>
          <w:p w14:paraId="3C7D76A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Evaluates the possible cancer risks of human from carcinogen over the period of their lifetime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exposure to that carcinogen.</w:t>
            </w:r>
          </w:p>
        </w:tc>
        <w:tc>
          <w:tcPr>
            <w:tcW w:w="6104" w:type="dxa"/>
            <w:vAlign w:val="center"/>
          </w:tcPr>
          <w:p w14:paraId="343E5E1B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As cancer risk (CR):</w:t>
            </w:r>
            <m:oMath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Cancer risk </m:t>
              </m:r>
              <m:d>
                <m:d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CR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>=CDI × SF</m:t>
              </m:r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SF is the corresponding slope factor of carcinogens (mg/kg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−1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d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−1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−1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; As cumulative cancer risk: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Total cancer risk =∑CR= 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ing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+ 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derm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 + 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inh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diet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ing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 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SF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ing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 xml:space="preserve">derm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>×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  <w:vertAlign w:val="subscript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SF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  <w:vertAlign w:val="subscript"/>
                        </w:rPr>
                        <m:t>ing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  <w:vertAlign w:val="subscript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</w:rPr>
                        <m:t>ABS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Cs w:val="24"/>
                          <w:vertAlign w:val="subscript"/>
                        </w:rPr>
                        <m:t>GI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inh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>× IUR +</m:t>
              </m:r>
              <m:sSub>
                <m:sSubPr>
                  <m:ctrl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CDI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diet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 xml:space="preserve">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</w:rPr>
                    <m:t>SF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4"/>
                      <w:vertAlign w:val="subscript"/>
                    </w:rPr>
                    <m:t>diet</m:t>
                  </m:r>
                </m:sub>
              </m:sSub>
            </m:oMath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; Where, IUR is chronic inhalation unit risk; SF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ing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and SF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diet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are chronic oral slope factor and SF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derm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(SF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ing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/ABS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  <w:vertAlign w:val="subscript"/>
              </w:rPr>
              <w:t>GI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t>) is chronic dermal slope factor.</w:t>
            </w:r>
          </w:p>
          <w:p w14:paraId="57ACFF6F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  <w:p w14:paraId="22D0260F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4181" w:type="dxa"/>
            <w:vAlign w:val="center"/>
          </w:tcPr>
          <w:p w14:paraId="2650D409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 xml:space="preserve">1.0E-06 &lt; CR &lt; 1.0E-04: low but acceptable risk level; CR &lt; 1.0E−06: negligible risk of cancer (a probability of less than 1 in 1,000,000 of an individual developing cancer); CR ~ 1.0E−06: carcinogenic target risk (approximately 1 in 1,000,000); CR &gt; 1.0E−04: Undesirable cancer risk (greater than 1 in 10,000) indicating higher probability of an individual developing </w:t>
            </w:r>
            <w:r w:rsidRPr="00E74376">
              <w:rPr>
                <w:rFonts w:ascii="Times New Roman" w:hAnsi="Times New Roman" w:cs="Times New Roman"/>
                <w:color w:val="000000" w:themeColor="text1"/>
                <w:szCs w:val="24"/>
              </w:rPr>
              <w:lastRenderedPageBreak/>
              <w:t>cancer due to exposure to the contaminant and typically requires risk management actions to reduce exposure</w:t>
            </w:r>
          </w:p>
          <w:p w14:paraId="05E314CC" w14:textId="77777777" w:rsidR="0089465D" w:rsidRPr="00E74376" w:rsidRDefault="0089465D" w:rsidP="008E15C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</w:tbl>
    <w:p w14:paraId="14D50BF0" w14:textId="77777777" w:rsidR="0089465D" w:rsidRPr="00E74376" w:rsidRDefault="0089465D" w:rsidP="0089465D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34E57B" w14:textId="77777777" w:rsidR="00755780" w:rsidRDefault="00755780"/>
    <w:sectPr w:rsidR="00755780" w:rsidSect="008946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65D"/>
    <w:rsid w:val="00011C58"/>
    <w:rsid w:val="0006021D"/>
    <w:rsid w:val="00331A6B"/>
    <w:rsid w:val="00755780"/>
    <w:rsid w:val="00776F85"/>
    <w:rsid w:val="00857596"/>
    <w:rsid w:val="0089465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2D368"/>
  <w15:chartTrackingRefBased/>
  <w15:docId w15:val="{3E57DB5B-CD78-4948-B5CB-17D8D2AD2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65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46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6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65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65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65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65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65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65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65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4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65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4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65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94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65D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894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65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465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3416</Words>
  <Characters>19474</Characters>
  <Application>Microsoft Office Word</Application>
  <DocSecurity>0</DocSecurity>
  <Lines>162</Lines>
  <Paragraphs>45</Paragraphs>
  <ScaleCrop>false</ScaleCrop>
  <Company>Springer Nature</Company>
  <LinksUpToDate>false</LinksUpToDate>
  <CharactersWithSpaces>22845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2025-08-26T13:08:00Z</dcterms:created>
  <dcterms:modified xsi:type="dcterms:W3CDTF">2025-08-26T13:10:00Z</dcterms:modified>
</cp:coreProperties>
</file>