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9EE8C" w14:textId="4439F9CA" w:rsidR="00DD6C0A" w:rsidRPr="006B6D03" w:rsidRDefault="00DD6C0A" w:rsidP="00DD6C0A">
      <w:pPr>
        <w:tabs>
          <w:tab w:val="left" w:pos="1305"/>
          <w:tab w:val="center" w:pos="4513"/>
        </w:tabs>
        <w:spacing w:line="360" w:lineRule="auto"/>
        <w:rPr>
          <w:b/>
          <w:bCs/>
          <w:iCs/>
        </w:rPr>
      </w:pPr>
      <w:r w:rsidRPr="007A1B69">
        <w:rPr>
          <w:b/>
          <w:bCs/>
          <w:iCs/>
        </w:rPr>
        <w:t xml:space="preserve">Supplementary- Table 6: </w:t>
      </w:r>
      <w:r w:rsidRPr="007A1B69">
        <w:rPr>
          <w:iCs/>
        </w:rPr>
        <w:t>Level of Neurodevelopmental Impairment</w:t>
      </w:r>
      <w:r w:rsidR="00532A9B">
        <w:rPr>
          <w:iCs/>
        </w:rPr>
        <w:t>-</w:t>
      </w:r>
    </w:p>
    <w:p w14:paraId="394D5015" w14:textId="6C2D5807" w:rsidR="00BE0742" w:rsidRDefault="00DD6C0A">
      <w:r>
        <w:rPr>
          <w:noProof/>
          <w14:ligatures w14:val="standardContextual"/>
        </w:rPr>
        <w:drawing>
          <wp:inline distT="0" distB="0" distL="0" distR="0" wp14:anchorId="2296F52A" wp14:editId="370418A9">
            <wp:extent cx="5943600" cy="3264535"/>
            <wp:effectExtent l="0" t="0" r="0" b="0"/>
            <wp:docPr id="1067041936" name="Picture 20" descr="A table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041936" name="Picture 20" descr="A table with text on i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60261" w14:textId="77777777" w:rsidR="004B1ECF" w:rsidRDefault="004B1ECF"/>
    <w:p w14:paraId="616B1AC5" w14:textId="4CA14CA0" w:rsidR="004B1ECF" w:rsidRDefault="004B1ECF">
      <w:r w:rsidRPr="004B1ECF">
        <w:rPr>
          <w:b/>
          <w:bCs/>
        </w:rPr>
        <w:t>Reference:</w:t>
      </w:r>
      <w:r>
        <w:t xml:space="preserve"> </w:t>
      </w:r>
      <w:r w:rsidRPr="002C0216">
        <w:t xml:space="preserve">Synnes A, Luu TM, </w:t>
      </w:r>
      <w:proofErr w:type="spellStart"/>
      <w:r w:rsidRPr="002C0216">
        <w:t>Moddemann</w:t>
      </w:r>
      <w:proofErr w:type="spellEnd"/>
      <w:r w:rsidRPr="002C0216">
        <w:t xml:space="preserve"> D, Church P, Lee D, Vincer M, et al. Determinants of developmental outcomes in a very preterm Canadian cohort. Arch Dis Child Fetal Neonatal Ed. 2017;102(3</w:t>
      </w:r>
      <w:proofErr w:type="gramStart"/>
      <w:r w:rsidRPr="002C0216">
        <w:t>):F</w:t>
      </w:r>
      <w:proofErr w:type="gramEnd"/>
      <w:r w:rsidRPr="002C0216">
        <w:t>235-F4.</w:t>
      </w:r>
    </w:p>
    <w:sectPr w:rsidR="004B1E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0A"/>
    <w:rsid w:val="00017DE4"/>
    <w:rsid w:val="00223274"/>
    <w:rsid w:val="00296F37"/>
    <w:rsid w:val="003A2580"/>
    <w:rsid w:val="004B1ECF"/>
    <w:rsid w:val="004C43B0"/>
    <w:rsid w:val="004D4793"/>
    <w:rsid w:val="00532A9B"/>
    <w:rsid w:val="005D42AC"/>
    <w:rsid w:val="00691617"/>
    <w:rsid w:val="006C4042"/>
    <w:rsid w:val="00712EC4"/>
    <w:rsid w:val="007969D7"/>
    <w:rsid w:val="00891EEB"/>
    <w:rsid w:val="008A6DCD"/>
    <w:rsid w:val="009F09D0"/>
    <w:rsid w:val="00A56283"/>
    <w:rsid w:val="00A93708"/>
    <w:rsid w:val="00BE0742"/>
    <w:rsid w:val="00CA3210"/>
    <w:rsid w:val="00D63383"/>
    <w:rsid w:val="00DD6C0A"/>
    <w:rsid w:val="00FA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EE2E37"/>
  <w15:chartTrackingRefBased/>
  <w15:docId w15:val="{2727AFBD-708E-A646-B917-8B6F92C6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C0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6C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C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C0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C0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C0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C0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C0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C0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C0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C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C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C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C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C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C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C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6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C0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6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C0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6C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C0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6C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C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C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Mohamed Badawy</dc:creator>
  <cp:keywords/>
  <dc:description/>
  <cp:lastModifiedBy>Adel Mohamed Badawy</cp:lastModifiedBy>
  <cp:revision>3</cp:revision>
  <dcterms:created xsi:type="dcterms:W3CDTF">2025-06-28T02:03:00Z</dcterms:created>
  <dcterms:modified xsi:type="dcterms:W3CDTF">2025-07-02T15:33:00Z</dcterms:modified>
</cp:coreProperties>
</file>