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A4641" w14:textId="5E6F6E4A" w:rsidR="008247ED" w:rsidRPr="002C68DD" w:rsidRDefault="005C1002">
      <w:pPr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205738354"/>
      <w:bookmarkStart w:id="1" w:name="_Hlk180569562"/>
      <w:r w:rsidRPr="002C68D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Manuscript title: </w:t>
      </w:r>
      <w:r w:rsidR="00BD1C69">
        <w:rPr>
          <w:rFonts w:ascii="Times New Roman" w:hAnsi="Times New Roman" w:cs="Times New Roman"/>
          <w:b/>
          <w:bCs/>
          <w:sz w:val="20"/>
          <w:szCs w:val="20"/>
        </w:rPr>
        <w:t>Assessment</w:t>
      </w:r>
      <w:r w:rsidRPr="002C68DD">
        <w:rPr>
          <w:rFonts w:ascii="Times New Roman" w:hAnsi="Times New Roman" w:cs="Times New Roman"/>
          <w:b/>
          <w:bCs/>
          <w:sz w:val="20"/>
          <w:szCs w:val="20"/>
        </w:rPr>
        <w:t xml:space="preserve"> of </w:t>
      </w:r>
      <w:r w:rsidR="00BD1C69" w:rsidRPr="002C68DD">
        <w:rPr>
          <w:rFonts w:ascii="Times New Roman" w:hAnsi="Times New Roman" w:cs="Times New Roman"/>
          <w:b/>
          <w:bCs/>
          <w:sz w:val="20"/>
          <w:szCs w:val="20"/>
        </w:rPr>
        <w:t xml:space="preserve">glycanolytic enzymes </w:t>
      </w:r>
      <w:r w:rsidR="00BD1C69">
        <w:rPr>
          <w:rFonts w:ascii="Times New Roman" w:hAnsi="Times New Roman" w:cs="Times New Roman"/>
          <w:b/>
          <w:bCs/>
          <w:sz w:val="20"/>
          <w:szCs w:val="20"/>
        </w:rPr>
        <w:t xml:space="preserve">producing </w:t>
      </w:r>
      <w:r w:rsidR="00BD1C69" w:rsidRPr="002C68DD">
        <w:rPr>
          <w:rFonts w:ascii="Times New Roman" w:hAnsi="Times New Roman" w:cs="Times New Roman"/>
          <w:b/>
          <w:bCs/>
          <w:sz w:val="20"/>
          <w:szCs w:val="20"/>
        </w:rPr>
        <w:t xml:space="preserve">potentialities </w:t>
      </w:r>
      <w:r w:rsidR="00BD1C69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r w:rsidR="00675B1B">
        <w:rPr>
          <w:rFonts w:ascii="Times New Roman" w:hAnsi="Times New Roman" w:cs="Times New Roman"/>
          <w:b/>
          <w:bCs/>
          <w:sz w:val="20"/>
          <w:szCs w:val="20"/>
        </w:rPr>
        <w:t>three</w:t>
      </w:r>
      <w:r w:rsidRPr="002C68D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75B1B">
        <w:rPr>
          <w:rFonts w:ascii="Times New Roman" w:hAnsi="Times New Roman" w:cs="Times New Roman"/>
          <w:b/>
          <w:bCs/>
          <w:i/>
          <w:iCs/>
          <w:sz w:val="20"/>
          <w:szCs w:val="20"/>
        </w:rPr>
        <w:t>Penicillium</w:t>
      </w:r>
      <w:r w:rsidR="00675B1B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="00675B1B">
        <w:rPr>
          <w:rFonts w:ascii="Times New Roman" w:hAnsi="Times New Roman" w:cs="Times New Roman"/>
          <w:b/>
          <w:bCs/>
          <w:sz w:val="20"/>
          <w:szCs w:val="20"/>
        </w:rPr>
        <w:t>sp. strains</w:t>
      </w:r>
    </w:p>
    <w:bookmarkEnd w:id="0"/>
    <w:p w14:paraId="7C72AED9" w14:textId="77777777" w:rsidR="00FF3D65" w:rsidRDefault="00FF3D65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9A45DF9" w14:textId="285D48DB" w:rsidR="00241FAF" w:rsidRPr="002C68DD" w:rsidRDefault="00241FAF" w:rsidP="00241FAF">
      <w:pPr>
        <w:spacing w:before="120" w:after="12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2C68DD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7F7F5708" wp14:editId="533AD00E">
            <wp:extent cx="5724000" cy="1883027"/>
            <wp:effectExtent l="19050" t="19050" r="10160" b="22225"/>
            <wp:docPr id="5903489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188302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1B608E0" w14:textId="6E53DA28" w:rsidR="00241FAF" w:rsidRPr="002C68DD" w:rsidRDefault="00241FAF" w:rsidP="00241FAF">
      <w:pPr>
        <w:spacing w:before="120" w:after="120" w:line="48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2C68D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 S</w:t>
      </w:r>
      <w:r w:rsidR="00675B1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</w:t>
      </w:r>
      <w:r w:rsidRPr="002C68D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: The </w:t>
      </w:r>
      <w:r w:rsidR="003E5E0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qualitative </w:t>
      </w:r>
      <w:r w:rsidRPr="002C68D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glycanolytic activities of the culture </w:t>
      </w:r>
      <w:proofErr w:type="spellStart"/>
      <w:r w:rsidRPr="002C68D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aliquote</w:t>
      </w:r>
      <w:proofErr w:type="spellEnd"/>
      <w:r w:rsidRPr="002C68DD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of the isolates in different substrates and days of fermentation at 30 °C. (a) </w:t>
      </w:r>
      <w:r w:rsidRPr="002C68D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The assay of the enzymes, viz.</w:t>
      </w:r>
      <w:r w:rsidR="00C708A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,</w:t>
      </w:r>
      <w:r w:rsidRPr="002C68D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Pr="002C68DD">
        <w:rPr>
          <w:rFonts w:ascii="Times New Roman" w:hAnsi="Times New Roman" w:cs="Times New Roman"/>
          <w:color w:val="000000" w:themeColor="text1"/>
          <w:sz w:val="20"/>
          <w:szCs w:val="20"/>
        </w:rPr>
        <w:t>amylolytic, cellulolytic, pectinolytic</w:t>
      </w:r>
      <w:r w:rsidR="00C708A2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2C68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xylanolytic activity; (b) </w:t>
      </w:r>
      <w:r w:rsidRPr="002C68D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the average hydrolytic zone diameters on the 10</w:t>
      </w:r>
      <w:r w:rsidRPr="002C68DD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th</w:t>
      </w:r>
      <w:r w:rsidRPr="002C68D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day. Here, in Fig.' a'</w:t>
      </w:r>
      <w:r w:rsidR="00ED518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,</w:t>
      </w:r>
      <w:r w:rsidRPr="002C68D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the strains are marked on the plates as, viz.</w:t>
      </w:r>
      <w:r w:rsidR="00C708A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,</w:t>
      </w:r>
      <w:r w:rsidRPr="002C68D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1, XDF5, 2, XDF7(iii), 3, XDF1(</w:t>
      </w:r>
      <w:proofErr w:type="spellStart"/>
      <w:r w:rsidRPr="002C68D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i</w:t>
      </w:r>
      <w:proofErr w:type="spellEnd"/>
      <w:r w:rsidRPr="002C68D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), 4, PDF4, 5, PDF5, 6, negative control </w:t>
      </w:r>
      <w:r w:rsidRPr="002C68DD">
        <w:rPr>
          <w:rFonts w:ascii="Times New Roman" w:hAnsi="Times New Roman" w:cs="Times New Roman"/>
          <w:color w:val="000000" w:themeColor="text1"/>
          <w:sz w:val="20"/>
          <w:szCs w:val="20"/>
        </w:rPr>
        <w:t>(50 mM Citrate buffer, pH 5.6)</w:t>
      </w:r>
      <w:r w:rsidRPr="002C68D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. </w:t>
      </w:r>
      <w:r w:rsidRPr="002C68DD">
        <w:rPr>
          <w:rFonts w:ascii="Times New Roman" w:hAnsi="Times New Roman" w:cs="Times New Roman"/>
          <w:color w:val="000000" w:themeColor="text1"/>
          <w:sz w:val="20"/>
          <w:szCs w:val="20"/>
        </w:rPr>
        <w:t>Clearance zones indicate the hydrolysis of the substrate, showing positive activities. Fig. 'b' values</w:t>
      </w:r>
      <w:r w:rsidRPr="002C68D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are the average of triplicate trials, and the error bars are the SE values.  </w:t>
      </w:r>
    </w:p>
    <w:p w14:paraId="70D58035" w14:textId="77777777" w:rsidR="00241FAF" w:rsidRPr="002C68DD" w:rsidRDefault="00241FAF">
      <w:pPr>
        <w:rPr>
          <w:rFonts w:ascii="Times New Roman" w:hAnsi="Times New Roman" w:cs="Times New Roman"/>
          <w:sz w:val="20"/>
          <w:szCs w:val="20"/>
          <w:lang w:val="en-US"/>
        </w:rPr>
      </w:pPr>
    </w:p>
    <w:bookmarkEnd w:id="1"/>
    <w:p w14:paraId="7275589C" w14:textId="77777777" w:rsidR="00241FAF" w:rsidRPr="002C68DD" w:rsidRDefault="00241FAF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241FAF" w:rsidRPr="002C68DD" w:rsidSect="009717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40" w:right="1440" w:bottom="1440" w:left="144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AE37F" w14:textId="77777777" w:rsidR="00A62B69" w:rsidRDefault="00A62B69" w:rsidP="00371C7B">
      <w:pPr>
        <w:spacing w:after="0" w:line="240" w:lineRule="auto"/>
      </w:pPr>
      <w:r>
        <w:separator/>
      </w:r>
    </w:p>
  </w:endnote>
  <w:endnote w:type="continuationSeparator" w:id="0">
    <w:p w14:paraId="6F215A5B" w14:textId="77777777" w:rsidR="00A62B69" w:rsidRDefault="00A62B69" w:rsidP="00371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CC3CE" w14:textId="77777777" w:rsidR="00371C7B" w:rsidRDefault="00371C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139873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9325BF" w14:textId="375DD9A3" w:rsidR="00371C7B" w:rsidRDefault="00371C7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37FD38" w14:textId="77777777" w:rsidR="00371C7B" w:rsidRDefault="00371C7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F94FB" w14:textId="77777777" w:rsidR="00371C7B" w:rsidRDefault="00371C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4CBA1" w14:textId="77777777" w:rsidR="00A62B69" w:rsidRDefault="00A62B69" w:rsidP="00371C7B">
      <w:pPr>
        <w:spacing w:after="0" w:line="240" w:lineRule="auto"/>
      </w:pPr>
      <w:r>
        <w:separator/>
      </w:r>
    </w:p>
  </w:footnote>
  <w:footnote w:type="continuationSeparator" w:id="0">
    <w:p w14:paraId="7FB228F8" w14:textId="77777777" w:rsidR="00A62B69" w:rsidRDefault="00A62B69" w:rsidP="00371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C0B84" w14:textId="77777777" w:rsidR="00371C7B" w:rsidRDefault="00371C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BD5A8" w14:textId="77777777" w:rsidR="00371C7B" w:rsidRDefault="00371C7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3702E" w14:textId="77777777" w:rsidR="00371C7B" w:rsidRDefault="00371C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30C83"/>
    <w:multiLevelType w:val="multilevel"/>
    <w:tmpl w:val="87CE737A"/>
    <w:lvl w:ilvl="0">
      <w:start w:val="3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68" w:hanging="468"/>
      </w:pPr>
      <w:rPr>
        <w:rFonts w:hint="default"/>
        <w:b/>
        <w:bCs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716E6071"/>
    <w:multiLevelType w:val="multilevel"/>
    <w:tmpl w:val="CFBE251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7AB9611F"/>
    <w:multiLevelType w:val="hybridMultilevel"/>
    <w:tmpl w:val="198A47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3635249">
    <w:abstractNumId w:val="1"/>
  </w:num>
  <w:num w:numId="2" w16cid:durableId="914586510">
    <w:abstractNumId w:val="0"/>
  </w:num>
  <w:num w:numId="3" w16cid:durableId="12296071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hideSpellingErrors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1MjO0sDA0NTGyMDNU0lEKTi0uzszPAykwrQUAiwtZxCwAAAA="/>
  </w:docVars>
  <w:rsids>
    <w:rsidRoot w:val="008504D9"/>
    <w:rsid w:val="00081A07"/>
    <w:rsid w:val="0013394A"/>
    <w:rsid w:val="001E68A0"/>
    <w:rsid w:val="001F5E70"/>
    <w:rsid w:val="00241FAF"/>
    <w:rsid w:val="00295503"/>
    <w:rsid w:val="002C68DD"/>
    <w:rsid w:val="00311A9F"/>
    <w:rsid w:val="00371C7B"/>
    <w:rsid w:val="0038421F"/>
    <w:rsid w:val="003E2EC7"/>
    <w:rsid w:val="003E5E02"/>
    <w:rsid w:val="004D357C"/>
    <w:rsid w:val="005C1002"/>
    <w:rsid w:val="00675B1B"/>
    <w:rsid w:val="006D4F1A"/>
    <w:rsid w:val="008247ED"/>
    <w:rsid w:val="008504D9"/>
    <w:rsid w:val="00857DEC"/>
    <w:rsid w:val="00861923"/>
    <w:rsid w:val="008D3B6D"/>
    <w:rsid w:val="009040FB"/>
    <w:rsid w:val="00971759"/>
    <w:rsid w:val="009A7469"/>
    <w:rsid w:val="00A62B69"/>
    <w:rsid w:val="00A82028"/>
    <w:rsid w:val="00A93D72"/>
    <w:rsid w:val="00BC577A"/>
    <w:rsid w:val="00BD1C69"/>
    <w:rsid w:val="00C708A2"/>
    <w:rsid w:val="00D87C65"/>
    <w:rsid w:val="00D90BDA"/>
    <w:rsid w:val="00E772EB"/>
    <w:rsid w:val="00EB6470"/>
    <w:rsid w:val="00ED5182"/>
    <w:rsid w:val="00F10F45"/>
    <w:rsid w:val="00F67EA9"/>
    <w:rsid w:val="00F87AA0"/>
    <w:rsid w:val="00FA28F9"/>
    <w:rsid w:val="00FF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CF4AFB"/>
  <w15:chartTrackingRefBased/>
  <w15:docId w15:val="{4F309785-E539-4584-8B4C-5F0D3730B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D65"/>
    <w:rPr>
      <w:kern w:val="0"/>
      <w:lang w:bidi="b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F3D65"/>
  </w:style>
  <w:style w:type="table" w:styleId="TableGrid">
    <w:name w:val="Table Grid"/>
    <w:basedOn w:val="TableNormal"/>
    <w:uiPriority w:val="59"/>
    <w:rsid w:val="00241FA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71C7B"/>
    <w:pPr>
      <w:tabs>
        <w:tab w:val="center" w:pos="4513"/>
        <w:tab w:val="right" w:pos="9026"/>
      </w:tabs>
      <w:spacing w:after="0" w:line="240" w:lineRule="auto"/>
    </w:pPr>
    <w:rPr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371C7B"/>
    <w:rPr>
      <w:kern w:val="0"/>
      <w:szCs w:val="28"/>
      <w:lang w:bidi="bn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71C7B"/>
    <w:pPr>
      <w:tabs>
        <w:tab w:val="center" w:pos="4513"/>
        <w:tab w:val="right" w:pos="9026"/>
      </w:tabs>
      <w:spacing w:after="0" w:line="240" w:lineRule="auto"/>
    </w:pPr>
    <w:rPr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371C7B"/>
    <w:rPr>
      <w:kern w:val="0"/>
      <w:szCs w:val="28"/>
      <w:lang w:bidi="bn-IN"/>
      <w14:ligatures w14:val="none"/>
    </w:rPr>
  </w:style>
  <w:style w:type="paragraph" w:styleId="ListParagraph">
    <w:name w:val="List Paragraph"/>
    <w:basedOn w:val="Normal"/>
    <w:uiPriority w:val="34"/>
    <w:qFormat/>
    <w:rsid w:val="00BC577A"/>
    <w:pPr>
      <w:ind w:left="720"/>
      <w:contextualSpacing/>
    </w:pPr>
    <w:rPr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668</Characters>
  <Application>Microsoft Office Word</Application>
  <DocSecurity>0</DocSecurity>
  <Lines>9</Lines>
  <Paragraphs>2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Mandal</dc:creator>
  <cp:keywords/>
  <dc:description/>
  <cp:lastModifiedBy>Vivek Mandal</cp:lastModifiedBy>
  <cp:revision>3</cp:revision>
  <dcterms:created xsi:type="dcterms:W3CDTF">2025-09-09T19:15:00Z</dcterms:created>
  <dcterms:modified xsi:type="dcterms:W3CDTF">2025-09-09T19:16:00Z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315d549a-7215-42e1-ad26-9994a8a49e75</vt:lpwstr>
  </property>
</Properties>
</file>