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4DBF" w14:textId="29E09A6F" w:rsidR="005302D3" w:rsidRPr="00E8438F" w:rsidRDefault="00E8438F">
      <w:pPr>
        <w:rPr>
          <w:rFonts w:ascii="Times New Roman" w:hAnsi="Times New Roman" w:cs="Times New Roman"/>
        </w:rPr>
      </w:pPr>
      <w:r w:rsidRPr="00E8438F">
        <w:rPr>
          <w:rFonts w:ascii="Times New Roman" w:hAnsi="Times New Roman" w:cs="Times New Roman"/>
        </w:rPr>
        <w:t>Supplemental Table 1. Primers Used in This Study</w:t>
      </w:r>
    </w:p>
    <w:tbl>
      <w:tblPr>
        <w:tblStyle w:val="TableGrid"/>
        <w:tblW w:w="9355" w:type="dxa"/>
        <w:tblInd w:w="0" w:type="dxa"/>
        <w:tblLook w:val="04A0" w:firstRow="1" w:lastRow="0" w:firstColumn="1" w:lastColumn="0" w:noHBand="0" w:noVBand="1"/>
      </w:tblPr>
      <w:tblGrid>
        <w:gridCol w:w="913"/>
        <w:gridCol w:w="4032"/>
        <w:gridCol w:w="4410"/>
      </w:tblGrid>
      <w:tr w:rsidR="00E8438F" w:rsidRPr="00E53231" w14:paraId="76D93314" w14:textId="77777777" w:rsidTr="007C4B7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6958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Gene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1C86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Forward (5’→3’)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2C6E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Reverse (5’→3’)</w:t>
            </w:r>
          </w:p>
        </w:tc>
      </w:tr>
      <w:tr w:rsidR="00E8438F" w:rsidRPr="00E53231" w14:paraId="5230A4C6" w14:textId="77777777" w:rsidTr="007C4B7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6C2C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E53231">
              <w:rPr>
                <w:rFonts w:ascii="Times New Roman" w:hAnsi="Times New Roman" w:cs="Times New Roman"/>
                <w:i/>
                <w:iCs/>
              </w:rPr>
              <w:t>Gapdh</w:t>
            </w:r>
            <w:proofErr w:type="spellEnd"/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88AA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GATGGCAACAATCTCCACTTTGC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8979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GCCGCATCTTCTTGTGCAGT</w:t>
            </w:r>
          </w:p>
        </w:tc>
      </w:tr>
      <w:tr w:rsidR="00E8438F" w:rsidRPr="00E53231" w14:paraId="4839253D" w14:textId="77777777" w:rsidTr="007C4B7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1427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53231">
              <w:rPr>
                <w:rFonts w:ascii="Times New Roman" w:hAnsi="Times New Roman" w:cs="Times New Roman"/>
                <w:i/>
                <w:iCs/>
              </w:rPr>
              <w:t>Ifi27l2a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D5F1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CTGTTTGGCTCTGCCATAGGAG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33C0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CCTAGGATGGCATTTGTTGATGTGG</w:t>
            </w:r>
          </w:p>
        </w:tc>
      </w:tr>
      <w:tr w:rsidR="00E8438F" w:rsidRPr="00E53231" w14:paraId="64946C55" w14:textId="77777777" w:rsidTr="007C4B7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82DB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53231">
              <w:rPr>
                <w:rFonts w:ascii="Times New Roman" w:hAnsi="Times New Roman" w:cs="Times New Roman"/>
                <w:i/>
                <w:iCs/>
              </w:rPr>
              <w:t>Il-1α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E267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TGCAGTCCATAACCCATGATC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50E7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ACAAACTTCTGCCTGACGAG</w:t>
            </w:r>
          </w:p>
        </w:tc>
      </w:tr>
      <w:tr w:rsidR="00E8438F" w:rsidRPr="00E53231" w14:paraId="0F824908" w14:textId="77777777" w:rsidTr="007C4B7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DE7C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53231">
              <w:rPr>
                <w:rFonts w:ascii="Times New Roman" w:hAnsi="Times New Roman" w:cs="Times New Roman"/>
                <w:i/>
                <w:iCs/>
              </w:rPr>
              <w:t>Il-1β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FA36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CTGTGTCTTTCCCGTGGACC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C82E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CAGCTCATATGGGTCCGACA</w:t>
            </w:r>
          </w:p>
        </w:tc>
      </w:tr>
      <w:tr w:rsidR="00E8438F" w:rsidRPr="00E53231" w14:paraId="5DA14B6D" w14:textId="77777777" w:rsidTr="007C4B7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73DA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E53231">
              <w:rPr>
                <w:rFonts w:ascii="Times New Roman" w:hAnsi="Times New Roman" w:cs="Times New Roman"/>
                <w:i/>
                <w:iCs/>
              </w:rPr>
              <w:t>Tnf</w:t>
            </w:r>
            <w:proofErr w:type="spellEnd"/>
            <w:r w:rsidRPr="00E53231">
              <w:rPr>
                <w:rFonts w:ascii="Times New Roman" w:hAnsi="Times New Roman" w:cs="Times New Roman"/>
                <w:i/>
                <w:iCs/>
              </w:rPr>
              <w:t>α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31A9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GTGGAACTGGCAGAAGAGGC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F478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AGACAGAAGAGCGTGGTGGC</w:t>
            </w:r>
          </w:p>
        </w:tc>
      </w:tr>
      <w:tr w:rsidR="00E8438F" w:rsidRPr="00E53231" w14:paraId="709F8EC1" w14:textId="77777777" w:rsidTr="007C4B7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7868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53231">
              <w:rPr>
                <w:rFonts w:ascii="Times New Roman" w:hAnsi="Times New Roman" w:cs="Times New Roman"/>
                <w:i/>
                <w:iCs/>
              </w:rPr>
              <w:t>Mmp2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DF28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GCTCTGTCCTCCTCTGTAGTTA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F645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GGTACAGTCAGCACCTTTCTT</w:t>
            </w:r>
          </w:p>
        </w:tc>
      </w:tr>
      <w:tr w:rsidR="00E8438F" w:rsidRPr="00E53231" w14:paraId="48D5A35E" w14:textId="77777777" w:rsidTr="007C4B7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6C36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53231">
              <w:rPr>
                <w:rFonts w:ascii="Times New Roman" w:hAnsi="Times New Roman" w:cs="Times New Roman"/>
                <w:i/>
                <w:iCs/>
              </w:rPr>
              <w:t>Mmp3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353F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GGATCTTCGCAGTTGGAATTTC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A5BA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GATGCCTTCCTTGGATCTCTT</w:t>
            </w:r>
          </w:p>
        </w:tc>
      </w:tr>
      <w:tr w:rsidR="00E8438F" w:rsidRPr="00E53231" w14:paraId="78E598BB" w14:textId="77777777" w:rsidTr="007C4B7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1BF9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53231">
              <w:rPr>
                <w:rFonts w:ascii="Times New Roman" w:hAnsi="Times New Roman" w:cs="Times New Roman"/>
                <w:i/>
                <w:iCs/>
              </w:rPr>
              <w:t>Mmp9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FC97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TGCACTGGGCTTAGATCATTC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2497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TGCCGTCTATGTCGTCTTTATTC</w:t>
            </w:r>
          </w:p>
        </w:tc>
      </w:tr>
      <w:tr w:rsidR="00E8438F" w:rsidRPr="00E53231" w14:paraId="07982778" w14:textId="77777777" w:rsidTr="007C4B7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4302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53231">
              <w:rPr>
                <w:rFonts w:ascii="Times New Roman" w:hAnsi="Times New Roman" w:cs="Times New Roman"/>
                <w:i/>
                <w:iCs/>
              </w:rPr>
              <w:t>Acod1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6DFA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GTATCATTCGGAGGAGCAAGAG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1040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GGAGGTGTTGGAACTGTAGATT</w:t>
            </w:r>
          </w:p>
        </w:tc>
      </w:tr>
      <w:tr w:rsidR="00E8438F" w:rsidRPr="00E53231" w14:paraId="1154DB27" w14:textId="77777777" w:rsidTr="007C4B7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CD41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53231">
              <w:rPr>
                <w:rFonts w:ascii="Times New Roman" w:hAnsi="Times New Roman" w:cs="Times New Roman"/>
                <w:i/>
                <w:iCs/>
              </w:rPr>
              <w:t>Icam1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2C53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AGTAGATCAGTGAGGAGGTGAA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53C7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GCATCCTGACCAGTAGAGAAAC</w:t>
            </w:r>
          </w:p>
        </w:tc>
      </w:tr>
      <w:tr w:rsidR="00E8438F" w:rsidRPr="00E53231" w14:paraId="52015FF0" w14:textId="77777777" w:rsidTr="007C4B7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232F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53231">
              <w:rPr>
                <w:rFonts w:ascii="Times New Roman" w:hAnsi="Times New Roman" w:cs="Times New Roman"/>
                <w:i/>
                <w:iCs/>
              </w:rPr>
              <w:t>Vcam1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AEDE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CCACGTGGACATCTACTCTTTC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70F5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CCAGCCTGTAAACTGGGTAAA</w:t>
            </w:r>
          </w:p>
        </w:tc>
      </w:tr>
      <w:tr w:rsidR="00E8438F" w:rsidRPr="00E53231" w14:paraId="1A2E492E" w14:textId="77777777" w:rsidTr="007C4B7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5A79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E53231">
              <w:rPr>
                <w:rFonts w:ascii="Times New Roman" w:hAnsi="Times New Roman" w:cs="Times New Roman"/>
                <w:i/>
                <w:iCs/>
              </w:rPr>
              <w:t>Tf</w:t>
            </w:r>
            <w:proofErr w:type="spellEnd"/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9719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CTCCTGGCCACCATCTTTATC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43F7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GGCTTCAGCCTTTCCTCTATG</w:t>
            </w:r>
          </w:p>
        </w:tc>
      </w:tr>
      <w:tr w:rsidR="00E8438F" w:rsidRPr="00E53231" w14:paraId="35C2607D" w14:textId="77777777" w:rsidTr="007C4B7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2A25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53231">
              <w:rPr>
                <w:rFonts w:ascii="Times New Roman" w:hAnsi="Times New Roman" w:cs="Times New Roman"/>
                <w:i/>
                <w:iCs/>
              </w:rPr>
              <w:t>Mcp1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D5BD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AGTAGGCTGGAGAGCTACAA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76B8" w14:textId="77777777" w:rsidR="00E8438F" w:rsidRPr="00E53231" w:rsidRDefault="00E8438F" w:rsidP="007C4B7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E53231">
              <w:rPr>
                <w:rFonts w:ascii="Times New Roman" w:hAnsi="Times New Roman" w:cs="Times New Roman"/>
              </w:rPr>
              <w:t>GTATGTCTGGACCCATTCCTTC</w:t>
            </w:r>
          </w:p>
        </w:tc>
      </w:tr>
    </w:tbl>
    <w:p w14:paraId="042C82C8" w14:textId="77777777" w:rsidR="003151C4" w:rsidRDefault="003151C4"/>
    <w:p w14:paraId="4DDA4BCA" w14:textId="77777777" w:rsidR="003151C4" w:rsidRDefault="003151C4" w:rsidP="003151C4">
      <w:p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SUPPLEMENTARY FIGURE LEGENDS</w:t>
      </w:r>
    </w:p>
    <w:p w14:paraId="4A9A5980" w14:textId="77777777" w:rsidR="003151C4" w:rsidRPr="008D7B03" w:rsidRDefault="003151C4" w:rsidP="003151C4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8D7B03">
        <w:rPr>
          <w:rFonts w:ascii="Times New Roman" w:hAnsi="Times New Roman" w:cs="Times New Roman"/>
          <w:b/>
          <w:color w:val="000000" w:themeColor="text1"/>
        </w:rPr>
        <w:t>Supplementary Fig. 1. Ifi27l2a doe</w:t>
      </w:r>
      <w:r>
        <w:rPr>
          <w:rFonts w:ascii="Times New Roman" w:hAnsi="Times New Roman" w:cs="Times New Roman"/>
          <w:b/>
          <w:color w:val="000000" w:themeColor="text1"/>
        </w:rPr>
        <w:t>s</w:t>
      </w:r>
      <w:r w:rsidRPr="008D7B03">
        <w:rPr>
          <w:rFonts w:ascii="Times New Roman" w:hAnsi="Times New Roman" w:cs="Times New Roman"/>
          <w:b/>
          <w:color w:val="000000" w:themeColor="text1"/>
        </w:rPr>
        <w:t xml:space="preserve"> not affect cell viability and increase</w:t>
      </w:r>
      <w:r>
        <w:rPr>
          <w:rFonts w:ascii="Times New Roman" w:hAnsi="Times New Roman" w:cs="Times New Roman"/>
          <w:b/>
          <w:color w:val="000000" w:themeColor="text1"/>
        </w:rPr>
        <w:t xml:space="preserve">s </w:t>
      </w:r>
      <w:r w:rsidRPr="008D7B03">
        <w:rPr>
          <w:rFonts w:ascii="Times New Roman" w:hAnsi="Times New Roman" w:cs="Times New Roman"/>
          <w:b/>
          <w:color w:val="000000" w:themeColor="text1"/>
        </w:rPr>
        <w:t xml:space="preserve">microglial activation </w:t>
      </w:r>
      <w:r w:rsidRPr="008D7B03">
        <w:rPr>
          <w:rFonts w:ascii="Times New Roman" w:hAnsi="Times New Roman" w:cs="Times New Roman"/>
          <w:bCs/>
          <w:color w:val="000000" w:themeColor="text1"/>
        </w:rPr>
        <w:t xml:space="preserve">Primary microglia were treated with rIfi27l2a was added to cells for 24 hours. </w:t>
      </w:r>
      <w:r w:rsidRPr="008D7B03">
        <w:rPr>
          <w:rFonts w:ascii="Times New Roman" w:hAnsi="Times New Roman" w:cs="Times New Roman"/>
          <w:b/>
          <w:color w:val="000000" w:themeColor="text1"/>
        </w:rPr>
        <w:t>(a)</w:t>
      </w:r>
      <w:r w:rsidRPr="008D7B03">
        <w:rPr>
          <w:rFonts w:ascii="Times New Roman" w:hAnsi="Times New Roman" w:cs="Times New Roman"/>
          <w:bCs/>
          <w:color w:val="000000" w:themeColor="text1"/>
        </w:rPr>
        <w:t xml:space="preserve"> Cell viability was measured by MTT assay after rIfi27l2a treatment in primary microglia. (n=4, NS, non-significance). </w:t>
      </w:r>
      <w:r w:rsidRPr="008D7B03">
        <w:rPr>
          <w:rFonts w:ascii="Times New Roman" w:hAnsi="Times New Roman" w:cs="Times New Roman"/>
          <w:b/>
          <w:color w:val="000000" w:themeColor="text1"/>
        </w:rPr>
        <w:t>(b)</w:t>
      </w:r>
      <w:r w:rsidRPr="008D7B03">
        <w:rPr>
          <w:rFonts w:ascii="Times New Roman" w:hAnsi="Times New Roman" w:cs="Times New Roman"/>
          <w:bCs/>
          <w:color w:val="000000" w:themeColor="text1"/>
        </w:rPr>
        <w:t xml:space="preserve"> RNA amount was measured after rIfi27l2a treatment (n=6, ** p&lt;0.01 compared to 0 ng/ml, Student t-test).</w:t>
      </w:r>
    </w:p>
    <w:p w14:paraId="1E686A87" w14:textId="77777777" w:rsidR="003151C4" w:rsidRPr="008D7B03" w:rsidRDefault="003151C4" w:rsidP="003151C4">
      <w:p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8D7B03">
        <w:rPr>
          <w:rFonts w:ascii="Times New Roman" w:hAnsi="Times New Roman" w:cs="Times New Roman"/>
          <w:b/>
          <w:color w:val="000000" w:themeColor="text1"/>
        </w:rPr>
        <w:t xml:space="preserve">Supplementary Fig. 2. GSEA analysis highlights the key enriched molecular function gene set in rIfi27l2a-treated MG.  </w:t>
      </w:r>
      <w:r w:rsidRPr="008D7B03">
        <w:rPr>
          <w:rFonts w:ascii="Times New Roman" w:eastAsia="Times New Roman" w:hAnsi="Times New Roman" w:cs="Times New Roman"/>
          <w:color w:val="000000" w:themeColor="text1"/>
        </w:rPr>
        <w:t xml:space="preserve">GSEA analysis using DESeq2 normalized count matrix revealed </w:t>
      </w:r>
      <w:r w:rsidRPr="008D7B03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that the gene sets related to </w:t>
      </w:r>
      <w:r w:rsidRPr="008D7B03">
        <w:rPr>
          <w:rFonts w:ascii="Times New Roman" w:eastAsia="Times New Roman" w:hAnsi="Times New Roman" w:cs="Times New Roman"/>
          <w:b/>
          <w:bCs/>
          <w:color w:val="000000" w:themeColor="text1"/>
        </w:rPr>
        <w:t>(a)</w:t>
      </w:r>
      <w:r w:rsidRPr="008D7B03">
        <w:rPr>
          <w:rFonts w:ascii="Times New Roman" w:eastAsia="Times New Roman" w:hAnsi="Times New Roman" w:cs="Times New Roman"/>
          <w:color w:val="000000" w:themeColor="text1"/>
        </w:rPr>
        <w:t xml:space="preserve"> 'chemokine receptor binding’, </w:t>
      </w:r>
      <w:r w:rsidRPr="008D7B0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(b) </w:t>
      </w:r>
      <w:r w:rsidRPr="008D7B03">
        <w:rPr>
          <w:rFonts w:ascii="Times New Roman" w:eastAsia="Times New Roman" w:hAnsi="Times New Roman" w:cs="Times New Roman"/>
          <w:color w:val="000000" w:themeColor="text1"/>
        </w:rPr>
        <w:t xml:space="preserve">'cytokine activity', </w:t>
      </w:r>
      <w:r w:rsidRPr="008D7B03">
        <w:rPr>
          <w:rFonts w:ascii="Times New Roman" w:eastAsia="Times New Roman" w:hAnsi="Times New Roman" w:cs="Times New Roman"/>
          <w:b/>
          <w:bCs/>
          <w:color w:val="000000" w:themeColor="text1"/>
        </w:rPr>
        <w:t>(c)</w:t>
      </w:r>
      <w:r w:rsidRPr="008D7B03">
        <w:rPr>
          <w:rFonts w:ascii="Times New Roman" w:eastAsia="Times New Roman" w:hAnsi="Times New Roman" w:cs="Times New Roman"/>
          <w:color w:val="000000" w:themeColor="text1"/>
        </w:rPr>
        <w:t xml:space="preserve"> 'cytokine receptor binding', </w:t>
      </w:r>
      <w:r w:rsidRPr="008D7B03">
        <w:rPr>
          <w:rFonts w:ascii="Times New Roman" w:eastAsia="Times New Roman" w:hAnsi="Times New Roman" w:cs="Times New Roman"/>
          <w:b/>
          <w:bCs/>
          <w:color w:val="000000" w:themeColor="text1"/>
        </w:rPr>
        <w:t>(d)</w:t>
      </w:r>
      <w:r w:rsidRPr="008D7B03">
        <w:rPr>
          <w:rFonts w:ascii="Times New Roman" w:eastAsia="Times New Roman" w:hAnsi="Times New Roman" w:cs="Times New Roman"/>
          <w:color w:val="000000" w:themeColor="text1"/>
        </w:rPr>
        <w:t xml:space="preserve"> 'antigen binding', (</w:t>
      </w:r>
      <w:r w:rsidRPr="008D7B03">
        <w:rPr>
          <w:rFonts w:ascii="Times New Roman" w:eastAsia="Times New Roman" w:hAnsi="Times New Roman" w:cs="Times New Roman"/>
          <w:b/>
          <w:bCs/>
          <w:color w:val="000000" w:themeColor="text1"/>
        </w:rPr>
        <w:t>e</w:t>
      </w:r>
      <w:r w:rsidRPr="008D7B03">
        <w:rPr>
          <w:rFonts w:ascii="Times New Roman" w:eastAsia="Times New Roman" w:hAnsi="Times New Roman" w:cs="Times New Roman"/>
          <w:color w:val="000000" w:themeColor="text1"/>
        </w:rPr>
        <w:t xml:space="preserve">) 'chemokine activity' and </w:t>
      </w:r>
      <w:r w:rsidRPr="008D7B03">
        <w:rPr>
          <w:rFonts w:ascii="Times New Roman" w:eastAsia="Times New Roman" w:hAnsi="Times New Roman" w:cs="Times New Roman"/>
          <w:b/>
          <w:bCs/>
          <w:color w:val="000000" w:themeColor="text1"/>
        </w:rPr>
        <w:t>(f)</w:t>
      </w:r>
      <w:r w:rsidRPr="008D7B03">
        <w:rPr>
          <w:rFonts w:ascii="Times New Roman" w:eastAsia="Times New Roman" w:hAnsi="Times New Roman" w:cs="Times New Roman"/>
          <w:color w:val="000000" w:themeColor="text1"/>
        </w:rPr>
        <w:t xml:space="preserve"> 'hormone binding' in GO: molecular function were enriched in rIfi27l2a-treated MG. </w:t>
      </w:r>
    </w:p>
    <w:p w14:paraId="26CB8D85" w14:textId="77777777" w:rsidR="003151C4" w:rsidRPr="00E53231" w:rsidRDefault="003151C4" w:rsidP="003151C4">
      <w:pPr>
        <w:spacing w:line="480" w:lineRule="auto"/>
        <w:jc w:val="both"/>
        <w:rPr>
          <w:rFonts w:ascii="Times New Roman" w:hAnsi="Times New Roman" w:cs="Times New Roman"/>
          <w:bCs/>
        </w:rPr>
      </w:pPr>
      <w:r w:rsidRPr="00E53231">
        <w:rPr>
          <w:rFonts w:ascii="Times New Roman" w:hAnsi="Times New Roman" w:cs="Times New Roman"/>
          <w:b/>
        </w:rPr>
        <w:t xml:space="preserve">Supplementary Fig. </w:t>
      </w:r>
      <w:r>
        <w:rPr>
          <w:rFonts w:ascii="Times New Roman" w:hAnsi="Times New Roman" w:cs="Times New Roman"/>
          <w:b/>
        </w:rPr>
        <w:t>3</w:t>
      </w:r>
      <w:r w:rsidRPr="00E53231">
        <w:rPr>
          <w:rFonts w:ascii="Times New Roman" w:hAnsi="Times New Roman" w:cs="Times New Roman"/>
          <w:b/>
        </w:rPr>
        <w:t xml:space="preserve">. The effect of 2-DG on </w:t>
      </w:r>
      <w:r w:rsidRPr="00E53231">
        <w:rPr>
          <w:rFonts w:ascii="Times New Roman" w:hAnsi="Times New Roman" w:cs="Times New Roman"/>
          <w:b/>
          <w:i/>
          <w:iCs/>
        </w:rPr>
        <w:t xml:space="preserve">Mmp2 </w:t>
      </w:r>
      <w:r w:rsidRPr="00E53231">
        <w:rPr>
          <w:rFonts w:ascii="Times New Roman" w:hAnsi="Times New Roman" w:cs="Times New Roman"/>
          <w:b/>
        </w:rPr>
        <w:t xml:space="preserve">and </w:t>
      </w:r>
      <w:r w:rsidRPr="00E53231">
        <w:rPr>
          <w:rFonts w:ascii="Times New Roman" w:hAnsi="Times New Roman" w:cs="Times New Roman"/>
          <w:b/>
          <w:i/>
          <w:iCs/>
        </w:rPr>
        <w:t>Mmp9</w:t>
      </w:r>
      <w:r w:rsidRPr="00E53231">
        <w:rPr>
          <w:rFonts w:ascii="Times New Roman" w:hAnsi="Times New Roman" w:cs="Times New Roman"/>
          <w:b/>
        </w:rPr>
        <w:t xml:space="preserve"> expression levels in rIfi27l2a</w:t>
      </w:r>
      <w:r>
        <w:rPr>
          <w:rFonts w:ascii="Times New Roman" w:hAnsi="Times New Roman" w:cs="Times New Roman"/>
          <w:b/>
        </w:rPr>
        <w:t>-</w:t>
      </w:r>
      <w:r w:rsidRPr="00E53231">
        <w:rPr>
          <w:rFonts w:ascii="Times New Roman" w:hAnsi="Times New Roman" w:cs="Times New Roman"/>
          <w:b/>
        </w:rPr>
        <w:t>treated cells.</w:t>
      </w:r>
      <w:r w:rsidRPr="00E53231">
        <w:rPr>
          <w:rFonts w:ascii="Times New Roman" w:hAnsi="Times New Roman" w:cs="Times New Roman"/>
          <w:bCs/>
        </w:rPr>
        <w:t xml:space="preserve"> The glycolysis inhibitor, 2-DG did not alter the expression of </w:t>
      </w:r>
      <w:r w:rsidRPr="008D7B03">
        <w:rPr>
          <w:rFonts w:ascii="Times New Roman" w:hAnsi="Times New Roman" w:cs="Times New Roman"/>
          <w:b/>
        </w:rPr>
        <w:t>(a)</w:t>
      </w:r>
      <w:r w:rsidRPr="00E53231">
        <w:rPr>
          <w:rFonts w:ascii="Times New Roman" w:hAnsi="Times New Roman" w:cs="Times New Roman"/>
          <w:bCs/>
        </w:rPr>
        <w:t xml:space="preserve"> </w:t>
      </w:r>
      <w:r w:rsidRPr="00E53231">
        <w:rPr>
          <w:rFonts w:ascii="Times New Roman" w:hAnsi="Times New Roman" w:cs="Times New Roman"/>
          <w:bCs/>
          <w:i/>
          <w:iCs/>
        </w:rPr>
        <w:t>Mmp2</w:t>
      </w:r>
      <w:r w:rsidRPr="00E53231">
        <w:rPr>
          <w:rFonts w:ascii="Times New Roman" w:hAnsi="Times New Roman" w:cs="Times New Roman"/>
          <w:bCs/>
        </w:rPr>
        <w:t xml:space="preserve"> and </w:t>
      </w:r>
      <w:r w:rsidRPr="008D7B03">
        <w:rPr>
          <w:rFonts w:ascii="Times New Roman" w:hAnsi="Times New Roman" w:cs="Times New Roman"/>
          <w:b/>
        </w:rPr>
        <w:t>(b)</w:t>
      </w:r>
      <w:r w:rsidRPr="00E53231">
        <w:rPr>
          <w:rFonts w:ascii="Times New Roman" w:hAnsi="Times New Roman" w:cs="Times New Roman"/>
          <w:bCs/>
        </w:rPr>
        <w:t xml:space="preserve"> </w:t>
      </w:r>
      <w:r w:rsidRPr="00E53231">
        <w:rPr>
          <w:rFonts w:ascii="Times New Roman" w:hAnsi="Times New Roman" w:cs="Times New Roman"/>
          <w:bCs/>
          <w:i/>
          <w:iCs/>
        </w:rPr>
        <w:t>Mmp9</w:t>
      </w:r>
      <w:r w:rsidRPr="00E53231">
        <w:rPr>
          <w:rFonts w:ascii="Times New Roman" w:hAnsi="Times New Roman" w:cs="Times New Roman"/>
          <w:bCs/>
        </w:rPr>
        <w:t xml:space="preserve"> in rIfi27l2a-treated Sim9A cells (n = 7-8, NS: not statistically significant, * p &lt; 0.05, *** p &lt; 0.001, One-way ANOVA with </w:t>
      </w:r>
      <w:proofErr w:type="spellStart"/>
      <w:r>
        <w:rPr>
          <w:rFonts w:ascii="Times New Roman" w:hAnsi="Times New Roman" w:cs="Times New Roman"/>
          <w:bCs/>
        </w:rPr>
        <w:t>S</w:t>
      </w:r>
      <w:r w:rsidRPr="00E53231">
        <w:rPr>
          <w:rFonts w:ascii="Times New Roman" w:hAnsi="Times New Roman" w:cs="Times New Roman"/>
          <w:bCs/>
        </w:rPr>
        <w:t>ídák's</w:t>
      </w:r>
      <w:proofErr w:type="spellEnd"/>
      <w:r w:rsidRPr="00E53231">
        <w:rPr>
          <w:rFonts w:ascii="Times New Roman" w:hAnsi="Times New Roman" w:cs="Times New Roman"/>
          <w:bCs/>
        </w:rPr>
        <w:t xml:space="preserve"> multiple comparisons test).</w:t>
      </w:r>
    </w:p>
    <w:p w14:paraId="6A00DDF0" w14:textId="77777777" w:rsidR="003151C4" w:rsidRPr="00E53231" w:rsidRDefault="003151C4" w:rsidP="003151C4">
      <w:pPr>
        <w:spacing w:line="480" w:lineRule="auto"/>
        <w:jc w:val="both"/>
        <w:rPr>
          <w:rFonts w:ascii="Times New Roman" w:hAnsi="Times New Roman" w:cs="Times New Roman"/>
          <w:bCs/>
        </w:rPr>
      </w:pPr>
      <w:r w:rsidRPr="00E53231">
        <w:rPr>
          <w:rFonts w:ascii="Times New Roman" w:hAnsi="Times New Roman" w:cs="Times New Roman"/>
          <w:b/>
        </w:rPr>
        <w:t xml:space="preserve">Supplementary Fig. </w:t>
      </w:r>
      <w:r>
        <w:rPr>
          <w:rFonts w:ascii="Times New Roman" w:hAnsi="Times New Roman" w:cs="Times New Roman"/>
          <w:b/>
        </w:rPr>
        <w:t>4</w:t>
      </w:r>
      <w:r w:rsidRPr="00E53231">
        <w:rPr>
          <w:rFonts w:ascii="Times New Roman" w:hAnsi="Times New Roman" w:cs="Times New Roman"/>
          <w:b/>
        </w:rPr>
        <w:t xml:space="preserve">. </w:t>
      </w:r>
      <w:r w:rsidRPr="00E53231">
        <w:rPr>
          <w:rFonts w:ascii="Times New Roman" w:hAnsi="Times New Roman" w:cs="Times New Roman"/>
          <w:b/>
          <w:bCs/>
        </w:rPr>
        <w:t>Proinflammatory effect of exogenous Ifi27l2a on endothelial cells.</w:t>
      </w:r>
      <w:r w:rsidRPr="00E53231">
        <w:rPr>
          <w:rFonts w:ascii="Times New Roman" w:eastAsia="Times New Roman" w:hAnsi="Times New Roman" w:cs="Times New Roman"/>
        </w:rPr>
        <w:t xml:space="preserve"> </w:t>
      </w:r>
      <w:r w:rsidRPr="008D7B03">
        <w:rPr>
          <w:rFonts w:ascii="Times New Roman" w:eastAsia="Times New Roman" w:hAnsi="Times New Roman" w:cs="Times New Roman"/>
          <w:b/>
          <w:bCs/>
        </w:rPr>
        <w:t>(a)</w:t>
      </w:r>
      <w:r w:rsidRPr="00E53231">
        <w:rPr>
          <w:rFonts w:ascii="Times New Roman" w:eastAsia="Times New Roman" w:hAnsi="Times New Roman" w:cs="Times New Roman"/>
        </w:rPr>
        <w:t xml:space="preserve"> bEnd3 cells were treated with rIfi27l2a at 10 ng/ml and 100 ng/ml for 24 hours, stress fiber formation was visualized and analyzed after phalloidin staining.  </w:t>
      </w:r>
      <w:r w:rsidRPr="008D7B03">
        <w:rPr>
          <w:rFonts w:ascii="Times New Roman" w:eastAsia="Times New Roman" w:hAnsi="Times New Roman" w:cs="Times New Roman"/>
          <w:b/>
          <w:bCs/>
        </w:rPr>
        <w:t>(b)</w:t>
      </w:r>
      <w:r w:rsidRPr="00E53231">
        <w:rPr>
          <w:rFonts w:ascii="Times New Roman" w:eastAsia="Times New Roman" w:hAnsi="Times New Roman" w:cs="Times New Roman"/>
        </w:rPr>
        <w:t xml:space="preserve"> Quantification of stress fiber (n=6, * p&lt;0.05, </w:t>
      </w:r>
      <w:r w:rsidRPr="00E53231">
        <w:rPr>
          <w:rFonts w:ascii="Times New Roman" w:hAnsi="Times New Roman" w:cs="Times New Roman"/>
          <w:bCs/>
        </w:rPr>
        <w:t>two-tailed unpaired</w:t>
      </w:r>
      <w:r w:rsidRPr="00E53231">
        <w:rPr>
          <w:rFonts w:ascii="Times New Roman" w:eastAsia="Times New Roman" w:hAnsi="Times New Roman" w:cs="Times New Roman"/>
        </w:rPr>
        <w:t xml:space="preserve"> t-test. </w:t>
      </w:r>
      <w:r w:rsidRPr="008D7B03">
        <w:rPr>
          <w:rFonts w:ascii="Times New Roman" w:eastAsia="Times New Roman" w:hAnsi="Times New Roman" w:cs="Times New Roman"/>
          <w:b/>
          <w:bCs/>
        </w:rPr>
        <w:t>(c)</w:t>
      </w:r>
      <w:r w:rsidRPr="00E53231">
        <w:rPr>
          <w:rFonts w:ascii="Times New Roman" w:eastAsia="Times New Roman" w:hAnsi="Times New Roman" w:cs="Times New Roman"/>
        </w:rPr>
        <w:t xml:space="preserve"> bEnd3 cells were treated with rIfi27l2a at 10 ng/ml and 100 ng/ml for 24 hours and gene expression of </w:t>
      </w:r>
      <w:r w:rsidRPr="00E53231">
        <w:rPr>
          <w:rFonts w:ascii="Times New Roman" w:eastAsia="Times New Roman" w:hAnsi="Times New Roman" w:cs="Times New Roman"/>
          <w:i/>
          <w:iCs/>
        </w:rPr>
        <w:t>Il1a and</w:t>
      </w:r>
      <w:r w:rsidRPr="00E53231">
        <w:rPr>
          <w:rFonts w:ascii="Times New Roman" w:eastAsia="Times New Roman" w:hAnsi="Times New Roman" w:cs="Times New Roman"/>
        </w:rPr>
        <w:t xml:space="preserve"> </w:t>
      </w:r>
      <w:r w:rsidRPr="00E53231">
        <w:rPr>
          <w:rFonts w:ascii="Times New Roman" w:eastAsia="Times New Roman" w:hAnsi="Times New Roman" w:cs="Times New Roman"/>
          <w:i/>
          <w:iCs/>
        </w:rPr>
        <w:t>Il1b</w:t>
      </w:r>
      <w:r w:rsidRPr="00E53231">
        <w:rPr>
          <w:rFonts w:ascii="Times New Roman" w:eastAsia="Times New Roman" w:hAnsi="Times New Roman" w:cs="Times New Roman"/>
        </w:rPr>
        <w:t xml:space="preserve"> was measured by </w:t>
      </w:r>
      <w:proofErr w:type="spellStart"/>
      <w:r w:rsidRPr="00E53231">
        <w:rPr>
          <w:rFonts w:ascii="Times New Roman" w:eastAsia="Times New Roman" w:hAnsi="Times New Roman" w:cs="Times New Roman"/>
        </w:rPr>
        <w:t>qRT</w:t>
      </w:r>
      <w:proofErr w:type="spellEnd"/>
      <w:r w:rsidRPr="00E53231">
        <w:rPr>
          <w:rFonts w:ascii="Times New Roman" w:eastAsia="Times New Roman" w:hAnsi="Times New Roman" w:cs="Times New Roman"/>
        </w:rPr>
        <w:t xml:space="preserve">-PCR. </w:t>
      </w:r>
      <w:r w:rsidRPr="008D7B03">
        <w:rPr>
          <w:rFonts w:ascii="Times New Roman" w:eastAsia="Times New Roman" w:hAnsi="Times New Roman" w:cs="Times New Roman"/>
          <w:b/>
          <w:bCs/>
        </w:rPr>
        <w:t>(d)</w:t>
      </w:r>
      <w:r w:rsidRPr="00E53231">
        <w:rPr>
          <w:rFonts w:ascii="Times New Roman" w:eastAsia="Times New Roman" w:hAnsi="Times New Roman" w:cs="Times New Roman"/>
        </w:rPr>
        <w:t xml:space="preserve"> Expression level of </w:t>
      </w:r>
      <w:r w:rsidRPr="00E53231">
        <w:rPr>
          <w:rFonts w:ascii="Times New Roman" w:eastAsia="Times New Roman" w:hAnsi="Times New Roman" w:cs="Times New Roman"/>
          <w:i/>
          <w:iCs/>
        </w:rPr>
        <w:t>Icam1</w:t>
      </w:r>
      <w:r w:rsidRPr="00E53231">
        <w:rPr>
          <w:rFonts w:ascii="Times New Roman" w:eastAsia="Times New Roman" w:hAnsi="Times New Roman" w:cs="Times New Roman"/>
        </w:rPr>
        <w:t xml:space="preserve">, </w:t>
      </w:r>
      <w:r w:rsidRPr="00E53231">
        <w:rPr>
          <w:rFonts w:ascii="Times New Roman" w:eastAsia="Times New Roman" w:hAnsi="Times New Roman" w:cs="Times New Roman"/>
          <w:i/>
          <w:iCs/>
        </w:rPr>
        <w:t>TF</w:t>
      </w:r>
      <w:r w:rsidRPr="00E53231">
        <w:rPr>
          <w:rFonts w:ascii="Times New Roman" w:eastAsia="Times New Roman" w:hAnsi="Times New Roman" w:cs="Times New Roman"/>
        </w:rPr>
        <w:t xml:space="preserve">, and </w:t>
      </w:r>
      <w:r w:rsidRPr="00E53231">
        <w:rPr>
          <w:rFonts w:ascii="Times New Roman" w:eastAsia="Times New Roman" w:hAnsi="Times New Roman" w:cs="Times New Roman"/>
          <w:i/>
          <w:iCs/>
        </w:rPr>
        <w:t>Mcp1</w:t>
      </w:r>
      <w:r w:rsidRPr="00E53231">
        <w:rPr>
          <w:rFonts w:ascii="Times New Roman" w:eastAsia="Times New Roman" w:hAnsi="Times New Roman" w:cs="Times New Roman"/>
        </w:rPr>
        <w:t xml:space="preserve"> were measured (n=5-8. * p&lt;0.05, </w:t>
      </w:r>
      <w:r w:rsidRPr="00E53231">
        <w:rPr>
          <w:rFonts w:ascii="Times New Roman" w:hAnsi="Times New Roman" w:cs="Times New Roman"/>
          <w:bCs/>
        </w:rPr>
        <w:t>one-way ANOVA with Tukey's multiple comparisons).</w:t>
      </w:r>
    </w:p>
    <w:p w14:paraId="3E4F29FD" w14:textId="77777777" w:rsidR="003151C4" w:rsidRPr="00E53231" w:rsidRDefault="003151C4" w:rsidP="003151C4">
      <w:pPr>
        <w:spacing w:line="480" w:lineRule="auto"/>
        <w:jc w:val="both"/>
        <w:rPr>
          <w:rFonts w:ascii="Times New Roman" w:hAnsi="Times New Roman" w:cs="Times New Roman"/>
          <w:bCs/>
        </w:rPr>
      </w:pPr>
      <w:r w:rsidRPr="00E53231">
        <w:rPr>
          <w:rFonts w:ascii="Times New Roman" w:hAnsi="Times New Roman" w:cs="Times New Roman"/>
          <w:b/>
        </w:rPr>
        <w:t xml:space="preserve">Supplementary Fig. </w:t>
      </w:r>
      <w:r>
        <w:rPr>
          <w:rFonts w:ascii="Times New Roman" w:hAnsi="Times New Roman" w:cs="Times New Roman"/>
          <w:b/>
        </w:rPr>
        <w:t>5</w:t>
      </w:r>
      <w:r w:rsidRPr="00E53231">
        <w:rPr>
          <w:rFonts w:ascii="Times New Roman" w:hAnsi="Times New Roman" w:cs="Times New Roman"/>
          <w:b/>
        </w:rPr>
        <w:t xml:space="preserve">. The effect of Ifi27l2a on </w:t>
      </w:r>
      <w:r w:rsidRPr="00E53231">
        <w:rPr>
          <w:rFonts w:ascii="Times New Roman" w:hAnsi="Times New Roman" w:cs="Times New Roman"/>
          <w:b/>
          <w:i/>
          <w:iCs/>
        </w:rPr>
        <w:t>Mmp2, Mmp</w:t>
      </w:r>
      <w:r>
        <w:rPr>
          <w:rFonts w:ascii="Times New Roman" w:hAnsi="Times New Roman" w:cs="Times New Roman"/>
          <w:b/>
          <w:i/>
          <w:iCs/>
        </w:rPr>
        <w:t>3,</w:t>
      </w:r>
      <w:r w:rsidRPr="00E53231">
        <w:rPr>
          <w:rFonts w:ascii="Times New Roman" w:hAnsi="Times New Roman" w:cs="Times New Roman"/>
          <w:b/>
          <w:i/>
          <w:iCs/>
        </w:rPr>
        <w:t xml:space="preserve"> and Mmp9</w:t>
      </w:r>
      <w:r w:rsidRPr="00E53231">
        <w:rPr>
          <w:rFonts w:ascii="Times New Roman" w:hAnsi="Times New Roman" w:cs="Times New Roman"/>
          <w:b/>
        </w:rPr>
        <w:t xml:space="preserve"> expression levels in bEnd3 cells.</w:t>
      </w:r>
      <w:r w:rsidRPr="00E53231">
        <w:rPr>
          <w:rFonts w:ascii="Times New Roman" w:hAnsi="Times New Roman" w:cs="Times New Roman"/>
          <w:bCs/>
        </w:rPr>
        <w:t xml:space="preserve"> bEnd3 cells were treated with rIfi27l2a at 10 ng/ml and 100 ng/ml for 24 hour and </w:t>
      </w:r>
      <w:r w:rsidRPr="00E53231">
        <w:rPr>
          <w:rFonts w:ascii="Times New Roman" w:hAnsi="Times New Roman" w:cs="Times New Roman"/>
          <w:bCs/>
          <w:i/>
          <w:iCs/>
        </w:rPr>
        <w:t>Mmp2</w:t>
      </w:r>
      <w:r w:rsidRPr="00E53231">
        <w:rPr>
          <w:rFonts w:ascii="Times New Roman" w:hAnsi="Times New Roman" w:cs="Times New Roman"/>
          <w:bCs/>
        </w:rPr>
        <w:t xml:space="preserve">, </w:t>
      </w:r>
      <w:r w:rsidRPr="00E53231">
        <w:rPr>
          <w:rFonts w:ascii="Times New Roman" w:hAnsi="Times New Roman" w:cs="Times New Roman"/>
          <w:bCs/>
          <w:i/>
          <w:iCs/>
        </w:rPr>
        <w:t xml:space="preserve">Mmp3 </w:t>
      </w:r>
      <w:r w:rsidRPr="00E53231">
        <w:rPr>
          <w:rFonts w:ascii="Times New Roman" w:hAnsi="Times New Roman" w:cs="Times New Roman"/>
          <w:bCs/>
        </w:rPr>
        <w:t xml:space="preserve">and </w:t>
      </w:r>
      <w:r w:rsidRPr="00E53231">
        <w:rPr>
          <w:rFonts w:ascii="Times New Roman" w:hAnsi="Times New Roman" w:cs="Times New Roman"/>
          <w:bCs/>
          <w:i/>
          <w:iCs/>
        </w:rPr>
        <w:t>Mmp9</w:t>
      </w:r>
      <w:r w:rsidRPr="00E53231">
        <w:rPr>
          <w:rFonts w:ascii="Times New Roman" w:hAnsi="Times New Roman" w:cs="Times New Roman"/>
          <w:bCs/>
        </w:rPr>
        <w:t xml:space="preserve"> expression were measured (n =5-8, * p &lt; 0.05, One-way ANOVA with </w:t>
      </w:r>
      <w:proofErr w:type="spellStart"/>
      <w:r w:rsidRPr="00E53231">
        <w:rPr>
          <w:rFonts w:ascii="Times New Roman" w:hAnsi="Times New Roman" w:cs="Times New Roman"/>
          <w:bCs/>
        </w:rPr>
        <w:t>Šídák's</w:t>
      </w:r>
      <w:proofErr w:type="spellEnd"/>
      <w:r w:rsidRPr="00E53231">
        <w:rPr>
          <w:rFonts w:ascii="Times New Roman" w:hAnsi="Times New Roman" w:cs="Times New Roman"/>
          <w:bCs/>
        </w:rPr>
        <w:t xml:space="preserve"> multiple comparisons test).</w:t>
      </w:r>
    </w:p>
    <w:p w14:paraId="7E0A94AA" w14:textId="77777777" w:rsidR="003151C4" w:rsidRPr="003B154D" w:rsidRDefault="003151C4" w:rsidP="003151C4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E53231">
        <w:rPr>
          <w:rFonts w:ascii="Times New Roman" w:eastAsia="Times New Roman" w:hAnsi="Times New Roman" w:cs="Times New Roman"/>
          <w:b/>
          <w:bCs/>
        </w:rPr>
        <w:t xml:space="preserve">Supplementary Fig. </w:t>
      </w:r>
      <w:r>
        <w:rPr>
          <w:rFonts w:ascii="Times New Roman" w:eastAsia="Times New Roman" w:hAnsi="Times New Roman" w:cs="Times New Roman"/>
          <w:b/>
          <w:bCs/>
        </w:rPr>
        <w:t>6</w:t>
      </w:r>
      <w:r w:rsidRPr="00E53231"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</w:rPr>
        <w:t>The e</w:t>
      </w:r>
      <w:r w:rsidRPr="00E53231">
        <w:rPr>
          <w:rFonts w:ascii="Times New Roman" w:eastAsia="Times New Roman" w:hAnsi="Times New Roman" w:cs="Times New Roman"/>
          <w:b/>
          <w:bCs/>
        </w:rPr>
        <w:t xml:space="preserve">ffect of exogenous Ifi27l2a on neurovascular units. </w:t>
      </w:r>
      <w:r w:rsidRPr="00E53231">
        <w:rPr>
          <w:rFonts w:ascii="Times New Roman" w:eastAsia="Times New Roman" w:hAnsi="Times New Roman" w:cs="Times New Roman"/>
        </w:rPr>
        <w:t xml:space="preserve">Rat primary neurons were treated with 5 ng/ml LPS to induce cell death. rIfi27l2a was co-treated with LPS to the neurons for 24 hours. LDH assay was performed to measure cell death. Data was expressed </w:t>
      </w:r>
      <w:r w:rsidRPr="00E53231">
        <w:rPr>
          <w:rFonts w:ascii="Times New Roman" w:eastAsia="Times New Roman" w:hAnsi="Times New Roman" w:cs="Times New Roman"/>
        </w:rPr>
        <w:lastRenderedPageBreak/>
        <w:t xml:space="preserve">as % of full kill control (n=5-6, * p&lt;0.05, ** p&lt;0.01 </w:t>
      </w:r>
      <w:r w:rsidRPr="00E53231">
        <w:rPr>
          <w:rFonts w:ascii="Times New Roman" w:hAnsi="Times New Roman" w:cs="Times New Roman"/>
          <w:bCs/>
        </w:rPr>
        <w:t>One-way ANOVA with Tukey's multiple comparisons</w:t>
      </w:r>
      <w:r w:rsidRPr="00E53231">
        <w:rPr>
          <w:rFonts w:ascii="Times New Roman" w:eastAsia="Times New Roman" w:hAnsi="Times New Roman" w:cs="Times New Roman"/>
        </w:rPr>
        <w:t xml:space="preserve">). </w:t>
      </w:r>
    </w:p>
    <w:p w14:paraId="370820AD" w14:textId="0096FD7E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  <w:r w:rsidRPr="008D7B03">
        <w:rPr>
          <w:rFonts w:ascii="Times New Roman" w:hAnsi="Times New Roman" w:cs="Times New Roman"/>
          <w:b/>
          <w:color w:val="000000" w:themeColor="text1"/>
        </w:rPr>
        <w:t>Supplementary Fig. 1</w:t>
      </w:r>
    </w:p>
    <w:p w14:paraId="6E7A2E92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64FB3A80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41CE1875" w14:textId="3B877B67" w:rsidR="003151C4" w:rsidRDefault="00A2612A">
      <w:pPr>
        <w:rPr>
          <w:rFonts w:ascii="Times New Roman" w:hAnsi="Times New Roman" w:cs="Times New Roman"/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6A3324" wp14:editId="672C6BED">
            <wp:simplePos x="0" y="0"/>
            <wp:positionH relativeFrom="column">
              <wp:posOffset>780901</wp:posOffset>
            </wp:positionH>
            <wp:positionV relativeFrom="paragraph">
              <wp:posOffset>241935</wp:posOffset>
            </wp:positionV>
            <wp:extent cx="4462780" cy="2773045"/>
            <wp:effectExtent l="0" t="0" r="0" b="0"/>
            <wp:wrapSquare wrapText="bothSides"/>
            <wp:docPr id="826771800" name="Picture 1" descr="A comparison of the number of rna and rn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771800" name="Picture 1" descr="A comparison of the number of rna and rna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277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527F2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683E4F7C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6A6EF029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4E0771B2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6AA40B01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6A7C8B42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169A0774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1C8F7075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59213599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525837B5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36C570AE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10C5D38D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1F29090A" w14:textId="77777777" w:rsidR="003151C4" w:rsidRDefault="003151C4"/>
    <w:p w14:paraId="08C1CCA5" w14:textId="77777777" w:rsidR="003151C4" w:rsidRDefault="003151C4"/>
    <w:p w14:paraId="2C63CE29" w14:textId="77777777" w:rsidR="003151C4" w:rsidRDefault="003151C4"/>
    <w:p w14:paraId="79311BC6" w14:textId="77777777" w:rsidR="003151C4" w:rsidRDefault="003151C4"/>
    <w:p w14:paraId="5CA038A2" w14:textId="77777777" w:rsidR="003151C4" w:rsidRDefault="003151C4"/>
    <w:p w14:paraId="495F03BE" w14:textId="77777777" w:rsidR="003151C4" w:rsidRDefault="003151C4"/>
    <w:p w14:paraId="1A9D0468" w14:textId="77777777" w:rsidR="003151C4" w:rsidRDefault="003151C4"/>
    <w:p w14:paraId="75CE0EDE" w14:textId="77777777" w:rsidR="003151C4" w:rsidRDefault="003151C4"/>
    <w:p w14:paraId="78CECF73" w14:textId="1B6FB72D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  <w:r w:rsidRPr="008D7B03">
        <w:rPr>
          <w:rFonts w:ascii="Times New Roman" w:hAnsi="Times New Roman" w:cs="Times New Roman"/>
          <w:b/>
          <w:color w:val="000000" w:themeColor="text1"/>
        </w:rPr>
        <w:lastRenderedPageBreak/>
        <w:t>Supplementary Fig.</w:t>
      </w:r>
      <w:r>
        <w:rPr>
          <w:rFonts w:ascii="Times New Roman" w:hAnsi="Times New Roman" w:cs="Times New Roman"/>
          <w:b/>
          <w:color w:val="000000" w:themeColor="text1"/>
        </w:rPr>
        <w:t xml:space="preserve"> 2</w:t>
      </w:r>
    </w:p>
    <w:p w14:paraId="69D61D75" w14:textId="615942EE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0DED3A84" w14:textId="38698006" w:rsidR="003151C4" w:rsidRDefault="00A2612A">
      <w:pPr>
        <w:rPr>
          <w:rFonts w:ascii="Times New Roman" w:hAnsi="Times New Roman" w:cs="Times New Roman"/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B6EE38" wp14:editId="21FAE125">
            <wp:simplePos x="0" y="0"/>
            <wp:positionH relativeFrom="column">
              <wp:posOffset>584200</wp:posOffset>
            </wp:positionH>
            <wp:positionV relativeFrom="paragraph">
              <wp:posOffset>92859</wp:posOffset>
            </wp:positionV>
            <wp:extent cx="4741545" cy="3178175"/>
            <wp:effectExtent l="0" t="0" r="0" b="0"/>
            <wp:wrapSquare wrapText="bothSides"/>
            <wp:docPr id="1109842118" name="Picture 2" descr="A graph of a cell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842118" name="Picture 2" descr="A graph of a cell lin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1545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36BDB" w14:textId="6FDC63B8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226098EC" w14:textId="54D3CBEE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56765363" w14:textId="090B3980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3F1703D5" w14:textId="44BB58EE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494648D8" w14:textId="04BDD795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123B3AB7" w14:textId="2F48B09F" w:rsidR="003151C4" w:rsidRDefault="003151C4"/>
    <w:p w14:paraId="42A2027B" w14:textId="77777777" w:rsidR="003151C4" w:rsidRDefault="003151C4"/>
    <w:p w14:paraId="05FDF34B" w14:textId="77777777" w:rsidR="003151C4" w:rsidRDefault="003151C4"/>
    <w:p w14:paraId="7F119CB1" w14:textId="77777777" w:rsidR="003151C4" w:rsidRDefault="003151C4"/>
    <w:p w14:paraId="0175F88F" w14:textId="77777777" w:rsidR="003151C4" w:rsidRDefault="003151C4"/>
    <w:p w14:paraId="4E37AFBA" w14:textId="77777777" w:rsidR="003151C4" w:rsidRDefault="003151C4"/>
    <w:p w14:paraId="1A872296" w14:textId="77777777" w:rsidR="003151C4" w:rsidRDefault="003151C4"/>
    <w:p w14:paraId="27C0D0E9" w14:textId="77777777" w:rsidR="003151C4" w:rsidRDefault="003151C4"/>
    <w:p w14:paraId="519095B6" w14:textId="77777777" w:rsidR="003151C4" w:rsidRDefault="003151C4"/>
    <w:p w14:paraId="619420C9" w14:textId="77777777" w:rsidR="003151C4" w:rsidRDefault="003151C4"/>
    <w:p w14:paraId="360804C1" w14:textId="77777777" w:rsidR="003151C4" w:rsidRDefault="003151C4"/>
    <w:p w14:paraId="000BF51E" w14:textId="77777777" w:rsidR="003151C4" w:rsidRDefault="003151C4"/>
    <w:p w14:paraId="26FC30B0" w14:textId="77777777" w:rsidR="003151C4" w:rsidRDefault="003151C4"/>
    <w:p w14:paraId="6269B5F8" w14:textId="77777777" w:rsidR="003151C4" w:rsidRDefault="003151C4"/>
    <w:p w14:paraId="458FFDED" w14:textId="77777777" w:rsidR="003151C4" w:rsidRDefault="003151C4"/>
    <w:p w14:paraId="55FA52CB" w14:textId="77777777" w:rsidR="003151C4" w:rsidRDefault="003151C4"/>
    <w:p w14:paraId="6547727D" w14:textId="77777777" w:rsidR="003151C4" w:rsidRDefault="003151C4"/>
    <w:p w14:paraId="7A966D66" w14:textId="77777777" w:rsidR="003151C4" w:rsidRDefault="003151C4"/>
    <w:p w14:paraId="46B1332B" w14:textId="19F48526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  <w:r w:rsidRPr="008D7B03">
        <w:rPr>
          <w:rFonts w:ascii="Times New Roman" w:hAnsi="Times New Roman" w:cs="Times New Roman"/>
          <w:b/>
          <w:color w:val="000000" w:themeColor="text1"/>
        </w:rPr>
        <w:lastRenderedPageBreak/>
        <w:t>Supplementary Fig.</w:t>
      </w:r>
      <w:r>
        <w:rPr>
          <w:rFonts w:ascii="Times New Roman" w:hAnsi="Times New Roman" w:cs="Times New Roman"/>
          <w:b/>
          <w:color w:val="000000" w:themeColor="text1"/>
        </w:rPr>
        <w:t xml:space="preserve"> 3</w:t>
      </w:r>
    </w:p>
    <w:p w14:paraId="15B8BFAE" w14:textId="77777777" w:rsidR="003151C4" w:rsidRDefault="003151C4"/>
    <w:p w14:paraId="2BB4C5DD" w14:textId="77777777" w:rsidR="003151C4" w:rsidRDefault="003151C4"/>
    <w:p w14:paraId="0E61C8E5" w14:textId="235EDFDA" w:rsidR="003151C4" w:rsidRDefault="003151C4">
      <w:r>
        <w:rPr>
          <w:noProof/>
        </w:rPr>
        <w:drawing>
          <wp:anchor distT="0" distB="0" distL="114300" distR="114300" simplePos="0" relativeHeight="251660288" behindDoc="0" locked="0" layoutInCell="1" allowOverlap="1" wp14:anchorId="4B617764" wp14:editId="4E2DFB9C">
            <wp:simplePos x="0" y="0"/>
            <wp:positionH relativeFrom="column">
              <wp:posOffset>394821</wp:posOffset>
            </wp:positionH>
            <wp:positionV relativeFrom="paragraph">
              <wp:posOffset>31115</wp:posOffset>
            </wp:positionV>
            <wp:extent cx="4994275" cy="2496820"/>
            <wp:effectExtent l="0" t="0" r="0" b="5080"/>
            <wp:wrapSquare wrapText="bothSides"/>
            <wp:docPr id="338284648" name="Picture 3" descr="A comparison of a graph with a number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284648" name="Picture 3" descr="A comparison of a graph with a number of different colored bar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27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5DC5D" w14:textId="565559B2" w:rsidR="003151C4" w:rsidRDefault="003151C4"/>
    <w:p w14:paraId="69901FD1" w14:textId="77777777" w:rsidR="003151C4" w:rsidRDefault="003151C4"/>
    <w:p w14:paraId="36EE664A" w14:textId="77777777" w:rsidR="003151C4" w:rsidRDefault="003151C4"/>
    <w:p w14:paraId="3A928C6D" w14:textId="77777777" w:rsidR="003151C4" w:rsidRDefault="003151C4"/>
    <w:p w14:paraId="6B5FE1E4" w14:textId="77777777" w:rsidR="003151C4" w:rsidRDefault="003151C4"/>
    <w:p w14:paraId="726A477A" w14:textId="77777777" w:rsidR="003151C4" w:rsidRDefault="003151C4"/>
    <w:p w14:paraId="5E4FF5C2" w14:textId="77777777" w:rsidR="003151C4" w:rsidRDefault="003151C4"/>
    <w:p w14:paraId="11DBCFE9" w14:textId="77777777" w:rsidR="003151C4" w:rsidRDefault="003151C4"/>
    <w:p w14:paraId="4E0EC358" w14:textId="77777777" w:rsidR="003151C4" w:rsidRDefault="003151C4"/>
    <w:p w14:paraId="4ADF7353" w14:textId="77777777" w:rsidR="003151C4" w:rsidRDefault="003151C4"/>
    <w:p w14:paraId="40E74516" w14:textId="77777777" w:rsidR="003151C4" w:rsidRDefault="003151C4"/>
    <w:p w14:paraId="0367A28E" w14:textId="77777777" w:rsidR="003151C4" w:rsidRDefault="003151C4"/>
    <w:p w14:paraId="0FE3A100" w14:textId="77777777" w:rsidR="003151C4" w:rsidRDefault="003151C4"/>
    <w:p w14:paraId="7AE40775" w14:textId="77777777" w:rsidR="003151C4" w:rsidRDefault="003151C4"/>
    <w:p w14:paraId="0E672420" w14:textId="77777777" w:rsidR="003151C4" w:rsidRDefault="003151C4"/>
    <w:p w14:paraId="5A8A35F8" w14:textId="77777777" w:rsidR="003151C4" w:rsidRDefault="003151C4"/>
    <w:p w14:paraId="14B727E3" w14:textId="77777777" w:rsidR="003151C4" w:rsidRDefault="003151C4"/>
    <w:p w14:paraId="7E0ECA2E" w14:textId="77777777" w:rsidR="003151C4" w:rsidRDefault="003151C4"/>
    <w:p w14:paraId="0022CF35" w14:textId="77777777" w:rsidR="003151C4" w:rsidRDefault="003151C4"/>
    <w:p w14:paraId="40789A7F" w14:textId="77777777" w:rsidR="003151C4" w:rsidRDefault="003151C4"/>
    <w:p w14:paraId="3F14550E" w14:textId="77777777" w:rsidR="003151C4" w:rsidRDefault="003151C4"/>
    <w:p w14:paraId="1A0316A3" w14:textId="77777777" w:rsidR="003151C4" w:rsidRDefault="003151C4"/>
    <w:p w14:paraId="57BA0F4A" w14:textId="1512592A" w:rsidR="003151C4" w:rsidRDefault="003151C4" w:rsidP="003151C4">
      <w:pPr>
        <w:rPr>
          <w:rFonts w:ascii="Times New Roman" w:hAnsi="Times New Roman" w:cs="Times New Roman"/>
          <w:b/>
          <w:color w:val="000000" w:themeColor="text1"/>
        </w:rPr>
      </w:pPr>
      <w:r w:rsidRPr="008D7B03">
        <w:rPr>
          <w:rFonts w:ascii="Times New Roman" w:hAnsi="Times New Roman" w:cs="Times New Roman"/>
          <w:b/>
          <w:color w:val="000000" w:themeColor="text1"/>
        </w:rPr>
        <w:lastRenderedPageBreak/>
        <w:t>Supplementary Fig.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4</w:t>
      </w:r>
    </w:p>
    <w:p w14:paraId="34615470" w14:textId="2D4F40E4" w:rsidR="003151C4" w:rsidRDefault="003151C4" w:rsidP="003151C4">
      <w:pPr>
        <w:rPr>
          <w:rFonts w:ascii="Times New Roman" w:hAnsi="Times New Roman" w:cs="Times New Roman"/>
          <w:b/>
          <w:color w:val="000000" w:themeColor="text1"/>
        </w:rPr>
      </w:pPr>
    </w:p>
    <w:p w14:paraId="1AC5DEAE" w14:textId="4A2B688C" w:rsidR="003151C4" w:rsidRDefault="003151C4"/>
    <w:p w14:paraId="7D0C7C4D" w14:textId="37309ED5" w:rsidR="003151C4" w:rsidRDefault="00A2612A">
      <w:r>
        <w:rPr>
          <w:rFonts w:ascii="Times New Roman" w:hAnsi="Times New Roman" w:cs="Times New Roman"/>
          <w:b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3C747DB9" wp14:editId="7E086460">
            <wp:simplePos x="0" y="0"/>
            <wp:positionH relativeFrom="column">
              <wp:posOffset>167005</wp:posOffset>
            </wp:positionH>
            <wp:positionV relativeFrom="paragraph">
              <wp:posOffset>204956</wp:posOffset>
            </wp:positionV>
            <wp:extent cx="5407025" cy="4491990"/>
            <wp:effectExtent l="0" t="0" r="3175" b="3810"/>
            <wp:wrapSquare wrapText="bothSides"/>
            <wp:docPr id="1076952785" name="Picture 4" descr="A diagram of a cell cul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952785" name="Picture 4" descr="A diagram of a cell cultu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449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3F824" w14:textId="3D42652F" w:rsidR="003151C4" w:rsidRDefault="003151C4"/>
    <w:p w14:paraId="7AA06340" w14:textId="1B244EB8" w:rsidR="003151C4" w:rsidRDefault="003151C4"/>
    <w:p w14:paraId="7EF32F33" w14:textId="771D3214" w:rsidR="003151C4" w:rsidRDefault="003151C4"/>
    <w:p w14:paraId="28AD40F2" w14:textId="77777777" w:rsidR="003151C4" w:rsidRDefault="003151C4"/>
    <w:p w14:paraId="6E28E696" w14:textId="77777777" w:rsidR="003151C4" w:rsidRDefault="003151C4"/>
    <w:p w14:paraId="028203E7" w14:textId="77777777" w:rsidR="003151C4" w:rsidRDefault="003151C4"/>
    <w:p w14:paraId="30AC72BD" w14:textId="77777777" w:rsidR="003151C4" w:rsidRDefault="003151C4"/>
    <w:p w14:paraId="2C2972CB" w14:textId="77777777" w:rsidR="003151C4" w:rsidRDefault="003151C4"/>
    <w:p w14:paraId="3721BDF2" w14:textId="77777777" w:rsidR="003151C4" w:rsidRDefault="003151C4"/>
    <w:p w14:paraId="78C64945" w14:textId="77777777" w:rsidR="003151C4" w:rsidRDefault="003151C4"/>
    <w:p w14:paraId="15137738" w14:textId="77777777" w:rsidR="003151C4" w:rsidRDefault="003151C4"/>
    <w:p w14:paraId="45EA84E7" w14:textId="77777777" w:rsidR="003151C4" w:rsidRDefault="003151C4"/>
    <w:p w14:paraId="0C00DF25" w14:textId="77777777" w:rsidR="003151C4" w:rsidRDefault="003151C4"/>
    <w:p w14:paraId="165F9CAE" w14:textId="77777777" w:rsidR="003151C4" w:rsidRDefault="003151C4"/>
    <w:p w14:paraId="43A549B5" w14:textId="77777777" w:rsidR="003151C4" w:rsidRDefault="003151C4"/>
    <w:p w14:paraId="008FB2D0" w14:textId="77777777" w:rsidR="003151C4" w:rsidRDefault="003151C4"/>
    <w:p w14:paraId="4FA33558" w14:textId="77777777" w:rsidR="003151C4" w:rsidRDefault="003151C4"/>
    <w:p w14:paraId="61A2C451" w14:textId="77777777" w:rsidR="003151C4" w:rsidRDefault="003151C4"/>
    <w:p w14:paraId="39BFBDCA" w14:textId="77777777" w:rsidR="003151C4" w:rsidRDefault="003151C4"/>
    <w:p w14:paraId="45DBED81" w14:textId="77777777" w:rsidR="003151C4" w:rsidRDefault="003151C4"/>
    <w:p w14:paraId="482D0C3C" w14:textId="77777777" w:rsidR="003151C4" w:rsidRDefault="003151C4"/>
    <w:p w14:paraId="10361187" w14:textId="77777777" w:rsidR="003151C4" w:rsidRDefault="003151C4"/>
    <w:p w14:paraId="31317A8A" w14:textId="27E0D1EF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  <w:r w:rsidRPr="008D7B03">
        <w:rPr>
          <w:rFonts w:ascii="Times New Roman" w:hAnsi="Times New Roman" w:cs="Times New Roman"/>
          <w:b/>
          <w:color w:val="000000" w:themeColor="text1"/>
        </w:rPr>
        <w:lastRenderedPageBreak/>
        <w:t>Supplementary Fig.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5</w:t>
      </w:r>
    </w:p>
    <w:p w14:paraId="52B99989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1B1C0BEA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47AEFB72" w14:textId="2037E3DF" w:rsidR="003151C4" w:rsidRDefault="00A2612A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29CD3F34" wp14:editId="1FDB8C92">
            <wp:simplePos x="0" y="0"/>
            <wp:positionH relativeFrom="column">
              <wp:posOffset>167005</wp:posOffset>
            </wp:positionH>
            <wp:positionV relativeFrom="paragraph">
              <wp:posOffset>357692</wp:posOffset>
            </wp:positionV>
            <wp:extent cx="5575300" cy="3121025"/>
            <wp:effectExtent l="0" t="0" r="0" b="3175"/>
            <wp:wrapSquare wrapText="bothSides"/>
            <wp:docPr id="412502063" name="Picture 5" descr="A diagram of different types of gene-positi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502063" name="Picture 5" descr="A diagram of different types of gene-positive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312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1F2C2" w14:textId="29363910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3CB04102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28A55B13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22336269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7436CEA8" w14:textId="77777777" w:rsidR="00A2612A" w:rsidRDefault="00A2612A">
      <w:pPr>
        <w:rPr>
          <w:rFonts w:ascii="Times New Roman" w:hAnsi="Times New Roman" w:cs="Times New Roman"/>
          <w:b/>
          <w:color w:val="000000" w:themeColor="text1"/>
        </w:rPr>
      </w:pPr>
    </w:p>
    <w:p w14:paraId="19003842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61073261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515C08E7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52FA1E9D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0D9757C6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16F6536F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21759240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43B01137" w14:textId="77777777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7CA32302" w14:textId="25F537D6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  <w:r w:rsidRPr="008D7B03">
        <w:rPr>
          <w:rFonts w:ascii="Times New Roman" w:hAnsi="Times New Roman" w:cs="Times New Roman"/>
          <w:b/>
          <w:color w:val="000000" w:themeColor="text1"/>
        </w:rPr>
        <w:lastRenderedPageBreak/>
        <w:t>Supplementary Fig.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6</w:t>
      </w:r>
    </w:p>
    <w:p w14:paraId="65C4AA0B" w14:textId="10EC68FD" w:rsidR="003151C4" w:rsidRDefault="003151C4">
      <w:pPr>
        <w:rPr>
          <w:rFonts w:ascii="Times New Roman" w:hAnsi="Times New Roman" w:cs="Times New Roman"/>
          <w:b/>
          <w:color w:val="000000" w:themeColor="text1"/>
        </w:rPr>
      </w:pPr>
    </w:p>
    <w:p w14:paraId="07C5E2EE" w14:textId="4B6BDDBD" w:rsidR="003151C4" w:rsidRPr="003151C4" w:rsidRDefault="003151C4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046D1688" wp14:editId="63A0D0E9">
            <wp:simplePos x="0" y="0"/>
            <wp:positionH relativeFrom="column">
              <wp:posOffset>1482725</wp:posOffset>
            </wp:positionH>
            <wp:positionV relativeFrom="paragraph">
              <wp:posOffset>646430</wp:posOffset>
            </wp:positionV>
            <wp:extent cx="2795270" cy="2792095"/>
            <wp:effectExtent l="0" t="0" r="0" b="1905"/>
            <wp:wrapSquare wrapText="bothSides"/>
            <wp:docPr id="1337295691" name="Picture 6" descr="A graph of different colored colum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295691" name="Picture 6" descr="A graph of different colored column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27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51C4" w:rsidRPr="00315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8F"/>
    <w:rsid w:val="00067254"/>
    <w:rsid w:val="000C4F27"/>
    <w:rsid w:val="00226BEA"/>
    <w:rsid w:val="002F1C35"/>
    <w:rsid w:val="003151C4"/>
    <w:rsid w:val="00456352"/>
    <w:rsid w:val="004A5813"/>
    <w:rsid w:val="004A7F31"/>
    <w:rsid w:val="004B1204"/>
    <w:rsid w:val="00512F36"/>
    <w:rsid w:val="005302D3"/>
    <w:rsid w:val="0054334D"/>
    <w:rsid w:val="006728CC"/>
    <w:rsid w:val="006C2C8C"/>
    <w:rsid w:val="0075257F"/>
    <w:rsid w:val="0087700D"/>
    <w:rsid w:val="008872DC"/>
    <w:rsid w:val="008B5472"/>
    <w:rsid w:val="009071E5"/>
    <w:rsid w:val="009C1D96"/>
    <w:rsid w:val="00A2612A"/>
    <w:rsid w:val="00A74351"/>
    <w:rsid w:val="00AA772E"/>
    <w:rsid w:val="00B37102"/>
    <w:rsid w:val="00B96DEC"/>
    <w:rsid w:val="00E8438F"/>
    <w:rsid w:val="00EB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ADEF5"/>
  <w15:chartTrackingRefBased/>
  <w15:docId w15:val="{FFB49A14-8C4D-B847-BE2A-E581A49E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C4"/>
  </w:style>
  <w:style w:type="paragraph" w:styleId="Heading1">
    <w:name w:val="heading 1"/>
    <w:basedOn w:val="Normal"/>
    <w:next w:val="Normal"/>
    <w:link w:val="Heading1Char"/>
    <w:uiPriority w:val="9"/>
    <w:qFormat/>
    <w:rsid w:val="00E84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3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3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3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3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38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438F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Gab Seok</dc:creator>
  <cp:keywords/>
  <dc:description/>
  <cp:lastModifiedBy>Kim, Gab Seok</cp:lastModifiedBy>
  <cp:revision>3</cp:revision>
  <dcterms:created xsi:type="dcterms:W3CDTF">2025-06-03T17:27:00Z</dcterms:created>
  <dcterms:modified xsi:type="dcterms:W3CDTF">2025-08-18T18:00:00Z</dcterms:modified>
</cp:coreProperties>
</file>