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E43" w:rsidRDefault="00B73F1C" w:rsidP="00235E43">
      <w:pPr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lang w:val="en-US"/>
        </w:rPr>
      </w:pPr>
      <w:r w:rsidRPr="001F0BA1">
        <w:rPr>
          <w:rFonts w:asciiTheme="minorBidi" w:hAnsiTheme="minorBidi" w:cstheme="minorBidi"/>
          <w:lang w:val="en-US"/>
        </w:rPr>
        <w:t xml:space="preserve">Supplementary </w:t>
      </w:r>
      <w:r w:rsidR="00235E43">
        <w:rPr>
          <w:rFonts w:asciiTheme="minorBidi" w:hAnsiTheme="minorBidi" w:cstheme="minorBidi"/>
          <w:lang w:val="en-US"/>
        </w:rPr>
        <w:t xml:space="preserve">Table 1. Technical specifications of ITN brand monitored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17"/>
        <w:gridCol w:w="1332"/>
        <w:gridCol w:w="1134"/>
        <w:gridCol w:w="865"/>
        <w:gridCol w:w="1403"/>
        <w:gridCol w:w="1464"/>
        <w:gridCol w:w="1547"/>
      </w:tblGrid>
      <w:tr w:rsidR="00235E43" w:rsidRPr="009E3984" w:rsidTr="003C56A9">
        <w:tc>
          <w:tcPr>
            <w:tcW w:w="561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Distribution Site</w:t>
            </w:r>
          </w:p>
        </w:tc>
        <w:tc>
          <w:tcPr>
            <w:tcW w:w="728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Brand</w:t>
            </w:r>
          </w:p>
        </w:tc>
        <w:tc>
          <w:tcPr>
            <w:tcW w:w="612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Material</w:t>
            </w:r>
          </w:p>
        </w:tc>
        <w:tc>
          <w:tcPr>
            <w:tcW w:w="479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Denier</w:t>
            </w:r>
          </w:p>
        </w:tc>
        <w:tc>
          <w:tcPr>
            <w:tcW w:w="759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Shape</w:t>
            </w:r>
          </w:p>
        </w:tc>
        <w:tc>
          <w:tcPr>
            <w:tcW w:w="930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Insecticide content</w:t>
            </w:r>
          </w:p>
        </w:tc>
        <w:tc>
          <w:tcPr>
            <w:tcW w:w="930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Binding technology</w:t>
            </w:r>
          </w:p>
        </w:tc>
      </w:tr>
      <w:tr w:rsidR="00235E43" w:rsidRPr="009E3984" w:rsidTr="003C56A9">
        <w:tc>
          <w:tcPr>
            <w:tcW w:w="561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Kéniéba</w:t>
            </w:r>
          </w:p>
        </w:tc>
        <w:tc>
          <w:tcPr>
            <w:tcW w:w="728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Yorkool®</w:t>
            </w:r>
          </w:p>
        </w:tc>
        <w:tc>
          <w:tcPr>
            <w:tcW w:w="612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Polyester</w:t>
            </w:r>
          </w:p>
        </w:tc>
        <w:tc>
          <w:tcPr>
            <w:tcW w:w="479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 xml:space="preserve">75 </w:t>
            </w:r>
          </w:p>
        </w:tc>
        <w:tc>
          <w:tcPr>
            <w:tcW w:w="759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Rectangular</w:t>
            </w:r>
          </w:p>
        </w:tc>
        <w:tc>
          <w:tcPr>
            <w:tcW w:w="930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 xml:space="preserve">Deltamethrin 55 mg / m2 </w:t>
            </w:r>
          </w:p>
        </w:tc>
        <w:tc>
          <w:tcPr>
            <w:tcW w:w="930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Polymer-incorporated</w:t>
            </w:r>
          </w:p>
        </w:tc>
      </w:tr>
      <w:tr w:rsidR="00235E43" w:rsidRPr="009E3984" w:rsidTr="003C56A9">
        <w:tc>
          <w:tcPr>
            <w:tcW w:w="561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Kita</w:t>
            </w:r>
          </w:p>
        </w:tc>
        <w:tc>
          <w:tcPr>
            <w:tcW w:w="728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proofErr w:type="spellStart"/>
            <w:r w:rsidRPr="0002660D">
              <w:rPr>
                <w:rFonts w:asciiTheme="minorBidi" w:hAnsiTheme="minorBidi" w:cstheme="minorBidi"/>
              </w:rPr>
              <w:t>Permanet</w:t>
            </w:r>
            <w:proofErr w:type="spellEnd"/>
            <w:r w:rsidRPr="0002660D">
              <w:rPr>
                <w:rFonts w:asciiTheme="minorBidi" w:hAnsiTheme="minorBidi" w:cstheme="minorBidi"/>
              </w:rPr>
              <w:t>® 2.0</w:t>
            </w:r>
          </w:p>
        </w:tc>
        <w:tc>
          <w:tcPr>
            <w:tcW w:w="612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Polyester</w:t>
            </w:r>
          </w:p>
        </w:tc>
        <w:tc>
          <w:tcPr>
            <w:tcW w:w="479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100</w:t>
            </w:r>
          </w:p>
        </w:tc>
        <w:tc>
          <w:tcPr>
            <w:tcW w:w="759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Rectangular</w:t>
            </w:r>
          </w:p>
        </w:tc>
        <w:tc>
          <w:tcPr>
            <w:tcW w:w="930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Deltamethrin 55 mg / m2</w:t>
            </w:r>
          </w:p>
        </w:tc>
        <w:tc>
          <w:tcPr>
            <w:tcW w:w="930" w:type="pct"/>
          </w:tcPr>
          <w:p w:rsidR="00235E43" w:rsidRPr="0002660D" w:rsidRDefault="00235E43" w:rsidP="003C56A9">
            <w:pPr>
              <w:spacing w:line="360" w:lineRule="auto"/>
              <w:rPr>
                <w:rFonts w:asciiTheme="minorBidi" w:hAnsiTheme="minorBidi" w:cstheme="minorBidi"/>
              </w:rPr>
            </w:pPr>
            <w:r w:rsidRPr="0002660D">
              <w:rPr>
                <w:rFonts w:asciiTheme="minorBidi" w:hAnsiTheme="minorBidi" w:cstheme="minorBidi"/>
              </w:rPr>
              <w:t>Surface-coated</w:t>
            </w:r>
          </w:p>
        </w:tc>
      </w:tr>
    </w:tbl>
    <w:p w:rsidR="00235E43" w:rsidRPr="00235E43" w:rsidRDefault="00235E43">
      <w:pPr>
        <w:rPr>
          <w:lang w:val="en-US"/>
        </w:rPr>
      </w:pPr>
    </w:p>
    <w:sectPr w:rsidR="00235E43" w:rsidRPr="0023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43"/>
    <w:rsid w:val="00235E43"/>
    <w:rsid w:val="00B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D066"/>
  <w15:chartTrackingRefBased/>
  <w15:docId w15:val="{F5D26191-E10B-A349-A327-90AD9B81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4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5E4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LBMA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TRAORE</dc:creator>
  <cp:keywords/>
  <dc:description/>
  <cp:lastModifiedBy>Ibrahim TRAORE</cp:lastModifiedBy>
  <cp:revision>1</cp:revision>
  <dcterms:created xsi:type="dcterms:W3CDTF">2025-11-01T21:11:00Z</dcterms:created>
  <dcterms:modified xsi:type="dcterms:W3CDTF">2025-11-01T22:02:00Z</dcterms:modified>
</cp:coreProperties>
</file>