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160D9" w14:textId="77777777" w:rsidR="003462E3" w:rsidRDefault="003462E3" w:rsidP="003462E3">
      <w:pPr>
        <w:pStyle w:val="Default"/>
        <w:tabs>
          <w:tab w:val="left" w:pos="270"/>
        </w:tabs>
        <w:spacing w:line="480" w:lineRule="auto"/>
        <w:ind w:right="90"/>
        <w:jc w:val="both"/>
        <w:rPr>
          <w:rFonts w:asciiTheme="majorBidi" w:hAnsiTheme="majorBidi" w:cstheme="majorBidi"/>
          <w:b/>
          <w:bCs/>
        </w:rPr>
      </w:pPr>
      <w:r w:rsidRPr="00992EA7">
        <w:rPr>
          <w:rFonts w:asciiTheme="majorBidi" w:hAnsiTheme="majorBidi" w:cstheme="majorBidi"/>
          <w:b/>
          <w:bCs/>
        </w:rPr>
        <w:t>Appendix 1</w:t>
      </w:r>
    </w:p>
    <w:p w14:paraId="266D462A" w14:textId="77777777" w:rsidR="003462E3" w:rsidRPr="00767E4F" w:rsidRDefault="003462E3" w:rsidP="003462E3">
      <w:pPr>
        <w:tabs>
          <w:tab w:val="left" w:pos="270"/>
        </w:tabs>
        <w:spacing w:line="480" w:lineRule="auto"/>
        <w:ind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The protocol and relevant study documents were submitted for review and approval of Institutional Review Board. Following Ethics approvals were obtained for the trial:</w:t>
      </w:r>
    </w:p>
    <w:p w14:paraId="49299139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NBC-R (National Bioethics Committee at National Institute of Health)</w:t>
      </w:r>
    </w:p>
    <w:p w14:paraId="5AB51AFC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IRB - BUMHS (Bolan University of Medical &amp; Health Sciences)</w:t>
      </w:r>
    </w:p>
    <w:p w14:paraId="70D9293C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IRB – FMHD (Fatima Memorial Hospital, College of Medicine &amp; Dentistry</w:t>
      </w:r>
    </w:p>
    <w:p w14:paraId="560FCE05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Madina Teaching Hospital Faisalabad], approved by the Ethical Institutional Review Board (The University of Faisalabad).</w:t>
      </w:r>
    </w:p>
    <w:p w14:paraId="375F6CF5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IRB - PKLI (Pakistan Kidney and Liver Institute and Research Centre)</w:t>
      </w:r>
    </w:p>
    <w:p w14:paraId="62E3D65B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IRB – LRH (Lady Reading Hospital, Medical Teaching Institution)</w:t>
      </w:r>
    </w:p>
    <w:p w14:paraId="59A35BB7" w14:textId="77777777" w:rsidR="003462E3" w:rsidRPr="00767E4F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  <w:sz w:val="24"/>
          <w:szCs w:val="24"/>
        </w:rPr>
      </w:pPr>
      <w:r w:rsidRPr="00767E4F">
        <w:rPr>
          <w:rFonts w:asciiTheme="majorBidi" w:hAnsiTheme="majorBidi" w:cstheme="majorBidi"/>
          <w:sz w:val="24"/>
          <w:szCs w:val="24"/>
        </w:rPr>
        <w:t>IRB – AIMS (Asian Institute of Medical Sciences)</w:t>
      </w:r>
    </w:p>
    <w:p w14:paraId="6B026294" w14:textId="77777777" w:rsidR="003462E3" w:rsidRPr="00A0336C" w:rsidRDefault="003462E3" w:rsidP="003462E3">
      <w:pPr>
        <w:pStyle w:val="ListParagraph"/>
        <w:numPr>
          <w:ilvl w:val="0"/>
          <w:numId w:val="1"/>
        </w:numPr>
        <w:tabs>
          <w:tab w:val="left" w:pos="270"/>
        </w:tabs>
        <w:spacing w:line="480" w:lineRule="auto"/>
        <w:ind w:left="0" w:right="90"/>
        <w:jc w:val="both"/>
        <w:rPr>
          <w:rFonts w:asciiTheme="majorBidi" w:hAnsiTheme="majorBidi" w:cstheme="majorBidi"/>
        </w:rPr>
      </w:pPr>
      <w:r w:rsidRPr="00767E4F">
        <w:rPr>
          <w:rFonts w:asciiTheme="majorBidi" w:hAnsiTheme="majorBidi" w:cstheme="majorBidi"/>
          <w:sz w:val="24"/>
          <w:szCs w:val="24"/>
        </w:rPr>
        <w:t>IRB – JPMC (Jinnah Postgraduate Medical Centre).</w:t>
      </w:r>
    </w:p>
    <w:p w14:paraId="6649FC11" w14:textId="77777777" w:rsidR="00DE6AE2" w:rsidRDefault="00DE6AE2"/>
    <w:sectPr w:rsidR="00DE6AE2" w:rsidSect="003462E3">
      <w:pgSz w:w="12240" w:h="15840"/>
      <w:pgMar w:top="1440" w:right="116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A555C"/>
    <w:multiLevelType w:val="hybridMultilevel"/>
    <w:tmpl w:val="D834E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1876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E3"/>
    <w:rsid w:val="00195413"/>
    <w:rsid w:val="003462E3"/>
    <w:rsid w:val="003D0186"/>
    <w:rsid w:val="007278E4"/>
    <w:rsid w:val="00A3738C"/>
    <w:rsid w:val="00BC6C35"/>
    <w:rsid w:val="00CB270D"/>
    <w:rsid w:val="00CF7583"/>
    <w:rsid w:val="00DD5F1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BE117"/>
  <w15:chartTrackingRefBased/>
  <w15:docId w15:val="{779257C8-8181-4C8F-93F6-F9BA015D3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2E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6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2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2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2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2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2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2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2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2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2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462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2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2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2E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3462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622</Characters>
  <Application>Microsoft Office Word</Application>
  <DocSecurity>0</DocSecurity>
  <Lines>5</Lines>
  <Paragraphs>1</Paragraphs>
  <ScaleCrop>false</ScaleCrop>
  <Company>Springer Nature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2025-08-22T04:43:00Z</dcterms:created>
  <dcterms:modified xsi:type="dcterms:W3CDTF">2025-08-22T04:43:00Z</dcterms:modified>
</cp:coreProperties>
</file>