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91CA2" w14:textId="77777777" w:rsidR="005C4740" w:rsidRDefault="005C4740" w:rsidP="005C4740">
      <w:pPr>
        <w:rPr>
          <w:b/>
          <w:sz w:val="20"/>
          <w:szCs w:val="20"/>
        </w:rPr>
      </w:pPr>
      <w:r>
        <w:rPr>
          <w:b/>
          <w:sz w:val="20"/>
          <w:szCs w:val="20"/>
        </w:rPr>
        <w:t>SUPPLEMENTARY MATERIALS.</w:t>
      </w:r>
    </w:p>
    <w:p w14:paraId="046C54C9" w14:textId="77777777" w:rsidR="005C4740" w:rsidRDefault="005C4740" w:rsidP="005C4740">
      <w:pPr>
        <w:rPr>
          <w:b/>
          <w:sz w:val="20"/>
          <w:szCs w:val="20"/>
        </w:rPr>
      </w:pPr>
    </w:p>
    <w:p w14:paraId="4AFD6601" w14:textId="77777777" w:rsidR="005C4740" w:rsidRDefault="005C4740" w:rsidP="005C4740">
      <w:pPr>
        <w:rPr>
          <w:sz w:val="20"/>
          <w:szCs w:val="20"/>
        </w:rPr>
      </w:pPr>
      <w:r>
        <w:rPr>
          <w:b/>
          <w:sz w:val="20"/>
          <w:szCs w:val="20"/>
        </w:rPr>
        <w:t xml:space="preserve">Table S1. </w:t>
      </w:r>
      <w:r>
        <w:rPr>
          <w:sz w:val="20"/>
          <w:szCs w:val="20"/>
        </w:rPr>
        <w:t>Database search strategy.</w:t>
      </w:r>
    </w:p>
    <w:p w14:paraId="763F1D09" w14:textId="77777777" w:rsidR="005C4740" w:rsidRDefault="005C4740" w:rsidP="005C4740">
      <w:pPr>
        <w:rPr>
          <w:sz w:val="20"/>
          <w:szCs w:val="20"/>
        </w:rPr>
      </w:pPr>
    </w:p>
    <w:p w14:paraId="62D4E14F" w14:textId="578C0982" w:rsidR="00A25655" w:rsidRPr="00A25655" w:rsidRDefault="00A25655" w:rsidP="005C4740">
      <w:pPr>
        <w:rPr>
          <w:bCs/>
          <w:sz w:val="20"/>
          <w:szCs w:val="20"/>
        </w:rPr>
      </w:pPr>
      <w:r>
        <w:rPr>
          <w:b/>
          <w:sz w:val="20"/>
          <w:szCs w:val="20"/>
        </w:rPr>
        <w:t xml:space="preserve">Table S2. </w:t>
      </w:r>
      <w:r w:rsidRPr="00A25655">
        <w:rPr>
          <w:bCs/>
          <w:sz w:val="20"/>
          <w:szCs w:val="20"/>
        </w:rPr>
        <w:t>Summary of the methodological quality of cross-sectional and longitudinal studies</w:t>
      </w:r>
      <w:r>
        <w:rPr>
          <w:bCs/>
          <w:sz w:val="20"/>
          <w:szCs w:val="20"/>
        </w:rPr>
        <w:t>.</w:t>
      </w:r>
    </w:p>
    <w:p w14:paraId="3FE57405" w14:textId="77777777" w:rsidR="00A25655" w:rsidRDefault="00A25655" w:rsidP="005C4740">
      <w:pPr>
        <w:rPr>
          <w:b/>
          <w:sz w:val="20"/>
          <w:szCs w:val="20"/>
        </w:rPr>
      </w:pPr>
    </w:p>
    <w:p w14:paraId="6E49D8F4" w14:textId="240EAEBC" w:rsidR="005C4740" w:rsidRDefault="005C4740" w:rsidP="005C4740">
      <w:pPr>
        <w:rPr>
          <w:sz w:val="20"/>
          <w:szCs w:val="20"/>
        </w:rPr>
      </w:pPr>
      <w:r>
        <w:rPr>
          <w:b/>
          <w:sz w:val="20"/>
          <w:szCs w:val="20"/>
        </w:rPr>
        <w:t>Table S</w:t>
      </w:r>
      <w:r w:rsidR="00280A17">
        <w:rPr>
          <w:b/>
          <w:sz w:val="20"/>
          <w:szCs w:val="20"/>
        </w:rPr>
        <w:t>3</w:t>
      </w:r>
      <w:r>
        <w:rPr>
          <w:b/>
          <w:sz w:val="20"/>
          <w:szCs w:val="20"/>
        </w:rPr>
        <w:t>.</w:t>
      </w:r>
      <w:r>
        <w:rPr>
          <w:sz w:val="20"/>
          <w:szCs w:val="20"/>
        </w:rPr>
        <w:t xml:space="preserve"> </w:t>
      </w:r>
      <w:proofErr w:type="spellStart"/>
      <w:r>
        <w:rPr>
          <w:sz w:val="20"/>
          <w:szCs w:val="20"/>
        </w:rPr>
        <w:t>PEDro</w:t>
      </w:r>
      <w:proofErr w:type="spellEnd"/>
      <w:r>
        <w:rPr>
          <w:sz w:val="20"/>
          <w:szCs w:val="20"/>
        </w:rPr>
        <w:t xml:space="preserve"> scale</w:t>
      </w:r>
    </w:p>
    <w:p w14:paraId="2214FE0E" w14:textId="77777777" w:rsidR="005C4740" w:rsidRDefault="005C4740" w:rsidP="005C4740">
      <w:pPr>
        <w:rPr>
          <w:sz w:val="20"/>
          <w:szCs w:val="20"/>
        </w:rPr>
      </w:pPr>
    </w:p>
    <w:p w14:paraId="1A632AD7" w14:textId="4E001AC4" w:rsidR="005C4740" w:rsidRDefault="005C4740" w:rsidP="005C4740">
      <w:pPr>
        <w:rPr>
          <w:sz w:val="20"/>
          <w:szCs w:val="20"/>
        </w:rPr>
      </w:pPr>
      <w:r>
        <w:rPr>
          <w:b/>
          <w:sz w:val="20"/>
          <w:szCs w:val="20"/>
        </w:rPr>
        <w:t>Table S</w:t>
      </w:r>
      <w:r w:rsidR="00C5078B">
        <w:rPr>
          <w:b/>
          <w:sz w:val="20"/>
          <w:szCs w:val="20"/>
        </w:rPr>
        <w:t>4</w:t>
      </w:r>
      <w:r>
        <w:rPr>
          <w:b/>
          <w:sz w:val="20"/>
          <w:szCs w:val="20"/>
        </w:rPr>
        <w:t>.</w:t>
      </w:r>
      <w:r>
        <w:rPr>
          <w:sz w:val="20"/>
          <w:szCs w:val="20"/>
        </w:rPr>
        <w:t xml:space="preserve"> Axis scale</w:t>
      </w:r>
    </w:p>
    <w:p w14:paraId="79E29A1B" w14:textId="77777777" w:rsidR="005C4740" w:rsidRDefault="005C4740" w:rsidP="005C4740">
      <w:pPr>
        <w:rPr>
          <w:b/>
          <w:sz w:val="20"/>
          <w:szCs w:val="20"/>
        </w:rPr>
      </w:pPr>
    </w:p>
    <w:p w14:paraId="053EF9D2" w14:textId="4ABA9671" w:rsidR="005C4740" w:rsidRDefault="005C4740" w:rsidP="005C4740">
      <w:pPr>
        <w:rPr>
          <w:sz w:val="20"/>
          <w:szCs w:val="20"/>
        </w:rPr>
      </w:pPr>
      <w:r>
        <w:rPr>
          <w:b/>
          <w:sz w:val="20"/>
          <w:szCs w:val="20"/>
        </w:rPr>
        <w:t>Tabl</w:t>
      </w:r>
      <w:r w:rsidR="00A25655">
        <w:rPr>
          <w:b/>
          <w:sz w:val="20"/>
          <w:szCs w:val="20"/>
        </w:rPr>
        <w:t>e</w:t>
      </w:r>
      <w:r>
        <w:rPr>
          <w:b/>
          <w:sz w:val="20"/>
          <w:szCs w:val="20"/>
        </w:rPr>
        <w:t xml:space="preserve"> S5. </w:t>
      </w:r>
      <w:r>
        <w:rPr>
          <w:sz w:val="20"/>
          <w:szCs w:val="20"/>
        </w:rPr>
        <w:t>PRISMA-S checklist.</w:t>
      </w:r>
    </w:p>
    <w:p w14:paraId="5C029214" w14:textId="77777777" w:rsidR="005C4740" w:rsidRDefault="005C4740" w:rsidP="005C4740">
      <w:pPr>
        <w:rPr>
          <w:sz w:val="20"/>
          <w:szCs w:val="20"/>
        </w:rPr>
      </w:pPr>
    </w:p>
    <w:p w14:paraId="69AAEA38" w14:textId="77777777" w:rsidR="005C4740" w:rsidRDefault="005C4740" w:rsidP="005C4740">
      <w:pPr>
        <w:rPr>
          <w:sz w:val="20"/>
          <w:szCs w:val="20"/>
        </w:rPr>
      </w:pPr>
      <w:r>
        <w:rPr>
          <w:b/>
          <w:sz w:val="20"/>
          <w:szCs w:val="20"/>
        </w:rPr>
        <w:t>Table S6.</w:t>
      </w:r>
      <w:r>
        <w:rPr>
          <w:sz w:val="20"/>
          <w:szCs w:val="20"/>
        </w:rPr>
        <w:t xml:space="preserve"> Excluded studies with reasons for exclusion.</w:t>
      </w:r>
    </w:p>
    <w:p w14:paraId="5CE86831" w14:textId="77777777" w:rsidR="005C4740" w:rsidRDefault="005C4740" w:rsidP="005C4740">
      <w:pPr>
        <w:rPr>
          <w:b/>
          <w:sz w:val="20"/>
          <w:szCs w:val="20"/>
        </w:rPr>
      </w:pPr>
    </w:p>
    <w:p w14:paraId="5AF217AF" w14:textId="77777777" w:rsidR="005C4740" w:rsidRDefault="005C4740" w:rsidP="005C4740">
      <w:pPr>
        <w:pBdr>
          <w:top w:val="nil"/>
          <w:left w:val="nil"/>
          <w:bottom w:val="nil"/>
          <w:right w:val="nil"/>
          <w:between w:val="nil"/>
        </w:pBdr>
        <w:rPr>
          <w:b/>
          <w:sz w:val="20"/>
          <w:szCs w:val="20"/>
        </w:rPr>
      </w:pPr>
    </w:p>
    <w:p w14:paraId="14838665" w14:textId="77777777" w:rsidR="005C4740" w:rsidRDefault="005C4740" w:rsidP="005C4740">
      <w:pPr>
        <w:pBdr>
          <w:top w:val="nil"/>
          <w:left w:val="nil"/>
          <w:bottom w:val="nil"/>
          <w:right w:val="nil"/>
          <w:between w:val="nil"/>
        </w:pBdr>
        <w:rPr>
          <w:b/>
          <w:sz w:val="20"/>
          <w:szCs w:val="20"/>
        </w:rPr>
      </w:pPr>
    </w:p>
    <w:p w14:paraId="14C780CC" w14:textId="77777777" w:rsidR="005C4740" w:rsidRPr="0012110B" w:rsidRDefault="005C4740" w:rsidP="005C4740">
      <w:pPr>
        <w:pBdr>
          <w:top w:val="nil"/>
          <w:left w:val="nil"/>
          <w:bottom w:val="nil"/>
          <w:right w:val="nil"/>
          <w:between w:val="nil"/>
        </w:pBdr>
        <w:rPr>
          <w:color w:val="000000"/>
        </w:rPr>
      </w:pPr>
      <w:r w:rsidRPr="0012110B">
        <w:rPr>
          <w:b/>
          <w:color w:val="000000"/>
        </w:rPr>
        <w:t xml:space="preserve">Table S1. </w:t>
      </w:r>
      <w:r w:rsidRPr="0012110B">
        <w:rPr>
          <w:color w:val="000000"/>
        </w:rPr>
        <w:t>Database search strategy </w:t>
      </w:r>
    </w:p>
    <w:p w14:paraId="44A4DD1D" w14:textId="77777777" w:rsidR="005C4740" w:rsidRPr="0012110B" w:rsidRDefault="005C4740" w:rsidP="005C4740">
      <w:pPr>
        <w:rPr>
          <w:color w:val="000000"/>
        </w:rPr>
      </w:pPr>
    </w:p>
    <w:tbl>
      <w:tblPr>
        <w:tblW w:w="8494" w:type="dxa"/>
        <w:tblLayout w:type="fixed"/>
        <w:tblLook w:val="0400" w:firstRow="0" w:lastRow="0" w:firstColumn="0" w:lastColumn="0" w:noHBand="0" w:noVBand="1"/>
      </w:tblPr>
      <w:tblGrid>
        <w:gridCol w:w="8494"/>
      </w:tblGrid>
      <w:tr w:rsidR="005C4740" w:rsidRPr="0012110B" w14:paraId="7C5B4F50"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C3748F" w14:textId="77777777" w:rsidR="005C4740" w:rsidRPr="0012110B" w:rsidRDefault="005C4740" w:rsidP="00EC250E">
            <w:pPr>
              <w:pBdr>
                <w:top w:val="nil"/>
                <w:left w:val="nil"/>
                <w:bottom w:val="nil"/>
                <w:right w:val="nil"/>
                <w:between w:val="nil"/>
              </w:pBdr>
              <w:jc w:val="both"/>
              <w:rPr>
                <w:color w:val="000000"/>
              </w:rPr>
            </w:pPr>
            <w:r w:rsidRPr="0012110B">
              <w:rPr>
                <w:b/>
                <w:color w:val="000000"/>
              </w:rPr>
              <w:t>Search set for Medline (via PubMed)</w:t>
            </w:r>
          </w:p>
        </w:tc>
      </w:tr>
      <w:tr w:rsidR="005C4740" w:rsidRPr="0012110B" w14:paraId="25612206"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FEA733" w14:textId="77777777" w:rsidR="005C4740" w:rsidRPr="0012110B" w:rsidRDefault="005C4740" w:rsidP="00EC250E">
            <w:pPr>
              <w:pBdr>
                <w:top w:val="nil"/>
                <w:left w:val="nil"/>
                <w:bottom w:val="nil"/>
                <w:right w:val="nil"/>
                <w:between w:val="nil"/>
              </w:pBdr>
              <w:jc w:val="both"/>
              <w:rPr>
                <w:color w:val="000000"/>
              </w:rPr>
            </w:pPr>
            <w:r w:rsidRPr="0012110B">
              <w:rPr>
                <w:color w:val="000000"/>
                <w:highlight w:val="white"/>
              </w:rPr>
              <w:t>((dog ownership OR walking dog OR dog walkers OR human-dog) AND (children OR schoolchildren OR adolescents)) AND (physical activity OR health OR exercise)</w:t>
            </w:r>
          </w:p>
        </w:tc>
      </w:tr>
      <w:tr w:rsidR="005C4740" w:rsidRPr="0012110B" w14:paraId="66D5E464"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63197F" w14:textId="7C0CF78C" w:rsidR="005C4740" w:rsidRPr="0012110B" w:rsidRDefault="005C4740" w:rsidP="00EC250E">
            <w:pPr>
              <w:pBdr>
                <w:top w:val="nil"/>
                <w:left w:val="nil"/>
                <w:bottom w:val="nil"/>
                <w:right w:val="nil"/>
                <w:between w:val="nil"/>
              </w:pBdr>
              <w:jc w:val="both"/>
              <w:rPr>
                <w:color w:val="000000"/>
              </w:rPr>
            </w:pPr>
            <w:r w:rsidRPr="0012110B">
              <w:rPr>
                <w:b/>
                <w:color w:val="000000"/>
              </w:rPr>
              <w:t xml:space="preserve">Total results: </w:t>
            </w:r>
            <w:r w:rsidR="00816EF8">
              <w:rPr>
                <w:color w:val="000000"/>
              </w:rPr>
              <w:t>4</w:t>
            </w:r>
            <w:r w:rsidR="0062226E">
              <w:rPr>
                <w:color w:val="000000"/>
              </w:rPr>
              <w:t>31</w:t>
            </w:r>
          </w:p>
        </w:tc>
      </w:tr>
      <w:tr w:rsidR="005C4740" w:rsidRPr="0012110B" w14:paraId="5D797447"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A7C691" w14:textId="77777777" w:rsidR="005C4740" w:rsidRPr="0012110B" w:rsidRDefault="005C4740" w:rsidP="00EC250E">
            <w:pPr>
              <w:pBdr>
                <w:top w:val="nil"/>
                <w:left w:val="nil"/>
                <w:bottom w:val="nil"/>
                <w:right w:val="nil"/>
                <w:between w:val="nil"/>
              </w:pBdr>
              <w:jc w:val="both"/>
              <w:rPr>
                <w:color w:val="000000"/>
              </w:rPr>
            </w:pPr>
            <w:r w:rsidRPr="0012110B">
              <w:rPr>
                <w:color w:val="000000"/>
              </w:rPr>
              <w:t>Search set for ScienceDirect</w:t>
            </w:r>
          </w:p>
        </w:tc>
      </w:tr>
      <w:tr w:rsidR="005C4740" w:rsidRPr="0012110B" w14:paraId="67AC61A7"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6EAC33" w14:textId="74ABA253" w:rsidR="005C4740" w:rsidRPr="0012110B" w:rsidRDefault="005C4740" w:rsidP="00EC250E">
            <w:pPr>
              <w:pBdr>
                <w:top w:val="nil"/>
                <w:left w:val="nil"/>
                <w:bottom w:val="nil"/>
                <w:right w:val="nil"/>
                <w:between w:val="nil"/>
              </w:pBdr>
              <w:jc w:val="both"/>
              <w:rPr>
                <w:color w:val="000000"/>
              </w:rPr>
            </w:pPr>
            <w:r w:rsidRPr="0012110B">
              <w:rPr>
                <w:color w:val="000000"/>
                <w:highlight w:val="white"/>
              </w:rPr>
              <w:t>((dog ownership OR walking dog OR dog walkers) AND (children OR schoolchildren OR adolescents)) AND (physical activity OR exercise)</w:t>
            </w:r>
          </w:p>
          <w:p w14:paraId="0BD0E34B" w14:textId="77777777" w:rsidR="005C4740" w:rsidRPr="0012110B" w:rsidRDefault="005C4740" w:rsidP="00EC250E">
            <w:pPr>
              <w:pBdr>
                <w:top w:val="nil"/>
                <w:left w:val="nil"/>
                <w:bottom w:val="nil"/>
                <w:right w:val="nil"/>
                <w:between w:val="nil"/>
              </w:pBdr>
              <w:jc w:val="both"/>
              <w:rPr>
                <w:color w:val="000000"/>
              </w:rPr>
            </w:pPr>
            <w:r w:rsidRPr="0012110B">
              <w:rPr>
                <w:b/>
                <w:color w:val="000000"/>
                <w:highlight w:val="white"/>
              </w:rPr>
              <w:t>*Research articles</w:t>
            </w:r>
          </w:p>
        </w:tc>
      </w:tr>
      <w:tr w:rsidR="005C4740" w:rsidRPr="0012110B" w14:paraId="208510FC"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2B205A" w14:textId="5964531D" w:rsidR="005C4740" w:rsidRPr="0012110B" w:rsidRDefault="005C4740" w:rsidP="00EC250E">
            <w:pPr>
              <w:pBdr>
                <w:top w:val="nil"/>
                <w:left w:val="nil"/>
                <w:bottom w:val="nil"/>
                <w:right w:val="nil"/>
                <w:between w:val="nil"/>
              </w:pBdr>
              <w:jc w:val="both"/>
              <w:rPr>
                <w:color w:val="000000"/>
              </w:rPr>
            </w:pPr>
            <w:r w:rsidRPr="0012110B">
              <w:rPr>
                <w:b/>
                <w:color w:val="000000"/>
              </w:rPr>
              <w:t xml:space="preserve">Total results: </w:t>
            </w:r>
            <w:r w:rsidR="00816EF8">
              <w:rPr>
                <w:color w:val="000000"/>
              </w:rPr>
              <w:t>6.528</w:t>
            </w:r>
          </w:p>
        </w:tc>
      </w:tr>
      <w:tr w:rsidR="005C4740" w:rsidRPr="0012110B" w14:paraId="348C46D8"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69CA" w14:textId="77777777" w:rsidR="005C4740" w:rsidRPr="0012110B" w:rsidRDefault="005C4740" w:rsidP="00EC250E">
            <w:pPr>
              <w:pBdr>
                <w:top w:val="nil"/>
                <w:left w:val="nil"/>
                <w:bottom w:val="nil"/>
                <w:right w:val="nil"/>
                <w:between w:val="nil"/>
              </w:pBdr>
              <w:jc w:val="both"/>
              <w:rPr>
                <w:color w:val="000000"/>
              </w:rPr>
            </w:pPr>
            <w:r w:rsidRPr="0012110B">
              <w:rPr>
                <w:b/>
                <w:color w:val="000000"/>
              </w:rPr>
              <w:t>Search set for Cochrane</w:t>
            </w:r>
          </w:p>
        </w:tc>
      </w:tr>
      <w:tr w:rsidR="005C4740" w:rsidRPr="0012110B" w14:paraId="3D7BACCD"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86ABDB" w14:textId="77777777" w:rsidR="005C4740" w:rsidRPr="0012110B" w:rsidRDefault="005C4740" w:rsidP="00EC250E">
            <w:pPr>
              <w:pBdr>
                <w:top w:val="nil"/>
                <w:left w:val="nil"/>
                <w:bottom w:val="nil"/>
                <w:right w:val="nil"/>
                <w:between w:val="nil"/>
              </w:pBdr>
              <w:jc w:val="both"/>
              <w:rPr>
                <w:color w:val="000000"/>
              </w:rPr>
            </w:pPr>
            <w:r w:rsidRPr="0012110B">
              <w:rPr>
                <w:color w:val="000000"/>
                <w:highlight w:val="white"/>
              </w:rPr>
              <w:t>((dog ownership OR walking dog OR dog walkers OR human-dog) AND (children OR schoolchildren OR adolescents)) AND (physical activity OR health OR exercise)</w:t>
            </w:r>
          </w:p>
        </w:tc>
      </w:tr>
      <w:tr w:rsidR="005C4740" w:rsidRPr="0012110B" w14:paraId="59E86226"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A10FCF" w14:textId="2B19AA38" w:rsidR="005C4740" w:rsidRPr="0012110B" w:rsidRDefault="005C4740" w:rsidP="00EC250E">
            <w:pPr>
              <w:pBdr>
                <w:top w:val="nil"/>
                <w:left w:val="nil"/>
                <w:bottom w:val="nil"/>
                <w:right w:val="nil"/>
                <w:between w:val="nil"/>
              </w:pBdr>
              <w:jc w:val="both"/>
              <w:rPr>
                <w:color w:val="000000"/>
              </w:rPr>
            </w:pPr>
            <w:r w:rsidRPr="0012110B">
              <w:rPr>
                <w:b/>
                <w:color w:val="000000"/>
              </w:rPr>
              <w:t>Total results:</w:t>
            </w:r>
            <w:r w:rsidRPr="0012110B">
              <w:rPr>
                <w:color w:val="000000"/>
              </w:rPr>
              <w:t xml:space="preserve"> 1</w:t>
            </w:r>
            <w:r w:rsidR="00816EF8">
              <w:rPr>
                <w:color w:val="000000"/>
              </w:rPr>
              <w:t>9</w:t>
            </w:r>
          </w:p>
        </w:tc>
      </w:tr>
      <w:tr w:rsidR="005C4740" w:rsidRPr="0012110B" w14:paraId="76674737"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A1F80" w14:textId="77777777" w:rsidR="005C4740" w:rsidRPr="0012110B" w:rsidRDefault="005C4740" w:rsidP="00EC250E">
            <w:pPr>
              <w:pBdr>
                <w:top w:val="nil"/>
                <w:left w:val="nil"/>
                <w:bottom w:val="nil"/>
                <w:right w:val="nil"/>
                <w:between w:val="nil"/>
              </w:pBdr>
              <w:jc w:val="both"/>
              <w:rPr>
                <w:color w:val="000000"/>
              </w:rPr>
            </w:pPr>
            <w:r w:rsidRPr="0012110B">
              <w:rPr>
                <w:b/>
                <w:color w:val="000000"/>
              </w:rPr>
              <w:t>Search set for WOS</w:t>
            </w:r>
          </w:p>
        </w:tc>
      </w:tr>
      <w:tr w:rsidR="005C4740" w:rsidRPr="0012110B" w14:paraId="47562F45"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240163" w14:textId="77777777" w:rsidR="005C4740" w:rsidRPr="0012110B" w:rsidRDefault="005C4740" w:rsidP="00EC250E">
            <w:pPr>
              <w:pBdr>
                <w:top w:val="nil"/>
                <w:left w:val="nil"/>
                <w:bottom w:val="nil"/>
                <w:right w:val="nil"/>
                <w:between w:val="nil"/>
              </w:pBdr>
              <w:jc w:val="both"/>
              <w:rPr>
                <w:color w:val="000000"/>
              </w:rPr>
            </w:pPr>
            <w:r w:rsidRPr="0012110B">
              <w:rPr>
                <w:color w:val="000000"/>
                <w:highlight w:val="white"/>
              </w:rPr>
              <w:t>((dog ownership OR walking dog OR dog walkers OR human-dog) AND (children OR schoolchildren OR adolescents)) AND (physical activity OR health OR exercise)</w:t>
            </w:r>
          </w:p>
        </w:tc>
      </w:tr>
      <w:tr w:rsidR="005C4740" w:rsidRPr="0012110B" w14:paraId="1A13D632"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605118" w14:textId="08E47141" w:rsidR="005C4740" w:rsidRPr="0012110B" w:rsidRDefault="005C4740" w:rsidP="00EC250E">
            <w:pPr>
              <w:pBdr>
                <w:top w:val="nil"/>
                <w:left w:val="nil"/>
                <w:bottom w:val="nil"/>
                <w:right w:val="nil"/>
                <w:between w:val="nil"/>
              </w:pBdr>
              <w:jc w:val="both"/>
              <w:rPr>
                <w:color w:val="000000"/>
              </w:rPr>
            </w:pPr>
            <w:r w:rsidRPr="0012110B">
              <w:rPr>
                <w:b/>
                <w:color w:val="000000"/>
                <w:highlight w:val="white"/>
              </w:rPr>
              <w:t>Total results:</w:t>
            </w:r>
            <w:r w:rsidRPr="0012110B">
              <w:rPr>
                <w:color w:val="000000"/>
                <w:highlight w:val="white"/>
              </w:rPr>
              <w:t xml:space="preserve"> </w:t>
            </w:r>
            <w:r w:rsidR="00816EF8">
              <w:rPr>
                <w:color w:val="000000"/>
              </w:rPr>
              <w:t>525</w:t>
            </w:r>
          </w:p>
        </w:tc>
      </w:tr>
      <w:tr w:rsidR="005C4740" w:rsidRPr="0012110B" w14:paraId="39CAF2D2" w14:textId="77777777" w:rsidTr="00EC250E">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CF2CA" w14:textId="217AD3B9" w:rsidR="005C4740" w:rsidRPr="0012110B" w:rsidRDefault="005C4740" w:rsidP="00EC250E">
            <w:pPr>
              <w:pBdr>
                <w:top w:val="nil"/>
                <w:left w:val="nil"/>
                <w:bottom w:val="nil"/>
                <w:right w:val="nil"/>
                <w:between w:val="nil"/>
              </w:pBdr>
              <w:jc w:val="both"/>
              <w:rPr>
                <w:color w:val="000000"/>
              </w:rPr>
            </w:pPr>
            <w:r w:rsidRPr="0012110B">
              <w:rPr>
                <w:b/>
                <w:color w:val="000000"/>
                <w:highlight w:val="white"/>
              </w:rPr>
              <w:t xml:space="preserve">Total articles: </w:t>
            </w:r>
            <w:r w:rsidR="00CF163F">
              <w:rPr>
                <w:b/>
                <w:color w:val="000000"/>
              </w:rPr>
              <w:t>7,503</w:t>
            </w:r>
          </w:p>
        </w:tc>
      </w:tr>
    </w:tbl>
    <w:p w14:paraId="39D2280C" w14:textId="77777777" w:rsidR="005C4740" w:rsidRDefault="005C4740"/>
    <w:p w14:paraId="4105D41C" w14:textId="17A6FBDC" w:rsidR="0012110B" w:rsidRDefault="0012110B">
      <w:r>
        <w:br w:type="page"/>
      </w:r>
    </w:p>
    <w:p w14:paraId="601211A4" w14:textId="7F407375" w:rsidR="0012110B" w:rsidRDefault="0012110B" w:rsidP="0012110B">
      <w:pPr>
        <w:jc w:val="both"/>
      </w:pPr>
      <w:r w:rsidRPr="00904CEA">
        <w:rPr>
          <w:b/>
        </w:rPr>
        <w:lastRenderedPageBreak/>
        <w:t xml:space="preserve">Table </w:t>
      </w:r>
      <w:r>
        <w:rPr>
          <w:b/>
        </w:rPr>
        <w:t>S</w:t>
      </w:r>
      <w:r w:rsidRPr="00904CEA">
        <w:rPr>
          <w:b/>
        </w:rPr>
        <w:t>2.</w:t>
      </w:r>
      <w:r w:rsidRPr="00904CEA">
        <w:t xml:space="preserve"> </w:t>
      </w:r>
      <w:r>
        <w:t>Summary</w:t>
      </w:r>
      <w:r w:rsidRPr="00904CEA">
        <w:t xml:space="preserve"> of the methodological quality of cross-sectional </w:t>
      </w:r>
      <w:r>
        <w:t xml:space="preserve">and longitudinal </w:t>
      </w:r>
      <w:r w:rsidRPr="00904CEA">
        <w:t>studies.</w:t>
      </w:r>
    </w:p>
    <w:p w14:paraId="303B9D1E" w14:textId="77777777" w:rsidR="0012110B" w:rsidRDefault="0012110B" w:rsidP="0012110B">
      <w:pPr>
        <w:jc w:val="both"/>
      </w:pPr>
    </w:p>
    <w:tbl>
      <w:tblPr>
        <w:tblStyle w:val="Tablaconcuadrcula"/>
        <w:tblW w:w="5854" w:type="pct"/>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3727"/>
        <w:gridCol w:w="737"/>
        <w:gridCol w:w="797"/>
        <w:gridCol w:w="803"/>
        <w:gridCol w:w="3253"/>
        <w:gridCol w:w="1031"/>
      </w:tblGrid>
      <w:tr w:rsidR="0012110B" w14:paraId="045DADF4" w14:textId="77777777" w:rsidTr="00EB636A">
        <w:tc>
          <w:tcPr>
            <w:tcW w:w="5000" w:type="pct"/>
            <w:gridSpan w:val="6"/>
          </w:tcPr>
          <w:p w14:paraId="7A0747E2" w14:textId="77777777" w:rsidR="0012110B" w:rsidRPr="00455230" w:rsidRDefault="0012110B" w:rsidP="00EB636A">
            <w:pPr>
              <w:jc w:val="center"/>
              <w:rPr>
                <w:b/>
                <w:bCs/>
              </w:rPr>
            </w:pPr>
            <w:r w:rsidRPr="00455230">
              <w:rPr>
                <w:b/>
                <w:bCs/>
              </w:rPr>
              <w:t>Overall criteria compliance</w:t>
            </w:r>
          </w:p>
        </w:tc>
      </w:tr>
      <w:tr w:rsidR="0012110B" w14:paraId="6E0B1464" w14:textId="77777777" w:rsidTr="00EB636A">
        <w:tc>
          <w:tcPr>
            <w:tcW w:w="1801" w:type="pct"/>
          </w:tcPr>
          <w:p w14:paraId="18E71F11" w14:textId="77777777" w:rsidR="0012110B" w:rsidRPr="00455230" w:rsidRDefault="0012110B" w:rsidP="00EB636A">
            <w:pPr>
              <w:rPr>
                <w:b/>
                <w:bCs/>
              </w:rPr>
            </w:pPr>
            <w:r w:rsidRPr="00455230">
              <w:rPr>
                <w:b/>
                <w:bCs/>
              </w:rPr>
              <w:t>Study, Year</w:t>
            </w:r>
          </w:p>
        </w:tc>
        <w:tc>
          <w:tcPr>
            <w:tcW w:w="356" w:type="pct"/>
          </w:tcPr>
          <w:p w14:paraId="759F9634" w14:textId="77777777" w:rsidR="0012110B" w:rsidRPr="00455230" w:rsidRDefault="0012110B" w:rsidP="00EB636A">
            <w:pPr>
              <w:jc w:val="center"/>
              <w:rPr>
                <w:b/>
                <w:bCs/>
              </w:rPr>
            </w:pPr>
            <w:r w:rsidRPr="00455230">
              <w:rPr>
                <w:b/>
                <w:bCs/>
              </w:rPr>
              <w:t>POS</w:t>
            </w:r>
          </w:p>
        </w:tc>
        <w:tc>
          <w:tcPr>
            <w:tcW w:w="385" w:type="pct"/>
          </w:tcPr>
          <w:p w14:paraId="06525097" w14:textId="77777777" w:rsidR="0012110B" w:rsidRPr="00455230" w:rsidRDefault="0012110B" w:rsidP="00EB636A">
            <w:pPr>
              <w:jc w:val="center"/>
              <w:rPr>
                <w:b/>
                <w:bCs/>
              </w:rPr>
            </w:pPr>
            <w:r w:rsidRPr="00455230">
              <w:rPr>
                <w:b/>
                <w:bCs/>
              </w:rPr>
              <w:t>NEG</w:t>
            </w:r>
          </w:p>
        </w:tc>
        <w:tc>
          <w:tcPr>
            <w:tcW w:w="388" w:type="pct"/>
          </w:tcPr>
          <w:p w14:paraId="1EEA6289" w14:textId="77777777" w:rsidR="0012110B" w:rsidRPr="00455230" w:rsidRDefault="0012110B" w:rsidP="00EB636A">
            <w:pPr>
              <w:jc w:val="center"/>
              <w:rPr>
                <w:b/>
                <w:bCs/>
              </w:rPr>
            </w:pPr>
            <w:r>
              <w:rPr>
                <w:b/>
                <w:bCs/>
              </w:rPr>
              <w:t>NC</w:t>
            </w:r>
          </w:p>
        </w:tc>
        <w:tc>
          <w:tcPr>
            <w:tcW w:w="1572" w:type="pct"/>
          </w:tcPr>
          <w:p w14:paraId="20D2E5A8" w14:textId="77777777" w:rsidR="0012110B" w:rsidRPr="00455230" w:rsidRDefault="0012110B" w:rsidP="00EB636A">
            <w:pPr>
              <w:jc w:val="center"/>
              <w:rPr>
                <w:b/>
                <w:bCs/>
              </w:rPr>
            </w:pPr>
            <w:r w:rsidRPr="00455230">
              <w:rPr>
                <w:b/>
                <w:bCs/>
              </w:rPr>
              <w:t>Percentage reached</w:t>
            </w:r>
          </w:p>
        </w:tc>
        <w:tc>
          <w:tcPr>
            <w:tcW w:w="498" w:type="pct"/>
          </w:tcPr>
          <w:p w14:paraId="55C1273C" w14:textId="77777777" w:rsidR="0012110B" w:rsidRPr="00455230" w:rsidRDefault="0012110B" w:rsidP="00EB636A">
            <w:pPr>
              <w:jc w:val="center"/>
              <w:rPr>
                <w:b/>
                <w:bCs/>
              </w:rPr>
            </w:pPr>
            <w:r w:rsidRPr="00455230">
              <w:rPr>
                <w:b/>
                <w:bCs/>
              </w:rPr>
              <w:t>Quality</w:t>
            </w:r>
          </w:p>
        </w:tc>
      </w:tr>
      <w:tr w:rsidR="0012110B" w14:paraId="67577559" w14:textId="77777777" w:rsidTr="00EB636A">
        <w:tc>
          <w:tcPr>
            <w:tcW w:w="1801" w:type="pct"/>
            <w:tcBorders>
              <w:bottom w:val="nil"/>
            </w:tcBorders>
          </w:tcPr>
          <w:p w14:paraId="3A1A3A3D" w14:textId="006DAEE0" w:rsidR="0012110B" w:rsidRDefault="0012110B" w:rsidP="00EB636A">
            <w:r>
              <w:t xml:space="preserve">Ham and Epping. 2006 </w:t>
            </w:r>
          </w:p>
        </w:tc>
        <w:tc>
          <w:tcPr>
            <w:tcW w:w="356" w:type="pct"/>
            <w:tcBorders>
              <w:bottom w:val="nil"/>
            </w:tcBorders>
          </w:tcPr>
          <w:p w14:paraId="1B38FE05" w14:textId="77777777" w:rsidR="0012110B" w:rsidRDefault="0012110B" w:rsidP="00EB636A">
            <w:pPr>
              <w:jc w:val="center"/>
            </w:pPr>
            <w:r>
              <w:t>11</w:t>
            </w:r>
          </w:p>
        </w:tc>
        <w:tc>
          <w:tcPr>
            <w:tcW w:w="385" w:type="pct"/>
            <w:tcBorders>
              <w:bottom w:val="nil"/>
            </w:tcBorders>
          </w:tcPr>
          <w:p w14:paraId="7475C0B5" w14:textId="77777777" w:rsidR="0012110B" w:rsidRDefault="0012110B" w:rsidP="00EB636A">
            <w:pPr>
              <w:jc w:val="center"/>
            </w:pPr>
            <w:r>
              <w:t>9</w:t>
            </w:r>
          </w:p>
        </w:tc>
        <w:tc>
          <w:tcPr>
            <w:tcW w:w="388" w:type="pct"/>
            <w:tcBorders>
              <w:bottom w:val="nil"/>
            </w:tcBorders>
          </w:tcPr>
          <w:p w14:paraId="646ED71D" w14:textId="77777777" w:rsidR="0012110B" w:rsidRDefault="0012110B" w:rsidP="00EB636A">
            <w:pPr>
              <w:jc w:val="center"/>
            </w:pPr>
            <w:r>
              <w:t>0</w:t>
            </w:r>
          </w:p>
        </w:tc>
        <w:tc>
          <w:tcPr>
            <w:tcW w:w="1572" w:type="pct"/>
            <w:tcBorders>
              <w:bottom w:val="nil"/>
            </w:tcBorders>
          </w:tcPr>
          <w:p w14:paraId="0B3F5B04" w14:textId="77777777" w:rsidR="0012110B" w:rsidRDefault="0012110B" w:rsidP="00EB636A">
            <w:pPr>
              <w:jc w:val="center"/>
            </w:pPr>
            <w:r>
              <w:t>55%</w:t>
            </w:r>
          </w:p>
        </w:tc>
        <w:tc>
          <w:tcPr>
            <w:tcW w:w="498" w:type="pct"/>
            <w:tcBorders>
              <w:bottom w:val="nil"/>
            </w:tcBorders>
          </w:tcPr>
          <w:p w14:paraId="18935603" w14:textId="77777777" w:rsidR="0012110B" w:rsidRDefault="0012110B" w:rsidP="00EB636A">
            <w:pPr>
              <w:jc w:val="center"/>
            </w:pPr>
            <w:r>
              <w:t>Medium</w:t>
            </w:r>
          </w:p>
        </w:tc>
      </w:tr>
      <w:tr w:rsidR="0012110B" w14:paraId="7B5B7B12" w14:textId="77777777" w:rsidTr="00EB636A">
        <w:tc>
          <w:tcPr>
            <w:tcW w:w="1801" w:type="pct"/>
            <w:tcBorders>
              <w:top w:val="nil"/>
              <w:bottom w:val="nil"/>
            </w:tcBorders>
          </w:tcPr>
          <w:p w14:paraId="213DC361" w14:textId="0ADA7FA6" w:rsidR="0012110B" w:rsidRDefault="0012110B" w:rsidP="00EB636A">
            <w:r>
              <w:t xml:space="preserve">Salmon et al. 2010 </w:t>
            </w:r>
          </w:p>
        </w:tc>
        <w:tc>
          <w:tcPr>
            <w:tcW w:w="356" w:type="pct"/>
            <w:tcBorders>
              <w:top w:val="nil"/>
              <w:bottom w:val="nil"/>
            </w:tcBorders>
          </w:tcPr>
          <w:p w14:paraId="597D373B" w14:textId="77777777" w:rsidR="0012110B" w:rsidRDefault="0012110B" w:rsidP="00EB636A">
            <w:pPr>
              <w:jc w:val="center"/>
            </w:pPr>
            <w:r>
              <w:t>15</w:t>
            </w:r>
          </w:p>
        </w:tc>
        <w:tc>
          <w:tcPr>
            <w:tcW w:w="385" w:type="pct"/>
            <w:tcBorders>
              <w:top w:val="nil"/>
              <w:bottom w:val="nil"/>
            </w:tcBorders>
          </w:tcPr>
          <w:p w14:paraId="33BCA7DA" w14:textId="77777777" w:rsidR="0012110B" w:rsidRDefault="0012110B" w:rsidP="00EB636A">
            <w:pPr>
              <w:jc w:val="center"/>
            </w:pPr>
            <w:r>
              <w:t>5</w:t>
            </w:r>
          </w:p>
        </w:tc>
        <w:tc>
          <w:tcPr>
            <w:tcW w:w="388" w:type="pct"/>
            <w:tcBorders>
              <w:top w:val="nil"/>
              <w:bottom w:val="nil"/>
            </w:tcBorders>
          </w:tcPr>
          <w:p w14:paraId="678032BB" w14:textId="77777777" w:rsidR="0012110B" w:rsidRDefault="0012110B" w:rsidP="00EB636A">
            <w:pPr>
              <w:jc w:val="center"/>
            </w:pPr>
            <w:r>
              <w:t>0</w:t>
            </w:r>
          </w:p>
        </w:tc>
        <w:tc>
          <w:tcPr>
            <w:tcW w:w="1572" w:type="pct"/>
            <w:tcBorders>
              <w:top w:val="nil"/>
              <w:bottom w:val="nil"/>
            </w:tcBorders>
          </w:tcPr>
          <w:p w14:paraId="3C271649" w14:textId="77777777" w:rsidR="0012110B" w:rsidRDefault="0012110B" w:rsidP="00EB636A">
            <w:pPr>
              <w:jc w:val="center"/>
            </w:pPr>
            <w:r>
              <w:t>75%</w:t>
            </w:r>
          </w:p>
        </w:tc>
        <w:tc>
          <w:tcPr>
            <w:tcW w:w="498" w:type="pct"/>
            <w:tcBorders>
              <w:top w:val="nil"/>
              <w:bottom w:val="nil"/>
            </w:tcBorders>
          </w:tcPr>
          <w:p w14:paraId="428ECD01" w14:textId="77777777" w:rsidR="0012110B" w:rsidRDefault="0012110B" w:rsidP="00EB636A">
            <w:pPr>
              <w:jc w:val="center"/>
            </w:pPr>
            <w:r>
              <w:t>High</w:t>
            </w:r>
          </w:p>
        </w:tc>
      </w:tr>
      <w:tr w:rsidR="0012110B" w14:paraId="47B3783A" w14:textId="77777777" w:rsidTr="00EB636A">
        <w:tc>
          <w:tcPr>
            <w:tcW w:w="1801" w:type="pct"/>
            <w:tcBorders>
              <w:top w:val="nil"/>
              <w:bottom w:val="nil"/>
            </w:tcBorders>
          </w:tcPr>
          <w:p w14:paraId="7F8D6E53" w14:textId="7B5FC697" w:rsidR="0012110B" w:rsidRDefault="0012110B" w:rsidP="00EB636A">
            <w:r>
              <w:t xml:space="preserve">Owen et al. 2010 </w:t>
            </w:r>
          </w:p>
        </w:tc>
        <w:tc>
          <w:tcPr>
            <w:tcW w:w="356" w:type="pct"/>
            <w:tcBorders>
              <w:top w:val="nil"/>
              <w:bottom w:val="nil"/>
            </w:tcBorders>
          </w:tcPr>
          <w:p w14:paraId="6FCE720A" w14:textId="77777777" w:rsidR="0012110B" w:rsidRDefault="0012110B" w:rsidP="00EB636A">
            <w:pPr>
              <w:jc w:val="center"/>
            </w:pPr>
            <w:r>
              <w:t>11</w:t>
            </w:r>
          </w:p>
        </w:tc>
        <w:tc>
          <w:tcPr>
            <w:tcW w:w="385" w:type="pct"/>
            <w:tcBorders>
              <w:top w:val="nil"/>
              <w:bottom w:val="nil"/>
            </w:tcBorders>
          </w:tcPr>
          <w:p w14:paraId="5DF9EEA1" w14:textId="77777777" w:rsidR="0012110B" w:rsidRDefault="0012110B" w:rsidP="00EB636A">
            <w:pPr>
              <w:jc w:val="center"/>
            </w:pPr>
            <w:r>
              <w:t>9</w:t>
            </w:r>
          </w:p>
        </w:tc>
        <w:tc>
          <w:tcPr>
            <w:tcW w:w="388" w:type="pct"/>
            <w:tcBorders>
              <w:top w:val="nil"/>
              <w:bottom w:val="nil"/>
            </w:tcBorders>
          </w:tcPr>
          <w:p w14:paraId="58448036" w14:textId="77777777" w:rsidR="0012110B" w:rsidRDefault="0012110B" w:rsidP="00EB636A">
            <w:pPr>
              <w:jc w:val="center"/>
            </w:pPr>
            <w:r>
              <w:t>0</w:t>
            </w:r>
          </w:p>
        </w:tc>
        <w:tc>
          <w:tcPr>
            <w:tcW w:w="1572" w:type="pct"/>
            <w:tcBorders>
              <w:top w:val="nil"/>
              <w:bottom w:val="nil"/>
            </w:tcBorders>
          </w:tcPr>
          <w:p w14:paraId="56F77CC5" w14:textId="77777777" w:rsidR="0012110B" w:rsidRDefault="0012110B" w:rsidP="00EB636A">
            <w:pPr>
              <w:jc w:val="center"/>
            </w:pPr>
            <w:r>
              <w:t>55%</w:t>
            </w:r>
          </w:p>
        </w:tc>
        <w:tc>
          <w:tcPr>
            <w:tcW w:w="498" w:type="pct"/>
            <w:tcBorders>
              <w:top w:val="nil"/>
              <w:bottom w:val="nil"/>
            </w:tcBorders>
          </w:tcPr>
          <w:p w14:paraId="6F7A73A5" w14:textId="77777777" w:rsidR="0012110B" w:rsidRDefault="0012110B" w:rsidP="00EB636A">
            <w:pPr>
              <w:jc w:val="center"/>
            </w:pPr>
            <w:r>
              <w:t>Medium</w:t>
            </w:r>
          </w:p>
        </w:tc>
      </w:tr>
      <w:tr w:rsidR="0012110B" w14:paraId="3F071ECB" w14:textId="77777777" w:rsidTr="00EB636A">
        <w:tc>
          <w:tcPr>
            <w:tcW w:w="1801" w:type="pct"/>
            <w:tcBorders>
              <w:top w:val="nil"/>
              <w:bottom w:val="nil"/>
            </w:tcBorders>
          </w:tcPr>
          <w:p w14:paraId="4B182981" w14:textId="2452788B" w:rsidR="0012110B" w:rsidRDefault="0012110B" w:rsidP="00EB636A">
            <w:proofErr w:type="spellStart"/>
            <w:r>
              <w:t>Sirard</w:t>
            </w:r>
            <w:proofErr w:type="spellEnd"/>
            <w:r>
              <w:t xml:space="preserve"> et al. 2011 </w:t>
            </w:r>
          </w:p>
        </w:tc>
        <w:tc>
          <w:tcPr>
            <w:tcW w:w="356" w:type="pct"/>
            <w:tcBorders>
              <w:top w:val="nil"/>
              <w:bottom w:val="nil"/>
            </w:tcBorders>
          </w:tcPr>
          <w:p w14:paraId="78FD0AEF" w14:textId="77777777" w:rsidR="0012110B" w:rsidRDefault="0012110B" w:rsidP="00EB636A">
            <w:pPr>
              <w:jc w:val="center"/>
            </w:pPr>
            <w:r>
              <w:t>15</w:t>
            </w:r>
          </w:p>
        </w:tc>
        <w:tc>
          <w:tcPr>
            <w:tcW w:w="385" w:type="pct"/>
            <w:tcBorders>
              <w:top w:val="nil"/>
              <w:bottom w:val="nil"/>
            </w:tcBorders>
          </w:tcPr>
          <w:p w14:paraId="1E996132" w14:textId="77777777" w:rsidR="0012110B" w:rsidRDefault="0012110B" w:rsidP="00EB636A">
            <w:pPr>
              <w:jc w:val="center"/>
            </w:pPr>
            <w:r>
              <w:t>5</w:t>
            </w:r>
          </w:p>
        </w:tc>
        <w:tc>
          <w:tcPr>
            <w:tcW w:w="388" w:type="pct"/>
            <w:tcBorders>
              <w:top w:val="nil"/>
              <w:bottom w:val="nil"/>
            </w:tcBorders>
          </w:tcPr>
          <w:p w14:paraId="7D328411" w14:textId="77777777" w:rsidR="0012110B" w:rsidRDefault="0012110B" w:rsidP="00EB636A">
            <w:pPr>
              <w:jc w:val="center"/>
            </w:pPr>
            <w:r>
              <w:t>0</w:t>
            </w:r>
          </w:p>
        </w:tc>
        <w:tc>
          <w:tcPr>
            <w:tcW w:w="1572" w:type="pct"/>
            <w:tcBorders>
              <w:top w:val="nil"/>
              <w:bottom w:val="nil"/>
            </w:tcBorders>
          </w:tcPr>
          <w:p w14:paraId="16017644" w14:textId="77777777" w:rsidR="0012110B" w:rsidRDefault="0012110B" w:rsidP="00EB636A">
            <w:pPr>
              <w:jc w:val="center"/>
            </w:pPr>
            <w:r>
              <w:t>75%</w:t>
            </w:r>
          </w:p>
        </w:tc>
        <w:tc>
          <w:tcPr>
            <w:tcW w:w="498" w:type="pct"/>
            <w:tcBorders>
              <w:top w:val="nil"/>
              <w:bottom w:val="nil"/>
            </w:tcBorders>
          </w:tcPr>
          <w:p w14:paraId="5122CC5E" w14:textId="77777777" w:rsidR="0012110B" w:rsidRDefault="0012110B" w:rsidP="00EB636A">
            <w:pPr>
              <w:jc w:val="center"/>
            </w:pPr>
            <w:r>
              <w:t>High</w:t>
            </w:r>
          </w:p>
        </w:tc>
      </w:tr>
      <w:tr w:rsidR="0012110B" w14:paraId="4E15C7DC" w14:textId="77777777" w:rsidTr="00EB636A">
        <w:tc>
          <w:tcPr>
            <w:tcW w:w="1801" w:type="pct"/>
            <w:tcBorders>
              <w:top w:val="nil"/>
              <w:bottom w:val="nil"/>
            </w:tcBorders>
          </w:tcPr>
          <w:p w14:paraId="0F353A20" w14:textId="0AE73AF3" w:rsidR="0012110B" w:rsidRDefault="0012110B" w:rsidP="00EB636A">
            <w:r>
              <w:t xml:space="preserve">Christian et al. 2013 </w:t>
            </w:r>
          </w:p>
        </w:tc>
        <w:tc>
          <w:tcPr>
            <w:tcW w:w="356" w:type="pct"/>
            <w:tcBorders>
              <w:top w:val="nil"/>
              <w:bottom w:val="nil"/>
            </w:tcBorders>
          </w:tcPr>
          <w:p w14:paraId="08039214" w14:textId="77777777" w:rsidR="0012110B" w:rsidRDefault="0012110B" w:rsidP="00EB636A">
            <w:pPr>
              <w:jc w:val="center"/>
            </w:pPr>
            <w:r>
              <w:t>15</w:t>
            </w:r>
          </w:p>
        </w:tc>
        <w:tc>
          <w:tcPr>
            <w:tcW w:w="385" w:type="pct"/>
            <w:tcBorders>
              <w:top w:val="nil"/>
              <w:bottom w:val="nil"/>
            </w:tcBorders>
          </w:tcPr>
          <w:p w14:paraId="0C07C270" w14:textId="77777777" w:rsidR="0012110B" w:rsidRDefault="0012110B" w:rsidP="00EB636A">
            <w:pPr>
              <w:jc w:val="center"/>
            </w:pPr>
            <w:r>
              <w:t>5</w:t>
            </w:r>
          </w:p>
        </w:tc>
        <w:tc>
          <w:tcPr>
            <w:tcW w:w="388" w:type="pct"/>
            <w:tcBorders>
              <w:top w:val="nil"/>
              <w:bottom w:val="nil"/>
            </w:tcBorders>
          </w:tcPr>
          <w:p w14:paraId="20BB0CDE" w14:textId="77777777" w:rsidR="0012110B" w:rsidRDefault="0012110B" w:rsidP="00EB636A">
            <w:pPr>
              <w:jc w:val="center"/>
            </w:pPr>
            <w:r>
              <w:t>0</w:t>
            </w:r>
          </w:p>
        </w:tc>
        <w:tc>
          <w:tcPr>
            <w:tcW w:w="1572" w:type="pct"/>
            <w:tcBorders>
              <w:top w:val="nil"/>
              <w:bottom w:val="nil"/>
            </w:tcBorders>
          </w:tcPr>
          <w:p w14:paraId="42E973BE" w14:textId="77777777" w:rsidR="0012110B" w:rsidRDefault="0012110B" w:rsidP="00EB636A">
            <w:pPr>
              <w:jc w:val="center"/>
            </w:pPr>
            <w:r>
              <w:t>75%</w:t>
            </w:r>
          </w:p>
        </w:tc>
        <w:tc>
          <w:tcPr>
            <w:tcW w:w="498" w:type="pct"/>
            <w:tcBorders>
              <w:top w:val="nil"/>
              <w:bottom w:val="nil"/>
            </w:tcBorders>
          </w:tcPr>
          <w:p w14:paraId="110A2AB9" w14:textId="77777777" w:rsidR="0012110B" w:rsidRDefault="0012110B" w:rsidP="00EB636A">
            <w:pPr>
              <w:jc w:val="center"/>
            </w:pPr>
            <w:r>
              <w:t>High</w:t>
            </w:r>
          </w:p>
        </w:tc>
      </w:tr>
      <w:tr w:rsidR="0012110B" w14:paraId="55B278EC" w14:textId="77777777" w:rsidTr="00EB636A">
        <w:tc>
          <w:tcPr>
            <w:tcW w:w="1801" w:type="pct"/>
            <w:tcBorders>
              <w:top w:val="nil"/>
              <w:bottom w:val="nil"/>
            </w:tcBorders>
          </w:tcPr>
          <w:p w14:paraId="34A115CB" w14:textId="63CD3692" w:rsidR="0012110B" w:rsidRDefault="0012110B" w:rsidP="00EB636A">
            <w:r>
              <w:t xml:space="preserve">Westgarth et al. 2013 </w:t>
            </w:r>
          </w:p>
        </w:tc>
        <w:tc>
          <w:tcPr>
            <w:tcW w:w="356" w:type="pct"/>
            <w:tcBorders>
              <w:top w:val="nil"/>
              <w:bottom w:val="nil"/>
            </w:tcBorders>
          </w:tcPr>
          <w:p w14:paraId="22CDE28B" w14:textId="77777777" w:rsidR="0012110B" w:rsidRDefault="0012110B" w:rsidP="00EB636A">
            <w:pPr>
              <w:jc w:val="center"/>
            </w:pPr>
            <w:r>
              <w:t>15</w:t>
            </w:r>
          </w:p>
        </w:tc>
        <w:tc>
          <w:tcPr>
            <w:tcW w:w="385" w:type="pct"/>
            <w:tcBorders>
              <w:top w:val="nil"/>
              <w:bottom w:val="nil"/>
            </w:tcBorders>
          </w:tcPr>
          <w:p w14:paraId="4F78A126" w14:textId="77777777" w:rsidR="0012110B" w:rsidRDefault="0012110B" w:rsidP="00EB636A">
            <w:pPr>
              <w:jc w:val="center"/>
            </w:pPr>
            <w:r>
              <w:t>5</w:t>
            </w:r>
          </w:p>
        </w:tc>
        <w:tc>
          <w:tcPr>
            <w:tcW w:w="388" w:type="pct"/>
            <w:tcBorders>
              <w:top w:val="nil"/>
              <w:bottom w:val="nil"/>
            </w:tcBorders>
          </w:tcPr>
          <w:p w14:paraId="61CB008D" w14:textId="77777777" w:rsidR="0012110B" w:rsidRDefault="0012110B" w:rsidP="00EB636A">
            <w:pPr>
              <w:jc w:val="center"/>
            </w:pPr>
            <w:r>
              <w:t>0</w:t>
            </w:r>
          </w:p>
        </w:tc>
        <w:tc>
          <w:tcPr>
            <w:tcW w:w="1572" w:type="pct"/>
            <w:tcBorders>
              <w:top w:val="nil"/>
              <w:bottom w:val="nil"/>
            </w:tcBorders>
          </w:tcPr>
          <w:p w14:paraId="43E10195" w14:textId="77777777" w:rsidR="0012110B" w:rsidRDefault="0012110B" w:rsidP="00EB636A">
            <w:pPr>
              <w:jc w:val="center"/>
            </w:pPr>
            <w:r>
              <w:t>75%</w:t>
            </w:r>
          </w:p>
        </w:tc>
        <w:tc>
          <w:tcPr>
            <w:tcW w:w="498" w:type="pct"/>
            <w:tcBorders>
              <w:top w:val="nil"/>
              <w:bottom w:val="nil"/>
            </w:tcBorders>
          </w:tcPr>
          <w:p w14:paraId="2A067B3C" w14:textId="77777777" w:rsidR="0012110B" w:rsidRDefault="0012110B" w:rsidP="00EB636A">
            <w:pPr>
              <w:jc w:val="center"/>
            </w:pPr>
            <w:r>
              <w:t>High</w:t>
            </w:r>
          </w:p>
        </w:tc>
      </w:tr>
      <w:tr w:rsidR="0012110B" w14:paraId="3D6CE8D9" w14:textId="77777777" w:rsidTr="00EB636A">
        <w:tc>
          <w:tcPr>
            <w:tcW w:w="1801" w:type="pct"/>
            <w:tcBorders>
              <w:top w:val="nil"/>
              <w:bottom w:val="nil"/>
            </w:tcBorders>
          </w:tcPr>
          <w:p w14:paraId="3AD5E48E" w14:textId="52B36504" w:rsidR="0012110B" w:rsidRDefault="0012110B" w:rsidP="00EB636A">
            <w:r>
              <w:t xml:space="preserve">Christian et al. 2014 </w:t>
            </w:r>
          </w:p>
        </w:tc>
        <w:tc>
          <w:tcPr>
            <w:tcW w:w="356" w:type="pct"/>
            <w:tcBorders>
              <w:top w:val="nil"/>
              <w:bottom w:val="nil"/>
            </w:tcBorders>
          </w:tcPr>
          <w:p w14:paraId="3AADE7DD" w14:textId="77777777" w:rsidR="0012110B" w:rsidRDefault="0012110B" w:rsidP="00EB636A">
            <w:pPr>
              <w:jc w:val="center"/>
            </w:pPr>
            <w:r>
              <w:t>12</w:t>
            </w:r>
          </w:p>
        </w:tc>
        <w:tc>
          <w:tcPr>
            <w:tcW w:w="385" w:type="pct"/>
            <w:tcBorders>
              <w:top w:val="nil"/>
              <w:bottom w:val="nil"/>
            </w:tcBorders>
          </w:tcPr>
          <w:p w14:paraId="3CA4DFAE" w14:textId="77777777" w:rsidR="0012110B" w:rsidRDefault="0012110B" w:rsidP="00EB636A">
            <w:pPr>
              <w:jc w:val="center"/>
            </w:pPr>
            <w:r>
              <w:t>8</w:t>
            </w:r>
          </w:p>
        </w:tc>
        <w:tc>
          <w:tcPr>
            <w:tcW w:w="388" w:type="pct"/>
            <w:tcBorders>
              <w:top w:val="nil"/>
              <w:bottom w:val="nil"/>
            </w:tcBorders>
          </w:tcPr>
          <w:p w14:paraId="1C25DA40" w14:textId="77777777" w:rsidR="0012110B" w:rsidRDefault="0012110B" w:rsidP="00EB636A">
            <w:pPr>
              <w:jc w:val="center"/>
            </w:pPr>
            <w:r>
              <w:t>0</w:t>
            </w:r>
          </w:p>
        </w:tc>
        <w:tc>
          <w:tcPr>
            <w:tcW w:w="1572" w:type="pct"/>
            <w:tcBorders>
              <w:top w:val="nil"/>
              <w:bottom w:val="nil"/>
            </w:tcBorders>
          </w:tcPr>
          <w:p w14:paraId="73327A07" w14:textId="77777777" w:rsidR="0012110B" w:rsidRDefault="0012110B" w:rsidP="00EB636A">
            <w:pPr>
              <w:jc w:val="center"/>
            </w:pPr>
            <w:r>
              <w:t>60%</w:t>
            </w:r>
          </w:p>
        </w:tc>
        <w:tc>
          <w:tcPr>
            <w:tcW w:w="498" w:type="pct"/>
            <w:tcBorders>
              <w:top w:val="nil"/>
              <w:bottom w:val="nil"/>
            </w:tcBorders>
          </w:tcPr>
          <w:p w14:paraId="728041E5" w14:textId="77777777" w:rsidR="0012110B" w:rsidRDefault="0012110B" w:rsidP="00EB636A">
            <w:pPr>
              <w:jc w:val="center"/>
            </w:pPr>
            <w:r>
              <w:t>Medium</w:t>
            </w:r>
          </w:p>
        </w:tc>
      </w:tr>
      <w:tr w:rsidR="0012110B" w14:paraId="2CC9FABE" w14:textId="77777777" w:rsidTr="00EB636A">
        <w:tc>
          <w:tcPr>
            <w:tcW w:w="1801" w:type="pct"/>
            <w:tcBorders>
              <w:top w:val="nil"/>
              <w:bottom w:val="nil"/>
            </w:tcBorders>
          </w:tcPr>
          <w:p w14:paraId="162DB403" w14:textId="47372C76" w:rsidR="0012110B" w:rsidRDefault="0012110B" w:rsidP="00EB636A">
            <w:r>
              <w:t xml:space="preserve">Martin et al. 2015 </w:t>
            </w:r>
          </w:p>
        </w:tc>
        <w:tc>
          <w:tcPr>
            <w:tcW w:w="356" w:type="pct"/>
            <w:tcBorders>
              <w:top w:val="nil"/>
              <w:bottom w:val="nil"/>
            </w:tcBorders>
          </w:tcPr>
          <w:p w14:paraId="725F8F22" w14:textId="77777777" w:rsidR="0012110B" w:rsidRDefault="0012110B" w:rsidP="00EB636A">
            <w:pPr>
              <w:jc w:val="center"/>
            </w:pPr>
            <w:r>
              <w:t>14</w:t>
            </w:r>
          </w:p>
        </w:tc>
        <w:tc>
          <w:tcPr>
            <w:tcW w:w="385" w:type="pct"/>
            <w:tcBorders>
              <w:top w:val="nil"/>
              <w:bottom w:val="nil"/>
            </w:tcBorders>
          </w:tcPr>
          <w:p w14:paraId="57030675" w14:textId="77777777" w:rsidR="0012110B" w:rsidRDefault="0012110B" w:rsidP="00EB636A">
            <w:pPr>
              <w:jc w:val="center"/>
            </w:pPr>
            <w:r>
              <w:t>6</w:t>
            </w:r>
          </w:p>
        </w:tc>
        <w:tc>
          <w:tcPr>
            <w:tcW w:w="388" w:type="pct"/>
            <w:tcBorders>
              <w:top w:val="nil"/>
              <w:bottom w:val="nil"/>
            </w:tcBorders>
          </w:tcPr>
          <w:p w14:paraId="2A1BA121" w14:textId="77777777" w:rsidR="0012110B" w:rsidRDefault="0012110B" w:rsidP="00EB636A">
            <w:pPr>
              <w:jc w:val="center"/>
            </w:pPr>
            <w:r>
              <w:t>0</w:t>
            </w:r>
          </w:p>
        </w:tc>
        <w:tc>
          <w:tcPr>
            <w:tcW w:w="1572" w:type="pct"/>
            <w:tcBorders>
              <w:top w:val="nil"/>
              <w:bottom w:val="nil"/>
            </w:tcBorders>
          </w:tcPr>
          <w:p w14:paraId="010134AD" w14:textId="77777777" w:rsidR="0012110B" w:rsidRDefault="0012110B" w:rsidP="00EB636A">
            <w:pPr>
              <w:jc w:val="center"/>
            </w:pPr>
            <w:r>
              <w:t>70%</w:t>
            </w:r>
          </w:p>
        </w:tc>
        <w:tc>
          <w:tcPr>
            <w:tcW w:w="498" w:type="pct"/>
            <w:tcBorders>
              <w:top w:val="nil"/>
              <w:bottom w:val="nil"/>
            </w:tcBorders>
          </w:tcPr>
          <w:p w14:paraId="264E817A" w14:textId="77777777" w:rsidR="0012110B" w:rsidRDefault="0012110B" w:rsidP="00EB636A">
            <w:pPr>
              <w:jc w:val="center"/>
            </w:pPr>
            <w:r>
              <w:t>Medium</w:t>
            </w:r>
          </w:p>
        </w:tc>
      </w:tr>
      <w:tr w:rsidR="0012110B" w14:paraId="05676B93" w14:textId="77777777" w:rsidTr="00EB636A">
        <w:tc>
          <w:tcPr>
            <w:tcW w:w="1801" w:type="pct"/>
            <w:tcBorders>
              <w:top w:val="nil"/>
              <w:bottom w:val="nil"/>
            </w:tcBorders>
          </w:tcPr>
          <w:p w14:paraId="5BA50CB2" w14:textId="2AB174D3" w:rsidR="0012110B" w:rsidRDefault="0012110B" w:rsidP="00EB636A">
            <w:r>
              <w:t xml:space="preserve">Engelberg et al. 2016 </w:t>
            </w:r>
          </w:p>
        </w:tc>
        <w:tc>
          <w:tcPr>
            <w:tcW w:w="356" w:type="pct"/>
            <w:tcBorders>
              <w:top w:val="nil"/>
              <w:bottom w:val="nil"/>
            </w:tcBorders>
          </w:tcPr>
          <w:p w14:paraId="65E4FDAA" w14:textId="77777777" w:rsidR="0012110B" w:rsidRDefault="0012110B" w:rsidP="00EB636A">
            <w:pPr>
              <w:jc w:val="center"/>
            </w:pPr>
            <w:r>
              <w:t>14</w:t>
            </w:r>
          </w:p>
        </w:tc>
        <w:tc>
          <w:tcPr>
            <w:tcW w:w="385" w:type="pct"/>
            <w:tcBorders>
              <w:top w:val="nil"/>
              <w:bottom w:val="nil"/>
            </w:tcBorders>
          </w:tcPr>
          <w:p w14:paraId="1CE441B2" w14:textId="77777777" w:rsidR="0012110B" w:rsidRDefault="0012110B" w:rsidP="00EB636A">
            <w:pPr>
              <w:jc w:val="center"/>
            </w:pPr>
            <w:r>
              <w:t>6</w:t>
            </w:r>
          </w:p>
        </w:tc>
        <w:tc>
          <w:tcPr>
            <w:tcW w:w="388" w:type="pct"/>
            <w:tcBorders>
              <w:top w:val="nil"/>
              <w:bottom w:val="nil"/>
            </w:tcBorders>
          </w:tcPr>
          <w:p w14:paraId="7BB90275" w14:textId="77777777" w:rsidR="0012110B" w:rsidRDefault="0012110B" w:rsidP="00EB636A">
            <w:pPr>
              <w:jc w:val="center"/>
            </w:pPr>
            <w:r>
              <w:t>0</w:t>
            </w:r>
          </w:p>
        </w:tc>
        <w:tc>
          <w:tcPr>
            <w:tcW w:w="1572" w:type="pct"/>
            <w:tcBorders>
              <w:top w:val="nil"/>
              <w:bottom w:val="nil"/>
            </w:tcBorders>
          </w:tcPr>
          <w:p w14:paraId="03A03692" w14:textId="77777777" w:rsidR="0012110B" w:rsidRDefault="0012110B" w:rsidP="00EB636A">
            <w:pPr>
              <w:jc w:val="center"/>
            </w:pPr>
            <w:r>
              <w:t>70%</w:t>
            </w:r>
          </w:p>
        </w:tc>
        <w:tc>
          <w:tcPr>
            <w:tcW w:w="498" w:type="pct"/>
            <w:tcBorders>
              <w:top w:val="nil"/>
              <w:bottom w:val="nil"/>
            </w:tcBorders>
          </w:tcPr>
          <w:p w14:paraId="345A4074" w14:textId="77777777" w:rsidR="0012110B" w:rsidRDefault="0012110B" w:rsidP="00EB636A">
            <w:pPr>
              <w:jc w:val="center"/>
            </w:pPr>
            <w:r>
              <w:t>Medium</w:t>
            </w:r>
          </w:p>
        </w:tc>
      </w:tr>
      <w:tr w:rsidR="0012110B" w14:paraId="34C6DFD6" w14:textId="77777777" w:rsidTr="00EB636A">
        <w:tc>
          <w:tcPr>
            <w:tcW w:w="1801" w:type="pct"/>
            <w:tcBorders>
              <w:top w:val="nil"/>
              <w:bottom w:val="nil"/>
            </w:tcBorders>
          </w:tcPr>
          <w:p w14:paraId="6B969A2D" w14:textId="74DB80D7" w:rsidR="0012110B" w:rsidRDefault="0012110B" w:rsidP="00EB636A">
            <w:proofErr w:type="spellStart"/>
            <w:r>
              <w:t>Gadomski</w:t>
            </w:r>
            <w:proofErr w:type="spellEnd"/>
            <w:r>
              <w:t xml:space="preserve"> et al. 2017 </w:t>
            </w:r>
          </w:p>
        </w:tc>
        <w:tc>
          <w:tcPr>
            <w:tcW w:w="356" w:type="pct"/>
            <w:tcBorders>
              <w:top w:val="nil"/>
              <w:bottom w:val="nil"/>
            </w:tcBorders>
          </w:tcPr>
          <w:p w14:paraId="0BA59DE5" w14:textId="77777777" w:rsidR="0012110B" w:rsidRDefault="0012110B" w:rsidP="00EB636A">
            <w:pPr>
              <w:jc w:val="center"/>
            </w:pPr>
            <w:r>
              <w:t>13</w:t>
            </w:r>
          </w:p>
        </w:tc>
        <w:tc>
          <w:tcPr>
            <w:tcW w:w="385" w:type="pct"/>
            <w:tcBorders>
              <w:top w:val="nil"/>
              <w:bottom w:val="nil"/>
            </w:tcBorders>
          </w:tcPr>
          <w:p w14:paraId="6BA72318" w14:textId="77777777" w:rsidR="0012110B" w:rsidRDefault="0012110B" w:rsidP="00EB636A">
            <w:pPr>
              <w:jc w:val="center"/>
            </w:pPr>
            <w:r>
              <w:t>7</w:t>
            </w:r>
          </w:p>
        </w:tc>
        <w:tc>
          <w:tcPr>
            <w:tcW w:w="388" w:type="pct"/>
            <w:tcBorders>
              <w:top w:val="nil"/>
              <w:bottom w:val="nil"/>
            </w:tcBorders>
          </w:tcPr>
          <w:p w14:paraId="05FA45CF" w14:textId="77777777" w:rsidR="0012110B" w:rsidRDefault="0012110B" w:rsidP="00EB636A">
            <w:pPr>
              <w:jc w:val="center"/>
            </w:pPr>
            <w:r>
              <w:t>0</w:t>
            </w:r>
          </w:p>
        </w:tc>
        <w:tc>
          <w:tcPr>
            <w:tcW w:w="1572" w:type="pct"/>
            <w:tcBorders>
              <w:top w:val="nil"/>
              <w:bottom w:val="nil"/>
            </w:tcBorders>
          </w:tcPr>
          <w:p w14:paraId="6D54D3DD" w14:textId="77777777" w:rsidR="0012110B" w:rsidRDefault="0012110B" w:rsidP="00EB636A">
            <w:pPr>
              <w:jc w:val="center"/>
            </w:pPr>
            <w:r>
              <w:t>65%</w:t>
            </w:r>
          </w:p>
        </w:tc>
        <w:tc>
          <w:tcPr>
            <w:tcW w:w="498" w:type="pct"/>
            <w:tcBorders>
              <w:top w:val="nil"/>
              <w:bottom w:val="nil"/>
            </w:tcBorders>
          </w:tcPr>
          <w:p w14:paraId="6A50B1EE" w14:textId="77777777" w:rsidR="0012110B" w:rsidRDefault="0012110B" w:rsidP="00EB636A">
            <w:pPr>
              <w:jc w:val="center"/>
            </w:pPr>
            <w:r>
              <w:t>Medium</w:t>
            </w:r>
          </w:p>
        </w:tc>
      </w:tr>
      <w:tr w:rsidR="0012110B" w14:paraId="663726CD" w14:textId="77777777" w:rsidTr="00EB636A">
        <w:tc>
          <w:tcPr>
            <w:tcW w:w="1801" w:type="pct"/>
            <w:tcBorders>
              <w:top w:val="nil"/>
              <w:bottom w:val="nil"/>
            </w:tcBorders>
          </w:tcPr>
          <w:p w14:paraId="4C85EF8E" w14:textId="23EAAF2B" w:rsidR="0012110B" w:rsidRDefault="0012110B" w:rsidP="00EB636A">
            <w:r>
              <w:t xml:space="preserve">Veitch et al. 2019 </w:t>
            </w:r>
          </w:p>
        </w:tc>
        <w:tc>
          <w:tcPr>
            <w:tcW w:w="356" w:type="pct"/>
            <w:tcBorders>
              <w:top w:val="nil"/>
              <w:bottom w:val="nil"/>
            </w:tcBorders>
          </w:tcPr>
          <w:p w14:paraId="4943FA1F" w14:textId="77777777" w:rsidR="0012110B" w:rsidRDefault="0012110B" w:rsidP="00EB636A">
            <w:pPr>
              <w:jc w:val="center"/>
            </w:pPr>
            <w:r>
              <w:t>15</w:t>
            </w:r>
          </w:p>
        </w:tc>
        <w:tc>
          <w:tcPr>
            <w:tcW w:w="385" w:type="pct"/>
            <w:tcBorders>
              <w:top w:val="nil"/>
              <w:bottom w:val="nil"/>
            </w:tcBorders>
          </w:tcPr>
          <w:p w14:paraId="4FDF4171" w14:textId="77777777" w:rsidR="0012110B" w:rsidRDefault="0012110B" w:rsidP="00EB636A">
            <w:pPr>
              <w:jc w:val="center"/>
            </w:pPr>
            <w:r>
              <w:t>5</w:t>
            </w:r>
          </w:p>
        </w:tc>
        <w:tc>
          <w:tcPr>
            <w:tcW w:w="388" w:type="pct"/>
            <w:tcBorders>
              <w:top w:val="nil"/>
              <w:bottom w:val="nil"/>
            </w:tcBorders>
          </w:tcPr>
          <w:p w14:paraId="42DE5F25" w14:textId="77777777" w:rsidR="0012110B" w:rsidRDefault="0012110B" w:rsidP="00EB636A">
            <w:pPr>
              <w:jc w:val="center"/>
            </w:pPr>
            <w:r>
              <w:t>0</w:t>
            </w:r>
          </w:p>
        </w:tc>
        <w:tc>
          <w:tcPr>
            <w:tcW w:w="1572" w:type="pct"/>
            <w:tcBorders>
              <w:top w:val="nil"/>
              <w:bottom w:val="nil"/>
            </w:tcBorders>
          </w:tcPr>
          <w:p w14:paraId="67F4F923" w14:textId="77777777" w:rsidR="0012110B" w:rsidRDefault="0012110B" w:rsidP="00EB636A">
            <w:pPr>
              <w:jc w:val="center"/>
            </w:pPr>
            <w:r>
              <w:t>75%</w:t>
            </w:r>
          </w:p>
        </w:tc>
        <w:tc>
          <w:tcPr>
            <w:tcW w:w="498" w:type="pct"/>
            <w:tcBorders>
              <w:top w:val="nil"/>
              <w:bottom w:val="nil"/>
            </w:tcBorders>
          </w:tcPr>
          <w:p w14:paraId="3C06A6BB" w14:textId="77777777" w:rsidR="0012110B" w:rsidRDefault="0012110B" w:rsidP="00EB636A">
            <w:pPr>
              <w:jc w:val="center"/>
            </w:pPr>
            <w:r>
              <w:t>High</w:t>
            </w:r>
          </w:p>
        </w:tc>
      </w:tr>
      <w:tr w:rsidR="0012110B" w14:paraId="17E536CD" w14:textId="77777777" w:rsidTr="00EB636A">
        <w:tc>
          <w:tcPr>
            <w:tcW w:w="1801" w:type="pct"/>
            <w:tcBorders>
              <w:top w:val="nil"/>
              <w:bottom w:val="nil"/>
            </w:tcBorders>
          </w:tcPr>
          <w:p w14:paraId="6CD882A0" w14:textId="7D4ED038" w:rsidR="0012110B" w:rsidRDefault="0012110B" w:rsidP="00EB636A">
            <w:r>
              <w:t xml:space="preserve">Westgarth et al. 2019 </w:t>
            </w:r>
          </w:p>
        </w:tc>
        <w:tc>
          <w:tcPr>
            <w:tcW w:w="356" w:type="pct"/>
            <w:tcBorders>
              <w:top w:val="nil"/>
              <w:bottom w:val="nil"/>
            </w:tcBorders>
          </w:tcPr>
          <w:p w14:paraId="49183381" w14:textId="77777777" w:rsidR="0012110B" w:rsidRDefault="0012110B" w:rsidP="00EB636A">
            <w:pPr>
              <w:jc w:val="center"/>
            </w:pPr>
            <w:r>
              <w:t>13</w:t>
            </w:r>
          </w:p>
        </w:tc>
        <w:tc>
          <w:tcPr>
            <w:tcW w:w="385" w:type="pct"/>
            <w:tcBorders>
              <w:top w:val="nil"/>
              <w:bottom w:val="nil"/>
            </w:tcBorders>
          </w:tcPr>
          <w:p w14:paraId="407CAD9C" w14:textId="77777777" w:rsidR="0012110B" w:rsidRDefault="0012110B" w:rsidP="00EB636A">
            <w:pPr>
              <w:jc w:val="center"/>
            </w:pPr>
            <w:r>
              <w:t>7</w:t>
            </w:r>
          </w:p>
        </w:tc>
        <w:tc>
          <w:tcPr>
            <w:tcW w:w="388" w:type="pct"/>
            <w:tcBorders>
              <w:top w:val="nil"/>
              <w:bottom w:val="nil"/>
            </w:tcBorders>
          </w:tcPr>
          <w:p w14:paraId="0A1D1A09" w14:textId="77777777" w:rsidR="0012110B" w:rsidRDefault="0012110B" w:rsidP="00EB636A">
            <w:pPr>
              <w:jc w:val="center"/>
            </w:pPr>
            <w:r>
              <w:t>0</w:t>
            </w:r>
          </w:p>
        </w:tc>
        <w:tc>
          <w:tcPr>
            <w:tcW w:w="1572" w:type="pct"/>
            <w:tcBorders>
              <w:top w:val="nil"/>
              <w:bottom w:val="nil"/>
            </w:tcBorders>
          </w:tcPr>
          <w:p w14:paraId="197C6F03" w14:textId="77777777" w:rsidR="0012110B" w:rsidRDefault="0012110B" w:rsidP="00EB636A">
            <w:pPr>
              <w:jc w:val="center"/>
            </w:pPr>
            <w:r>
              <w:t>66%</w:t>
            </w:r>
          </w:p>
        </w:tc>
        <w:tc>
          <w:tcPr>
            <w:tcW w:w="498" w:type="pct"/>
            <w:tcBorders>
              <w:top w:val="nil"/>
              <w:bottom w:val="nil"/>
            </w:tcBorders>
          </w:tcPr>
          <w:p w14:paraId="55BB9237" w14:textId="77777777" w:rsidR="0012110B" w:rsidRDefault="0012110B" w:rsidP="00EB636A">
            <w:pPr>
              <w:jc w:val="center"/>
            </w:pPr>
            <w:r>
              <w:t>Medium</w:t>
            </w:r>
          </w:p>
        </w:tc>
      </w:tr>
      <w:tr w:rsidR="0012110B" w14:paraId="2950E41A" w14:textId="77777777" w:rsidTr="00EB636A">
        <w:tc>
          <w:tcPr>
            <w:tcW w:w="1801" w:type="pct"/>
            <w:tcBorders>
              <w:top w:val="nil"/>
              <w:bottom w:val="nil"/>
            </w:tcBorders>
          </w:tcPr>
          <w:p w14:paraId="4F7422C0" w14:textId="5396FF1C" w:rsidR="0012110B" w:rsidRDefault="0012110B" w:rsidP="00EB636A">
            <w:r>
              <w:t xml:space="preserve">Christian et al. 2022 </w:t>
            </w:r>
          </w:p>
        </w:tc>
        <w:tc>
          <w:tcPr>
            <w:tcW w:w="356" w:type="pct"/>
            <w:tcBorders>
              <w:top w:val="nil"/>
              <w:bottom w:val="nil"/>
            </w:tcBorders>
          </w:tcPr>
          <w:p w14:paraId="3565F625" w14:textId="77777777" w:rsidR="0012110B" w:rsidRDefault="0012110B" w:rsidP="00EB636A">
            <w:pPr>
              <w:jc w:val="center"/>
            </w:pPr>
            <w:r>
              <w:t>16</w:t>
            </w:r>
          </w:p>
        </w:tc>
        <w:tc>
          <w:tcPr>
            <w:tcW w:w="385" w:type="pct"/>
            <w:tcBorders>
              <w:top w:val="nil"/>
              <w:bottom w:val="nil"/>
            </w:tcBorders>
          </w:tcPr>
          <w:p w14:paraId="23A0AD7A" w14:textId="77777777" w:rsidR="0012110B" w:rsidRDefault="0012110B" w:rsidP="00EB636A">
            <w:pPr>
              <w:jc w:val="center"/>
            </w:pPr>
            <w:r>
              <w:t>4</w:t>
            </w:r>
          </w:p>
        </w:tc>
        <w:tc>
          <w:tcPr>
            <w:tcW w:w="388" w:type="pct"/>
            <w:tcBorders>
              <w:top w:val="nil"/>
              <w:bottom w:val="nil"/>
            </w:tcBorders>
          </w:tcPr>
          <w:p w14:paraId="662BF876" w14:textId="77777777" w:rsidR="0012110B" w:rsidRDefault="0012110B" w:rsidP="00EB636A">
            <w:pPr>
              <w:jc w:val="center"/>
            </w:pPr>
            <w:r>
              <w:t>0</w:t>
            </w:r>
          </w:p>
        </w:tc>
        <w:tc>
          <w:tcPr>
            <w:tcW w:w="1572" w:type="pct"/>
            <w:tcBorders>
              <w:top w:val="nil"/>
              <w:bottom w:val="nil"/>
            </w:tcBorders>
          </w:tcPr>
          <w:p w14:paraId="3FE7AA39" w14:textId="77777777" w:rsidR="0012110B" w:rsidRDefault="0012110B" w:rsidP="00EB636A">
            <w:pPr>
              <w:jc w:val="center"/>
            </w:pPr>
            <w:r>
              <w:t>80%</w:t>
            </w:r>
          </w:p>
        </w:tc>
        <w:tc>
          <w:tcPr>
            <w:tcW w:w="498" w:type="pct"/>
            <w:tcBorders>
              <w:top w:val="nil"/>
              <w:bottom w:val="nil"/>
            </w:tcBorders>
          </w:tcPr>
          <w:p w14:paraId="357A2101" w14:textId="77777777" w:rsidR="0012110B" w:rsidRDefault="0012110B" w:rsidP="00EB636A">
            <w:pPr>
              <w:jc w:val="center"/>
            </w:pPr>
            <w:r>
              <w:t>High</w:t>
            </w:r>
          </w:p>
        </w:tc>
      </w:tr>
      <w:tr w:rsidR="0012110B" w14:paraId="7034B56E" w14:textId="77777777" w:rsidTr="00EB636A">
        <w:tc>
          <w:tcPr>
            <w:tcW w:w="1801" w:type="pct"/>
            <w:tcBorders>
              <w:top w:val="nil"/>
              <w:bottom w:val="nil"/>
            </w:tcBorders>
          </w:tcPr>
          <w:p w14:paraId="1F4B90E4" w14:textId="62C5BE4B" w:rsidR="0012110B" w:rsidRDefault="0012110B" w:rsidP="00EB636A">
            <w:r>
              <w:t xml:space="preserve">Westgarth et al. 2017 </w:t>
            </w:r>
          </w:p>
        </w:tc>
        <w:tc>
          <w:tcPr>
            <w:tcW w:w="356" w:type="pct"/>
            <w:tcBorders>
              <w:top w:val="nil"/>
              <w:bottom w:val="nil"/>
            </w:tcBorders>
          </w:tcPr>
          <w:p w14:paraId="31022D55" w14:textId="77777777" w:rsidR="0012110B" w:rsidRDefault="0012110B" w:rsidP="00EB636A">
            <w:pPr>
              <w:jc w:val="center"/>
            </w:pPr>
            <w:r>
              <w:t>12</w:t>
            </w:r>
          </w:p>
        </w:tc>
        <w:tc>
          <w:tcPr>
            <w:tcW w:w="385" w:type="pct"/>
            <w:tcBorders>
              <w:top w:val="nil"/>
              <w:bottom w:val="nil"/>
            </w:tcBorders>
          </w:tcPr>
          <w:p w14:paraId="3B91D9B1" w14:textId="77777777" w:rsidR="0012110B" w:rsidRDefault="0012110B" w:rsidP="00EB636A">
            <w:pPr>
              <w:jc w:val="center"/>
            </w:pPr>
            <w:r>
              <w:t>8</w:t>
            </w:r>
          </w:p>
        </w:tc>
        <w:tc>
          <w:tcPr>
            <w:tcW w:w="388" w:type="pct"/>
            <w:tcBorders>
              <w:top w:val="nil"/>
              <w:bottom w:val="nil"/>
            </w:tcBorders>
          </w:tcPr>
          <w:p w14:paraId="65591D89" w14:textId="77777777" w:rsidR="0012110B" w:rsidRDefault="0012110B" w:rsidP="00EB636A">
            <w:pPr>
              <w:jc w:val="center"/>
            </w:pPr>
            <w:r>
              <w:t>0</w:t>
            </w:r>
          </w:p>
        </w:tc>
        <w:tc>
          <w:tcPr>
            <w:tcW w:w="1572" w:type="pct"/>
            <w:tcBorders>
              <w:top w:val="nil"/>
              <w:bottom w:val="nil"/>
            </w:tcBorders>
          </w:tcPr>
          <w:p w14:paraId="26CF007D" w14:textId="77777777" w:rsidR="0012110B" w:rsidRDefault="0012110B" w:rsidP="00EB636A">
            <w:pPr>
              <w:jc w:val="center"/>
            </w:pPr>
            <w:r>
              <w:t>60%</w:t>
            </w:r>
          </w:p>
        </w:tc>
        <w:tc>
          <w:tcPr>
            <w:tcW w:w="498" w:type="pct"/>
            <w:tcBorders>
              <w:top w:val="nil"/>
              <w:bottom w:val="nil"/>
            </w:tcBorders>
          </w:tcPr>
          <w:p w14:paraId="6E528E94" w14:textId="77777777" w:rsidR="0012110B" w:rsidRDefault="0012110B" w:rsidP="00EB636A">
            <w:pPr>
              <w:jc w:val="center"/>
            </w:pPr>
            <w:r>
              <w:t>Medium</w:t>
            </w:r>
          </w:p>
        </w:tc>
      </w:tr>
      <w:tr w:rsidR="0012110B" w14:paraId="6C57C0BA" w14:textId="77777777" w:rsidTr="00EB636A">
        <w:tc>
          <w:tcPr>
            <w:tcW w:w="1801" w:type="pct"/>
            <w:tcBorders>
              <w:top w:val="nil"/>
            </w:tcBorders>
          </w:tcPr>
          <w:p w14:paraId="31212BEE" w14:textId="57223D61" w:rsidR="0012110B" w:rsidRDefault="0012110B" w:rsidP="00EB636A">
            <w:r>
              <w:t xml:space="preserve">Adams et al. 2024 </w:t>
            </w:r>
          </w:p>
        </w:tc>
        <w:tc>
          <w:tcPr>
            <w:tcW w:w="356" w:type="pct"/>
            <w:tcBorders>
              <w:top w:val="nil"/>
            </w:tcBorders>
          </w:tcPr>
          <w:p w14:paraId="609F23BF" w14:textId="77777777" w:rsidR="0012110B" w:rsidRDefault="0012110B" w:rsidP="00EB636A">
            <w:pPr>
              <w:jc w:val="center"/>
            </w:pPr>
            <w:r>
              <w:t>19</w:t>
            </w:r>
          </w:p>
        </w:tc>
        <w:tc>
          <w:tcPr>
            <w:tcW w:w="385" w:type="pct"/>
            <w:tcBorders>
              <w:top w:val="nil"/>
            </w:tcBorders>
          </w:tcPr>
          <w:p w14:paraId="542B51DE" w14:textId="77777777" w:rsidR="0012110B" w:rsidRDefault="0012110B" w:rsidP="00EB636A">
            <w:pPr>
              <w:jc w:val="center"/>
            </w:pPr>
            <w:r>
              <w:t>1</w:t>
            </w:r>
          </w:p>
        </w:tc>
        <w:tc>
          <w:tcPr>
            <w:tcW w:w="388" w:type="pct"/>
            <w:tcBorders>
              <w:top w:val="nil"/>
            </w:tcBorders>
          </w:tcPr>
          <w:p w14:paraId="1CF098AD" w14:textId="77777777" w:rsidR="0012110B" w:rsidRDefault="0012110B" w:rsidP="00EB636A">
            <w:pPr>
              <w:jc w:val="center"/>
            </w:pPr>
            <w:r>
              <w:t>0</w:t>
            </w:r>
          </w:p>
        </w:tc>
        <w:tc>
          <w:tcPr>
            <w:tcW w:w="1572" w:type="pct"/>
            <w:tcBorders>
              <w:top w:val="nil"/>
            </w:tcBorders>
          </w:tcPr>
          <w:p w14:paraId="551DF552" w14:textId="77777777" w:rsidR="0012110B" w:rsidRDefault="0012110B" w:rsidP="00EB636A">
            <w:pPr>
              <w:jc w:val="center"/>
            </w:pPr>
            <w:r>
              <w:t>95%</w:t>
            </w:r>
          </w:p>
        </w:tc>
        <w:tc>
          <w:tcPr>
            <w:tcW w:w="498" w:type="pct"/>
            <w:tcBorders>
              <w:top w:val="nil"/>
            </w:tcBorders>
          </w:tcPr>
          <w:p w14:paraId="795927C6" w14:textId="77777777" w:rsidR="0012110B" w:rsidRDefault="0012110B" w:rsidP="00EB636A">
            <w:pPr>
              <w:jc w:val="center"/>
            </w:pPr>
            <w:r>
              <w:t>High</w:t>
            </w:r>
          </w:p>
        </w:tc>
      </w:tr>
    </w:tbl>
    <w:p w14:paraId="7D898BB0" w14:textId="77777777" w:rsidR="0012110B" w:rsidRPr="00013481" w:rsidRDefault="0012110B" w:rsidP="0012110B">
      <w:pPr>
        <w:jc w:val="both"/>
        <w:rPr>
          <w:sz w:val="20"/>
          <w:szCs w:val="20"/>
        </w:rPr>
      </w:pPr>
      <w:r w:rsidRPr="00013481">
        <w:rPr>
          <w:b/>
          <w:bCs/>
          <w:sz w:val="20"/>
          <w:szCs w:val="20"/>
        </w:rPr>
        <w:t>Abbreviations.</w:t>
      </w:r>
      <w:r w:rsidRPr="00013481">
        <w:rPr>
          <w:sz w:val="20"/>
          <w:szCs w:val="20"/>
        </w:rPr>
        <w:t xml:space="preserve"> POS: positive; NEG: negative; NC: not know/comment.</w:t>
      </w:r>
    </w:p>
    <w:p w14:paraId="20C0E357" w14:textId="77777777" w:rsidR="0012110B" w:rsidRDefault="0012110B" w:rsidP="0012110B"/>
    <w:p w14:paraId="7C18D78C" w14:textId="77777777" w:rsidR="0012110B" w:rsidRDefault="0012110B"/>
    <w:p w14:paraId="4E573252" w14:textId="77777777" w:rsidR="005C4740" w:rsidRDefault="005C4740">
      <w:r>
        <w:br w:type="page"/>
      </w:r>
    </w:p>
    <w:p w14:paraId="02324517" w14:textId="77777777" w:rsidR="005C4740" w:rsidRDefault="005C4740" w:rsidP="005C4740">
      <w:pPr>
        <w:rPr>
          <w:b/>
          <w:sz w:val="21"/>
          <w:szCs w:val="21"/>
        </w:rPr>
        <w:sectPr w:rsidR="005C4740">
          <w:pgSz w:w="12240" w:h="15840"/>
          <w:pgMar w:top="1417" w:right="1701" w:bottom="1417" w:left="1701" w:header="708" w:footer="708" w:gutter="0"/>
          <w:cols w:space="708"/>
          <w:docGrid w:linePitch="360"/>
        </w:sectPr>
      </w:pPr>
    </w:p>
    <w:p w14:paraId="5D9139E7" w14:textId="04A3C161" w:rsidR="005C4740" w:rsidRDefault="005C4740" w:rsidP="005C4740">
      <w:pPr>
        <w:rPr>
          <w:sz w:val="21"/>
          <w:szCs w:val="21"/>
        </w:rPr>
      </w:pPr>
      <w:r>
        <w:rPr>
          <w:b/>
          <w:sz w:val="21"/>
          <w:szCs w:val="21"/>
        </w:rPr>
        <w:lastRenderedPageBreak/>
        <w:t>Table S</w:t>
      </w:r>
      <w:r w:rsidR="00280A17">
        <w:rPr>
          <w:b/>
          <w:sz w:val="21"/>
          <w:szCs w:val="21"/>
        </w:rPr>
        <w:t>3</w:t>
      </w:r>
      <w:r>
        <w:rPr>
          <w:b/>
          <w:sz w:val="21"/>
          <w:szCs w:val="21"/>
        </w:rPr>
        <w:t>.</w:t>
      </w:r>
      <w:r>
        <w:rPr>
          <w:sz w:val="21"/>
          <w:szCs w:val="21"/>
        </w:rPr>
        <w:t xml:space="preserve"> </w:t>
      </w:r>
      <w:proofErr w:type="spellStart"/>
      <w:r>
        <w:rPr>
          <w:sz w:val="21"/>
          <w:szCs w:val="21"/>
        </w:rPr>
        <w:t>PEDro</w:t>
      </w:r>
      <w:proofErr w:type="spellEnd"/>
      <w:r>
        <w:rPr>
          <w:sz w:val="21"/>
          <w:szCs w:val="21"/>
        </w:rPr>
        <w:t xml:space="preserve"> Scale to evaluate RCT study</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8"/>
        <w:gridCol w:w="1134"/>
        <w:gridCol w:w="1134"/>
        <w:gridCol w:w="1134"/>
        <w:gridCol w:w="1134"/>
        <w:gridCol w:w="1134"/>
        <w:gridCol w:w="1134"/>
        <w:gridCol w:w="1134"/>
        <w:gridCol w:w="1130"/>
        <w:gridCol w:w="1116"/>
        <w:gridCol w:w="1016"/>
        <w:gridCol w:w="992"/>
        <w:gridCol w:w="849"/>
      </w:tblGrid>
      <w:tr w:rsidR="005C4740" w14:paraId="6D224967" w14:textId="77777777" w:rsidTr="00EC250E">
        <w:trPr>
          <w:jc w:val="center"/>
        </w:trPr>
        <w:tc>
          <w:tcPr>
            <w:tcW w:w="2269" w:type="dxa"/>
            <w:tcBorders>
              <w:left w:val="nil"/>
              <w:bottom w:val="single" w:sz="4" w:space="0" w:color="auto"/>
              <w:right w:val="nil"/>
            </w:tcBorders>
            <w:shd w:val="clear" w:color="auto" w:fill="auto"/>
          </w:tcPr>
          <w:p w14:paraId="276735C1" w14:textId="77777777" w:rsidR="005C4740" w:rsidRDefault="005C4740" w:rsidP="00EC250E">
            <w:pPr>
              <w:jc w:val="center"/>
              <w:rPr>
                <w:b/>
                <w:sz w:val="18"/>
                <w:szCs w:val="18"/>
              </w:rPr>
            </w:pPr>
            <w:r>
              <w:rPr>
                <w:b/>
                <w:sz w:val="18"/>
                <w:szCs w:val="18"/>
              </w:rPr>
              <w:t>Study</w:t>
            </w:r>
          </w:p>
        </w:tc>
        <w:tc>
          <w:tcPr>
            <w:tcW w:w="1134" w:type="dxa"/>
            <w:tcBorders>
              <w:left w:val="nil"/>
              <w:bottom w:val="single" w:sz="4" w:space="0" w:color="auto"/>
              <w:right w:val="nil"/>
            </w:tcBorders>
            <w:shd w:val="clear" w:color="auto" w:fill="auto"/>
          </w:tcPr>
          <w:p w14:paraId="3D85E7A2" w14:textId="77777777" w:rsidR="005C4740" w:rsidRDefault="005C4740" w:rsidP="00EC250E">
            <w:pPr>
              <w:jc w:val="center"/>
              <w:rPr>
                <w:b/>
                <w:sz w:val="18"/>
                <w:szCs w:val="18"/>
              </w:rPr>
            </w:pPr>
            <w:r>
              <w:rPr>
                <w:b/>
                <w:sz w:val="18"/>
                <w:szCs w:val="18"/>
              </w:rPr>
              <w:t>Random allocation</w:t>
            </w:r>
          </w:p>
        </w:tc>
        <w:tc>
          <w:tcPr>
            <w:tcW w:w="1134" w:type="dxa"/>
            <w:tcBorders>
              <w:left w:val="nil"/>
              <w:bottom w:val="single" w:sz="4" w:space="0" w:color="auto"/>
              <w:right w:val="nil"/>
            </w:tcBorders>
            <w:shd w:val="clear" w:color="auto" w:fill="auto"/>
          </w:tcPr>
          <w:p w14:paraId="5514065F" w14:textId="77777777" w:rsidR="005C4740" w:rsidRDefault="005C4740" w:rsidP="00EC250E">
            <w:pPr>
              <w:jc w:val="center"/>
              <w:rPr>
                <w:b/>
                <w:sz w:val="18"/>
                <w:szCs w:val="18"/>
              </w:rPr>
            </w:pPr>
            <w:r>
              <w:rPr>
                <w:b/>
                <w:sz w:val="18"/>
                <w:szCs w:val="18"/>
              </w:rPr>
              <w:t>Concealed allocation</w:t>
            </w:r>
          </w:p>
        </w:tc>
        <w:tc>
          <w:tcPr>
            <w:tcW w:w="1134" w:type="dxa"/>
            <w:tcBorders>
              <w:left w:val="nil"/>
              <w:bottom w:val="single" w:sz="4" w:space="0" w:color="auto"/>
              <w:right w:val="nil"/>
            </w:tcBorders>
            <w:shd w:val="clear" w:color="auto" w:fill="auto"/>
          </w:tcPr>
          <w:p w14:paraId="7C454027" w14:textId="77777777" w:rsidR="005C4740" w:rsidRDefault="005C4740" w:rsidP="00EC250E">
            <w:pPr>
              <w:jc w:val="center"/>
              <w:rPr>
                <w:b/>
                <w:sz w:val="18"/>
                <w:szCs w:val="18"/>
              </w:rPr>
            </w:pPr>
            <w:r>
              <w:rPr>
                <w:b/>
                <w:sz w:val="18"/>
                <w:szCs w:val="18"/>
              </w:rPr>
              <w:t>Groups similar at baseline</w:t>
            </w:r>
          </w:p>
        </w:tc>
        <w:tc>
          <w:tcPr>
            <w:tcW w:w="1134" w:type="dxa"/>
            <w:tcBorders>
              <w:left w:val="nil"/>
              <w:bottom w:val="single" w:sz="4" w:space="0" w:color="auto"/>
              <w:right w:val="nil"/>
            </w:tcBorders>
            <w:shd w:val="clear" w:color="auto" w:fill="auto"/>
          </w:tcPr>
          <w:p w14:paraId="07BB099D" w14:textId="77777777" w:rsidR="005C4740" w:rsidRDefault="005C4740" w:rsidP="00EC250E">
            <w:pPr>
              <w:jc w:val="center"/>
              <w:rPr>
                <w:b/>
                <w:sz w:val="18"/>
                <w:szCs w:val="18"/>
              </w:rPr>
            </w:pPr>
            <w:r>
              <w:rPr>
                <w:b/>
                <w:sz w:val="18"/>
                <w:szCs w:val="18"/>
              </w:rPr>
              <w:t>Assessor blinding</w:t>
            </w:r>
          </w:p>
        </w:tc>
        <w:tc>
          <w:tcPr>
            <w:tcW w:w="1134" w:type="dxa"/>
            <w:tcBorders>
              <w:left w:val="nil"/>
              <w:bottom w:val="single" w:sz="4" w:space="0" w:color="auto"/>
              <w:right w:val="nil"/>
            </w:tcBorders>
            <w:shd w:val="clear" w:color="auto" w:fill="auto"/>
          </w:tcPr>
          <w:p w14:paraId="2D6C7FAA" w14:textId="77777777" w:rsidR="005C4740" w:rsidRDefault="005C4740" w:rsidP="00EC250E">
            <w:pPr>
              <w:jc w:val="center"/>
              <w:rPr>
                <w:b/>
                <w:sz w:val="18"/>
                <w:szCs w:val="18"/>
              </w:rPr>
            </w:pPr>
            <w:r>
              <w:rPr>
                <w:b/>
                <w:sz w:val="18"/>
                <w:szCs w:val="18"/>
              </w:rPr>
              <w:t>Subject blinding</w:t>
            </w:r>
          </w:p>
        </w:tc>
        <w:tc>
          <w:tcPr>
            <w:tcW w:w="1134" w:type="dxa"/>
            <w:tcBorders>
              <w:left w:val="nil"/>
              <w:bottom w:val="single" w:sz="4" w:space="0" w:color="auto"/>
              <w:right w:val="nil"/>
            </w:tcBorders>
            <w:shd w:val="clear" w:color="auto" w:fill="auto"/>
          </w:tcPr>
          <w:p w14:paraId="366A5601" w14:textId="77777777" w:rsidR="005C4740" w:rsidRDefault="005C4740" w:rsidP="00EC250E">
            <w:pPr>
              <w:jc w:val="center"/>
              <w:rPr>
                <w:b/>
                <w:sz w:val="18"/>
                <w:szCs w:val="18"/>
              </w:rPr>
            </w:pPr>
            <w:r>
              <w:rPr>
                <w:b/>
                <w:sz w:val="18"/>
                <w:szCs w:val="18"/>
              </w:rPr>
              <w:t>Therapist blinding</w:t>
            </w:r>
          </w:p>
        </w:tc>
        <w:tc>
          <w:tcPr>
            <w:tcW w:w="1134" w:type="dxa"/>
            <w:tcBorders>
              <w:left w:val="nil"/>
              <w:bottom w:val="single" w:sz="4" w:space="0" w:color="auto"/>
              <w:right w:val="nil"/>
            </w:tcBorders>
            <w:shd w:val="clear" w:color="auto" w:fill="auto"/>
          </w:tcPr>
          <w:p w14:paraId="28723583" w14:textId="77777777" w:rsidR="005C4740" w:rsidRDefault="005C4740" w:rsidP="00EC250E">
            <w:pPr>
              <w:jc w:val="center"/>
              <w:rPr>
                <w:b/>
                <w:sz w:val="18"/>
                <w:szCs w:val="18"/>
              </w:rPr>
            </w:pPr>
            <w:r>
              <w:rPr>
                <w:b/>
                <w:sz w:val="18"/>
                <w:szCs w:val="18"/>
              </w:rPr>
              <w:t>Less than 15% dropouts</w:t>
            </w:r>
          </w:p>
        </w:tc>
        <w:tc>
          <w:tcPr>
            <w:tcW w:w="1130" w:type="dxa"/>
            <w:tcBorders>
              <w:left w:val="nil"/>
              <w:bottom w:val="single" w:sz="4" w:space="0" w:color="auto"/>
              <w:right w:val="nil"/>
            </w:tcBorders>
            <w:shd w:val="clear" w:color="auto" w:fill="auto"/>
          </w:tcPr>
          <w:p w14:paraId="407BB191" w14:textId="77777777" w:rsidR="005C4740" w:rsidRDefault="005C4740" w:rsidP="00EC250E">
            <w:pPr>
              <w:jc w:val="center"/>
              <w:rPr>
                <w:b/>
                <w:sz w:val="18"/>
                <w:szCs w:val="18"/>
              </w:rPr>
            </w:pPr>
            <w:r>
              <w:rPr>
                <w:b/>
                <w:sz w:val="18"/>
                <w:szCs w:val="18"/>
              </w:rPr>
              <w:t>Intention-to-treat analysis</w:t>
            </w:r>
          </w:p>
        </w:tc>
        <w:tc>
          <w:tcPr>
            <w:tcW w:w="1116" w:type="dxa"/>
            <w:tcBorders>
              <w:left w:val="nil"/>
              <w:bottom w:val="single" w:sz="4" w:space="0" w:color="auto"/>
              <w:right w:val="nil"/>
            </w:tcBorders>
            <w:shd w:val="clear" w:color="auto" w:fill="auto"/>
          </w:tcPr>
          <w:p w14:paraId="6457CC62" w14:textId="77777777" w:rsidR="005C4740" w:rsidRDefault="005C4740" w:rsidP="00EC250E">
            <w:pPr>
              <w:jc w:val="center"/>
              <w:rPr>
                <w:b/>
                <w:sz w:val="18"/>
                <w:szCs w:val="18"/>
              </w:rPr>
            </w:pPr>
            <w:r>
              <w:rPr>
                <w:b/>
                <w:sz w:val="18"/>
                <w:szCs w:val="18"/>
              </w:rPr>
              <w:t>Between-group statical comparison</w:t>
            </w:r>
          </w:p>
        </w:tc>
        <w:tc>
          <w:tcPr>
            <w:tcW w:w="1016" w:type="dxa"/>
            <w:tcBorders>
              <w:left w:val="nil"/>
              <w:bottom w:val="single" w:sz="4" w:space="0" w:color="auto"/>
              <w:right w:val="nil"/>
            </w:tcBorders>
            <w:shd w:val="clear" w:color="auto" w:fill="auto"/>
          </w:tcPr>
          <w:p w14:paraId="1748BB19" w14:textId="77777777" w:rsidR="005C4740" w:rsidRDefault="005C4740" w:rsidP="00EC250E">
            <w:pPr>
              <w:jc w:val="center"/>
              <w:rPr>
                <w:b/>
                <w:sz w:val="18"/>
                <w:szCs w:val="18"/>
              </w:rPr>
            </w:pPr>
            <w:r>
              <w:rPr>
                <w:b/>
                <w:sz w:val="18"/>
                <w:szCs w:val="18"/>
              </w:rPr>
              <w:t>Point-estimates and variability</w:t>
            </w:r>
          </w:p>
        </w:tc>
        <w:tc>
          <w:tcPr>
            <w:tcW w:w="992" w:type="dxa"/>
            <w:tcBorders>
              <w:left w:val="nil"/>
              <w:bottom w:val="single" w:sz="4" w:space="0" w:color="auto"/>
              <w:right w:val="nil"/>
            </w:tcBorders>
            <w:shd w:val="clear" w:color="auto" w:fill="auto"/>
          </w:tcPr>
          <w:p w14:paraId="5C3E6C59" w14:textId="77777777" w:rsidR="005C4740" w:rsidRDefault="005C4740" w:rsidP="00EC250E">
            <w:pPr>
              <w:jc w:val="center"/>
              <w:rPr>
                <w:b/>
                <w:sz w:val="18"/>
                <w:szCs w:val="18"/>
              </w:rPr>
            </w:pPr>
            <w:r>
              <w:rPr>
                <w:b/>
                <w:sz w:val="18"/>
                <w:szCs w:val="18"/>
              </w:rPr>
              <w:t>Eligibility criteria specified</w:t>
            </w:r>
          </w:p>
        </w:tc>
        <w:tc>
          <w:tcPr>
            <w:tcW w:w="849" w:type="dxa"/>
            <w:tcBorders>
              <w:left w:val="nil"/>
              <w:bottom w:val="single" w:sz="4" w:space="0" w:color="auto"/>
              <w:right w:val="nil"/>
            </w:tcBorders>
            <w:shd w:val="clear" w:color="auto" w:fill="auto"/>
          </w:tcPr>
          <w:p w14:paraId="61CF69FF" w14:textId="77777777" w:rsidR="005C4740" w:rsidRDefault="005C4740" w:rsidP="00EC250E">
            <w:pPr>
              <w:jc w:val="center"/>
              <w:rPr>
                <w:b/>
                <w:sz w:val="18"/>
                <w:szCs w:val="18"/>
              </w:rPr>
            </w:pPr>
            <w:r>
              <w:rPr>
                <w:b/>
                <w:sz w:val="18"/>
                <w:szCs w:val="18"/>
              </w:rPr>
              <w:t>Total</w:t>
            </w:r>
          </w:p>
        </w:tc>
      </w:tr>
      <w:tr w:rsidR="005C4740" w14:paraId="5C4232F6" w14:textId="77777777" w:rsidTr="00EC250E">
        <w:trPr>
          <w:trHeight w:val="524"/>
          <w:jc w:val="center"/>
        </w:trPr>
        <w:tc>
          <w:tcPr>
            <w:tcW w:w="2269" w:type="dxa"/>
            <w:tcBorders>
              <w:top w:val="single" w:sz="4" w:space="0" w:color="auto"/>
              <w:left w:val="nil"/>
              <w:bottom w:val="single" w:sz="4" w:space="0" w:color="auto"/>
              <w:right w:val="nil"/>
            </w:tcBorders>
            <w:shd w:val="clear" w:color="auto" w:fill="auto"/>
          </w:tcPr>
          <w:p w14:paraId="5766F897" w14:textId="77777777" w:rsidR="005C4740" w:rsidRDefault="005C4740" w:rsidP="00EC250E">
            <w:pPr>
              <w:rPr>
                <w:sz w:val="18"/>
                <w:szCs w:val="18"/>
              </w:rPr>
            </w:pPr>
          </w:p>
          <w:p w14:paraId="245BA295" w14:textId="77777777" w:rsidR="005C4740" w:rsidRDefault="005C4740" w:rsidP="00EC250E">
            <w:pPr>
              <w:rPr>
                <w:sz w:val="18"/>
                <w:szCs w:val="18"/>
              </w:rPr>
            </w:pPr>
            <w:r>
              <w:rPr>
                <w:sz w:val="18"/>
                <w:szCs w:val="18"/>
              </w:rPr>
              <w:t>Morrison et al. (2013)</w:t>
            </w:r>
          </w:p>
          <w:p w14:paraId="6A78ECEB" w14:textId="77777777" w:rsidR="005C4740" w:rsidRDefault="005C4740" w:rsidP="00EC250E">
            <w:pPr>
              <w:rPr>
                <w:sz w:val="18"/>
                <w:szCs w:val="18"/>
              </w:rPr>
            </w:pPr>
          </w:p>
        </w:tc>
        <w:tc>
          <w:tcPr>
            <w:tcW w:w="1134" w:type="dxa"/>
            <w:tcBorders>
              <w:left w:val="nil"/>
              <w:bottom w:val="single" w:sz="4" w:space="0" w:color="auto"/>
              <w:right w:val="nil"/>
            </w:tcBorders>
            <w:shd w:val="clear" w:color="auto" w:fill="auto"/>
          </w:tcPr>
          <w:p w14:paraId="3C25D574" w14:textId="77777777" w:rsidR="005C4740" w:rsidRDefault="005C4740" w:rsidP="00EC250E">
            <w:pPr>
              <w:jc w:val="center"/>
              <w:rPr>
                <w:sz w:val="18"/>
                <w:szCs w:val="18"/>
              </w:rPr>
            </w:pPr>
          </w:p>
          <w:p w14:paraId="127A9411" w14:textId="77777777" w:rsidR="005C4740" w:rsidRDefault="005C4740" w:rsidP="00EC250E">
            <w:pPr>
              <w:jc w:val="center"/>
              <w:rPr>
                <w:sz w:val="18"/>
                <w:szCs w:val="18"/>
              </w:rPr>
            </w:pPr>
            <w:r>
              <w:rPr>
                <w:sz w:val="18"/>
                <w:szCs w:val="18"/>
              </w:rPr>
              <w:t>1</w:t>
            </w:r>
          </w:p>
        </w:tc>
        <w:tc>
          <w:tcPr>
            <w:tcW w:w="1134" w:type="dxa"/>
            <w:tcBorders>
              <w:left w:val="nil"/>
              <w:bottom w:val="single" w:sz="4" w:space="0" w:color="auto"/>
              <w:right w:val="nil"/>
            </w:tcBorders>
            <w:shd w:val="clear" w:color="auto" w:fill="auto"/>
          </w:tcPr>
          <w:p w14:paraId="038F0A40" w14:textId="77777777" w:rsidR="005C4740" w:rsidRDefault="005C4740" w:rsidP="00EC250E">
            <w:pPr>
              <w:jc w:val="center"/>
              <w:rPr>
                <w:sz w:val="18"/>
                <w:szCs w:val="18"/>
              </w:rPr>
            </w:pPr>
          </w:p>
          <w:p w14:paraId="2188E3F6" w14:textId="77777777" w:rsidR="005C4740" w:rsidRDefault="005C4740" w:rsidP="00EC250E">
            <w:pPr>
              <w:jc w:val="center"/>
              <w:rPr>
                <w:sz w:val="18"/>
                <w:szCs w:val="18"/>
              </w:rPr>
            </w:pPr>
            <w:r>
              <w:rPr>
                <w:sz w:val="18"/>
                <w:szCs w:val="18"/>
              </w:rPr>
              <w:t>1</w:t>
            </w:r>
          </w:p>
        </w:tc>
        <w:tc>
          <w:tcPr>
            <w:tcW w:w="1134" w:type="dxa"/>
            <w:tcBorders>
              <w:left w:val="nil"/>
              <w:bottom w:val="single" w:sz="4" w:space="0" w:color="auto"/>
              <w:right w:val="nil"/>
            </w:tcBorders>
            <w:shd w:val="clear" w:color="auto" w:fill="auto"/>
          </w:tcPr>
          <w:p w14:paraId="1B9E1C60" w14:textId="77777777" w:rsidR="005C4740" w:rsidRDefault="005C4740" w:rsidP="00EC250E">
            <w:pPr>
              <w:jc w:val="center"/>
              <w:rPr>
                <w:sz w:val="18"/>
                <w:szCs w:val="18"/>
              </w:rPr>
            </w:pPr>
          </w:p>
          <w:p w14:paraId="1BB357B5" w14:textId="77777777" w:rsidR="005C4740" w:rsidRDefault="005C4740" w:rsidP="00EC250E">
            <w:pPr>
              <w:jc w:val="center"/>
              <w:rPr>
                <w:sz w:val="18"/>
                <w:szCs w:val="18"/>
              </w:rPr>
            </w:pPr>
            <w:r>
              <w:rPr>
                <w:sz w:val="18"/>
                <w:szCs w:val="18"/>
              </w:rPr>
              <w:t>1</w:t>
            </w:r>
          </w:p>
        </w:tc>
        <w:tc>
          <w:tcPr>
            <w:tcW w:w="1134" w:type="dxa"/>
            <w:tcBorders>
              <w:left w:val="nil"/>
              <w:bottom w:val="single" w:sz="4" w:space="0" w:color="auto"/>
              <w:right w:val="nil"/>
            </w:tcBorders>
            <w:shd w:val="clear" w:color="auto" w:fill="auto"/>
          </w:tcPr>
          <w:p w14:paraId="4A388382" w14:textId="77777777" w:rsidR="005C4740" w:rsidRDefault="005C4740" w:rsidP="00EC250E">
            <w:pPr>
              <w:jc w:val="center"/>
              <w:rPr>
                <w:sz w:val="18"/>
                <w:szCs w:val="18"/>
              </w:rPr>
            </w:pPr>
          </w:p>
          <w:p w14:paraId="7519FA60" w14:textId="77777777" w:rsidR="005C4740" w:rsidRDefault="005C4740" w:rsidP="00EC250E">
            <w:pPr>
              <w:jc w:val="center"/>
              <w:rPr>
                <w:sz w:val="18"/>
                <w:szCs w:val="18"/>
              </w:rPr>
            </w:pPr>
            <w:r>
              <w:rPr>
                <w:sz w:val="18"/>
                <w:szCs w:val="18"/>
              </w:rPr>
              <w:t>1</w:t>
            </w:r>
          </w:p>
        </w:tc>
        <w:tc>
          <w:tcPr>
            <w:tcW w:w="1134" w:type="dxa"/>
            <w:tcBorders>
              <w:left w:val="nil"/>
              <w:bottom w:val="single" w:sz="4" w:space="0" w:color="auto"/>
              <w:right w:val="nil"/>
            </w:tcBorders>
            <w:shd w:val="clear" w:color="auto" w:fill="auto"/>
          </w:tcPr>
          <w:p w14:paraId="00A72127" w14:textId="77777777" w:rsidR="005C4740" w:rsidRDefault="005C4740" w:rsidP="00EC250E">
            <w:pPr>
              <w:jc w:val="center"/>
              <w:rPr>
                <w:sz w:val="18"/>
                <w:szCs w:val="18"/>
              </w:rPr>
            </w:pPr>
          </w:p>
          <w:p w14:paraId="26AF746A" w14:textId="77777777" w:rsidR="005C4740" w:rsidRDefault="005C4740" w:rsidP="00EC250E">
            <w:pPr>
              <w:jc w:val="center"/>
              <w:rPr>
                <w:sz w:val="18"/>
                <w:szCs w:val="18"/>
              </w:rPr>
            </w:pPr>
            <w:r>
              <w:rPr>
                <w:sz w:val="18"/>
                <w:szCs w:val="18"/>
              </w:rPr>
              <w:t>0</w:t>
            </w:r>
          </w:p>
        </w:tc>
        <w:tc>
          <w:tcPr>
            <w:tcW w:w="1134" w:type="dxa"/>
            <w:tcBorders>
              <w:left w:val="nil"/>
              <w:bottom w:val="single" w:sz="4" w:space="0" w:color="auto"/>
              <w:right w:val="nil"/>
            </w:tcBorders>
            <w:shd w:val="clear" w:color="auto" w:fill="auto"/>
          </w:tcPr>
          <w:p w14:paraId="3411D689" w14:textId="77777777" w:rsidR="005C4740" w:rsidRDefault="005C4740" w:rsidP="00EC250E">
            <w:pPr>
              <w:jc w:val="center"/>
              <w:rPr>
                <w:sz w:val="18"/>
                <w:szCs w:val="18"/>
              </w:rPr>
            </w:pPr>
          </w:p>
          <w:p w14:paraId="2B600473" w14:textId="77777777" w:rsidR="005C4740" w:rsidRDefault="005C4740" w:rsidP="00EC250E">
            <w:pPr>
              <w:jc w:val="center"/>
              <w:rPr>
                <w:sz w:val="18"/>
                <w:szCs w:val="18"/>
              </w:rPr>
            </w:pPr>
            <w:r>
              <w:rPr>
                <w:sz w:val="18"/>
                <w:szCs w:val="18"/>
              </w:rPr>
              <w:t>1</w:t>
            </w:r>
          </w:p>
        </w:tc>
        <w:tc>
          <w:tcPr>
            <w:tcW w:w="1134" w:type="dxa"/>
            <w:tcBorders>
              <w:left w:val="nil"/>
              <w:bottom w:val="single" w:sz="4" w:space="0" w:color="auto"/>
              <w:right w:val="nil"/>
            </w:tcBorders>
            <w:shd w:val="clear" w:color="auto" w:fill="auto"/>
          </w:tcPr>
          <w:p w14:paraId="1D97743A" w14:textId="77777777" w:rsidR="005C4740" w:rsidRDefault="005C4740" w:rsidP="00EC250E">
            <w:pPr>
              <w:jc w:val="center"/>
              <w:rPr>
                <w:sz w:val="18"/>
                <w:szCs w:val="18"/>
              </w:rPr>
            </w:pPr>
          </w:p>
          <w:p w14:paraId="565298FE" w14:textId="77777777" w:rsidR="005C4740" w:rsidRDefault="005C4740" w:rsidP="00EC250E">
            <w:pPr>
              <w:jc w:val="center"/>
              <w:rPr>
                <w:sz w:val="18"/>
                <w:szCs w:val="18"/>
              </w:rPr>
            </w:pPr>
            <w:r>
              <w:rPr>
                <w:sz w:val="18"/>
                <w:szCs w:val="18"/>
              </w:rPr>
              <w:t>1</w:t>
            </w:r>
          </w:p>
        </w:tc>
        <w:tc>
          <w:tcPr>
            <w:tcW w:w="1130" w:type="dxa"/>
            <w:tcBorders>
              <w:left w:val="nil"/>
              <w:bottom w:val="single" w:sz="4" w:space="0" w:color="auto"/>
              <w:right w:val="nil"/>
            </w:tcBorders>
            <w:shd w:val="clear" w:color="auto" w:fill="auto"/>
          </w:tcPr>
          <w:p w14:paraId="39C42825" w14:textId="77777777" w:rsidR="005C4740" w:rsidRDefault="005C4740" w:rsidP="00EC250E">
            <w:pPr>
              <w:jc w:val="center"/>
              <w:rPr>
                <w:sz w:val="18"/>
                <w:szCs w:val="18"/>
              </w:rPr>
            </w:pPr>
          </w:p>
          <w:p w14:paraId="3544E9D6" w14:textId="77777777" w:rsidR="005C4740" w:rsidRDefault="005C4740" w:rsidP="00EC250E">
            <w:pPr>
              <w:jc w:val="center"/>
              <w:rPr>
                <w:sz w:val="18"/>
                <w:szCs w:val="18"/>
              </w:rPr>
            </w:pPr>
            <w:r>
              <w:rPr>
                <w:sz w:val="18"/>
                <w:szCs w:val="18"/>
              </w:rPr>
              <w:t>0</w:t>
            </w:r>
          </w:p>
        </w:tc>
        <w:tc>
          <w:tcPr>
            <w:tcW w:w="1116" w:type="dxa"/>
            <w:tcBorders>
              <w:left w:val="nil"/>
              <w:bottom w:val="single" w:sz="4" w:space="0" w:color="auto"/>
              <w:right w:val="nil"/>
            </w:tcBorders>
            <w:shd w:val="clear" w:color="auto" w:fill="auto"/>
          </w:tcPr>
          <w:p w14:paraId="2FCB7AC7" w14:textId="77777777" w:rsidR="005C4740" w:rsidRDefault="005C4740" w:rsidP="00EC250E">
            <w:pPr>
              <w:jc w:val="center"/>
              <w:rPr>
                <w:sz w:val="18"/>
                <w:szCs w:val="18"/>
              </w:rPr>
            </w:pPr>
          </w:p>
          <w:p w14:paraId="2C31FB70" w14:textId="77777777" w:rsidR="005C4740" w:rsidRDefault="005C4740" w:rsidP="00EC250E">
            <w:pPr>
              <w:jc w:val="center"/>
              <w:rPr>
                <w:sz w:val="18"/>
                <w:szCs w:val="18"/>
              </w:rPr>
            </w:pPr>
            <w:r>
              <w:rPr>
                <w:sz w:val="18"/>
                <w:szCs w:val="18"/>
              </w:rPr>
              <w:t>1</w:t>
            </w:r>
          </w:p>
        </w:tc>
        <w:tc>
          <w:tcPr>
            <w:tcW w:w="1016" w:type="dxa"/>
            <w:tcBorders>
              <w:left w:val="nil"/>
              <w:bottom w:val="single" w:sz="4" w:space="0" w:color="auto"/>
              <w:right w:val="nil"/>
            </w:tcBorders>
            <w:shd w:val="clear" w:color="auto" w:fill="auto"/>
          </w:tcPr>
          <w:p w14:paraId="1487B4AF" w14:textId="77777777" w:rsidR="005C4740" w:rsidRDefault="005C4740" w:rsidP="00EC250E">
            <w:pPr>
              <w:jc w:val="center"/>
              <w:rPr>
                <w:sz w:val="18"/>
                <w:szCs w:val="18"/>
              </w:rPr>
            </w:pPr>
          </w:p>
          <w:p w14:paraId="352B4B82" w14:textId="77777777" w:rsidR="005C4740" w:rsidRDefault="005C4740" w:rsidP="00EC250E">
            <w:pPr>
              <w:jc w:val="center"/>
              <w:rPr>
                <w:sz w:val="18"/>
                <w:szCs w:val="18"/>
              </w:rPr>
            </w:pPr>
            <w:r>
              <w:rPr>
                <w:sz w:val="18"/>
                <w:szCs w:val="18"/>
              </w:rPr>
              <w:t>1</w:t>
            </w:r>
          </w:p>
        </w:tc>
        <w:tc>
          <w:tcPr>
            <w:tcW w:w="992" w:type="dxa"/>
            <w:tcBorders>
              <w:left w:val="nil"/>
              <w:bottom w:val="single" w:sz="4" w:space="0" w:color="auto"/>
              <w:right w:val="nil"/>
            </w:tcBorders>
            <w:shd w:val="clear" w:color="auto" w:fill="auto"/>
          </w:tcPr>
          <w:p w14:paraId="58FC7AF7" w14:textId="77777777" w:rsidR="005C4740" w:rsidRDefault="005C4740" w:rsidP="00EC250E">
            <w:pPr>
              <w:jc w:val="center"/>
              <w:rPr>
                <w:sz w:val="18"/>
                <w:szCs w:val="18"/>
              </w:rPr>
            </w:pPr>
          </w:p>
          <w:p w14:paraId="69062D2B" w14:textId="77777777" w:rsidR="005C4740" w:rsidRDefault="005C4740" w:rsidP="00EC250E">
            <w:pPr>
              <w:jc w:val="center"/>
              <w:rPr>
                <w:sz w:val="18"/>
                <w:szCs w:val="18"/>
              </w:rPr>
            </w:pPr>
            <w:r>
              <w:rPr>
                <w:sz w:val="18"/>
                <w:szCs w:val="18"/>
              </w:rPr>
              <w:t>1</w:t>
            </w:r>
          </w:p>
        </w:tc>
        <w:tc>
          <w:tcPr>
            <w:tcW w:w="849" w:type="dxa"/>
            <w:tcBorders>
              <w:left w:val="nil"/>
              <w:bottom w:val="single" w:sz="4" w:space="0" w:color="auto"/>
              <w:right w:val="nil"/>
            </w:tcBorders>
            <w:shd w:val="clear" w:color="auto" w:fill="auto"/>
          </w:tcPr>
          <w:p w14:paraId="2CFFC9DA" w14:textId="77777777" w:rsidR="005C4740" w:rsidRDefault="005C4740" w:rsidP="00EC250E">
            <w:pPr>
              <w:jc w:val="center"/>
              <w:rPr>
                <w:sz w:val="18"/>
                <w:szCs w:val="18"/>
              </w:rPr>
            </w:pPr>
          </w:p>
          <w:p w14:paraId="6BEF7401" w14:textId="77777777" w:rsidR="005C4740" w:rsidRDefault="005C4740" w:rsidP="00EC250E">
            <w:pPr>
              <w:jc w:val="center"/>
              <w:rPr>
                <w:sz w:val="18"/>
                <w:szCs w:val="18"/>
              </w:rPr>
            </w:pPr>
            <w:r>
              <w:rPr>
                <w:sz w:val="18"/>
                <w:szCs w:val="18"/>
              </w:rPr>
              <w:t>9</w:t>
            </w:r>
          </w:p>
        </w:tc>
      </w:tr>
      <w:tr w:rsidR="005C4740" w14:paraId="3E198C4E" w14:textId="77777777" w:rsidTr="00EC250E">
        <w:trPr>
          <w:trHeight w:val="570"/>
          <w:jc w:val="center"/>
        </w:trPr>
        <w:tc>
          <w:tcPr>
            <w:tcW w:w="2269" w:type="dxa"/>
            <w:tcBorders>
              <w:top w:val="single" w:sz="4" w:space="0" w:color="auto"/>
              <w:left w:val="nil"/>
              <w:right w:val="nil"/>
            </w:tcBorders>
            <w:shd w:val="clear" w:color="auto" w:fill="auto"/>
          </w:tcPr>
          <w:p w14:paraId="72A9F715" w14:textId="77777777" w:rsidR="005C4740" w:rsidRDefault="005C4740" w:rsidP="00EC250E">
            <w:pPr>
              <w:rPr>
                <w:sz w:val="18"/>
                <w:szCs w:val="18"/>
              </w:rPr>
            </w:pPr>
          </w:p>
          <w:p w14:paraId="7D78DA29" w14:textId="4C0AF684" w:rsidR="005C4740" w:rsidRDefault="005C4740" w:rsidP="00EC250E">
            <w:pPr>
              <w:rPr>
                <w:sz w:val="18"/>
                <w:szCs w:val="18"/>
              </w:rPr>
            </w:pPr>
            <w:r>
              <w:rPr>
                <w:sz w:val="18"/>
                <w:szCs w:val="18"/>
              </w:rPr>
              <w:t>Ng et al. (2022)</w:t>
            </w:r>
          </w:p>
        </w:tc>
        <w:tc>
          <w:tcPr>
            <w:tcW w:w="1134" w:type="dxa"/>
            <w:tcBorders>
              <w:top w:val="single" w:sz="4" w:space="0" w:color="auto"/>
              <w:left w:val="nil"/>
              <w:right w:val="nil"/>
            </w:tcBorders>
            <w:shd w:val="clear" w:color="auto" w:fill="auto"/>
          </w:tcPr>
          <w:p w14:paraId="20564890" w14:textId="77777777" w:rsidR="005C4740" w:rsidRDefault="005C4740" w:rsidP="00EC250E">
            <w:pPr>
              <w:jc w:val="center"/>
              <w:rPr>
                <w:sz w:val="18"/>
                <w:szCs w:val="18"/>
              </w:rPr>
            </w:pPr>
          </w:p>
          <w:p w14:paraId="292A84EB" w14:textId="77777777" w:rsidR="005C4740" w:rsidRDefault="005C4740" w:rsidP="00EC250E">
            <w:pPr>
              <w:jc w:val="center"/>
              <w:rPr>
                <w:sz w:val="18"/>
                <w:szCs w:val="18"/>
              </w:rPr>
            </w:pPr>
            <w:r>
              <w:rPr>
                <w:sz w:val="18"/>
                <w:szCs w:val="18"/>
              </w:rPr>
              <w:t>1</w:t>
            </w:r>
          </w:p>
        </w:tc>
        <w:tc>
          <w:tcPr>
            <w:tcW w:w="1134" w:type="dxa"/>
            <w:tcBorders>
              <w:top w:val="single" w:sz="4" w:space="0" w:color="auto"/>
              <w:left w:val="nil"/>
              <w:right w:val="nil"/>
            </w:tcBorders>
            <w:shd w:val="clear" w:color="auto" w:fill="auto"/>
          </w:tcPr>
          <w:p w14:paraId="5F3A0595" w14:textId="77777777" w:rsidR="005C4740" w:rsidRDefault="005C4740" w:rsidP="00EC250E">
            <w:pPr>
              <w:jc w:val="center"/>
              <w:rPr>
                <w:sz w:val="18"/>
                <w:szCs w:val="18"/>
              </w:rPr>
            </w:pPr>
          </w:p>
          <w:p w14:paraId="4FF519A4" w14:textId="77777777" w:rsidR="005C4740" w:rsidRDefault="005C4740" w:rsidP="00EC250E">
            <w:pPr>
              <w:jc w:val="center"/>
              <w:rPr>
                <w:sz w:val="18"/>
                <w:szCs w:val="18"/>
              </w:rPr>
            </w:pPr>
            <w:r>
              <w:rPr>
                <w:sz w:val="18"/>
                <w:szCs w:val="18"/>
              </w:rPr>
              <w:t>1</w:t>
            </w:r>
          </w:p>
        </w:tc>
        <w:tc>
          <w:tcPr>
            <w:tcW w:w="1134" w:type="dxa"/>
            <w:tcBorders>
              <w:top w:val="single" w:sz="4" w:space="0" w:color="auto"/>
              <w:left w:val="nil"/>
              <w:right w:val="nil"/>
            </w:tcBorders>
            <w:shd w:val="clear" w:color="auto" w:fill="auto"/>
          </w:tcPr>
          <w:p w14:paraId="08E593BB" w14:textId="77777777" w:rsidR="005C4740" w:rsidRDefault="005C4740" w:rsidP="00EC250E">
            <w:pPr>
              <w:jc w:val="center"/>
              <w:rPr>
                <w:sz w:val="18"/>
                <w:szCs w:val="18"/>
              </w:rPr>
            </w:pPr>
          </w:p>
          <w:p w14:paraId="6A6116AB" w14:textId="77777777" w:rsidR="005C4740" w:rsidRDefault="005C4740" w:rsidP="00EC250E">
            <w:pPr>
              <w:jc w:val="center"/>
              <w:rPr>
                <w:sz w:val="18"/>
                <w:szCs w:val="18"/>
              </w:rPr>
            </w:pPr>
            <w:r>
              <w:rPr>
                <w:sz w:val="18"/>
                <w:szCs w:val="18"/>
              </w:rPr>
              <w:t>1</w:t>
            </w:r>
          </w:p>
        </w:tc>
        <w:tc>
          <w:tcPr>
            <w:tcW w:w="1134" w:type="dxa"/>
            <w:tcBorders>
              <w:top w:val="single" w:sz="4" w:space="0" w:color="auto"/>
              <w:left w:val="nil"/>
              <w:right w:val="nil"/>
            </w:tcBorders>
            <w:shd w:val="clear" w:color="auto" w:fill="auto"/>
          </w:tcPr>
          <w:p w14:paraId="29AF7EA1" w14:textId="77777777" w:rsidR="005C4740" w:rsidRDefault="005C4740" w:rsidP="00EC250E">
            <w:pPr>
              <w:jc w:val="center"/>
              <w:rPr>
                <w:sz w:val="18"/>
                <w:szCs w:val="18"/>
              </w:rPr>
            </w:pPr>
          </w:p>
          <w:p w14:paraId="4C99BE87" w14:textId="77777777" w:rsidR="005C4740" w:rsidRDefault="005C4740" w:rsidP="00EC250E">
            <w:pPr>
              <w:jc w:val="center"/>
              <w:rPr>
                <w:sz w:val="18"/>
                <w:szCs w:val="18"/>
              </w:rPr>
            </w:pPr>
            <w:r>
              <w:rPr>
                <w:sz w:val="18"/>
                <w:szCs w:val="18"/>
              </w:rPr>
              <w:t>1</w:t>
            </w:r>
          </w:p>
        </w:tc>
        <w:tc>
          <w:tcPr>
            <w:tcW w:w="1134" w:type="dxa"/>
            <w:tcBorders>
              <w:top w:val="single" w:sz="4" w:space="0" w:color="auto"/>
              <w:left w:val="nil"/>
              <w:right w:val="nil"/>
            </w:tcBorders>
            <w:shd w:val="clear" w:color="auto" w:fill="auto"/>
          </w:tcPr>
          <w:p w14:paraId="412F2B4B" w14:textId="77777777" w:rsidR="005C4740" w:rsidRDefault="005C4740" w:rsidP="00EC250E">
            <w:pPr>
              <w:jc w:val="center"/>
              <w:rPr>
                <w:sz w:val="18"/>
                <w:szCs w:val="18"/>
              </w:rPr>
            </w:pPr>
          </w:p>
          <w:p w14:paraId="499CA573" w14:textId="77777777" w:rsidR="005C4740" w:rsidRDefault="005C4740" w:rsidP="00EC250E">
            <w:pPr>
              <w:jc w:val="center"/>
              <w:rPr>
                <w:sz w:val="18"/>
                <w:szCs w:val="18"/>
              </w:rPr>
            </w:pPr>
            <w:r>
              <w:rPr>
                <w:sz w:val="18"/>
                <w:szCs w:val="18"/>
              </w:rPr>
              <w:t>0</w:t>
            </w:r>
          </w:p>
        </w:tc>
        <w:tc>
          <w:tcPr>
            <w:tcW w:w="1134" w:type="dxa"/>
            <w:tcBorders>
              <w:top w:val="single" w:sz="4" w:space="0" w:color="auto"/>
              <w:left w:val="nil"/>
              <w:right w:val="nil"/>
            </w:tcBorders>
            <w:shd w:val="clear" w:color="auto" w:fill="auto"/>
          </w:tcPr>
          <w:p w14:paraId="19841861" w14:textId="77777777" w:rsidR="005C4740" w:rsidRDefault="005C4740" w:rsidP="00EC250E">
            <w:pPr>
              <w:jc w:val="center"/>
              <w:rPr>
                <w:sz w:val="18"/>
                <w:szCs w:val="18"/>
              </w:rPr>
            </w:pPr>
          </w:p>
          <w:p w14:paraId="7BA7EE6B" w14:textId="77777777" w:rsidR="005C4740" w:rsidRDefault="005C4740" w:rsidP="00EC250E">
            <w:pPr>
              <w:jc w:val="center"/>
              <w:rPr>
                <w:sz w:val="18"/>
                <w:szCs w:val="18"/>
              </w:rPr>
            </w:pPr>
            <w:r>
              <w:rPr>
                <w:sz w:val="18"/>
                <w:szCs w:val="18"/>
              </w:rPr>
              <w:t>0</w:t>
            </w:r>
          </w:p>
        </w:tc>
        <w:tc>
          <w:tcPr>
            <w:tcW w:w="1134" w:type="dxa"/>
            <w:tcBorders>
              <w:top w:val="single" w:sz="4" w:space="0" w:color="auto"/>
              <w:left w:val="nil"/>
              <w:right w:val="nil"/>
            </w:tcBorders>
            <w:shd w:val="clear" w:color="auto" w:fill="auto"/>
          </w:tcPr>
          <w:p w14:paraId="74726D03" w14:textId="77777777" w:rsidR="005C4740" w:rsidRDefault="005C4740" w:rsidP="00EC250E">
            <w:pPr>
              <w:jc w:val="center"/>
              <w:rPr>
                <w:sz w:val="18"/>
                <w:szCs w:val="18"/>
              </w:rPr>
            </w:pPr>
          </w:p>
          <w:p w14:paraId="64CD0CBD" w14:textId="77777777" w:rsidR="005C4740" w:rsidRDefault="005C4740" w:rsidP="00EC250E">
            <w:pPr>
              <w:jc w:val="center"/>
              <w:rPr>
                <w:sz w:val="18"/>
                <w:szCs w:val="18"/>
              </w:rPr>
            </w:pPr>
            <w:r>
              <w:rPr>
                <w:sz w:val="18"/>
                <w:szCs w:val="18"/>
              </w:rPr>
              <w:t>0</w:t>
            </w:r>
          </w:p>
        </w:tc>
        <w:tc>
          <w:tcPr>
            <w:tcW w:w="1130" w:type="dxa"/>
            <w:tcBorders>
              <w:top w:val="single" w:sz="4" w:space="0" w:color="auto"/>
              <w:left w:val="nil"/>
              <w:right w:val="nil"/>
            </w:tcBorders>
            <w:shd w:val="clear" w:color="auto" w:fill="auto"/>
          </w:tcPr>
          <w:p w14:paraId="296EAA38" w14:textId="77777777" w:rsidR="005C4740" w:rsidRDefault="005C4740" w:rsidP="00EC250E">
            <w:pPr>
              <w:jc w:val="center"/>
              <w:rPr>
                <w:sz w:val="18"/>
                <w:szCs w:val="18"/>
              </w:rPr>
            </w:pPr>
          </w:p>
          <w:p w14:paraId="1584EDFA" w14:textId="77777777" w:rsidR="005C4740" w:rsidRDefault="005C4740" w:rsidP="00EC250E">
            <w:pPr>
              <w:jc w:val="center"/>
              <w:rPr>
                <w:sz w:val="18"/>
                <w:szCs w:val="18"/>
              </w:rPr>
            </w:pPr>
            <w:r>
              <w:rPr>
                <w:sz w:val="18"/>
                <w:szCs w:val="18"/>
              </w:rPr>
              <w:t>1</w:t>
            </w:r>
          </w:p>
        </w:tc>
        <w:tc>
          <w:tcPr>
            <w:tcW w:w="1116" w:type="dxa"/>
            <w:tcBorders>
              <w:top w:val="single" w:sz="4" w:space="0" w:color="auto"/>
              <w:left w:val="nil"/>
              <w:right w:val="nil"/>
            </w:tcBorders>
            <w:shd w:val="clear" w:color="auto" w:fill="auto"/>
          </w:tcPr>
          <w:p w14:paraId="27AA5C2D" w14:textId="77777777" w:rsidR="005C4740" w:rsidRDefault="005C4740" w:rsidP="00EC250E">
            <w:pPr>
              <w:jc w:val="center"/>
              <w:rPr>
                <w:sz w:val="18"/>
                <w:szCs w:val="18"/>
              </w:rPr>
            </w:pPr>
          </w:p>
          <w:p w14:paraId="4D9EE158" w14:textId="77777777" w:rsidR="005C4740" w:rsidRDefault="005C4740" w:rsidP="00EC250E">
            <w:pPr>
              <w:jc w:val="center"/>
              <w:rPr>
                <w:sz w:val="18"/>
                <w:szCs w:val="18"/>
              </w:rPr>
            </w:pPr>
            <w:r>
              <w:rPr>
                <w:sz w:val="18"/>
                <w:szCs w:val="18"/>
              </w:rPr>
              <w:t>1</w:t>
            </w:r>
          </w:p>
        </w:tc>
        <w:tc>
          <w:tcPr>
            <w:tcW w:w="1016" w:type="dxa"/>
            <w:tcBorders>
              <w:top w:val="single" w:sz="4" w:space="0" w:color="auto"/>
              <w:left w:val="nil"/>
              <w:right w:val="nil"/>
            </w:tcBorders>
            <w:shd w:val="clear" w:color="auto" w:fill="auto"/>
          </w:tcPr>
          <w:p w14:paraId="6337D33E" w14:textId="77777777" w:rsidR="005C4740" w:rsidRDefault="005C4740" w:rsidP="00EC250E">
            <w:pPr>
              <w:jc w:val="center"/>
              <w:rPr>
                <w:sz w:val="18"/>
                <w:szCs w:val="18"/>
              </w:rPr>
            </w:pPr>
          </w:p>
          <w:p w14:paraId="6FAFEF66" w14:textId="77777777" w:rsidR="005C4740" w:rsidRDefault="005C4740" w:rsidP="00EC250E">
            <w:pPr>
              <w:jc w:val="center"/>
              <w:rPr>
                <w:sz w:val="18"/>
                <w:szCs w:val="18"/>
              </w:rPr>
            </w:pPr>
            <w:r>
              <w:rPr>
                <w:sz w:val="18"/>
                <w:szCs w:val="18"/>
              </w:rPr>
              <w:t>1</w:t>
            </w:r>
          </w:p>
        </w:tc>
        <w:tc>
          <w:tcPr>
            <w:tcW w:w="992" w:type="dxa"/>
            <w:tcBorders>
              <w:top w:val="single" w:sz="4" w:space="0" w:color="auto"/>
              <w:left w:val="nil"/>
              <w:right w:val="nil"/>
            </w:tcBorders>
            <w:shd w:val="clear" w:color="auto" w:fill="auto"/>
          </w:tcPr>
          <w:p w14:paraId="4B802240" w14:textId="77777777" w:rsidR="005C4740" w:rsidRDefault="005C4740" w:rsidP="00EC250E">
            <w:pPr>
              <w:jc w:val="center"/>
              <w:rPr>
                <w:sz w:val="18"/>
                <w:szCs w:val="18"/>
              </w:rPr>
            </w:pPr>
          </w:p>
          <w:p w14:paraId="0DAED761" w14:textId="77777777" w:rsidR="005C4740" w:rsidRDefault="005C4740" w:rsidP="00EC250E">
            <w:pPr>
              <w:jc w:val="center"/>
              <w:rPr>
                <w:sz w:val="18"/>
                <w:szCs w:val="18"/>
              </w:rPr>
            </w:pPr>
            <w:r>
              <w:rPr>
                <w:sz w:val="18"/>
                <w:szCs w:val="18"/>
              </w:rPr>
              <w:t>1</w:t>
            </w:r>
          </w:p>
        </w:tc>
        <w:tc>
          <w:tcPr>
            <w:tcW w:w="849" w:type="dxa"/>
            <w:tcBorders>
              <w:top w:val="single" w:sz="4" w:space="0" w:color="auto"/>
              <w:left w:val="nil"/>
              <w:right w:val="nil"/>
            </w:tcBorders>
            <w:shd w:val="clear" w:color="auto" w:fill="auto"/>
          </w:tcPr>
          <w:p w14:paraId="07896DD2" w14:textId="77777777" w:rsidR="005C4740" w:rsidRDefault="005C4740" w:rsidP="00EC250E">
            <w:pPr>
              <w:jc w:val="center"/>
              <w:rPr>
                <w:sz w:val="18"/>
                <w:szCs w:val="18"/>
              </w:rPr>
            </w:pPr>
          </w:p>
          <w:p w14:paraId="3E46D300" w14:textId="77777777" w:rsidR="005C4740" w:rsidRDefault="005C4740" w:rsidP="00EC250E">
            <w:pPr>
              <w:jc w:val="center"/>
              <w:rPr>
                <w:sz w:val="18"/>
                <w:szCs w:val="18"/>
              </w:rPr>
            </w:pPr>
            <w:r>
              <w:rPr>
                <w:sz w:val="18"/>
                <w:szCs w:val="18"/>
              </w:rPr>
              <w:t>8</w:t>
            </w:r>
          </w:p>
        </w:tc>
      </w:tr>
    </w:tbl>
    <w:p w14:paraId="752855FD" w14:textId="77777777" w:rsidR="005C4740" w:rsidRDefault="005C4740" w:rsidP="005C4740">
      <w:pPr>
        <w:rPr>
          <w:sz w:val="18"/>
          <w:szCs w:val="18"/>
        </w:rPr>
      </w:pPr>
      <w:r>
        <w:rPr>
          <w:b/>
          <w:sz w:val="18"/>
          <w:szCs w:val="18"/>
        </w:rPr>
        <w:t>Abbreviations:</w:t>
      </w:r>
      <w:r>
        <w:rPr>
          <w:sz w:val="18"/>
          <w:szCs w:val="18"/>
        </w:rPr>
        <w:t xml:space="preserve"> 0, no point score; 1, one point score; </w:t>
      </w:r>
      <w:proofErr w:type="spellStart"/>
      <w:r>
        <w:rPr>
          <w:sz w:val="18"/>
          <w:szCs w:val="18"/>
        </w:rPr>
        <w:t>PEDro</w:t>
      </w:r>
      <w:proofErr w:type="spellEnd"/>
      <w:r>
        <w:rPr>
          <w:sz w:val="18"/>
          <w:szCs w:val="18"/>
        </w:rPr>
        <w:t>, Physiotherapy evidence database.</w:t>
      </w:r>
    </w:p>
    <w:p w14:paraId="2777B9F5" w14:textId="77777777" w:rsidR="005C4740" w:rsidRDefault="005C4740" w:rsidP="005C4740"/>
    <w:p w14:paraId="3725A6D3" w14:textId="77777777" w:rsidR="005C4740" w:rsidRDefault="005C4740" w:rsidP="005C4740"/>
    <w:p w14:paraId="3A7DB6AF" w14:textId="525A36DB" w:rsidR="005C4740" w:rsidRDefault="005C4740" w:rsidP="005C4740">
      <w:pPr>
        <w:rPr>
          <w:sz w:val="21"/>
          <w:szCs w:val="21"/>
        </w:rPr>
      </w:pPr>
      <w:r>
        <w:rPr>
          <w:b/>
          <w:sz w:val="21"/>
          <w:szCs w:val="21"/>
        </w:rPr>
        <w:t>Table S</w:t>
      </w:r>
      <w:r w:rsidR="00280A17">
        <w:rPr>
          <w:b/>
          <w:sz w:val="21"/>
          <w:szCs w:val="21"/>
        </w:rPr>
        <w:t>4</w:t>
      </w:r>
      <w:r>
        <w:rPr>
          <w:b/>
          <w:sz w:val="21"/>
          <w:szCs w:val="21"/>
        </w:rPr>
        <w:t>.</w:t>
      </w:r>
      <w:r>
        <w:rPr>
          <w:sz w:val="21"/>
          <w:szCs w:val="21"/>
        </w:rPr>
        <w:t xml:space="preserve"> Axis Scale to evaluate </w:t>
      </w:r>
      <w:r w:rsidRPr="003F51AA">
        <w:rPr>
          <w:sz w:val="21"/>
          <w:szCs w:val="21"/>
        </w:rPr>
        <w:t>cross-sectional and longitudinal study</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9"/>
        <w:gridCol w:w="578"/>
        <w:gridCol w:w="578"/>
        <w:gridCol w:w="578"/>
        <w:gridCol w:w="578"/>
        <w:gridCol w:w="578"/>
        <w:gridCol w:w="578"/>
        <w:gridCol w:w="578"/>
        <w:gridCol w:w="578"/>
        <w:gridCol w:w="578"/>
        <w:gridCol w:w="578"/>
        <w:gridCol w:w="578"/>
        <w:gridCol w:w="578"/>
        <w:gridCol w:w="578"/>
        <w:gridCol w:w="578"/>
        <w:gridCol w:w="578"/>
        <w:gridCol w:w="578"/>
        <w:gridCol w:w="578"/>
        <w:gridCol w:w="578"/>
        <w:gridCol w:w="578"/>
        <w:gridCol w:w="578"/>
        <w:gridCol w:w="766"/>
      </w:tblGrid>
      <w:tr w:rsidR="005C4740" w14:paraId="06966490" w14:textId="77777777" w:rsidTr="00EC250E">
        <w:trPr>
          <w:trHeight w:val="675"/>
        </w:trPr>
        <w:tc>
          <w:tcPr>
            <w:tcW w:w="1419" w:type="dxa"/>
            <w:tcBorders>
              <w:left w:val="nil"/>
              <w:bottom w:val="single" w:sz="4" w:space="0" w:color="auto"/>
              <w:right w:val="nil"/>
            </w:tcBorders>
            <w:shd w:val="clear" w:color="auto" w:fill="auto"/>
          </w:tcPr>
          <w:p w14:paraId="03D61CBD" w14:textId="77777777" w:rsidR="005C4740" w:rsidRDefault="005C4740" w:rsidP="00EC250E">
            <w:pPr>
              <w:rPr>
                <w:b/>
                <w:sz w:val="18"/>
                <w:szCs w:val="18"/>
              </w:rPr>
            </w:pPr>
            <w:r>
              <w:rPr>
                <w:b/>
                <w:sz w:val="18"/>
                <w:szCs w:val="18"/>
              </w:rPr>
              <w:t>Study</w:t>
            </w:r>
          </w:p>
        </w:tc>
        <w:tc>
          <w:tcPr>
            <w:tcW w:w="578" w:type="dxa"/>
            <w:tcBorders>
              <w:left w:val="nil"/>
              <w:bottom w:val="single" w:sz="4" w:space="0" w:color="auto"/>
              <w:right w:val="nil"/>
            </w:tcBorders>
            <w:shd w:val="clear" w:color="auto" w:fill="auto"/>
          </w:tcPr>
          <w:p w14:paraId="481924E0" w14:textId="77777777" w:rsidR="005C4740" w:rsidRDefault="005C4740" w:rsidP="00EC250E">
            <w:pPr>
              <w:rPr>
                <w:b/>
                <w:sz w:val="18"/>
                <w:szCs w:val="18"/>
              </w:rPr>
            </w:pPr>
            <w:r>
              <w:rPr>
                <w:b/>
                <w:sz w:val="18"/>
                <w:szCs w:val="18"/>
              </w:rPr>
              <w:t>A</w:t>
            </w:r>
          </w:p>
        </w:tc>
        <w:tc>
          <w:tcPr>
            <w:tcW w:w="578" w:type="dxa"/>
            <w:tcBorders>
              <w:left w:val="nil"/>
              <w:bottom w:val="single" w:sz="4" w:space="0" w:color="auto"/>
              <w:right w:val="nil"/>
            </w:tcBorders>
            <w:shd w:val="clear" w:color="auto" w:fill="auto"/>
          </w:tcPr>
          <w:p w14:paraId="07A87148" w14:textId="77777777" w:rsidR="005C4740" w:rsidRDefault="005C4740" w:rsidP="00EC250E">
            <w:pPr>
              <w:jc w:val="center"/>
              <w:rPr>
                <w:b/>
                <w:sz w:val="18"/>
                <w:szCs w:val="18"/>
              </w:rPr>
            </w:pPr>
            <w:r>
              <w:rPr>
                <w:b/>
                <w:sz w:val="18"/>
                <w:szCs w:val="18"/>
              </w:rPr>
              <w:t>B</w:t>
            </w:r>
          </w:p>
        </w:tc>
        <w:tc>
          <w:tcPr>
            <w:tcW w:w="578" w:type="dxa"/>
            <w:tcBorders>
              <w:left w:val="nil"/>
              <w:bottom w:val="single" w:sz="4" w:space="0" w:color="auto"/>
              <w:right w:val="nil"/>
            </w:tcBorders>
            <w:shd w:val="clear" w:color="auto" w:fill="auto"/>
          </w:tcPr>
          <w:p w14:paraId="640E8AB4" w14:textId="77777777" w:rsidR="005C4740" w:rsidRDefault="005C4740" w:rsidP="00EC250E">
            <w:pPr>
              <w:jc w:val="center"/>
              <w:rPr>
                <w:b/>
                <w:sz w:val="18"/>
                <w:szCs w:val="18"/>
              </w:rPr>
            </w:pPr>
            <w:r>
              <w:rPr>
                <w:b/>
                <w:sz w:val="18"/>
                <w:szCs w:val="18"/>
              </w:rPr>
              <w:t>C</w:t>
            </w:r>
          </w:p>
        </w:tc>
        <w:tc>
          <w:tcPr>
            <w:tcW w:w="578" w:type="dxa"/>
            <w:tcBorders>
              <w:left w:val="nil"/>
              <w:bottom w:val="single" w:sz="4" w:space="0" w:color="auto"/>
              <w:right w:val="nil"/>
            </w:tcBorders>
            <w:shd w:val="clear" w:color="auto" w:fill="auto"/>
          </w:tcPr>
          <w:p w14:paraId="1CEC1A66" w14:textId="77777777" w:rsidR="005C4740" w:rsidRDefault="005C4740" w:rsidP="00EC250E">
            <w:pPr>
              <w:jc w:val="center"/>
              <w:rPr>
                <w:b/>
                <w:sz w:val="18"/>
                <w:szCs w:val="18"/>
              </w:rPr>
            </w:pPr>
            <w:r>
              <w:rPr>
                <w:b/>
                <w:sz w:val="18"/>
                <w:szCs w:val="18"/>
              </w:rPr>
              <w:t>D</w:t>
            </w:r>
          </w:p>
        </w:tc>
        <w:tc>
          <w:tcPr>
            <w:tcW w:w="578" w:type="dxa"/>
            <w:tcBorders>
              <w:left w:val="nil"/>
              <w:bottom w:val="single" w:sz="4" w:space="0" w:color="auto"/>
              <w:right w:val="nil"/>
            </w:tcBorders>
            <w:shd w:val="clear" w:color="auto" w:fill="auto"/>
          </w:tcPr>
          <w:p w14:paraId="28BD69F6" w14:textId="77777777" w:rsidR="005C4740" w:rsidRDefault="005C4740" w:rsidP="00EC250E">
            <w:pPr>
              <w:jc w:val="center"/>
              <w:rPr>
                <w:b/>
                <w:sz w:val="18"/>
                <w:szCs w:val="18"/>
              </w:rPr>
            </w:pPr>
            <w:r>
              <w:rPr>
                <w:b/>
                <w:sz w:val="18"/>
                <w:szCs w:val="18"/>
              </w:rPr>
              <w:t>E</w:t>
            </w:r>
          </w:p>
        </w:tc>
        <w:tc>
          <w:tcPr>
            <w:tcW w:w="578" w:type="dxa"/>
            <w:tcBorders>
              <w:left w:val="nil"/>
              <w:bottom w:val="single" w:sz="4" w:space="0" w:color="auto"/>
              <w:right w:val="nil"/>
            </w:tcBorders>
            <w:shd w:val="clear" w:color="auto" w:fill="auto"/>
          </w:tcPr>
          <w:p w14:paraId="0596D0F9" w14:textId="77777777" w:rsidR="005C4740" w:rsidRDefault="005C4740" w:rsidP="00EC250E">
            <w:pPr>
              <w:jc w:val="center"/>
              <w:rPr>
                <w:b/>
                <w:sz w:val="18"/>
                <w:szCs w:val="18"/>
              </w:rPr>
            </w:pPr>
            <w:r>
              <w:rPr>
                <w:b/>
                <w:sz w:val="18"/>
                <w:szCs w:val="18"/>
              </w:rPr>
              <w:t>F</w:t>
            </w:r>
          </w:p>
        </w:tc>
        <w:tc>
          <w:tcPr>
            <w:tcW w:w="578" w:type="dxa"/>
            <w:tcBorders>
              <w:left w:val="nil"/>
              <w:bottom w:val="single" w:sz="4" w:space="0" w:color="auto"/>
              <w:right w:val="nil"/>
            </w:tcBorders>
            <w:shd w:val="clear" w:color="auto" w:fill="auto"/>
          </w:tcPr>
          <w:p w14:paraId="05DB8254" w14:textId="77777777" w:rsidR="005C4740" w:rsidRDefault="005C4740" w:rsidP="00EC250E">
            <w:pPr>
              <w:jc w:val="center"/>
              <w:rPr>
                <w:b/>
                <w:sz w:val="18"/>
                <w:szCs w:val="18"/>
              </w:rPr>
            </w:pPr>
            <w:r>
              <w:rPr>
                <w:b/>
                <w:sz w:val="18"/>
                <w:szCs w:val="18"/>
              </w:rPr>
              <w:t>G</w:t>
            </w:r>
          </w:p>
        </w:tc>
        <w:tc>
          <w:tcPr>
            <w:tcW w:w="578" w:type="dxa"/>
            <w:tcBorders>
              <w:left w:val="nil"/>
              <w:bottom w:val="single" w:sz="4" w:space="0" w:color="auto"/>
              <w:right w:val="nil"/>
            </w:tcBorders>
            <w:shd w:val="clear" w:color="auto" w:fill="auto"/>
          </w:tcPr>
          <w:p w14:paraId="512387E3" w14:textId="77777777" w:rsidR="005C4740" w:rsidRDefault="005C4740" w:rsidP="00EC250E">
            <w:pPr>
              <w:jc w:val="center"/>
              <w:rPr>
                <w:b/>
                <w:sz w:val="18"/>
                <w:szCs w:val="18"/>
              </w:rPr>
            </w:pPr>
            <w:r>
              <w:rPr>
                <w:b/>
                <w:sz w:val="18"/>
                <w:szCs w:val="18"/>
              </w:rPr>
              <w:t>H</w:t>
            </w:r>
          </w:p>
        </w:tc>
        <w:tc>
          <w:tcPr>
            <w:tcW w:w="578" w:type="dxa"/>
            <w:tcBorders>
              <w:left w:val="nil"/>
              <w:bottom w:val="single" w:sz="4" w:space="0" w:color="auto"/>
              <w:right w:val="nil"/>
            </w:tcBorders>
            <w:shd w:val="clear" w:color="auto" w:fill="auto"/>
          </w:tcPr>
          <w:p w14:paraId="5B20F238" w14:textId="77777777" w:rsidR="005C4740" w:rsidRDefault="005C4740" w:rsidP="00EC250E">
            <w:pPr>
              <w:jc w:val="center"/>
              <w:rPr>
                <w:b/>
                <w:sz w:val="18"/>
                <w:szCs w:val="18"/>
              </w:rPr>
            </w:pPr>
            <w:r>
              <w:rPr>
                <w:b/>
                <w:sz w:val="18"/>
                <w:szCs w:val="18"/>
              </w:rPr>
              <w:t>I</w:t>
            </w:r>
          </w:p>
        </w:tc>
        <w:tc>
          <w:tcPr>
            <w:tcW w:w="578" w:type="dxa"/>
            <w:tcBorders>
              <w:left w:val="nil"/>
              <w:bottom w:val="single" w:sz="4" w:space="0" w:color="auto"/>
              <w:right w:val="nil"/>
            </w:tcBorders>
            <w:shd w:val="clear" w:color="auto" w:fill="auto"/>
          </w:tcPr>
          <w:p w14:paraId="19F9379F" w14:textId="77777777" w:rsidR="005C4740" w:rsidRDefault="005C4740" w:rsidP="00EC250E">
            <w:pPr>
              <w:jc w:val="center"/>
              <w:rPr>
                <w:b/>
                <w:sz w:val="18"/>
                <w:szCs w:val="18"/>
              </w:rPr>
            </w:pPr>
            <w:r>
              <w:rPr>
                <w:b/>
                <w:sz w:val="18"/>
                <w:szCs w:val="18"/>
              </w:rPr>
              <w:t>J</w:t>
            </w:r>
          </w:p>
        </w:tc>
        <w:tc>
          <w:tcPr>
            <w:tcW w:w="578" w:type="dxa"/>
            <w:tcBorders>
              <w:left w:val="nil"/>
              <w:bottom w:val="single" w:sz="4" w:space="0" w:color="auto"/>
              <w:right w:val="nil"/>
            </w:tcBorders>
            <w:shd w:val="clear" w:color="auto" w:fill="auto"/>
          </w:tcPr>
          <w:p w14:paraId="08D78A1C" w14:textId="77777777" w:rsidR="005C4740" w:rsidRDefault="005C4740" w:rsidP="00EC250E">
            <w:pPr>
              <w:jc w:val="center"/>
              <w:rPr>
                <w:b/>
                <w:sz w:val="18"/>
                <w:szCs w:val="18"/>
              </w:rPr>
            </w:pPr>
            <w:r>
              <w:rPr>
                <w:b/>
                <w:sz w:val="18"/>
                <w:szCs w:val="18"/>
              </w:rPr>
              <w:t>K</w:t>
            </w:r>
          </w:p>
        </w:tc>
        <w:tc>
          <w:tcPr>
            <w:tcW w:w="578" w:type="dxa"/>
            <w:tcBorders>
              <w:left w:val="nil"/>
              <w:bottom w:val="single" w:sz="4" w:space="0" w:color="auto"/>
              <w:right w:val="nil"/>
            </w:tcBorders>
            <w:shd w:val="clear" w:color="auto" w:fill="auto"/>
          </w:tcPr>
          <w:p w14:paraId="4FDA0241" w14:textId="77777777" w:rsidR="005C4740" w:rsidRDefault="005C4740" w:rsidP="00EC250E">
            <w:pPr>
              <w:jc w:val="center"/>
              <w:rPr>
                <w:b/>
                <w:sz w:val="18"/>
                <w:szCs w:val="18"/>
              </w:rPr>
            </w:pPr>
            <w:r>
              <w:rPr>
                <w:b/>
                <w:sz w:val="18"/>
                <w:szCs w:val="18"/>
              </w:rPr>
              <w:t>L</w:t>
            </w:r>
          </w:p>
        </w:tc>
        <w:tc>
          <w:tcPr>
            <w:tcW w:w="578" w:type="dxa"/>
            <w:tcBorders>
              <w:left w:val="nil"/>
              <w:bottom w:val="single" w:sz="4" w:space="0" w:color="auto"/>
              <w:right w:val="nil"/>
            </w:tcBorders>
            <w:shd w:val="clear" w:color="auto" w:fill="auto"/>
          </w:tcPr>
          <w:p w14:paraId="79954649" w14:textId="77777777" w:rsidR="005C4740" w:rsidRDefault="005C4740" w:rsidP="00EC250E">
            <w:pPr>
              <w:jc w:val="center"/>
              <w:rPr>
                <w:b/>
                <w:sz w:val="18"/>
                <w:szCs w:val="18"/>
              </w:rPr>
            </w:pPr>
            <w:r>
              <w:rPr>
                <w:b/>
                <w:sz w:val="18"/>
                <w:szCs w:val="18"/>
              </w:rPr>
              <w:t>M</w:t>
            </w:r>
          </w:p>
        </w:tc>
        <w:tc>
          <w:tcPr>
            <w:tcW w:w="578" w:type="dxa"/>
            <w:tcBorders>
              <w:left w:val="nil"/>
              <w:bottom w:val="single" w:sz="4" w:space="0" w:color="auto"/>
              <w:right w:val="nil"/>
            </w:tcBorders>
            <w:shd w:val="clear" w:color="auto" w:fill="auto"/>
          </w:tcPr>
          <w:p w14:paraId="6EB65414" w14:textId="77777777" w:rsidR="005C4740" w:rsidRDefault="005C4740" w:rsidP="00EC250E">
            <w:pPr>
              <w:jc w:val="center"/>
              <w:rPr>
                <w:b/>
                <w:sz w:val="18"/>
                <w:szCs w:val="18"/>
              </w:rPr>
            </w:pPr>
            <w:r>
              <w:rPr>
                <w:b/>
                <w:sz w:val="18"/>
                <w:szCs w:val="18"/>
              </w:rPr>
              <w:t>N</w:t>
            </w:r>
          </w:p>
        </w:tc>
        <w:tc>
          <w:tcPr>
            <w:tcW w:w="578" w:type="dxa"/>
            <w:tcBorders>
              <w:left w:val="nil"/>
              <w:bottom w:val="single" w:sz="4" w:space="0" w:color="auto"/>
              <w:right w:val="nil"/>
            </w:tcBorders>
            <w:shd w:val="clear" w:color="auto" w:fill="auto"/>
          </w:tcPr>
          <w:p w14:paraId="63C48351" w14:textId="77777777" w:rsidR="005C4740" w:rsidRDefault="005C4740" w:rsidP="00EC250E">
            <w:pPr>
              <w:jc w:val="center"/>
              <w:rPr>
                <w:b/>
                <w:sz w:val="18"/>
                <w:szCs w:val="18"/>
              </w:rPr>
            </w:pPr>
            <w:r>
              <w:rPr>
                <w:b/>
                <w:sz w:val="18"/>
                <w:szCs w:val="18"/>
              </w:rPr>
              <w:t>Ñ</w:t>
            </w:r>
          </w:p>
        </w:tc>
        <w:tc>
          <w:tcPr>
            <w:tcW w:w="578" w:type="dxa"/>
            <w:tcBorders>
              <w:left w:val="nil"/>
              <w:bottom w:val="single" w:sz="4" w:space="0" w:color="auto"/>
              <w:right w:val="nil"/>
            </w:tcBorders>
            <w:shd w:val="clear" w:color="auto" w:fill="auto"/>
          </w:tcPr>
          <w:p w14:paraId="04EEA49A" w14:textId="77777777" w:rsidR="005C4740" w:rsidRDefault="005C4740" w:rsidP="00EC250E">
            <w:pPr>
              <w:jc w:val="center"/>
              <w:rPr>
                <w:b/>
                <w:sz w:val="18"/>
                <w:szCs w:val="18"/>
              </w:rPr>
            </w:pPr>
            <w:r>
              <w:rPr>
                <w:b/>
                <w:sz w:val="18"/>
                <w:szCs w:val="18"/>
              </w:rPr>
              <w:t>O</w:t>
            </w:r>
          </w:p>
        </w:tc>
        <w:tc>
          <w:tcPr>
            <w:tcW w:w="578" w:type="dxa"/>
            <w:tcBorders>
              <w:left w:val="nil"/>
              <w:bottom w:val="single" w:sz="4" w:space="0" w:color="auto"/>
              <w:right w:val="nil"/>
            </w:tcBorders>
            <w:shd w:val="clear" w:color="auto" w:fill="auto"/>
          </w:tcPr>
          <w:p w14:paraId="522D6A2E" w14:textId="77777777" w:rsidR="005C4740" w:rsidRDefault="005C4740" w:rsidP="00EC250E">
            <w:pPr>
              <w:jc w:val="center"/>
              <w:rPr>
                <w:b/>
                <w:sz w:val="18"/>
                <w:szCs w:val="18"/>
              </w:rPr>
            </w:pPr>
            <w:r>
              <w:rPr>
                <w:b/>
                <w:sz w:val="18"/>
                <w:szCs w:val="18"/>
              </w:rPr>
              <w:t>P</w:t>
            </w:r>
          </w:p>
        </w:tc>
        <w:tc>
          <w:tcPr>
            <w:tcW w:w="578" w:type="dxa"/>
            <w:tcBorders>
              <w:left w:val="nil"/>
              <w:bottom w:val="single" w:sz="4" w:space="0" w:color="auto"/>
              <w:right w:val="nil"/>
            </w:tcBorders>
            <w:shd w:val="clear" w:color="auto" w:fill="auto"/>
          </w:tcPr>
          <w:p w14:paraId="334F566E" w14:textId="77777777" w:rsidR="005C4740" w:rsidRDefault="005C4740" w:rsidP="00EC250E">
            <w:pPr>
              <w:jc w:val="center"/>
              <w:rPr>
                <w:b/>
                <w:sz w:val="18"/>
                <w:szCs w:val="18"/>
              </w:rPr>
            </w:pPr>
            <w:r>
              <w:rPr>
                <w:b/>
                <w:sz w:val="18"/>
                <w:szCs w:val="18"/>
              </w:rPr>
              <w:t>Q</w:t>
            </w:r>
          </w:p>
        </w:tc>
        <w:tc>
          <w:tcPr>
            <w:tcW w:w="578" w:type="dxa"/>
            <w:tcBorders>
              <w:left w:val="nil"/>
              <w:bottom w:val="single" w:sz="4" w:space="0" w:color="auto"/>
              <w:right w:val="nil"/>
            </w:tcBorders>
            <w:shd w:val="clear" w:color="auto" w:fill="auto"/>
          </w:tcPr>
          <w:p w14:paraId="05B38D23" w14:textId="77777777" w:rsidR="005C4740" w:rsidRDefault="005C4740" w:rsidP="00EC250E">
            <w:pPr>
              <w:jc w:val="center"/>
              <w:rPr>
                <w:b/>
                <w:sz w:val="18"/>
                <w:szCs w:val="18"/>
              </w:rPr>
            </w:pPr>
            <w:r>
              <w:rPr>
                <w:b/>
                <w:sz w:val="18"/>
                <w:szCs w:val="18"/>
              </w:rPr>
              <w:t>R</w:t>
            </w:r>
          </w:p>
        </w:tc>
        <w:tc>
          <w:tcPr>
            <w:tcW w:w="578" w:type="dxa"/>
            <w:tcBorders>
              <w:left w:val="nil"/>
              <w:bottom w:val="single" w:sz="4" w:space="0" w:color="auto"/>
              <w:right w:val="nil"/>
            </w:tcBorders>
            <w:shd w:val="clear" w:color="auto" w:fill="auto"/>
          </w:tcPr>
          <w:p w14:paraId="543A1CA7" w14:textId="77777777" w:rsidR="005C4740" w:rsidRDefault="005C4740" w:rsidP="00EC250E">
            <w:pPr>
              <w:jc w:val="center"/>
              <w:rPr>
                <w:b/>
                <w:sz w:val="18"/>
                <w:szCs w:val="18"/>
              </w:rPr>
            </w:pPr>
            <w:r>
              <w:rPr>
                <w:b/>
                <w:sz w:val="18"/>
                <w:szCs w:val="18"/>
              </w:rPr>
              <w:t>S</w:t>
            </w:r>
          </w:p>
        </w:tc>
        <w:tc>
          <w:tcPr>
            <w:tcW w:w="766" w:type="dxa"/>
            <w:tcBorders>
              <w:left w:val="nil"/>
              <w:bottom w:val="single" w:sz="4" w:space="0" w:color="auto"/>
              <w:right w:val="nil"/>
            </w:tcBorders>
            <w:shd w:val="clear" w:color="auto" w:fill="auto"/>
          </w:tcPr>
          <w:p w14:paraId="546A2190" w14:textId="77777777" w:rsidR="005C4740" w:rsidRPr="001C3593" w:rsidRDefault="005C4740" w:rsidP="00EC250E">
            <w:pPr>
              <w:jc w:val="center"/>
              <w:rPr>
                <w:b/>
                <w:sz w:val="17"/>
                <w:szCs w:val="17"/>
              </w:rPr>
            </w:pPr>
            <w:r w:rsidRPr="001C3593">
              <w:rPr>
                <w:b/>
                <w:sz w:val="18"/>
                <w:szCs w:val="18"/>
              </w:rPr>
              <w:t>Total</w:t>
            </w:r>
          </w:p>
        </w:tc>
      </w:tr>
      <w:tr w:rsidR="005C4740" w14:paraId="46F1F836" w14:textId="77777777" w:rsidTr="00EC250E">
        <w:trPr>
          <w:trHeight w:val="675"/>
        </w:trPr>
        <w:tc>
          <w:tcPr>
            <w:tcW w:w="1419" w:type="dxa"/>
            <w:tcBorders>
              <w:top w:val="single" w:sz="4" w:space="0" w:color="auto"/>
              <w:left w:val="nil"/>
              <w:right w:val="nil"/>
            </w:tcBorders>
            <w:shd w:val="clear" w:color="auto" w:fill="auto"/>
          </w:tcPr>
          <w:p w14:paraId="529C9438" w14:textId="77777777" w:rsidR="005C4740" w:rsidRDefault="005C4740" w:rsidP="00EC250E">
            <w:pPr>
              <w:tabs>
                <w:tab w:val="left" w:pos="449"/>
              </w:tabs>
              <w:rPr>
                <w:sz w:val="18"/>
                <w:szCs w:val="18"/>
              </w:rPr>
            </w:pPr>
          </w:p>
          <w:p w14:paraId="5BEF131D" w14:textId="77777777" w:rsidR="005C4740" w:rsidRDefault="005C4740" w:rsidP="00EC250E">
            <w:pPr>
              <w:tabs>
                <w:tab w:val="left" w:pos="449"/>
              </w:tabs>
              <w:rPr>
                <w:sz w:val="18"/>
                <w:szCs w:val="18"/>
              </w:rPr>
            </w:pPr>
            <w:r>
              <w:rPr>
                <w:sz w:val="18"/>
                <w:szCs w:val="18"/>
              </w:rPr>
              <w:t>Ham et al. (2006)</w:t>
            </w:r>
          </w:p>
        </w:tc>
        <w:tc>
          <w:tcPr>
            <w:tcW w:w="578" w:type="dxa"/>
            <w:tcBorders>
              <w:top w:val="single" w:sz="4" w:space="0" w:color="auto"/>
              <w:left w:val="nil"/>
              <w:right w:val="nil"/>
            </w:tcBorders>
            <w:shd w:val="clear" w:color="auto" w:fill="auto"/>
            <w:vAlign w:val="center"/>
          </w:tcPr>
          <w:p w14:paraId="7DBD3984" w14:textId="77777777" w:rsidR="005C4740" w:rsidRPr="00905861" w:rsidRDefault="005C4740" w:rsidP="00EC250E">
            <w:pPr>
              <w:jc w:val="center"/>
              <w:rPr>
                <w:sz w:val="18"/>
                <w:szCs w:val="18"/>
              </w:rPr>
            </w:pPr>
          </w:p>
          <w:p w14:paraId="5F547211"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45A8CC6B" w14:textId="77777777" w:rsidR="005C4740" w:rsidRPr="00905861" w:rsidRDefault="005C4740" w:rsidP="00EC250E">
            <w:pPr>
              <w:jc w:val="center"/>
              <w:rPr>
                <w:sz w:val="18"/>
                <w:szCs w:val="18"/>
              </w:rPr>
            </w:pPr>
          </w:p>
          <w:p w14:paraId="77B70154"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42BAF943" w14:textId="77777777" w:rsidR="005C4740" w:rsidRPr="00905861" w:rsidRDefault="005C4740" w:rsidP="00EC250E">
            <w:pPr>
              <w:jc w:val="center"/>
              <w:rPr>
                <w:sz w:val="18"/>
                <w:szCs w:val="18"/>
              </w:rPr>
            </w:pPr>
          </w:p>
          <w:p w14:paraId="19F96206" w14:textId="77777777" w:rsidR="005C4740" w:rsidRPr="00905861" w:rsidRDefault="005C4740" w:rsidP="00EC250E">
            <w:pPr>
              <w:jc w:val="center"/>
              <w:rPr>
                <w:sz w:val="18"/>
                <w:szCs w:val="18"/>
              </w:rPr>
            </w:pPr>
            <w:r w:rsidRPr="00905861">
              <w:rPr>
                <w:sz w:val="18"/>
                <w:szCs w:val="18"/>
              </w:rPr>
              <w:t>0</w:t>
            </w:r>
          </w:p>
        </w:tc>
        <w:tc>
          <w:tcPr>
            <w:tcW w:w="578" w:type="dxa"/>
            <w:tcBorders>
              <w:top w:val="single" w:sz="4" w:space="0" w:color="auto"/>
              <w:left w:val="nil"/>
              <w:right w:val="nil"/>
            </w:tcBorders>
            <w:shd w:val="clear" w:color="auto" w:fill="auto"/>
            <w:vAlign w:val="center"/>
          </w:tcPr>
          <w:p w14:paraId="0F323C20" w14:textId="77777777" w:rsidR="005C4740" w:rsidRPr="00905861" w:rsidRDefault="005C4740" w:rsidP="00EC250E">
            <w:pPr>
              <w:jc w:val="center"/>
              <w:rPr>
                <w:sz w:val="18"/>
                <w:szCs w:val="18"/>
              </w:rPr>
            </w:pPr>
          </w:p>
          <w:p w14:paraId="15395718" w14:textId="77777777" w:rsidR="005C4740" w:rsidRPr="00905861" w:rsidRDefault="005C4740" w:rsidP="00EC250E">
            <w:pPr>
              <w:jc w:val="center"/>
              <w:rPr>
                <w:sz w:val="18"/>
                <w:szCs w:val="18"/>
              </w:rPr>
            </w:pPr>
            <w:r w:rsidRPr="00905861">
              <w:rPr>
                <w:sz w:val="18"/>
                <w:szCs w:val="18"/>
              </w:rPr>
              <w:t>0</w:t>
            </w:r>
          </w:p>
        </w:tc>
        <w:tc>
          <w:tcPr>
            <w:tcW w:w="578" w:type="dxa"/>
            <w:tcBorders>
              <w:top w:val="single" w:sz="4" w:space="0" w:color="auto"/>
              <w:left w:val="nil"/>
              <w:right w:val="nil"/>
            </w:tcBorders>
            <w:shd w:val="clear" w:color="auto" w:fill="auto"/>
            <w:vAlign w:val="center"/>
          </w:tcPr>
          <w:p w14:paraId="53CEE16D" w14:textId="77777777" w:rsidR="005C4740" w:rsidRPr="00905861" w:rsidRDefault="005C4740" w:rsidP="00EC250E">
            <w:pPr>
              <w:jc w:val="center"/>
              <w:rPr>
                <w:sz w:val="18"/>
                <w:szCs w:val="18"/>
              </w:rPr>
            </w:pPr>
          </w:p>
          <w:p w14:paraId="42AAE4CB"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3118238D" w14:textId="77777777" w:rsidR="005C4740" w:rsidRPr="00905861" w:rsidRDefault="005C4740" w:rsidP="00EC250E">
            <w:pPr>
              <w:jc w:val="center"/>
              <w:rPr>
                <w:sz w:val="18"/>
                <w:szCs w:val="18"/>
              </w:rPr>
            </w:pPr>
          </w:p>
          <w:p w14:paraId="0618AFF8"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7C23651A" w14:textId="77777777" w:rsidR="005C4740" w:rsidRPr="00905861" w:rsidRDefault="005C4740" w:rsidP="00EC250E">
            <w:pPr>
              <w:jc w:val="center"/>
              <w:rPr>
                <w:sz w:val="18"/>
                <w:szCs w:val="18"/>
              </w:rPr>
            </w:pPr>
          </w:p>
          <w:p w14:paraId="74EA967F" w14:textId="77777777" w:rsidR="005C4740" w:rsidRPr="00905861" w:rsidRDefault="005C4740" w:rsidP="00EC250E">
            <w:pPr>
              <w:jc w:val="center"/>
              <w:rPr>
                <w:sz w:val="18"/>
                <w:szCs w:val="18"/>
              </w:rPr>
            </w:pPr>
            <w:r w:rsidRPr="00905861">
              <w:rPr>
                <w:sz w:val="18"/>
                <w:szCs w:val="18"/>
              </w:rPr>
              <w:t>0</w:t>
            </w:r>
          </w:p>
        </w:tc>
        <w:tc>
          <w:tcPr>
            <w:tcW w:w="578" w:type="dxa"/>
            <w:tcBorders>
              <w:top w:val="single" w:sz="4" w:space="0" w:color="auto"/>
              <w:left w:val="nil"/>
              <w:right w:val="nil"/>
            </w:tcBorders>
            <w:shd w:val="clear" w:color="auto" w:fill="auto"/>
            <w:vAlign w:val="center"/>
          </w:tcPr>
          <w:p w14:paraId="669C704F" w14:textId="77777777" w:rsidR="005C4740" w:rsidRPr="00905861" w:rsidRDefault="005C4740" w:rsidP="00EC250E">
            <w:pPr>
              <w:jc w:val="center"/>
              <w:rPr>
                <w:sz w:val="18"/>
                <w:szCs w:val="18"/>
              </w:rPr>
            </w:pPr>
          </w:p>
          <w:p w14:paraId="1A8D6F60"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3EF68633" w14:textId="77777777" w:rsidR="005C4740" w:rsidRPr="00905861" w:rsidRDefault="005C4740" w:rsidP="00EC250E">
            <w:pPr>
              <w:jc w:val="center"/>
              <w:rPr>
                <w:sz w:val="18"/>
                <w:szCs w:val="18"/>
              </w:rPr>
            </w:pPr>
          </w:p>
          <w:p w14:paraId="12872194"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651FF671" w14:textId="77777777" w:rsidR="005C4740" w:rsidRPr="00905861" w:rsidRDefault="005C4740" w:rsidP="00EC250E">
            <w:pPr>
              <w:jc w:val="center"/>
              <w:rPr>
                <w:sz w:val="18"/>
                <w:szCs w:val="18"/>
              </w:rPr>
            </w:pPr>
          </w:p>
          <w:p w14:paraId="163E386D" w14:textId="77777777" w:rsidR="005C4740" w:rsidRPr="00905861" w:rsidRDefault="005C4740" w:rsidP="00EC250E">
            <w:pPr>
              <w:jc w:val="center"/>
              <w:rPr>
                <w:sz w:val="18"/>
                <w:szCs w:val="18"/>
              </w:rPr>
            </w:pPr>
            <w:r w:rsidRPr="00905861">
              <w:rPr>
                <w:sz w:val="18"/>
                <w:szCs w:val="18"/>
              </w:rPr>
              <w:t>0</w:t>
            </w:r>
          </w:p>
        </w:tc>
        <w:tc>
          <w:tcPr>
            <w:tcW w:w="578" w:type="dxa"/>
            <w:tcBorders>
              <w:top w:val="single" w:sz="4" w:space="0" w:color="auto"/>
              <w:left w:val="nil"/>
              <w:right w:val="nil"/>
            </w:tcBorders>
            <w:shd w:val="clear" w:color="auto" w:fill="auto"/>
            <w:vAlign w:val="center"/>
          </w:tcPr>
          <w:p w14:paraId="6C076C3C" w14:textId="77777777" w:rsidR="005C4740" w:rsidRPr="00905861" w:rsidRDefault="005C4740" w:rsidP="00EC250E">
            <w:pPr>
              <w:jc w:val="center"/>
              <w:rPr>
                <w:sz w:val="18"/>
                <w:szCs w:val="18"/>
              </w:rPr>
            </w:pPr>
          </w:p>
          <w:p w14:paraId="73D0344D" w14:textId="77777777" w:rsidR="005C4740" w:rsidRPr="00905861" w:rsidRDefault="005C4740" w:rsidP="00EC250E">
            <w:pPr>
              <w:jc w:val="center"/>
              <w:rPr>
                <w:sz w:val="18"/>
                <w:szCs w:val="18"/>
              </w:rPr>
            </w:pPr>
            <w:r w:rsidRPr="00905861">
              <w:rPr>
                <w:sz w:val="18"/>
                <w:szCs w:val="18"/>
              </w:rPr>
              <w:t>0</w:t>
            </w:r>
          </w:p>
        </w:tc>
        <w:tc>
          <w:tcPr>
            <w:tcW w:w="578" w:type="dxa"/>
            <w:tcBorders>
              <w:top w:val="single" w:sz="4" w:space="0" w:color="auto"/>
              <w:left w:val="nil"/>
              <w:right w:val="nil"/>
            </w:tcBorders>
            <w:shd w:val="clear" w:color="auto" w:fill="auto"/>
            <w:vAlign w:val="center"/>
          </w:tcPr>
          <w:p w14:paraId="15736D94" w14:textId="77777777" w:rsidR="005C4740" w:rsidRPr="00905861" w:rsidRDefault="005C4740" w:rsidP="00EC250E">
            <w:pPr>
              <w:jc w:val="center"/>
              <w:rPr>
                <w:sz w:val="18"/>
                <w:szCs w:val="18"/>
              </w:rPr>
            </w:pPr>
          </w:p>
          <w:p w14:paraId="083F8722"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082FD7F4" w14:textId="77777777" w:rsidR="005C4740" w:rsidRPr="00905861" w:rsidRDefault="005C4740" w:rsidP="00EC250E">
            <w:pPr>
              <w:jc w:val="center"/>
              <w:rPr>
                <w:sz w:val="18"/>
                <w:szCs w:val="18"/>
              </w:rPr>
            </w:pPr>
          </w:p>
          <w:p w14:paraId="2E7C72C0" w14:textId="77777777" w:rsidR="005C4740" w:rsidRPr="00905861" w:rsidRDefault="005C4740" w:rsidP="00EC250E">
            <w:pPr>
              <w:jc w:val="center"/>
              <w:rPr>
                <w:sz w:val="18"/>
                <w:szCs w:val="18"/>
              </w:rPr>
            </w:pPr>
            <w:r w:rsidRPr="00905861">
              <w:rPr>
                <w:sz w:val="18"/>
                <w:szCs w:val="18"/>
              </w:rPr>
              <w:t>0</w:t>
            </w:r>
          </w:p>
        </w:tc>
        <w:tc>
          <w:tcPr>
            <w:tcW w:w="578" w:type="dxa"/>
            <w:tcBorders>
              <w:top w:val="single" w:sz="4" w:space="0" w:color="auto"/>
              <w:left w:val="nil"/>
              <w:right w:val="nil"/>
            </w:tcBorders>
            <w:shd w:val="clear" w:color="auto" w:fill="auto"/>
            <w:vAlign w:val="center"/>
          </w:tcPr>
          <w:p w14:paraId="774AF1AF" w14:textId="77777777" w:rsidR="005C4740" w:rsidRPr="00905861" w:rsidRDefault="005C4740" w:rsidP="00EC250E">
            <w:pPr>
              <w:jc w:val="center"/>
              <w:rPr>
                <w:sz w:val="18"/>
                <w:szCs w:val="18"/>
              </w:rPr>
            </w:pPr>
          </w:p>
          <w:p w14:paraId="1126C0C9" w14:textId="77777777" w:rsidR="005C4740" w:rsidRPr="00905861" w:rsidRDefault="005C4740" w:rsidP="00EC250E">
            <w:pPr>
              <w:jc w:val="center"/>
              <w:rPr>
                <w:sz w:val="18"/>
                <w:szCs w:val="18"/>
              </w:rPr>
            </w:pPr>
            <w:r w:rsidRPr="00905861">
              <w:rPr>
                <w:sz w:val="18"/>
                <w:szCs w:val="18"/>
              </w:rPr>
              <w:t>0</w:t>
            </w:r>
          </w:p>
        </w:tc>
        <w:tc>
          <w:tcPr>
            <w:tcW w:w="578" w:type="dxa"/>
            <w:tcBorders>
              <w:top w:val="single" w:sz="4" w:space="0" w:color="auto"/>
              <w:left w:val="nil"/>
              <w:right w:val="nil"/>
            </w:tcBorders>
            <w:shd w:val="clear" w:color="auto" w:fill="auto"/>
            <w:vAlign w:val="center"/>
          </w:tcPr>
          <w:p w14:paraId="16BE9C63" w14:textId="77777777" w:rsidR="005C4740" w:rsidRPr="00905861" w:rsidRDefault="005C4740" w:rsidP="00EC250E">
            <w:pPr>
              <w:jc w:val="center"/>
              <w:rPr>
                <w:sz w:val="18"/>
                <w:szCs w:val="18"/>
              </w:rPr>
            </w:pPr>
          </w:p>
          <w:p w14:paraId="298252BD"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07ACEF29" w14:textId="77777777" w:rsidR="005C4740" w:rsidRPr="00905861" w:rsidRDefault="005C4740" w:rsidP="00EC250E">
            <w:pPr>
              <w:jc w:val="center"/>
              <w:rPr>
                <w:sz w:val="18"/>
                <w:szCs w:val="18"/>
              </w:rPr>
            </w:pPr>
          </w:p>
          <w:p w14:paraId="105FAAD9"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412A0E17" w14:textId="77777777" w:rsidR="005C4740" w:rsidRPr="00905861" w:rsidRDefault="005C4740" w:rsidP="00EC250E">
            <w:pPr>
              <w:jc w:val="center"/>
              <w:rPr>
                <w:sz w:val="18"/>
                <w:szCs w:val="18"/>
              </w:rPr>
            </w:pPr>
          </w:p>
          <w:p w14:paraId="056B583C"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02249B0A" w14:textId="77777777" w:rsidR="005C4740" w:rsidRPr="00905861" w:rsidRDefault="005C4740" w:rsidP="00EC250E">
            <w:pPr>
              <w:jc w:val="center"/>
              <w:rPr>
                <w:sz w:val="18"/>
                <w:szCs w:val="18"/>
              </w:rPr>
            </w:pPr>
          </w:p>
          <w:p w14:paraId="515C8CAC"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668D8B9C" w14:textId="77777777" w:rsidR="005C4740" w:rsidRPr="00905861" w:rsidRDefault="005C4740" w:rsidP="00EC250E">
            <w:pPr>
              <w:jc w:val="center"/>
              <w:rPr>
                <w:sz w:val="18"/>
                <w:szCs w:val="18"/>
              </w:rPr>
            </w:pPr>
          </w:p>
          <w:p w14:paraId="5F31CA71" w14:textId="77777777" w:rsidR="005C4740" w:rsidRPr="00905861" w:rsidRDefault="005C4740" w:rsidP="00EC250E">
            <w:pPr>
              <w:jc w:val="center"/>
              <w:rPr>
                <w:sz w:val="18"/>
                <w:szCs w:val="18"/>
              </w:rPr>
            </w:pPr>
            <w:r w:rsidRPr="00905861">
              <w:rPr>
                <w:sz w:val="18"/>
                <w:szCs w:val="18"/>
              </w:rPr>
              <w:t>0</w:t>
            </w:r>
          </w:p>
        </w:tc>
        <w:tc>
          <w:tcPr>
            <w:tcW w:w="578" w:type="dxa"/>
            <w:tcBorders>
              <w:top w:val="single" w:sz="4" w:space="0" w:color="auto"/>
              <w:left w:val="nil"/>
              <w:right w:val="nil"/>
            </w:tcBorders>
            <w:shd w:val="clear" w:color="auto" w:fill="auto"/>
            <w:vAlign w:val="center"/>
          </w:tcPr>
          <w:p w14:paraId="14304B09" w14:textId="77777777" w:rsidR="005C4740" w:rsidRPr="00905861" w:rsidRDefault="005C4740" w:rsidP="00EC250E">
            <w:pPr>
              <w:jc w:val="center"/>
              <w:rPr>
                <w:sz w:val="18"/>
                <w:szCs w:val="18"/>
              </w:rPr>
            </w:pPr>
          </w:p>
          <w:p w14:paraId="1BBB6706" w14:textId="77777777" w:rsidR="005C4740" w:rsidRPr="00905861" w:rsidRDefault="005C4740" w:rsidP="00EC250E">
            <w:pPr>
              <w:jc w:val="center"/>
              <w:rPr>
                <w:sz w:val="18"/>
                <w:szCs w:val="18"/>
              </w:rPr>
            </w:pPr>
            <w:r w:rsidRPr="00905861">
              <w:rPr>
                <w:sz w:val="18"/>
                <w:szCs w:val="18"/>
              </w:rPr>
              <w:t>0</w:t>
            </w:r>
          </w:p>
        </w:tc>
        <w:tc>
          <w:tcPr>
            <w:tcW w:w="766" w:type="dxa"/>
            <w:tcBorders>
              <w:top w:val="single" w:sz="4" w:space="0" w:color="auto"/>
              <w:left w:val="nil"/>
              <w:right w:val="nil"/>
            </w:tcBorders>
            <w:shd w:val="clear" w:color="auto" w:fill="auto"/>
            <w:vAlign w:val="center"/>
          </w:tcPr>
          <w:p w14:paraId="7F6C00FB" w14:textId="77777777" w:rsidR="005C4740" w:rsidRPr="00905861" w:rsidRDefault="005C4740" w:rsidP="00EC250E">
            <w:pPr>
              <w:jc w:val="center"/>
              <w:rPr>
                <w:sz w:val="18"/>
                <w:szCs w:val="18"/>
              </w:rPr>
            </w:pPr>
          </w:p>
          <w:p w14:paraId="6D6E990A" w14:textId="77777777" w:rsidR="005C4740" w:rsidRPr="00905861" w:rsidRDefault="005C4740" w:rsidP="00EC250E">
            <w:pPr>
              <w:jc w:val="center"/>
              <w:rPr>
                <w:sz w:val="18"/>
                <w:szCs w:val="18"/>
              </w:rPr>
            </w:pPr>
            <w:r w:rsidRPr="00905861">
              <w:rPr>
                <w:sz w:val="18"/>
                <w:szCs w:val="18"/>
              </w:rPr>
              <w:t>11</w:t>
            </w:r>
          </w:p>
        </w:tc>
      </w:tr>
      <w:tr w:rsidR="005C4740" w:rsidRPr="00802138" w14:paraId="0EFC4A57" w14:textId="77777777" w:rsidTr="00EC250E">
        <w:trPr>
          <w:trHeight w:val="675"/>
        </w:trPr>
        <w:tc>
          <w:tcPr>
            <w:tcW w:w="1419" w:type="dxa"/>
            <w:tcBorders>
              <w:left w:val="nil"/>
              <w:right w:val="nil"/>
            </w:tcBorders>
            <w:shd w:val="clear" w:color="auto" w:fill="auto"/>
          </w:tcPr>
          <w:p w14:paraId="10D692D6" w14:textId="77777777" w:rsidR="005C4740" w:rsidRDefault="005C4740" w:rsidP="00EC250E">
            <w:pPr>
              <w:rPr>
                <w:sz w:val="18"/>
                <w:szCs w:val="18"/>
              </w:rPr>
            </w:pPr>
          </w:p>
          <w:p w14:paraId="12CBCE06" w14:textId="77777777" w:rsidR="005C4740" w:rsidRPr="00802138" w:rsidRDefault="005C4740" w:rsidP="00EC250E">
            <w:r>
              <w:rPr>
                <w:sz w:val="18"/>
                <w:szCs w:val="18"/>
              </w:rPr>
              <w:t>Salmon et al. (2010)</w:t>
            </w:r>
          </w:p>
          <w:p w14:paraId="2FAB6B16" w14:textId="77777777" w:rsidR="005C4740" w:rsidRDefault="005C4740" w:rsidP="00EC250E">
            <w:pPr>
              <w:rPr>
                <w:sz w:val="18"/>
                <w:szCs w:val="18"/>
              </w:rPr>
            </w:pPr>
          </w:p>
        </w:tc>
        <w:tc>
          <w:tcPr>
            <w:tcW w:w="578" w:type="dxa"/>
            <w:tcBorders>
              <w:left w:val="nil"/>
              <w:right w:val="nil"/>
            </w:tcBorders>
            <w:shd w:val="clear" w:color="auto" w:fill="auto"/>
            <w:vAlign w:val="center"/>
          </w:tcPr>
          <w:p w14:paraId="5E37F997" w14:textId="77777777" w:rsidR="005C4740" w:rsidRPr="00905861" w:rsidRDefault="005C4740" w:rsidP="00EC250E">
            <w:pPr>
              <w:jc w:val="center"/>
              <w:rPr>
                <w:sz w:val="18"/>
                <w:szCs w:val="18"/>
              </w:rPr>
            </w:pPr>
          </w:p>
          <w:p w14:paraId="246F0474"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20A8D83" w14:textId="77777777" w:rsidR="005C4740" w:rsidRPr="00905861" w:rsidRDefault="005C4740" w:rsidP="00EC250E">
            <w:pPr>
              <w:jc w:val="center"/>
              <w:rPr>
                <w:sz w:val="18"/>
                <w:szCs w:val="18"/>
              </w:rPr>
            </w:pPr>
          </w:p>
          <w:p w14:paraId="79E3BD58"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0E3C23F" w14:textId="77777777" w:rsidR="005C4740" w:rsidRPr="00905861" w:rsidRDefault="005C4740" w:rsidP="00EC250E">
            <w:pPr>
              <w:jc w:val="center"/>
              <w:rPr>
                <w:sz w:val="18"/>
                <w:szCs w:val="18"/>
              </w:rPr>
            </w:pPr>
          </w:p>
          <w:p w14:paraId="2C9FA64E"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03BBD9C1" w14:textId="77777777" w:rsidR="005C4740" w:rsidRPr="00905861" w:rsidRDefault="005C4740" w:rsidP="00EC250E">
            <w:pPr>
              <w:jc w:val="center"/>
              <w:rPr>
                <w:sz w:val="18"/>
                <w:szCs w:val="18"/>
              </w:rPr>
            </w:pPr>
          </w:p>
          <w:p w14:paraId="589D654D"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94430E9" w14:textId="77777777" w:rsidR="005C4740" w:rsidRPr="00905861" w:rsidRDefault="005C4740" w:rsidP="00EC250E">
            <w:pPr>
              <w:jc w:val="center"/>
              <w:rPr>
                <w:sz w:val="18"/>
                <w:szCs w:val="18"/>
              </w:rPr>
            </w:pPr>
          </w:p>
          <w:p w14:paraId="381530BD"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FFB9130" w14:textId="77777777" w:rsidR="005C4740" w:rsidRPr="00905861" w:rsidRDefault="005C4740" w:rsidP="00EC250E">
            <w:pPr>
              <w:jc w:val="center"/>
              <w:rPr>
                <w:sz w:val="18"/>
                <w:szCs w:val="18"/>
              </w:rPr>
            </w:pPr>
          </w:p>
          <w:p w14:paraId="10FD9FB4"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6CE477E2" w14:textId="77777777" w:rsidR="005C4740" w:rsidRPr="00905861" w:rsidRDefault="005C4740" w:rsidP="00EC250E">
            <w:pPr>
              <w:jc w:val="center"/>
              <w:rPr>
                <w:sz w:val="18"/>
                <w:szCs w:val="18"/>
              </w:rPr>
            </w:pPr>
          </w:p>
          <w:p w14:paraId="13D7FB7C"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5FD78A8E" w14:textId="77777777" w:rsidR="005C4740" w:rsidRPr="00905861" w:rsidRDefault="005C4740" w:rsidP="00EC250E">
            <w:pPr>
              <w:jc w:val="center"/>
              <w:rPr>
                <w:sz w:val="18"/>
                <w:szCs w:val="18"/>
              </w:rPr>
            </w:pPr>
          </w:p>
          <w:p w14:paraId="6AEB4080"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E166350" w14:textId="77777777" w:rsidR="005C4740" w:rsidRPr="00905861" w:rsidRDefault="005C4740" w:rsidP="00EC250E">
            <w:pPr>
              <w:jc w:val="center"/>
              <w:rPr>
                <w:sz w:val="18"/>
                <w:szCs w:val="18"/>
              </w:rPr>
            </w:pPr>
          </w:p>
          <w:p w14:paraId="1BECD4C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67AC5CB1" w14:textId="77777777" w:rsidR="005C4740" w:rsidRPr="00905861" w:rsidRDefault="005C4740" w:rsidP="00EC250E">
            <w:pPr>
              <w:jc w:val="center"/>
              <w:rPr>
                <w:sz w:val="18"/>
                <w:szCs w:val="18"/>
              </w:rPr>
            </w:pPr>
          </w:p>
          <w:p w14:paraId="5A6CD02F"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B7B8BC5" w14:textId="77777777" w:rsidR="005C4740" w:rsidRPr="00905861" w:rsidRDefault="005C4740" w:rsidP="00EC250E">
            <w:pPr>
              <w:jc w:val="center"/>
              <w:rPr>
                <w:sz w:val="18"/>
                <w:szCs w:val="18"/>
              </w:rPr>
            </w:pPr>
          </w:p>
          <w:p w14:paraId="6DADBF3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D8E4341" w14:textId="77777777" w:rsidR="005C4740" w:rsidRPr="00905861" w:rsidRDefault="005C4740" w:rsidP="00EC250E">
            <w:pPr>
              <w:jc w:val="center"/>
              <w:rPr>
                <w:sz w:val="18"/>
                <w:szCs w:val="18"/>
              </w:rPr>
            </w:pPr>
          </w:p>
          <w:p w14:paraId="15B6E204"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4097F48" w14:textId="77777777" w:rsidR="005C4740" w:rsidRPr="00905861" w:rsidRDefault="005C4740" w:rsidP="00EC250E">
            <w:pPr>
              <w:jc w:val="center"/>
              <w:rPr>
                <w:sz w:val="18"/>
                <w:szCs w:val="18"/>
              </w:rPr>
            </w:pPr>
          </w:p>
          <w:p w14:paraId="1B64C01B"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032A8236" w14:textId="77777777" w:rsidR="005C4740" w:rsidRPr="00905861" w:rsidRDefault="005C4740" w:rsidP="00EC250E">
            <w:pPr>
              <w:jc w:val="center"/>
              <w:rPr>
                <w:sz w:val="18"/>
                <w:szCs w:val="18"/>
              </w:rPr>
            </w:pPr>
          </w:p>
          <w:p w14:paraId="10D20027"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635C83ED" w14:textId="77777777" w:rsidR="005C4740" w:rsidRPr="00905861" w:rsidRDefault="005C4740" w:rsidP="00EC250E">
            <w:pPr>
              <w:jc w:val="center"/>
              <w:rPr>
                <w:sz w:val="18"/>
                <w:szCs w:val="18"/>
              </w:rPr>
            </w:pPr>
          </w:p>
          <w:p w14:paraId="6F3E0EEF"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ACFDFFC" w14:textId="77777777" w:rsidR="005C4740" w:rsidRPr="00905861" w:rsidRDefault="005C4740" w:rsidP="00EC250E">
            <w:pPr>
              <w:jc w:val="center"/>
              <w:rPr>
                <w:sz w:val="18"/>
                <w:szCs w:val="18"/>
              </w:rPr>
            </w:pPr>
          </w:p>
          <w:p w14:paraId="53D09572"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4021A86" w14:textId="77777777" w:rsidR="005C4740" w:rsidRPr="00905861" w:rsidRDefault="005C4740" w:rsidP="00EC250E">
            <w:pPr>
              <w:jc w:val="center"/>
              <w:rPr>
                <w:sz w:val="18"/>
                <w:szCs w:val="18"/>
              </w:rPr>
            </w:pPr>
          </w:p>
          <w:p w14:paraId="5FC02D91"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6AA0F7ED" w14:textId="77777777" w:rsidR="005C4740" w:rsidRPr="00905861" w:rsidRDefault="005C4740" w:rsidP="00EC250E">
            <w:pPr>
              <w:jc w:val="center"/>
              <w:rPr>
                <w:sz w:val="18"/>
                <w:szCs w:val="18"/>
              </w:rPr>
            </w:pPr>
          </w:p>
          <w:p w14:paraId="3C5440A6"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740FC52" w14:textId="77777777" w:rsidR="005C4740" w:rsidRPr="00905861" w:rsidRDefault="005C4740" w:rsidP="00EC250E">
            <w:pPr>
              <w:jc w:val="center"/>
              <w:rPr>
                <w:sz w:val="18"/>
                <w:szCs w:val="18"/>
              </w:rPr>
            </w:pPr>
          </w:p>
          <w:p w14:paraId="631C8B5C"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591B43C1" w14:textId="77777777" w:rsidR="005C4740" w:rsidRPr="00905861" w:rsidRDefault="005C4740" w:rsidP="00EC250E">
            <w:pPr>
              <w:jc w:val="center"/>
              <w:rPr>
                <w:sz w:val="18"/>
                <w:szCs w:val="18"/>
              </w:rPr>
            </w:pPr>
          </w:p>
          <w:p w14:paraId="06031C35" w14:textId="77777777" w:rsidR="005C4740" w:rsidRPr="00905861" w:rsidRDefault="005C4740" w:rsidP="00EC250E">
            <w:pPr>
              <w:jc w:val="center"/>
              <w:rPr>
                <w:sz w:val="18"/>
                <w:szCs w:val="18"/>
              </w:rPr>
            </w:pPr>
            <w:r w:rsidRPr="00905861">
              <w:rPr>
                <w:sz w:val="18"/>
                <w:szCs w:val="18"/>
              </w:rPr>
              <w:t>1</w:t>
            </w:r>
          </w:p>
        </w:tc>
        <w:tc>
          <w:tcPr>
            <w:tcW w:w="766" w:type="dxa"/>
            <w:tcBorders>
              <w:left w:val="nil"/>
              <w:right w:val="nil"/>
            </w:tcBorders>
            <w:shd w:val="clear" w:color="auto" w:fill="auto"/>
            <w:vAlign w:val="center"/>
          </w:tcPr>
          <w:p w14:paraId="405DCF9B" w14:textId="77777777" w:rsidR="005C4740" w:rsidRPr="00905861" w:rsidRDefault="005C4740" w:rsidP="00EC250E">
            <w:pPr>
              <w:jc w:val="center"/>
              <w:rPr>
                <w:sz w:val="18"/>
                <w:szCs w:val="18"/>
              </w:rPr>
            </w:pPr>
          </w:p>
          <w:p w14:paraId="69F2498B" w14:textId="77777777" w:rsidR="005C4740" w:rsidRPr="00905861" w:rsidRDefault="005C4740" w:rsidP="00EC250E">
            <w:pPr>
              <w:jc w:val="center"/>
              <w:rPr>
                <w:sz w:val="18"/>
                <w:szCs w:val="18"/>
              </w:rPr>
            </w:pPr>
            <w:r w:rsidRPr="00905861">
              <w:rPr>
                <w:sz w:val="18"/>
                <w:szCs w:val="18"/>
              </w:rPr>
              <w:t>15</w:t>
            </w:r>
          </w:p>
        </w:tc>
      </w:tr>
      <w:tr w:rsidR="005C4740" w14:paraId="62AEE4A3" w14:textId="77777777" w:rsidTr="00EC250E">
        <w:trPr>
          <w:trHeight w:val="675"/>
        </w:trPr>
        <w:tc>
          <w:tcPr>
            <w:tcW w:w="1419" w:type="dxa"/>
            <w:tcBorders>
              <w:left w:val="nil"/>
              <w:right w:val="nil"/>
            </w:tcBorders>
            <w:shd w:val="clear" w:color="auto" w:fill="auto"/>
            <w:vAlign w:val="center"/>
          </w:tcPr>
          <w:p w14:paraId="7FBCB435" w14:textId="77777777" w:rsidR="005C4740" w:rsidRDefault="005C4740" w:rsidP="00EC250E">
            <w:pPr>
              <w:rPr>
                <w:sz w:val="18"/>
                <w:szCs w:val="18"/>
              </w:rPr>
            </w:pPr>
          </w:p>
          <w:p w14:paraId="055A55D6" w14:textId="77777777" w:rsidR="005C4740" w:rsidRDefault="005C4740" w:rsidP="00EC250E">
            <w:pPr>
              <w:rPr>
                <w:sz w:val="18"/>
                <w:szCs w:val="18"/>
              </w:rPr>
            </w:pPr>
            <w:r>
              <w:rPr>
                <w:sz w:val="18"/>
                <w:szCs w:val="18"/>
              </w:rPr>
              <w:t>Owen et al. (2010)</w:t>
            </w:r>
          </w:p>
          <w:p w14:paraId="759B9A87" w14:textId="77777777" w:rsidR="005C4740" w:rsidRDefault="005C4740" w:rsidP="00EC250E">
            <w:pPr>
              <w:rPr>
                <w:sz w:val="18"/>
                <w:szCs w:val="18"/>
              </w:rPr>
            </w:pPr>
          </w:p>
        </w:tc>
        <w:tc>
          <w:tcPr>
            <w:tcW w:w="578" w:type="dxa"/>
            <w:tcBorders>
              <w:left w:val="nil"/>
              <w:right w:val="nil"/>
            </w:tcBorders>
            <w:shd w:val="clear" w:color="auto" w:fill="auto"/>
            <w:vAlign w:val="center"/>
          </w:tcPr>
          <w:p w14:paraId="6D841830" w14:textId="77777777" w:rsidR="005C4740" w:rsidRPr="00905861" w:rsidRDefault="005C4740" w:rsidP="00EC250E">
            <w:pPr>
              <w:jc w:val="center"/>
              <w:rPr>
                <w:sz w:val="18"/>
                <w:szCs w:val="18"/>
              </w:rPr>
            </w:pPr>
          </w:p>
          <w:p w14:paraId="7FA0DFE5"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9BA5B23" w14:textId="77777777" w:rsidR="005C4740" w:rsidRPr="00905861" w:rsidRDefault="005C4740" w:rsidP="00EC250E">
            <w:pPr>
              <w:jc w:val="center"/>
              <w:rPr>
                <w:sz w:val="18"/>
                <w:szCs w:val="18"/>
              </w:rPr>
            </w:pPr>
          </w:p>
          <w:p w14:paraId="5D472CC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E8E7B35" w14:textId="77777777" w:rsidR="005C4740" w:rsidRPr="00905861" w:rsidRDefault="005C4740" w:rsidP="00EC250E">
            <w:pPr>
              <w:jc w:val="center"/>
              <w:rPr>
                <w:sz w:val="18"/>
                <w:szCs w:val="18"/>
              </w:rPr>
            </w:pPr>
          </w:p>
          <w:p w14:paraId="0B1965B7"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685FDF91" w14:textId="77777777" w:rsidR="005C4740" w:rsidRPr="00905861" w:rsidRDefault="005C4740" w:rsidP="00EC250E">
            <w:pPr>
              <w:jc w:val="center"/>
              <w:rPr>
                <w:sz w:val="18"/>
                <w:szCs w:val="18"/>
              </w:rPr>
            </w:pPr>
          </w:p>
          <w:p w14:paraId="41109F75"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5C226EB" w14:textId="77777777" w:rsidR="005C4740" w:rsidRPr="00905861" w:rsidRDefault="005C4740" w:rsidP="00EC250E">
            <w:pPr>
              <w:jc w:val="center"/>
              <w:rPr>
                <w:sz w:val="18"/>
                <w:szCs w:val="18"/>
              </w:rPr>
            </w:pPr>
          </w:p>
          <w:p w14:paraId="745BCFE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14486AD" w14:textId="77777777" w:rsidR="005C4740" w:rsidRPr="00905861" w:rsidRDefault="005C4740" w:rsidP="00EC250E">
            <w:pPr>
              <w:jc w:val="center"/>
              <w:rPr>
                <w:sz w:val="18"/>
                <w:szCs w:val="18"/>
              </w:rPr>
            </w:pPr>
          </w:p>
          <w:p w14:paraId="3CEF4A94"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30CDE4B" w14:textId="77777777" w:rsidR="005C4740" w:rsidRPr="00905861" w:rsidRDefault="005C4740" w:rsidP="00EC250E">
            <w:pPr>
              <w:jc w:val="center"/>
              <w:rPr>
                <w:sz w:val="18"/>
                <w:szCs w:val="18"/>
              </w:rPr>
            </w:pPr>
          </w:p>
          <w:p w14:paraId="5FB8AFF9"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4B43BD4C" w14:textId="77777777" w:rsidR="005C4740" w:rsidRPr="00905861" w:rsidRDefault="005C4740" w:rsidP="00EC250E">
            <w:pPr>
              <w:jc w:val="center"/>
              <w:rPr>
                <w:sz w:val="18"/>
                <w:szCs w:val="18"/>
              </w:rPr>
            </w:pPr>
          </w:p>
          <w:p w14:paraId="00C1DE49"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879498C" w14:textId="77777777" w:rsidR="005C4740" w:rsidRPr="00905861" w:rsidRDefault="005C4740" w:rsidP="00EC250E">
            <w:pPr>
              <w:jc w:val="center"/>
              <w:rPr>
                <w:sz w:val="18"/>
                <w:szCs w:val="18"/>
              </w:rPr>
            </w:pPr>
          </w:p>
          <w:p w14:paraId="50074E16"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434B793F" w14:textId="77777777" w:rsidR="005C4740" w:rsidRPr="00905861" w:rsidRDefault="005C4740" w:rsidP="00EC250E">
            <w:pPr>
              <w:jc w:val="center"/>
              <w:rPr>
                <w:sz w:val="18"/>
                <w:szCs w:val="18"/>
              </w:rPr>
            </w:pPr>
          </w:p>
          <w:p w14:paraId="4177408D"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16F432D3" w14:textId="77777777" w:rsidR="005C4740" w:rsidRPr="00905861" w:rsidRDefault="005C4740" w:rsidP="00EC250E">
            <w:pPr>
              <w:jc w:val="center"/>
              <w:rPr>
                <w:sz w:val="18"/>
                <w:szCs w:val="18"/>
              </w:rPr>
            </w:pPr>
          </w:p>
          <w:p w14:paraId="314E74B6"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29E03C77" w14:textId="77777777" w:rsidR="005C4740" w:rsidRPr="00905861" w:rsidRDefault="005C4740" w:rsidP="00EC250E">
            <w:pPr>
              <w:jc w:val="center"/>
              <w:rPr>
                <w:sz w:val="18"/>
                <w:szCs w:val="18"/>
              </w:rPr>
            </w:pPr>
          </w:p>
          <w:p w14:paraId="1A7C6C9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25F6C2C" w14:textId="77777777" w:rsidR="005C4740" w:rsidRPr="00905861" w:rsidRDefault="005C4740" w:rsidP="00EC250E">
            <w:pPr>
              <w:jc w:val="center"/>
              <w:rPr>
                <w:sz w:val="18"/>
                <w:szCs w:val="18"/>
              </w:rPr>
            </w:pPr>
          </w:p>
          <w:p w14:paraId="11C5A31D"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660F3BD1" w14:textId="77777777" w:rsidR="005C4740" w:rsidRPr="00905861" w:rsidRDefault="005C4740" w:rsidP="00EC250E">
            <w:pPr>
              <w:jc w:val="center"/>
              <w:rPr>
                <w:sz w:val="18"/>
                <w:szCs w:val="18"/>
              </w:rPr>
            </w:pPr>
          </w:p>
          <w:p w14:paraId="7176A82D"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701EABB9" w14:textId="77777777" w:rsidR="005C4740" w:rsidRPr="00905861" w:rsidRDefault="005C4740" w:rsidP="00EC250E">
            <w:pPr>
              <w:jc w:val="center"/>
              <w:rPr>
                <w:sz w:val="18"/>
                <w:szCs w:val="18"/>
              </w:rPr>
            </w:pPr>
          </w:p>
          <w:p w14:paraId="63AECF44"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45255AB" w14:textId="77777777" w:rsidR="005C4740" w:rsidRPr="00905861" w:rsidRDefault="005C4740" w:rsidP="00EC250E">
            <w:pPr>
              <w:jc w:val="center"/>
              <w:rPr>
                <w:sz w:val="18"/>
                <w:szCs w:val="18"/>
              </w:rPr>
            </w:pPr>
          </w:p>
          <w:p w14:paraId="25AD6587"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81CAECF" w14:textId="77777777" w:rsidR="005C4740" w:rsidRPr="00905861" w:rsidRDefault="005C4740" w:rsidP="00EC250E">
            <w:pPr>
              <w:jc w:val="center"/>
              <w:rPr>
                <w:sz w:val="18"/>
                <w:szCs w:val="18"/>
              </w:rPr>
            </w:pPr>
          </w:p>
          <w:p w14:paraId="4F6AE89B"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36A5EFE" w14:textId="77777777" w:rsidR="005C4740" w:rsidRPr="00905861" w:rsidRDefault="005C4740" w:rsidP="00EC250E">
            <w:pPr>
              <w:jc w:val="center"/>
              <w:rPr>
                <w:sz w:val="18"/>
                <w:szCs w:val="18"/>
              </w:rPr>
            </w:pPr>
          </w:p>
          <w:p w14:paraId="32CB2A90"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372CAC8E" w14:textId="77777777" w:rsidR="005C4740" w:rsidRPr="00905861" w:rsidRDefault="005C4740" w:rsidP="00EC250E">
            <w:pPr>
              <w:jc w:val="center"/>
              <w:rPr>
                <w:sz w:val="18"/>
                <w:szCs w:val="18"/>
              </w:rPr>
            </w:pPr>
          </w:p>
          <w:p w14:paraId="47E4A00C"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28DCCBBF" w14:textId="77777777" w:rsidR="005C4740" w:rsidRPr="00905861" w:rsidRDefault="005C4740" w:rsidP="00EC250E">
            <w:pPr>
              <w:jc w:val="center"/>
              <w:rPr>
                <w:sz w:val="18"/>
                <w:szCs w:val="18"/>
              </w:rPr>
            </w:pPr>
          </w:p>
          <w:p w14:paraId="39811AA1" w14:textId="77777777" w:rsidR="005C4740" w:rsidRPr="00905861" w:rsidRDefault="005C4740" w:rsidP="00EC250E">
            <w:pPr>
              <w:jc w:val="center"/>
              <w:rPr>
                <w:sz w:val="18"/>
                <w:szCs w:val="18"/>
              </w:rPr>
            </w:pPr>
            <w:r w:rsidRPr="00905861">
              <w:rPr>
                <w:sz w:val="18"/>
                <w:szCs w:val="18"/>
              </w:rPr>
              <w:t>1</w:t>
            </w:r>
          </w:p>
        </w:tc>
        <w:tc>
          <w:tcPr>
            <w:tcW w:w="766" w:type="dxa"/>
            <w:tcBorders>
              <w:left w:val="nil"/>
              <w:right w:val="nil"/>
            </w:tcBorders>
            <w:shd w:val="clear" w:color="auto" w:fill="auto"/>
            <w:vAlign w:val="center"/>
          </w:tcPr>
          <w:p w14:paraId="28E76DD4" w14:textId="77777777" w:rsidR="005C4740" w:rsidRPr="00905861" w:rsidRDefault="005C4740" w:rsidP="00EC250E">
            <w:pPr>
              <w:jc w:val="center"/>
              <w:rPr>
                <w:sz w:val="18"/>
                <w:szCs w:val="18"/>
              </w:rPr>
            </w:pPr>
          </w:p>
          <w:p w14:paraId="516D219A" w14:textId="77777777" w:rsidR="005C4740" w:rsidRPr="00905861" w:rsidRDefault="005C4740" w:rsidP="00EC250E">
            <w:pPr>
              <w:jc w:val="center"/>
              <w:rPr>
                <w:sz w:val="18"/>
                <w:szCs w:val="18"/>
              </w:rPr>
            </w:pPr>
            <w:r w:rsidRPr="00905861">
              <w:rPr>
                <w:sz w:val="18"/>
                <w:szCs w:val="18"/>
              </w:rPr>
              <w:t>11</w:t>
            </w:r>
          </w:p>
        </w:tc>
      </w:tr>
      <w:tr w:rsidR="005C4740" w14:paraId="107693F0" w14:textId="77777777" w:rsidTr="00EC250E">
        <w:trPr>
          <w:trHeight w:val="675"/>
        </w:trPr>
        <w:tc>
          <w:tcPr>
            <w:tcW w:w="1419" w:type="dxa"/>
            <w:tcBorders>
              <w:left w:val="nil"/>
              <w:bottom w:val="single" w:sz="4" w:space="0" w:color="auto"/>
              <w:right w:val="nil"/>
            </w:tcBorders>
            <w:shd w:val="clear" w:color="auto" w:fill="auto"/>
            <w:vAlign w:val="center"/>
          </w:tcPr>
          <w:p w14:paraId="6A863D4B" w14:textId="77777777" w:rsidR="005C4740" w:rsidRDefault="005C4740" w:rsidP="00EC250E">
            <w:pPr>
              <w:rPr>
                <w:sz w:val="18"/>
                <w:szCs w:val="18"/>
              </w:rPr>
            </w:pPr>
          </w:p>
          <w:p w14:paraId="3AEA5EA8" w14:textId="77777777" w:rsidR="005C4740" w:rsidRDefault="005C4740" w:rsidP="00EC250E">
            <w:pPr>
              <w:rPr>
                <w:sz w:val="18"/>
                <w:szCs w:val="18"/>
              </w:rPr>
            </w:pPr>
            <w:proofErr w:type="spellStart"/>
            <w:r>
              <w:rPr>
                <w:sz w:val="18"/>
                <w:szCs w:val="18"/>
              </w:rPr>
              <w:t>Sirard</w:t>
            </w:r>
            <w:proofErr w:type="spellEnd"/>
            <w:r>
              <w:rPr>
                <w:sz w:val="18"/>
                <w:szCs w:val="18"/>
              </w:rPr>
              <w:t xml:space="preserve"> et al. (2011)</w:t>
            </w:r>
          </w:p>
          <w:p w14:paraId="4C3E28E6" w14:textId="77777777" w:rsidR="005C4740" w:rsidRDefault="005C4740" w:rsidP="00EC250E">
            <w:pPr>
              <w:rPr>
                <w:sz w:val="18"/>
                <w:szCs w:val="18"/>
              </w:rPr>
            </w:pPr>
          </w:p>
        </w:tc>
        <w:tc>
          <w:tcPr>
            <w:tcW w:w="578" w:type="dxa"/>
            <w:tcBorders>
              <w:left w:val="nil"/>
              <w:bottom w:val="single" w:sz="4" w:space="0" w:color="auto"/>
              <w:right w:val="nil"/>
            </w:tcBorders>
            <w:shd w:val="clear" w:color="auto" w:fill="auto"/>
            <w:vAlign w:val="center"/>
          </w:tcPr>
          <w:p w14:paraId="07B3DF8B" w14:textId="77777777" w:rsidR="005C4740" w:rsidRPr="00905861" w:rsidRDefault="005C4740" w:rsidP="00EC250E">
            <w:pPr>
              <w:jc w:val="center"/>
              <w:rPr>
                <w:sz w:val="18"/>
                <w:szCs w:val="18"/>
              </w:rPr>
            </w:pPr>
          </w:p>
          <w:p w14:paraId="1A937EC3"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2772B936" w14:textId="77777777" w:rsidR="005C4740" w:rsidRPr="00905861" w:rsidRDefault="005C4740" w:rsidP="00EC250E">
            <w:pPr>
              <w:rPr>
                <w:sz w:val="18"/>
                <w:szCs w:val="18"/>
              </w:rPr>
            </w:pPr>
          </w:p>
          <w:p w14:paraId="77381332" w14:textId="77777777" w:rsidR="005C4740" w:rsidRPr="00905861" w:rsidRDefault="005C4740" w:rsidP="00EC250E">
            <w:pPr>
              <w:jc w:val="center"/>
              <w:rPr>
                <w:sz w:val="18"/>
                <w:szCs w:val="18"/>
              </w:rPr>
            </w:pPr>
            <w:r>
              <w:rPr>
                <w:sz w:val="18"/>
                <w:szCs w:val="18"/>
              </w:rPr>
              <w:t>1</w:t>
            </w:r>
          </w:p>
        </w:tc>
        <w:tc>
          <w:tcPr>
            <w:tcW w:w="578" w:type="dxa"/>
            <w:tcBorders>
              <w:left w:val="nil"/>
              <w:bottom w:val="single" w:sz="4" w:space="0" w:color="auto"/>
              <w:right w:val="nil"/>
            </w:tcBorders>
            <w:shd w:val="clear" w:color="auto" w:fill="auto"/>
            <w:vAlign w:val="center"/>
          </w:tcPr>
          <w:p w14:paraId="3D45696A" w14:textId="77777777" w:rsidR="005C4740" w:rsidRPr="00905861" w:rsidRDefault="005C4740" w:rsidP="00EC250E">
            <w:pPr>
              <w:jc w:val="center"/>
              <w:rPr>
                <w:sz w:val="18"/>
                <w:szCs w:val="18"/>
              </w:rPr>
            </w:pPr>
          </w:p>
          <w:p w14:paraId="2AE9D1EA" w14:textId="77777777" w:rsidR="005C4740" w:rsidRPr="00905861" w:rsidRDefault="005C4740" w:rsidP="00EC250E">
            <w:pPr>
              <w:jc w:val="center"/>
              <w:rPr>
                <w:sz w:val="18"/>
                <w:szCs w:val="18"/>
              </w:rPr>
            </w:pPr>
            <w:r w:rsidRPr="00905861">
              <w:rPr>
                <w:sz w:val="18"/>
                <w:szCs w:val="18"/>
              </w:rPr>
              <w:t>0</w:t>
            </w:r>
          </w:p>
        </w:tc>
        <w:tc>
          <w:tcPr>
            <w:tcW w:w="578" w:type="dxa"/>
            <w:tcBorders>
              <w:left w:val="nil"/>
              <w:bottom w:val="single" w:sz="4" w:space="0" w:color="auto"/>
              <w:right w:val="nil"/>
            </w:tcBorders>
            <w:shd w:val="clear" w:color="auto" w:fill="auto"/>
            <w:vAlign w:val="center"/>
          </w:tcPr>
          <w:p w14:paraId="6726BFA5" w14:textId="77777777" w:rsidR="005C4740" w:rsidRPr="00905861" w:rsidRDefault="005C4740" w:rsidP="00EC250E">
            <w:pPr>
              <w:jc w:val="center"/>
              <w:rPr>
                <w:sz w:val="18"/>
                <w:szCs w:val="18"/>
              </w:rPr>
            </w:pPr>
          </w:p>
          <w:p w14:paraId="5492FB46"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25BEA092" w14:textId="77777777" w:rsidR="005C4740" w:rsidRPr="00905861" w:rsidRDefault="005C4740" w:rsidP="00EC250E">
            <w:pPr>
              <w:jc w:val="center"/>
              <w:rPr>
                <w:sz w:val="18"/>
                <w:szCs w:val="18"/>
              </w:rPr>
            </w:pPr>
          </w:p>
          <w:p w14:paraId="1D22C959"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5A9319AC" w14:textId="77777777" w:rsidR="005C4740" w:rsidRPr="00905861" w:rsidRDefault="005C4740" w:rsidP="00EC250E">
            <w:pPr>
              <w:jc w:val="center"/>
              <w:rPr>
                <w:sz w:val="18"/>
                <w:szCs w:val="18"/>
              </w:rPr>
            </w:pPr>
          </w:p>
          <w:p w14:paraId="584CBA1E"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128CFA8D" w14:textId="77777777" w:rsidR="005C4740" w:rsidRPr="00905861" w:rsidRDefault="005C4740" w:rsidP="00EC250E">
            <w:pPr>
              <w:jc w:val="center"/>
              <w:rPr>
                <w:sz w:val="18"/>
                <w:szCs w:val="18"/>
              </w:rPr>
            </w:pPr>
          </w:p>
          <w:p w14:paraId="4574AB0B" w14:textId="77777777" w:rsidR="005C4740" w:rsidRPr="00905861" w:rsidRDefault="005C4740" w:rsidP="00EC250E">
            <w:pPr>
              <w:jc w:val="center"/>
              <w:rPr>
                <w:sz w:val="18"/>
                <w:szCs w:val="18"/>
              </w:rPr>
            </w:pPr>
            <w:r w:rsidRPr="00905861">
              <w:rPr>
                <w:sz w:val="18"/>
                <w:szCs w:val="18"/>
              </w:rPr>
              <w:t>0</w:t>
            </w:r>
          </w:p>
        </w:tc>
        <w:tc>
          <w:tcPr>
            <w:tcW w:w="578" w:type="dxa"/>
            <w:tcBorders>
              <w:left w:val="nil"/>
              <w:bottom w:val="single" w:sz="4" w:space="0" w:color="auto"/>
              <w:right w:val="nil"/>
            </w:tcBorders>
            <w:shd w:val="clear" w:color="auto" w:fill="auto"/>
            <w:vAlign w:val="center"/>
          </w:tcPr>
          <w:p w14:paraId="27D2AB33" w14:textId="77777777" w:rsidR="005C4740" w:rsidRPr="00905861" w:rsidRDefault="005C4740" w:rsidP="00EC250E">
            <w:pPr>
              <w:jc w:val="center"/>
              <w:rPr>
                <w:sz w:val="18"/>
                <w:szCs w:val="18"/>
              </w:rPr>
            </w:pPr>
          </w:p>
          <w:p w14:paraId="57FE9413"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5C8380DB" w14:textId="77777777" w:rsidR="005C4740" w:rsidRPr="00905861" w:rsidRDefault="005C4740" w:rsidP="00EC250E">
            <w:pPr>
              <w:jc w:val="center"/>
              <w:rPr>
                <w:sz w:val="18"/>
                <w:szCs w:val="18"/>
              </w:rPr>
            </w:pPr>
          </w:p>
          <w:p w14:paraId="3BF3373D"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7C9AE54A" w14:textId="77777777" w:rsidR="005C4740" w:rsidRPr="00905861" w:rsidRDefault="005C4740" w:rsidP="00EC250E">
            <w:pPr>
              <w:jc w:val="center"/>
              <w:rPr>
                <w:sz w:val="18"/>
                <w:szCs w:val="18"/>
              </w:rPr>
            </w:pPr>
          </w:p>
          <w:p w14:paraId="5D5B48AF"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120044B5" w14:textId="77777777" w:rsidR="005C4740" w:rsidRPr="00905861" w:rsidRDefault="005C4740" w:rsidP="00EC250E">
            <w:pPr>
              <w:jc w:val="center"/>
              <w:rPr>
                <w:sz w:val="18"/>
                <w:szCs w:val="18"/>
              </w:rPr>
            </w:pPr>
          </w:p>
          <w:p w14:paraId="2F589325"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7411BF8A" w14:textId="77777777" w:rsidR="005C4740" w:rsidRPr="00905861" w:rsidRDefault="005C4740" w:rsidP="00EC250E">
            <w:pPr>
              <w:jc w:val="center"/>
              <w:rPr>
                <w:sz w:val="18"/>
                <w:szCs w:val="18"/>
              </w:rPr>
            </w:pPr>
          </w:p>
          <w:p w14:paraId="67EE0DD0"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3294C7FE" w14:textId="77777777" w:rsidR="005C4740" w:rsidRPr="00905861" w:rsidRDefault="005C4740" w:rsidP="00EC250E">
            <w:pPr>
              <w:jc w:val="center"/>
              <w:rPr>
                <w:sz w:val="18"/>
                <w:szCs w:val="18"/>
              </w:rPr>
            </w:pPr>
          </w:p>
          <w:p w14:paraId="10C9368A"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123E08C1" w14:textId="77777777" w:rsidR="005C4740" w:rsidRPr="00905861" w:rsidRDefault="005C4740" w:rsidP="00EC250E">
            <w:pPr>
              <w:jc w:val="center"/>
              <w:rPr>
                <w:sz w:val="18"/>
                <w:szCs w:val="18"/>
              </w:rPr>
            </w:pPr>
          </w:p>
          <w:p w14:paraId="70E28590" w14:textId="77777777" w:rsidR="005C4740" w:rsidRPr="00905861" w:rsidRDefault="005C4740" w:rsidP="00EC250E">
            <w:pPr>
              <w:jc w:val="center"/>
              <w:rPr>
                <w:sz w:val="18"/>
                <w:szCs w:val="18"/>
              </w:rPr>
            </w:pPr>
            <w:r w:rsidRPr="00905861">
              <w:rPr>
                <w:sz w:val="18"/>
                <w:szCs w:val="18"/>
              </w:rPr>
              <w:t>0</w:t>
            </w:r>
          </w:p>
        </w:tc>
        <w:tc>
          <w:tcPr>
            <w:tcW w:w="578" w:type="dxa"/>
            <w:tcBorders>
              <w:left w:val="nil"/>
              <w:bottom w:val="single" w:sz="4" w:space="0" w:color="auto"/>
              <w:right w:val="nil"/>
            </w:tcBorders>
            <w:shd w:val="clear" w:color="auto" w:fill="auto"/>
            <w:vAlign w:val="center"/>
          </w:tcPr>
          <w:p w14:paraId="3D2AE105" w14:textId="77777777" w:rsidR="005C4740" w:rsidRPr="00905861" w:rsidRDefault="005C4740" w:rsidP="00EC250E">
            <w:pPr>
              <w:jc w:val="center"/>
              <w:rPr>
                <w:sz w:val="18"/>
                <w:szCs w:val="18"/>
              </w:rPr>
            </w:pPr>
          </w:p>
          <w:p w14:paraId="31075276"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00F343F3" w14:textId="77777777" w:rsidR="005C4740" w:rsidRPr="00905861" w:rsidRDefault="005C4740" w:rsidP="00EC250E">
            <w:pPr>
              <w:rPr>
                <w:sz w:val="18"/>
                <w:szCs w:val="18"/>
              </w:rPr>
            </w:pPr>
          </w:p>
          <w:p w14:paraId="0F8274E8" w14:textId="77777777" w:rsidR="005C4740" w:rsidRPr="00905861" w:rsidRDefault="005C4740" w:rsidP="00EC250E">
            <w:pPr>
              <w:jc w:val="center"/>
              <w:rPr>
                <w:sz w:val="18"/>
                <w:szCs w:val="18"/>
              </w:rPr>
            </w:pPr>
            <w:r>
              <w:rPr>
                <w:sz w:val="18"/>
                <w:szCs w:val="18"/>
              </w:rPr>
              <w:t>1</w:t>
            </w:r>
          </w:p>
        </w:tc>
        <w:tc>
          <w:tcPr>
            <w:tcW w:w="578" w:type="dxa"/>
            <w:tcBorders>
              <w:left w:val="nil"/>
              <w:bottom w:val="single" w:sz="4" w:space="0" w:color="auto"/>
              <w:right w:val="nil"/>
            </w:tcBorders>
            <w:shd w:val="clear" w:color="auto" w:fill="auto"/>
            <w:vAlign w:val="center"/>
          </w:tcPr>
          <w:p w14:paraId="1ACBA188" w14:textId="77777777" w:rsidR="005C4740" w:rsidRPr="00905861" w:rsidRDefault="005C4740" w:rsidP="00EC250E">
            <w:pPr>
              <w:jc w:val="center"/>
              <w:rPr>
                <w:sz w:val="18"/>
                <w:szCs w:val="18"/>
              </w:rPr>
            </w:pPr>
          </w:p>
          <w:p w14:paraId="110094B2"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5E5527EC" w14:textId="77777777" w:rsidR="005C4740" w:rsidRPr="00905861" w:rsidRDefault="005C4740" w:rsidP="00EC250E">
            <w:pPr>
              <w:jc w:val="center"/>
              <w:rPr>
                <w:sz w:val="18"/>
                <w:szCs w:val="18"/>
              </w:rPr>
            </w:pPr>
          </w:p>
          <w:p w14:paraId="03E97439"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2E1C64A8" w14:textId="77777777" w:rsidR="005C4740" w:rsidRPr="00905861" w:rsidRDefault="005C4740" w:rsidP="00EC250E">
            <w:pPr>
              <w:jc w:val="center"/>
              <w:rPr>
                <w:sz w:val="18"/>
                <w:szCs w:val="18"/>
              </w:rPr>
            </w:pPr>
          </w:p>
          <w:p w14:paraId="124E527B" w14:textId="77777777" w:rsidR="005C4740" w:rsidRPr="00905861" w:rsidRDefault="005C4740" w:rsidP="00EC250E">
            <w:pPr>
              <w:jc w:val="center"/>
              <w:rPr>
                <w:sz w:val="18"/>
                <w:szCs w:val="18"/>
              </w:rPr>
            </w:pPr>
            <w:r w:rsidRPr="00905861">
              <w:rPr>
                <w:sz w:val="18"/>
                <w:szCs w:val="18"/>
              </w:rPr>
              <w:t>0</w:t>
            </w:r>
          </w:p>
        </w:tc>
        <w:tc>
          <w:tcPr>
            <w:tcW w:w="578" w:type="dxa"/>
            <w:tcBorders>
              <w:left w:val="nil"/>
              <w:bottom w:val="single" w:sz="4" w:space="0" w:color="auto"/>
              <w:right w:val="nil"/>
            </w:tcBorders>
            <w:shd w:val="clear" w:color="auto" w:fill="auto"/>
            <w:vAlign w:val="center"/>
          </w:tcPr>
          <w:p w14:paraId="61BEFD2B" w14:textId="77777777" w:rsidR="005C4740" w:rsidRPr="00905861" w:rsidRDefault="005C4740" w:rsidP="00EC250E">
            <w:pPr>
              <w:jc w:val="center"/>
              <w:rPr>
                <w:sz w:val="18"/>
                <w:szCs w:val="18"/>
              </w:rPr>
            </w:pPr>
          </w:p>
          <w:p w14:paraId="77033535" w14:textId="77777777" w:rsidR="005C4740" w:rsidRPr="00905861" w:rsidRDefault="005C4740" w:rsidP="00EC250E">
            <w:pPr>
              <w:jc w:val="center"/>
              <w:rPr>
                <w:sz w:val="18"/>
                <w:szCs w:val="18"/>
              </w:rPr>
            </w:pPr>
            <w:r w:rsidRPr="00905861">
              <w:rPr>
                <w:sz w:val="18"/>
                <w:szCs w:val="18"/>
              </w:rPr>
              <w:t>0</w:t>
            </w:r>
          </w:p>
        </w:tc>
        <w:tc>
          <w:tcPr>
            <w:tcW w:w="766" w:type="dxa"/>
            <w:tcBorders>
              <w:left w:val="nil"/>
              <w:bottom w:val="single" w:sz="4" w:space="0" w:color="auto"/>
              <w:right w:val="nil"/>
            </w:tcBorders>
            <w:shd w:val="clear" w:color="auto" w:fill="auto"/>
            <w:vAlign w:val="center"/>
          </w:tcPr>
          <w:p w14:paraId="511D233F" w14:textId="77777777" w:rsidR="005C4740" w:rsidRPr="00905861" w:rsidRDefault="005C4740" w:rsidP="00EC250E">
            <w:pPr>
              <w:jc w:val="center"/>
              <w:rPr>
                <w:sz w:val="18"/>
                <w:szCs w:val="18"/>
              </w:rPr>
            </w:pPr>
          </w:p>
          <w:p w14:paraId="65DDFE6D" w14:textId="77777777" w:rsidR="005C4740" w:rsidRPr="00905861" w:rsidRDefault="005C4740" w:rsidP="00EC250E">
            <w:pPr>
              <w:jc w:val="center"/>
              <w:rPr>
                <w:sz w:val="18"/>
                <w:szCs w:val="18"/>
              </w:rPr>
            </w:pPr>
            <w:r w:rsidRPr="00905861">
              <w:rPr>
                <w:sz w:val="18"/>
                <w:szCs w:val="18"/>
              </w:rPr>
              <w:t>15</w:t>
            </w:r>
          </w:p>
        </w:tc>
      </w:tr>
      <w:tr w:rsidR="005C4740" w14:paraId="429B7DA2" w14:textId="77777777" w:rsidTr="00EC250E">
        <w:trPr>
          <w:trHeight w:val="675"/>
        </w:trPr>
        <w:tc>
          <w:tcPr>
            <w:tcW w:w="1419" w:type="dxa"/>
            <w:tcBorders>
              <w:left w:val="nil"/>
              <w:bottom w:val="single" w:sz="4" w:space="0" w:color="auto"/>
              <w:right w:val="nil"/>
            </w:tcBorders>
            <w:shd w:val="clear" w:color="auto" w:fill="auto"/>
          </w:tcPr>
          <w:p w14:paraId="301606BA" w14:textId="77777777" w:rsidR="005C4740" w:rsidRDefault="005C4740" w:rsidP="00EC250E">
            <w:pPr>
              <w:rPr>
                <w:sz w:val="18"/>
                <w:szCs w:val="18"/>
              </w:rPr>
            </w:pPr>
          </w:p>
          <w:p w14:paraId="580CCB4F" w14:textId="77777777" w:rsidR="005C4740" w:rsidRDefault="005C4740" w:rsidP="00EC250E">
            <w:pPr>
              <w:rPr>
                <w:sz w:val="18"/>
                <w:szCs w:val="18"/>
              </w:rPr>
            </w:pPr>
            <w:r>
              <w:rPr>
                <w:sz w:val="18"/>
                <w:szCs w:val="18"/>
              </w:rPr>
              <w:t>Christian et al. (2013)</w:t>
            </w:r>
          </w:p>
        </w:tc>
        <w:tc>
          <w:tcPr>
            <w:tcW w:w="578" w:type="dxa"/>
            <w:tcBorders>
              <w:left w:val="nil"/>
              <w:bottom w:val="single" w:sz="4" w:space="0" w:color="auto"/>
              <w:right w:val="nil"/>
            </w:tcBorders>
            <w:shd w:val="clear" w:color="auto" w:fill="auto"/>
            <w:vAlign w:val="center"/>
          </w:tcPr>
          <w:p w14:paraId="7DE0894F" w14:textId="77777777" w:rsidR="005C4740" w:rsidRPr="00905861" w:rsidRDefault="005C4740" w:rsidP="00EC250E">
            <w:pPr>
              <w:jc w:val="center"/>
              <w:rPr>
                <w:sz w:val="18"/>
                <w:szCs w:val="18"/>
              </w:rPr>
            </w:pPr>
          </w:p>
          <w:p w14:paraId="2A00A651"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75F94C9C" w14:textId="77777777" w:rsidR="005C4740" w:rsidRPr="00905861" w:rsidRDefault="005C4740" w:rsidP="00EC250E">
            <w:pPr>
              <w:jc w:val="center"/>
              <w:rPr>
                <w:sz w:val="18"/>
                <w:szCs w:val="18"/>
              </w:rPr>
            </w:pPr>
          </w:p>
          <w:p w14:paraId="77FCFF0B"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3FD14B4C" w14:textId="77777777" w:rsidR="005C4740" w:rsidRPr="00905861" w:rsidRDefault="005C4740" w:rsidP="00EC250E">
            <w:pPr>
              <w:jc w:val="center"/>
              <w:rPr>
                <w:sz w:val="18"/>
                <w:szCs w:val="18"/>
              </w:rPr>
            </w:pPr>
          </w:p>
          <w:p w14:paraId="5B4277A7" w14:textId="77777777" w:rsidR="005C4740" w:rsidRPr="00905861" w:rsidRDefault="005C4740" w:rsidP="00EC250E">
            <w:pPr>
              <w:jc w:val="center"/>
              <w:rPr>
                <w:sz w:val="18"/>
                <w:szCs w:val="18"/>
              </w:rPr>
            </w:pPr>
            <w:r w:rsidRPr="00905861">
              <w:rPr>
                <w:sz w:val="18"/>
                <w:szCs w:val="18"/>
              </w:rPr>
              <w:t>0</w:t>
            </w:r>
          </w:p>
        </w:tc>
        <w:tc>
          <w:tcPr>
            <w:tcW w:w="578" w:type="dxa"/>
            <w:tcBorders>
              <w:left w:val="nil"/>
              <w:bottom w:val="single" w:sz="4" w:space="0" w:color="auto"/>
              <w:right w:val="nil"/>
            </w:tcBorders>
            <w:shd w:val="clear" w:color="auto" w:fill="auto"/>
            <w:vAlign w:val="center"/>
          </w:tcPr>
          <w:p w14:paraId="1FF521BA" w14:textId="77777777" w:rsidR="005C4740" w:rsidRPr="00905861" w:rsidRDefault="005C4740" w:rsidP="00EC250E">
            <w:pPr>
              <w:jc w:val="center"/>
              <w:rPr>
                <w:sz w:val="18"/>
                <w:szCs w:val="18"/>
              </w:rPr>
            </w:pPr>
          </w:p>
          <w:p w14:paraId="1A1BB12B"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336874DF" w14:textId="77777777" w:rsidR="005C4740" w:rsidRPr="00905861" w:rsidRDefault="005C4740" w:rsidP="00EC250E">
            <w:pPr>
              <w:jc w:val="center"/>
              <w:rPr>
                <w:sz w:val="18"/>
                <w:szCs w:val="18"/>
              </w:rPr>
            </w:pPr>
          </w:p>
          <w:p w14:paraId="495855F8"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5CE6E575" w14:textId="77777777" w:rsidR="005C4740" w:rsidRPr="00905861" w:rsidRDefault="005C4740" w:rsidP="00EC250E">
            <w:pPr>
              <w:jc w:val="center"/>
              <w:rPr>
                <w:sz w:val="18"/>
                <w:szCs w:val="18"/>
              </w:rPr>
            </w:pPr>
          </w:p>
          <w:p w14:paraId="20FD9598"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3B60A4C3" w14:textId="77777777" w:rsidR="005C4740" w:rsidRPr="00905861" w:rsidRDefault="005C4740" w:rsidP="00EC250E">
            <w:pPr>
              <w:jc w:val="center"/>
              <w:rPr>
                <w:sz w:val="18"/>
                <w:szCs w:val="18"/>
              </w:rPr>
            </w:pPr>
          </w:p>
          <w:p w14:paraId="059D9DB1" w14:textId="77777777" w:rsidR="005C4740" w:rsidRPr="00905861" w:rsidRDefault="005C4740" w:rsidP="00EC250E">
            <w:pPr>
              <w:jc w:val="center"/>
              <w:rPr>
                <w:sz w:val="18"/>
                <w:szCs w:val="18"/>
              </w:rPr>
            </w:pPr>
            <w:r w:rsidRPr="00905861">
              <w:rPr>
                <w:sz w:val="18"/>
                <w:szCs w:val="18"/>
              </w:rPr>
              <w:t>0</w:t>
            </w:r>
          </w:p>
        </w:tc>
        <w:tc>
          <w:tcPr>
            <w:tcW w:w="578" w:type="dxa"/>
            <w:tcBorders>
              <w:left w:val="nil"/>
              <w:bottom w:val="single" w:sz="4" w:space="0" w:color="auto"/>
              <w:right w:val="nil"/>
            </w:tcBorders>
            <w:shd w:val="clear" w:color="auto" w:fill="auto"/>
            <w:vAlign w:val="center"/>
          </w:tcPr>
          <w:p w14:paraId="0AB74268" w14:textId="77777777" w:rsidR="005C4740" w:rsidRPr="00905861" w:rsidRDefault="005C4740" w:rsidP="00EC250E">
            <w:pPr>
              <w:jc w:val="center"/>
              <w:rPr>
                <w:sz w:val="18"/>
                <w:szCs w:val="18"/>
              </w:rPr>
            </w:pPr>
          </w:p>
          <w:p w14:paraId="337B3E9D"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1A1DD4AB" w14:textId="77777777" w:rsidR="005C4740" w:rsidRPr="00905861" w:rsidRDefault="005C4740" w:rsidP="00EC250E">
            <w:pPr>
              <w:jc w:val="center"/>
              <w:rPr>
                <w:sz w:val="18"/>
                <w:szCs w:val="18"/>
              </w:rPr>
            </w:pPr>
          </w:p>
          <w:p w14:paraId="0574707A"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5F0BAF51" w14:textId="77777777" w:rsidR="005C4740" w:rsidRPr="00905861" w:rsidRDefault="005C4740" w:rsidP="00EC250E">
            <w:pPr>
              <w:jc w:val="center"/>
              <w:rPr>
                <w:sz w:val="18"/>
                <w:szCs w:val="18"/>
              </w:rPr>
            </w:pPr>
          </w:p>
          <w:p w14:paraId="5E519CB4"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7BF57CE7" w14:textId="77777777" w:rsidR="005C4740" w:rsidRPr="00905861" w:rsidRDefault="005C4740" w:rsidP="00EC250E">
            <w:pPr>
              <w:jc w:val="center"/>
              <w:rPr>
                <w:sz w:val="18"/>
                <w:szCs w:val="18"/>
              </w:rPr>
            </w:pPr>
          </w:p>
          <w:p w14:paraId="13C5B01E"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22022EAA" w14:textId="77777777" w:rsidR="005C4740" w:rsidRPr="00905861" w:rsidRDefault="005C4740" w:rsidP="00EC250E">
            <w:pPr>
              <w:jc w:val="center"/>
              <w:rPr>
                <w:sz w:val="18"/>
                <w:szCs w:val="18"/>
              </w:rPr>
            </w:pPr>
          </w:p>
          <w:p w14:paraId="48C4F956"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479E4051" w14:textId="77777777" w:rsidR="005C4740" w:rsidRPr="00905861" w:rsidRDefault="005C4740" w:rsidP="00EC250E">
            <w:pPr>
              <w:jc w:val="center"/>
              <w:rPr>
                <w:sz w:val="18"/>
                <w:szCs w:val="18"/>
              </w:rPr>
            </w:pPr>
          </w:p>
          <w:p w14:paraId="1D1648BB" w14:textId="77777777" w:rsidR="005C4740" w:rsidRPr="00905861" w:rsidRDefault="005C4740" w:rsidP="00EC250E">
            <w:pPr>
              <w:jc w:val="center"/>
              <w:rPr>
                <w:sz w:val="18"/>
                <w:szCs w:val="18"/>
              </w:rPr>
            </w:pPr>
            <w:r w:rsidRPr="00905861">
              <w:rPr>
                <w:sz w:val="18"/>
                <w:szCs w:val="18"/>
              </w:rPr>
              <w:t>0</w:t>
            </w:r>
          </w:p>
        </w:tc>
        <w:tc>
          <w:tcPr>
            <w:tcW w:w="578" w:type="dxa"/>
            <w:tcBorders>
              <w:left w:val="nil"/>
              <w:bottom w:val="single" w:sz="4" w:space="0" w:color="auto"/>
              <w:right w:val="nil"/>
            </w:tcBorders>
            <w:shd w:val="clear" w:color="auto" w:fill="auto"/>
            <w:vAlign w:val="center"/>
          </w:tcPr>
          <w:p w14:paraId="7AF0F796" w14:textId="77777777" w:rsidR="005C4740" w:rsidRPr="00905861" w:rsidRDefault="005C4740" w:rsidP="00EC250E">
            <w:pPr>
              <w:jc w:val="center"/>
              <w:rPr>
                <w:sz w:val="18"/>
                <w:szCs w:val="18"/>
              </w:rPr>
            </w:pPr>
          </w:p>
          <w:p w14:paraId="0957248A" w14:textId="77777777" w:rsidR="005C4740" w:rsidRPr="00905861" w:rsidRDefault="005C4740" w:rsidP="00EC250E">
            <w:pPr>
              <w:jc w:val="center"/>
              <w:rPr>
                <w:sz w:val="18"/>
                <w:szCs w:val="18"/>
              </w:rPr>
            </w:pPr>
            <w:r w:rsidRPr="00905861">
              <w:rPr>
                <w:sz w:val="18"/>
                <w:szCs w:val="18"/>
              </w:rPr>
              <w:t>0</w:t>
            </w:r>
          </w:p>
        </w:tc>
        <w:tc>
          <w:tcPr>
            <w:tcW w:w="578" w:type="dxa"/>
            <w:tcBorders>
              <w:left w:val="nil"/>
              <w:bottom w:val="single" w:sz="4" w:space="0" w:color="auto"/>
              <w:right w:val="nil"/>
            </w:tcBorders>
            <w:shd w:val="clear" w:color="auto" w:fill="auto"/>
            <w:vAlign w:val="center"/>
          </w:tcPr>
          <w:p w14:paraId="6F217CF3" w14:textId="77777777" w:rsidR="005C4740" w:rsidRPr="00905861" w:rsidRDefault="005C4740" w:rsidP="00EC250E">
            <w:pPr>
              <w:jc w:val="center"/>
              <w:rPr>
                <w:sz w:val="18"/>
                <w:szCs w:val="18"/>
              </w:rPr>
            </w:pPr>
          </w:p>
          <w:p w14:paraId="72C366AB"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4D4699A5" w14:textId="77777777" w:rsidR="005C4740" w:rsidRPr="00905861" w:rsidRDefault="005C4740" w:rsidP="00EC250E">
            <w:pPr>
              <w:jc w:val="center"/>
              <w:rPr>
                <w:sz w:val="18"/>
                <w:szCs w:val="18"/>
              </w:rPr>
            </w:pPr>
          </w:p>
          <w:p w14:paraId="28811B98"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7C0C6916" w14:textId="77777777" w:rsidR="005C4740" w:rsidRPr="00905861" w:rsidRDefault="005C4740" w:rsidP="00EC250E">
            <w:pPr>
              <w:jc w:val="center"/>
              <w:rPr>
                <w:sz w:val="18"/>
                <w:szCs w:val="18"/>
              </w:rPr>
            </w:pPr>
          </w:p>
          <w:p w14:paraId="03286D27"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40F023E5" w14:textId="77777777" w:rsidR="005C4740" w:rsidRPr="00905861" w:rsidRDefault="005C4740" w:rsidP="00EC250E">
            <w:pPr>
              <w:jc w:val="center"/>
              <w:rPr>
                <w:sz w:val="18"/>
                <w:szCs w:val="18"/>
              </w:rPr>
            </w:pPr>
          </w:p>
          <w:p w14:paraId="579DE0E8" w14:textId="77777777" w:rsidR="005C4740" w:rsidRPr="00905861" w:rsidRDefault="005C4740" w:rsidP="00EC250E">
            <w:pPr>
              <w:jc w:val="center"/>
              <w:rPr>
                <w:sz w:val="18"/>
                <w:szCs w:val="18"/>
              </w:rPr>
            </w:pPr>
            <w:r w:rsidRPr="00905861">
              <w:rPr>
                <w:sz w:val="18"/>
                <w:szCs w:val="18"/>
              </w:rPr>
              <w:t>1</w:t>
            </w:r>
          </w:p>
        </w:tc>
        <w:tc>
          <w:tcPr>
            <w:tcW w:w="578" w:type="dxa"/>
            <w:tcBorders>
              <w:left w:val="nil"/>
              <w:bottom w:val="single" w:sz="4" w:space="0" w:color="auto"/>
              <w:right w:val="nil"/>
            </w:tcBorders>
            <w:shd w:val="clear" w:color="auto" w:fill="auto"/>
            <w:vAlign w:val="center"/>
          </w:tcPr>
          <w:p w14:paraId="5ECA1785" w14:textId="77777777" w:rsidR="005C4740" w:rsidRPr="00905861" w:rsidRDefault="005C4740" w:rsidP="00EC250E">
            <w:pPr>
              <w:jc w:val="center"/>
              <w:rPr>
                <w:sz w:val="18"/>
                <w:szCs w:val="18"/>
              </w:rPr>
            </w:pPr>
          </w:p>
          <w:p w14:paraId="09F53119" w14:textId="77777777" w:rsidR="005C4740" w:rsidRPr="00905861" w:rsidRDefault="005C4740" w:rsidP="00EC250E">
            <w:pPr>
              <w:jc w:val="center"/>
              <w:rPr>
                <w:sz w:val="18"/>
                <w:szCs w:val="18"/>
              </w:rPr>
            </w:pPr>
            <w:r w:rsidRPr="00905861">
              <w:rPr>
                <w:sz w:val="18"/>
                <w:szCs w:val="18"/>
              </w:rPr>
              <w:t>0</w:t>
            </w:r>
          </w:p>
        </w:tc>
        <w:tc>
          <w:tcPr>
            <w:tcW w:w="578" w:type="dxa"/>
            <w:tcBorders>
              <w:left w:val="nil"/>
              <w:bottom w:val="single" w:sz="4" w:space="0" w:color="auto"/>
              <w:right w:val="nil"/>
            </w:tcBorders>
            <w:shd w:val="clear" w:color="auto" w:fill="auto"/>
            <w:vAlign w:val="center"/>
          </w:tcPr>
          <w:p w14:paraId="1E692F27" w14:textId="77777777" w:rsidR="005C4740" w:rsidRPr="00905861" w:rsidRDefault="005C4740" w:rsidP="00EC250E">
            <w:pPr>
              <w:jc w:val="center"/>
              <w:rPr>
                <w:sz w:val="18"/>
                <w:szCs w:val="18"/>
              </w:rPr>
            </w:pPr>
          </w:p>
          <w:p w14:paraId="44429EF2" w14:textId="77777777" w:rsidR="005C4740" w:rsidRPr="00905861" w:rsidRDefault="005C4740" w:rsidP="00EC250E">
            <w:pPr>
              <w:jc w:val="center"/>
              <w:rPr>
                <w:sz w:val="18"/>
                <w:szCs w:val="18"/>
              </w:rPr>
            </w:pPr>
            <w:r w:rsidRPr="00905861">
              <w:rPr>
                <w:sz w:val="18"/>
                <w:szCs w:val="18"/>
              </w:rPr>
              <w:t>1</w:t>
            </w:r>
          </w:p>
        </w:tc>
        <w:tc>
          <w:tcPr>
            <w:tcW w:w="766" w:type="dxa"/>
            <w:tcBorders>
              <w:left w:val="nil"/>
              <w:bottom w:val="single" w:sz="4" w:space="0" w:color="auto"/>
              <w:right w:val="nil"/>
            </w:tcBorders>
            <w:shd w:val="clear" w:color="auto" w:fill="auto"/>
            <w:vAlign w:val="center"/>
          </w:tcPr>
          <w:p w14:paraId="4AD87118" w14:textId="77777777" w:rsidR="005C4740" w:rsidRPr="00905861" w:rsidRDefault="005C4740" w:rsidP="00EC250E">
            <w:pPr>
              <w:jc w:val="center"/>
              <w:rPr>
                <w:sz w:val="18"/>
                <w:szCs w:val="18"/>
              </w:rPr>
            </w:pPr>
          </w:p>
          <w:p w14:paraId="6C7794FC" w14:textId="77777777" w:rsidR="005C4740" w:rsidRPr="00905861" w:rsidRDefault="005C4740" w:rsidP="00EC250E">
            <w:pPr>
              <w:jc w:val="center"/>
              <w:rPr>
                <w:sz w:val="18"/>
                <w:szCs w:val="18"/>
              </w:rPr>
            </w:pPr>
            <w:r w:rsidRPr="00905861">
              <w:rPr>
                <w:sz w:val="18"/>
                <w:szCs w:val="18"/>
              </w:rPr>
              <w:t>15</w:t>
            </w:r>
          </w:p>
        </w:tc>
      </w:tr>
      <w:tr w:rsidR="005C4740" w14:paraId="3EA81A53" w14:textId="77777777" w:rsidTr="00EC250E">
        <w:trPr>
          <w:trHeight w:val="675"/>
        </w:trPr>
        <w:tc>
          <w:tcPr>
            <w:tcW w:w="1419" w:type="dxa"/>
            <w:tcBorders>
              <w:top w:val="single" w:sz="4" w:space="0" w:color="auto"/>
              <w:left w:val="nil"/>
              <w:right w:val="nil"/>
            </w:tcBorders>
            <w:shd w:val="clear" w:color="auto" w:fill="auto"/>
          </w:tcPr>
          <w:p w14:paraId="622F93E1" w14:textId="77777777" w:rsidR="005C4740" w:rsidRDefault="005C4740" w:rsidP="00EC250E">
            <w:pPr>
              <w:rPr>
                <w:sz w:val="18"/>
                <w:szCs w:val="18"/>
              </w:rPr>
            </w:pPr>
          </w:p>
          <w:p w14:paraId="56490B62" w14:textId="77777777" w:rsidR="005C4740" w:rsidRDefault="005C4740" w:rsidP="00EC250E">
            <w:pPr>
              <w:rPr>
                <w:sz w:val="18"/>
                <w:szCs w:val="18"/>
              </w:rPr>
            </w:pPr>
            <w:r>
              <w:rPr>
                <w:sz w:val="18"/>
                <w:szCs w:val="18"/>
              </w:rPr>
              <w:t>Westgarth et al. (2013)</w:t>
            </w:r>
          </w:p>
        </w:tc>
        <w:tc>
          <w:tcPr>
            <w:tcW w:w="578" w:type="dxa"/>
            <w:tcBorders>
              <w:top w:val="single" w:sz="4" w:space="0" w:color="auto"/>
              <w:left w:val="nil"/>
              <w:right w:val="nil"/>
            </w:tcBorders>
            <w:shd w:val="clear" w:color="auto" w:fill="auto"/>
            <w:vAlign w:val="center"/>
          </w:tcPr>
          <w:p w14:paraId="4B4696FA" w14:textId="77777777" w:rsidR="005C4740" w:rsidRPr="00905861" w:rsidRDefault="005C4740" w:rsidP="00EC250E">
            <w:pPr>
              <w:jc w:val="center"/>
              <w:rPr>
                <w:sz w:val="18"/>
                <w:szCs w:val="18"/>
              </w:rPr>
            </w:pPr>
          </w:p>
          <w:p w14:paraId="6E1ACFA2"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159C5963" w14:textId="77777777" w:rsidR="005C4740" w:rsidRPr="00905861" w:rsidRDefault="005C4740" w:rsidP="00EC250E">
            <w:pPr>
              <w:jc w:val="center"/>
              <w:rPr>
                <w:sz w:val="18"/>
                <w:szCs w:val="18"/>
              </w:rPr>
            </w:pPr>
          </w:p>
          <w:p w14:paraId="2A1DF538"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5A553F68" w14:textId="77777777" w:rsidR="005C4740" w:rsidRPr="00905861" w:rsidRDefault="005C4740" w:rsidP="00EC250E">
            <w:pPr>
              <w:rPr>
                <w:sz w:val="18"/>
                <w:szCs w:val="18"/>
              </w:rPr>
            </w:pPr>
          </w:p>
          <w:p w14:paraId="136E5F5C" w14:textId="77777777" w:rsidR="005C4740" w:rsidRPr="00905861" w:rsidRDefault="005C4740" w:rsidP="00EC250E">
            <w:pPr>
              <w:jc w:val="center"/>
              <w:rPr>
                <w:sz w:val="18"/>
                <w:szCs w:val="18"/>
              </w:rPr>
            </w:pPr>
            <w:r>
              <w:rPr>
                <w:sz w:val="18"/>
                <w:szCs w:val="18"/>
              </w:rPr>
              <w:t>0</w:t>
            </w:r>
          </w:p>
        </w:tc>
        <w:tc>
          <w:tcPr>
            <w:tcW w:w="578" w:type="dxa"/>
            <w:tcBorders>
              <w:top w:val="single" w:sz="4" w:space="0" w:color="auto"/>
              <w:left w:val="nil"/>
              <w:right w:val="nil"/>
            </w:tcBorders>
            <w:shd w:val="clear" w:color="auto" w:fill="auto"/>
            <w:vAlign w:val="center"/>
          </w:tcPr>
          <w:p w14:paraId="0C4D1974" w14:textId="77777777" w:rsidR="005C4740" w:rsidRPr="00905861" w:rsidRDefault="005C4740" w:rsidP="00EC250E">
            <w:pPr>
              <w:jc w:val="center"/>
              <w:rPr>
                <w:sz w:val="18"/>
                <w:szCs w:val="18"/>
              </w:rPr>
            </w:pPr>
          </w:p>
          <w:p w14:paraId="04D62021"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259B532E" w14:textId="77777777" w:rsidR="005C4740" w:rsidRPr="00905861" w:rsidRDefault="005C4740" w:rsidP="00EC250E">
            <w:pPr>
              <w:jc w:val="center"/>
              <w:rPr>
                <w:sz w:val="18"/>
                <w:szCs w:val="18"/>
              </w:rPr>
            </w:pPr>
          </w:p>
          <w:p w14:paraId="52D2C03C"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7A25A44C" w14:textId="77777777" w:rsidR="005C4740" w:rsidRPr="00905861" w:rsidRDefault="005C4740" w:rsidP="00EC250E">
            <w:pPr>
              <w:jc w:val="center"/>
              <w:rPr>
                <w:sz w:val="18"/>
                <w:szCs w:val="18"/>
              </w:rPr>
            </w:pPr>
          </w:p>
          <w:p w14:paraId="111CE409"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1C64DA74" w14:textId="77777777" w:rsidR="005C4740" w:rsidRPr="00905861" w:rsidRDefault="005C4740" w:rsidP="00EC250E">
            <w:pPr>
              <w:jc w:val="center"/>
              <w:rPr>
                <w:sz w:val="18"/>
                <w:szCs w:val="18"/>
              </w:rPr>
            </w:pPr>
          </w:p>
          <w:p w14:paraId="641D5BEC" w14:textId="77777777" w:rsidR="005C4740" w:rsidRPr="00905861" w:rsidRDefault="005C4740" w:rsidP="00EC250E">
            <w:pPr>
              <w:jc w:val="center"/>
              <w:rPr>
                <w:sz w:val="18"/>
                <w:szCs w:val="18"/>
              </w:rPr>
            </w:pPr>
            <w:r w:rsidRPr="00905861">
              <w:rPr>
                <w:sz w:val="18"/>
                <w:szCs w:val="18"/>
              </w:rPr>
              <w:t>0</w:t>
            </w:r>
          </w:p>
        </w:tc>
        <w:tc>
          <w:tcPr>
            <w:tcW w:w="578" w:type="dxa"/>
            <w:tcBorders>
              <w:top w:val="single" w:sz="4" w:space="0" w:color="auto"/>
              <w:left w:val="nil"/>
              <w:right w:val="nil"/>
            </w:tcBorders>
            <w:shd w:val="clear" w:color="auto" w:fill="auto"/>
            <w:vAlign w:val="center"/>
          </w:tcPr>
          <w:p w14:paraId="555C4706" w14:textId="77777777" w:rsidR="005C4740" w:rsidRPr="00905861" w:rsidRDefault="005C4740" w:rsidP="00EC250E">
            <w:pPr>
              <w:jc w:val="center"/>
              <w:rPr>
                <w:sz w:val="18"/>
                <w:szCs w:val="18"/>
              </w:rPr>
            </w:pPr>
          </w:p>
          <w:p w14:paraId="501D864C"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17B5F8A3" w14:textId="77777777" w:rsidR="005C4740" w:rsidRPr="00905861" w:rsidRDefault="005C4740" w:rsidP="00EC250E">
            <w:pPr>
              <w:jc w:val="center"/>
              <w:rPr>
                <w:sz w:val="18"/>
                <w:szCs w:val="18"/>
              </w:rPr>
            </w:pPr>
          </w:p>
          <w:p w14:paraId="3B1055B0"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7CB41DEC" w14:textId="77777777" w:rsidR="005C4740" w:rsidRPr="00905861" w:rsidRDefault="005C4740" w:rsidP="00EC250E">
            <w:pPr>
              <w:jc w:val="center"/>
              <w:rPr>
                <w:sz w:val="18"/>
                <w:szCs w:val="18"/>
              </w:rPr>
            </w:pPr>
          </w:p>
          <w:p w14:paraId="24ECD089"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2C08DD88" w14:textId="77777777" w:rsidR="005C4740" w:rsidRPr="00905861" w:rsidRDefault="005C4740" w:rsidP="00EC250E">
            <w:pPr>
              <w:jc w:val="center"/>
              <w:rPr>
                <w:sz w:val="18"/>
                <w:szCs w:val="18"/>
              </w:rPr>
            </w:pPr>
          </w:p>
          <w:p w14:paraId="6B276200"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60E791A9" w14:textId="77777777" w:rsidR="005C4740" w:rsidRPr="00905861" w:rsidRDefault="005C4740" w:rsidP="00EC250E">
            <w:pPr>
              <w:jc w:val="center"/>
              <w:rPr>
                <w:sz w:val="18"/>
                <w:szCs w:val="18"/>
              </w:rPr>
            </w:pPr>
          </w:p>
          <w:p w14:paraId="2ECBDD62"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5DF8BC09" w14:textId="77777777" w:rsidR="005C4740" w:rsidRPr="00905861" w:rsidRDefault="005C4740" w:rsidP="00EC250E">
            <w:pPr>
              <w:jc w:val="center"/>
              <w:rPr>
                <w:sz w:val="18"/>
                <w:szCs w:val="18"/>
              </w:rPr>
            </w:pPr>
          </w:p>
          <w:p w14:paraId="2A529165" w14:textId="77777777" w:rsidR="005C4740" w:rsidRPr="00905861" w:rsidRDefault="005C4740" w:rsidP="00EC250E">
            <w:pPr>
              <w:jc w:val="center"/>
              <w:rPr>
                <w:sz w:val="18"/>
                <w:szCs w:val="18"/>
              </w:rPr>
            </w:pPr>
            <w:r w:rsidRPr="00905861">
              <w:rPr>
                <w:sz w:val="18"/>
                <w:szCs w:val="18"/>
              </w:rPr>
              <w:t>0</w:t>
            </w:r>
          </w:p>
        </w:tc>
        <w:tc>
          <w:tcPr>
            <w:tcW w:w="578" w:type="dxa"/>
            <w:tcBorders>
              <w:top w:val="single" w:sz="4" w:space="0" w:color="auto"/>
              <w:left w:val="nil"/>
              <w:right w:val="nil"/>
            </w:tcBorders>
            <w:shd w:val="clear" w:color="auto" w:fill="auto"/>
            <w:vAlign w:val="center"/>
          </w:tcPr>
          <w:p w14:paraId="3CA0874A" w14:textId="77777777" w:rsidR="005C4740" w:rsidRPr="00905861" w:rsidRDefault="005C4740" w:rsidP="00EC250E">
            <w:pPr>
              <w:jc w:val="center"/>
              <w:rPr>
                <w:sz w:val="18"/>
                <w:szCs w:val="18"/>
              </w:rPr>
            </w:pPr>
          </w:p>
          <w:p w14:paraId="7572F32D"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55E8089F" w14:textId="77777777" w:rsidR="005C4740" w:rsidRPr="00905861" w:rsidRDefault="005C4740" w:rsidP="00EC250E">
            <w:pPr>
              <w:rPr>
                <w:sz w:val="18"/>
                <w:szCs w:val="18"/>
              </w:rPr>
            </w:pPr>
          </w:p>
          <w:p w14:paraId="419F9E98" w14:textId="77777777" w:rsidR="005C4740" w:rsidRPr="00905861" w:rsidRDefault="005C4740" w:rsidP="00EC250E">
            <w:pPr>
              <w:jc w:val="center"/>
              <w:rPr>
                <w:sz w:val="18"/>
                <w:szCs w:val="18"/>
              </w:rPr>
            </w:pPr>
            <w:r>
              <w:rPr>
                <w:sz w:val="18"/>
                <w:szCs w:val="18"/>
              </w:rPr>
              <w:t>1</w:t>
            </w:r>
          </w:p>
        </w:tc>
        <w:tc>
          <w:tcPr>
            <w:tcW w:w="578" w:type="dxa"/>
            <w:tcBorders>
              <w:top w:val="single" w:sz="4" w:space="0" w:color="auto"/>
              <w:left w:val="nil"/>
              <w:right w:val="nil"/>
            </w:tcBorders>
            <w:shd w:val="clear" w:color="auto" w:fill="auto"/>
            <w:vAlign w:val="center"/>
          </w:tcPr>
          <w:p w14:paraId="2393F71A" w14:textId="77777777" w:rsidR="005C4740" w:rsidRPr="00905861" w:rsidRDefault="005C4740" w:rsidP="00EC250E">
            <w:pPr>
              <w:jc w:val="center"/>
              <w:rPr>
                <w:sz w:val="18"/>
                <w:szCs w:val="18"/>
              </w:rPr>
            </w:pPr>
          </w:p>
          <w:p w14:paraId="7E7B57AA" w14:textId="77777777" w:rsidR="005C4740" w:rsidRPr="00905861" w:rsidRDefault="005C4740" w:rsidP="00EC250E">
            <w:pPr>
              <w:jc w:val="center"/>
              <w:rPr>
                <w:sz w:val="18"/>
                <w:szCs w:val="18"/>
              </w:rPr>
            </w:pPr>
            <w:r w:rsidRPr="00905861">
              <w:rPr>
                <w:sz w:val="18"/>
                <w:szCs w:val="18"/>
              </w:rPr>
              <w:t>1</w:t>
            </w:r>
          </w:p>
        </w:tc>
        <w:tc>
          <w:tcPr>
            <w:tcW w:w="578" w:type="dxa"/>
            <w:tcBorders>
              <w:top w:val="single" w:sz="4" w:space="0" w:color="auto"/>
              <w:left w:val="nil"/>
              <w:right w:val="nil"/>
            </w:tcBorders>
            <w:shd w:val="clear" w:color="auto" w:fill="auto"/>
            <w:vAlign w:val="center"/>
          </w:tcPr>
          <w:p w14:paraId="5CDF0FF0" w14:textId="77777777" w:rsidR="005C4740" w:rsidRPr="00905861" w:rsidRDefault="005C4740" w:rsidP="00EC250E">
            <w:pPr>
              <w:rPr>
                <w:sz w:val="18"/>
                <w:szCs w:val="18"/>
              </w:rPr>
            </w:pPr>
          </w:p>
          <w:p w14:paraId="74735BB3" w14:textId="77777777" w:rsidR="005C4740" w:rsidRPr="00905861" w:rsidRDefault="005C4740" w:rsidP="00EC250E">
            <w:pPr>
              <w:jc w:val="center"/>
              <w:rPr>
                <w:sz w:val="18"/>
                <w:szCs w:val="18"/>
              </w:rPr>
            </w:pPr>
            <w:r>
              <w:rPr>
                <w:sz w:val="18"/>
                <w:szCs w:val="18"/>
              </w:rPr>
              <w:t>1</w:t>
            </w:r>
          </w:p>
        </w:tc>
        <w:tc>
          <w:tcPr>
            <w:tcW w:w="578" w:type="dxa"/>
            <w:tcBorders>
              <w:top w:val="single" w:sz="4" w:space="0" w:color="auto"/>
              <w:left w:val="nil"/>
              <w:right w:val="nil"/>
            </w:tcBorders>
            <w:shd w:val="clear" w:color="auto" w:fill="auto"/>
            <w:vAlign w:val="center"/>
          </w:tcPr>
          <w:p w14:paraId="0891E95A" w14:textId="77777777" w:rsidR="005C4740" w:rsidRPr="00905861" w:rsidRDefault="005C4740" w:rsidP="00EC250E">
            <w:pPr>
              <w:jc w:val="center"/>
              <w:rPr>
                <w:sz w:val="18"/>
                <w:szCs w:val="18"/>
              </w:rPr>
            </w:pPr>
          </w:p>
          <w:p w14:paraId="60B1D6D1" w14:textId="77777777" w:rsidR="005C4740" w:rsidRPr="00905861" w:rsidRDefault="005C4740" w:rsidP="00EC250E">
            <w:pPr>
              <w:jc w:val="center"/>
              <w:rPr>
                <w:sz w:val="18"/>
                <w:szCs w:val="18"/>
              </w:rPr>
            </w:pPr>
            <w:r w:rsidRPr="00905861">
              <w:rPr>
                <w:sz w:val="18"/>
                <w:szCs w:val="18"/>
              </w:rPr>
              <w:t>0</w:t>
            </w:r>
          </w:p>
        </w:tc>
        <w:tc>
          <w:tcPr>
            <w:tcW w:w="578" w:type="dxa"/>
            <w:tcBorders>
              <w:top w:val="single" w:sz="4" w:space="0" w:color="auto"/>
              <w:left w:val="nil"/>
              <w:right w:val="nil"/>
            </w:tcBorders>
            <w:shd w:val="clear" w:color="auto" w:fill="auto"/>
            <w:vAlign w:val="center"/>
          </w:tcPr>
          <w:p w14:paraId="218B07D0" w14:textId="77777777" w:rsidR="005C4740" w:rsidRPr="00905861" w:rsidRDefault="005C4740" w:rsidP="00EC250E">
            <w:pPr>
              <w:jc w:val="center"/>
              <w:rPr>
                <w:sz w:val="18"/>
                <w:szCs w:val="18"/>
              </w:rPr>
            </w:pPr>
          </w:p>
          <w:p w14:paraId="6DB78203" w14:textId="77777777" w:rsidR="005C4740" w:rsidRPr="00905861" w:rsidRDefault="005C4740" w:rsidP="00EC250E">
            <w:pPr>
              <w:jc w:val="center"/>
              <w:rPr>
                <w:sz w:val="18"/>
                <w:szCs w:val="18"/>
              </w:rPr>
            </w:pPr>
            <w:r w:rsidRPr="00905861">
              <w:rPr>
                <w:sz w:val="18"/>
                <w:szCs w:val="18"/>
              </w:rPr>
              <w:t>0</w:t>
            </w:r>
          </w:p>
        </w:tc>
        <w:tc>
          <w:tcPr>
            <w:tcW w:w="578" w:type="dxa"/>
            <w:tcBorders>
              <w:top w:val="single" w:sz="4" w:space="0" w:color="auto"/>
              <w:left w:val="nil"/>
              <w:right w:val="nil"/>
            </w:tcBorders>
            <w:shd w:val="clear" w:color="auto" w:fill="auto"/>
            <w:vAlign w:val="center"/>
          </w:tcPr>
          <w:p w14:paraId="3403A9EC" w14:textId="77777777" w:rsidR="005C4740" w:rsidRPr="00905861" w:rsidRDefault="005C4740" w:rsidP="00EC250E">
            <w:pPr>
              <w:jc w:val="center"/>
              <w:rPr>
                <w:sz w:val="18"/>
                <w:szCs w:val="18"/>
              </w:rPr>
            </w:pPr>
          </w:p>
          <w:p w14:paraId="0B9A8DBE" w14:textId="77777777" w:rsidR="005C4740" w:rsidRPr="00905861" w:rsidRDefault="005C4740" w:rsidP="00EC250E">
            <w:pPr>
              <w:jc w:val="center"/>
              <w:rPr>
                <w:sz w:val="18"/>
                <w:szCs w:val="18"/>
              </w:rPr>
            </w:pPr>
            <w:r w:rsidRPr="00905861">
              <w:rPr>
                <w:sz w:val="18"/>
                <w:szCs w:val="18"/>
              </w:rPr>
              <w:t>1</w:t>
            </w:r>
          </w:p>
        </w:tc>
        <w:tc>
          <w:tcPr>
            <w:tcW w:w="766" w:type="dxa"/>
            <w:tcBorders>
              <w:top w:val="single" w:sz="4" w:space="0" w:color="auto"/>
              <w:left w:val="nil"/>
              <w:right w:val="nil"/>
            </w:tcBorders>
            <w:shd w:val="clear" w:color="auto" w:fill="auto"/>
            <w:vAlign w:val="center"/>
          </w:tcPr>
          <w:p w14:paraId="433C5EAE" w14:textId="77777777" w:rsidR="005C4740" w:rsidRPr="00905861" w:rsidRDefault="005C4740" w:rsidP="00EC250E">
            <w:pPr>
              <w:jc w:val="center"/>
              <w:rPr>
                <w:sz w:val="18"/>
                <w:szCs w:val="18"/>
              </w:rPr>
            </w:pPr>
          </w:p>
          <w:p w14:paraId="7E091CF0" w14:textId="77777777" w:rsidR="005C4740" w:rsidRPr="00905861" w:rsidRDefault="005C4740" w:rsidP="00EC250E">
            <w:pPr>
              <w:jc w:val="center"/>
              <w:rPr>
                <w:sz w:val="18"/>
                <w:szCs w:val="18"/>
              </w:rPr>
            </w:pPr>
            <w:r w:rsidRPr="00905861">
              <w:rPr>
                <w:sz w:val="18"/>
                <w:szCs w:val="18"/>
              </w:rPr>
              <w:t>15</w:t>
            </w:r>
          </w:p>
        </w:tc>
      </w:tr>
      <w:tr w:rsidR="005C4740" w14:paraId="126104CC" w14:textId="77777777" w:rsidTr="00EC250E">
        <w:trPr>
          <w:trHeight w:val="675"/>
        </w:trPr>
        <w:tc>
          <w:tcPr>
            <w:tcW w:w="1419" w:type="dxa"/>
            <w:tcBorders>
              <w:left w:val="nil"/>
              <w:right w:val="nil"/>
            </w:tcBorders>
            <w:shd w:val="clear" w:color="auto" w:fill="auto"/>
          </w:tcPr>
          <w:p w14:paraId="5206B4A6" w14:textId="77777777" w:rsidR="005C4740" w:rsidRDefault="005C4740" w:rsidP="00EC250E">
            <w:pPr>
              <w:rPr>
                <w:sz w:val="18"/>
                <w:szCs w:val="18"/>
              </w:rPr>
            </w:pPr>
          </w:p>
          <w:p w14:paraId="664D1D9E" w14:textId="77777777" w:rsidR="005C4740" w:rsidRDefault="005C4740" w:rsidP="00EC250E">
            <w:pPr>
              <w:rPr>
                <w:sz w:val="18"/>
                <w:szCs w:val="18"/>
              </w:rPr>
            </w:pPr>
            <w:r>
              <w:rPr>
                <w:sz w:val="18"/>
                <w:szCs w:val="18"/>
              </w:rPr>
              <w:t>Martin et al. (2014)</w:t>
            </w:r>
          </w:p>
        </w:tc>
        <w:tc>
          <w:tcPr>
            <w:tcW w:w="578" w:type="dxa"/>
            <w:tcBorders>
              <w:left w:val="nil"/>
              <w:right w:val="nil"/>
            </w:tcBorders>
            <w:shd w:val="clear" w:color="auto" w:fill="auto"/>
            <w:vAlign w:val="center"/>
          </w:tcPr>
          <w:p w14:paraId="37762405" w14:textId="77777777" w:rsidR="005C4740" w:rsidRPr="00905861" w:rsidRDefault="005C4740" w:rsidP="00EC250E">
            <w:pPr>
              <w:jc w:val="center"/>
              <w:rPr>
                <w:sz w:val="18"/>
                <w:szCs w:val="18"/>
              </w:rPr>
            </w:pPr>
          </w:p>
          <w:p w14:paraId="4A50A3B1"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2A488E8" w14:textId="77777777" w:rsidR="005C4740" w:rsidRPr="00905861" w:rsidRDefault="005C4740" w:rsidP="00EC250E">
            <w:pPr>
              <w:jc w:val="center"/>
              <w:rPr>
                <w:sz w:val="18"/>
                <w:szCs w:val="18"/>
              </w:rPr>
            </w:pPr>
          </w:p>
          <w:p w14:paraId="4D24EA52"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C3E34EA" w14:textId="77777777" w:rsidR="005C4740" w:rsidRPr="00905861" w:rsidRDefault="005C4740" w:rsidP="00EC250E">
            <w:pPr>
              <w:jc w:val="center"/>
              <w:rPr>
                <w:sz w:val="18"/>
                <w:szCs w:val="18"/>
              </w:rPr>
            </w:pPr>
          </w:p>
          <w:p w14:paraId="1980C8C8"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7CA356FA" w14:textId="77777777" w:rsidR="005C4740" w:rsidRPr="00905861" w:rsidRDefault="005C4740" w:rsidP="00EC250E">
            <w:pPr>
              <w:jc w:val="center"/>
              <w:rPr>
                <w:sz w:val="18"/>
                <w:szCs w:val="18"/>
              </w:rPr>
            </w:pPr>
          </w:p>
          <w:p w14:paraId="214CA91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5006D6B" w14:textId="77777777" w:rsidR="005C4740" w:rsidRPr="00905861" w:rsidRDefault="005C4740" w:rsidP="00EC250E">
            <w:pPr>
              <w:jc w:val="center"/>
              <w:rPr>
                <w:sz w:val="18"/>
                <w:szCs w:val="18"/>
              </w:rPr>
            </w:pPr>
          </w:p>
          <w:p w14:paraId="4C7257F8"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9A5A47A" w14:textId="77777777" w:rsidR="005C4740" w:rsidRPr="00905861" w:rsidRDefault="005C4740" w:rsidP="00EC250E">
            <w:pPr>
              <w:jc w:val="center"/>
              <w:rPr>
                <w:sz w:val="18"/>
                <w:szCs w:val="18"/>
              </w:rPr>
            </w:pPr>
          </w:p>
          <w:p w14:paraId="42A3BEED"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EE06570" w14:textId="77777777" w:rsidR="005C4740" w:rsidRPr="00905861" w:rsidRDefault="005C4740" w:rsidP="00EC250E">
            <w:pPr>
              <w:jc w:val="center"/>
              <w:rPr>
                <w:sz w:val="18"/>
                <w:szCs w:val="18"/>
              </w:rPr>
            </w:pPr>
          </w:p>
          <w:p w14:paraId="21A03D46"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1B5B7A21" w14:textId="77777777" w:rsidR="005C4740" w:rsidRPr="00905861" w:rsidRDefault="005C4740" w:rsidP="00EC250E">
            <w:pPr>
              <w:jc w:val="center"/>
              <w:rPr>
                <w:sz w:val="18"/>
                <w:szCs w:val="18"/>
              </w:rPr>
            </w:pPr>
          </w:p>
          <w:p w14:paraId="1F68F358"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84C4905" w14:textId="77777777" w:rsidR="005C4740" w:rsidRPr="00905861" w:rsidRDefault="005C4740" w:rsidP="00EC250E">
            <w:pPr>
              <w:jc w:val="center"/>
              <w:rPr>
                <w:sz w:val="18"/>
                <w:szCs w:val="18"/>
              </w:rPr>
            </w:pPr>
          </w:p>
          <w:p w14:paraId="4199F452"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A3ECDC6" w14:textId="77777777" w:rsidR="005C4740" w:rsidRPr="00905861" w:rsidRDefault="005C4740" w:rsidP="00EC250E">
            <w:pPr>
              <w:jc w:val="center"/>
              <w:rPr>
                <w:sz w:val="18"/>
                <w:szCs w:val="18"/>
              </w:rPr>
            </w:pPr>
          </w:p>
          <w:p w14:paraId="6668F28E"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632E1251" w14:textId="77777777" w:rsidR="005C4740" w:rsidRPr="00905861" w:rsidRDefault="005C4740" w:rsidP="00EC250E">
            <w:pPr>
              <w:jc w:val="center"/>
              <w:rPr>
                <w:sz w:val="18"/>
                <w:szCs w:val="18"/>
              </w:rPr>
            </w:pPr>
          </w:p>
          <w:p w14:paraId="79819A5E"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7C0C0C65" w14:textId="77777777" w:rsidR="005C4740" w:rsidRPr="00905861" w:rsidRDefault="005C4740" w:rsidP="00EC250E">
            <w:pPr>
              <w:jc w:val="center"/>
              <w:rPr>
                <w:sz w:val="18"/>
                <w:szCs w:val="18"/>
              </w:rPr>
            </w:pPr>
          </w:p>
          <w:p w14:paraId="75446F75"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D74C394" w14:textId="77777777" w:rsidR="005C4740" w:rsidRPr="00905861" w:rsidRDefault="005C4740" w:rsidP="00EC250E">
            <w:pPr>
              <w:jc w:val="center"/>
              <w:rPr>
                <w:sz w:val="18"/>
                <w:szCs w:val="18"/>
              </w:rPr>
            </w:pPr>
          </w:p>
          <w:p w14:paraId="637FEA24"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3D465E11" w14:textId="77777777" w:rsidR="005C4740" w:rsidRPr="00905861" w:rsidRDefault="005C4740" w:rsidP="00EC250E">
            <w:pPr>
              <w:jc w:val="center"/>
              <w:rPr>
                <w:sz w:val="18"/>
                <w:szCs w:val="18"/>
              </w:rPr>
            </w:pPr>
          </w:p>
          <w:p w14:paraId="4F9376BC"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673EEBDA" w14:textId="77777777" w:rsidR="005C4740" w:rsidRPr="00905861" w:rsidRDefault="005C4740" w:rsidP="00EC250E">
            <w:pPr>
              <w:jc w:val="center"/>
              <w:rPr>
                <w:sz w:val="18"/>
                <w:szCs w:val="18"/>
              </w:rPr>
            </w:pPr>
          </w:p>
          <w:p w14:paraId="73EAF710"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8151E18" w14:textId="77777777" w:rsidR="005C4740" w:rsidRPr="00905861" w:rsidRDefault="005C4740" w:rsidP="00EC250E">
            <w:pPr>
              <w:jc w:val="center"/>
              <w:rPr>
                <w:sz w:val="18"/>
                <w:szCs w:val="18"/>
              </w:rPr>
            </w:pPr>
          </w:p>
          <w:p w14:paraId="7D304D2A"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10D4B47" w14:textId="77777777" w:rsidR="005C4740" w:rsidRPr="00905861" w:rsidRDefault="005C4740" w:rsidP="00EC250E">
            <w:pPr>
              <w:jc w:val="center"/>
              <w:rPr>
                <w:sz w:val="18"/>
                <w:szCs w:val="18"/>
              </w:rPr>
            </w:pPr>
          </w:p>
          <w:p w14:paraId="360DC8C5"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9DC0F93" w14:textId="77777777" w:rsidR="005C4740" w:rsidRPr="00905861" w:rsidRDefault="005C4740" w:rsidP="00EC250E">
            <w:pPr>
              <w:jc w:val="center"/>
              <w:rPr>
                <w:sz w:val="18"/>
                <w:szCs w:val="18"/>
              </w:rPr>
            </w:pPr>
          </w:p>
          <w:p w14:paraId="1A4E445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7A13B9D" w14:textId="77777777" w:rsidR="005C4740" w:rsidRPr="00905861" w:rsidRDefault="005C4740" w:rsidP="00EC250E">
            <w:pPr>
              <w:jc w:val="center"/>
              <w:rPr>
                <w:sz w:val="18"/>
                <w:szCs w:val="18"/>
              </w:rPr>
            </w:pPr>
          </w:p>
          <w:p w14:paraId="0F78C6BC"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276CE5D4" w14:textId="77777777" w:rsidR="005C4740" w:rsidRPr="00905861" w:rsidRDefault="005C4740" w:rsidP="00EC250E">
            <w:pPr>
              <w:jc w:val="center"/>
              <w:rPr>
                <w:sz w:val="18"/>
                <w:szCs w:val="18"/>
              </w:rPr>
            </w:pPr>
          </w:p>
          <w:p w14:paraId="17B9AD17" w14:textId="77777777" w:rsidR="005C4740" w:rsidRPr="00905861" w:rsidRDefault="005C4740" w:rsidP="00EC250E">
            <w:pPr>
              <w:jc w:val="center"/>
              <w:rPr>
                <w:sz w:val="18"/>
                <w:szCs w:val="18"/>
              </w:rPr>
            </w:pPr>
            <w:r w:rsidRPr="00905861">
              <w:rPr>
                <w:sz w:val="18"/>
                <w:szCs w:val="18"/>
              </w:rPr>
              <w:t>1</w:t>
            </w:r>
          </w:p>
        </w:tc>
        <w:tc>
          <w:tcPr>
            <w:tcW w:w="766" w:type="dxa"/>
            <w:tcBorders>
              <w:left w:val="nil"/>
              <w:right w:val="nil"/>
            </w:tcBorders>
            <w:shd w:val="clear" w:color="auto" w:fill="auto"/>
            <w:vAlign w:val="center"/>
          </w:tcPr>
          <w:p w14:paraId="4932123D" w14:textId="77777777" w:rsidR="005C4740" w:rsidRPr="00905861" w:rsidRDefault="005C4740" w:rsidP="00EC250E">
            <w:pPr>
              <w:jc w:val="center"/>
              <w:rPr>
                <w:sz w:val="18"/>
                <w:szCs w:val="18"/>
              </w:rPr>
            </w:pPr>
          </w:p>
          <w:p w14:paraId="20F2818F" w14:textId="77777777" w:rsidR="005C4740" w:rsidRPr="00905861" w:rsidRDefault="005C4740" w:rsidP="00EC250E">
            <w:pPr>
              <w:jc w:val="center"/>
              <w:rPr>
                <w:sz w:val="18"/>
                <w:szCs w:val="18"/>
              </w:rPr>
            </w:pPr>
            <w:r w:rsidRPr="00905861">
              <w:rPr>
                <w:sz w:val="18"/>
                <w:szCs w:val="18"/>
              </w:rPr>
              <w:t>14</w:t>
            </w:r>
          </w:p>
        </w:tc>
      </w:tr>
      <w:tr w:rsidR="005C4740" w14:paraId="15D16318" w14:textId="77777777" w:rsidTr="00EC250E">
        <w:trPr>
          <w:trHeight w:val="675"/>
        </w:trPr>
        <w:tc>
          <w:tcPr>
            <w:tcW w:w="1419" w:type="dxa"/>
            <w:tcBorders>
              <w:left w:val="nil"/>
              <w:right w:val="nil"/>
            </w:tcBorders>
            <w:shd w:val="clear" w:color="auto" w:fill="auto"/>
          </w:tcPr>
          <w:p w14:paraId="2F01C247" w14:textId="77777777" w:rsidR="005C4740" w:rsidRDefault="005C4740" w:rsidP="00EC250E">
            <w:pPr>
              <w:rPr>
                <w:sz w:val="18"/>
                <w:szCs w:val="18"/>
              </w:rPr>
            </w:pPr>
          </w:p>
          <w:p w14:paraId="7186F229" w14:textId="56E67558" w:rsidR="005C4740" w:rsidRDefault="005C4740" w:rsidP="00EC250E">
            <w:pPr>
              <w:rPr>
                <w:sz w:val="18"/>
                <w:szCs w:val="18"/>
              </w:rPr>
            </w:pPr>
            <w:r>
              <w:rPr>
                <w:sz w:val="18"/>
                <w:szCs w:val="18"/>
              </w:rPr>
              <w:t>Christian et al. (201</w:t>
            </w:r>
            <w:r w:rsidR="00066435">
              <w:rPr>
                <w:sz w:val="18"/>
                <w:szCs w:val="18"/>
              </w:rPr>
              <w:t>5</w:t>
            </w:r>
            <w:r>
              <w:rPr>
                <w:sz w:val="18"/>
                <w:szCs w:val="18"/>
              </w:rPr>
              <w:t>)</w:t>
            </w:r>
          </w:p>
        </w:tc>
        <w:tc>
          <w:tcPr>
            <w:tcW w:w="578" w:type="dxa"/>
            <w:tcBorders>
              <w:left w:val="nil"/>
              <w:right w:val="nil"/>
            </w:tcBorders>
            <w:shd w:val="clear" w:color="auto" w:fill="auto"/>
            <w:vAlign w:val="center"/>
          </w:tcPr>
          <w:p w14:paraId="6104FCF6" w14:textId="77777777" w:rsidR="005C4740" w:rsidRPr="00905861" w:rsidRDefault="005C4740" w:rsidP="00EC250E">
            <w:pPr>
              <w:jc w:val="center"/>
              <w:rPr>
                <w:sz w:val="18"/>
                <w:szCs w:val="18"/>
              </w:rPr>
            </w:pPr>
          </w:p>
          <w:p w14:paraId="17696321"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10CA2D5" w14:textId="77777777" w:rsidR="005C4740" w:rsidRPr="00905861" w:rsidRDefault="005C4740" w:rsidP="00EC250E">
            <w:pPr>
              <w:jc w:val="center"/>
              <w:rPr>
                <w:sz w:val="18"/>
                <w:szCs w:val="18"/>
              </w:rPr>
            </w:pPr>
          </w:p>
          <w:p w14:paraId="1CCFA7E9"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65696A03" w14:textId="77777777" w:rsidR="005C4740" w:rsidRPr="00905861" w:rsidRDefault="005C4740" w:rsidP="00EC250E">
            <w:pPr>
              <w:jc w:val="center"/>
              <w:rPr>
                <w:sz w:val="18"/>
                <w:szCs w:val="18"/>
              </w:rPr>
            </w:pPr>
          </w:p>
          <w:p w14:paraId="1814E32A"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745B6F36" w14:textId="77777777" w:rsidR="005C4740" w:rsidRPr="00905861" w:rsidRDefault="005C4740" w:rsidP="00EC250E">
            <w:pPr>
              <w:jc w:val="center"/>
              <w:rPr>
                <w:sz w:val="18"/>
                <w:szCs w:val="18"/>
              </w:rPr>
            </w:pPr>
          </w:p>
          <w:p w14:paraId="72C66A38"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0E5CD12" w14:textId="77777777" w:rsidR="005C4740" w:rsidRPr="00905861" w:rsidRDefault="005C4740" w:rsidP="00EC250E">
            <w:pPr>
              <w:jc w:val="center"/>
              <w:rPr>
                <w:sz w:val="18"/>
                <w:szCs w:val="18"/>
              </w:rPr>
            </w:pPr>
          </w:p>
          <w:p w14:paraId="4AF90694"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E7E29D7" w14:textId="77777777" w:rsidR="005C4740" w:rsidRPr="00905861" w:rsidRDefault="005C4740" w:rsidP="00EC250E">
            <w:pPr>
              <w:jc w:val="center"/>
              <w:rPr>
                <w:sz w:val="18"/>
                <w:szCs w:val="18"/>
              </w:rPr>
            </w:pPr>
          </w:p>
          <w:p w14:paraId="59180149"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8F621BE" w14:textId="77777777" w:rsidR="005C4740" w:rsidRPr="00905861" w:rsidRDefault="005C4740" w:rsidP="00EC250E">
            <w:pPr>
              <w:jc w:val="center"/>
              <w:rPr>
                <w:sz w:val="18"/>
                <w:szCs w:val="18"/>
              </w:rPr>
            </w:pPr>
          </w:p>
          <w:p w14:paraId="65792FCB"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752B5A4E" w14:textId="77777777" w:rsidR="005C4740" w:rsidRPr="00905861" w:rsidRDefault="005C4740" w:rsidP="00EC250E">
            <w:pPr>
              <w:jc w:val="center"/>
              <w:rPr>
                <w:sz w:val="18"/>
                <w:szCs w:val="18"/>
              </w:rPr>
            </w:pPr>
          </w:p>
          <w:p w14:paraId="1B346131"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3815C35" w14:textId="77777777" w:rsidR="005C4740" w:rsidRPr="00905861" w:rsidRDefault="005C4740" w:rsidP="00EC250E">
            <w:pPr>
              <w:jc w:val="center"/>
              <w:rPr>
                <w:sz w:val="18"/>
                <w:szCs w:val="18"/>
              </w:rPr>
            </w:pPr>
          </w:p>
          <w:p w14:paraId="54BB3B10"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DD5BE8A" w14:textId="77777777" w:rsidR="005C4740" w:rsidRPr="00905861" w:rsidRDefault="005C4740" w:rsidP="00EC250E">
            <w:pPr>
              <w:jc w:val="center"/>
              <w:rPr>
                <w:sz w:val="18"/>
                <w:szCs w:val="18"/>
              </w:rPr>
            </w:pPr>
          </w:p>
          <w:p w14:paraId="7BFB72EB"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7874A9D0" w14:textId="77777777" w:rsidR="005C4740" w:rsidRPr="00905861" w:rsidRDefault="005C4740" w:rsidP="00EC250E">
            <w:pPr>
              <w:jc w:val="center"/>
              <w:rPr>
                <w:sz w:val="18"/>
                <w:szCs w:val="18"/>
              </w:rPr>
            </w:pPr>
          </w:p>
          <w:p w14:paraId="2EA387ED"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52A25036" w14:textId="77777777" w:rsidR="005C4740" w:rsidRPr="00905861" w:rsidRDefault="005C4740" w:rsidP="00EC250E">
            <w:pPr>
              <w:jc w:val="center"/>
              <w:rPr>
                <w:sz w:val="18"/>
                <w:szCs w:val="18"/>
              </w:rPr>
            </w:pPr>
          </w:p>
          <w:p w14:paraId="37EBFB8A"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731DA164" w14:textId="77777777" w:rsidR="005C4740" w:rsidRPr="00905861" w:rsidRDefault="005C4740" w:rsidP="00EC250E">
            <w:pPr>
              <w:jc w:val="center"/>
              <w:rPr>
                <w:sz w:val="18"/>
                <w:szCs w:val="18"/>
              </w:rPr>
            </w:pPr>
          </w:p>
          <w:p w14:paraId="52C56560"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79CEEADD" w14:textId="77777777" w:rsidR="005C4740" w:rsidRPr="00905861" w:rsidRDefault="005C4740" w:rsidP="00EC250E">
            <w:pPr>
              <w:jc w:val="center"/>
              <w:rPr>
                <w:sz w:val="18"/>
                <w:szCs w:val="18"/>
              </w:rPr>
            </w:pPr>
          </w:p>
          <w:p w14:paraId="12151C12"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4EE294B6" w14:textId="77777777" w:rsidR="005C4740" w:rsidRPr="00905861" w:rsidRDefault="005C4740" w:rsidP="00EC250E">
            <w:pPr>
              <w:jc w:val="center"/>
              <w:rPr>
                <w:sz w:val="18"/>
                <w:szCs w:val="18"/>
              </w:rPr>
            </w:pPr>
          </w:p>
          <w:p w14:paraId="656FF078"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2690A15" w14:textId="77777777" w:rsidR="005C4740" w:rsidRPr="00905861" w:rsidRDefault="005C4740" w:rsidP="00EC250E">
            <w:pPr>
              <w:jc w:val="center"/>
              <w:rPr>
                <w:sz w:val="18"/>
                <w:szCs w:val="18"/>
              </w:rPr>
            </w:pPr>
          </w:p>
          <w:p w14:paraId="62B47CFA"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12B693F" w14:textId="77777777" w:rsidR="005C4740" w:rsidRPr="00905861" w:rsidRDefault="005C4740" w:rsidP="00EC250E">
            <w:pPr>
              <w:jc w:val="center"/>
              <w:rPr>
                <w:sz w:val="18"/>
                <w:szCs w:val="18"/>
              </w:rPr>
            </w:pPr>
          </w:p>
          <w:p w14:paraId="39717B57"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1959032" w14:textId="77777777" w:rsidR="005C4740" w:rsidRPr="00905861" w:rsidRDefault="005C4740" w:rsidP="00EC250E">
            <w:pPr>
              <w:jc w:val="center"/>
              <w:rPr>
                <w:sz w:val="18"/>
                <w:szCs w:val="18"/>
              </w:rPr>
            </w:pPr>
          </w:p>
          <w:p w14:paraId="71C9B4F7"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623049A9" w14:textId="77777777" w:rsidR="005C4740" w:rsidRPr="00905861" w:rsidRDefault="005C4740" w:rsidP="00EC250E">
            <w:pPr>
              <w:jc w:val="center"/>
              <w:rPr>
                <w:sz w:val="18"/>
                <w:szCs w:val="18"/>
              </w:rPr>
            </w:pPr>
          </w:p>
          <w:p w14:paraId="7186C1D1"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59C65E91" w14:textId="77777777" w:rsidR="005C4740" w:rsidRPr="00905861" w:rsidRDefault="005C4740" w:rsidP="00EC250E">
            <w:pPr>
              <w:jc w:val="center"/>
              <w:rPr>
                <w:sz w:val="18"/>
                <w:szCs w:val="18"/>
              </w:rPr>
            </w:pPr>
          </w:p>
          <w:p w14:paraId="2A26D33E" w14:textId="77777777" w:rsidR="005C4740" w:rsidRPr="00905861" w:rsidRDefault="005C4740" w:rsidP="00EC250E">
            <w:pPr>
              <w:jc w:val="center"/>
              <w:rPr>
                <w:sz w:val="18"/>
                <w:szCs w:val="18"/>
              </w:rPr>
            </w:pPr>
            <w:r w:rsidRPr="00905861">
              <w:rPr>
                <w:sz w:val="18"/>
                <w:szCs w:val="18"/>
              </w:rPr>
              <w:t>0</w:t>
            </w:r>
          </w:p>
        </w:tc>
        <w:tc>
          <w:tcPr>
            <w:tcW w:w="766" w:type="dxa"/>
            <w:tcBorders>
              <w:left w:val="nil"/>
              <w:right w:val="nil"/>
            </w:tcBorders>
            <w:shd w:val="clear" w:color="auto" w:fill="auto"/>
            <w:vAlign w:val="center"/>
          </w:tcPr>
          <w:p w14:paraId="2E82C0F3" w14:textId="77777777" w:rsidR="005C4740" w:rsidRPr="00905861" w:rsidRDefault="005C4740" w:rsidP="00EC250E">
            <w:pPr>
              <w:jc w:val="center"/>
              <w:rPr>
                <w:sz w:val="18"/>
                <w:szCs w:val="18"/>
              </w:rPr>
            </w:pPr>
          </w:p>
          <w:p w14:paraId="6930F26E" w14:textId="77777777" w:rsidR="005C4740" w:rsidRPr="00905861" w:rsidRDefault="005C4740" w:rsidP="00EC250E">
            <w:pPr>
              <w:jc w:val="center"/>
              <w:rPr>
                <w:sz w:val="18"/>
                <w:szCs w:val="18"/>
              </w:rPr>
            </w:pPr>
            <w:r w:rsidRPr="00905861">
              <w:rPr>
                <w:sz w:val="18"/>
                <w:szCs w:val="18"/>
              </w:rPr>
              <w:t>12</w:t>
            </w:r>
          </w:p>
        </w:tc>
      </w:tr>
      <w:tr w:rsidR="005C4740" w14:paraId="7A1923A0" w14:textId="77777777" w:rsidTr="00EC250E">
        <w:trPr>
          <w:trHeight w:val="675"/>
        </w:trPr>
        <w:tc>
          <w:tcPr>
            <w:tcW w:w="1419" w:type="dxa"/>
            <w:tcBorders>
              <w:left w:val="nil"/>
              <w:right w:val="nil"/>
            </w:tcBorders>
            <w:shd w:val="clear" w:color="auto" w:fill="auto"/>
          </w:tcPr>
          <w:p w14:paraId="1CD3503C" w14:textId="77777777" w:rsidR="005C4740" w:rsidRDefault="005C4740" w:rsidP="00EC250E">
            <w:pPr>
              <w:rPr>
                <w:sz w:val="18"/>
                <w:szCs w:val="18"/>
              </w:rPr>
            </w:pPr>
          </w:p>
          <w:p w14:paraId="71B9D055" w14:textId="77777777" w:rsidR="005C4740" w:rsidRDefault="005C4740" w:rsidP="00EC250E">
            <w:pPr>
              <w:rPr>
                <w:sz w:val="18"/>
                <w:szCs w:val="18"/>
              </w:rPr>
            </w:pPr>
            <w:r>
              <w:rPr>
                <w:sz w:val="18"/>
                <w:szCs w:val="18"/>
              </w:rPr>
              <w:t>Engelberg et al. (2016)</w:t>
            </w:r>
          </w:p>
          <w:p w14:paraId="007A321C" w14:textId="77777777" w:rsidR="005C4740" w:rsidRDefault="005C4740" w:rsidP="00EC250E">
            <w:pPr>
              <w:rPr>
                <w:sz w:val="18"/>
                <w:szCs w:val="18"/>
              </w:rPr>
            </w:pPr>
          </w:p>
        </w:tc>
        <w:tc>
          <w:tcPr>
            <w:tcW w:w="578" w:type="dxa"/>
            <w:tcBorders>
              <w:left w:val="nil"/>
              <w:right w:val="nil"/>
            </w:tcBorders>
            <w:shd w:val="clear" w:color="auto" w:fill="auto"/>
            <w:vAlign w:val="center"/>
          </w:tcPr>
          <w:p w14:paraId="6AE11EEE" w14:textId="77777777" w:rsidR="005C4740" w:rsidRPr="00905861" w:rsidRDefault="005C4740" w:rsidP="00EC250E">
            <w:pPr>
              <w:jc w:val="center"/>
              <w:rPr>
                <w:sz w:val="18"/>
                <w:szCs w:val="18"/>
              </w:rPr>
            </w:pPr>
          </w:p>
          <w:p w14:paraId="596C8A98"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40DD172" w14:textId="77777777" w:rsidR="005C4740" w:rsidRPr="00905861" w:rsidRDefault="005C4740" w:rsidP="00EC250E">
            <w:pPr>
              <w:jc w:val="center"/>
              <w:rPr>
                <w:sz w:val="18"/>
                <w:szCs w:val="18"/>
              </w:rPr>
            </w:pPr>
          </w:p>
          <w:p w14:paraId="1128CF4B"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65A531A8" w14:textId="77777777" w:rsidR="005C4740" w:rsidRPr="00905861" w:rsidRDefault="005C4740" w:rsidP="00EC250E">
            <w:pPr>
              <w:jc w:val="center"/>
              <w:rPr>
                <w:sz w:val="18"/>
                <w:szCs w:val="18"/>
              </w:rPr>
            </w:pPr>
          </w:p>
          <w:p w14:paraId="0D6EE9D4"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730D1DCA" w14:textId="77777777" w:rsidR="005C4740" w:rsidRPr="00905861" w:rsidRDefault="005C4740" w:rsidP="00EC250E">
            <w:pPr>
              <w:jc w:val="center"/>
              <w:rPr>
                <w:sz w:val="18"/>
                <w:szCs w:val="18"/>
              </w:rPr>
            </w:pPr>
          </w:p>
          <w:p w14:paraId="593CBBED"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A02625F" w14:textId="77777777" w:rsidR="005C4740" w:rsidRPr="00905861" w:rsidRDefault="005C4740" w:rsidP="00EC250E">
            <w:pPr>
              <w:jc w:val="center"/>
              <w:rPr>
                <w:sz w:val="18"/>
                <w:szCs w:val="18"/>
              </w:rPr>
            </w:pPr>
          </w:p>
          <w:p w14:paraId="18847FE0"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E2A720B" w14:textId="77777777" w:rsidR="005C4740" w:rsidRPr="00905861" w:rsidRDefault="005C4740" w:rsidP="00EC250E">
            <w:pPr>
              <w:jc w:val="center"/>
              <w:rPr>
                <w:sz w:val="18"/>
                <w:szCs w:val="18"/>
              </w:rPr>
            </w:pPr>
          </w:p>
          <w:p w14:paraId="2D65D648"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6DA4A2B" w14:textId="77777777" w:rsidR="005C4740" w:rsidRPr="00905861" w:rsidRDefault="005C4740" w:rsidP="00EC250E">
            <w:pPr>
              <w:jc w:val="center"/>
              <w:rPr>
                <w:sz w:val="18"/>
                <w:szCs w:val="18"/>
              </w:rPr>
            </w:pPr>
          </w:p>
          <w:p w14:paraId="6F5C2E6E"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3E6E37DC" w14:textId="77777777" w:rsidR="005C4740" w:rsidRPr="00905861" w:rsidRDefault="005C4740" w:rsidP="00EC250E">
            <w:pPr>
              <w:jc w:val="center"/>
              <w:rPr>
                <w:sz w:val="18"/>
                <w:szCs w:val="18"/>
              </w:rPr>
            </w:pPr>
          </w:p>
          <w:p w14:paraId="2561BD2E"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1A3416A" w14:textId="77777777" w:rsidR="005C4740" w:rsidRPr="00905861" w:rsidRDefault="005C4740" w:rsidP="00EC250E">
            <w:pPr>
              <w:jc w:val="center"/>
              <w:rPr>
                <w:sz w:val="18"/>
                <w:szCs w:val="18"/>
              </w:rPr>
            </w:pPr>
          </w:p>
          <w:p w14:paraId="5F113FB8"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3C6693C" w14:textId="77777777" w:rsidR="005C4740" w:rsidRPr="00905861" w:rsidRDefault="005C4740" w:rsidP="00EC250E">
            <w:pPr>
              <w:jc w:val="center"/>
              <w:rPr>
                <w:sz w:val="18"/>
                <w:szCs w:val="18"/>
              </w:rPr>
            </w:pPr>
          </w:p>
          <w:p w14:paraId="5DBFF225"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7B95CFE" w14:textId="77777777" w:rsidR="005C4740" w:rsidRPr="00905861" w:rsidRDefault="005C4740" w:rsidP="00EC250E">
            <w:pPr>
              <w:jc w:val="center"/>
              <w:rPr>
                <w:sz w:val="18"/>
                <w:szCs w:val="18"/>
              </w:rPr>
            </w:pPr>
          </w:p>
          <w:p w14:paraId="0D31572A"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8E9A666" w14:textId="77777777" w:rsidR="005C4740" w:rsidRPr="00905861" w:rsidRDefault="005C4740" w:rsidP="00EC250E">
            <w:pPr>
              <w:jc w:val="center"/>
              <w:rPr>
                <w:sz w:val="18"/>
                <w:szCs w:val="18"/>
              </w:rPr>
            </w:pPr>
          </w:p>
          <w:p w14:paraId="76A15D1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77DF502" w14:textId="77777777" w:rsidR="005C4740" w:rsidRPr="00905861" w:rsidRDefault="005C4740" w:rsidP="00EC250E">
            <w:pPr>
              <w:jc w:val="center"/>
              <w:rPr>
                <w:sz w:val="18"/>
                <w:szCs w:val="18"/>
              </w:rPr>
            </w:pPr>
          </w:p>
          <w:p w14:paraId="262D0E8B"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2993A28B" w14:textId="77777777" w:rsidR="005C4740" w:rsidRPr="00905861" w:rsidRDefault="005C4740" w:rsidP="00EC250E">
            <w:pPr>
              <w:jc w:val="center"/>
              <w:rPr>
                <w:sz w:val="18"/>
                <w:szCs w:val="18"/>
              </w:rPr>
            </w:pPr>
          </w:p>
          <w:p w14:paraId="1FCF833E"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76EAA5B5" w14:textId="77777777" w:rsidR="005C4740" w:rsidRPr="00905861" w:rsidRDefault="005C4740" w:rsidP="00EC250E">
            <w:pPr>
              <w:jc w:val="center"/>
              <w:rPr>
                <w:sz w:val="18"/>
                <w:szCs w:val="18"/>
              </w:rPr>
            </w:pPr>
          </w:p>
          <w:p w14:paraId="22E3F5D6"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E5AC792" w14:textId="77777777" w:rsidR="005C4740" w:rsidRPr="00905861" w:rsidRDefault="005C4740" w:rsidP="00EC250E">
            <w:pPr>
              <w:jc w:val="center"/>
              <w:rPr>
                <w:sz w:val="18"/>
                <w:szCs w:val="18"/>
              </w:rPr>
            </w:pPr>
          </w:p>
          <w:p w14:paraId="1BA6E1B1"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6C2CF8DF" w14:textId="77777777" w:rsidR="005C4740" w:rsidRPr="00905861" w:rsidRDefault="005C4740" w:rsidP="00EC250E">
            <w:pPr>
              <w:jc w:val="center"/>
              <w:rPr>
                <w:sz w:val="18"/>
                <w:szCs w:val="18"/>
              </w:rPr>
            </w:pPr>
          </w:p>
          <w:p w14:paraId="14547E59"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87FCF10" w14:textId="77777777" w:rsidR="005C4740" w:rsidRPr="00905861" w:rsidRDefault="005C4740" w:rsidP="00EC250E">
            <w:pPr>
              <w:jc w:val="center"/>
              <w:rPr>
                <w:sz w:val="18"/>
                <w:szCs w:val="18"/>
              </w:rPr>
            </w:pPr>
          </w:p>
          <w:p w14:paraId="2A374B2A"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64B667F" w14:textId="77777777" w:rsidR="005C4740" w:rsidRPr="00905861" w:rsidRDefault="005C4740" w:rsidP="00EC250E">
            <w:pPr>
              <w:jc w:val="center"/>
              <w:rPr>
                <w:sz w:val="18"/>
                <w:szCs w:val="18"/>
              </w:rPr>
            </w:pPr>
          </w:p>
          <w:p w14:paraId="35A7E09E"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0460D602" w14:textId="77777777" w:rsidR="005C4740" w:rsidRPr="00905861" w:rsidRDefault="005C4740" w:rsidP="00EC250E">
            <w:pPr>
              <w:jc w:val="center"/>
              <w:rPr>
                <w:sz w:val="18"/>
                <w:szCs w:val="18"/>
              </w:rPr>
            </w:pPr>
          </w:p>
          <w:p w14:paraId="11FEBE95" w14:textId="77777777" w:rsidR="005C4740" w:rsidRPr="00905861" w:rsidRDefault="005C4740" w:rsidP="00EC250E">
            <w:pPr>
              <w:jc w:val="center"/>
              <w:rPr>
                <w:sz w:val="18"/>
                <w:szCs w:val="18"/>
              </w:rPr>
            </w:pPr>
            <w:r w:rsidRPr="00905861">
              <w:rPr>
                <w:sz w:val="18"/>
                <w:szCs w:val="18"/>
              </w:rPr>
              <w:t>0</w:t>
            </w:r>
          </w:p>
        </w:tc>
        <w:tc>
          <w:tcPr>
            <w:tcW w:w="766" w:type="dxa"/>
            <w:tcBorders>
              <w:left w:val="nil"/>
              <w:right w:val="nil"/>
            </w:tcBorders>
            <w:shd w:val="clear" w:color="auto" w:fill="auto"/>
            <w:vAlign w:val="center"/>
          </w:tcPr>
          <w:p w14:paraId="74E201EA" w14:textId="77777777" w:rsidR="005C4740" w:rsidRPr="00905861" w:rsidRDefault="005C4740" w:rsidP="00EC250E">
            <w:pPr>
              <w:jc w:val="center"/>
              <w:rPr>
                <w:sz w:val="18"/>
                <w:szCs w:val="18"/>
              </w:rPr>
            </w:pPr>
          </w:p>
          <w:p w14:paraId="1D705928" w14:textId="77777777" w:rsidR="005C4740" w:rsidRPr="00905861" w:rsidRDefault="005C4740" w:rsidP="00EC250E">
            <w:pPr>
              <w:jc w:val="center"/>
              <w:rPr>
                <w:sz w:val="18"/>
                <w:szCs w:val="18"/>
              </w:rPr>
            </w:pPr>
            <w:r w:rsidRPr="00905861">
              <w:rPr>
                <w:sz w:val="18"/>
                <w:szCs w:val="18"/>
              </w:rPr>
              <w:t>14</w:t>
            </w:r>
          </w:p>
        </w:tc>
      </w:tr>
      <w:tr w:rsidR="005C4740" w14:paraId="71F9AC23" w14:textId="77777777" w:rsidTr="00EC250E">
        <w:trPr>
          <w:trHeight w:val="675"/>
        </w:trPr>
        <w:tc>
          <w:tcPr>
            <w:tcW w:w="1419" w:type="dxa"/>
            <w:tcBorders>
              <w:left w:val="nil"/>
              <w:right w:val="nil"/>
            </w:tcBorders>
            <w:shd w:val="clear" w:color="auto" w:fill="auto"/>
          </w:tcPr>
          <w:p w14:paraId="1FA2B2FE" w14:textId="77777777" w:rsidR="005C4740" w:rsidRDefault="005C4740" w:rsidP="00EC250E">
            <w:pPr>
              <w:rPr>
                <w:sz w:val="18"/>
                <w:szCs w:val="18"/>
              </w:rPr>
            </w:pPr>
          </w:p>
          <w:p w14:paraId="3FB9862D" w14:textId="77777777" w:rsidR="005C4740" w:rsidRDefault="005C4740" w:rsidP="00EC250E">
            <w:pPr>
              <w:rPr>
                <w:sz w:val="18"/>
                <w:szCs w:val="18"/>
              </w:rPr>
            </w:pPr>
            <w:proofErr w:type="spellStart"/>
            <w:r>
              <w:rPr>
                <w:sz w:val="18"/>
                <w:szCs w:val="18"/>
              </w:rPr>
              <w:t>Gadomski</w:t>
            </w:r>
            <w:proofErr w:type="spellEnd"/>
            <w:r>
              <w:rPr>
                <w:sz w:val="18"/>
                <w:szCs w:val="18"/>
              </w:rPr>
              <w:t xml:space="preserve"> et al. (2016)</w:t>
            </w:r>
          </w:p>
        </w:tc>
        <w:tc>
          <w:tcPr>
            <w:tcW w:w="578" w:type="dxa"/>
            <w:tcBorders>
              <w:left w:val="nil"/>
              <w:right w:val="nil"/>
            </w:tcBorders>
            <w:shd w:val="clear" w:color="auto" w:fill="auto"/>
            <w:vAlign w:val="center"/>
          </w:tcPr>
          <w:p w14:paraId="4B5D4643" w14:textId="77777777" w:rsidR="005C4740" w:rsidRPr="00905861" w:rsidRDefault="005C4740" w:rsidP="00EC250E">
            <w:pPr>
              <w:jc w:val="center"/>
              <w:rPr>
                <w:sz w:val="18"/>
                <w:szCs w:val="18"/>
              </w:rPr>
            </w:pPr>
          </w:p>
          <w:p w14:paraId="545D50FB"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AF88274" w14:textId="77777777" w:rsidR="005C4740" w:rsidRPr="00905861" w:rsidRDefault="005C4740" w:rsidP="00EC250E">
            <w:pPr>
              <w:jc w:val="center"/>
              <w:rPr>
                <w:sz w:val="18"/>
                <w:szCs w:val="18"/>
              </w:rPr>
            </w:pPr>
          </w:p>
          <w:p w14:paraId="4AB16ABD"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358C342" w14:textId="77777777" w:rsidR="005C4740" w:rsidRPr="00905861" w:rsidRDefault="005C4740" w:rsidP="00EC250E">
            <w:pPr>
              <w:jc w:val="center"/>
              <w:rPr>
                <w:sz w:val="18"/>
                <w:szCs w:val="18"/>
              </w:rPr>
            </w:pPr>
          </w:p>
          <w:p w14:paraId="4F477259"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02FAA317" w14:textId="77777777" w:rsidR="005C4740" w:rsidRPr="00905861" w:rsidRDefault="005C4740" w:rsidP="00EC250E">
            <w:pPr>
              <w:jc w:val="center"/>
              <w:rPr>
                <w:sz w:val="18"/>
                <w:szCs w:val="18"/>
              </w:rPr>
            </w:pPr>
          </w:p>
          <w:p w14:paraId="644F6C44"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5F94E69" w14:textId="77777777" w:rsidR="005C4740" w:rsidRPr="00905861" w:rsidRDefault="005C4740" w:rsidP="00EC250E">
            <w:pPr>
              <w:jc w:val="center"/>
              <w:rPr>
                <w:sz w:val="18"/>
                <w:szCs w:val="18"/>
              </w:rPr>
            </w:pPr>
          </w:p>
          <w:p w14:paraId="5841FD97"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76AA75D3" w14:textId="77777777" w:rsidR="005C4740" w:rsidRPr="00905861" w:rsidRDefault="005C4740" w:rsidP="00EC250E">
            <w:pPr>
              <w:jc w:val="center"/>
              <w:rPr>
                <w:sz w:val="18"/>
                <w:szCs w:val="18"/>
              </w:rPr>
            </w:pPr>
          </w:p>
          <w:p w14:paraId="0477160B"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6795572C" w14:textId="77777777" w:rsidR="005C4740" w:rsidRPr="00905861" w:rsidRDefault="005C4740" w:rsidP="00EC250E">
            <w:pPr>
              <w:jc w:val="center"/>
              <w:rPr>
                <w:sz w:val="18"/>
                <w:szCs w:val="18"/>
              </w:rPr>
            </w:pPr>
          </w:p>
          <w:p w14:paraId="673E0F25"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52D7E850" w14:textId="77777777" w:rsidR="005C4740" w:rsidRPr="00905861" w:rsidRDefault="005C4740" w:rsidP="00EC250E">
            <w:pPr>
              <w:jc w:val="center"/>
              <w:rPr>
                <w:sz w:val="18"/>
                <w:szCs w:val="18"/>
              </w:rPr>
            </w:pPr>
          </w:p>
          <w:p w14:paraId="3FF83827"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08F0A02" w14:textId="77777777" w:rsidR="005C4740" w:rsidRPr="00905861" w:rsidRDefault="005C4740" w:rsidP="00EC250E">
            <w:pPr>
              <w:jc w:val="center"/>
              <w:rPr>
                <w:sz w:val="18"/>
                <w:szCs w:val="18"/>
              </w:rPr>
            </w:pPr>
          </w:p>
          <w:p w14:paraId="7A7FC065"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204E273" w14:textId="77777777" w:rsidR="005C4740" w:rsidRPr="00905861" w:rsidRDefault="005C4740" w:rsidP="00EC250E">
            <w:pPr>
              <w:rPr>
                <w:sz w:val="18"/>
                <w:szCs w:val="18"/>
              </w:rPr>
            </w:pPr>
          </w:p>
          <w:p w14:paraId="606FFDB6"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43652834" w14:textId="77777777" w:rsidR="005C4740" w:rsidRPr="00905861" w:rsidRDefault="005C4740" w:rsidP="00EC250E">
            <w:pPr>
              <w:rPr>
                <w:sz w:val="18"/>
                <w:szCs w:val="18"/>
              </w:rPr>
            </w:pPr>
          </w:p>
          <w:p w14:paraId="1AC41AC0" w14:textId="77777777" w:rsidR="005C4740" w:rsidRPr="00905861" w:rsidRDefault="005C4740" w:rsidP="00EC250E">
            <w:pPr>
              <w:jc w:val="center"/>
              <w:rPr>
                <w:sz w:val="18"/>
                <w:szCs w:val="18"/>
              </w:rPr>
            </w:pPr>
            <w:r>
              <w:rPr>
                <w:sz w:val="18"/>
                <w:szCs w:val="18"/>
              </w:rPr>
              <w:t>0</w:t>
            </w:r>
          </w:p>
        </w:tc>
        <w:tc>
          <w:tcPr>
            <w:tcW w:w="578" w:type="dxa"/>
            <w:tcBorders>
              <w:left w:val="nil"/>
              <w:right w:val="nil"/>
            </w:tcBorders>
            <w:shd w:val="clear" w:color="auto" w:fill="auto"/>
            <w:vAlign w:val="center"/>
          </w:tcPr>
          <w:p w14:paraId="7042F2A4" w14:textId="77777777" w:rsidR="005C4740" w:rsidRPr="00905861" w:rsidRDefault="005C4740" w:rsidP="00EC250E">
            <w:pPr>
              <w:jc w:val="center"/>
              <w:rPr>
                <w:sz w:val="18"/>
                <w:szCs w:val="18"/>
              </w:rPr>
            </w:pPr>
          </w:p>
          <w:p w14:paraId="536374F0"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98A02AA" w14:textId="77777777" w:rsidR="005C4740" w:rsidRPr="00905861" w:rsidRDefault="005C4740" w:rsidP="00EC250E">
            <w:pPr>
              <w:jc w:val="center"/>
              <w:rPr>
                <w:sz w:val="18"/>
                <w:szCs w:val="18"/>
              </w:rPr>
            </w:pPr>
          </w:p>
          <w:p w14:paraId="2E9507AE"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26546279" w14:textId="77777777" w:rsidR="005C4740" w:rsidRPr="00905861" w:rsidRDefault="005C4740" w:rsidP="00EC250E">
            <w:pPr>
              <w:jc w:val="center"/>
              <w:rPr>
                <w:sz w:val="18"/>
                <w:szCs w:val="18"/>
              </w:rPr>
            </w:pPr>
          </w:p>
          <w:p w14:paraId="0E5281A5"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0E444793" w14:textId="77777777" w:rsidR="005C4740" w:rsidRPr="00905861" w:rsidRDefault="005C4740" w:rsidP="00EC250E">
            <w:pPr>
              <w:jc w:val="center"/>
              <w:rPr>
                <w:sz w:val="18"/>
                <w:szCs w:val="18"/>
              </w:rPr>
            </w:pPr>
          </w:p>
          <w:p w14:paraId="6C7A8174"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2C5420B" w14:textId="77777777" w:rsidR="005C4740" w:rsidRPr="00905861" w:rsidRDefault="005C4740" w:rsidP="00EC250E">
            <w:pPr>
              <w:jc w:val="center"/>
              <w:rPr>
                <w:sz w:val="18"/>
                <w:szCs w:val="18"/>
              </w:rPr>
            </w:pPr>
          </w:p>
          <w:p w14:paraId="5483600F"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F0904E7" w14:textId="77777777" w:rsidR="005C4740" w:rsidRPr="00905861" w:rsidRDefault="005C4740" w:rsidP="00EC250E">
            <w:pPr>
              <w:jc w:val="center"/>
              <w:rPr>
                <w:sz w:val="18"/>
                <w:szCs w:val="18"/>
              </w:rPr>
            </w:pPr>
          </w:p>
          <w:p w14:paraId="280DE983"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8C40707" w14:textId="77777777" w:rsidR="005C4740" w:rsidRPr="00905861" w:rsidRDefault="005C4740" w:rsidP="00EC250E">
            <w:pPr>
              <w:jc w:val="center"/>
              <w:rPr>
                <w:sz w:val="18"/>
                <w:szCs w:val="18"/>
              </w:rPr>
            </w:pPr>
          </w:p>
          <w:p w14:paraId="534E7979"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0497004F" w14:textId="77777777" w:rsidR="005C4740" w:rsidRPr="00905861" w:rsidRDefault="005C4740" w:rsidP="00EC250E">
            <w:pPr>
              <w:jc w:val="center"/>
              <w:rPr>
                <w:sz w:val="18"/>
                <w:szCs w:val="18"/>
              </w:rPr>
            </w:pPr>
          </w:p>
          <w:p w14:paraId="2FF39903"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2F41D86A" w14:textId="77777777" w:rsidR="005C4740" w:rsidRPr="00905861" w:rsidRDefault="005C4740" w:rsidP="00EC250E">
            <w:pPr>
              <w:jc w:val="center"/>
              <w:rPr>
                <w:sz w:val="18"/>
                <w:szCs w:val="18"/>
              </w:rPr>
            </w:pPr>
          </w:p>
          <w:p w14:paraId="0C182990" w14:textId="77777777" w:rsidR="005C4740" w:rsidRPr="00905861" w:rsidRDefault="005C4740" w:rsidP="00EC250E">
            <w:pPr>
              <w:jc w:val="center"/>
              <w:rPr>
                <w:sz w:val="18"/>
                <w:szCs w:val="18"/>
              </w:rPr>
            </w:pPr>
            <w:r w:rsidRPr="00905861">
              <w:rPr>
                <w:sz w:val="18"/>
                <w:szCs w:val="18"/>
              </w:rPr>
              <w:t>1</w:t>
            </w:r>
          </w:p>
        </w:tc>
        <w:tc>
          <w:tcPr>
            <w:tcW w:w="766" w:type="dxa"/>
            <w:tcBorders>
              <w:left w:val="nil"/>
              <w:right w:val="nil"/>
            </w:tcBorders>
            <w:shd w:val="clear" w:color="auto" w:fill="auto"/>
            <w:vAlign w:val="center"/>
          </w:tcPr>
          <w:p w14:paraId="15FF1EA1" w14:textId="77777777" w:rsidR="005C4740" w:rsidRPr="00905861" w:rsidRDefault="005C4740" w:rsidP="00EC250E">
            <w:pPr>
              <w:jc w:val="center"/>
              <w:rPr>
                <w:sz w:val="18"/>
                <w:szCs w:val="18"/>
              </w:rPr>
            </w:pPr>
          </w:p>
          <w:p w14:paraId="7746CB7F" w14:textId="77777777" w:rsidR="005C4740" w:rsidRPr="00905861" w:rsidRDefault="005C4740" w:rsidP="00EC250E">
            <w:pPr>
              <w:jc w:val="center"/>
              <w:rPr>
                <w:sz w:val="18"/>
                <w:szCs w:val="18"/>
              </w:rPr>
            </w:pPr>
            <w:r w:rsidRPr="00905861">
              <w:rPr>
                <w:sz w:val="18"/>
                <w:szCs w:val="18"/>
              </w:rPr>
              <w:t>13</w:t>
            </w:r>
          </w:p>
        </w:tc>
      </w:tr>
      <w:tr w:rsidR="005C4740" w14:paraId="3F295929" w14:textId="77777777" w:rsidTr="00EC250E">
        <w:trPr>
          <w:trHeight w:val="675"/>
        </w:trPr>
        <w:tc>
          <w:tcPr>
            <w:tcW w:w="1419" w:type="dxa"/>
            <w:tcBorders>
              <w:left w:val="nil"/>
              <w:right w:val="nil"/>
            </w:tcBorders>
            <w:shd w:val="clear" w:color="auto" w:fill="auto"/>
          </w:tcPr>
          <w:p w14:paraId="124DB53A" w14:textId="77777777" w:rsidR="005C4740" w:rsidRDefault="005C4740" w:rsidP="00EC250E">
            <w:pPr>
              <w:rPr>
                <w:sz w:val="18"/>
                <w:szCs w:val="18"/>
              </w:rPr>
            </w:pPr>
          </w:p>
          <w:p w14:paraId="4A2E24F2" w14:textId="77777777" w:rsidR="005C4740" w:rsidRDefault="005C4740" w:rsidP="00EC250E">
            <w:pPr>
              <w:rPr>
                <w:sz w:val="18"/>
                <w:szCs w:val="18"/>
              </w:rPr>
            </w:pPr>
            <w:r>
              <w:rPr>
                <w:sz w:val="18"/>
                <w:szCs w:val="18"/>
              </w:rPr>
              <w:t>Westgarth et al. (2017)</w:t>
            </w:r>
          </w:p>
          <w:p w14:paraId="674C3E90" w14:textId="77777777" w:rsidR="005C4740" w:rsidRDefault="005C4740" w:rsidP="00EC250E">
            <w:pPr>
              <w:rPr>
                <w:sz w:val="18"/>
                <w:szCs w:val="18"/>
              </w:rPr>
            </w:pPr>
          </w:p>
        </w:tc>
        <w:tc>
          <w:tcPr>
            <w:tcW w:w="578" w:type="dxa"/>
            <w:tcBorders>
              <w:left w:val="nil"/>
              <w:right w:val="nil"/>
            </w:tcBorders>
            <w:shd w:val="clear" w:color="auto" w:fill="auto"/>
            <w:vAlign w:val="center"/>
          </w:tcPr>
          <w:p w14:paraId="730914AB" w14:textId="77777777" w:rsidR="005C4740" w:rsidRPr="00905861" w:rsidRDefault="005C4740" w:rsidP="00EC250E">
            <w:pPr>
              <w:jc w:val="center"/>
              <w:rPr>
                <w:sz w:val="18"/>
                <w:szCs w:val="18"/>
              </w:rPr>
            </w:pPr>
          </w:p>
          <w:p w14:paraId="3E6AD5B6"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23958F0B" w14:textId="77777777" w:rsidR="005C4740" w:rsidRPr="00905861" w:rsidRDefault="005C4740" w:rsidP="00EC250E">
            <w:pPr>
              <w:jc w:val="center"/>
              <w:rPr>
                <w:sz w:val="18"/>
                <w:szCs w:val="18"/>
              </w:rPr>
            </w:pPr>
          </w:p>
          <w:p w14:paraId="3B9D705D"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1EC71AF" w14:textId="77777777" w:rsidR="005C4740" w:rsidRPr="00905861" w:rsidRDefault="005C4740" w:rsidP="00EC250E">
            <w:pPr>
              <w:jc w:val="center"/>
              <w:rPr>
                <w:sz w:val="18"/>
                <w:szCs w:val="18"/>
              </w:rPr>
            </w:pPr>
          </w:p>
          <w:p w14:paraId="06D20E82"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43835317" w14:textId="77777777" w:rsidR="005C4740" w:rsidRPr="00905861" w:rsidRDefault="005C4740" w:rsidP="00EC250E">
            <w:pPr>
              <w:jc w:val="center"/>
              <w:rPr>
                <w:sz w:val="18"/>
                <w:szCs w:val="18"/>
              </w:rPr>
            </w:pPr>
          </w:p>
          <w:p w14:paraId="2017663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CB9CD36" w14:textId="77777777" w:rsidR="005C4740" w:rsidRPr="00905861" w:rsidRDefault="005C4740" w:rsidP="00EC250E">
            <w:pPr>
              <w:jc w:val="center"/>
              <w:rPr>
                <w:sz w:val="18"/>
                <w:szCs w:val="18"/>
              </w:rPr>
            </w:pPr>
          </w:p>
          <w:p w14:paraId="3F025A0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845587F" w14:textId="77777777" w:rsidR="005C4740" w:rsidRPr="00905861" w:rsidRDefault="005C4740" w:rsidP="00EC250E">
            <w:pPr>
              <w:jc w:val="center"/>
              <w:rPr>
                <w:sz w:val="18"/>
                <w:szCs w:val="18"/>
              </w:rPr>
            </w:pPr>
          </w:p>
          <w:p w14:paraId="7760EDAE"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C8B1B7A" w14:textId="77777777" w:rsidR="005C4740" w:rsidRPr="00905861" w:rsidRDefault="005C4740" w:rsidP="00EC250E">
            <w:pPr>
              <w:jc w:val="center"/>
              <w:rPr>
                <w:sz w:val="18"/>
                <w:szCs w:val="18"/>
              </w:rPr>
            </w:pPr>
          </w:p>
          <w:p w14:paraId="5FAA0D7B"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19D412AF" w14:textId="77777777" w:rsidR="005C4740" w:rsidRPr="00905861" w:rsidRDefault="005C4740" w:rsidP="00EC250E">
            <w:pPr>
              <w:jc w:val="center"/>
              <w:rPr>
                <w:sz w:val="18"/>
                <w:szCs w:val="18"/>
              </w:rPr>
            </w:pPr>
          </w:p>
          <w:p w14:paraId="77DD85B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860660D" w14:textId="77777777" w:rsidR="005C4740" w:rsidRPr="00905861" w:rsidRDefault="005C4740" w:rsidP="00EC250E">
            <w:pPr>
              <w:jc w:val="center"/>
              <w:rPr>
                <w:sz w:val="18"/>
                <w:szCs w:val="18"/>
              </w:rPr>
            </w:pPr>
          </w:p>
          <w:p w14:paraId="7537B1A6"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74A71E98" w14:textId="77777777" w:rsidR="005C4740" w:rsidRPr="00905861" w:rsidRDefault="005C4740" w:rsidP="00EC250E">
            <w:pPr>
              <w:jc w:val="center"/>
              <w:rPr>
                <w:sz w:val="18"/>
                <w:szCs w:val="18"/>
              </w:rPr>
            </w:pPr>
          </w:p>
          <w:p w14:paraId="4A4D9FA2"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EF1F1C8" w14:textId="77777777" w:rsidR="005C4740" w:rsidRPr="00905861" w:rsidRDefault="005C4740" w:rsidP="00EC250E">
            <w:pPr>
              <w:jc w:val="center"/>
              <w:rPr>
                <w:sz w:val="18"/>
                <w:szCs w:val="18"/>
              </w:rPr>
            </w:pPr>
          </w:p>
          <w:p w14:paraId="42D536A9"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089EC34B" w14:textId="77777777" w:rsidR="005C4740" w:rsidRPr="00905861" w:rsidRDefault="005C4740" w:rsidP="00EC250E">
            <w:pPr>
              <w:jc w:val="center"/>
              <w:rPr>
                <w:sz w:val="18"/>
                <w:szCs w:val="18"/>
              </w:rPr>
            </w:pPr>
          </w:p>
          <w:p w14:paraId="4DB6DC2D"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7B299292" w14:textId="77777777" w:rsidR="005C4740" w:rsidRPr="00905861" w:rsidRDefault="005C4740" w:rsidP="00EC250E">
            <w:pPr>
              <w:jc w:val="center"/>
              <w:rPr>
                <w:sz w:val="18"/>
                <w:szCs w:val="18"/>
              </w:rPr>
            </w:pPr>
          </w:p>
          <w:p w14:paraId="04E8DE48"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74A43191" w14:textId="77777777" w:rsidR="005C4740" w:rsidRPr="00905861" w:rsidRDefault="005C4740" w:rsidP="00EC250E">
            <w:pPr>
              <w:jc w:val="center"/>
              <w:rPr>
                <w:sz w:val="18"/>
                <w:szCs w:val="18"/>
              </w:rPr>
            </w:pPr>
          </w:p>
          <w:p w14:paraId="5A0E7778"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780A10BB" w14:textId="77777777" w:rsidR="005C4740" w:rsidRPr="00905861" w:rsidRDefault="005C4740" w:rsidP="00EC250E">
            <w:pPr>
              <w:jc w:val="center"/>
              <w:rPr>
                <w:sz w:val="18"/>
                <w:szCs w:val="18"/>
              </w:rPr>
            </w:pPr>
          </w:p>
          <w:p w14:paraId="3530C37B"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AC80E97" w14:textId="77777777" w:rsidR="005C4740" w:rsidRPr="00905861" w:rsidRDefault="005C4740" w:rsidP="00EC250E">
            <w:pPr>
              <w:jc w:val="center"/>
              <w:rPr>
                <w:sz w:val="18"/>
                <w:szCs w:val="18"/>
              </w:rPr>
            </w:pPr>
          </w:p>
          <w:p w14:paraId="57E48694"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750BBFCB" w14:textId="77777777" w:rsidR="005C4740" w:rsidRPr="00905861" w:rsidRDefault="005C4740" w:rsidP="00EC250E">
            <w:pPr>
              <w:jc w:val="center"/>
              <w:rPr>
                <w:sz w:val="18"/>
                <w:szCs w:val="18"/>
              </w:rPr>
            </w:pPr>
          </w:p>
          <w:p w14:paraId="5EC9BB64"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7C26D3B3" w14:textId="77777777" w:rsidR="005C4740" w:rsidRPr="00905861" w:rsidRDefault="005C4740" w:rsidP="00EC250E">
            <w:pPr>
              <w:jc w:val="center"/>
              <w:rPr>
                <w:sz w:val="18"/>
                <w:szCs w:val="18"/>
              </w:rPr>
            </w:pPr>
          </w:p>
          <w:p w14:paraId="78947B33"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7347596C" w14:textId="77777777" w:rsidR="005C4740" w:rsidRPr="00905861" w:rsidRDefault="005C4740" w:rsidP="00EC250E">
            <w:pPr>
              <w:jc w:val="center"/>
              <w:rPr>
                <w:sz w:val="18"/>
                <w:szCs w:val="18"/>
              </w:rPr>
            </w:pPr>
          </w:p>
          <w:p w14:paraId="133E74DB"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5E15A955" w14:textId="77777777" w:rsidR="005C4740" w:rsidRPr="00905861" w:rsidRDefault="005C4740" w:rsidP="00EC250E">
            <w:pPr>
              <w:jc w:val="center"/>
              <w:rPr>
                <w:sz w:val="18"/>
                <w:szCs w:val="18"/>
              </w:rPr>
            </w:pPr>
          </w:p>
          <w:p w14:paraId="000E0F6E" w14:textId="77777777" w:rsidR="005C4740" w:rsidRPr="00905861" w:rsidRDefault="005C4740" w:rsidP="00EC250E">
            <w:pPr>
              <w:jc w:val="center"/>
              <w:rPr>
                <w:sz w:val="18"/>
                <w:szCs w:val="18"/>
              </w:rPr>
            </w:pPr>
            <w:r w:rsidRPr="00905861">
              <w:rPr>
                <w:sz w:val="18"/>
                <w:szCs w:val="18"/>
              </w:rPr>
              <w:t>1</w:t>
            </w:r>
          </w:p>
        </w:tc>
        <w:tc>
          <w:tcPr>
            <w:tcW w:w="766" w:type="dxa"/>
            <w:tcBorders>
              <w:left w:val="nil"/>
              <w:right w:val="nil"/>
            </w:tcBorders>
            <w:shd w:val="clear" w:color="auto" w:fill="auto"/>
            <w:vAlign w:val="center"/>
          </w:tcPr>
          <w:p w14:paraId="36729181" w14:textId="77777777" w:rsidR="005C4740" w:rsidRPr="00905861" w:rsidRDefault="005C4740" w:rsidP="00EC250E">
            <w:pPr>
              <w:jc w:val="center"/>
              <w:rPr>
                <w:sz w:val="18"/>
                <w:szCs w:val="18"/>
              </w:rPr>
            </w:pPr>
          </w:p>
          <w:p w14:paraId="6444D196" w14:textId="77777777" w:rsidR="005C4740" w:rsidRPr="00905861" w:rsidRDefault="005C4740" w:rsidP="00EC250E">
            <w:pPr>
              <w:jc w:val="center"/>
              <w:rPr>
                <w:sz w:val="18"/>
                <w:szCs w:val="18"/>
              </w:rPr>
            </w:pPr>
            <w:r w:rsidRPr="00905861">
              <w:rPr>
                <w:sz w:val="18"/>
                <w:szCs w:val="18"/>
              </w:rPr>
              <w:t>12</w:t>
            </w:r>
          </w:p>
        </w:tc>
      </w:tr>
      <w:tr w:rsidR="005C4740" w14:paraId="759D4F59" w14:textId="77777777" w:rsidTr="00EC250E">
        <w:trPr>
          <w:trHeight w:val="675"/>
        </w:trPr>
        <w:tc>
          <w:tcPr>
            <w:tcW w:w="1419" w:type="dxa"/>
            <w:tcBorders>
              <w:left w:val="nil"/>
              <w:right w:val="nil"/>
            </w:tcBorders>
            <w:shd w:val="clear" w:color="auto" w:fill="auto"/>
          </w:tcPr>
          <w:p w14:paraId="04AA578B" w14:textId="77777777" w:rsidR="005C4740" w:rsidRDefault="005C4740" w:rsidP="00EC250E">
            <w:pPr>
              <w:rPr>
                <w:sz w:val="18"/>
                <w:szCs w:val="18"/>
              </w:rPr>
            </w:pPr>
          </w:p>
          <w:p w14:paraId="15ED1C28" w14:textId="77777777" w:rsidR="005C4740" w:rsidRDefault="005C4740" w:rsidP="00EC250E">
            <w:pPr>
              <w:rPr>
                <w:sz w:val="18"/>
                <w:szCs w:val="18"/>
              </w:rPr>
            </w:pPr>
            <w:r>
              <w:rPr>
                <w:sz w:val="18"/>
                <w:szCs w:val="18"/>
              </w:rPr>
              <w:t>Veitch et al. (2019)</w:t>
            </w:r>
          </w:p>
        </w:tc>
        <w:tc>
          <w:tcPr>
            <w:tcW w:w="578" w:type="dxa"/>
            <w:tcBorders>
              <w:left w:val="nil"/>
              <w:right w:val="nil"/>
            </w:tcBorders>
            <w:shd w:val="clear" w:color="auto" w:fill="auto"/>
            <w:vAlign w:val="center"/>
          </w:tcPr>
          <w:p w14:paraId="445DE7E6" w14:textId="77777777" w:rsidR="005C4740" w:rsidRPr="00905861" w:rsidRDefault="005C4740" w:rsidP="00EC250E">
            <w:pPr>
              <w:jc w:val="center"/>
              <w:rPr>
                <w:sz w:val="18"/>
                <w:szCs w:val="18"/>
              </w:rPr>
            </w:pPr>
          </w:p>
          <w:p w14:paraId="61963353"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A3BF003" w14:textId="77777777" w:rsidR="005C4740" w:rsidRPr="00905861" w:rsidRDefault="005C4740" w:rsidP="00EC250E">
            <w:pPr>
              <w:jc w:val="center"/>
              <w:rPr>
                <w:sz w:val="18"/>
                <w:szCs w:val="18"/>
              </w:rPr>
            </w:pPr>
          </w:p>
          <w:p w14:paraId="48737C67"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178690B" w14:textId="77777777" w:rsidR="005C4740" w:rsidRPr="00905861" w:rsidRDefault="005C4740" w:rsidP="00EC250E">
            <w:pPr>
              <w:jc w:val="center"/>
              <w:rPr>
                <w:sz w:val="18"/>
                <w:szCs w:val="18"/>
              </w:rPr>
            </w:pPr>
          </w:p>
          <w:p w14:paraId="53627481"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31C6AD5" w14:textId="77777777" w:rsidR="005C4740" w:rsidRPr="00905861" w:rsidRDefault="005C4740" w:rsidP="00EC250E">
            <w:pPr>
              <w:jc w:val="center"/>
              <w:rPr>
                <w:sz w:val="18"/>
                <w:szCs w:val="18"/>
              </w:rPr>
            </w:pPr>
          </w:p>
          <w:p w14:paraId="743B2B6B"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CFD9100" w14:textId="77777777" w:rsidR="005C4740" w:rsidRPr="00905861" w:rsidRDefault="005C4740" w:rsidP="00EC250E">
            <w:pPr>
              <w:jc w:val="center"/>
              <w:rPr>
                <w:sz w:val="18"/>
                <w:szCs w:val="18"/>
              </w:rPr>
            </w:pPr>
          </w:p>
          <w:p w14:paraId="46B07169"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79FB9CC3" w14:textId="77777777" w:rsidR="005C4740" w:rsidRPr="00905861" w:rsidRDefault="005C4740" w:rsidP="00EC250E">
            <w:pPr>
              <w:jc w:val="center"/>
              <w:rPr>
                <w:sz w:val="18"/>
                <w:szCs w:val="18"/>
              </w:rPr>
            </w:pPr>
          </w:p>
          <w:p w14:paraId="44B9D9F4"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8EB3BE3" w14:textId="77777777" w:rsidR="005C4740" w:rsidRPr="00905861" w:rsidRDefault="005C4740" w:rsidP="00EC250E">
            <w:pPr>
              <w:jc w:val="center"/>
              <w:rPr>
                <w:sz w:val="18"/>
                <w:szCs w:val="18"/>
              </w:rPr>
            </w:pPr>
          </w:p>
          <w:p w14:paraId="63652990"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3AF858B2" w14:textId="77777777" w:rsidR="005C4740" w:rsidRPr="00905861" w:rsidRDefault="005C4740" w:rsidP="00EC250E">
            <w:pPr>
              <w:jc w:val="center"/>
              <w:rPr>
                <w:sz w:val="18"/>
                <w:szCs w:val="18"/>
              </w:rPr>
            </w:pPr>
          </w:p>
          <w:p w14:paraId="646F8745"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5A53D68" w14:textId="77777777" w:rsidR="005C4740" w:rsidRPr="00905861" w:rsidRDefault="005C4740" w:rsidP="00EC250E">
            <w:pPr>
              <w:jc w:val="center"/>
              <w:rPr>
                <w:sz w:val="18"/>
                <w:szCs w:val="18"/>
              </w:rPr>
            </w:pPr>
          </w:p>
          <w:p w14:paraId="4F31825E"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96323D8" w14:textId="77777777" w:rsidR="005C4740" w:rsidRPr="00905861" w:rsidRDefault="005C4740" w:rsidP="00EC250E">
            <w:pPr>
              <w:jc w:val="center"/>
              <w:rPr>
                <w:sz w:val="18"/>
                <w:szCs w:val="18"/>
              </w:rPr>
            </w:pPr>
          </w:p>
          <w:p w14:paraId="2B62EB30"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CE5627D" w14:textId="77777777" w:rsidR="005C4740" w:rsidRPr="00905861" w:rsidRDefault="005C4740" w:rsidP="00EC250E">
            <w:pPr>
              <w:jc w:val="center"/>
              <w:rPr>
                <w:sz w:val="18"/>
                <w:szCs w:val="18"/>
              </w:rPr>
            </w:pPr>
          </w:p>
          <w:p w14:paraId="570004EA"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36C964FE" w14:textId="77777777" w:rsidR="005C4740" w:rsidRPr="00905861" w:rsidRDefault="005C4740" w:rsidP="00EC250E">
            <w:pPr>
              <w:jc w:val="center"/>
              <w:rPr>
                <w:sz w:val="18"/>
                <w:szCs w:val="18"/>
              </w:rPr>
            </w:pPr>
          </w:p>
          <w:p w14:paraId="673431E6"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86B2549" w14:textId="77777777" w:rsidR="005C4740" w:rsidRPr="00905861" w:rsidRDefault="005C4740" w:rsidP="00EC250E">
            <w:pPr>
              <w:jc w:val="center"/>
              <w:rPr>
                <w:sz w:val="18"/>
                <w:szCs w:val="18"/>
              </w:rPr>
            </w:pPr>
          </w:p>
          <w:p w14:paraId="21824E78"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1F09091E" w14:textId="77777777" w:rsidR="005C4740" w:rsidRPr="00905861" w:rsidRDefault="005C4740" w:rsidP="00EC250E">
            <w:pPr>
              <w:jc w:val="center"/>
              <w:rPr>
                <w:sz w:val="18"/>
                <w:szCs w:val="18"/>
              </w:rPr>
            </w:pPr>
          </w:p>
          <w:p w14:paraId="38AF8E3A"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41F0281A" w14:textId="77777777" w:rsidR="005C4740" w:rsidRPr="00905861" w:rsidRDefault="005C4740" w:rsidP="00EC250E">
            <w:pPr>
              <w:jc w:val="center"/>
              <w:rPr>
                <w:sz w:val="18"/>
                <w:szCs w:val="18"/>
              </w:rPr>
            </w:pPr>
          </w:p>
          <w:p w14:paraId="353F4FE7"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8E91E51" w14:textId="77777777" w:rsidR="005C4740" w:rsidRPr="00905861" w:rsidRDefault="005C4740" w:rsidP="00EC250E">
            <w:pPr>
              <w:jc w:val="center"/>
              <w:rPr>
                <w:sz w:val="18"/>
                <w:szCs w:val="18"/>
              </w:rPr>
            </w:pPr>
          </w:p>
          <w:p w14:paraId="023CFB9F"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788DAF57" w14:textId="77777777" w:rsidR="005C4740" w:rsidRPr="00905861" w:rsidRDefault="005C4740" w:rsidP="00EC250E">
            <w:pPr>
              <w:jc w:val="center"/>
              <w:rPr>
                <w:sz w:val="18"/>
                <w:szCs w:val="18"/>
              </w:rPr>
            </w:pPr>
          </w:p>
          <w:p w14:paraId="6E8C9FBB"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3D8B4C2" w14:textId="77777777" w:rsidR="005C4740" w:rsidRPr="00905861" w:rsidRDefault="005C4740" w:rsidP="00EC250E">
            <w:pPr>
              <w:jc w:val="center"/>
              <w:rPr>
                <w:sz w:val="18"/>
                <w:szCs w:val="18"/>
              </w:rPr>
            </w:pPr>
          </w:p>
          <w:p w14:paraId="4B9B38A3"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CD8ADF8" w14:textId="77777777" w:rsidR="005C4740" w:rsidRPr="00905861" w:rsidRDefault="005C4740" w:rsidP="00EC250E">
            <w:pPr>
              <w:jc w:val="center"/>
              <w:rPr>
                <w:sz w:val="18"/>
                <w:szCs w:val="18"/>
              </w:rPr>
            </w:pPr>
          </w:p>
          <w:p w14:paraId="3F96B406"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1385151C" w14:textId="77777777" w:rsidR="005C4740" w:rsidRPr="00905861" w:rsidRDefault="005C4740" w:rsidP="00EC250E">
            <w:pPr>
              <w:jc w:val="center"/>
              <w:rPr>
                <w:sz w:val="18"/>
                <w:szCs w:val="18"/>
              </w:rPr>
            </w:pPr>
          </w:p>
          <w:p w14:paraId="73879F39" w14:textId="77777777" w:rsidR="005C4740" w:rsidRPr="00905861" w:rsidRDefault="005C4740" w:rsidP="00EC250E">
            <w:pPr>
              <w:jc w:val="center"/>
              <w:rPr>
                <w:sz w:val="18"/>
                <w:szCs w:val="18"/>
              </w:rPr>
            </w:pPr>
            <w:r w:rsidRPr="00905861">
              <w:rPr>
                <w:sz w:val="18"/>
                <w:szCs w:val="18"/>
              </w:rPr>
              <w:t>1</w:t>
            </w:r>
          </w:p>
        </w:tc>
        <w:tc>
          <w:tcPr>
            <w:tcW w:w="766" w:type="dxa"/>
            <w:tcBorders>
              <w:left w:val="nil"/>
              <w:right w:val="nil"/>
            </w:tcBorders>
            <w:shd w:val="clear" w:color="auto" w:fill="auto"/>
            <w:vAlign w:val="center"/>
          </w:tcPr>
          <w:p w14:paraId="34F4358F" w14:textId="77777777" w:rsidR="005C4740" w:rsidRPr="00905861" w:rsidRDefault="005C4740" w:rsidP="00EC250E">
            <w:pPr>
              <w:jc w:val="center"/>
              <w:rPr>
                <w:sz w:val="18"/>
                <w:szCs w:val="18"/>
              </w:rPr>
            </w:pPr>
          </w:p>
          <w:p w14:paraId="17B77F5A" w14:textId="77777777" w:rsidR="005C4740" w:rsidRPr="00905861" w:rsidRDefault="005C4740" w:rsidP="00EC250E">
            <w:pPr>
              <w:jc w:val="center"/>
              <w:rPr>
                <w:sz w:val="18"/>
                <w:szCs w:val="18"/>
              </w:rPr>
            </w:pPr>
            <w:r w:rsidRPr="00905861">
              <w:rPr>
                <w:sz w:val="18"/>
                <w:szCs w:val="18"/>
              </w:rPr>
              <w:t>15</w:t>
            </w:r>
          </w:p>
        </w:tc>
      </w:tr>
      <w:tr w:rsidR="005C4740" w14:paraId="6311FB9D" w14:textId="77777777" w:rsidTr="00EC250E">
        <w:trPr>
          <w:trHeight w:val="675"/>
        </w:trPr>
        <w:tc>
          <w:tcPr>
            <w:tcW w:w="1419" w:type="dxa"/>
            <w:tcBorders>
              <w:left w:val="nil"/>
              <w:right w:val="nil"/>
            </w:tcBorders>
            <w:shd w:val="clear" w:color="auto" w:fill="auto"/>
          </w:tcPr>
          <w:p w14:paraId="2EF9F741" w14:textId="77777777" w:rsidR="005C4740" w:rsidRDefault="005C4740" w:rsidP="00EC250E">
            <w:pPr>
              <w:rPr>
                <w:sz w:val="18"/>
                <w:szCs w:val="18"/>
              </w:rPr>
            </w:pPr>
          </w:p>
          <w:p w14:paraId="468F3E12" w14:textId="77777777" w:rsidR="005C4740" w:rsidRDefault="005C4740" w:rsidP="00EC250E">
            <w:pPr>
              <w:rPr>
                <w:sz w:val="18"/>
                <w:szCs w:val="18"/>
              </w:rPr>
            </w:pPr>
            <w:r>
              <w:rPr>
                <w:sz w:val="18"/>
                <w:szCs w:val="18"/>
              </w:rPr>
              <w:t>Westgarth et al. (2019)</w:t>
            </w:r>
          </w:p>
        </w:tc>
        <w:tc>
          <w:tcPr>
            <w:tcW w:w="578" w:type="dxa"/>
            <w:tcBorders>
              <w:left w:val="nil"/>
              <w:right w:val="nil"/>
            </w:tcBorders>
            <w:shd w:val="clear" w:color="auto" w:fill="auto"/>
            <w:vAlign w:val="center"/>
          </w:tcPr>
          <w:p w14:paraId="004D20FE" w14:textId="77777777" w:rsidR="005C4740" w:rsidRPr="00905861" w:rsidRDefault="005C4740" w:rsidP="00EC250E">
            <w:pPr>
              <w:jc w:val="center"/>
              <w:rPr>
                <w:sz w:val="18"/>
                <w:szCs w:val="18"/>
              </w:rPr>
            </w:pPr>
          </w:p>
          <w:p w14:paraId="29F76BB1"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3EB40B8" w14:textId="77777777" w:rsidR="005C4740" w:rsidRPr="00905861" w:rsidRDefault="005C4740" w:rsidP="00EC250E">
            <w:pPr>
              <w:jc w:val="center"/>
              <w:rPr>
                <w:sz w:val="18"/>
                <w:szCs w:val="18"/>
              </w:rPr>
            </w:pPr>
          </w:p>
          <w:p w14:paraId="431E856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4F14B04" w14:textId="77777777" w:rsidR="005C4740" w:rsidRPr="00905861" w:rsidRDefault="005C4740" w:rsidP="00EC250E">
            <w:pPr>
              <w:jc w:val="center"/>
              <w:rPr>
                <w:sz w:val="18"/>
                <w:szCs w:val="18"/>
              </w:rPr>
            </w:pPr>
          </w:p>
          <w:p w14:paraId="37D79692"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64B828C4" w14:textId="77777777" w:rsidR="005C4740" w:rsidRPr="00905861" w:rsidRDefault="005C4740" w:rsidP="00EC250E">
            <w:pPr>
              <w:jc w:val="center"/>
              <w:rPr>
                <w:sz w:val="18"/>
                <w:szCs w:val="18"/>
              </w:rPr>
            </w:pPr>
          </w:p>
          <w:p w14:paraId="0800DD38"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433640B" w14:textId="77777777" w:rsidR="005C4740" w:rsidRPr="00905861" w:rsidRDefault="005C4740" w:rsidP="00EC250E">
            <w:pPr>
              <w:jc w:val="center"/>
              <w:rPr>
                <w:sz w:val="18"/>
                <w:szCs w:val="18"/>
              </w:rPr>
            </w:pPr>
          </w:p>
          <w:p w14:paraId="6291C466"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0D28650F" w14:textId="77777777" w:rsidR="005C4740" w:rsidRPr="00905861" w:rsidRDefault="005C4740" w:rsidP="00EC250E">
            <w:pPr>
              <w:jc w:val="center"/>
              <w:rPr>
                <w:sz w:val="18"/>
                <w:szCs w:val="18"/>
              </w:rPr>
            </w:pPr>
          </w:p>
          <w:p w14:paraId="61B9A86B"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2A7F0503" w14:textId="77777777" w:rsidR="005C4740" w:rsidRPr="00905861" w:rsidRDefault="005C4740" w:rsidP="00EC250E">
            <w:pPr>
              <w:jc w:val="center"/>
              <w:rPr>
                <w:sz w:val="18"/>
                <w:szCs w:val="18"/>
              </w:rPr>
            </w:pPr>
          </w:p>
          <w:p w14:paraId="65F00C65"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45186365" w14:textId="77777777" w:rsidR="005C4740" w:rsidRPr="00905861" w:rsidRDefault="005C4740" w:rsidP="00EC250E">
            <w:pPr>
              <w:jc w:val="center"/>
              <w:rPr>
                <w:sz w:val="18"/>
                <w:szCs w:val="18"/>
              </w:rPr>
            </w:pPr>
          </w:p>
          <w:p w14:paraId="53A9F853"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AA871CD" w14:textId="77777777" w:rsidR="005C4740" w:rsidRPr="00905861" w:rsidRDefault="005C4740" w:rsidP="00EC250E">
            <w:pPr>
              <w:jc w:val="center"/>
              <w:rPr>
                <w:sz w:val="18"/>
                <w:szCs w:val="18"/>
              </w:rPr>
            </w:pPr>
          </w:p>
          <w:p w14:paraId="6B22A3A8"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AED4A3C" w14:textId="77777777" w:rsidR="005C4740" w:rsidRPr="00905861" w:rsidRDefault="005C4740" w:rsidP="00EC250E">
            <w:pPr>
              <w:jc w:val="center"/>
              <w:rPr>
                <w:sz w:val="18"/>
                <w:szCs w:val="18"/>
              </w:rPr>
            </w:pPr>
          </w:p>
          <w:p w14:paraId="6C45B058"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88B03EC" w14:textId="77777777" w:rsidR="005C4740" w:rsidRPr="00905861" w:rsidRDefault="005C4740" w:rsidP="00EC250E">
            <w:pPr>
              <w:jc w:val="center"/>
              <w:rPr>
                <w:sz w:val="18"/>
                <w:szCs w:val="18"/>
              </w:rPr>
            </w:pPr>
          </w:p>
          <w:p w14:paraId="18225A6A"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78F35AA3" w14:textId="77777777" w:rsidR="005C4740" w:rsidRPr="00905861" w:rsidRDefault="005C4740" w:rsidP="00EC250E">
            <w:pPr>
              <w:jc w:val="center"/>
              <w:rPr>
                <w:sz w:val="18"/>
                <w:szCs w:val="18"/>
              </w:rPr>
            </w:pPr>
          </w:p>
          <w:p w14:paraId="2AE92005"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C7E1C95" w14:textId="77777777" w:rsidR="005C4740" w:rsidRPr="00905861" w:rsidRDefault="005C4740" w:rsidP="00EC250E">
            <w:pPr>
              <w:jc w:val="center"/>
              <w:rPr>
                <w:sz w:val="18"/>
                <w:szCs w:val="18"/>
              </w:rPr>
            </w:pPr>
          </w:p>
          <w:p w14:paraId="1D1B65E2"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F205C34" w14:textId="77777777" w:rsidR="005C4740" w:rsidRPr="00905861" w:rsidRDefault="005C4740" w:rsidP="00EC250E">
            <w:pPr>
              <w:jc w:val="center"/>
              <w:rPr>
                <w:sz w:val="18"/>
                <w:szCs w:val="18"/>
              </w:rPr>
            </w:pPr>
          </w:p>
          <w:p w14:paraId="577E0D35"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19CD8DB0" w14:textId="77777777" w:rsidR="005C4740" w:rsidRPr="00905861" w:rsidRDefault="005C4740" w:rsidP="00EC250E">
            <w:pPr>
              <w:jc w:val="center"/>
              <w:rPr>
                <w:sz w:val="18"/>
                <w:szCs w:val="18"/>
              </w:rPr>
            </w:pPr>
          </w:p>
          <w:p w14:paraId="7DC14DD5"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7BD3EDB8" w14:textId="77777777" w:rsidR="005C4740" w:rsidRPr="00905861" w:rsidRDefault="005C4740" w:rsidP="00EC250E">
            <w:pPr>
              <w:jc w:val="center"/>
              <w:rPr>
                <w:sz w:val="18"/>
                <w:szCs w:val="18"/>
              </w:rPr>
            </w:pPr>
          </w:p>
          <w:p w14:paraId="0C53AA1A"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00B15D79" w14:textId="77777777" w:rsidR="005C4740" w:rsidRPr="00905861" w:rsidRDefault="005C4740" w:rsidP="00EC250E">
            <w:pPr>
              <w:jc w:val="center"/>
              <w:rPr>
                <w:sz w:val="18"/>
                <w:szCs w:val="18"/>
              </w:rPr>
            </w:pPr>
          </w:p>
          <w:p w14:paraId="2F5B9D03"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68A33C74" w14:textId="77777777" w:rsidR="005C4740" w:rsidRPr="00905861" w:rsidRDefault="005C4740" w:rsidP="00EC250E">
            <w:pPr>
              <w:jc w:val="center"/>
              <w:rPr>
                <w:sz w:val="18"/>
                <w:szCs w:val="18"/>
              </w:rPr>
            </w:pPr>
          </w:p>
          <w:p w14:paraId="5953149B"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634A541A" w14:textId="77777777" w:rsidR="005C4740" w:rsidRPr="00905861" w:rsidRDefault="005C4740" w:rsidP="00EC250E">
            <w:pPr>
              <w:jc w:val="center"/>
              <w:rPr>
                <w:sz w:val="18"/>
                <w:szCs w:val="18"/>
              </w:rPr>
            </w:pPr>
          </w:p>
          <w:p w14:paraId="35894276"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6DC77A9D" w14:textId="77777777" w:rsidR="005C4740" w:rsidRPr="00905861" w:rsidRDefault="005C4740" w:rsidP="00EC250E">
            <w:pPr>
              <w:jc w:val="center"/>
              <w:rPr>
                <w:sz w:val="18"/>
                <w:szCs w:val="18"/>
              </w:rPr>
            </w:pPr>
          </w:p>
          <w:p w14:paraId="18B7B965" w14:textId="77777777" w:rsidR="005C4740" w:rsidRPr="00905861" w:rsidRDefault="005C4740" w:rsidP="00EC250E">
            <w:pPr>
              <w:jc w:val="center"/>
              <w:rPr>
                <w:sz w:val="18"/>
                <w:szCs w:val="18"/>
              </w:rPr>
            </w:pPr>
            <w:r w:rsidRPr="00905861">
              <w:rPr>
                <w:sz w:val="18"/>
                <w:szCs w:val="18"/>
              </w:rPr>
              <w:t>1</w:t>
            </w:r>
          </w:p>
        </w:tc>
        <w:tc>
          <w:tcPr>
            <w:tcW w:w="766" w:type="dxa"/>
            <w:tcBorders>
              <w:left w:val="nil"/>
              <w:right w:val="nil"/>
            </w:tcBorders>
            <w:shd w:val="clear" w:color="auto" w:fill="auto"/>
            <w:vAlign w:val="center"/>
          </w:tcPr>
          <w:p w14:paraId="5B5021CB" w14:textId="77777777" w:rsidR="005C4740" w:rsidRPr="00905861" w:rsidRDefault="005C4740" w:rsidP="00EC250E">
            <w:pPr>
              <w:jc w:val="center"/>
              <w:rPr>
                <w:sz w:val="18"/>
                <w:szCs w:val="18"/>
              </w:rPr>
            </w:pPr>
          </w:p>
          <w:p w14:paraId="2C2D5B3D" w14:textId="77777777" w:rsidR="005C4740" w:rsidRPr="00905861" w:rsidRDefault="005C4740" w:rsidP="00EC250E">
            <w:pPr>
              <w:jc w:val="center"/>
              <w:rPr>
                <w:sz w:val="18"/>
                <w:szCs w:val="18"/>
              </w:rPr>
            </w:pPr>
            <w:r w:rsidRPr="00905861">
              <w:rPr>
                <w:sz w:val="18"/>
                <w:szCs w:val="18"/>
              </w:rPr>
              <w:t>13</w:t>
            </w:r>
          </w:p>
        </w:tc>
      </w:tr>
      <w:tr w:rsidR="005C4740" w14:paraId="050777E2" w14:textId="77777777" w:rsidTr="00EC250E">
        <w:trPr>
          <w:trHeight w:val="675"/>
        </w:trPr>
        <w:tc>
          <w:tcPr>
            <w:tcW w:w="1419" w:type="dxa"/>
            <w:tcBorders>
              <w:left w:val="nil"/>
              <w:right w:val="nil"/>
            </w:tcBorders>
            <w:shd w:val="clear" w:color="auto" w:fill="auto"/>
          </w:tcPr>
          <w:p w14:paraId="43EEA8AD" w14:textId="77777777" w:rsidR="005C4740" w:rsidRDefault="005C4740" w:rsidP="00EC250E">
            <w:pPr>
              <w:rPr>
                <w:sz w:val="18"/>
                <w:szCs w:val="18"/>
              </w:rPr>
            </w:pPr>
          </w:p>
          <w:p w14:paraId="35C9CB3E" w14:textId="77777777" w:rsidR="005C4740" w:rsidRDefault="005C4740" w:rsidP="00EC250E">
            <w:pPr>
              <w:rPr>
                <w:sz w:val="18"/>
                <w:szCs w:val="18"/>
              </w:rPr>
            </w:pPr>
            <w:r>
              <w:rPr>
                <w:sz w:val="18"/>
                <w:szCs w:val="18"/>
              </w:rPr>
              <w:t>Christian et al. (2022)</w:t>
            </w:r>
          </w:p>
          <w:p w14:paraId="1986CD90" w14:textId="77777777" w:rsidR="005C4740" w:rsidRDefault="005C4740" w:rsidP="00EC250E">
            <w:pPr>
              <w:rPr>
                <w:sz w:val="18"/>
                <w:szCs w:val="18"/>
              </w:rPr>
            </w:pPr>
          </w:p>
        </w:tc>
        <w:tc>
          <w:tcPr>
            <w:tcW w:w="578" w:type="dxa"/>
            <w:tcBorders>
              <w:left w:val="nil"/>
              <w:right w:val="nil"/>
            </w:tcBorders>
            <w:shd w:val="clear" w:color="auto" w:fill="auto"/>
            <w:vAlign w:val="center"/>
          </w:tcPr>
          <w:p w14:paraId="6388BE17" w14:textId="77777777" w:rsidR="005C4740" w:rsidRPr="00905861" w:rsidRDefault="005C4740" w:rsidP="00EC250E">
            <w:pPr>
              <w:jc w:val="center"/>
              <w:rPr>
                <w:sz w:val="18"/>
                <w:szCs w:val="18"/>
              </w:rPr>
            </w:pPr>
          </w:p>
          <w:p w14:paraId="0FF15BB7"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958296A" w14:textId="77777777" w:rsidR="005C4740" w:rsidRPr="00905861" w:rsidRDefault="005C4740" w:rsidP="00EC250E">
            <w:pPr>
              <w:jc w:val="center"/>
              <w:rPr>
                <w:sz w:val="18"/>
                <w:szCs w:val="18"/>
              </w:rPr>
            </w:pPr>
          </w:p>
          <w:p w14:paraId="06398840"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682CB053" w14:textId="77777777" w:rsidR="005C4740" w:rsidRPr="00905861" w:rsidRDefault="005C4740" w:rsidP="00EC250E">
            <w:pPr>
              <w:jc w:val="center"/>
              <w:rPr>
                <w:sz w:val="18"/>
                <w:szCs w:val="18"/>
              </w:rPr>
            </w:pPr>
          </w:p>
          <w:p w14:paraId="15755F62"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52D8F669" w14:textId="77777777" w:rsidR="005C4740" w:rsidRPr="00905861" w:rsidRDefault="005C4740" w:rsidP="00EC250E">
            <w:pPr>
              <w:jc w:val="center"/>
              <w:rPr>
                <w:sz w:val="18"/>
                <w:szCs w:val="18"/>
              </w:rPr>
            </w:pPr>
          </w:p>
          <w:p w14:paraId="687202BE"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78E022BD" w14:textId="77777777" w:rsidR="005C4740" w:rsidRPr="00905861" w:rsidRDefault="005C4740" w:rsidP="00EC250E">
            <w:pPr>
              <w:jc w:val="center"/>
              <w:rPr>
                <w:sz w:val="18"/>
                <w:szCs w:val="18"/>
              </w:rPr>
            </w:pPr>
          </w:p>
          <w:p w14:paraId="49A1A632"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9719777" w14:textId="77777777" w:rsidR="005C4740" w:rsidRPr="00905861" w:rsidRDefault="005C4740" w:rsidP="00EC250E">
            <w:pPr>
              <w:jc w:val="center"/>
              <w:rPr>
                <w:sz w:val="18"/>
                <w:szCs w:val="18"/>
              </w:rPr>
            </w:pPr>
          </w:p>
          <w:p w14:paraId="75CC9F1F"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60161DF" w14:textId="77777777" w:rsidR="005C4740" w:rsidRPr="00905861" w:rsidRDefault="005C4740" w:rsidP="00EC250E">
            <w:pPr>
              <w:jc w:val="center"/>
              <w:rPr>
                <w:sz w:val="18"/>
                <w:szCs w:val="18"/>
              </w:rPr>
            </w:pPr>
          </w:p>
          <w:p w14:paraId="3E147A5C"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32A6E6CD" w14:textId="77777777" w:rsidR="005C4740" w:rsidRPr="00905861" w:rsidRDefault="005C4740" w:rsidP="00EC250E">
            <w:pPr>
              <w:jc w:val="center"/>
              <w:rPr>
                <w:sz w:val="18"/>
                <w:szCs w:val="18"/>
              </w:rPr>
            </w:pPr>
          </w:p>
          <w:p w14:paraId="47F115F9"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6E4C096" w14:textId="77777777" w:rsidR="005C4740" w:rsidRPr="00905861" w:rsidRDefault="005C4740" w:rsidP="00EC250E">
            <w:pPr>
              <w:jc w:val="center"/>
              <w:rPr>
                <w:sz w:val="18"/>
                <w:szCs w:val="18"/>
              </w:rPr>
            </w:pPr>
          </w:p>
          <w:p w14:paraId="10BCE6C7"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39EE212E" w14:textId="77777777" w:rsidR="005C4740" w:rsidRPr="00905861" w:rsidRDefault="005C4740" w:rsidP="00EC250E">
            <w:pPr>
              <w:jc w:val="center"/>
              <w:rPr>
                <w:sz w:val="18"/>
                <w:szCs w:val="18"/>
              </w:rPr>
            </w:pPr>
          </w:p>
          <w:p w14:paraId="7F7BC716"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4A918DFA" w14:textId="77777777" w:rsidR="005C4740" w:rsidRPr="00905861" w:rsidRDefault="005C4740" w:rsidP="00EC250E">
            <w:pPr>
              <w:jc w:val="center"/>
              <w:rPr>
                <w:sz w:val="18"/>
                <w:szCs w:val="18"/>
              </w:rPr>
            </w:pPr>
          </w:p>
          <w:p w14:paraId="4D009ABE"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2B3D4C95" w14:textId="77777777" w:rsidR="005C4740" w:rsidRPr="00905861" w:rsidRDefault="005C4740" w:rsidP="00EC250E">
            <w:pPr>
              <w:jc w:val="center"/>
              <w:rPr>
                <w:sz w:val="18"/>
                <w:szCs w:val="18"/>
              </w:rPr>
            </w:pPr>
          </w:p>
          <w:p w14:paraId="69AFB6A2"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4FE6222" w14:textId="77777777" w:rsidR="005C4740" w:rsidRPr="00905861" w:rsidRDefault="005C4740" w:rsidP="00EC250E">
            <w:pPr>
              <w:jc w:val="center"/>
              <w:rPr>
                <w:sz w:val="18"/>
                <w:szCs w:val="18"/>
              </w:rPr>
            </w:pPr>
          </w:p>
          <w:p w14:paraId="7E0780CC"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00E51922" w14:textId="77777777" w:rsidR="005C4740" w:rsidRPr="00905861" w:rsidRDefault="005C4740" w:rsidP="00EC250E">
            <w:pPr>
              <w:jc w:val="center"/>
              <w:rPr>
                <w:sz w:val="18"/>
                <w:szCs w:val="18"/>
              </w:rPr>
            </w:pPr>
          </w:p>
          <w:p w14:paraId="7001ECF7"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14ECA1BE" w14:textId="77777777" w:rsidR="005C4740" w:rsidRPr="00905861" w:rsidRDefault="005C4740" w:rsidP="00EC250E">
            <w:pPr>
              <w:jc w:val="center"/>
              <w:rPr>
                <w:sz w:val="18"/>
                <w:szCs w:val="18"/>
              </w:rPr>
            </w:pPr>
          </w:p>
          <w:p w14:paraId="5505A527"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49DACAC" w14:textId="77777777" w:rsidR="005C4740" w:rsidRPr="00905861" w:rsidRDefault="005C4740" w:rsidP="00EC250E">
            <w:pPr>
              <w:jc w:val="center"/>
              <w:rPr>
                <w:sz w:val="18"/>
                <w:szCs w:val="18"/>
              </w:rPr>
            </w:pPr>
          </w:p>
          <w:p w14:paraId="3FF624B7"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60EB5F57" w14:textId="77777777" w:rsidR="005C4740" w:rsidRPr="00905861" w:rsidRDefault="005C4740" w:rsidP="00EC250E">
            <w:pPr>
              <w:jc w:val="center"/>
              <w:rPr>
                <w:sz w:val="18"/>
                <w:szCs w:val="18"/>
              </w:rPr>
            </w:pPr>
          </w:p>
          <w:p w14:paraId="40B564CC"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09E8B7EF" w14:textId="77777777" w:rsidR="005C4740" w:rsidRPr="00905861" w:rsidRDefault="005C4740" w:rsidP="00EC250E">
            <w:pPr>
              <w:jc w:val="center"/>
              <w:rPr>
                <w:sz w:val="18"/>
                <w:szCs w:val="18"/>
              </w:rPr>
            </w:pPr>
          </w:p>
          <w:p w14:paraId="3FE50CCA" w14:textId="77777777" w:rsidR="005C4740" w:rsidRPr="00905861" w:rsidRDefault="005C4740" w:rsidP="00EC250E">
            <w:pPr>
              <w:jc w:val="center"/>
              <w:rPr>
                <w:sz w:val="18"/>
                <w:szCs w:val="18"/>
              </w:rPr>
            </w:pPr>
            <w:r w:rsidRPr="00905861">
              <w:rPr>
                <w:sz w:val="18"/>
                <w:szCs w:val="18"/>
              </w:rPr>
              <w:t>1</w:t>
            </w:r>
          </w:p>
        </w:tc>
        <w:tc>
          <w:tcPr>
            <w:tcW w:w="578" w:type="dxa"/>
            <w:tcBorders>
              <w:left w:val="nil"/>
              <w:right w:val="nil"/>
            </w:tcBorders>
            <w:shd w:val="clear" w:color="auto" w:fill="auto"/>
            <w:vAlign w:val="center"/>
          </w:tcPr>
          <w:p w14:paraId="5128675D" w14:textId="77777777" w:rsidR="005C4740" w:rsidRPr="00905861" w:rsidRDefault="005C4740" w:rsidP="00EC250E">
            <w:pPr>
              <w:jc w:val="center"/>
              <w:rPr>
                <w:sz w:val="18"/>
                <w:szCs w:val="18"/>
              </w:rPr>
            </w:pPr>
          </w:p>
          <w:p w14:paraId="16124DA7" w14:textId="77777777" w:rsidR="005C4740" w:rsidRPr="00905861" w:rsidRDefault="005C4740" w:rsidP="00EC250E">
            <w:pPr>
              <w:jc w:val="center"/>
              <w:rPr>
                <w:sz w:val="18"/>
                <w:szCs w:val="18"/>
              </w:rPr>
            </w:pPr>
            <w:r w:rsidRPr="00905861">
              <w:rPr>
                <w:sz w:val="18"/>
                <w:szCs w:val="18"/>
              </w:rPr>
              <w:t>0</w:t>
            </w:r>
          </w:p>
        </w:tc>
        <w:tc>
          <w:tcPr>
            <w:tcW w:w="578" w:type="dxa"/>
            <w:tcBorders>
              <w:left w:val="nil"/>
              <w:right w:val="nil"/>
            </w:tcBorders>
            <w:shd w:val="clear" w:color="auto" w:fill="auto"/>
            <w:vAlign w:val="center"/>
          </w:tcPr>
          <w:p w14:paraId="5739C49A" w14:textId="77777777" w:rsidR="005C4740" w:rsidRPr="00905861" w:rsidRDefault="005C4740" w:rsidP="00EC250E">
            <w:pPr>
              <w:jc w:val="center"/>
              <w:rPr>
                <w:sz w:val="18"/>
                <w:szCs w:val="18"/>
              </w:rPr>
            </w:pPr>
          </w:p>
          <w:p w14:paraId="5E3825FB" w14:textId="77777777" w:rsidR="005C4740" w:rsidRPr="00905861" w:rsidRDefault="005C4740" w:rsidP="00EC250E">
            <w:pPr>
              <w:jc w:val="center"/>
              <w:rPr>
                <w:sz w:val="18"/>
                <w:szCs w:val="18"/>
              </w:rPr>
            </w:pPr>
            <w:r w:rsidRPr="00905861">
              <w:rPr>
                <w:sz w:val="18"/>
                <w:szCs w:val="18"/>
              </w:rPr>
              <w:t>1</w:t>
            </w:r>
          </w:p>
        </w:tc>
        <w:tc>
          <w:tcPr>
            <w:tcW w:w="766" w:type="dxa"/>
            <w:tcBorders>
              <w:left w:val="nil"/>
              <w:right w:val="nil"/>
            </w:tcBorders>
            <w:shd w:val="clear" w:color="auto" w:fill="auto"/>
            <w:vAlign w:val="center"/>
          </w:tcPr>
          <w:p w14:paraId="2B15E673" w14:textId="77777777" w:rsidR="005C4740" w:rsidRPr="00905861" w:rsidRDefault="005C4740" w:rsidP="00EC250E">
            <w:pPr>
              <w:jc w:val="center"/>
              <w:rPr>
                <w:sz w:val="18"/>
                <w:szCs w:val="18"/>
              </w:rPr>
            </w:pPr>
          </w:p>
          <w:p w14:paraId="0236A292" w14:textId="77777777" w:rsidR="005C4740" w:rsidRPr="00905861" w:rsidRDefault="005C4740" w:rsidP="00EC250E">
            <w:pPr>
              <w:jc w:val="center"/>
              <w:rPr>
                <w:sz w:val="18"/>
                <w:szCs w:val="18"/>
              </w:rPr>
            </w:pPr>
            <w:r w:rsidRPr="00905861">
              <w:rPr>
                <w:sz w:val="18"/>
                <w:szCs w:val="18"/>
              </w:rPr>
              <w:t>16</w:t>
            </w:r>
          </w:p>
        </w:tc>
      </w:tr>
      <w:tr w:rsidR="005C4740" w14:paraId="5427E493" w14:textId="77777777" w:rsidTr="00EC250E">
        <w:trPr>
          <w:trHeight w:val="675"/>
        </w:trPr>
        <w:tc>
          <w:tcPr>
            <w:tcW w:w="1419" w:type="dxa"/>
            <w:tcBorders>
              <w:left w:val="nil"/>
              <w:right w:val="nil"/>
            </w:tcBorders>
            <w:shd w:val="clear" w:color="auto" w:fill="auto"/>
          </w:tcPr>
          <w:p w14:paraId="0A8EDF77" w14:textId="77777777" w:rsidR="005C4740" w:rsidRDefault="005C4740" w:rsidP="00EC250E">
            <w:pPr>
              <w:rPr>
                <w:sz w:val="18"/>
                <w:szCs w:val="18"/>
              </w:rPr>
            </w:pPr>
            <w:r>
              <w:rPr>
                <w:sz w:val="18"/>
                <w:szCs w:val="18"/>
              </w:rPr>
              <w:t>Adams et al.</w:t>
            </w:r>
          </w:p>
          <w:p w14:paraId="261F91D9" w14:textId="77777777" w:rsidR="005C4740" w:rsidRDefault="005C4740" w:rsidP="00EC250E">
            <w:pPr>
              <w:rPr>
                <w:sz w:val="18"/>
                <w:szCs w:val="18"/>
              </w:rPr>
            </w:pPr>
            <w:r>
              <w:rPr>
                <w:sz w:val="18"/>
                <w:szCs w:val="18"/>
              </w:rPr>
              <w:t>(2024)</w:t>
            </w:r>
          </w:p>
        </w:tc>
        <w:tc>
          <w:tcPr>
            <w:tcW w:w="578" w:type="dxa"/>
            <w:tcBorders>
              <w:left w:val="nil"/>
              <w:right w:val="nil"/>
            </w:tcBorders>
            <w:shd w:val="clear" w:color="auto" w:fill="auto"/>
            <w:vAlign w:val="center"/>
          </w:tcPr>
          <w:p w14:paraId="242AF7D6"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1F72916B"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09416857"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2D4C7EC0"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6AA7633A"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3296979A"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5642C3EA"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5A62C119"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1996B4CD"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45A2D259"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126C6AD0"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644A762B"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17A429D6" w14:textId="77777777" w:rsidR="005C4740" w:rsidRPr="00905861" w:rsidRDefault="005C4740" w:rsidP="00EC250E">
            <w:pPr>
              <w:jc w:val="center"/>
              <w:rPr>
                <w:sz w:val="18"/>
                <w:szCs w:val="18"/>
              </w:rPr>
            </w:pPr>
            <w:r>
              <w:rPr>
                <w:sz w:val="18"/>
                <w:szCs w:val="18"/>
              </w:rPr>
              <w:t>0</w:t>
            </w:r>
          </w:p>
        </w:tc>
        <w:tc>
          <w:tcPr>
            <w:tcW w:w="578" w:type="dxa"/>
            <w:tcBorders>
              <w:left w:val="nil"/>
              <w:right w:val="nil"/>
            </w:tcBorders>
            <w:shd w:val="clear" w:color="auto" w:fill="auto"/>
            <w:vAlign w:val="center"/>
          </w:tcPr>
          <w:p w14:paraId="0FE5C4E5"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7CBF49F9"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5185CBEB"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14ECD6F5"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5CFF2DA6"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44871F6F" w14:textId="77777777" w:rsidR="005C4740" w:rsidRPr="00905861" w:rsidRDefault="005C4740" w:rsidP="00EC250E">
            <w:pPr>
              <w:jc w:val="center"/>
              <w:rPr>
                <w:sz w:val="18"/>
                <w:szCs w:val="18"/>
              </w:rPr>
            </w:pPr>
            <w:r>
              <w:rPr>
                <w:sz w:val="18"/>
                <w:szCs w:val="18"/>
              </w:rPr>
              <w:t>1</w:t>
            </w:r>
          </w:p>
        </w:tc>
        <w:tc>
          <w:tcPr>
            <w:tcW w:w="578" w:type="dxa"/>
            <w:tcBorders>
              <w:left w:val="nil"/>
              <w:right w:val="nil"/>
            </w:tcBorders>
            <w:shd w:val="clear" w:color="auto" w:fill="auto"/>
            <w:vAlign w:val="center"/>
          </w:tcPr>
          <w:p w14:paraId="0ECDAEE8" w14:textId="77777777" w:rsidR="005C4740" w:rsidRPr="00905861" w:rsidRDefault="005C4740" w:rsidP="00EC250E">
            <w:pPr>
              <w:jc w:val="center"/>
              <w:rPr>
                <w:sz w:val="18"/>
                <w:szCs w:val="18"/>
              </w:rPr>
            </w:pPr>
            <w:r>
              <w:rPr>
                <w:sz w:val="18"/>
                <w:szCs w:val="18"/>
              </w:rPr>
              <w:t>1</w:t>
            </w:r>
          </w:p>
        </w:tc>
        <w:tc>
          <w:tcPr>
            <w:tcW w:w="766" w:type="dxa"/>
            <w:tcBorders>
              <w:left w:val="nil"/>
              <w:right w:val="nil"/>
            </w:tcBorders>
            <w:shd w:val="clear" w:color="auto" w:fill="auto"/>
            <w:vAlign w:val="center"/>
          </w:tcPr>
          <w:p w14:paraId="03BBBBFF" w14:textId="77777777" w:rsidR="005C4740" w:rsidRPr="00905861" w:rsidRDefault="005C4740" w:rsidP="00EC250E">
            <w:pPr>
              <w:jc w:val="center"/>
              <w:rPr>
                <w:sz w:val="18"/>
                <w:szCs w:val="18"/>
              </w:rPr>
            </w:pPr>
            <w:r>
              <w:rPr>
                <w:sz w:val="18"/>
                <w:szCs w:val="18"/>
              </w:rPr>
              <w:t>19</w:t>
            </w:r>
          </w:p>
        </w:tc>
      </w:tr>
    </w:tbl>
    <w:p w14:paraId="1978CB6C" w14:textId="6FD0CE22" w:rsidR="005C4740" w:rsidRDefault="005C4740" w:rsidP="005C4740">
      <w:pPr>
        <w:jc w:val="both"/>
        <w:rPr>
          <w:sz w:val="18"/>
          <w:szCs w:val="18"/>
        </w:rPr>
        <w:sectPr w:rsidR="005C4740" w:rsidSect="005C4740">
          <w:pgSz w:w="15842" w:h="12219" w:orient="landscape"/>
          <w:pgMar w:top="1701" w:right="1418" w:bottom="1701" w:left="1418" w:header="709" w:footer="709" w:gutter="0"/>
          <w:cols w:space="708"/>
          <w:docGrid w:linePitch="360"/>
        </w:sectPr>
      </w:pPr>
      <w:r>
        <w:rPr>
          <w:b/>
          <w:sz w:val="18"/>
          <w:szCs w:val="18"/>
        </w:rPr>
        <w:t>Abbreviations:</w:t>
      </w:r>
      <w:r>
        <w:rPr>
          <w:sz w:val="18"/>
          <w:szCs w:val="18"/>
        </w:rPr>
        <w:t xml:space="preserve"> A, were the objectives of the study clear; B, was the study design appropriate for the stated aims; C, was the sample size justified; D, was the target population clearly defined; E, w</w:t>
      </w:r>
      <w:r w:rsidRPr="006079FA">
        <w:rPr>
          <w:sz w:val="18"/>
          <w:szCs w:val="18"/>
        </w:rPr>
        <w:t>as the sample frame taken from an appropriate population base so that it closely</w:t>
      </w:r>
      <w:r>
        <w:rPr>
          <w:sz w:val="18"/>
          <w:szCs w:val="18"/>
        </w:rPr>
        <w:t xml:space="preserve"> </w:t>
      </w:r>
      <w:r w:rsidRPr="006079FA">
        <w:rPr>
          <w:sz w:val="18"/>
          <w:szCs w:val="18"/>
        </w:rPr>
        <w:t>represented the target population under investigation</w:t>
      </w:r>
      <w:r>
        <w:rPr>
          <w:sz w:val="18"/>
          <w:szCs w:val="18"/>
        </w:rPr>
        <w:t>; F,</w:t>
      </w:r>
      <w:r w:rsidRPr="006079FA">
        <w:t xml:space="preserve"> </w:t>
      </w:r>
      <w:r>
        <w:rPr>
          <w:sz w:val="18"/>
          <w:szCs w:val="18"/>
        </w:rPr>
        <w:t>w</w:t>
      </w:r>
      <w:r w:rsidRPr="006079FA">
        <w:rPr>
          <w:sz w:val="18"/>
          <w:szCs w:val="18"/>
        </w:rPr>
        <w:t>as the selection process likely to select subjects that were representative</w:t>
      </w:r>
      <w:r>
        <w:rPr>
          <w:sz w:val="18"/>
          <w:szCs w:val="18"/>
        </w:rPr>
        <w:t xml:space="preserve"> </w:t>
      </w:r>
      <w:r w:rsidRPr="006079FA">
        <w:rPr>
          <w:sz w:val="18"/>
          <w:szCs w:val="18"/>
        </w:rPr>
        <w:t>of the target population under investigation</w:t>
      </w:r>
      <w:r>
        <w:rPr>
          <w:sz w:val="18"/>
          <w:szCs w:val="18"/>
        </w:rPr>
        <w:t>; G,</w:t>
      </w:r>
      <w:r w:rsidRPr="006079FA">
        <w:t xml:space="preserve"> </w:t>
      </w:r>
      <w:r>
        <w:rPr>
          <w:sz w:val="18"/>
          <w:szCs w:val="18"/>
        </w:rPr>
        <w:t>w</w:t>
      </w:r>
      <w:r w:rsidRPr="006079FA">
        <w:rPr>
          <w:sz w:val="18"/>
          <w:szCs w:val="18"/>
        </w:rPr>
        <w:t xml:space="preserve">ere measures undertaken to address and </w:t>
      </w:r>
      <w:proofErr w:type="spellStart"/>
      <w:r w:rsidRPr="006079FA">
        <w:rPr>
          <w:sz w:val="18"/>
          <w:szCs w:val="18"/>
        </w:rPr>
        <w:t>categorise</w:t>
      </w:r>
      <w:proofErr w:type="spellEnd"/>
      <w:r w:rsidRPr="006079FA">
        <w:rPr>
          <w:sz w:val="18"/>
          <w:szCs w:val="18"/>
        </w:rPr>
        <w:t xml:space="preserve"> non-responders</w:t>
      </w:r>
      <w:r>
        <w:rPr>
          <w:sz w:val="18"/>
          <w:szCs w:val="18"/>
        </w:rPr>
        <w:t>; H,</w:t>
      </w:r>
      <w:r w:rsidRPr="006079FA">
        <w:t xml:space="preserve"> </w:t>
      </w:r>
      <w:r>
        <w:rPr>
          <w:sz w:val="18"/>
          <w:szCs w:val="18"/>
        </w:rPr>
        <w:t>w</w:t>
      </w:r>
      <w:r w:rsidRPr="006079FA">
        <w:rPr>
          <w:sz w:val="18"/>
          <w:szCs w:val="18"/>
        </w:rPr>
        <w:t>ere the risk factor and outcome variables measured appropriate to the aims of the</w:t>
      </w:r>
      <w:r>
        <w:rPr>
          <w:sz w:val="18"/>
          <w:szCs w:val="18"/>
        </w:rPr>
        <w:t xml:space="preserve"> </w:t>
      </w:r>
      <w:r w:rsidRPr="006079FA">
        <w:rPr>
          <w:sz w:val="18"/>
          <w:szCs w:val="18"/>
        </w:rPr>
        <w:t>study</w:t>
      </w:r>
      <w:r>
        <w:rPr>
          <w:sz w:val="18"/>
          <w:szCs w:val="18"/>
        </w:rPr>
        <w:t>; I,</w:t>
      </w:r>
      <w:r w:rsidRPr="001819B7">
        <w:t xml:space="preserve"> </w:t>
      </w:r>
      <w:r>
        <w:rPr>
          <w:sz w:val="18"/>
          <w:szCs w:val="18"/>
        </w:rPr>
        <w:t>w</w:t>
      </w:r>
      <w:r w:rsidRPr="001819B7">
        <w:rPr>
          <w:sz w:val="18"/>
          <w:szCs w:val="18"/>
        </w:rPr>
        <w:t xml:space="preserve">ere the risk factor and outcome variables measured correctly using instruments that had been </w:t>
      </w:r>
      <w:proofErr w:type="spellStart"/>
      <w:r w:rsidRPr="001819B7">
        <w:rPr>
          <w:sz w:val="18"/>
          <w:szCs w:val="18"/>
        </w:rPr>
        <w:t>trialled</w:t>
      </w:r>
      <w:proofErr w:type="spellEnd"/>
      <w:r w:rsidRPr="001819B7">
        <w:rPr>
          <w:sz w:val="18"/>
          <w:szCs w:val="18"/>
        </w:rPr>
        <w:t>, piloted or published previously</w:t>
      </w:r>
      <w:r>
        <w:rPr>
          <w:sz w:val="18"/>
          <w:szCs w:val="18"/>
        </w:rPr>
        <w:t>; J,</w:t>
      </w:r>
      <w:r w:rsidRPr="001819B7">
        <w:t xml:space="preserve"> </w:t>
      </w:r>
      <w:r w:rsidRPr="001819B7">
        <w:rPr>
          <w:sz w:val="18"/>
          <w:szCs w:val="18"/>
        </w:rPr>
        <w:t>Is it clear what was used to determined statistical significance and/or precision</w:t>
      </w:r>
      <w:r>
        <w:rPr>
          <w:sz w:val="18"/>
          <w:szCs w:val="18"/>
        </w:rPr>
        <w:t xml:space="preserve"> </w:t>
      </w:r>
      <w:r w:rsidRPr="001819B7">
        <w:rPr>
          <w:sz w:val="18"/>
          <w:szCs w:val="18"/>
        </w:rPr>
        <w:t>estimates</w:t>
      </w:r>
      <w:r>
        <w:rPr>
          <w:sz w:val="18"/>
          <w:szCs w:val="18"/>
        </w:rPr>
        <w:t xml:space="preserve"> ; K, w</w:t>
      </w:r>
      <w:r w:rsidRPr="001819B7">
        <w:rPr>
          <w:sz w:val="18"/>
          <w:szCs w:val="18"/>
        </w:rPr>
        <w:t>ere the methods (including statistical methods) sufficiently described to enable them</w:t>
      </w:r>
      <w:r>
        <w:rPr>
          <w:sz w:val="18"/>
          <w:szCs w:val="18"/>
        </w:rPr>
        <w:t xml:space="preserve"> </w:t>
      </w:r>
      <w:r w:rsidRPr="001819B7">
        <w:rPr>
          <w:sz w:val="18"/>
          <w:szCs w:val="18"/>
        </w:rPr>
        <w:t>to be repeated</w:t>
      </w:r>
      <w:r>
        <w:rPr>
          <w:sz w:val="18"/>
          <w:szCs w:val="18"/>
        </w:rPr>
        <w:t>; L,</w:t>
      </w:r>
      <w:r w:rsidRPr="001819B7">
        <w:t xml:space="preserve"> </w:t>
      </w:r>
      <w:r>
        <w:rPr>
          <w:sz w:val="18"/>
          <w:szCs w:val="18"/>
        </w:rPr>
        <w:t>w</w:t>
      </w:r>
      <w:r w:rsidRPr="001819B7">
        <w:rPr>
          <w:sz w:val="18"/>
          <w:szCs w:val="18"/>
        </w:rPr>
        <w:t>ere the basic data adequately described</w:t>
      </w:r>
      <w:r>
        <w:rPr>
          <w:sz w:val="18"/>
          <w:szCs w:val="18"/>
        </w:rPr>
        <w:t>; M,</w:t>
      </w:r>
      <w:r w:rsidRPr="001819B7">
        <w:t xml:space="preserve"> </w:t>
      </w:r>
      <w:r>
        <w:rPr>
          <w:sz w:val="18"/>
          <w:szCs w:val="18"/>
        </w:rPr>
        <w:t>d</w:t>
      </w:r>
      <w:r w:rsidRPr="001819B7">
        <w:rPr>
          <w:sz w:val="18"/>
          <w:szCs w:val="18"/>
        </w:rPr>
        <w:t>oes the response rate raise concerns about non-response bias</w:t>
      </w:r>
      <w:r>
        <w:rPr>
          <w:sz w:val="18"/>
          <w:szCs w:val="18"/>
        </w:rPr>
        <w:t>; N,</w:t>
      </w:r>
      <w:r w:rsidRPr="003752BE">
        <w:t xml:space="preserve"> </w:t>
      </w:r>
      <w:r w:rsidRPr="003752BE">
        <w:rPr>
          <w:sz w:val="18"/>
          <w:szCs w:val="18"/>
        </w:rPr>
        <w:t>If appropriate, was information about non-responders described</w:t>
      </w:r>
      <w:r>
        <w:rPr>
          <w:sz w:val="18"/>
          <w:szCs w:val="18"/>
        </w:rPr>
        <w:t>; Ñ,</w:t>
      </w:r>
      <w:r w:rsidRPr="003752BE">
        <w:t xml:space="preserve"> </w:t>
      </w:r>
      <w:r>
        <w:rPr>
          <w:sz w:val="18"/>
          <w:szCs w:val="18"/>
        </w:rPr>
        <w:t>w</w:t>
      </w:r>
      <w:r w:rsidRPr="003752BE">
        <w:rPr>
          <w:sz w:val="18"/>
          <w:szCs w:val="18"/>
        </w:rPr>
        <w:t>ere the results internally consistent</w:t>
      </w:r>
      <w:r>
        <w:rPr>
          <w:sz w:val="18"/>
          <w:szCs w:val="18"/>
        </w:rPr>
        <w:t>; O,</w:t>
      </w:r>
      <w:r w:rsidRPr="003752BE">
        <w:t xml:space="preserve"> </w:t>
      </w:r>
      <w:r>
        <w:rPr>
          <w:sz w:val="18"/>
          <w:szCs w:val="18"/>
        </w:rPr>
        <w:t>w</w:t>
      </w:r>
      <w:r w:rsidRPr="003752BE">
        <w:rPr>
          <w:sz w:val="18"/>
          <w:szCs w:val="18"/>
        </w:rPr>
        <w:t>ere the results for the analyses described in the methods, presented</w:t>
      </w:r>
      <w:r>
        <w:rPr>
          <w:sz w:val="18"/>
          <w:szCs w:val="18"/>
        </w:rPr>
        <w:t>; P, w</w:t>
      </w:r>
      <w:r w:rsidRPr="003752BE">
        <w:rPr>
          <w:sz w:val="18"/>
          <w:szCs w:val="18"/>
        </w:rPr>
        <w:t>ere the authors’ discussions and conclusions justified by the results</w:t>
      </w:r>
      <w:r>
        <w:rPr>
          <w:sz w:val="18"/>
          <w:szCs w:val="18"/>
        </w:rPr>
        <w:t>; Q,</w:t>
      </w:r>
      <w:r w:rsidRPr="003752BE">
        <w:t xml:space="preserve"> </w:t>
      </w:r>
      <w:r>
        <w:rPr>
          <w:sz w:val="18"/>
          <w:szCs w:val="18"/>
        </w:rPr>
        <w:t>w</w:t>
      </w:r>
      <w:r w:rsidRPr="003752BE">
        <w:rPr>
          <w:sz w:val="18"/>
          <w:szCs w:val="18"/>
        </w:rPr>
        <w:t>ere the limitations of the study discussed</w:t>
      </w:r>
      <w:r>
        <w:rPr>
          <w:sz w:val="18"/>
          <w:szCs w:val="18"/>
        </w:rPr>
        <w:t xml:space="preserve">; </w:t>
      </w:r>
      <w:proofErr w:type="spellStart"/>
      <w:r>
        <w:rPr>
          <w:sz w:val="18"/>
          <w:szCs w:val="18"/>
        </w:rPr>
        <w:t>R,Were</w:t>
      </w:r>
      <w:proofErr w:type="spellEnd"/>
      <w:r>
        <w:rPr>
          <w:sz w:val="18"/>
          <w:szCs w:val="18"/>
        </w:rPr>
        <w:t xml:space="preserve"> there any funding sources or conflicts of interest that may affect the authors</w:t>
      </w:r>
      <w:r w:rsidRPr="003752BE">
        <w:rPr>
          <w:sz w:val="18"/>
          <w:szCs w:val="18"/>
        </w:rPr>
        <w:t>’</w:t>
      </w:r>
      <w:r>
        <w:rPr>
          <w:sz w:val="18"/>
          <w:szCs w:val="18"/>
        </w:rPr>
        <w:t xml:space="preserve"> interpretation of the </w:t>
      </w:r>
      <w:r w:rsidRPr="003752BE">
        <w:rPr>
          <w:sz w:val="18"/>
          <w:szCs w:val="18"/>
        </w:rPr>
        <w:t>results</w:t>
      </w:r>
      <w:r>
        <w:rPr>
          <w:sz w:val="18"/>
          <w:szCs w:val="18"/>
        </w:rPr>
        <w:t>; S,</w:t>
      </w:r>
      <w:r w:rsidRPr="003752BE">
        <w:t xml:space="preserve"> </w:t>
      </w:r>
      <w:r>
        <w:rPr>
          <w:sz w:val="18"/>
          <w:szCs w:val="18"/>
        </w:rPr>
        <w:t>w</w:t>
      </w:r>
      <w:r w:rsidRPr="003752BE">
        <w:rPr>
          <w:sz w:val="18"/>
          <w:szCs w:val="18"/>
        </w:rPr>
        <w:t>as ethical approval or consent of participants attained</w:t>
      </w:r>
      <w:r>
        <w:rPr>
          <w:sz w:val="18"/>
          <w:szCs w:val="18"/>
        </w:rPr>
        <w:t>; 0, no point score; 1, one point score.</w:t>
      </w:r>
    </w:p>
    <w:p w14:paraId="2031D55F" w14:textId="77777777" w:rsidR="005C4740" w:rsidRDefault="005C4740" w:rsidP="005C4740">
      <w:pPr>
        <w:rPr>
          <w:sz w:val="20"/>
          <w:szCs w:val="20"/>
        </w:rPr>
      </w:pPr>
      <w:r>
        <w:rPr>
          <w:b/>
          <w:sz w:val="20"/>
          <w:szCs w:val="20"/>
        </w:rPr>
        <w:lastRenderedPageBreak/>
        <w:t xml:space="preserve">Table S5. </w:t>
      </w:r>
      <w:r>
        <w:rPr>
          <w:sz w:val="20"/>
          <w:szCs w:val="20"/>
        </w:rPr>
        <w:t>PRISMA-S checklist.</w:t>
      </w:r>
      <w:r>
        <w:rPr>
          <w:rFonts w:ascii="Calibri" w:eastAsia="Calibri" w:hAnsi="Calibri" w:cs="Calibri"/>
          <w:b/>
          <w:color w:val="000000"/>
          <w:sz w:val="32"/>
          <w:szCs w:val="32"/>
        </w:rPr>
        <w:br/>
      </w:r>
    </w:p>
    <w:tbl>
      <w:tblPr>
        <w:tblW w:w="14459" w:type="dxa"/>
        <w:tblInd w:w="-290" w:type="dxa"/>
        <w:tblBorders>
          <w:top w:val="nil"/>
          <w:left w:val="nil"/>
          <w:bottom w:val="nil"/>
          <w:right w:val="nil"/>
        </w:tblBorders>
        <w:tblLook w:val="0000" w:firstRow="0" w:lastRow="0" w:firstColumn="0" w:lastColumn="0" w:noHBand="0" w:noVBand="0"/>
      </w:tblPr>
      <w:tblGrid>
        <w:gridCol w:w="1418"/>
        <w:gridCol w:w="859"/>
        <w:gridCol w:w="10755"/>
        <w:gridCol w:w="1427"/>
      </w:tblGrid>
      <w:tr w:rsidR="00863E0D" w:rsidRPr="004C1685" w14:paraId="7897DDCD" w14:textId="77777777" w:rsidTr="00863E0D">
        <w:trPr>
          <w:trHeight w:val="65"/>
          <w:tblHeader/>
        </w:trPr>
        <w:tc>
          <w:tcPr>
            <w:tcW w:w="141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0B22136" w14:textId="77777777" w:rsidR="00863E0D" w:rsidRPr="00930A31" w:rsidRDefault="00863E0D" w:rsidP="00C0341B">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85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CB0F50E" w14:textId="77777777" w:rsidR="00863E0D" w:rsidRPr="00930A31" w:rsidRDefault="00863E0D" w:rsidP="00C0341B">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1075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BB5C4CB" w14:textId="77777777" w:rsidR="00863E0D" w:rsidRPr="00930A31" w:rsidRDefault="00863E0D" w:rsidP="00C0341B">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74B8E1F" w14:textId="77777777" w:rsidR="00863E0D" w:rsidRPr="00930A31" w:rsidRDefault="00863E0D" w:rsidP="00C0341B">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863E0D" w:rsidRPr="004C1685" w14:paraId="1C10BF8B" w14:textId="77777777" w:rsidTr="00863E0D">
        <w:trPr>
          <w:trHeight w:val="24"/>
        </w:trPr>
        <w:tc>
          <w:tcPr>
            <w:tcW w:w="1303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524F78F" w14:textId="77777777" w:rsidR="00863E0D" w:rsidRPr="00930A31" w:rsidRDefault="00863E0D" w:rsidP="00C0341B">
            <w:pPr>
              <w:pStyle w:val="Default"/>
              <w:rPr>
                <w:rFonts w:ascii="Arial" w:hAnsi="Arial" w:cs="Arial"/>
                <w:sz w:val="18"/>
                <w:szCs w:val="18"/>
              </w:rPr>
            </w:pPr>
            <w:r w:rsidRPr="00930A31">
              <w:rPr>
                <w:rFonts w:ascii="Arial" w:hAnsi="Arial" w:cs="Arial"/>
                <w:b/>
                <w:bCs/>
                <w:sz w:val="18"/>
                <w:szCs w:val="18"/>
              </w:rPr>
              <w:t xml:space="preserve">TITLE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63A0CFB" w14:textId="77777777" w:rsidR="00863E0D" w:rsidRPr="00930A31" w:rsidRDefault="00863E0D" w:rsidP="00C0341B">
            <w:pPr>
              <w:pStyle w:val="Default"/>
              <w:jc w:val="right"/>
              <w:rPr>
                <w:rFonts w:ascii="Arial" w:hAnsi="Arial" w:cs="Arial"/>
                <w:color w:val="auto"/>
                <w:sz w:val="18"/>
                <w:szCs w:val="18"/>
              </w:rPr>
            </w:pPr>
          </w:p>
        </w:tc>
      </w:tr>
      <w:tr w:rsidR="00863E0D" w:rsidRPr="004C1685" w14:paraId="201FC5E3" w14:textId="77777777" w:rsidTr="00863E0D">
        <w:trPr>
          <w:trHeight w:val="48"/>
        </w:trPr>
        <w:tc>
          <w:tcPr>
            <w:tcW w:w="1418" w:type="dxa"/>
            <w:tcBorders>
              <w:top w:val="single" w:sz="5" w:space="0" w:color="000000"/>
              <w:left w:val="single" w:sz="5" w:space="0" w:color="000000"/>
              <w:bottom w:val="double" w:sz="2" w:space="0" w:color="FFFFCC"/>
              <w:right w:val="single" w:sz="5" w:space="0" w:color="000000"/>
            </w:tcBorders>
          </w:tcPr>
          <w:p w14:paraId="4991007A"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859" w:type="dxa"/>
            <w:tcBorders>
              <w:top w:val="single" w:sz="5" w:space="0" w:color="000000"/>
              <w:left w:val="single" w:sz="5" w:space="0" w:color="000000"/>
              <w:bottom w:val="double" w:sz="2" w:space="0" w:color="FFFFCC"/>
              <w:right w:val="single" w:sz="5" w:space="0" w:color="000000"/>
            </w:tcBorders>
          </w:tcPr>
          <w:p w14:paraId="5ACC1F03"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w:t>
            </w:r>
          </w:p>
        </w:tc>
        <w:tc>
          <w:tcPr>
            <w:tcW w:w="10755" w:type="dxa"/>
            <w:tcBorders>
              <w:top w:val="single" w:sz="5" w:space="0" w:color="000000"/>
              <w:left w:val="single" w:sz="5" w:space="0" w:color="000000"/>
              <w:bottom w:val="double" w:sz="5" w:space="0" w:color="000000"/>
              <w:right w:val="single" w:sz="5" w:space="0" w:color="000000"/>
            </w:tcBorders>
          </w:tcPr>
          <w:p w14:paraId="63CE95FF"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tcPr>
          <w:p w14:paraId="075D44A9"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863E0D" w:rsidRPr="004C1685" w14:paraId="1F6927C4" w14:textId="77777777" w:rsidTr="00863E0D">
        <w:trPr>
          <w:trHeight w:val="24"/>
        </w:trPr>
        <w:tc>
          <w:tcPr>
            <w:tcW w:w="1303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DF75BAB" w14:textId="77777777" w:rsidR="00863E0D" w:rsidRPr="00930A31" w:rsidRDefault="00863E0D" w:rsidP="00C0341B">
            <w:pPr>
              <w:pStyle w:val="Default"/>
              <w:rPr>
                <w:rFonts w:ascii="Arial" w:hAnsi="Arial" w:cs="Arial"/>
                <w:sz w:val="18"/>
                <w:szCs w:val="18"/>
              </w:rPr>
            </w:pPr>
            <w:r w:rsidRPr="00930A31">
              <w:rPr>
                <w:rFonts w:ascii="Arial" w:hAnsi="Arial" w:cs="Arial"/>
                <w:b/>
                <w:bCs/>
                <w:sz w:val="18"/>
                <w:szCs w:val="18"/>
              </w:rPr>
              <w:t xml:space="preserve">ABSTRACT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1584B6E5" w14:textId="77777777" w:rsidR="00863E0D" w:rsidRPr="00930A31" w:rsidRDefault="00863E0D" w:rsidP="00C0341B">
            <w:pPr>
              <w:pStyle w:val="Default"/>
              <w:jc w:val="right"/>
              <w:rPr>
                <w:rFonts w:ascii="Arial" w:hAnsi="Arial" w:cs="Arial"/>
                <w:color w:val="auto"/>
                <w:sz w:val="18"/>
                <w:szCs w:val="18"/>
              </w:rPr>
            </w:pPr>
          </w:p>
        </w:tc>
      </w:tr>
      <w:tr w:rsidR="00863E0D" w:rsidRPr="004C1685" w14:paraId="5D8A66F3" w14:textId="77777777" w:rsidTr="00863E0D">
        <w:trPr>
          <w:trHeight w:val="48"/>
        </w:trPr>
        <w:tc>
          <w:tcPr>
            <w:tcW w:w="1418" w:type="dxa"/>
            <w:tcBorders>
              <w:top w:val="single" w:sz="5" w:space="0" w:color="000000"/>
              <w:left w:val="single" w:sz="5" w:space="0" w:color="000000"/>
              <w:bottom w:val="double" w:sz="2" w:space="0" w:color="FFFFCC"/>
              <w:right w:val="single" w:sz="5" w:space="0" w:color="000000"/>
            </w:tcBorders>
          </w:tcPr>
          <w:p w14:paraId="20274300"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859" w:type="dxa"/>
            <w:tcBorders>
              <w:top w:val="single" w:sz="5" w:space="0" w:color="000000"/>
              <w:left w:val="single" w:sz="5" w:space="0" w:color="000000"/>
              <w:bottom w:val="double" w:sz="2" w:space="0" w:color="FFFFCC"/>
              <w:right w:val="single" w:sz="5" w:space="0" w:color="000000"/>
            </w:tcBorders>
          </w:tcPr>
          <w:p w14:paraId="1D4224B4"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w:t>
            </w:r>
          </w:p>
        </w:tc>
        <w:tc>
          <w:tcPr>
            <w:tcW w:w="10755" w:type="dxa"/>
            <w:tcBorders>
              <w:top w:val="single" w:sz="5" w:space="0" w:color="000000"/>
              <w:left w:val="single" w:sz="5" w:space="0" w:color="000000"/>
              <w:bottom w:val="double" w:sz="5" w:space="0" w:color="000000"/>
              <w:right w:val="single" w:sz="5" w:space="0" w:color="000000"/>
            </w:tcBorders>
          </w:tcPr>
          <w:p w14:paraId="0D86CEBB"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427" w:type="dxa"/>
            <w:tcBorders>
              <w:top w:val="single" w:sz="5" w:space="0" w:color="000000"/>
              <w:left w:val="single" w:sz="5" w:space="0" w:color="000000"/>
              <w:bottom w:val="double" w:sz="5" w:space="0" w:color="000000"/>
              <w:right w:val="single" w:sz="5" w:space="0" w:color="000000"/>
            </w:tcBorders>
          </w:tcPr>
          <w:p w14:paraId="07B59E66"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863E0D" w:rsidRPr="004C1685" w14:paraId="1F89E439" w14:textId="77777777" w:rsidTr="00863E0D">
        <w:trPr>
          <w:trHeight w:val="24"/>
        </w:trPr>
        <w:tc>
          <w:tcPr>
            <w:tcW w:w="1303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19C6573" w14:textId="77777777" w:rsidR="00863E0D" w:rsidRPr="00930A31" w:rsidRDefault="00863E0D" w:rsidP="00C0341B">
            <w:pPr>
              <w:pStyle w:val="Default"/>
              <w:rPr>
                <w:rFonts w:ascii="Arial" w:hAnsi="Arial" w:cs="Arial"/>
                <w:sz w:val="18"/>
                <w:szCs w:val="18"/>
              </w:rPr>
            </w:pPr>
            <w:r w:rsidRPr="00930A31">
              <w:rPr>
                <w:rFonts w:ascii="Arial" w:hAnsi="Arial" w:cs="Arial"/>
                <w:b/>
                <w:bCs/>
                <w:sz w:val="18"/>
                <w:szCs w:val="18"/>
              </w:rPr>
              <w:t xml:space="preserve">INTRODUCTION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07ECB935" w14:textId="77777777" w:rsidR="00863E0D" w:rsidRPr="00930A31" w:rsidRDefault="00863E0D" w:rsidP="00C0341B">
            <w:pPr>
              <w:pStyle w:val="Default"/>
              <w:jc w:val="right"/>
              <w:rPr>
                <w:rFonts w:ascii="Arial" w:hAnsi="Arial" w:cs="Arial"/>
                <w:color w:val="auto"/>
                <w:sz w:val="18"/>
                <w:szCs w:val="18"/>
              </w:rPr>
            </w:pPr>
          </w:p>
        </w:tc>
      </w:tr>
      <w:tr w:rsidR="00863E0D" w:rsidRPr="004C1685" w14:paraId="5BE67207"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08051A81"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859" w:type="dxa"/>
            <w:tcBorders>
              <w:top w:val="single" w:sz="5" w:space="0" w:color="000000"/>
              <w:left w:val="single" w:sz="5" w:space="0" w:color="000000"/>
              <w:bottom w:val="single" w:sz="5" w:space="0" w:color="000000"/>
              <w:right w:val="single" w:sz="5" w:space="0" w:color="000000"/>
            </w:tcBorders>
          </w:tcPr>
          <w:p w14:paraId="46D67864"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3</w:t>
            </w:r>
          </w:p>
        </w:tc>
        <w:tc>
          <w:tcPr>
            <w:tcW w:w="10755" w:type="dxa"/>
            <w:tcBorders>
              <w:top w:val="single" w:sz="5" w:space="0" w:color="000000"/>
              <w:left w:val="single" w:sz="5" w:space="0" w:color="000000"/>
              <w:bottom w:val="single" w:sz="5" w:space="0" w:color="000000"/>
              <w:right w:val="single" w:sz="5" w:space="0" w:color="000000"/>
            </w:tcBorders>
          </w:tcPr>
          <w:p w14:paraId="2CD570A4"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tcPr>
          <w:p w14:paraId="134F1507"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863E0D" w:rsidRPr="004C1685" w14:paraId="09F6C666" w14:textId="77777777" w:rsidTr="00863E0D">
        <w:trPr>
          <w:trHeight w:val="48"/>
        </w:trPr>
        <w:tc>
          <w:tcPr>
            <w:tcW w:w="1418" w:type="dxa"/>
            <w:tcBorders>
              <w:top w:val="single" w:sz="5" w:space="0" w:color="000000"/>
              <w:left w:val="single" w:sz="5" w:space="0" w:color="000000"/>
              <w:bottom w:val="double" w:sz="2" w:space="0" w:color="FFFFCC"/>
              <w:right w:val="single" w:sz="5" w:space="0" w:color="000000"/>
            </w:tcBorders>
          </w:tcPr>
          <w:p w14:paraId="32B15122"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859" w:type="dxa"/>
            <w:tcBorders>
              <w:top w:val="single" w:sz="5" w:space="0" w:color="000000"/>
              <w:left w:val="single" w:sz="5" w:space="0" w:color="000000"/>
              <w:bottom w:val="double" w:sz="2" w:space="0" w:color="FFFFCC"/>
              <w:right w:val="single" w:sz="5" w:space="0" w:color="000000"/>
            </w:tcBorders>
          </w:tcPr>
          <w:p w14:paraId="57824FFB"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4</w:t>
            </w:r>
          </w:p>
        </w:tc>
        <w:tc>
          <w:tcPr>
            <w:tcW w:w="10755" w:type="dxa"/>
            <w:tcBorders>
              <w:top w:val="single" w:sz="5" w:space="0" w:color="000000"/>
              <w:left w:val="single" w:sz="5" w:space="0" w:color="000000"/>
              <w:bottom w:val="double" w:sz="5" w:space="0" w:color="000000"/>
              <w:right w:val="single" w:sz="5" w:space="0" w:color="000000"/>
            </w:tcBorders>
          </w:tcPr>
          <w:p w14:paraId="3D4326BA"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tcPr>
          <w:p w14:paraId="54317F8A"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863E0D" w:rsidRPr="004C1685" w14:paraId="0BE6C4AE" w14:textId="77777777" w:rsidTr="00863E0D">
        <w:trPr>
          <w:trHeight w:val="24"/>
        </w:trPr>
        <w:tc>
          <w:tcPr>
            <w:tcW w:w="1303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B25F4CB" w14:textId="77777777" w:rsidR="00863E0D" w:rsidRPr="00930A31" w:rsidRDefault="00863E0D" w:rsidP="00C0341B">
            <w:pPr>
              <w:pStyle w:val="Default"/>
              <w:rPr>
                <w:rFonts w:ascii="Arial" w:hAnsi="Arial" w:cs="Arial"/>
                <w:sz w:val="18"/>
                <w:szCs w:val="18"/>
              </w:rPr>
            </w:pPr>
            <w:r w:rsidRPr="00930A31">
              <w:rPr>
                <w:rFonts w:ascii="Arial" w:hAnsi="Arial" w:cs="Arial"/>
                <w:b/>
                <w:bCs/>
                <w:sz w:val="18"/>
                <w:szCs w:val="18"/>
              </w:rPr>
              <w:t xml:space="preserve">METHODS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A2D035C" w14:textId="77777777" w:rsidR="00863E0D" w:rsidRPr="00930A31" w:rsidRDefault="00863E0D" w:rsidP="00C0341B">
            <w:pPr>
              <w:pStyle w:val="Default"/>
              <w:jc w:val="right"/>
              <w:rPr>
                <w:rFonts w:ascii="Arial" w:hAnsi="Arial" w:cs="Arial"/>
                <w:color w:val="auto"/>
                <w:sz w:val="18"/>
                <w:szCs w:val="18"/>
              </w:rPr>
            </w:pPr>
          </w:p>
        </w:tc>
      </w:tr>
      <w:tr w:rsidR="00863E0D" w:rsidRPr="004C1685" w14:paraId="3ECFED07"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2F13FC09"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859" w:type="dxa"/>
            <w:tcBorders>
              <w:top w:val="single" w:sz="5" w:space="0" w:color="000000"/>
              <w:left w:val="single" w:sz="5" w:space="0" w:color="000000"/>
              <w:bottom w:val="single" w:sz="5" w:space="0" w:color="000000"/>
              <w:right w:val="single" w:sz="5" w:space="0" w:color="000000"/>
            </w:tcBorders>
          </w:tcPr>
          <w:p w14:paraId="2CB8C148"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5</w:t>
            </w:r>
          </w:p>
        </w:tc>
        <w:tc>
          <w:tcPr>
            <w:tcW w:w="10755" w:type="dxa"/>
            <w:tcBorders>
              <w:top w:val="single" w:sz="5" w:space="0" w:color="000000"/>
              <w:left w:val="single" w:sz="5" w:space="0" w:color="000000"/>
              <w:bottom w:val="single" w:sz="5" w:space="0" w:color="000000"/>
              <w:right w:val="single" w:sz="5" w:space="0" w:color="000000"/>
            </w:tcBorders>
          </w:tcPr>
          <w:p w14:paraId="46DBC318"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tcPr>
          <w:p w14:paraId="77D844AF"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863E0D" w:rsidRPr="004C1685" w14:paraId="0D5D748B" w14:textId="77777777" w:rsidTr="00863E0D">
        <w:trPr>
          <w:trHeight w:val="191"/>
        </w:trPr>
        <w:tc>
          <w:tcPr>
            <w:tcW w:w="1418" w:type="dxa"/>
            <w:tcBorders>
              <w:top w:val="single" w:sz="5" w:space="0" w:color="000000"/>
              <w:left w:val="single" w:sz="5" w:space="0" w:color="000000"/>
              <w:bottom w:val="single" w:sz="5" w:space="0" w:color="000000"/>
              <w:right w:val="single" w:sz="5" w:space="0" w:color="000000"/>
            </w:tcBorders>
          </w:tcPr>
          <w:p w14:paraId="49C4FE55"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859" w:type="dxa"/>
            <w:tcBorders>
              <w:top w:val="single" w:sz="5" w:space="0" w:color="000000"/>
              <w:left w:val="single" w:sz="5" w:space="0" w:color="000000"/>
              <w:bottom w:val="single" w:sz="5" w:space="0" w:color="000000"/>
              <w:right w:val="single" w:sz="5" w:space="0" w:color="000000"/>
            </w:tcBorders>
          </w:tcPr>
          <w:p w14:paraId="255DE616"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6</w:t>
            </w:r>
          </w:p>
        </w:tc>
        <w:tc>
          <w:tcPr>
            <w:tcW w:w="10755" w:type="dxa"/>
            <w:tcBorders>
              <w:top w:val="single" w:sz="5" w:space="0" w:color="000000"/>
              <w:left w:val="single" w:sz="5" w:space="0" w:color="000000"/>
              <w:bottom w:val="single" w:sz="5" w:space="0" w:color="000000"/>
              <w:right w:val="single" w:sz="5" w:space="0" w:color="000000"/>
            </w:tcBorders>
          </w:tcPr>
          <w:p w14:paraId="1E50A05A"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tcPr>
          <w:p w14:paraId="162465AE"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863E0D" w:rsidRPr="004C1685" w14:paraId="09A208F3"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554CB20A"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Search strategy</w:t>
            </w:r>
          </w:p>
        </w:tc>
        <w:tc>
          <w:tcPr>
            <w:tcW w:w="859" w:type="dxa"/>
            <w:tcBorders>
              <w:top w:val="single" w:sz="5" w:space="0" w:color="000000"/>
              <w:left w:val="single" w:sz="5" w:space="0" w:color="000000"/>
              <w:bottom w:val="single" w:sz="5" w:space="0" w:color="000000"/>
              <w:right w:val="single" w:sz="5" w:space="0" w:color="000000"/>
            </w:tcBorders>
          </w:tcPr>
          <w:p w14:paraId="7A5716A6"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7</w:t>
            </w:r>
          </w:p>
        </w:tc>
        <w:tc>
          <w:tcPr>
            <w:tcW w:w="10755" w:type="dxa"/>
            <w:tcBorders>
              <w:top w:val="single" w:sz="5" w:space="0" w:color="000000"/>
              <w:left w:val="single" w:sz="5" w:space="0" w:color="000000"/>
              <w:bottom w:val="single" w:sz="5" w:space="0" w:color="000000"/>
              <w:right w:val="single" w:sz="5" w:space="0" w:color="000000"/>
            </w:tcBorders>
          </w:tcPr>
          <w:p w14:paraId="7A0CE985"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tcPr>
          <w:p w14:paraId="5C677FE3"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Table S1</w:t>
            </w:r>
          </w:p>
        </w:tc>
      </w:tr>
      <w:tr w:rsidR="00863E0D" w:rsidRPr="004C1685" w14:paraId="4B0F1AAC"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283E11D1"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Selection process</w:t>
            </w:r>
          </w:p>
        </w:tc>
        <w:tc>
          <w:tcPr>
            <w:tcW w:w="859" w:type="dxa"/>
            <w:tcBorders>
              <w:top w:val="single" w:sz="5" w:space="0" w:color="000000"/>
              <w:left w:val="single" w:sz="5" w:space="0" w:color="000000"/>
              <w:bottom w:val="single" w:sz="5" w:space="0" w:color="000000"/>
              <w:right w:val="single" w:sz="5" w:space="0" w:color="000000"/>
            </w:tcBorders>
          </w:tcPr>
          <w:p w14:paraId="703E59F6"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8</w:t>
            </w:r>
          </w:p>
        </w:tc>
        <w:tc>
          <w:tcPr>
            <w:tcW w:w="10755" w:type="dxa"/>
            <w:tcBorders>
              <w:top w:val="single" w:sz="5" w:space="0" w:color="000000"/>
              <w:left w:val="single" w:sz="5" w:space="0" w:color="000000"/>
              <w:bottom w:val="single" w:sz="5" w:space="0" w:color="000000"/>
              <w:right w:val="single" w:sz="5" w:space="0" w:color="000000"/>
            </w:tcBorders>
          </w:tcPr>
          <w:p w14:paraId="230E26CF"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70F39103"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863E0D" w:rsidRPr="004C1685" w14:paraId="3E185475" w14:textId="77777777" w:rsidTr="00863E0D">
        <w:trPr>
          <w:trHeight w:val="152"/>
        </w:trPr>
        <w:tc>
          <w:tcPr>
            <w:tcW w:w="1418" w:type="dxa"/>
            <w:tcBorders>
              <w:top w:val="single" w:sz="5" w:space="0" w:color="000000"/>
              <w:left w:val="single" w:sz="5" w:space="0" w:color="000000"/>
              <w:bottom w:val="single" w:sz="5" w:space="0" w:color="000000"/>
              <w:right w:val="single" w:sz="5" w:space="0" w:color="000000"/>
            </w:tcBorders>
          </w:tcPr>
          <w:p w14:paraId="1D7F189F"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859" w:type="dxa"/>
            <w:tcBorders>
              <w:top w:val="single" w:sz="5" w:space="0" w:color="000000"/>
              <w:left w:val="single" w:sz="5" w:space="0" w:color="000000"/>
              <w:bottom w:val="single" w:sz="5" w:space="0" w:color="000000"/>
              <w:right w:val="single" w:sz="5" w:space="0" w:color="000000"/>
            </w:tcBorders>
          </w:tcPr>
          <w:p w14:paraId="2FE040F6"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9</w:t>
            </w:r>
          </w:p>
        </w:tc>
        <w:tc>
          <w:tcPr>
            <w:tcW w:w="10755" w:type="dxa"/>
            <w:tcBorders>
              <w:top w:val="single" w:sz="5" w:space="0" w:color="000000"/>
              <w:left w:val="single" w:sz="5" w:space="0" w:color="000000"/>
              <w:bottom w:val="single" w:sz="5" w:space="0" w:color="000000"/>
              <w:right w:val="single" w:sz="5" w:space="0" w:color="000000"/>
            </w:tcBorders>
          </w:tcPr>
          <w:p w14:paraId="4928F5DB"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436CC041"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863E0D" w:rsidRPr="004C1685" w14:paraId="4EFBA723" w14:textId="77777777" w:rsidTr="00863E0D">
        <w:trPr>
          <w:trHeight w:val="48"/>
        </w:trPr>
        <w:tc>
          <w:tcPr>
            <w:tcW w:w="1418" w:type="dxa"/>
            <w:vMerge w:val="restart"/>
            <w:tcBorders>
              <w:top w:val="single" w:sz="5" w:space="0" w:color="000000"/>
              <w:left w:val="single" w:sz="5" w:space="0" w:color="000000"/>
              <w:right w:val="single" w:sz="5" w:space="0" w:color="000000"/>
            </w:tcBorders>
          </w:tcPr>
          <w:p w14:paraId="466CD3FC"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859" w:type="dxa"/>
            <w:tcBorders>
              <w:top w:val="single" w:sz="5" w:space="0" w:color="000000"/>
              <w:left w:val="single" w:sz="5" w:space="0" w:color="000000"/>
              <w:bottom w:val="single" w:sz="5" w:space="0" w:color="000000"/>
              <w:right w:val="single" w:sz="5" w:space="0" w:color="000000"/>
            </w:tcBorders>
          </w:tcPr>
          <w:p w14:paraId="580D4F53"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10a</w:t>
            </w:r>
          </w:p>
        </w:tc>
        <w:tc>
          <w:tcPr>
            <w:tcW w:w="10755" w:type="dxa"/>
            <w:tcBorders>
              <w:top w:val="single" w:sz="5" w:space="0" w:color="000000"/>
              <w:left w:val="single" w:sz="5" w:space="0" w:color="000000"/>
              <w:bottom w:val="single" w:sz="5" w:space="0" w:color="000000"/>
              <w:right w:val="single" w:sz="5" w:space="0" w:color="000000"/>
            </w:tcBorders>
          </w:tcPr>
          <w:p w14:paraId="11A908C2"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tcPr>
          <w:p w14:paraId="1CC1B9A5"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863E0D" w:rsidRPr="004C1685" w14:paraId="287C5D2C" w14:textId="77777777" w:rsidTr="00863E0D">
        <w:trPr>
          <w:trHeight w:val="48"/>
        </w:trPr>
        <w:tc>
          <w:tcPr>
            <w:tcW w:w="1418" w:type="dxa"/>
            <w:vMerge/>
            <w:tcBorders>
              <w:left w:val="single" w:sz="5" w:space="0" w:color="000000"/>
              <w:bottom w:val="single" w:sz="5" w:space="0" w:color="000000"/>
              <w:right w:val="single" w:sz="5" w:space="0" w:color="000000"/>
            </w:tcBorders>
          </w:tcPr>
          <w:p w14:paraId="2747CC66"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08792100"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10b</w:t>
            </w:r>
          </w:p>
        </w:tc>
        <w:tc>
          <w:tcPr>
            <w:tcW w:w="10755" w:type="dxa"/>
            <w:tcBorders>
              <w:top w:val="single" w:sz="5" w:space="0" w:color="000000"/>
              <w:left w:val="single" w:sz="5" w:space="0" w:color="000000"/>
              <w:bottom w:val="single" w:sz="5" w:space="0" w:color="000000"/>
              <w:right w:val="single" w:sz="5" w:space="0" w:color="000000"/>
            </w:tcBorders>
          </w:tcPr>
          <w:p w14:paraId="29F3BC77"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tcPr>
          <w:p w14:paraId="0691F54E"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863E0D" w:rsidRPr="004C1685" w14:paraId="2F2F611D"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460F1E6D"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859" w:type="dxa"/>
            <w:tcBorders>
              <w:top w:val="single" w:sz="5" w:space="0" w:color="000000"/>
              <w:left w:val="single" w:sz="5" w:space="0" w:color="000000"/>
              <w:bottom w:val="single" w:sz="5" w:space="0" w:color="000000"/>
              <w:right w:val="single" w:sz="5" w:space="0" w:color="000000"/>
            </w:tcBorders>
          </w:tcPr>
          <w:p w14:paraId="4D0F1357"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11</w:t>
            </w:r>
          </w:p>
        </w:tc>
        <w:tc>
          <w:tcPr>
            <w:tcW w:w="10755" w:type="dxa"/>
            <w:tcBorders>
              <w:top w:val="single" w:sz="5" w:space="0" w:color="000000"/>
              <w:left w:val="single" w:sz="5" w:space="0" w:color="000000"/>
              <w:bottom w:val="single" w:sz="5" w:space="0" w:color="000000"/>
              <w:right w:val="single" w:sz="5" w:space="0" w:color="000000"/>
            </w:tcBorders>
          </w:tcPr>
          <w:p w14:paraId="5665BEFB"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185C7CE0"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863E0D" w:rsidRPr="004C1685" w14:paraId="78649D85"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47AD50CE"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859" w:type="dxa"/>
            <w:tcBorders>
              <w:top w:val="single" w:sz="5" w:space="0" w:color="000000"/>
              <w:left w:val="single" w:sz="5" w:space="0" w:color="000000"/>
              <w:bottom w:val="single" w:sz="5" w:space="0" w:color="000000"/>
              <w:right w:val="single" w:sz="5" w:space="0" w:color="000000"/>
            </w:tcBorders>
          </w:tcPr>
          <w:p w14:paraId="5F01BC4F"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12</w:t>
            </w:r>
          </w:p>
        </w:tc>
        <w:tc>
          <w:tcPr>
            <w:tcW w:w="10755" w:type="dxa"/>
            <w:tcBorders>
              <w:top w:val="single" w:sz="5" w:space="0" w:color="000000"/>
              <w:left w:val="single" w:sz="5" w:space="0" w:color="000000"/>
              <w:bottom w:val="single" w:sz="5" w:space="0" w:color="000000"/>
              <w:right w:val="single" w:sz="5" w:space="0" w:color="000000"/>
            </w:tcBorders>
          </w:tcPr>
          <w:p w14:paraId="60A21BDB"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tcPr>
          <w:p w14:paraId="461395BF"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863E0D" w:rsidRPr="004C1685" w14:paraId="32C0D496" w14:textId="77777777" w:rsidTr="00863E0D">
        <w:trPr>
          <w:trHeight w:val="48"/>
        </w:trPr>
        <w:tc>
          <w:tcPr>
            <w:tcW w:w="1418" w:type="dxa"/>
            <w:vMerge w:val="restart"/>
            <w:tcBorders>
              <w:top w:val="single" w:sz="5" w:space="0" w:color="000000"/>
              <w:left w:val="single" w:sz="5" w:space="0" w:color="000000"/>
              <w:right w:val="single" w:sz="5" w:space="0" w:color="000000"/>
            </w:tcBorders>
          </w:tcPr>
          <w:p w14:paraId="46FBEF0D"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lastRenderedPageBreak/>
              <w:t>Synthesis methods</w:t>
            </w:r>
          </w:p>
        </w:tc>
        <w:tc>
          <w:tcPr>
            <w:tcW w:w="859" w:type="dxa"/>
            <w:tcBorders>
              <w:top w:val="single" w:sz="5" w:space="0" w:color="000000"/>
              <w:left w:val="single" w:sz="5" w:space="0" w:color="000000"/>
              <w:bottom w:val="single" w:sz="5" w:space="0" w:color="000000"/>
              <w:right w:val="single" w:sz="5" w:space="0" w:color="000000"/>
            </w:tcBorders>
          </w:tcPr>
          <w:p w14:paraId="4A0EA99A"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13a</w:t>
            </w:r>
          </w:p>
        </w:tc>
        <w:tc>
          <w:tcPr>
            <w:tcW w:w="10755" w:type="dxa"/>
            <w:tcBorders>
              <w:top w:val="single" w:sz="5" w:space="0" w:color="000000"/>
              <w:left w:val="single" w:sz="5" w:space="0" w:color="000000"/>
              <w:bottom w:val="single" w:sz="5" w:space="0" w:color="000000"/>
              <w:right w:val="single" w:sz="5" w:space="0" w:color="000000"/>
            </w:tcBorders>
          </w:tcPr>
          <w:p w14:paraId="2F8D57A8"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tcPr>
          <w:p w14:paraId="5C689249"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863E0D" w:rsidRPr="004C1685" w14:paraId="018EE6E6" w14:textId="77777777" w:rsidTr="00863E0D">
        <w:trPr>
          <w:trHeight w:val="48"/>
        </w:trPr>
        <w:tc>
          <w:tcPr>
            <w:tcW w:w="1418" w:type="dxa"/>
            <w:vMerge/>
            <w:tcBorders>
              <w:left w:val="single" w:sz="5" w:space="0" w:color="000000"/>
              <w:right w:val="single" w:sz="5" w:space="0" w:color="000000"/>
            </w:tcBorders>
          </w:tcPr>
          <w:p w14:paraId="2AA83EB5"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137A72C9"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13b</w:t>
            </w:r>
          </w:p>
        </w:tc>
        <w:tc>
          <w:tcPr>
            <w:tcW w:w="10755" w:type="dxa"/>
            <w:tcBorders>
              <w:top w:val="single" w:sz="5" w:space="0" w:color="000000"/>
              <w:left w:val="single" w:sz="5" w:space="0" w:color="000000"/>
              <w:bottom w:val="single" w:sz="5" w:space="0" w:color="000000"/>
              <w:right w:val="single" w:sz="5" w:space="0" w:color="000000"/>
            </w:tcBorders>
          </w:tcPr>
          <w:p w14:paraId="5B923201"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tcPr>
          <w:p w14:paraId="129537EB"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863E0D" w:rsidRPr="004C1685" w14:paraId="6F9D0CDC" w14:textId="77777777" w:rsidTr="00863E0D">
        <w:trPr>
          <w:trHeight w:val="48"/>
        </w:trPr>
        <w:tc>
          <w:tcPr>
            <w:tcW w:w="1418" w:type="dxa"/>
            <w:vMerge/>
            <w:tcBorders>
              <w:left w:val="single" w:sz="5" w:space="0" w:color="000000"/>
              <w:right w:val="single" w:sz="5" w:space="0" w:color="000000"/>
            </w:tcBorders>
          </w:tcPr>
          <w:p w14:paraId="623CC5B1"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507903B9"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13c</w:t>
            </w:r>
          </w:p>
        </w:tc>
        <w:tc>
          <w:tcPr>
            <w:tcW w:w="10755" w:type="dxa"/>
            <w:tcBorders>
              <w:top w:val="single" w:sz="5" w:space="0" w:color="000000"/>
              <w:left w:val="single" w:sz="5" w:space="0" w:color="000000"/>
              <w:bottom w:val="single" w:sz="5" w:space="0" w:color="000000"/>
              <w:right w:val="single" w:sz="5" w:space="0" w:color="000000"/>
            </w:tcBorders>
          </w:tcPr>
          <w:p w14:paraId="4D90AF24"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tcPr>
          <w:p w14:paraId="429BD73D"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863E0D" w:rsidRPr="004C1685" w14:paraId="2BB82D0E" w14:textId="77777777" w:rsidTr="00863E0D">
        <w:trPr>
          <w:trHeight w:val="48"/>
        </w:trPr>
        <w:tc>
          <w:tcPr>
            <w:tcW w:w="1418" w:type="dxa"/>
            <w:vMerge/>
            <w:tcBorders>
              <w:left w:val="single" w:sz="5" w:space="0" w:color="000000"/>
              <w:right w:val="single" w:sz="5" w:space="0" w:color="000000"/>
            </w:tcBorders>
          </w:tcPr>
          <w:p w14:paraId="77033B9F"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52132B96"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13d</w:t>
            </w:r>
          </w:p>
        </w:tc>
        <w:tc>
          <w:tcPr>
            <w:tcW w:w="10755" w:type="dxa"/>
            <w:tcBorders>
              <w:top w:val="single" w:sz="5" w:space="0" w:color="000000"/>
              <w:left w:val="single" w:sz="5" w:space="0" w:color="000000"/>
              <w:bottom w:val="single" w:sz="5" w:space="0" w:color="000000"/>
              <w:right w:val="single" w:sz="5" w:space="0" w:color="000000"/>
            </w:tcBorders>
          </w:tcPr>
          <w:p w14:paraId="447BF7D4"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tcPr>
          <w:p w14:paraId="62DF4DCA"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863E0D" w:rsidRPr="004C1685" w14:paraId="175EFCC5" w14:textId="77777777" w:rsidTr="00863E0D">
        <w:trPr>
          <w:trHeight w:val="48"/>
        </w:trPr>
        <w:tc>
          <w:tcPr>
            <w:tcW w:w="1418" w:type="dxa"/>
            <w:vMerge/>
            <w:tcBorders>
              <w:left w:val="single" w:sz="5" w:space="0" w:color="000000"/>
              <w:right w:val="single" w:sz="5" w:space="0" w:color="000000"/>
            </w:tcBorders>
          </w:tcPr>
          <w:p w14:paraId="53A5306D"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033FA43C"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13e</w:t>
            </w:r>
          </w:p>
        </w:tc>
        <w:tc>
          <w:tcPr>
            <w:tcW w:w="10755" w:type="dxa"/>
            <w:tcBorders>
              <w:top w:val="single" w:sz="5" w:space="0" w:color="000000"/>
              <w:left w:val="single" w:sz="5" w:space="0" w:color="000000"/>
              <w:bottom w:val="single" w:sz="5" w:space="0" w:color="000000"/>
              <w:right w:val="single" w:sz="5" w:space="0" w:color="000000"/>
            </w:tcBorders>
          </w:tcPr>
          <w:p w14:paraId="3B8C5515"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427" w:type="dxa"/>
            <w:tcBorders>
              <w:top w:val="single" w:sz="5" w:space="0" w:color="000000"/>
              <w:left w:val="single" w:sz="5" w:space="0" w:color="000000"/>
              <w:bottom w:val="single" w:sz="5" w:space="0" w:color="000000"/>
              <w:right w:val="single" w:sz="5" w:space="0" w:color="000000"/>
            </w:tcBorders>
          </w:tcPr>
          <w:p w14:paraId="11A8E4D2"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none</w:t>
            </w:r>
          </w:p>
        </w:tc>
      </w:tr>
      <w:tr w:rsidR="00863E0D" w:rsidRPr="004C1685" w14:paraId="0F603947" w14:textId="77777777" w:rsidTr="00863E0D">
        <w:trPr>
          <w:trHeight w:val="50"/>
        </w:trPr>
        <w:tc>
          <w:tcPr>
            <w:tcW w:w="1418" w:type="dxa"/>
            <w:vMerge/>
            <w:tcBorders>
              <w:left w:val="single" w:sz="5" w:space="0" w:color="000000"/>
              <w:bottom w:val="single" w:sz="5" w:space="0" w:color="000000"/>
              <w:right w:val="single" w:sz="5" w:space="0" w:color="000000"/>
            </w:tcBorders>
          </w:tcPr>
          <w:p w14:paraId="3213D90D"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3E7A8623"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13f</w:t>
            </w:r>
          </w:p>
        </w:tc>
        <w:tc>
          <w:tcPr>
            <w:tcW w:w="10755" w:type="dxa"/>
            <w:tcBorders>
              <w:top w:val="single" w:sz="5" w:space="0" w:color="000000"/>
              <w:left w:val="single" w:sz="5" w:space="0" w:color="000000"/>
              <w:bottom w:val="single" w:sz="5" w:space="0" w:color="000000"/>
              <w:right w:val="single" w:sz="5" w:space="0" w:color="000000"/>
            </w:tcBorders>
          </w:tcPr>
          <w:p w14:paraId="7D78D250"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1F2952F5"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none</w:t>
            </w:r>
          </w:p>
        </w:tc>
      </w:tr>
      <w:tr w:rsidR="00863E0D" w:rsidRPr="004C1685" w14:paraId="2E6802C8"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79821C13"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859" w:type="dxa"/>
            <w:tcBorders>
              <w:top w:val="single" w:sz="5" w:space="0" w:color="000000"/>
              <w:left w:val="single" w:sz="5" w:space="0" w:color="000000"/>
              <w:bottom w:val="single" w:sz="5" w:space="0" w:color="000000"/>
              <w:right w:val="single" w:sz="5" w:space="0" w:color="000000"/>
            </w:tcBorders>
          </w:tcPr>
          <w:p w14:paraId="0F7C0974"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14</w:t>
            </w:r>
          </w:p>
        </w:tc>
        <w:tc>
          <w:tcPr>
            <w:tcW w:w="10755" w:type="dxa"/>
            <w:tcBorders>
              <w:top w:val="single" w:sz="5" w:space="0" w:color="000000"/>
              <w:left w:val="single" w:sz="5" w:space="0" w:color="000000"/>
              <w:bottom w:val="single" w:sz="5" w:space="0" w:color="000000"/>
              <w:right w:val="single" w:sz="5" w:space="0" w:color="000000"/>
            </w:tcBorders>
          </w:tcPr>
          <w:p w14:paraId="2483670E"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427" w:type="dxa"/>
            <w:tcBorders>
              <w:top w:val="single" w:sz="5" w:space="0" w:color="000000"/>
              <w:left w:val="single" w:sz="5" w:space="0" w:color="000000"/>
              <w:bottom w:val="single" w:sz="5" w:space="0" w:color="000000"/>
              <w:right w:val="single" w:sz="5" w:space="0" w:color="000000"/>
            </w:tcBorders>
          </w:tcPr>
          <w:p w14:paraId="60155B9A"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none</w:t>
            </w:r>
          </w:p>
        </w:tc>
      </w:tr>
      <w:tr w:rsidR="00863E0D" w:rsidRPr="004C1685" w14:paraId="2AD77F9B"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673F7258"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859" w:type="dxa"/>
            <w:tcBorders>
              <w:top w:val="single" w:sz="5" w:space="0" w:color="000000"/>
              <w:left w:val="single" w:sz="5" w:space="0" w:color="000000"/>
              <w:bottom w:val="single" w:sz="5" w:space="0" w:color="000000"/>
              <w:right w:val="single" w:sz="5" w:space="0" w:color="000000"/>
            </w:tcBorders>
          </w:tcPr>
          <w:p w14:paraId="081282F2"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15</w:t>
            </w:r>
          </w:p>
        </w:tc>
        <w:tc>
          <w:tcPr>
            <w:tcW w:w="10755" w:type="dxa"/>
            <w:tcBorders>
              <w:top w:val="single" w:sz="5" w:space="0" w:color="000000"/>
              <w:left w:val="single" w:sz="5" w:space="0" w:color="000000"/>
              <w:bottom w:val="single" w:sz="5" w:space="0" w:color="000000"/>
              <w:right w:val="single" w:sz="5" w:space="0" w:color="000000"/>
            </w:tcBorders>
          </w:tcPr>
          <w:p w14:paraId="493643BF"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427" w:type="dxa"/>
            <w:tcBorders>
              <w:top w:val="single" w:sz="5" w:space="0" w:color="000000"/>
              <w:left w:val="single" w:sz="5" w:space="0" w:color="000000"/>
              <w:bottom w:val="single" w:sz="5" w:space="0" w:color="000000"/>
              <w:right w:val="single" w:sz="5" w:space="0" w:color="000000"/>
            </w:tcBorders>
          </w:tcPr>
          <w:p w14:paraId="41D1DB51"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863E0D" w:rsidRPr="004C1685" w14:paraId="30A326A9" w14:textId="77777777" w:rsidTr="00863E0D">
        <w:trPr>
          <w:trHeight w:val="24"/>
        </w:trPr>
        <w:tc>
          <w:tcPr>
            <w:tcW w:w="1303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847143C" w14:textId="77777777" w:rsidR="00863E0D" w:rsidRPr="00930A31" w:rsidRDefault="00863E0D" w:rsidP="00C0341B">
            <w:pPr>
              <w:pStyle w:val="Default"/>
              <w:rPr>
                <w:rFonts w:ascii="Arial" w:hAnsi="Arial" w:cs="Arial"/>
                <w:sz w:val="18"/>
                <w:szCs w:val="18"/>
              </w:rPr>
            </w:pPr>
            <w:r w:rsidRPr="00930A31">
              <w:rPr>
                <w:rFonts w:ascii="Arial" w:hAnsi="Arial" w:cs="Arial"/>
                <w:b/>
                <w:bCs/>
                <w:sz w:val="18"/>
                <w:szCs w:val="18"/>
              </w:rPr>
              <w:t xml:space="preserve">RESULTS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9DFFABE" w14:textId="77777777" w:rsidR="00863E0D" w:rsidRPr="00930A31" w:rsidRDefault="00863E0D" w:rsidP="00C0341B">
            <w:pPr>
              <w:pStyle w:val="Default"/>
              <w:jc w:val="center"/>
              <w:rPr>
                <w:rFonts w:ascii="Arial" w:hAnsi="Arial" w:cs="Arial"/>
                <w:color w:val="auto"/>
                <w:sz w:val="18"/>
                <w:szCs w:val="18"/>
              </w:rPr>
            </w:pPr>
          </w:p>
        </w:tc>
      </w:tr>
      <w:tr w:rsidR="00863E0D" w:rsidRPr="004C1685" w14:paraId="168A1140" w14:textId="77777777" w:rsidTr="00863E0D">
        <w:trPr>
          <w:trHeight w:val="48"/>
        </w:trPr>
        <w:tc>
          <w:tcPr>
            <w:tcW w:w="1418" w:type="dxa"/>
            <w:vMerge w:val="restart"/>
            <w:tcBorders>
              <w:top w:val="single" w:sz="5" w:space="0" w:color="000000"/>
              <w:left w:val="single" w:sz="5" w:space="0" w:color="000000"/>
              <w:right w:val="single" w:sz="5" w:space="0" w:color="000000"/>
            </w:tcBorders>
          </w:tcPr>
          <w:p w14:paraId="7E0F00DA"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859" w:type="dxa"/>
            <w:tcBorders>
              <w:top w:val="single" w:sz="5" w:space="0" w:color="000000"/>
              <w:left w:val="single" w:sz="5" w:space="0" w:color="000000"/>
              <w:bottom w:val="single" w:sz="5" w:space="0" w:color="000000"/>
              <w:right w:val="single" w:sz="5" w:space="0" w:color="000000"/>
            </w:tcBorders>
          </w:tcPr>
          <w:p w14:paraId="20A094C6"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16a</w:t>
            </w:r>
          </w:p>
        </w:tc>
        <w:tc>
          <w:tcPr>
            <w:tcW w:w="10755" w:type="dxa"/>
            <w:tcBorders>
              <w:top w:val="single" w:sz="5" w:space="0" w:color="000000"/>
              <w:left w:val="single" w:sz="5" w:space="0" w:color="000000"/>
              <w:bottom w:val="single" w:sz="5" w:space="0" w:color="000000"/>
              <w:right w:val="single" w:sz="5" w:space="0" w:color="000000"/>
            </w:tcBorders>
          </w:tcPr>
          <w:p w14:paraId="4B7820DC"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427" w:type="dxa"/>
            <w:tcBorders>
              <w:top w:val="single" w:sz="5" w:space="0" w:color="000000"/>
              <w:left w:val="single" w:sz="5" w:space="0" w:color="000000"/>
              <w:bottom w:val="single" w:sz="5" w:space="0" w:color="000000"/>
              <w:right w:val="single" w:sz="5" w:space="0" w:color="000000"/>
            </w:tcBorders>
          </w:tcPr>
          <w:p w14:paraId="5A9162D9"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863E0D" w:rsidRPr="004C1685" w14:paraId="01A3358E" w14:textId="77777777" w:rsidTr="00863E0D">
        <w:trPr>
          <w:trHeight w:val="48"/>
        </w:trPr>
        <w:tc>
          <w:tcPr>
            <w:tcW w:w="1418" w:type="dxa"/>
            <w:vMerge/>
            <w:tcBorders>
              <w:left w:val="single" w:sz="5" w:space="0" w:color="000000"/>
              <w:bottom w:val="single" w:sz="5" w:space="0" w:color="000000"/>
              <w:right w:val="single" w:sz="5" w:space="0" w:color="000000"/>
            </w:tcBorders>
          </w:tcPr>
          <w:p w14:paraId="49C485BD"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134B7410"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16b</w:t>
            </w:r>
          </w:p>
        </w:tc>
        <w:tc>
          <w:tcPr>
            <w:tcW w:w="10755" w:type="dxa"/>
            <w:tcBorders>
              <w:top w:val="single" w:sz="5" w:space="0" w:color="000000"/>
              <w:left w:val="single" w:sz="5" w:space="0" w:color="000000"/>
              <w:bottom w:val="single" w:sz="5" w:space="0" w:color="000000"/>
              <w:right w:val="single" w:sz="5" w:space="0" w:color="000000"/>
            </w:tcBorders>
          </w:tcPr>
          <w:p w14:paraId="50B03977"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tcPr>
          <w:p w14:paraId="13997827"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Table S1</w:t>
            </w:r>
          </w:p>
        </w:tc>
      </w:tr>
      <w:tr w:rsidR="00863E0D" w:rsidRPr="004C1685" w14:paraId="3C8B4A8F" w14:textId="77777777" w:rsidTr="00863E0D">
        <w:trPr>
          <w:trHeight w:val="103"/>
        </w:trPr>
        <w:tc>
          <w:tcPr>
            <w:tcW w:w="1418" w:type="dxa"/>
            <w:tcBorders>
              <w:top w:val="single" w:sz="5" w:space="0" w:color="000000"/>
              <w:left w:val="single" w:sz="5" w:space="0" w:color="000000"/>
              <w:bottom w:val="single" w:sz="5" w:space="0" w:color="000000"/>
              <w:right w:val="single" w:sz="5" w:space="0" w:color="000000"/>
            </w:tcBorders>
          </w:tcPr>
          <w:p w14:paraId="6D4A43B4"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859" w:type="dxa"/>
            <w:tcBorders>
              <w:top w:val="single" w:sz="5" w:space="0" w:color="000000"/>
              <w:left w:val="single" w:sz="5" w:space="0" w:color="000000"/>
              <w:bottom w:val="single" w:sz="5" w:space="0" w:color="000000"/>
              <w:right w:val="single" w:sz="5" w:space="0" w:color="000000"/>
            </w:tcBorders>
          </w:tcPr>
          <w:p w14:paraId="5514364B"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17</w:t>
            </w:r>
          </w:p>
        </w:tc>
        <w:tc>
          <w:tcPr>
            <w:tcW w:w="10755" w:type="dxa"/>
            <w:tcBorders>
              <w:top w:val="single" w:sz="5" w:space="0" w:color="000000"/>
              <w:left w:val="single" w:sz="5" w:space="0" w:color="000000"/>
              <w:bottom w:val="single" w:sz="5" w:space="0" w:color="000000"/>
              <w:right w:val="single" w:sz="5" w:space="0" w:color="000000"/>
            </w:tcBorders>
          </w:tcPr>
          <w:p w14:paraId="0373C1D4"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tcPr>
          <w:p w14:paraId="0ADF88AF"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863E0D" w:rsidRPr="004C1685" w14:paraId="40B8A723"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46B83780"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859" w:type="dxa"/>
            <w:tcBorders>
              <w:top w:val="single" w:sz="5" w:space="0" w:color="000000"/>
              <w:left w:val="single" w:sz="5" w:space="0" w:color="000000"/>
              <w:bottom w:val="single" w:sz="5" w:space="0" w:color="000000"/>
              <w:right w:val="single" w:sz="5" w:space="0" w:color="000000"/>
            </w:tcBorders>
          </w:tcPr>
          <w:p w14:paraId="24360464"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18</w:t>
            </w:r>
          </w:p>
        </w:tc>
        <w:tc>
          <w:tcPr>
            <w:tcW w:w="10755" w:type="dxa"/>
            <w:tcBorders>
              <w:top w:val="single" w:sz="5" w:space="0" w:color="000000"/>
              <w:left w:val="single" w:sz="5" w:space="0" w:color="000000"/>
              <w:bottom w:val="single" w:sz="5" w:space="0" w:color="000000"/>
              <w:right w:val="single" w:sz="5" w:space="0" w:color="000000"/>
            </w:tcBorders>
          </w:tcPr>
          <w:p w14:paraId="47533077"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tcPr>
          <w:p w14:paraId="5D7731A6"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none</w:t>
            </w:r>
          </w:p>
        </w:tc>
      </w:tr>
      <w:tr w:rsidR="00863E0D" w:rsidRPr="004C1685" w14:paraId="4E27D74F"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06F0D0E5"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859" w:type="dxa"/>
            <w:tcBorders>
              <w:top w:val="single" w:sz="5" w:space="0" w:color="000000"/>
              <w:left w:val="single" w:sz="5" w:space="0" w:color="000000"/>
              <w:bottom w:val="single" w:sz="5" w:space="0" w:color="000000"/>
              <w:right w:val="single" w:sz="5" w:space="0" w:color="000000"/>
            </w:tcBorders>
          </w:tcPr>
          <w:p w14:paraId="5F8A993C"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19</w:t>
            </w:r>
          </w:p>
        </w:tc>
        <w:tc>
          <w:tcPr>
            <w:tcW w:w="10755" w:type="dxa"/>
            <w:tcBorders>
              <w:top w:val="single" w:sz="5" w:space="0" w:color="000000"/>
              <w:left w:val="single" w:sz="5" w:space="0" w:color="000000"/>
              <w:bottom w:val="single" w:sz="5" w:space="0" w:color="000000"/>
              <w:right w:val="single" w:sz="5" w:space="0" w:color="000000"/>
            </w:tcBorders>
          </w:tcPr>
          <w:p w14:paraId="63258DE7"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tcPr>
          <w:p w14:paraId="32C1C178"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Table S2</w:t>
            </w:r>
          </w:p>
        </w:tc>
      </w:tr>
      <w:tr w:rsidR="00863E0D" w:rsidRPr="004C1685" w14:paraId="24384DB6" w14:textId="77777777" w:rsidTr="00863E0D">
        <w:trPr>
          <w:trHeight w:val="48"/>
        </w:trPr>
        <w:tc>
          <w:tcPr>
            <w:tcW w:w="1418" w:type="dxa"/>
            <w:vMerge w:val="restart"/>
            <w:tcBorders>
              <w:top w:val="single" w:sz="5" w:space="0" w:color="000000"/>
              <w:left w:val="single" w:sz="5" w:space="0" w:color="000000"/>
              <w:right w:val="single" w:sz="5" w:space="0" w:color="000000"/>
            </w:tcBorders>
          </w:tcPr>
          <w:p w14:paraId="697BCCCF"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859" w:type="dxa"/>
            <w:tcBorders>
              <w:top w:val="single" w:sz="5" w:space="0" w:color="000000"/>
              <w:left w:val="single" w:sz="5" w:space="0" w:color="000000"/>
              <w:bottom w:val="single" w:sz="5" w:space="0" w:color="000000"/>
              <w:right w:val="single" w:sz="5" w:space="0" w:color="000000"/>
            </w:tcBorders>
          </w:tcPr>
          <w:p w14:paraId="4D6D1C9B"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20a</w:t>
            </w:r>
          </w:p>
        </w:tc>
        <w:tc>
          <w:tcPr>
            <w:tcW w:w="10755" w:type="dxa"/>
            <w:tcBorders>
              <w:top w:val="single" w:sz="5" w:space="0" w:color="000000"/>
              <w:left w:val="single" w:sz="5" w:space="0" w:color="000000"/>
              <w:bottom w:val="single" w:sz="5" w:space="0" w:color="000000"/>
              <w:right w:val="single" w:sz="5" w:space="0" w:color="000000"/>
            </w:tcBorders>
          </w:tcPr>
          <w:p w14:paraId="6DEF465D"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tcPr>
          <w:p w14:paraId="0F6B58BF"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none</w:t>
            </w:r>
          </w:p>
        </w:tc>
      </w:tr>
      <w:tr w:rsidR="00863E0D" w:rsidRPr="004C1685" w14:paraId="7AD77E0B" w14:textId="77777777" w:rsidTr="00863E0D">
        <w:trPr>
          <w:trHeight w:val="203"/>
        </w:trPr>
        <w:tc>
          <w:tcPr>
            <w:tcW w:w="1418" w:type="dxa"/>
            <w:vMerge/>
            <w:tcBorders>
              <w:left w:val="single" w:sz="5" w:space="0" w:color="000000"/>
              <w:right w:val="single" w:sz="5" w:space="0" w:color="000000"/>
            </w:tcBorders>
          </w:tcPr>
          <w:p w14:paraId="1F0A0D0C"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5FA3353D"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20b</w:t>
            </w:r>
          </w:p>
        </w:tc>
        <w:tc>
          <w:tcPr>
            <w:tcW w:w="10755" w:type="dxa"/>
            <w:tcBorders>
              <w:top w:val="single" w:sz="5" w:space="0" w:color="000000"/>
              <w:left w:val="single" w:sz="5" w:space="0" w:color="000000"/>
              <w:bottom w:val="single" w:sz="5" w:space="0" w:color="000000"/>
              <w:right w:val="single" w:sz="5" w:space="0" w:color="000000"/>
            </w:tcBorders>
          </w:tcPr>
          <w:p w14:paraId="133E41A0"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tcPr>
          <w:p w14:paraId="56685025"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Supplementary material</w:t>
            </w:r>
          </w:p>
        </w:tc>
      </w:tr>
      <w:tr w:rsidR="00863E0D" w:rsidRPr="004C1685" w14:paraId="69ED4CEA" w14:textId="77777777" w:rsidTr="00863E0D">
        <w:trPr>
          <w:trHeight w:val="48"/>
        </w:trPr>
        <w:tc>
          <w:tcPr>
            <w:tcW w:w="1418" w:type="dxa"/>
            <w:vMerge/>
            <w:tcBorders>
              <w:left w:val="single" w:sz="5" w:space="0" w:color="000000"/>
              <w:right w:val="single" w:sz="5" w:space="0" w:color="000000"/>
            </w:tcBorders>
          </w:tcPr>
          <w:p w14:paraId="380B6DB3"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297C2FB0"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20c</w:t>
            </w:r>
          </w:p>
        </w:tc>
        <w:tc>
          <w:tcPr>
            <w:tcW w:w="10755" w:type="dxa"/>
            <w:tcBorders>
              <w:top w:val="single" w:sz="5" w:space="0" w:color="000000"/>
              <w:left w:val="single" w:sz="5" w:space="0" w:color="000000"/>
              <w:bottom w:val="single" w:sz="5" w:space="0" w:color="000000"/>
              <w:right w:val="single" w:sz="5" w:space="0" w:color="000000"/>
            </w:tcBorders>
          </w:tcPr>
          <w:p w14:paraId="1C3E4D9A"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tcPr>
          <w:p w14:paraId="1D33DE8B"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none</w:t>
            </w:r>
          </w:p>
        </w:tc>
      </w:tr>
      <w:tr w:rsidR="00863E0D" w:rsidRPr="004C1685" w14:paraId="60EA50E2" w14:textId="77777777" w:rsidTr="00863E0D">
        <w:trPr>
          <w:trHeight w:val="390"/>
        </w:trPr>
        <w:tc>
          <w:tcPr>
            <w:tcW w:w="1418" w:type="dxa"/>
            <w:vMerge/>
            <w:tcBorders>
              <w:left w:val="single" w:sz="5" w:space="0" w:color="000000"/>
              <w:bottom w:val="single" w:sz="5" w:space="0" w:color="000000"/>
              <w:right w:val="single" w:sz="5" w:space="0" w:color="000000"/>
            </w:tcBorders>
          </w:tcPr>
          <w:p w14:paraId="4FACA5B7"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2D5E4F39"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20d</w:t>
            </w:r>
          </w:p>
        </w:tc>
        <w:tc>
          <w:tcPr>
            <w:tcW w:w="10755" w:type="dxa"/>
            <w:tcBorders>
              <w:top w:val="single" w:sz="5" w:space="0" w:color="000000"/>
              <w:left w:val="single" w:sz="5" w:space="0" w:color="000000"/>
              <w:bottom w:val="single" w:sz="5" w:space="0" w:color="000000"/>
              <w:right w:val="single" w:sz="5" w:space="0" w:color="000000"/>
            </w:tcBorders>
          </w:tcPr>
          <w:p w14:paraId="16120D35"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4D917961"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863E0D" w:rsidRPr="004C1685" w14:paraId="7A3D1880"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182DD55B"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lastRenderedPageBreak/>
              <w:t>Reporting biases</w:t>
            </w:r>
          </w:p>
        </w:tc>
        <w:tc>
          <w:tcPr>
            <w:tcW w:w="859" w:type="dxa"/>
            <w:tcBorders>
              <w:top w:val="single" w:sz="5" w:space="0" w:color="000000"/>
              <w:left w:val="single" w:sz="5" w:space="0" w:color="000000"/>
              <w:bottom w:val="single" w:sz="5" w:space="0" w:color="000000"/>
              <w:right w:val="single" w:sz="5" w:space="0" w:color="000000"/>
            </w:tcBorders>
          </w:tcPr>
          <w:p w14:paraId="315EC313"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21</w:t>
            </w:r>
          </w:p>
        </w:tc>
        <w:tc>
          <w:tcPr>
            <w:tcW w:w="10755" w:type="dxa"/>
            <w:tcBorders>
              <w:top w:val="single" w:sz="5" w:space="0" w:color="000000"/>
              <w:left w:val="single" w:sz="5" w:space="0" w:color="000000"/>
              <w:bottom w:val="single" w:sz="5" w:space="0" w:color="000000"/>
              <w:right w:val="single" w:sz="5" w:space="0" w:color="000000"/>
            </w:tcBorders>
          </w:tcPr>
          <w:p w14:paraId="1B6E8087"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tcPr>
          <w:p w14:paraId="79457F99"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none</w:t>
            </w:r>
          </w:p>
        </w:tc>
      </w:tr>
      <w:tr w:rsidR="00863E0D" w:rsidRPr="004C1685" w14:paraId="764756A6"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14E1D360"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859" w:type="dxa"/>
            <w:tcBorders>
              <w:top w:val="single" w:sz="5" w:space="0" w:color="000000"/>
              <w:left w:val="single" w:sz="5" w:space="0" w:color="000000"/>
              <w:bottom w:val="single" w:sz="5" w:space="0" w:color="000000"/>
              <w:right w:val="single" w:sz="5" w:space="0" w:color="000000"/>
            </w:tcBorders>
          </w:tcPr>
          <w:p w14:paraId="3676BA81"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22</w:t>
            </w:r>
          </w:p>
        </w:tc>
        <w:tc>
          <w:tcPr>
            <w:tcW w:w="10755" w:type="dxa"/>
            <w:tcBorders>
              <w:top w:val="single" w:sz="5" w:space="0" w:color="000000"/>
              <w:left w:val="single" w:sz="5" w:space="0" w:color="000000"/>
              <w:bottom w:val="single" w:sz="5" w:space="0" w:color="000000"/>
              <w:right w:val="single" w:sz="5" w:space="0" w:color="000000"/>
            </w:tcBorders>
          </w:tcPr>
          <w:p w14:paraId="03DDBC49"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tcPr>
          <w:p w14:paraId="6C8CF2B1"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none</w:t>
            </w:r>
          </w:p>
        </w:tc>
      </w:tr>
      <w:tr w:rsidR="00863E0D" w:rsidRPr="004C1685" w14:paraId="49F50009" w14:textId="77777777" w:rsidTr="00863E0D">
        <w:trPr>
          <w:trHeight w:val="24"/>
        </w:trPr>
        <w:tc>
          <w:tcPr>
            <w:tcW w:w="1303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9D42327" w14:textId="77777777" w:rsidR="00863E0D" w:rsidRPr="00930A31" w:rsidRDefault="00863E0D" w:rsidP="00C0341B">
            <w:pPr>
              <w:pStyle w:val="Default"/>
              <w:rPr>
                <w:rFonts w:ascii="Arial" w:hAnsi="Arial" w:cs="Arial"/>
                <w:sz w:val="18"/>
                <w:szCs w:val="18"/>
              </w:rPr>
            </w:pPr>
            <w:r w:rsidRPr="00930A31">
              <w:rPr>
                <w:rFonts w:ascii="Arial" w:hAnsi="Arial" w:cs="Arial"/>
                <w:b/>
                <w:bCs/>
                <w:sz w:val="18"/>
                <w:szCs w:val="18"/>
              </w:rPr>
              <w:t xml:space="preserve">DISCUSSION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A556AF4" w14:textId="77777777" w:rsidR="00863E0D" w:rsidRPr="00930A31" w:rsidRDefault="00863E0D" w:rsidP="00C0341B">
            <w:pPr>
              <w:pStyle w:val="Default"/>
              <w:jc w:val="center"/>
              <w:rPr>
                <w:rFonts w:ascii="Arial" w:hAnsi="Arial" w:cs="Arial"/>
                <w:color w:val="auto"/>
                <w:sz w:val="18"/>
                <w:szCs w:val="18"/>
              </w:rPr>
            </w:pPr>
          </w:p>
        </w:tc>
      </w:tr>
      <w:tr w:rsidR="00863E0D" w:rsidRPr="004C1685" w14:paraId="79A44D53" w14:textId="77777777" w:rsidTr="00863E0D">
        <w:trPr>
          <w:trHeight w:val="48"/>
        </w:trPr>
        <w:tc>
          <w:tcPr>
            <w:tcW w:w="1418" w:type="dxa"/>
            <w:vMerge w:val="restart"/>
            <w:tcBorders>
              <w:top w:val="single" w:sz="5" w:space="0" w:color="000000"/>
              <w:left w:val="single" w:sz="5" w:space="0" w:color="000000"/>
              <w:right w:val="single" w:sz="5" w:space="0" w:color="000000"/>
            </w:tcBorders>
          </w:tcPr>
          <w:p w14:paraId="570F3A9A"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859" w:type="dxa"/>
            <w:tcBorders>
              <w:top w:val="single" w:sz="5" w:space="0" w:color="000000"/>
              <w:left w:val="single" w:sz="5" w:space="0" w:color="000000"/>
              <w:bottom w:val="single" w:sz="5" w:space="0" w:color="000000"/>
              <w:right w:val="single" w:sz="5" w:space="0" w:color="000000"/>
            </w:tcBorders>
          </w:tcPr>
          <w:p w14:paraId="7E47FDE8"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23a</w:t>
            </w:r>
          </w:p>
        </w:tc>
        <w:tc>
          <w:tcPr>
            <w:tcW w:w="10755" w:type="dxa"/>
            <w:tcBorders>
              <w:top w:val="single" w:sz="5" w:space="0" w:color="000000"/>
              <w:left w:val="single" w:sz="5" w:space="0" w:color="000000"/>
              <w:bottom w:val="single" w:sz="5" w:space="0" w:color="000000"/>
              <w:right w:val="single" w:sz="5" w:space="0" w:color="000000"/>
            </w:tcBorders>
          </w:tcPr>
          <w:p w14:paraId="2AE4B6ED"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tcPr>
          <w:p w14:paraId="234A6F80"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12</w:t>
            </w:r>
          </w:p>
        </w:tc>
      </w:tr>
      <w:tr w:rsidR="00863E0D" w:rsidRPr="004C1685" w14:paraId="7A53D93E" w14:textId="77777777" w:rsidTr="00863E0D">
        <w:trPr>
          <w:trHeight w:val="48"/>
        </w:trPr>
        <w:tc>
          <w:tcPr>
            <w:tcW w:w="1418" w:type="dxa"/>
            <w:vMerge/>
            <w:tcBorders>
              <w:left w:val="single" w:sz="5" w:space="0" w:color="000000"/>
              <w:right w:val="single" w:sz="5" w:space="0" w:color="000000"/>
            </w:tcBorders>
          </w:tcPr>
          <w:p w14:paraId="2F376276"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7AC925B3"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23b</w:t>
            </w:r>
          </w:p>
        </w:tc>
        <w:tc>
          <w:tcPr>
            <w:tcW w:w="10755" w:type="dxa"/>
            <w:tcBorders>
              <w:top w:val="single" w:sz="5" w:space="0" w:color="000000"/>
              <w:left w:val="single" w:sz="5" w:space="0" w:color="000000"/>
              <w:bottom w:val="single" w:sz="5" w:space="0" w:color="000000"/>
              <w:right w:val="single" w:sz="5" w:space="0" w:color="000000"/>
            </w:tcBorders>
          </w:tcPr>
          <w:p w14:paraId="11B84642"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tcPr>
          <w:p w14:paraId="656BF99D"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12</w:t>
            </w:r>
          </w:p>
        </w:tc>
      </w:tr>
      <w:tr w:rsidR="00863E0D" w:rsidRPr="004C1685" w14:paraId="17D5F244" w14:textId="77777777" w:rsidTr="00863E0D">
        <w:trPr>
          <w:trHeight w:val="48"/>
        </w:trPr>
        <w:tc>
          <w:tcPr>
            <w:tcW w:w="1418" w:type="dxa"/>
            <w:vMerge/>
            <w:tcBorders>
              <w:left w:val="single" w:sz="5" w:space="0" w:color="000000"/>
              <w:right w:val="single" w:sz="5" w:space="0" w:color="000000"/>
            </w:tcBorders>
          </w:tcPr>
          <w:p w14:paraId="7DC21E39"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4" w:space="0" w:color="auto"/>
              <w:right w:val="single" w:sz="5" w:space="0" w:color="000000"/>
            </w:tcBorders>
          </w:tcPr>
          <w:p w14:paraId="1B0E76E8"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23c</w:t>
            </w:r>
          </w:p>
        </w:tc>
        <w:tc>
          <w:tcPr>
            <w:tcW w:w="10755" w:type="dxa"/>
            <w:tcBorders>
              <w:top w:val="single" w:sz="5" w:space="0" w:color="000000"/>
              <w:left w:val="single" w:sz="5" w:space="0" w:color="000000"/>
              <w:bottom w:val="single" w:sz="5" w:space="0" w:color="000000"/>
              <w:right w:val="single" w:sz="5" w:space="0" w:color="000000"/>
            </w:tcBorders>
          </w:tcPr>
          <w:p w14:paraId="14F4620C"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tcPr>
          <w:p w14:paraId="7E622FEF"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13</w:t>
            </w:r>
          </w:p>
        </w:tc>
      </w:tr>
      <w:tr w:rsidR="00863E0D" w:rsidRPr="004C1685" w14:paraId="081DB315" w14:textId="77777777" w:rsidTr="00863E0D">
        <w:trPr>
          <w:trHeight w:val="48"/>
        </w:trPr>
        <w:tc>
          <w:tcPr>
            <w:tcW w:w="1418" w:type="dxa"/>
            <w:vMerge/>
            <w:tcBorders>
              <w:left w:val="single" w:sz="5" w:space="0" w:color="000000"/>
              <w:bottom w:val="single" w:sz="4" w:space="0" w:color="auto"/>
              <w:right w:val="single" w:sz="5" w:space="0" w:color="000000"/>
            </w:tcBorders>
          </w:tcPr>
          <w:p w14:paraId="05BBD9B9"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4" w:space="0" w:color="auto"/>
              <w:left w:val="single" w:sz="5" w:space="0" w:color="000000"/>
              <w:bottom w:val="single" w:sz="4" w:space="0" w:color="auto"/>
              <w:right w:val="single" w:sz="4" w:space="0" w:color="auto"/>
            </w:tcBorders>
          </w:tcPr>
          <w:p w14:paraId="129C3878"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23d</w:t>
            </w:r>
          </w:p>
        </w:tc>
        <w:tc>
          <w:tcPr>
            <w:tcW w:w="10755" w:type="dxa"/>
            <w:tcBorders>
              <w:top w:val="single" w:sz="5" w:space="0" w:color="000000"/>
              <w:left w:val="single" w:sz="4" w:space="0" w:color="auto"/>
              <w:bottom w:val="double" w:sz="5" w:space="0" w:color="000000"/>
              <w:right w:val="single" w:sz="5" w:space="0" w:color="000000"/>
            </w:tcBorders>
          </w:tcPr>
          <w:p w14:paraId="0E2F1828"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427" w:type="dxa"/>
            <w:tcBorders>
              <w:top w:val="single" w:sz="5" w:space="0" w:color="000000"/>
              <w:left w:val="single" w:sz="5" w:space="0" w:color="000000"/>
              <w:bottom w:val="double" w:sz="5" w:space="0" w:color="000000"/>
              <w:right w:val="single" w:sz="5" w:space="0" w:color="000000"/>
            </w:tcBorders>
          </w:tcPr>
          <w:p w14:paraId="3FBE71BA"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13</w:t>
            </w:r>
          </w:p>
        </w:tc>
      </w:tr>
      <w:tr w:rsidR="00863E0D" w:rsidRPr="004C1685" w14:paraId="63664F69" w14:textId="77777777" w:rsidTr="00863E0D">
        <w:trPr>
          <w:trHeight w:val="24"/>
        </w:trPr>
        <w:tc>
          <w:tcPr>
            <w:tcW w:w="1303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66BDD2E" w14:textId="77777777" w:rsidR="00863E0D" w:rsidRPr="00930A31" w:rsidRDefault="00863E0D" w:rsidP="00C0341B">
            <w:pPr>
              <w:pStyle w:val="Default"/>
              <w:rPr>
                <w:rFonts w:ascii="Arial" w:hAnsi="Arial" w:cs="Arial"/>
                <w:sz w:val="18"/>
                <w:szCs w:val="18"/>
              </w:rPr>
            </w:pPr>
            <w:r w:rsidRPr="00930A31">
              <w:rPr>
                <w:rFonts w:ascii="Arial" w:hAnsi="Arial" w:cs="Arial"/>
                <w:b/>
                <w:bCs/>
                <w:sz w:val="18"/>
                <w:szCs w:val="18"/>
              </w:rPr>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3112287" w14:textId="77777777" w:rsidR="00863E0D" w:rsidRPr="00930A31" w:rsidRDefault="00863E0D" w:rsidP="00C0341B">
            <w:pPr>
              <w:pStyle w:val="Default"/>
              <w:jc w:val="center"/>
              <w:rPr>
                <w:rFonts w:ascii="Arial" w:hAnsi="Arial" w:cs="Arial"/>
                <w:color w:val="auto"/>
                <w:sz w:val="18"/>
                <w:szCs w:val="18"/>
              </w:rPr>
            </w:pPr>
          </w:p>
        </w:tc>
      </w:tr>
      <w:tr w:rsidR="00863E0D" w:rsidRPr="004C1685" w14:paraId="1474CF87" w14:textId="77777777" w:rsidTr="00863E0D">
        <w:trPr>
          <w:trHeight w:val="48"/>
        </w:trPr>
        <w:tc>
          <w:tcPr>
            <w:tcW w:w="1418" w:type="dxa"/>
            <w:vMerge w:val="restart"/>
            <w:tcBorders>
              <w:top w:val="single" w:sz="5" w:space="0" w:color="000000"/>
              <w:left w:val="single" w:sz="5" w:space="0" w:color="000000"/>
              <w:right w:val="single" w:sz="5" w:space="0" w:color="000000"/>
            </w:tcBorders>
          </w:tcPr>
          <w:p w14:paraId="67015C17"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859" w:type="dxa"/>
            <w:tcBorders>
              <w:top w:val="single" w:sz="5" w:space="0" w:color="000000"/>
              <w:left w:val="single" w:sz="5" w:space="0" w:color="000000"/>
              <w:bottom w:val="single" w:sz="5" w:space="0" w:color="000000"/>
              <w:right w:val="single" w:sz="5" w:space="0" w:color="000000"/>
            </w:tcBorders>
          </w:tcPr>
          <w:p w14:paraId="3A36BC3E"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24a</w:t>
            </w:r>
          </w:p>
        </w:tc>
        <w:tc>
          <w:tcPr>
            <w:tcW w:w="10755" w:type="dxa"/>
            <w:tcBorders>
              <w:top w:val="single" w:sz="5" w:space="0" w:color="000000"/>
              <w:left w:val="single" w:sz="5" w:space="0" w:color="000000"/>
              <w:bottom w:val="single" w:sz="5" w:space="0" w:color="000000"/>
              <w:right w:val="single" w:sz="5" w:space="0" w:color="000000"/>
            </w:tcBorders>
          </w:tcPr>
          <w:p w14:paraId="60E060DA"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tcPr>
          <w:p w14:paraId="1AF06C3B"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863E0D" w:rsidRPr="004C1685" w14:paraId="70D944F3" w14:textId="77777777" w:rsidTr="00863E0D">
        <w:trPr>
          <w:trHeight w:val="57"/>
        </w:trPr>
        <w:tc>
          <w:tcPr>
            <w:tcW w:w="1418" w:type="dxa"/>
            <w:vMerge/>
            <w:tcBorders>
              <w:left w:val="single" w:sz="5" w:space="0" w:color="000000"/>
              <w:right w:val="single" w:sz="5" w:space="0" w:color="000000"/>
            </w:tcBorders>
          </w:tcPr>
          <w:p w14:paraId="604A3B71"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1AD7503E"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24b</w:t>
            </w:r>
          </w:p>
        </w:tc>
        <w:tc>
          <w:tcPr>
            <w:tcW w:w="10755" w:type="dxa"/>
            <w:tcBorders>
              <w:top w:val="single" w:sz="5" w:space="0" w:color="000000"/>
              <w:left w:val="single" w:sz="5" w:space="0" w:color="000000"/>
              <w:bottom w:val="single" w:sz="5" w:space="0" w:color="000000"/>
              <w:right w:val="single" w:sz="5" w:space="0" w:color="000000"/>
            </w:tcBorders>
          </w:tcPr>
          <w:p w14:paraId="512E2D78"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tcPr>
          <w:p w14:paraId="7393315A"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863E0D" w:rsidRPr="004C1685" w14:paraId="68AE2EAE" w14:textId="77777777" w:rsidTr="00863E0D">
        <w:trPr>
          <w:trHeight w:val="48"/>
        </w:trPr>
        <w:tc>
          <w:tcPr>
            <w:tcW w:w="1418" w:type="dxa"/>
            <w:vMerge/>
            <w:tcBorders>
              <w:left w:val="single" w:sz="5" w:space="0" w:color="000000"/>
              <w:bottom w:val="single" w:sz="5" w:space="0" w:color="000000"/>
              <w:right w:val="single" w:sz="5" w:space="0" w:color="000000"/>
            </w:tcBorders>
          </w:tcPr>
          <w:p w14:paraId="5A3716D6" w14:textId="77777777" w:rsidR="00863E0D" w:rsidRPr="00930A31" w:rsidRDefault="00863E0D" w:rsidP="00C0341B">
            <w:pPr>
              <w:pStyle w:val="Default"/>
              <w:spacing w:before="40" w:after="40"/>
              <w:rPr>
                <w:rFonts w:ascii="Arial" w:hAnsi="Arial" w:cs="Arial"/>
                <w:sz w:val="18"/>
                <w:szCs w:val="18"/>
              </w:rPr>
            </w:pPr>
          </w:p>
        </w:tc>
        <w:tc>
          <w:tcPr>
            <w:tcW w:w="859" w:type="dxa"/>
            <w:tcBorders>
              <w:top w:val="single" w:sz="5" w:space="0" w:color="000000"/>
              <w:left w:val="single" w:sz="5" w:space="0" w:color="000000"/>
              <w:bottom w:val="single" w:sz="5" w:space="0" w:color="000000"/>
              <w:right w:val="single" w:sz="5" w:space="0" w:color="000000"/>
            </w:tcBorders>
          </w:tcPr>
          <w:p w14:paraId="0E73F3A0"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24c</w:t>
            </w:r>
          </w:p>
        </w:tc>
        <w:tc>
          <w:tcPr>
            <w:tcW w:w="10755" w:type="dxa"/>
            <w:tcBorders>
              <w:top w:val="single" w:sz="5" w:space="0" w:color="000000"/>
              <w:left w:val="single" w:sz="5" w:space="0" w:color="000000"/>
              <w:bottom w:val="single" w:sz="5" w:space="0" w:color="000000"/>
              <w:right w:val="single" w:sz="5" w:space="0" w:color="000000"/>
            </w:tcBorders>
          </w:tcPr>
          <w:p w14:paraId="1155F979"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tcPr>
          <w:p w14:paraId="2A506136"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none</w:t>
            </w:r>
          </w:p>
        </w:tc>
      </w:tr>
      <w:tr w:rsidR="00863E0D" w:rsidRPr="004C1685" w14:paraId="5273AC0A"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7D41AFC9"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Support</w:t>
            </w:r>
          </w:p>
        </w:tc>
        <w:tc>
          <w:tcPr>
            <w:tcW w:w="859" w:type="dxa"/>
            <w:tcBorders>
              <w:top w:val="single" w:sz="5" w:space="0" w:color="000000"/>
              <w:left w:val="single" w:sz="5" w:space="0" w:color="000000"/>
              <w:bottom w:val="single" w:sz="5" w:space="0" w:color="000000"/>
              <w:right w:val="single" w:sz="5" w:space="0" w:color="000000"/>
            </w:tcBorders>
          </w:tcPr>
          <w:p w14:paraId="5C01A568"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25</w:t>
            </w:r>
          </w:p>
        </w:tc>
        <w:tc>
          <w:tcPr>
            <w:tcW w:w="10755" w:type="dxa"/>
            <w:tcBorders>
              <w:top w:val="single" w:sz="5" w:space="0" w:color="000000"/>
              <w:left w:val="single" w:sz="5" w:space="0" w:color="000000"/>
              <w:bottom w:val="single" w:sz="5" w:space="0" w:color="000000"/>
              <w:right w:val="single" w:sz="5" w:space="0" w:color="000000"/>
            </w:tcBorders>
          </w:tcPr>
          <w:p w14:paraId="46337C7E"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tcPr>
          <w:p w14:paraId="403BD553"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14</w:t>
            </w:r>
          </w:p>
        </w:tc>
      </w:tr>
      <w:tr w:rsidR="00863E0D" w:rsidRPr="004C1685" w14:paraId="503F72D8" w14:textId="77777777" w:rsidTr="00863E0D">
        <w:trPr>
          <w:trHeight w:val="48"/>
        </w:trPr>
        <w:tc>
          <w:tcPr>
            <w:tcW w:w="1418" w:type="dxa"/>
            <w:tcBorders>
              <w:top w:val="single" w:sz="5" w:space="0" w:color="000000"/>
              <w:left w:val="single" w:sz="5" w:space="0" w:color="000000"/>
              <w:bottom w:val="single" w:sz="5" w:space="0" w:color="000000"/>
              <w:right w:val="single" w:sz="5" w:space="0" w:color="000000"/>
            </w:tcBorders>
          </w:tcPr>
          <w:p w14:paraId="3A9BE223"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859" w:type="dxa"/>
            <w:tcBorders>
              <w:top w:val="single" w:sz="5" w:space="0" w:color="000000"/>
              <w:left w:val="single" w:sz="5" w:space="0" w:color="000000"/>
              <w:bottom w:val="single" w:sz="5" w:space="0" w:color="000000"/>
              <w:right w:val="single" w:sz="5" w:space="0" w:color="000000"/>
            </w:tcBorders>
          </w:tcPr>
          <w:p w14:paraId="093F1EC7"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26</w:t>
            </w:r>
          </w:p>
        </w:tc>
        <w:tc>
          <w:tcPr>
            <w:tcW w:w="10755" w:type="dxa"/>
            <w:tcBorders>
              <w:top w:val="single" w:sz="5" w:space="0" w:color="000000"/>
              <w:left w:val="single" w:sz="5" w:space="0" w:color="000000"/>
              <w:bottom w:val="single" w:sz="5" w:space="0" w:color="000000"/>
              <w:right w:val="single" w:sz="5" w:space="0" w:color="000000"/>
            </w:tcBorders>
          </w:tcPr>
          <w:p w14:paraId="558C6566"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tcPr>
          <w:p w14:paraId="061AE13C"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Page 14</w:t>
            </w:r>
          </w:p>
        </w:tc>
      </w:tr>
      <w:tr w:rsidR="00863E0D" w:rsidRPr="004C1685" w14:paraId="3702651A" w14:textId="77777777" w:rsidTr="00863E0D">
        <w:trPr>
          <w:trHeight w:val="219"/>
        </w:trPr>
        <w:tc>
          <w:tcPr>
            <w:tcW w:w="1418" w:type="dxa"/>
            <w:tcBorders>
              <w:top w:val="single" w:sz="5" w:space="0" w:color="000000"/>
              <w:left w:val="single" w:sz="5" w:space="0" w:color="000000"/>
              <w:bottom w:val="double" w:sz="5" w:space="0" w:color="000000"/>
              <w:right w:val="single" w:sz="5" w:space="0" w:color="000000"/>
            </w:tcBorders>
          </w:tcPr>
          <w:p w14:paraId="2D259D37"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859" w:type="dxa"/>
            <w:tcBorders>
              <w:top w:val="single" w:sz="5" w:space="0" w:color="000000"/>
              <w:left w:val="single" w:sz="5" w:space="0" w:color="000000"/>
              <w:bottom w:val="double" w:sz="5" w:space="0" w:color="000000"/>
              <w:right w:val="single" w:sz="5" w:space="0" w:color="000000"/>
            </w:tcBorders>
          </w:tcPr>
          <w:p w14:paraId="170D0B2B" w14:textId="77777777" w:rsidR="00863E0D" w:rsidRPr="00930A31" w:rsidRDefault="00863E0D" w:rsidP="00C0341B">
            <w:pPr>
              <w:pStyle w:val="Default"/>
              <w:spacing w:before="40" w:after="40"/>
              <w:jc w:val="right"/>
              <w:rPr>
                <w:rFonts w:ascii="Arial" w:hAnsi="Arial" w:cs="Arial"/>
                <w:sz w:val="18"/>
                <w:szCs w:val="18"/>
              </w:rPr>
            </w:pPr>
            <w:r w:rsidRPr="00930A31">
              <w:rPr>
                <w:rFonts w:ascii="Arial" w:hAnsi="Arial" w:cs="Arial"/>
                <w:sz w:val="18"/>
                <w:szCs w:val="18"/>
              </w:rPr>
              <w:t>27</w:t>
            </w:r>
          </w:p>
        </w:tc>
        <w:tc>
          <w:tcPr>
            <w:tcW w:w="10755" w:type="dxa"/>
            <w:tcBorders>
              <w:top w:val="single" w:sz="5" w:space="0" w:color="000000"/>
              <w:left w:val="single" w:sz="5" w:space="0" w:color="000000"/>
              <w:bottom w:val="double" w:sz="5" w:space="0" w:color="000000"/>
              <w:right w:val="single" w:sz="5" w:space="0" w:color="000000"/>
            </w:tcBorders>
          </w:tcPr>
          <w:p w14:paraId="6A722F55" w14:textId="77777777" w:rsidR="00863E0D" w:rsidRPr="00930A31" w:rsidRDefault="00863E0D" w:rsidP="00C0341B">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427" w:type="dxa"/>
            <w:tcBorders>
              <w:top w:val="single" w:sz="5" w:space="0" w:color="000000"/>
              <w:left w:val="single" w:sz="5" w:space="0" w:color="000000"/>
              <w:bottom w:val="double" w:sz="5" w:space="0" w:color="000000"/>
              <w:right w:val="single" w:sz="5" w:space="0" w:color="000000"/>
            </w:tcBorders>
          </w:tcPr>
          <w:p w14:paraId="398ED15B" w14:textId="77777777" w:rsidR="00863E0D" w:rsidRPr="00930A31" w:rsidRDefault="00863E0D" w:rsidP="00C0341B">
            <w:pPr>
              <w:pStyle w:val="Default"/>
              <w:spacing w:before="40" w:after="40"/>
              <w:rPr>
                <w:rFonts w:ascii="Arial" w:hAnsi="Arial" w:cs="Arial"/>
                <w:color w:val="auto"/>
                <w:sz w:val="18"/>
                <w:szCs w:val="18"/>
              </w:rPr>
            </w:pPr>
            <w:r>
              <w:rPr>
                <w:rFonts w:ascii="Arial" w:hAnsi="Arial" w:cs="Arial"/>
                <w:color w:val="auto"/>
                <w:sz w:val="18"/>
                <w:szCs w:val="18"/>
              </w:rPr>
              <w:t>Supplementary material</w:t>
            </w:r>
          </w:p>
        </w:tc>
      </w:tr>
    </w:tbl>
    <w:p w14:paraId="45896DC7" w14:textId="77777777" w:rsidR="005C4740" w:rsidRDefault="005C4740">
      <w:pPr>
        <w:sectPr w:rsidR="005C4740" w:rsidSect="005C4740">
          <w:pgSz w:w="15842" w:h="12219" w:orient="landscape"/>
          <w:pgMar w:top="1701" w:right="1418" w:bottom="1701" w:left="1418" w:header="709" w:footer="709" w:gutter="0"/>
          <w:cols w:space="708"/>
          <w:docGrid w:linePitch="360"/>
        </w:sectPr>
      </w:pPr>
    </w:p>
    <w:p w14:paraId="43819984" w14:textId="77777777" w:rsidR="005C4740" w:rsidRDefault="005C4740" w:rsidP="005C4740">
      <w:pPr>
        <w:rPr>
          <w:b/>
          <w:sz w:val="21"/>
          <w:szCs w:val="21"/>
        </w:rPr>
      </w:pPr>
      <w:r>
        <w:rPr>
          <w:b/>
          <w:sz w:val="21"/>
          <w:szCs w:val="21"/>
        </w:rPr>
        <w:lastRenderedPageBreak/>
        <w:t xml:space="preserve">Table S6. </w:t>
      </w:r>
      <w:r>
        <w:rPr>
          <w:sz w:val="21"/>
          <w:szCs w:val="21"/>
        </w:rPr>
        <w:t>Excluded studies with reasons for exclusion.</w:t>
      </w:r>
    </w:p>
    <w:p w14:paraId="5DEB35BE" w14:textId="77777777" w:rsidR="005C4740" w:rsidRDefault="005C4740" w:rsidP="005C4740">
      <w:pPr>
        <w:rPr>
          <w:sz w:val="21"/>
          <w:szCs w:val="21"/>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7"/>
        <w:gridCol w:w="2268"/>
      </w:tblGrid>
      <w:tr w:rsidR="005C4740" w14:paraId="6DB882B9" w14:textId="77777777" w:rsidTr="00EC250E">
        <w:trPr>
          <w:trHeight w:val="290"/>
        </w:trPr>
        <w:tc>
          <w:tcPr>
            <w:tcW w:w="7797" w:type="dxa"/>
            <w:shd w:val="clear" w:color="auto" w:fill="auto"/>
            <w:vAlign w:val="center"/>
          </w:tcPr>
          <w:p w14:paraId="23799D3B" w14:textId="77777777" w:rsidR="005C4740" w:rsidRDefault="005C4740" w:rsidP="00EC250E">
            <w:pPr>
              <w:jc w:val="center"/>
              <w:rPr>
                <w:b/>
                <w:sz w:val="21"/>
                <w:szCs w:val="21"/>
              </w:rPr>
            </w:pPr>
            <w:r>
              <w:rPr>
                <w:b/>
                <w:sz w:val="21"/>
                <w:szCs w:val="21"/>
              </w:rPr>
              <w:t>Study</w:t>
            </w:r>
          </w:p>
        </w:tc>
        <w:tc>
          <w:tcPr>
            <w:tcW w:w="2268" w:type="dxa"/>
            <w:shd w:val="clear" w:color="auto" w:fill="auto"/>
            <w:vAlign w:val="center"/>
          </w:tcPr>
          <w:p w14:paraId="0B91A6CB" w14:textId="77777777" w:rsidR="005C4740" w:rsidRDefault="005C4740" w:rsidP="00EC250E">
            <w:pPr>
              <w:jc w:val="center"/>
              <w:rPr>
                <w:b/>
                <w:sz w:val="21"/>
                <w:szCs w:val="21"/>
              </w:rPr>
            </w:pPr>
            <w:r>
              <w:rPr>
                <w:b/>
                <w:sz w:val="21"/>
                <w:szCs w:val="21"/>
              </w:rPr>
              <w:t>Reason for exclusion</w:t>
            </w:r>
          </w:p>
        </w:tc>
      </w:tr>
      <w:tr w:rsidR="005C4740" w14:paraId="74A7AFC6" w14:textId="77777777" w:rsidTr="00EC250E">
        <w:trPr>
          <w:trHeight w:val="618"/>
        </w:trPr>
        <w:tc>
          <w:tcPr>
            <w:tcW w:w="7797" w:type="dxa"/>
            <w:shd w:val="clear" w:color="auto" w:fill="auto"/>
            <w:vAlign w:val="center"/>
          </w:tcPr>
          <w:p w14:paraId="5A7BF043" w14:textId="77777777" w:rsidR="005C4740" w:rsidRDefault="005C4740" w:rsidP="00EC250E">
            <w:pPr>
              <w:jc w:val="both"/>
              <w:rPr>
                <w:sz w:val="18"/>
                <w:szCs w:val="18"/>
              </w:rPr>
            </w:pPr>
            <w:proofErr w:type="spellStart"/>
            <w:r>
              <w:rPr>
                <w:sz w:val="18"/>
                <w:szCs w:val="18"/>
              </w:rPr>
              <w:t>Coci</w:t>
            </w:r>
            <w:proofErr w:type="spellEnd"/>
            <w:r>
              <w:rPr>
                <w:sz w:val="18"/>
                <w:szCs w:val="18"/>
              </w:rPr>
              <w:t xml:space="preserve">, M., Saunders, J., &amp; Christian, H. (2021). Barriers and motivators for preschoolers playing and walking with their dog: Results from qualitative research. </w:t>
            </w:r>
            <w:proofErr w:type="spellStart"/>
            <w:r>
              <w:rPr>
                <w:sz w:val="18"/>
                <w:szCs w:val="18"/>
              </w:rPr>
              <w:t>doi</w:t>
            </w:r>
            <w:proofErr w:type="spellEnd"/>
            <w:r>
              <w:rPr>
                <w:sz w:val="18"/>
                <w:szCs w:val="18"/>
              </w:rPr>
              <w:t>: 10.1002/hpja.483</w:t>
            </w:r>
          </w:p>
        </w:tc>
        <w:tc>
          <w:tcPr>
            <w:tcW w:w="2268" w:type="dxa"/>
            <w:shd w:val="clear" w:color="auto" w:fill="auto"/>
            <w:vAlign w:val="center"/>
          </w:tcPr>
          <w:p w14:paraId="5FBD1A52" w14:textId="77777777" w:rsidR="005C4740" w:rsidRDefault="005C4740" w:rsidP="00EC250E">
            <w:pPr>
              <w:rPr>
                <w:sz w:val="18"/>
                <w:szCs w:val="18"/>
              </w:rPr>
            </w:pPr>
            <w:r>
              <w:rPr>
                <w:sz w:val="18"/>
                <w:szCs w:val="18"/>
              </w:rPr>
              <w:t>Interview</w:t>
            </w:r>
          </w:p>
        </w:tc>
      </w:tr>
      <w:tr w:rsidR="005C4740" w14:paraId="69182661" w14:textId="77777777" w:rsidTr="00EC250E">
        <w:trPr>
          <w:trHeight w:val="618"/>
        </w:trPr>
        <w:tc>
          <w:tcPr>
            <w:tcW w:w="7797" w:type="dxa"/>
            <w:shd w:val="clear" w:color="auto" w:fill="auto"/>
            <w:vAlign w:val="center"/>
          </w:tcPr>
          <w:p w14:paraId="600F4606" w14:textId="77777777" w:rsidR="005C4740" w:rsidRDefault="005C4740" w:rsidP="00EC250E">
            <w:pPr>
              <w:jc w:val="both"/>
              <w:rPr>
                <w:sz w:val="18"/>
                <w:szCs w:val="18"/>
              </w:rPr>
            </w:pPr>
            <w:r>
              <w:rPr>
                <w:sz w:val="18"/>
                <w:szCs w:val="18"/>
              </w:rPr>
              <w:t xml:space="preserve">Adkins, J., </w:t>
            </w:r>
            <w:proofErr w:type="spellStart"/>
            <w:r>
              <w:rPr>
                <w:sz w:val="18"/>
                <w:szCs w:val="18"/>
              </w:rPr>
              <w:t>Mulé</w:t>
            </w:r>
            <w:proofErr w:type="spellEnd"/>
            <w:r>
              <w:rPr>
                <w:sz w:val="18"/>
                <w:szCs w:val="18"/>
              </w:rPr>
              <w:t xml:space="preserve">, C., Linder, D., Must, A., Cash, S., &amp; </w:t>
            </w:r>
            <w:proofErr w:type="spellStart"/>
            <w:r>
              <w:rPr>
                <w:sz w:val="18"/>
                <w:szCs w:val="18"/>
              </w:rPr>
              <w:t>Folta</w:t>
            </w:r>
            <w:proofErr w:type="spellEnd"/>
            <w:r>
              <w:rPr>
                <w:sz w:val="18"/>
                <w:szCs w:val="18"/>
              </w:rPr>
              <w:t xml:space="preserve">, S. (2023). Exploring health behaviors and the role of pet dogs in households with autistic children: the DANE study. </w:t>
            </w:r>
            <w:proofErr w:type="spellStart"/>
            <w:r>
              <w:rPr>
                <w:sz w:val="18"/>
                <w:szCs w:val="18"/>
              </w:rPr>
              <w:t>doi</w:t>
            </w:r>
            <w:proofErr w:type="spellEnd"/>
            <w:r>
              <w:rPr>
                <w:sz w:val="18"/>
                <w:szCs w:val="18"/>
              </w:rPr>
              <w:t>: 10.3389/fped.2023.1153124</w:t>
            </w:r>
          </w:p>
        </w:tc>
        <w:tc>
          <w:tcPr>
            <w:tcW w:w="2268" w:type="dxa"/>
            <w:shd w:val="clear" w:color="auto" w:fill="auto"/>
            <w:vAlign w:val="center"/>
          </w:tcPr>
          <w:p w14:paraId="44FE4133" w14:textId="77777777" w:rsidR="005C4740" w:rsidRDefault="005C4740" w:rsidP="00EC250E">
            <w:pPr>
              <w:rPr>
                <w:sz w:val="18"/>
                <w:szCs w:val="18"/>
              </w:rPr>
            </w:pPr>
            <w:r>
              <w:rPr>
                <w:sz w:val="18"/>
                <w:szCs w:val="18"/>
              </w:rPr>
              <w:t>Interview</w:t>
            </w:r>
          </w:p>
        </w:tc>
      </w:tr>
      <w:tr w:rsidR="005C4740" w14:paraId="1453423F" w14:textId="77777777" w:rsidTr="00EC250E">
        <w:trPr>
          <w:trHeight w:val="618"/>
        </w:trPr>
        <w:tc>
          <w:tcPr>
            <w:tcW w:w="7797" w:type="dxa"/>
            <w:shd w:val="clear" w:color="auto" w:fill="auto"/>
            <w:vAlign w:val="center"/>
          </w:tcPr>
          <w:p w14:paraId="5E8543CF" w14:textId="77777777" w:rsidR="005C4740" w:rsidRDefault="005C4740" w:rsidP="00EC250E">
            <w:pPr>
              <w:jc w:val="both"/>
              <w:rPr>
                <w:sz w:val="18"/>
                <w:szCs w:val="18"/>
              </w:rPr>
            </w:pPr>
            <w:r>
              <w:rPr>
                <w:sz w:val="18"/>
                <w:szCs w:val="18"/>
              </w:rPr>
              <w:t xml:space="preserve">Mathers, M., </w:t>
            </w:r>
            <w:proofErr w:type="spellStart"/>
            <w:r>
              <w:rPr>
                <w:sz w:val="18"/>
                <w:szCs w:val="18"/>
              </w:rPr>
              <w:t>Canterford</w:t>
            </w:r>
            <w:proofErr w:type="spellEnd"/>
            <w:r>
              <w:rPr>
                <w:sz w:val="18"/>
                <w:szCs w:val="18"/>
              </w:rPr>
              <w:t>, L., Olds, T., Waters, E., &amp; Wake, M. (2010).</w:t>
            </w:r>
            <w:r>
              <w:t xml:space="preserve"> </w:t>
            </w:r>
            <w:r>
              <w:rPr>
                <w:sz w:val="18"/>
                <w:szCs w:val="18"/>
              </w:rPr>
              <w:t>Pet ownership and adolescent health: cross-sectional population study.</w:t>
            </w:r>
            <w:r>
              <w:t xml:space="preserve"> </w:t>
            </w:r>
            <w:proofErr w:type="spellStart"/>
            <w:r>
              <w:rPr>
                <w:sz w:val="18"/>
                <w:szCs w:val="18"/>
              </w:rPr>
              <w:t>doi</w:t>
            </w:r>
            <w:proofErr w:type="spellEnd"/>
            <w:r>
              <w:rPr>
                <w:sz w:val="18"/>
                <w:szCs w:val="18"/>
              </w:rPr>
              <w:t>: 10.1111/j.1440-1754.</w:t>
            </w:r>
            <w:proofErr w:type="gramStart"/>
            <w:r>
              <w:rPr>
                <w:sz w:val="18"/>
                <w:szCs w:val="18"/>
              </w:rPr>
              <w:t>2010.01830.x</w:t>
            </w:r>
            <w:proofErr w:type="gramEnd"/>
          </w:p>
        </w:tc>
        <w:tc>
          <w:tcPr>
            <w:tcW w:w="2268" w:type="dxa"/>
            <w:shd w:val="clear" w:color="auto" w:fill="auto"/>
            <w:vAlign w:val="center"/>
          </w:tcPr>
          <w:p w14:paraId="39873D9B" w14:textId="77777777" w:rsidR="005C4740" w:rsidRDefault="005C4740" w:rsidP="00EC250E">
            <w:pPr>
              <w:jc w:val="both"/>
              <w:rPr>
                <w:sz w:val="18"/>
                <w:szCs w:val="18"/>
              </w:rPr>
            </w:pPr>
            <w:r>
              <w:rPr>
                <w:sz w:val="18"/>
                <w:szCs w:val="18"/>
              </w:rPr>
              <w:t>Includes other animals</w:t>
            </w:r>
          </w:p>
        </w:tc>
      </w:tr>
      <w:tr w:rsidR="005C4740" w14:paraId="522A6B21" w14:textId="77777777" w:rsidTr="00EC250E">
        <w:trPr>
          <w:trHeight w:val="618"/>
        </w:trPr>
        <w:tc>
          <w:tcPr>
            <w:tcW w:w="7797" w:type="dxa"/>
            <w:shd w:val="clear" w:color="auto" w:fill="auto"/>
            <w:vAlign w:val="center"/>
          </w:tcPr>
          <w:p w14:paraId="592123AE" w14:textId="77777777" w:rsidR="005C4740" w:rsidRDefault="005C4740" w:rsidP="00EC250E">
            <w:pPr>
              <w:jc w:val="both"/>
              <w:rPr>
                <w:sz w:val="18"/>
                <w:szCs w:val="18"/>
              </w:rPr>
            </w:pPr>
            <w:r>
              <w:rPr>
                <w:sz w:val="18"/>
                <w:szCs w:val="18"/>
              </w:rPr>
              <w:t xml:space="preserve">Miles, J., </w:t>
            </w:r>
            <w:proofErr w:type="spellStart"/>
            <w:r>
              <w:rPr>
                <w:sz w:val="18"/>
                <w:szCs w:val="18"/>
              </w:rPr>
              <w:t>Parast</w:t>
            </w:r>
            <w:proofErr w:type="spellEnd"/>
            <w:r>
              <w:rPr>
                <w:sz w:val="18"/>
                <w:szCs w:val="18"/>
              </w:rPr>
              <w:t xml:space="preserve">, L., </w:t>
            </w:r>
            <w:proofErr w:type="spellStart"/>
            <w:r>
              <w:rPr>
                <w:sz w:val="18"/>
                <w:szCs w:val="18"/>
              </w:rPr>
              <w:t>Babey</w:t>
            </w:r>
            <w:proofErr w:type="spellEnd"/>
            <w:r>
              <w:rPr>
                <w:sz w:val="18"/>
                <w:szCs w:val="18"/>
              </w:rPr>
              <w:t>, S., Griffin, B., &amp; Sunders, J. (2017).</w:t>
            </w:r>
            <w:r>
              <w:t xml:space="preserve"> </w:t>
            </w:r>
            <w:r>
              <w:rPr>
                <w:sz w:val="18"/>
                <w:szCs w:val="18"/>
              </w:rPr>
              <w:t>A Propensity-Score-Weighted Population-Based Study of the Health Benefits of Dogs and Cats for Children. https://doi.org/10.1080/08927936.2017.1335103</w:t>
            </w:r>
          </w:p>
        </w:tc>
        <w:tc>
          <w:tcPr>
            <w:tcW w:w="2268" w:type="dxa"/>
            <w:shd w:val="clear" w:color="auto" w:fill="auto"/>
            <w:vAlign w:val="center"/>
          </w:tcPr>
          <w:p w14:paraId="6762BE46" w14:textId="77777777" w:rsidR="005C4740" w:rsidRDefault="005C4740" w:rsidP="00EC250E">
            <w:pPr>
              <w:jc w:val="both"/>
              <w:rPr>
                <w:b/>
                <w:sz w:val="18"/>
                <w:szCs w:val="18"/>
              </w:rPr>
            </w:pPr>
            <w:r>
              <w:rPr>
                <w:sz w:val="18"/>
                <w:szCs w:val="18"/>
              </w:rPr>
              <w:t>Includes other animals</w:t>
            </w:r>
          </w:p>
        </w:tc>
      </w:tr>
      <w:tr w:rsidR="005C4740" w14:paraId="07E3EB77" w14:textId="77777777" w:rsidTr="00EC250E">
        <w:trPr>
          <w:trHeight w:val="618"/>
        </w:trPr>
        <w:tc>
          <w:tcPr>
            <w:tcW w:w="7797" w:type="dxa"/>
            <w:shd w:val="clear" w:color="auto" w:fill="auto"/>
            <w:vAlign w:val="center"/>
          </w:tcPr>
          <w:p w14:paraId="405CB9D0" w14:textId="77777777" w:rsidR="005C4740" w:rsidRDefault="005C4740" w:rsidP="00EC250E">
            <w:pPr>
              <w:jc w:val="both"/>
              <w:rPr>
                <w:sz w:val="18"/>
                <w:szCs w:val="18"/>
              </w:rPr>
            </w:pPr>
            <w:r>
              <w:rPr>
                <w:sz w:val="18"/>
                <w:szCs w:val="18"/>
              </w:rPr>
              <w:t xml:space="preserve">Yin, L., Solomon, O., &amp; </w:t>
            </w:r>
            <w:proofErr w:type="spellStart"/>
            <w:r>
              <w:rPr>
                <w:sz w:val="18"/>
                <w:szCs w:val="18"/>
              </w:rPr>
              <w:t>Deavenport</w:t>
            </w:r>
            <w:proofErr w:type="spellEnd"/>
            <w:r>
              <w:rPr>
                <w:sz w:val="18"/>
                <w:szCs w:val="18"/>
              </w:rPr>
              <w:t xml:space="preserve">- Saman, A. (2024). A Health-literacy Module for Overweight Adolescents and Their Parents on Canine Physical Activity, Nutrition and Behavior: Enhancing Department of Health and Human Services' (DHHS) </w:t>
            </w:r>
            <w:proofErr w:type="spellStart"/>
            <w:r>
              <w:rPr>
                <w:sz w:val="18"/>
                <w:szCs w:val="18"/>
              </w:rPr>
              <w:t>BodyWorks</w:t>
            </w:r>
            <w:proofErr w:type="spellEnd"/>
            <w:r>
              <w:rPr>
                <w:sz w:val="18"/>
                <w:szCs w:val="18"/>
              </w:rPr>
              <w:t xml:space="preserve"> Program at a Federally Qualified Health Center.</w:t>
            </w:r>
          </w:p>
        </w:tc>
        <w:tc>
          <w:tcPr>
            <w:tcW w:w="2268" w:type="dxa"/>
            <w:shd w:val="clear" w:color="auto" w:fill="auto"/>
            <w:vAlign w:val="center"/>
          </w:tcPr>
          <w:p w14:paraId="40513ED3" w14:textId="77777777" w:rsidR="005C4740" w:rsidRDefault="005C4740" w:rsidP="00EC250E">
            <w:pPr>
              <w:jc w:val="both"/>
              <w:rPr>
                <w:sz w:val="21"/>
                <w:szCs w:val="21"/>
              </w:rPr>
            </w:pPr>
            <w:r>
              <w:rPr>
                <w:sz w:val="18"/>
                <w:szCs w:val="18"/>
              </w:rPr>
              <w:t>On course</w:t>
            </w:r>
          </w:p>
        </w:tc>
      </w:tr>
      <w:tr w:rsidR="005C4740" w14:paraId="00961090" w14:textId="77777777" w:rsidTr="00EC250E">
        <w:trPr>
          <w:trHeight w:val="618"/>
        </w:trPr>
        <w:tc>
          <w:tcPr>
            <w:tcW w:w="7797" w:type="dxa"/>
            <w:shd w:val="clear" w:color="auto" w:fill="auto"/>
            <w:vAlign w:val="center"/>
          </w:tcPr>
          <w:p w14:paraId="4DCCDA4B" w14:textId="77777777" w:rsidR="005C4740" w:rsidRDefault="005C4740" w:rsidP="00EC250E">
            <w:pPr>
              <w:jc w:val="both"/>
              <w:rPr>
                <w:sz w:val="18"/>
                <w:szCs w:val="18"/>
              </w:rPr>
            </w:pPr>
            <w:r>
              <w:rPr>
                <w:sz w:val="18"/>
                <w:szCs w:val="18"/>
              </w:rPr>
              <w:t xml:space="preserve">MacDonald, M. (2024). Development and Evaluation of a Novel Imitation-based Dog Assisted Intervention, 'DIAD Training', to Increase Joint Activity and Social Wellbeing for Adolescents </w:t>
            </w:r>
            <w:proofErr w:type="gramStart"/>
            <w:r>
              <w:rPr>
                <w:sz w:val="18"/>
                <w:szCs w:val="18"/>
              </w:rPr>
              <w:t>With</w:t>
            </w:r>
            <w:proofErr w:type="gramEnd"/>
            <w:r>
              <w:rPr>
                <w:sz w:val="18"/>
                <w:szCs w:val="18"/>
              </w:rPr>
              <w:t xml:space="preserve"> Developmental Disabilities.</w:t>
            </w:r>
          </w:p>
        </w:tc>
        <w:tc>
          <w:tcPr>
            <w:tcW w:w="2268" w:type="dxa"/>
            <w:shd w:val="clear" w:color="auto" w:fill="auto"/>
            <w:vAlign w:val="center"/>
          </w:tcPr>
          <w:p w14:paraId="46DF5393" w14:textId="77777777" w:rsidR="005C4740" w:rsidRDefault="005C4740" w:rsidP="00EC250E">
            <w:pPr>
              <w:jc w:val="both"/>
              <w:rPr>
                <w:sz w:val="18"/>
                <w:szCs w:val="18"/>
              </w:rPr>
            </w:pPr>
            <w:r>
              <w:rPr>
                <w:sz w:val="18"/>
                <w:szCs w:val="18"/>
              </w:rPr>
              <w:t>On course</w:t>
            </w:r>
          </w:p>
        </w:tc>
      </w:tr>
      <w:tr w:rsidR="005C4740" w14:paraId="30BCA6D2" w14:textId="77777777" w:rsidTr="00EC250E">
        <w:trPr>
          <w:trHeight w:val="618"/>
        </w:trPr>
        <w:tc>
          <w:tcPr>
            <w:tcW w:w="7797" w:type="dxa"/>
            <w:shd w:val="clear" w:color="auto" w:fill="auto"/>
            <w:vAlign w:val="center"/>
          </w:tcPr>
          <w:p w14:paraId="180615D8" w14:textId="77777777" w:rsidR="005C4740" w:rsidRDefault="005C4740" w:rsidP="00EC250E">
            <w:pPr>
              <w:jc w:val="both"/>
              <w:rPr>
                <w:sz w:val="18"/>
                <w:szCs w:val="18"/>
              </w:rPr>
            </w:pPr>
            <w:r>
              <w:rPr>
                <w:sz w:val="18"/>
                <w:szCs w:val="18"/>
              </w:rPr>
              <w:t xml:space="preserve">Westgarth, C., </w:t>
            </w:r>
            <w:proofErr w:type="spellStart"/>
            <w:r>
              <w:rPr>
                <w:sz w:val="18"/>
                <w:szCs w:val="18"/>
              </w:rPr>
              <w:t>Knuiman</w:t>
            </w:r>
            <w:proofErr w:type="spellEnd"/>
            <w:r>
              <w:rPr>
                <w:sz w:val="18"/>
                <w:szCs w:val="18"/>
              </w:rPr>
              <w:t xml:space="preserve">, M., &amp; Christian, H. (2016). Understanding how dogs encourage and motivate walking: cross-sectional findings from RESIDE. </w:t>
            </w:r>
            <w:proofErr w:type="spellStart"/>
            <w:r>
              <w:rPr>
                <w:sz w:val="18"/>
                <w:szCs w:val="18"/>
              </w:rPr>
              <w:t>doi</w:t>
            </w:r>
            <w:proofErr w:type="spellEnd"/>
            <w:r>
              <w:rPr>
                <w:sz w:val="18"/>
                <w:szCs w:val="18"/>
              </w:rPr>
              <w:t>: 10.1186/s12889-016-3660-2</w:t>
            </w:r>
          </w:p>
        </w:tc>
        <w:tc>
          <w:tcPr>
            <w:tcW w:w="2268" w:type="dxa"/>
            <w:shd w:val="clear" w:color="auto" w:fill="auto"/>
            <w:vAlign w:val="center"/>
          </w:tcPr>
          <w:p w14:paraId="3C80B56B" w14:textId="77777777" w:rsidR="005C4740" w:rsidRDefault="005C4740" w:rsidP="00EC250E">
            <w:pPr>
              <w:jc w:val="both"/>
              <w:rPr>
                <w:sz w:val="18"/>
                <w:szCs w:val="18"/>
              </w:rPr>
            </w:pPr>
            <w:r>
              <w:rPr>
                <w:sz w:val="18"/>
                <w:szCs w:val="18"/>
              </w:rPr>
              <w:t>Adults</w:t>
            </w:r>
          </w:p>
        </w:tc>
      </w:tr>
      <w:tr w:rsidR="005C4740" w14:paraId="20C6D384" w14:textId="77777777" w:rsidTr="00EC250E">
        <w:trPr>
          <w:trHeight w:val="618"/>
        </w:trPr>
        <w:tc>
          <w:tcPr>
            <w:tcW w:w="7797" w:type="dxa"/>
            <w:shd w:val="clear" w:color="auto" w:fill="auto"/>
            <w:vAlign w:val="center"/>
          </w:tcPr>
          <w:p w14:paraId="50589975" w14:textId="77777777" w:rsidR="005C4740" w:rsidRDefault="005C4740" w:rsidP="00EC250E">
            <w:pPr>
              <w:jc w:val="both"/>
              <w:rPr>
                <w:sz w:val="18"/>
                <w:szCs w:val="18"/>
              </w:rPr>
            </w:pPr>
            <w:r>
              <w:rPr>
                <w:sz w:val="18"/>
                <w:szCs w:val="18"/>
              </w:rPr>
              <w:t xml:space="preserve">Soares, J., Epping, J., Owens, C., Brown, D., Lankford, T., Simoes, E., &amp; Caspersen, C. (2013). Odds of Getting Adequate Physical Activity by Dog Walking. </w:t>
            </w:r>
            <w:proofErr w:type="spellStart"/>
            <w:r>
              <w:rPr>
                <w:sz w:val="18"/>
                <w:szCs w:val="18"/>
              </w:rPr>
              <w:t>doi</w:t>
            </w:r>
            <w:proofErr w:type="spellEnd"/>
            <w:r>
              <w:rPr>
                <w:sz w:val="18"/>
                <w:szCs w:val="18"/>
              </w:rPr>
              <w:t>: 10.1123/jpah.2013-0229.</w:t>
            </w:r>
          </w:p>
        </w:tc>
        <w:tc>
          <w:tcPr>
            <w:tcW w:w="2268" w:type="dxa"/>
            <w:shd w:val="clear" w:color="auto" w:fill="auto"/>
            <w:vAlign w:val="center"/>
          </w:tcPr>
          <w:p w14:paraId="72040F2B" w14:textId="77777777" w:rsidR="005C4740" w:rsidRDefault="005C4740" w:rsidP="00EC250E">
            <w:pPr>
              <w:jc w:val="both"/>
              <w:rPr>
                <w:sz w:val="18"/>
                <w:szCs w:val="18"/>
              </w:rPr>
            </w:pPr>
            <w:r>
              <w:rPr>
                <w:sz w:val="18"/>
                <w:szCs w:val="18"/>
              </w:rPr>
              <w:t>Adults</w:t>
            </w:r>
          </w:p>
        </w:tc>
      </w:tr>
      <w:tr w:rsidR="00815016" w14:paraId="64E951AB" w14:textId="77777777" w:rsidTr="00EC250E">
        <w:trPr>
          <w:trHeight w:val="618"/>
        </w:trPr>
        <w:tc>
          <w:tcPr>
            <w:tcW w:w="7797" w:type="dxa"/>
            <w:shd w:val="clear" w:color="auto" w:fill="auto"/>
            <w:vAlign w:val="center"/>
          </w:tcPr>
          <w:p w14:paraId="18677521" w14:textId="571FA03D" w:rsidR="00815016" w:rsidRDefault="00066435" w:rsidP="00EC250E">
            <w:pPr>
              <w:jc w:val="both"/>
              <w:rPr>
                <w:sz w:val="18"/>
                <w:szCs w:val="18"/>
              </w:rPr>
            </w:pPr>
            <w:r>
              <w:rPr>
                <w:sz w:val="18"/>
                <w:szCs w:val="18"/>
              </w:rPr>
              <w:t xml:space="preserve">Brown, B., &amp; Jensen, W. (2020). Dog ownership and walking: Perceived and audited walkability and activity correlates. </w:t>
            </w:r>
            <w:proofErr w:type="spellStart"/>
            <w:r>
              <w:rPr>
                <w:sz w:val="18"/>
                <w:szCs w:val="18"/>
              </w:rPr>
              <w:t>doi</w:t>
            </w:r>
            <w:proofErr w:type="spellEnd"/>
            <w:r>
              <w:rPr>
                <w:sz w:val="18"/>
                <w:szCs w:val="18"/>
              </w:rPr>
              <w:t>:</w:t>
            </w:r>
            <w:r>
              <w:t xml:space="preserve"> </w:t>
            </w:r>
            <w:r w:rsidRPr="00066435">
              <w:rPr>
                <w:sz w:val="18"/>
                <w:szCs w:val="18"/>
              </w:rPr>
              <w:t>10.3390/ijerph17041385</w:t>
            </w:r>
          </w:p>
        </w:tc>
        <w:tc>
          <w:tcPr>
            <w:tcW w:w="2268" w:type="dxa"/>
            <w:shd w:val="clear" w:color="auto" w:fill="auto"/>
            <w:vAlign w:val="center"/>
          </w:tcPr>
          <w:p w14:paraId="54052856" w14:textId="29026BC3" w:rsidR="00815016" w:rsidRDefault="00815016" w:rsidP="00EC250E">
            <w:pPr>
              <w:jc w:val="both"/>
              <w:rPr>
                <w:sz w:val="18"/>
                <w:szCs w:val="18"/>
              </w:rPr>
            </w:pPr>
            <w:r>
              <w:rPr>
                <w:sz w:val="18"/>
                <w:szCs w:val="18"/>
              </w:rPr>
              <w:t>Adults</w:t>
            </w:r>
          </w:p>
        </w:tc>
      </w:tr>
      <w:tr w:rsidR="00B66166" w:rsidRPr="00B66166" w14:paraId="25D38E99" w14:textId="77777777" w:rsidTr="00EC250E">
        <w:trPr>
          <w:trHeight w:val="618"/>
        </w:trPr>
        <w:tc>
          <w:tcPr>
            <w:tcW w:w="7797" w:type="dxa"/>
            <w:shd w:val="clear" w:color="auto" w:fill="auto"/>
            <w:vAlign w:val="center"/>
          </w:tcPr>
          <w:p w14:paraId="6192C73C" w14:textId="7207F6E7" w:rsidR="00B66166" w:rsidRPr="00B66166" w:rsidRDefault="00B66166" w:rsidP="00EC250E">
            <w:pPr>
              <w:jc w:val="both"/>
              <w:rPr>
                <w:sz w:val="18"/>
                <w:szCs w:val="18"/>
              </w:rPr>
            </w:pPr>
            <w:r w:rsidRPr="00B66166">
              <w:rPr>
                <w:sz w:val="18"/>
                <w:szCs w:val="18"/>
              </w:rPr>
              <w:t xml:space="preserve">Taniguchi, Y., </w:t>
            </w:r>
            <w:proofErr w:type="spellStart"/>
            <w:r w:rsidRPr="00B66166">
              <w:rPr>
                <w:sz w:val="18"/>
                <w:szCs w:val="18"/>
              </w:rPr>
              <w:t>Ikeuchi</w:t>
            </w:r>
            <w:proofErr w:type="spellEnd"/>
            <w:r w:rsidRPr="00B66166">
              <w:rPr>
                <w:sz w:val="18"/>
                <w:szCs w:val="18"/>
              </w:rPr>
              <w:t xml:space="preserve">, T., </w:t>
            </w:r>
            <w:proofErr w:type="spellStart"/>
            <w:r w:rsidRPr="00B66166">
              <w:rPr>
                <w:sz w:val="18"/>
                <w:szCs w:val="18"/>
              </w:rPr>
              <w:t>Grabka</w:t>
            </w:r>
            <w:proofErr w:type="spellEnd"/>
            <w:r w:rsidRPr="00B66166">
              <w:rPr>
                <w:sz w:val="18"/>
                <w:szCs w:val="18"/>
              </w:rPr>
              <w:t>, M., &amp; Yong</w:t>
            </w:r>
            <w:r>
              <w:rPr>
                <w:sz w:val="18"/>
                <w:szCs w:val="18"/>
              </w:rPr>
              <w:t xml:space="preserve">, J. (2024). Investigation of dog ownership and physical activity on weekdays and weekends using longitudinal data from the SOEP Cohort. </w:t>
            </w:r>
            <w:proofErr w:type="spellStart"/>
            <w:r w:rsidRPr="00B66166">
              <w:rPr>
                <w:sz w:val="18"/>
                <w:szCs w:val="18"/>
              </w:rPr>
              <w:t>doi</w:t>
            </w:r>
            <w:proofErr w:type="spellEnd"/>
            <w:r w:rsidRPr="00B66166">
              <w:rPr>
                <w:sz w:val="18"/>
                <w:szCs w:val="18"/>
              </w:rPr>
              <w:t>: 10.1038/s41598-024-77231-x</w:t>
            </w:r>
          </w:p>
        </w:tc>
        <w:tc>
          <w:tcPr>
            <w:tcW w:w="2268" w:type="dxa"/>
            <w:shd w:val="clear" w:color="auto" w:fill="auto"/>
            <w:vAlign w:val="center"/>
          </w:tcPr>
          <w:p w14:paraId="56F23B23" w14:textId="38B80C28" w:rsidR="00B66166" w:rsidRPr="00B66166" w:rsidRDefault="00B66166" w:rsidP="00EC250E">
            <w:pPr>
              <w:jc w:val="both"/>
              <w:rPr>
                <w:sz w:val="18"/>
                <w:szCs w:val="18"/>
              </w:rPr>
            </w:pPr>
            <w:r>
              <w:rPr>
                <w:sz w:val="18"/>
                <w:szCs w:val="18"/>
              </w:rPr>
              <w:t>Adults</w:t>
            </w:r>
          </w:p>
        </w:tc>
      </w:tr>
      <w:tr w:rsidR="005C4740" w14:paraId="60E12CE1" w14:textId="77777777" w:rsidTr="00EC250E">
        <w:trPr>
          <w:trHeight w:val="618"/>
        </w:trPr>
        <w:tc>
          <w:tcPr>
            <w:tcW w:w="7797" w:type="dxa"/>
            <w:shd w:val="clear" w:color="auto" w:fill="auto"/>
            <w:vAlign w:val="center"/>
          </w:tcPr>
          <w:p w14:paraId="06AD4234" w14:textId="77777777" w:rsidR="005C4740" w:rsidRDefault="005C4740" w:rsidP="00EC250E">
            <w:pPr>
              <w:jc w:val="both"/>
              <w:rPr>
                <w:sz w:val="18"/>
                <w:szCs w:val="18"/>
              </w:rPr>
            </w:pPr>
            <w:r w:rsidRPr="00FB36A2">
              <w:rPr>
                <w:sz w:val="18"/>
                <w:szCs w:val="18"/>
              </w:rPr>
              <w:t xml:space="preserve">Roberts JD, </w:t>
            </w:r>
            <w:proofErr w:type="spellStart"/>
            <w:r w:rsidRPr="00FB36A2">
              <w:rPr>
                <w:sz w:val="18"/>
                <w:szCs w:val="18"/>
              </w:rPr>
              <w:t>Rodkey</w:t>
            </w:r>
            <w:proofErr w:type="spellEnd"/>
            <w:r w:rsidRPr="00FB36A2">
              <w:rPr>
                <w:sz w:val="18"/>
                <w:szCs w:val="18"/>
              </w:rPr>
              <w:t xml:space="preserve"> L, Grisham C, Ray R. The Influence of Family Dog Ownership and Parental Perceived Built Environment Measures on Children's Physical Activity within the Washington, DC Area. Int J Environ Res Public Health. 2017 Nov 16;14(11):1398. </w:t>
            </w:r>
            <w:proofErr w:type="spellStart"/>
            <w:r w:rsidRPr="00FB36A2">
              <w:rPr>
                <w:sz w:val="18"/>
                <w:szCs w:val="18"/>
              </w:rPr>
              <w:t>doi</w:t>
            </w:r>
            <w:proofErr w:type="spellEnd"/>
            <w:r w:rsidRPr="00FB36A2">
              <w:rPr>
                <w:sz w:val="18"/>
                <w:szCs w:val="18"/>
              </w:rPr>
              <w:t>: 10.3390/ijerph14111398. PMID: 29144433; PMCID: PMC5708037.</w:t>
            </w:r>
          </w:p>
        </w:tc>
        <w:tc>
          <w:tcPr>
            <w:tcW w:w="2268" w:type="dxa"/>
            <w:shd w:val="clear" w:color="auto" w:fill="auto"/>
            <w:vAlign w:val="center"/>
          </w:tcPr>
          <w:p w14:paraId="3FD170CD" w14:textId="77777777" w:rsidR="005C4740" w:rsidRDefault="005C4740" w:rsidP="00EC250E">
            <w:pPr>
              <w:jc w:val="both"/>
              <w:rPr>
                <w:sz w:val="18"/>
                <w:szCs w:val="18"/>
              </w:rPr>
            </w:pPr>
            <w:r w:rsidRPr="00FB36A2">
              <w:rPr>
                <w:sz w:val="18"/>
                <w:szCs w:val="18"/>
              </w:rPr>
              <w:t>Study not congruent with our research objective</w:t>
            </w:r>
          </w:p>
        </w:tc>
      </w:tr>
      <w:tr w:rsidR="005C4740" w14:paraId="6F106D2B" w14:textId="77777777" w:rsidTr="00EC250E">
        <w:trPr>
          <w:trHeight w:val="618"/>
        </w:trPr>
        <w:tc>
          <w:tcPr>
            <w:tcW w:w="7797" w:type="dxa"/>
            <w:shd w:val="clear" w:color="auto" w:fill="auto"/>
            <w:vAlign w:val="center"/>
          </w:tcPr>
          <w:p w14:paraId="3983ADB9" w14:textId="77777777" w:rsidR="005C4740" w:rsidRPr="00FB36A2" w:rsidRDefault="005C4740" w:rsidP="00EC250E">
            <w:pPr>
              <w:jc w:val="both"/>
              <w:rPr>
                <w:sz w:val="18"/>
                <w:szCs w:val="18"/>
                <w:lang w:val="es-CL"/>
              </w:rPr>
            </w:pPr>
            <w:r w:rsidRPr="00FB36A2">
              <w:rPr>
                <w:sz w:val="18"/>
                <w:szCs w:val="18"/>
              </w:rPr>
              <w:t xml:space="preserve">Westgarth C, Boddy LM, Stratton G, German AJ, Gaskell RM, Coyne KP, </w:t>
            </w:r>
            <w:proofErr w:type="spellStart"/>
            <w:r w:rsidRPr="00FB36A2">
              <w:rPr>
                <w:sz w:val="18"/>
                <w:szCs w:val="18"/>
              </w:rPr>
              <w:t>Bundred</w:t>
            </w:r>
            <w:proofErr w:type="spellEnd"/>
            <w:r w:rsidRPr="00FB36A2">
              <w:rPr>
                <w:sz w:val="18"/>
                <w:szCs w:val="18"/>
              </w:rPr>
              <w:t xml:space="preserve"> P, McCune S, Dawson S. The association between dog ownership or dog walking and fitness or weight status in childhood. </w:t>
            </w:r>
            <w:proofErr w:type="spellStart"/>
            <w:r w:rsidRPr="00FB36A2">
              <w:rPr>
                <w:sz w:val="18"/>
                <w:szCs w:val="18"/>
                <w:lang w:val="es-CL"/>
              </w:rPr>
              <w:t>Pediatr</w:t>
            </w:r>
            <w:proofErr w:type="spellEnd"/>
            <w:r w:rsidRPr="00FB36A2">
              <w:rPr>
                <w:sz w:val="18"/>
                <w:szCs w:val="18"/>
                <w:lang w:val="es-CL"/>
              </w:rPr>
              <w:t xml:space="preserve"> </w:t>
            </w:r>
            <w:proofErr w:type="spellStart"/>
            <w:r w:rsidRPr="00FB36A2">
              <w:rPr>
                <w:sz w:val="18"/>
                <w:szCs w:val="18"/>
                <w:lang w:val="es-CL"/>
              </w:rPr>
              <w:t>Obes</w:t>
            </w:r>
            <w:proofErr w:type="spellEnd"/>
            <w:r w:rsidRPr="00FB36A2">
              <w:rPr>
                <w:sz w:val="18"/>
                <w:szCs w:val="18"/>
                <w:lang w:val="es-CL"/>
              </w:rPr>
              <w:t xml:space="preserve">. 2017 Dec;12(6):e51-e56. </w:t>
            </w:r>
            <w:proofErr w:type="spellStart"/>
            <w:r w:rsidRPr="00FB36A2">
              <w:rPr>
                <w:sz w:val="18"/>
                <w:szCs w:val="18"/>
                <w:lang w:val="es-CL"/>
              </w:rPr>
              <w:t>doi</w:t>
            </w:r>
            <w:proofErr w:type="spellEnd"/>
            <w:r w:rsidRPr="00FB36A2">
              <w:rPr>
                <w:sz w:val="18"/>
                <w:szCs w:val="18"/>
                <w:lang w:val="es-CL"/>
              </w:rPr>
              <w:t xml:space="preserve">: 10.1111/ijpo.12176. </w:t>
            </w:r>
            <w:proofErr w:type="spellStart"/>
            <w:r w:rsidRPr="00FB36A2">
              <w:rPr>
                <w:sz w:val="18"/>
                <w:szCs w:val="18"/>
                <w:lang w:val="es-CL"/>
              </w:rPr>
              <w:t>Epub</w:t>
            </w:r>
            <w:proofErr w:type="spellEnd"/>
            <w:r w:rsidRPr="00FB36A2">
              <w:rPr>
                <w:sz w:val="18"/>
                <w:szCs w:val="18"/>
                <w:lang w:val="es-CL"/>
              </w:rPr>
              <w:t xml:space="preserve"> 2016 Oct 28. PMID: 27793067; PMCID: PMC5697616.</w:t>
            </w:r>
          </w:p>
        </w:tc>
        <w:tc>
          <w:tcPr>
            <w:tcW w:w="2268" w:type="dxa"/>
            <w:shd w:val="clear" w:color="auto" w:fill="auto"/>
            <w:vAlign w:val="center"/>
          </w:tcPr>
          <w:p w14:paraId="0BAC60F6" w14:textId="77777777" w:rsidR="005C4740" w:rsidRDefault="005C4740" w:rsidP="00EC250E">
            <w:pPr>
              <w:jc w:val="both"/>
              <w:rPr>
                <w:sz w:val="18"/>
                <w:szCs w:val="18"/>
              </w:rPr>
            </w:pPr>
            <w:r w:rsidRPr="00FB36A2">
              <w:rPr>
                <w:sz w:val="18"/>
                <w:szCs w:val="18"/>
              </w:rPr>
              <w:t>Study not congruent with our research objective</w:t>
            </w:r>
          </w:p>
        </w:tc>
      </w:tr>
      <w:tr w:rsidR="005C4740" w14:paraId="5A17B5C1" w14:textId="77777777" w:rsidTr="00EC250E">
        <w:trPr>
          <w:trHeight w:val="618"/>
        </w:trPr>
        <w:tc>
          <w:tcPr>
            <w:tcW w:w="7797" w:type="dxa"/>
            <w:shd w:val="clear" w:color="auto" w:fill="auto"/>
            <w:vAlign w:val="center"/>
          </w:tcPr>
          <w:p w14:paraId="6439067A" w14:textId="29625895" w:rsidR="005C4740" w:rsidRDefault="005C4740" w:rsidP="00EC250E">
            <w:pPr>
              <w:jc w:val="both"/>
              <w:rPr>
                <w:sz w:val="18"/>
                <w:szCs w:val="18"/>
              </w:rPr>
            </w:pPr>
            <w:r w:rsidRPr="00FB36A2">
              <w:rPr>
                <w:sz w:val="18"/>
                <w:szCs w:val="18"/>
              </w:rPr>
              <w:t>Timperio</w:t>
            </w:r>
            <w:r w:rsidR="007E48EF">
              <w:rPr>
                <w:sz w:val="18"/>
                <w:szCs w:val="18"/>
              </w:rPr>
              <w:t xml:space="preserve">, </w:t>
            </w:r>
            <w:r w:rsidRPr="00FB36A2">
              <w:rPr>
                <w:sz w:val="18"/>
                <w:szCs w:val="18"/>
              </w:rPr>
              <w:t>A</w:t>
            </w:r>
            <w:r w:rsidR="007E48EF">
              <w:rPr>
                <w:sz w:val="18"/>
                <w:szCs w:val="18"/>
              </w:rPr>
              <w:t>.</w:t>
            </w:r>
            <w:r w:rsidRPr="00FB36A2">
              <w:rPr>
                <w:sz w:val="18"/>
                <w:szCs w:val="18"/>
              </w:rPr>
              <w:t>, Salmon</w:t>
            </w:r>
            <w:r w:rsidR="007E48EF">
              <w:rPr>
                <w:sz w:val="18"/>
                <w:szCs w:val="18"/>
              </w:rPr>
              <w:t>,</w:t>
            </w:r>
            <w:r w:rsidRPr="00FB36A2">
              <w:rPr>
                <w:sz w:val="18"/>
                <w:szCs w:val="18"/>
              </w:rPr>
              <w:t xml:space="preserve"> J</w:t>
            </w:r>
            <w:r w:rsidR="007E48EF">
              <w:rPr>
                <w:sz w:val="18"/>
                <w:szCs w:val="18"/>
              </w:rPr>
              <w:t>.</w:t>
            </w:r>
            <w:r w:rsidRPr="00FB36A2">
              <w:rPr>
                <w:sz w:val="18"/>
                <w:szCs w:val="18"/>
              </w:rPr>
              <w:t>, Chu</w:t>
            </w:r>
            <w:r w:rsidR="007E48EF">
              <w:rPr>
                <w:sz w:val="18"/>
                <w:szCs w:val="18"/>
              </w:rPr>
              <w:t>,</w:t>
            </w:r>
            <w:r w:rsidRPr="00FB36A2">
              <w:rPr>
                <w:sz w:val="18"/>
                <w:szCs w:val="18"/>
              </w:rPr>
              <w:t xml:space="preserve"> B</w:t>
            </w:r>
            <w:r w:rsidR="007E48EF">
              <w:rPr>
                <w:sz w:val="18"/>
                <w:szCs w:val="18"/>
              </w:rPr>
              <w:t>.</w:t>
            </w:r>
            <w:r w:rsidR="007E48EF" w:rsidRPr="00FB36A2">
              <w:rPr>
                <w:sz w:val="18"/>
                <w:szCs w:val="18"/>
              </w:rPr>
              <w:t xml:space="preserve">, </w:t>
            </w:r>
            <w:r w:rsidR="007E48EF">
              <w:rPr>
                <w:sz w:val="18"/>
                <w:szCs w:val="18"/>
              </w:rPr>
              <w:t xml:space="preserve">&amp; </w:t>
            </w:r>
            <w:r w:rsidRPr="00FB36A2">
              <w:rPr>
                <w:sz w:val="18"/>
                <w:szCs w:val="18"/>
              </w:rPr>
              <w:t>Andrianopoulos</w:t>
            </w:r>
            <w:r w:rsidR="007E48EF">
              <w:rPr>
                <w:sz w:val="18"/>
                <w:szCs w:val="18"/>
              </w:rPr>
              <w:t>,</w:t>
            </w:r>
            <w:r w:rsidRPr="00FB36A2">
              <w:rPr>
                <w:sz w:val="18"/>
                <w:szCs w:val="18"/>
              </w:rPr>
              <w:t xml:space="preserve"> N. Is dog ownership or dog walking associated with weight status in children and their parents? Health </w:t>
            </w:r>
            <w:proofErr w:type="spellStart"/>
            <w:r w:rsidRPr="00FB36A2">
              <w:rPr>
                <w:sz w:val="18"/>
                <w:szCs w:val="18"/>
              </w:rPr>
              <w:t>Promot</w:t>
            </w:r>
            <w:proofErr w:type="spellEnd"/>
            <w:r w:rsidRPr="00FB36A2">
              <w:rPr>
                <w:sz w:val="18"/>
                <w:szCs w:val="18"/>
              </w:rPr>
              <w:t xml:space="preserve"> J </w:t>
            </w:r>
            <w:proofErr w:type="spellStart"/>
            <w:r w:rsidRPr="00FB36A2">
              <w:rPr>
                <w:sz w:val="18"/>
                <w:szCs w:val="18"/>
              </w:rPr>
              <w:t>Austr</w:t>
            </w:r>
            <w:proofErr w:type="spellEnd"/>
            <w:r w:rsidRPr="00FB36A2">
              <w:rPr>
                <w:sz w:val="18"/>
                <w:szCs w:val="18"/>
              </w:rPr>
              <w:t xml:space="preserve">. 2008 Apr;19(1):60-3. </w:t>
            </w:r>
            <w:proofErr w:type="spellStart"/>
            <w:r w:rsidRPr="00FB36A2">
              <w:rPr>
                <w:sz w:val="18"/>
                <w:szCs w:val="18"/>
              </w:rPr>
              <w:t>doi</w:t>
            </w:r>
            <w:proofErr w:type="spellEnd"/>
            <w:r w:rsidRPr="00FB36A2">
              <w:rPr>
                <w:sz w:val="18"/>
                <w:szCs w:val="18"/>
              </w:rPr>
              <w:t>: 10.1071/he08060. PMID: 18481934.</w:t>
            </w:r>
          </w:p>
        </w:tc>
        <w:tc>
          <w:tcPr>
            <w:tcW w:w="2268" w:type="dxa"/>
            <w:shd w:val="clear" w:color="auto" w:fill="auto"/>
            <w:vAlign w:val="center"/>
          </w:tcPr>
          <w:p w14:paraId="7ABA59E6" w14:textId="77777777" w:rsidR="005C4740" w:rsidRDefault="005C4740" w:rsidP="00EC250E">
            <w:pPr>
              <w:jc w:val="both"/>
              <w:rPr>
                <w:sz w:val="18"/>
                <w:szCs w:val="18"/>
              </w:rPr>
            </w:pPr>
            <w:r w:rsidRPr="00FB36A2">
              <w:rPr>
                <w:sz w:val="18"/>
                <w:szCs w:val="18"/>
              </w:rPr>
              <w:t>Study not congruent with our research objective</w:t>
            </w:r>
          </w:p>
        </w:tc>
      </w:tr>
      <w:tr w:rsidR="007E48EF" w14:paraId="580FE021" w14:textId="77777777" w:rsidTr="00EC250E">
        <w:trPr>
          <w:trHeight w:val="618"/>
        </w:trPr>
        <w:tc>
          <w:tcPr>
            <w:tcW w:w="7797" w:type="dxa"/>
            <w:shd w:val="clear" w:color="auto" w:fill="auto"/>
            <w:vAlign w:val="center"/>
          </w:tcPr>
          <w:p w14:paraId="4172229B" w14:textId="0B0DF4D5" w:rsidR="007E48EF" w:rsidRPr="00FB36A2" w:rsidRDefault="007E48EF" w:rsidP="00EC250E">
            <w:pPr>
              <w:jc w:val="both"/>
              <w:rPr>
                <w:sz w:val="18"/>
                <w:szCs w:val="18"/>
              </w:rPr>
            </w:pPr>
            <w:r>
              <w:rPr>
                <w:sz w:val="18"/>
                <w:szCs w:val="18"/>
              </w:rPr>
              <w:t xml:space="preserve">Collen, C., </w:t>
            </w:r>
            <w:proofErr w:type="spellStart"/>
            <w:r>
              <w:rPr>
                <w:sz w:val="18"/>
                <w:szCs w:val="18"/>
              </w:rPr>
              <w:t>Bukart</w:t>
            </w:r>
            <w:proofErr w:type="spellEnd"/>
            <w:r>
              <w:rPr>
                <w:sz w:val="18"/>
                <w:szCs w:val="18"/>
              </w:rPr>
              <w:t>, S., &amp; Potter, K. the KID study (kids interacting with dogs): Piloting a novel approach for measuring dog-facilitated youth physical activity</w:t>
            </w:r>
            <w:r w:rsidR="002139EA">
              <w:rPr>
                <w:sz w:val="18"/>
                <w:szCs w:val="18"/>
              </w:rPr>
              <w:t xml:space="preserve">. </w:t>
            </w:r>
            <w:proofErr w:type="spellStart"/>
            <w:r w:rsidR="002139EA">
              <w:rPr>
                <w:sz w:val="18"/>
                <w:szCs w:val="18"/>
              </w:rPr>
              <w:t>doi</w:t>
            </w:r>
            <w:proofErr w:type="spellEnd"/>
            <w:r w:rsidR="002139EA">
              <w:rPr>
                <w:sz w:val="18"/>
                <w:szCs w:val="18"/>
              </w:rPr>
              <w:t>: doi.org/10.1123/jmpb.2023-0014.</w:t>
            </w:r>
          </w:p>
        </w:tc>
        <w:tc>
          <w:tcPr>
            <w:tcW w:w="2268" w:type="dxa"/>
            <w:shd w:val="clear" w:color="auto" w:fill="auto"/>
            <w:vAlign w:val="center"/>
          </w:tcPr>
          <w:p w14:paraId="52A67CD5" w14:textId="343A2DD3" w:rsidR="007E48EF" w:rsidRPr="00FB36A2" w:rsidRDefault="007E48EF" w:rsidP="00EC250E">
            <w:pPr>
              <w:jc w:val="both"/>
              <w:rPr>
                <w:sz w:val="18"/>
                <w:szCs w:val="18"/>
              </w:rPr>
            </w:pPr>
            <w:r>
              <w:rPr>
                <w:sz w:val="18"/>
                <w:szCs w:val="18"/>
              </w:rPr>
              <w:t>Full-text not available</w:t>
            </w:r>
          </w:p>
        </w:tc>
      </w:tr>
    </w:tbl>
    <w:p w14:paraId="40752DE5" w14:textId="6A39EF0A" w:rsidR="005C4740" w:rsidRDefault="005C4740"/>
    <w:p w14:paraId="4B944DBD" w14:textId="5D8914F9" w:rsidR="005C4740" w:rsidRDefault="005C4740"/>
    <w:sectPr w:rsidR="005C47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F45C5"/>
    <w:multiLevelType w:val="multilevel"/>
    <w:tmpl w:val="A79EE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264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40"/>
    <w:rsid w:val="00066435"/>
    <w:rsid w:val="000E0CC1"/>
    <w:rsid w:val="0012110B"/>
    <w:rsid w:val="002139EA"/>
    <w:rsid w:val="00262A56"/>
    <w:rsid w:val="00280A17"/>
    <w:rsid w:val="002B5D1A"/>
    <w:rsid w:val="002D3F27"/>
    <w:rsid w:val="00382345"/>
    <w:rsid w:val="005C4740"/>
    <w:rsid w:val="0062226E"/>
    <w:rsid w:val="006B6EC3"/>
    <w:rsid w:val="006F595F"/>
    <w:rsid w:val="007E48EF"/>
    <w:rsid w:val="00815016"/>
    <w:rsid w:val="00816EF8"/>
    <w:rsid w:val="008601C3"/>
    <w:rsid w:val="00863E0D"/>
    <w:rsid w:val="00904336"/>
    <w:rsid w:val="00930097"/>
    <w:rsid w:val="00943FE7"/>
    <w:rsid w:val="009C49DC"/>
    <w:rsid w:val="00A25655"/>
    <w:rsid w:val="00A5221D"/>
    <w:rsid w:val="00B26462"/>
    <w:rsid w:val="00B66166"/>
    <w:rsid w:val="00BD7A6D"/>
    <w:rsid w:val="00C5078B"/>
    <w:rsid w:val="00CB1B36"/>
    <w:rsid w:val="00CF163F"/>
    <w:rsid w:val="00D356E6"/>
    <w:rsid w:val="00F95704"/>
    <w:rsid w:val="00FE64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3C53E0B8"/>
  <w15:chartTrackingRefBased/>
  <w15:docId w15:val="{5F3F805C-D138-704D-8620-DF01BBA2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740"/>
    <w:rPr>
      <w:rFonts w:ascii="Times New Roman" w:eastAsia="Times New Roman" w:hAnsi="Times New Roman" w:cs="Times New Roman"/>
      <w:kern w:val="0"/>
      <w:lang w:val="en-US" w:eastAsia="es-MX"/>
      <w14:ligatures w14:val="none"/>
    </w:rPr>
  </w:style>
  <w:style w:type="paragraph" w:styleId="Ttulo1">
    <w:name w:val="heading 1"/>
    <w:basedOn w:val="Normal"/>
    <w:next w:val="Normal"/>
    <w:link w:val="Ttulo1Car"/>
    <w:uiPriority w:val="9"/>
    <w:qFormat/>
    <w:rsid w:val="005C4740"/>
    <w:pPr>
      <w:keepNext/>
      <w:keepLines/>
      <w:spacing w:before="240"/>
      <w:outlineLvl w:val="0"/>
    </w:pPr>
    <w:rPr>
      <w:rFonts w:asciiTheme="majorHAnsi" w:eastAsiaTheme="majorEastAsia" w:hAnsiTheme="majorHAnsi" w:cstheme="majorBidi"/>
      <w:color w:val="2F5496" w:themeColor="accent1" w:themeShade="BF"/>
      <w:sz w:val="32"/>
      <w:szCs w:val="32"/>
      <w:lang w:eastAsia="es-ES_tradnl"/>
    </w:rPr>
  </w:style>
  <w:style w:type="paragraph" w:styleId="Ttulo2">
    <w:name w:val="heading 2"/>
    <w:basedOn w:val="Normal"/>
    <w:next w:val="Normal"/>
    <w:link w:val="Ttulo2Car"/>
    <w:uiPriority w:val="9"/>
    <w:semiHidden/>
    <w:unhideWhenUsed/>
    <w:qFormat/>
    <w:rsid w:val="005C4740"/>
    <w:pPr>
      <w:keepNext/>
      <w:keepLines/>
      <w:spacing w:before="40"/>
      <w:outlineLvl w:val="1"/>
    </w:pPr>
    <w:rPr>
      <w:rFonts w:asciiTheme="majorHAnsi" w:eastAsiaTheme="majorEastAsia" w:hAnsiTheme="majorHAnsi" w:cstheme="majorBidi"/>
      <w:color w:val="2F5496" w:themeColor="accent1" w:themeShade="BF"/>
      <w:sz w:val="26"/>
      <w:szCs w:val="26"/>
      <w:lang w:eastAsia="es-ES_tradnl"/>
    </w:rPr>
  </w:style>
  <w:style w:type="paragraph" w:styleId="Ttulo3">
    <w:name w:val="heading 3"/>
    <w:basedOn w:val="Normal"/>
    <w:next w:val="Normal"/>
    <w:link w:val="Ttulo3Car"/>
    <w:uiPriority w:val="9"/>
    <w:semiHidden/>
    <w:unhideWhenUsed/>
    <w:qFormat/>
    <w:rsid w:val="005C4740"/>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5C4740"/>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5C474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5C474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4740"/>
    <w:rPr>
      <w:rFonts w:asciiTheme="majorHAnsi" w:eastAsiaTheme="majorEastAsia" w:hAnsiTheme="majorHAnsi" w:cstheme="majorBidi"/>
      <w:color w:val="2F5496" w:themeColor="accent1" w:themeShade="BF"/>
      <w:kern w:val="0"/>
      <w:sz w:val="32"/>
      <w:szCs w:val="32"/>
      <w:lang w:val="en-US" w:eastAsia="es-ES_tradnl"/>
      <w14:ligatures w14:val="none"/>
    </w:rPr>
  </w:style>
  <w:style w:type="character" w:customStyle="1" w:styleId="Ttulo2Car">
    <w:name w:val="Título 2 Car"/>
    <w:basedOn w:val="Fuentedeprrafopredeter"/>
    <w:link w:val="Ttulo2"/>
    <w:uiPriority w:val="9"/>
    <w:semiHidden/>
    <w:rsid w:val="005C4740"/>
    <w:rPr>
      <w:rFonts w:asciiTheme="majorHAnsi" w:eastAsiaTheme="majorEastAsia" w:hAnsiTheme="majorHAnsi" w:cstheme="majorBidi"/>
      <w:color w:val="2F5496" w:themeColor="accent1" w:themeShade="BF"/>
      <w:kern w:val="0"/>
      <w:sz w:val="26"/>
      <w:szCs w:val="26"/>
      <w:lang w:val="en-US" w:eastAsia="es-ES_tradnl"/>
      <w14:ligatures w14:val="none"/>
    </w:rPr>
  </w:style>
  <w:style w:type="character" w:customStyle="1" w:styleId="Ttulo3Car">
    <w:name w:val="Título 3 Car"/>
    <w:basedOn w:val="Fuentedeprrafopredeter"/>
    <w:link w:val="Ttulo3"/>
    <w:uiPriority w:val="9"/>
    <w:semiHidden/>
    <w:rsid w:val="005C4740"/>
    <w:rPr>
      <w:rFonts w:ascii="Times New Roman" w:eastAsia="Times New Roman" w:hAnsi="Times New Roman" w:cs="Times New Roman"/>
      <w:b/>
      <w:kern w:val="0"/>
      <w:sz w:val="28"/>
      <w:szCs w:val="28"/>
      <w:lang w:val="en-US" w:eastAsia="es-MX"/>
      <w14:ligatures w14:val="none"/>
    </w:rPr>
  </w:style>
  <w:style w:type="character" w:customStyle="1" w:styleId="Ttulo4Car">
    <w:name w:val="Título 4 Car"/>
    <w:basedOn w:val="Fuentedeprrafopredeter"/>
    <w:link w:val="Ttulo4"/>
    <w:uiPriority w:val="9"/>
    <w:semiHidden/>
    <w:rsid w:val="005C4740"/>
    <w:rPr>
      <w:rFonts w:ascii="Times New Roman" w:eastAsia="Times New Roman" w:hAnsi="Times New Roman" w:cs="Times New Roman"/>
      <w:b/>
      <w:kern w:val="0"/>
      <w:lang w:val="en-US" w:eastAsia="es-MX"/>
      <w14:ligatures w14:val="none"/>
    </w:rPr>
  </w:style>
  <w:style w:type="character" w:customStyle="1" w:styleId="Ttulo5Car">
    <w:name w:val="Título 5 Car"/>
    <w:basedOn w:val="Fuentedeprrafopredeter"/>
    <w:link w:val="Ttulo5"/>
    <w:uiPriority w:val="9"/>
    <w:semiHidden/>
    <w:rsid w:val="005C4740"/>
    <w:rPr>
      <w:rFonts w:ascii="Times New Roman" w:eastAsia="Times New Roman" w:hAnsi="Times New Roman" w:cs="Times New Roman"/>
      <w:b/>
      <w:kern w:val="0"/>
      <w:sz w:val="22"/>
      <w:szCs w:val="22"/>
      <w:lang w:val="en-US" w:eastAsia="es-MX"/>
      <w14:ligatures w14:val="none"/>
    </w:rPr>
  </w:style>
  <w:style w:type="character" w:customStyle="1" w:styleId="Ttulo6Car">
    <w:name w:val="Título 6 Car"/>
    <w:basedOn w:val="Fuentedeprrafopredeter"/>
    <w:link w:val="Ttulo6"/>
    <w:uiPriority w:val="9"/>
    <w:semiHidden/>
    <w:rsid w:val="005C4740"/>
    <w:rPr>
      <w:rFonts w:ascii="Times New Roman" w:eastAsia="Times New Roman" w:hAnsi="Times New Roman" w:cs="Times New Roman"/>
      <w:b/>
      <w:kern w:val="0"/>
      <w:sz w:val="20"/>
      <w:szCs w:val="20"/>
      <w:lang w:val="en-US" w:eastAsia="es-MX"/>
      <w14:ligatures w14:val="none"/>
    </w:rPr>
  </w:style>
  <w:style w:type="paragraph" w:styleId="Ttulo">
    <w:name w:val="Title"/>
    <w:basedOn w:val="Normal"/>
    <w:next w:val="Normal"/>
    <w:link w:val="TtuloCar"/>
    <w:uiPriority w:val="10"/>
    <w:qFormat/>
    <w:rsid w:val="005C4740"/>
    <w:pPr>
      <w:keepNext/>
      <w:keepLines/>
      <w:spacing w:before="480" w:after="120"/>
    </w:pPr>
    <w:rPr>
      <w:b/>
      <w:sz w:val="72"/>
      <w:szCs w:val="72"/>
    </w:rPr>
  </w:style>
  <w:style w:type="character" w:customStyle="1" w:styleId="TtuloCar">
    <w:name w:val="Título Car"/>
    <w:basedOn w:val="Fuentedeprrafopredeter"/>
    <w:link w:val="Ttulo"/>
    <w:uiPriority w:val="10"/>
    <w:rsid w:val="005C4740"/>
    <w:rPr>
      <w:rFonts w:ascii="Times New Roman" w:eastAsia="Times New Roman" w:hAnsi="Times New Roman" w:cs="Times New Roman"/>
      <w:b/>
      <w:kern w:val="0"/>
      <w:sz w:val="72"/>
      <w:szCs w:val="72"/>
      <w:lang w:val="en-US" w:eastAsia="es-MX"/>
      <w14:ligatures w14:val="none"/>
    </w:rPr>
  </w:style>
  <w:style w:type="table" w:styleId="Tablaconcuadrcula">
    <w:name w:val="Table Grid"/>
    <w:basedOn w:val="Tablanormal"/>
    <w:uiPriority w:val="39"/>
    <w:rsid w:val="005C4740"/>
    <w:rPr>
      <w:rFonts w:ascii="Times New Roman" w:eastAsia="Times New Roman" w:hAnsi="Times New Roman" w:cs="Times New Roman"/>
      <w:kern w:val="0"/>
      <w:lang w:val="en-U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C4740"/>
    <w:rPr>
      <w:color w:val="0563C1" w:themeColor="hyperlink"/>
      <w:u w:val="single"/>
    </w:rPr>
  </w:style>
  <w:style w:type="character" w:styleId="Mencinsinresolver">
    <w:name w:val="Unresolved Mention"/>
    <w:basedOn w:val="Fuentedeprrafopredeter"/>
    <w:uiPriority w:val="99"/>
    <w:semiHidden/>
    <w:unhideWhenUsed/>
    <w:rsid w:val="005C4740"/>
    <w:rPr>
      <w:color w:val="605E5C"/>
      <w:shd w:val="clear" w:color="auto" w:fill="E1DFDD"/>
    </w:rPr>
  </w:style>
  <w:style w:type="character" w:styleId="Hipervnculovisitado">
    <w:name w:val="FollowedHyperlink"/>
    <w:basedOn w:val="Fuentedeprrafopredeter"/>
    <w:uiPriority w:val="99"/>
    <w:semiHidden/>
    <w:unhideWhenUsed/>
    <w:rsid w:val="005C4740"/>
    <w:rPr>
      <w:color w:val="954F72" w:themeColor="followedHyperlink"/>
      <w:u w:val="single"/>
    </w:rPr>
  </w:style>
  <w:style w:type="paragraph" w:styleId="NormalWeb">
    <w:name w:val="Normal (Web)"/>
    <w:basedOn w:val="Normal"/>
    <w:uiPriority w:val="99"/>
    <w:semiHidden/>
    <w:unhideWhenUsed/>
    <w:rsid w:val="005C4740"/>
    <w:pPr>
      <w:spacing w:before="100" w:beforeAutospacing="1" w:after="100" w:afterAutospacing="1"/>
    </w:pPr>
  </w:style>
  <w:style w:type="paragraph" w:styleId="Subttulo">
    <w:name w:val="Subtitle"/>
    <w:basedOn w:val="Normal"/>
    <w:next w:val="Normal"/>
    <w:link w:val="SubttuloCar"/>
    <w:uiPriority w:val="11"/>
    <w:qFormat/>
    <w:rsid w:val="005C474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5C4740"/>
    <w:rPr>
      <w:rFonts w:ascii="Georgia" w:eastAsia="Georgia" w:hAnsi="Georgia" w:cs="Georgia"/>
      <w:i/>
      <w:color w:val="666666"/>
      <w:kern w:val="0"/>
      <w:sz w:val="48"/>
      <w:szCs w:val="48"/>
      <w:lang w:val="en-US" w:eastAsia="es-MX"/>
      <w14:ligatures w14:val="none"/>
    </w:rPr>
  </w:style>
  <w:style w:type="character" w:styleId="Refdecomentario">
    <w:name w:val="annotation reference"/>
    <w:basedOn w:val="Fuentedeprrafopredeter"/>
    <w:uiPriority w:val="99"/>
    <w:semiHidden/>
    <w:unhideWhenUsed/>
    <w:rsid w:val="005C4740"/>
    <w:rPr>
      <w:sz w:val="16"/>
      <w:szCs w:val="16"/>
    </w:rPr>
  </w:style>
  <w:style w:type="paragraph" w:styleId="Textocomentario">
    <w:name w:val="annotation text"/>
    <w:basedOn w:val="Normal"/>
    <w:link w:val="TextocomentarioCar"/>
    <w:uiPriority w:val="99"/>
    <w:semiHidden/>
    <w:unhideWhenUsed/>
    <w:rsid w:val="005C4740"/>
    <w:rPr>
      <w:sz w:val="20"/>
      <w:szCs w:val="20"/>
    </w:rPr>
  </w:style>
  <w:style w:type="character" w:customStyle="1" w:styleId="TextocomentarioCar">
    <w:name w:val="Texto comentario Car"/>
    <w:basedOn w:val="Fuentedeprrafopredeter"/>
    <w:link w:val="Textocomentario"/>
    <w:uiPriority w:val="99"/>
    <w:semiHidden/>
    <w:rsid w:val="005C4740"/>
    <w:rPr>
      <w:rFonts w:ascii="Times New Roman" w:eastAsia="Times New Roman" w:hAnsi="Times New Roman" w:cs="Times New Roman"/>
      <w:kern w:val="0"/>
      <w:sz w:val="20"/>
      <w:szCs w:val="20"/>
      <w:lang w:val="en-US" w:eastAsia="es-MX"/>
      <w14:ligatures w14:val="none"/>
    </w:rPr>
  </w:style>
  <w:style w:type="paragraph" w:styleId="Asuntodelcomentario">
    <w:name w:val="annotation subject"/>
    <w:basedOn w:val="Textocomentario"/>
    <w:next w:val="Textocomentario"/>
    <w:link w:val="AsuntodelcomentarioCar"/>
    <w:uiPriority w:val="99"/>
    <w:semiHidden/>
    <w:unhideWhenUsed/>
    <w:rsid w:val="005C4740"/>
    <w:rPr>
      <w:b/>
      <w:bCs/>
    </w:rPr>
  </w:style>
  <w:style w:type="character" w:customStyle="1" w:styleId="AsuntodelcomentarioCar">
    <w:name w:val="Asunto del comentario Car"/>
    <w:basedOn w:val="TextocomentarioCar"/>
    <w:link w:val="Asuntodelcomentario"/>
    <w:uiPriority w:val="99"/>
    <w:semiHidden/>
    <w:rsid w:val="005C4740"/>
    <w:rPr>
      <w:rFonts w:ascii="Times New Roman" w:eastAsia="Times New Roman" w:hAnsi="Times New Roman" w:cs="Times New Roman"/>
      <w:b/>
      <w:bCs/>
      <w:kern w:val="0"/>
      <w:sz w:val="20"/>
      <w:szCs w:val="20"/>
      <w:lang w:val="en-US" w:eastAsia="es-MX"/>
      <w14:ligatures w14:val="none"/>
    </w:rPr>
  </w:style>
  <w:style w:type="paragraph" w:styleId="Revisin">
    <w:name w:val="Revision"/>
    <w:hidden/>
    <w:uiPriority w:val="99"/>
    <w:semiHidden/>
    <w:rsid w:val="005C4740"/>
    <w:rPr>
      <w:rFonts w:ascii="Times New Roman" w:eastAsia="Times New Roman" w:hAnsi="Times New Roman" w:cs="Times New Roman"/>
      <w:kern w:val="0"/>
      <w:lang w:val="en-US" w:eastAsia="es-MX"/>
      <w14:ligatures w14:val="none"/>
    </w:rPr>
  </w:style>
  <w:style w:type="paragraph" w:styleId="Encabezado">
    <w:name w:val="header"/>
    <w:basedOn w:val="Normal"/>
    <w:link w:val="EncabezadoCar"/>
    <w:uiPriority w:val="99"/>
    <w:unhideWhenUsed/>
    <w:rsid w:val="005C4740"/>
    <w:pPr>
      <w:tabs>
        <w:tab w:val="center" w:pos="4419"/>
        <w:tab w:val="right" w:pos="8838"/>
      </w:tabs>
    </w:pPr>
  </w:style>
  <w:style w:type="character" w:customStyle="1" w:styleId="EncabezadoCar">
    <w:name w:val="Encabezado Car"/>
    <w:basedOn w:val="Fuentedeprrafopredeter"/>
    <w:link w:val="Encabezado"/>
    <w:uiPriority w:val="99"/>
    <w:rsid w:val="005C4740"/>
    <w:rPr>
      <w:rFonts w:ascii="Times New Roman" w:eastAsia="Times New Roman" w:hAnsi="Times New Roman" w:cs="Times New Roman"/>
      <w:kern w:val="0"/>
      <w:lang w:val="en-US" w:eastAsia="es-MX"/>
      <w14:ligatures w14:val="none"/>
    </w:rPr>
  </w:style>
  <w:style w:type="paragraph" w:styleId="Piedepgina">
    <w:name w:val="footer"/>
    <w:basedOn w:val="Normal"/>
    <w:link w:val="PiedepginaCar"/>
    <w:uiPriority w:val="99"/>
    <w:unhideWhenUsed/>
    <w:rsid w:val="005C4740"/>
    <w:pPr>
      <w:tabs>
        <w:tab w:val="center" w:pos="4419"/>
        <w:tab w:val="right" w:pos="8838"/>
      </w:tabs>
    </w:pPr>
  </w:style>
  <w:style w:type="character" w:customStyle="1" w:styleId="PiedepginaCar">
    <w:name w:val="Pie de página Car"/>
    <w:basedOn w:val="Fuentedeprrafopredeter"/>
    <w:link w:val="Piedepgina"/>
    <w:uiPriority w:val="99"/>
    <w:rsid w:val="005C4740"/>
    <w:rPr>
      <w:rFonts w:ascii="Times New Roman" w:eastAsia="Times New Roman" w:hAnsi="Times New Roman" w:cs="Times New Roman"/>
      <w:kern w:val="0"/>
      <w:lang w:val="en-US" w:eastAsia="es-MX"/>
      <w14:ligatures w14:val="none"/>
    </w:rPr>
  </w:style>
  <w:style w:type="paragraph" w:customStyle="1" w:styleId="Default">
    <w:name w:val="Default"/>
    <w:rsid w:val="00863E0D"/>
    <w:pPr>
      <w:widowControl w:val="0"/>
      <w:autoSpaceDE w:val="0"/>
      <w:autoSpaceDN w:val="0"/>
      <w:adjustRightInd w:val="0"/>
    </w:pPr>
    <w:rPr>
      <w:rFonts w:ascii="Calibri" w:eastAsia="Times New Roman" w:hAnsi="Calibri" w:cs="Calibri"/>
      <w:color w:val="000000"/>
      <w:kern w:val="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2469</Words>
  <Characters>13584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Peña Jorquera</dc:creator>
  <cp:keywords/>
  <dc:description/>
  <cp:lastModifiedBy>mac</cp:lastModifiedBy>
  <cp:revision>3</cp:revision>
  <dcterms:created xsi:type="dcterms:W3CDTF">2025-01-16T04:18:00Z</dcterms:created>
  <dcterms:modified xsi:type="dcterms:W3CDTF">2025-01-17T12:51:00Z</dcterms:modified>
</cp:coreProperties>
</file>