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A1C3D" w14:textId="77777777" w:rsidR="00231806" w:rsidRPr="00231806" w:rsidRDefault="00231806" w:rsidP="00231806">
      <w:pPr>
        <w:jc w:val="center"/>
        <w:rPr>
          <w:rFonts w:asciiTheme="majorBidi" w:hAnsiTheme="majorBidi" w:cstheme="majorBidi"/>
          <w:b/>
          <w:bCs/>
          <w:sz w:val="24"/>
          <w:szCs w:val="24"/>
        </w:rPr>
      </w:pPr>
      <w:r w:rsidRPr="00231806">
        <w:rPr>
          <w:rFonts w:asciiTheme="majorBidi" w:hAnsiTheme="majorBidi" w:cstheme="majorBidi"/>
          <w:b/>
          <w:bCs/>
          <w:sz w:val="24"/>
          <w:szCs w:val="24"/>
        </w:rPr>
        <w:t xml:space="preserve">Supporting Information </w:t>
      </w:r>
    </w:p>
    <w:p w14:paraId="02073906" w14:textId="649A255A" w:rsidR="003B35A7" w:rsidRPr="0072612B" w:rsidRDefault="003B35A7" w:rsidP="003B35A7">
      <w:pPr>
        <w:spacing w:after="4" w:line="480" w:lineRule="auto"/>
        <w:ind w:left="10" w:hanging="10"/>
        <w:jc w:val="both"/>
        <w:rPr>
          <w:rFonts w:asciiTheme="majorBidi" w:eastAsia="Cambria" w:hAnsiTheme="majorBidi" w:cstheme="majorBidi"/>
          <w:b/>
          <w:bCs/>
          <w:color w:val="000000"/>
          <w:sz w:val="24"/>
          <w:szCs w:val="28"/>
          <w:lang w:eastAsia="de-DE"/>
        </w:rPr>
      </w:pPr>
    </w:p>
    <w:p w14:paraId="0897DBB2" w14:textId="43B9EDE5" w:rsidR="00231806" w:rsidRPr="0072612B" w:rsidRDefault="0072612B" w:rsidP="003B35A7">
      <w:pPr>
        <w:spacing w:after="4" w:line="480" w:lineRule="auto"/>
        <w:ind w:left="10" w:hanging="10"/>
        <w:jc w:val="both"/>
        <w:rPr>
          <w:rFonts w:asciiTheme="majorBidi" w:eastAsia="Cambria" w:hAnsiTheme="majorBidi" w:cstheme="majorBidi"/>
          <w:b/>
          <w:bCs/>
          <w:color w:val="000000"/>
          <w:sz w:val="24"/>
          <w:szCs w:val="28"/>
          <w:lang w:eastAsia="de-DE"/>
        </w:rPr>
      </w:pPr>
      <w:r w:rsidRPr="0072612B">
        <w:rPr>
          <w:rFonts w:asciiTheme="majorBidi" w:eastAsia="Cambria" w:hAnsiTheme="majorBidi" w:cstheme="majorBidi"/>
          <w:b/>
          <w:bCs/>
          <w:color w:val="000000"/>
          <w:sz w:val="24"/>
          <w:szCs w:val="28"/>
          <w:lang w:eastAsia="de-DE"/>
        </w:rPr>
        <w:t>From Bound States to Quantum Spin Models: Chiral Coherent Dynamics in Topological Photonic Rings</w:t>
      </w:r>
    </w:p>
    <w:p w14:paraId="149B9EE0" w14:textId="131E0735" w:rsidR="003B35A7" w:rsidRPr="003B35A7" w:rsidRDefault="003B35A7" w:rsidP="003B35A7">
      <w:pPr>
        <w:spacing w:after="4" w:line="480" w:lineRule="auto"/>
        <w:ind w:left="10" w:hanging="10"/>
        <w:jc w:val="both"/>
        <w:rPr>
          <w:rFonts w:asciiTheme="majorBidi" w:eastAsia="Cambria" w:hAnsiTheme="majorBidi" w:cstheme="majorBidi"/>
          <w:i/>
          <w:iCs/>
          <w:color w:val="000000"/>
          <w:sz w:val="20"/>
          <w:lang w:eastAsia="de-DE"/>
        </w:rPr>
      </w:pPr>
      <w:bookmarkStart w:id="0" w:name="_Hlk202945387"/>
      <w:r w:rsidRPr="003B35A7">
        <w:rPr>
          <w:rFonts w:asciiTheme="majorBidi" w:eastAsia="Cambria" w:hAnsiTheme="majorBidi" w:cstheme="majorBidi"/>
          <w:i/>
          <w:iCs/>
          <w:color w:val="000000"/>
          <w:sz w:val="20"/>
          <w:lang w:eastAsia="de-DE"/>
        </w:rPr>
        <w:t>Fatemeh Davoodi</w:t>
      </w:r>
      <w:r w:rsidRPr="003B35A7">
        <w:rPr>
          <w:rFonts w:asciiTheme="majorBidi" w:eastAsia="Cambria" w:hAnsiTheme="majorBidi" w:cstheme="majorBidi"/>
          <w:i/>
          <w:iCs/>
          <w:color w:val="000000"/>
          <w:sz w:val="20"/>
          <w:vertAlign w:val="superscript"/>
          <w:lang w:eastAsia="de-DE"/>
        </w:rPr>
        <w:t>1,</w:t>
      </w:r>
      <w:proofErr w:type="gramStart"/>
      <w:r w:rsidRPr="003B35A7">
        <w:rPr>
          <w:rFonts w:asciiTheme="majorBidi" w:eastAsia="Cambria" w:hAnsiTheme="majorBidi" w:cstheme="majorBidi"/>
          <w:i/>
          <w:iCs/>
          <w:color w:val="000000"/>
          <w:sz w:val="20"/>
          <w:vertAlign w:val="superscript"/>
          <w:lang w:eastAsia="de-DE"/>
        </w:rPr>
        <w:t>2,*</w:t>
      </w:r>
      <w:proofErr w:type="gramEnd"/>
    </w:p>
    <w:p w14:paraId="312AC47A" w14:textId="77777777" w:rsidR="003B35A7" w:rsidRPr="003B35A7" w:rsidRDefault="003B35A7" w:rsidP="003B35A7">
      <w:pPr>
        <w:spacing w:after="4" w:line="480" w:lineRule="auto"/>
        <w:ind w:left="10" w:hanging="10"/>
        <w:jc w:val="both"/>
        <w:rPr>
          <w:rFonts w:asciiTheme="majorBidi" w:eastAsia="Cambria" w:hAnsiTheme="majorBidi" w:cstheme="majorBidi"/>
          <w:i/>
          <w:color w:val="000000"/>
          <w:sz w:val="20"/>
          <w:lang w:val="en-GB" w:eastAsia="de-DE"/>
        </w:rPr>
      </w:pPr>
      <w:r w:rsidRPr="003B35A7">
        <w:rPr>
          <w:rFonts w:asciiTheme="majorBidi" w:eastAsia="Cambria" w:hAnsiTheme="majorBidi" w:cstheme="majorBidi"/>
          <w:i/>
          <w:color w:val="000000"/>
          <w:sz w:val="20"/>
          <w:vertAlign w:val="superscript"/>
          <w:lang w:val="en-GB" w:eastAsia="de-DE"/>
        </w:rPr>
        <w:t>1</w:t>
      </w:r>
      <w:r w:rsidRPr="003B35A7">
        <w:rPr>
          <w:rFonts w:asciiTheme="majorBidi" w:eastAsia="Cambria" w:hAnsiTheme="majorBidi" w:cstheme="majorBidi"/>
          <w:i/>
          <w:color w:val="000000"/>
          <w:sz w:val="20"/>
          <w:lang w:val="en-GB" w:eastAsia="de-DE"/>
        </w:rPr>
        <w:t>Nanoscale Magnetic Materials, Institute of Materials Science, Kiel University, 24143, Kiel, Germany</w:t>
      </w:r>
    </w:p>
    <w:p w14:paraId="50C052A3" w14:textId="77777777" w:rsidR="003B35A7" w:rsidRPr="003B35A7" w:rsidRDefault="003B35A7" w:rsidP="003B35A7">
      <w:pPr>
        <w:spacing w:after="4" w:line="480" w:lineRule="auto"/>
        <w:ind w:left="10" w:hanging="10"/>
        <w:jc w:val="both"/>
        <w:rPr>
          <w:rFonts w:asciiTheme="majorBidi" w:eastAsia="Cambria" w:hAnsiTheme="majorBidi" w:cstheme="majorBidi"/>
          <w:i/>
          <w:color w:val="000000"/>
          <w:sz w:val="20"/>
          <w:lang w:val="en-GB" w:eastAsia="de-DE"/>
        </w:rPr>
      </w:pPr>
      <w:r w:rsidRPr="003B35A7">
        <w:rPr>
          <w:rFonts w:asciiTheme="majorBidi" w:eastAsia="Cambria" w:hAnsiTheme="majorBidi" w:cstheme="majorBidi"/>
          <w:i/>
          <w:color w:val="000000"/>
          <w:sz w:val="20"/>
          <w:vertAlign w:val="superscript"/>
          <w:lang w:val="en-GB" w:eastAsia="de-DE"/>
        </w:rPr>
        <w:t>2</w:t>
      </w:r>
      <w:r w:rsidRPr="003B35A7">
        <w:rPr>
          <w:rFonts w:asciiTheme="majorBidi" w:eastAsia="Cambria" w:hAnsiTheme="majorBidi" w:cstheme="majorBidi"/>
          <w:i/>
          <w:color w:val="000000"/>
          <w:sz w:val="20"/>
          <w:lang w:val="en-GB" w:eastAsia="de-DE"/>
        </w:rPr>
        <w:t xml:space="preserve">Kiel Nano, Surface and Interface Science </w:t>
      </w:r>
      <w:proofErr w:type="spellStart"/>
      <w:r w:rsidRPr="003B35A7">
        <w:rPr>
          <w:rFonts w:asciiTheme="majorBidi" w:eastAsia="Cambria" w:hAnsiTheme="majorBidi" w:cstheme="majorBidi"/>
          <w:i/>
          <w:color w:val="000000"/>
          <w:sz w:val="20"/>
          <w:lang w:val="en-GB" w:eastAsia="de-DE"/>
        </w:rPr>
        <w:t>KiNSIS</w:t>
      </w:r>
      <w:proofErr w:type="spellEnd"/>
      <w:r w:rsidRPr="003B35A7">
        <w:rPr>
          <w:rFonts w:asciiTheme="majorBidi" w:eastAsia="Cambria" w:hAnsiTheme="majorBidi" w:cstheme="majorBidi"/>
          <w:i/>
          <w:color w:val="000000"/>
          <w:sz w:val="20"/>
          <w:lang w:val="en-GB" w:eastAsia="de-DE"/>
        </w:rPr>
        <w:t xml:space="preserve">, Christian </w:t>
      </w:r>
      <w:proofErr w:type="spellStart"/>
      <w:r w:rsidRPr="003B35A7">
        <w:rPr>
          <w:rFonts w:asciiTheme="majorBidi" w:eastAsia="Cambria" w:hAnsiTheme="majorBidi" w:cstheme="majorBidi"/>
          <w:i/>
          <w:color w:val="000000"/>
          <w:sz w:val="20"/>
          <w:lang w:val="en-GB" w:eastAsia="de-DE"/>
        </w:rPr>
        <w:t>Albrechts</w:t>
      </w:r>
      <w:proofErr w:type="spellEnd"/>
      <w:r w:rsidRPr="003B35A7">
        <w:rPr>
          <w:rFonts w:asciiTheme="majorBidi" w:eastAsia="Cambria" w:hAnsiTheme="majorBidi" w:cstheme="majorBidi"/>
          <w:i/>
          <w:color w:val="000000"/>
          <w:sz w:val="20"/>
          <w:lang w:val="en-GB" w:eastAsia="de-DE"/>
        </w:rPr>
        <w:t xml:space="preserve"> University, Kiel, Germany</w:t>
      </w:r>
    </w:p>
    <w:p w14:paraId="7D2F1AA4" w14:textId="77777777" w:rsidR="003B35A7" w:rsidRPr="003B35A7" w:rsidRDefault="003B35A7" w:rsidP="003B35A7">
      <w:pPr>
        <w:spacing w:before="100" w:beforeAutospacing="1" w:after="100" w:afterAutospacing="1" w:line="480" w:lineRule="auto"/>
        <w:jc w:val="center"/>
        <w:rPr>
          <w:rFonts w:asciiTheme="majorBidi" w:eastAsia="Times New Roman" w:hAnsiTheme="majorBidi" w:cstheme="majorBidi"/>
          <w:i/>
          <w:iCs/>
          <w:sz w:val="24"/>
          <w:szCs w:val="24"/>
          <w:lang w:val="en-GB" w:eastAsia="de-DE"/>
        </w:rPr>
      </w:pPr>
      <w:r w:rsidRPr="003B35A7">
        <w:rPr>
          <w:rFonts w:asciiTheme="majorBidi" w:eastAsia="Times New Roman" w:hAnsiTheme="majorBidi" w:cstheme="majorBidi"/>
          <w:i/>
          <w:iCs/>
          <w:sz w:val="24"/>
          <w:szCs w:val="24"/>
          <w:vertAlign w:val="superscript"/>
          <w:lang w:eastAsia="de-DE"/>
        </w:rPr>
        <w:t>*</w:t>
      </w:r>
      <w:r w:rsidRPr="003B35A7">
        <w:rPr>
          <w:rFonts w:asciiTheme="majorBidi" w:eastAsia="Times New Roman" w:hAnsiTheme="majorBidi" w:cstheme="majorBidi"/>
          <w:i/>
          <w:iCs/>
          <w:sz w:val="24"/>
          <w:szCs w:val="24"/>
          <w:lang w:val="en-GB" w:eastAsia="de-DE"/>
        </w:rPr>
        <w:t>fda@tf.uni-kiel.de</w:t>
      </w:r>
    </w:p>
    <w:bookmarkEnd w:id="0"/>
    <w:p w14:paraId="5E6A9176" w14:textId="77777777" w:rsidR="00231806" w:rsidRPr="00231806" w:rsidRDefault="00231806" w:rsidP="00231806">
      <w:pPr>
        <w:rPr>
          <w:rFonts w:asciiTheme="majorBidi" w:hAnsiTheme="majorBidi" w:cstheme="majorBidi"/>
          <w:sz w:val="24"/>
          <w:szCs w:val="24"/>
          <w:lang w:val="en-GB"/>
        </w:rPr>
      </w:pPr>
    </w:p>
    <w:p w14:paraId="395B33E9" w14:textId="49BAA7C8" w:rsidR="00231806" w:rsidRPr="00231806" w:rsidRDefault="00231806" w:rsidP="00231806">
      <w:pPr>
        <w:jc w:val="both"/>
        <w:rPr>
          <w:rFonts w:asciiTheme="majorBidi" w:hAnsiTheme="majorBidi" w:cstheme="majorBidi"/>
          <w:sz w:val="24"/>
          <w:szCs w:val="24"/>
          <w:lang w:val="en-GB"/>
        </w:rPr>
      </w:pPr>
      <w:bookmarkStart w:id="1" w:name="_Hlk142391988"/>
      <w:r w:rsidRPr="00231806">
        <w:rPr>
          <w:rFonts w:asciiTheme="majorBidi" w:hAnsiTheme="majorBidi" w:cstheme="majorBidi"/>
          <w:sz w:val="24"/>
          <w:szCs w:val="24"/>
          <w:lang w:val="en-GB"/>
        </w:rPr>
        <w:t xml:space="preserve">In this Supporting Information, we provide further details on </w:t>
      </w:r>
      <w:r>
        <w:rPr>
          <w:rFonts w:asciiTheme="majorBidi" w:hAnsiTheme="majorBidi" w:cstheme="majorBidi"/>
          <w:sz w:val="24"/>
          <w:szCs w:val="24"/>
          <w:lang w:val="en-GB"/>
        </w:rPr>
        <w:t>t</w:t>
      </w:r>
      <w:r w:rsidRPr="00231806">
        <w:rPr>
          <w:rFonts w:asciiTheme="majorBidi" w:hAnsiTheme="majorBidi" w:cstheme="majorBidi"/>
          <w:sz w:val="24"/>
          <w:szCs w:val="24"/>
          <w:lang w:val="en-GB"/>
        </w:rPr>
        <w:t>ight b</w:t>
      </w:r>
      <w:r w:rsidR="00E0258D">
        <w:rPr>
          <w:rFonts w:asciiTheme="majorBidi" w:hAnsiTheme="majorBidi" w:cstheme="majorBidi"/>
          <w:sz w:val="24"/>
          <w:szCs w:val="24"/>
          <w:lang w:val="en-GB"/>
        </w:rPr>
        <w:t>i</w:t>
      </w:r>
      <w:r w:rsidRPr="00231806">
        <w:rPr>
          <w:rFonts w:asciiTheme="majorBidi" w:hAnsiTheme="majorBidi" w:cstheme="majorBidi"/>
          <w:sz w:val="24"/>
          <w:szCs w:val="24"/>
          <w:lang w:val="en-GB"/>
        </w:rPr>
        <w:t xml:space="preserve">nding Hamiltonian in SSH plasmonic chain, linear and ring shape, </w:t>
      </w:r>
      <w:r>
        <w:rPr>
          <w:rFonts w:asciiTheme="majorBidi" w:hAnsiTheme="majorBidi" w:cstheme="majorBidi"/>
          <w:sz w:val="24"/>
          <w:szCs w:val="24"/>
          <w:lang w:val="en-GB"/>
        </w:rPr>
        <w:t>c</w:t>
      </w:r>
      <w:r w:rsidRPr="00231806">
        <w:rPr>
          <w:rFonts w:asciiTheme="majorBidi" w:hAnsiTheme="majorBidi" w:cstheme="majorBidi"/>
          <w:sz w:val="24"/>
          <w:szCs w:val="24"/>
          <w:lang w:val="en-GB"/>
        </w:rPr>
        <w:t xml:space="preserve">hiral </w:t>
      </w:r>
      <w:r>
        <w:rPr>
          <w:rFonts w:asciiTheme="majorBidi" w:hAnsiTheme="majorBidi" w:cstheme="majorBidi"/>
          <w:sz w:val="24"/>
          <w:szCs w:val="24"/>
          <w:lang w:val="en-GB"/>
        </w:rPr>
        <w:t>e</w:t>
      </w:r>
      <w:r w:rsidRPr="00231806">
        <w:rPr>
          <w:rFonts w:asciiTheme="majorBidi" w:hAnsiTheme="majorBidi" w:cstheme="majorBidi"/>
          <w:sz w:val="24"/>
          <w:szCs w:val="24"/>
          <w:lang w:val="en-GB"/>
        </w:rPr>
        <w:t>mitter–</w:t>
      </w:r>
      <w:r>
        <w:rPr>
          <w:rFonts w:asciiTheme="majorBidi" w:hAnsiTheme="majorBidi" w:cstheme="majorBidi"/>
          <w:sz w:val="24"/>
          <w:szCs w:val="24"/>
          <w:lang w:val="en-GB"/>
        </w:rPr>
        <w:t>b</w:t>
      </w:r>
      <w:r w:rsidRPr="00231806">
        <w:rPr>
          <w:rFonts w:asciiTheme="majorBidi" w:hAnsiTheme="majorBidi" w:cstheme="majorBidi"/>
          <w:sz w:val="24"/>
          <w:szCs w:val="24"/>
          <w:lang w:val="en-GB"/>
        </w:rPr>
        <w:t xml:space="preserve">ath </w:t>
      </w:r>
      <w:r>
        <w:rPr>
          <w:rFonts w:asciiTheme="majorBidi" w:hAnsiTheme="majorBidi" w:cstheme="majorBidi"/>
          <w:sz w:val="24"/>
          <w:szCs w:val="24"/>
          <w:lang w:val="en-GB"/>
        </w:rPr>
        <w:t>i</w:t>
      </w:r>
      <w:r w:rsidRPr="00231806">
        <w:rPr>
          <w:rFonts w:asciiTheme="majorBidi" w:hAnsiTheme="majorBidi" w:cstheme="majorBidi"/>
          <w:sz w:val="24"/>
          <w:szCs w:val="24"/>
          <w:lang w:val="en-GB"/>
        </w:rPr>
        <w:t xml:space="preserve">nteraction in the </w:t>
      </w:r>
      <w:r>
        <w:rPr>
          <w:rFonts w:asciiTheme="majorBidi" w:hAnsiTheme="majorBidi" w:cstheme="majorBidi"/>
          <w:sz w:val="24"/>
          <w:szCs w:val="24"/>
          <w:lang w:val="en-GB"/>
        </w:rPr>
        <w:t>t</w:t>
      </w:r>
      <w:r w:rsidRPr="00231806">
        <w:rPr>
          <w:rFonts w:asciiTheme="majorBidi" w:hAnsiTheme="majorBidi" w:cstheme="majorBidi"/>
          <w:sz w:val="24"/>
          <w:szCs w:val="24"/>
          <w:lang w:val="en-GB"/>
        </w:rPr>
        <w:t xml:space="preserve">hermodynamic </w:t>
      </w:r>
      <w:r>
        <w:rPr>
          <w:rFonts w:asciiTheme="majorBidi" w:hAnsiTheme="majorBidi" w:cstheme="majorBidi"/>
          <w:sz w:val="24"/>
          <w:szCs w:val="24"/>
          <w:lang w:val="en-GB"/>
        </w:rPr>
        <w:t>l</w:t>
      </w:r>
      <w:r w:rsidRPr="00231806">
        <w:rPr>
          <w:rFonts w:asciiTheme="majorBidi" w:hAnsiTheme="majorBidi" w:cstheme="majorBidi"/>
          <w:sz w:val="24"/>
          <w:szCs w:val="24"/>
          <w:lang w:val="en-GB"/>
        </w:rPr>
        <w:t xml:space="preserve">imit, </w:t>
      </w:r>
      <w:r>
        <w:rPr>
          <w:rFonts w:asciiTheme="majorBidi" w:hAnsiTheme="majorBidi" w:cstheme="majorBidi"/>
          <w:sz w:val="24"/>
          <w:szCs w:val="24"/>
          <w:lang w:val="en-GB"/>
        </w:rPr>
        <w:t>s</w:t>
      </w:r>
      <w:r w:rsidRPr="00231806">
        <w:rPr>
          <w:rFonts w:asciiTheme="majorBidi" w:hAnsiTheme="majorBidi" w:cstheme="majorBidi"/>
          <w:sz w:val="24"/>
          <w:szCs w:val="24"/>
          <w:lang w:val="en-GB"/>
        </w:rPr>
        <w:t>ingle-</w:t>
      </w:r>
      <w:r>
        <w:rPr>
          <w:rFonts w:asciiTheme="majorBidi" w:hAnsiTheme="majorBidi" w:cstheme="majorBidi"/>
          <w:sz w:val="24"/>
          <w:szCs w:val="24"/>
          <w:lang w:val="en-GB"/>
        </w:rPr>
        <w:t>e</w:t>
      </w:r>
      <w:r w:rsidRPr="00231806">
        <w:rPr>
          <w:rFonts w:asciiTheme="majorBidi" w:hAnsiTheme="majorBidi" w:cstheme="majorBidi"/>
          <w:sz w:val="24"/>
          <w:szCs w:val="24"/>
          <w:lang w:val="en-GB"/>
        </w:rPr>
        <w:t xml:space="preserve">mitter </w:t>
      </w:r>
      <w:r>
        <w:rPr>
          <w:rFonts w:asciiTheme="majorBidi" w:hAnsiTheme="majorBidi" w:cstheme="majorBidi"/>
          <w:sz w:val="24"/>
          <w:szCs w:val="24"/>
          <w:lang w:val="en-GB"/>
        </w:rPr>
        <w:t>b</w:t>
      </w:r>
      <w:r w:rsidRPr="00231806">
        <w:rPr>
          <w:rFonts w:asciiTheme="majorBidi" w:hAnsiTheme="majorBidi" w:cstheme="majorBidi"/>
          <w:sz w:val="24"/>
          <w:szCs w:val="24"/>
          <w:lang w:val="en-GB"/>
        </w:rPr>
        <w:t xml:space="preserve">ound </w:t>
      </w:r>
      <w:r>
        <w:rPr>
          <w:rFonts w:asciiTheme="majorBidi" w:hAnsiTheme="majorBidi" w:cstheme="majorBidi"/>
          <w:sz w:val="24"/>
          <w:szCs w:val="24"/>
          <w:lang w:val="en-GB"/>
        </w:rPr>
        <w:t>s</w:t>
      </w:r>
      <w:r w:rsidRPr="00231806">
        <w:rPr>
          <w:rFonts w:asciiTheme="majorBidi" w:hAnsiTheme="majorBidi" w:cstheme="majorBidi"/>
          <w:sz w:val="24"/>
          <w:szCs w:val="24"/>
          <w:lang w:val="en-GB"/>
        </w:rPr>
        <w:t xml:space="preserve">tates and </w:t>
      </w:r>
      <w:r>
        <w:rPr>
          <w:rFonts w:asciiTheme="majorBidi" w:hAnsiTheme="majorBidi" w:cstheme="majorBidi"/>
          <w:sz w:val="24"/>
          <w:szCs w:val="24"/>
          <w:lang w:val="en-GB"/>
        </w:rPr>
        <w:t>n</w:t>
      </w:r>
      <w:r w:rsidRPr="00231806">
        <w:rPr>
          <w:rFonts w:asciiTheme="majorBidi" w:hAnsiTheme="majorBidi" w:cstheme="majorBidi"/>
          <w:sz w:val="24"/>
          <w:szCs w:val="24"/>
          <w:lang w:val="en-GB"/>
        </w:rPr>
        <w:t xml:space="preserve">on-Markovian </w:t>
      </w:r>
      <w:r>
        <w:rPr>
          <w:rFonts w:asciiTheme="majorBidi" w:hAnsiTheme="majorBidi" w:cstheme="majorBidi"/>
          <w:sz w:val="24"/>
          <w:szCs w:val="24"/>
          <w:lang w:val="en-GB"/>
        </w:rPr>
        <w:t>d</w:t>
      </w:r>
      <w:r w:rsidRPr="00231806">
        <w:rPr>
          <w:rFonts w:asciiTheme="majorBidi" w:hAnsiTheme="majorBidi" w:cstheme="majorBidi"/>
          <w:sz w:val="24"/>
          <w:szCs w:val="24"/>
          <w:lang w:val="en-GB"/>
        </w:rPr>
        <w:t xml:space="preserve">ynamics, </w:t>
      </w:r>
      <w:r>
        <w:rPr>
          <w:rFonts w:asciiTheme="majorBidi" w:hAnsiTheme="majorBidi" w:cstheme="majorBidi"/>
          <w:sz w:val="24"/>
          <w:szCs w:val="24"/>
          <w:lang w:val="en-GB"/>
        </w:rPr>
        <w:t>l</w:t>
      </w:r>
      <w:r w:rsidRPr="00231806">
        <w:rPr>
          <w:rFonts w:asciiTheme="majorBidi" w:hAnsiTheme="majorBidi" w:cstheme="majorBidi"/>
          <w:sz w:val="24"/>
          <w:szCs w:val="24"/>
          <w:lang w:val="en-GB"/>
        </w:rPr>
        <w:t>ight–</w:t>
      </w:r>
      <w:r>
        <w:rPr>
          <w:rFonts w:asciiTheme="majorBidi" w:hAnsiTheme="majorBidi" w:cstheme="majorBidi"/>
          <w:sz w:val="24"/>
          <w:szCs w:val="24"/>
          <w:lang w:val="en-GB"/>
        </w:rPr>
        <w:t>m</w:t>
      </w:r>
      <w:r w:rsidRPr="00231806">
        <w:rPr>
          <w:rFonts w:asciiTheme="majorBidi" w:hAnsiTheme="majorBidi" w:cstheme="majorBidi"/>
          <w:sz w:val="24"/>
          <w:szCs w:val="24"/>
          <w:lang w:val="en-GB"/>
        </w:rPr>
        <w:t xml:space="preserve">atter </w:t>
      </w:r>
      <w:r>
        <w:rPr>
          <w:rFonts w:asciiTheme="majorBidi" w:hAnsiTheme="majorBidi" w:cstheme="majorBidi"/>
          <w:sz w:val="24"/>
          <w:szCs w:val="24"/>
          <w:lang w:val="en-GB"/>
        </w:rPr>
        <w:t>i</w:t>
      </w:r>
      <w:r w:rsidRPr="00231806">
        <w:rPr>
          <w:rFonts w:asciiTheme="majorBidi" w:hAnsiTheme="majorBidi" w:cstheme="majorBidi"/>
          <w:sz w:val="24"/>
          <w:szCs w:val="24"/>
          <w:lang w:val="en-GB"/>
        </w:rPr>
        <w:t xml:space="preserve">nteraction: </w:t>
      </w:r>
      <w:r>
        <w:rPr>
          <w:rFonts w:asciiTheme="majorBidi" w:hAnsiTheme="majorBidi" w:cstheme="majorBidi"/>
          <w:sz w:val="24"/>
          <w:szCs w:val="24"/>
          <w:lang w:val="en-GB"/>
        </w:rPr>
        <w:t>f</w:t>
      </w:r>
      <w:r w:rsidRPr="00231806">
        <w:rPr>
          <w:rFonts w:asciiTheme="majorBidi" w:hAnsiTheme="majorBidi" w:cstheme="majorBidi"/>
          <w:sz w:val="24"/>
          <w:szCs w:val="24"/>
          <w:lang w:val="en-GB"/>
        </w:rPr>
        <w:t xml:space="preserve">rom </w:t>
      </w:r>
      <w:r>
        <w:rPr>
          <w:rFonts w:asciiTheme="majorBidi" w:hAnsiTheme="majorBidi" w:cstheme="majorBidi"/>
          <w:sz w:val="24"/>
          <w:szCs w:val="24"/>
          <w:lang w:val="en-GB"/>
        </w:rPr>
        <w:t>q</w:t>
      </w:r>
      <w:r w:rsidRPr="00231806">
        <w:rPr>
          <w:rFonts w:asciiTheme="majorBidi" w:hAnsiTheme="majorBidi" w:cstheme="majorBidi"/>
          <w:sz w:val="24"/>
          <w:szCs w:val="24"/>
          <w:lang w:val="en-GB"/>
        </w:rPr>
        <w:t xml:space="preserve">uantized </w:t>
      </w:r>
      <w:r>
        <w:rPr>
          <w:rFonts w:asciiTheme="majorBidi" w:hAnsiTheme="majorBidi" w:cstheme="majorBidi"/>
          <w:sz w:val="24"/>
          <w:szCs w:val="24"/>
          <w:lang w:val="en-GB"/>
        </w:rPr>
        <w:t>d</w:t>
      </w:r>
      <w:r w:rsidRPr="00231806">
        <w:rPr>
          <w:rFonts w:asciiTheme="majorBidi" w:hAnsiTheme="majorBidi" w:cstheme="majorBidi"/>
          <w:sz w:val="24"/>
          <w:szCs w:val="24"/>
          <w:lang w:val="en-GB"/>
        </w:rPr>
        <w:t xml:space="preserve">ipoles to </w:t>
      </w:r>
      <w:r>
        <w:rPr>
          <w:rFonts w:asciiTheme="majorBidi" w:hAnsiTheme="majorBidi" w:cstheme="majorBidi"/>
          <w:sz w:val="24"/>
          <w:szCs w:val="24"/>
          <w:lang w:val="en-GB"/>
        </w:rPr>
        <w:t>e</w:t>
      </w:r>
      <w:r w:rsidRPr="00231806">
        <w:rPr>
          <w:rFonts w:asciiTheme="majorBidi" w:hAnsiTheme="majorBidi" w:cstheme="majorBidi"/>
          <w:sz w:val="24"/>
          <w:szCs w:val="24"/>
          <w:lang w:val="en-GB"/>
        </w:rPr>
        <w:t xml:space="preserve">ffective </w:t>
      </w:r>
      <w:r>
        <w:rPr>
          <w:rFonts w:asciiTheme="majorBidi" w:hAnsiTheme="majorBidi" w:cstheme="majorBidi"/>
          <w:sz w:val="24"/>
          <w:szCs w:val="24"/>
          <w:lang w:val="en-GB"/>
        </w:rPr>
        <w:t>s</w:t>
      </w:r>
      <w:r w:rsidRPr="00231806">
        <w:rPr>
          <w:rFonts w:asciiTheme="majorBidi" w:hAnsiTheme="majorBidi" w:cstheme="majorBidi"/>
          <w:sz w:val="24"/>
          <w:szCs w:val="24"/>
          <w:lang w:val="en-GB"/>
        </w:rPr>
        <w:t xml:space="preserve">pin </w:t>
      </w:r>
      <w:r>
        <w:rPr>
          <w:rFonts w:asciiTheme="majorBidi" w:hAnsiTheme="majorBidi" w:cstheme="majorBidi"/>
          <w:sz w:val="24"/>
          <w:szCs w:val="24"/>
          <w:lang w:val="en-GB"/>
        </w:rPr>
        <w:t>c</w:t>
      </w:r>
      <w:r w:rsidRPr="00231806">
        <w:rPr>
          <w:rFonts w:asciiTheme="majorBidi" w:hAnsiTheme="majorBidi" w:cstheme="majorBidi"/>
          <w:sz w:val="24"/>
          <w:szCs w:val="24"/>
          <w:lang w:val="en-GB"/>
        </w:rPr>
        <w:t>oupling, Purcell-</w:t>
      </w:r>
      <w:r>
        <w:rPr>
          <w:rFonts w:asciiTheme="majorBidi" w:hAnsiTheme="majorBidi" w:cstheme="majorBidi"/>
          <w:sz w:val="24"/>
          <w:szCs w:val="24"/>
          <w:lang w:val="en-GB"/>
        </w:rPr>
        <w:t>e</w:t>
      </w:r>
      <w:r w:rsidRPr="00231806">
        <w:rPr>
          <w:rFonts w:asciiTheme="majorBidi" w:hAnsiTheme="majorBidi" w:cstheme="majorBidi"/>
          <w:sz w:val="24"/>
          <w:szCs w:val="24"/>
          <w:lang w:val="en-GB"/>
        </w:rPr>
        <w:t xml:space="preserve">nhanced </w:t>
      </w:r>
      <w:r>
        <w:rPr>
          <w:rFonts w:asciiTheme="majorBidi" w:hAnsiTheme="majorBidi" w:cstheme="majorBidi"/>
          <w:sz w:val="24"/>
          <w:szCs w:val="24"/>
          <w:lang w:val="en-GB"/>
        </w:rPr>
        <w:t>c</w:t>
      </w:r>
      <w:r w:rsidRPr="00231806">
        <w:rPr>
          <w:rFonts w:asciiTheme="majorBidi" w:hAnsiTheme="majorBidi" w:cstheme="majorBidi"/>
          <w:sz w:val="24"/>
          <w:szCs w:val="24"/>
          <w:lang w:val="en-GB"/>
        </w:rPr>
        <w:t xml:space="preserve">oupling and </w:t>
      </w:r>
      <w:r>
        <w:rPr>
          <w:rFonts w:asciiTheme="majorBidi" w:hAnsiTheme="majorBidi" w:cstheme="majorBidi"/>
          <w:sz w:val="24"/>
          <w:szCs w:val="24"/>
          <w:lang w:val="en-GB"/>
        </w:rPr>
        <w:t>f</w:t>
      </w:r>
      <w:r w:rsidRPr="00231806">
        <w:rPr>
          <w:rFonts w:asciiTheme="majorBidi" w:hAnsiTheme="majorBidi" w:cstheme="majorBidi"/>
          <w:sz w:val="24"/>
          <w:szCs w:val="24"/>
          <w:lang w:val="en-GB"/>
        </w:rPr>
        <w:t>ar-</w:t>
      </w:r>
      <w:r>
        <w:rPr>
          <w:rFonts w:asciiTheme="majorBidi" w:hAnsiTheme="majorBidi" w:cstheme="majorBidi"/>
          <w:sz w:val="24"/>
          <w:szCs w:val="24"/>
          <w:lang w:val="en-GB"/>
        </w:rPr>
        <w:t>f</w:t>
      </w:r>
      <w:r w:rsidRPr="00231806">
        <w:rPr>
          <w:rFonts w:asciiTheme="majorBidi" w:hAnsiTheme="majorBidi" w:cstheme="majorBidi"/>
          <w:sz w:val="24"/>
          <w:szCs w:val="24"/>
          <w:lang w:val="en-GB"/>
        </w:rPr>
        <w:t xml:space="preserve">ield </w:t>
      </w:r>
      <w:r>
        <w:rPr>
          <w:rFonts w:asciiTheme="majorBidi" w:hAnsiTheme="majorBidi" w:cstheme="majorBidi"/>
          <w:sz w:val="24"/>
          <w:szCs w:val="24"/>
          <w:lang w:val="en-GB"/>
        </w:rPr>
        <w:t>t</w:t>
      </w:r>
      <w:r w:rsidRPr="00231806">
        <w:rPr>
          <w:rFonts w:asciiTheme="majorBidi" w:hAnsiTheme="majorBidi" w:cstheme="majorBidi"/>
          <w:sz w:val="24"/>
          <w:szCs w:val="24"/>
          <w:lang w:val="en-GB"/>
        </w:rPr>
        <w:t xml:space="preserve">ransfer by </w:t>
      </w:r>
      <w:r>
        <w:rPr>
          <w:rFonts w:asciiTheme="majorBidi" w:hAnsiTheme="majorBidi" w:cstheme="majorBidi"/>
          <w:sz w:val="24"/>
          <w:szCs w:val="24"/>
          <w:lang w:val="en-GB"/>
        </w:rPr>
        <w:t>g</w:t>
      </w:r>
      <w:r w:rsidRPr="00231806">
        <w:rPr>
          <w:rFonts w:asciiTheme="majorBidi" w:hAnsiTheme="majorBidi" w:cstheme="majorBidi"/>
          <w:sz w:val="24"/>
          <w:szCs w:val="24"/>
          <w:lang w:val="en-GB"/>
        </w:rPr>
        <w:t xml:space="preserve">old </w:t>
      </w:r>
      <w:r>
        <w:rPr>
          <w:rFonts w:asciiTheme="majorBidi" w:hAnsiTheme="majorBidi" w:cstheme="majorBidi"/>
          <w:sz w:val="24"/>
          <w:szCs w:val="24"/>
          <w:lang w:val="en-GB"/>
        </w:rPr>
        <w:t>n</w:t>
      </w:r>
      <w:r w:rsidRPr="00231806">
        <w:rPr>
          <w:rFonts w:asciiTheme="majorBidi" w:hAnsiTheme="majorBidi" w:cstheme="majorBidi"/>
          <w:sz w:val="24"/>
          <w:szCs w:val="24"/>
          <w:lang w:val="en-GB"/>
        </w:rPr>
        <w:t>anosphere:</w:t>
      </w:r>
    </w:p>
    <w:bookmarkEnd w:id="1"/>
    <w:p w14:paraId="7AE33587" w14:textId="77777777" w:rsidR="00231806" w:rsidRPr="00231806" w:rsidRDefault="00231806" w:rsidP="00231806">
      <w:pPr>
        <w:jc w:val="both"/>
        <w:rPr>
          <w:rFonts w:asciiTheme="majorBidi" w:hAnsiTheme="majorBidi" w:cstheme="majorBidi"/>
          <w:sz w:val="24"/>
          <w:szCs w:val="24"/>
          <w:lang w:val="en-GB"/>
        </w:rPr>
      </w:pPr>
    </w:p>
    <w:p w14:paraId="23EE4A14" w14:textId="71C40A15" w:rsidR="00231806" w:rsidRDefault="00231806" w:rsidP="00231806">
      <w:pPr>
        <w:numPr>
          <w:ilvl w:val="0"/>
          <w:numId w:val="7"/>
        </w:numPr>
        <w:spacing w:before="160" w:line="360" w:lineRule="auto"/>
        <w:ind w:left="1077"/>
        <w:contextualSpacing/>
        <w:jc w:val="both"/>
        <w:rPr>
          <w:rFonts w:asciiTheme="majorBidi" w:hAnsiTheme="majorBidi" w:cstheme="majorBidi"/>
          <w:sz w:val="24"/>
          <w:szCs w:val="24"/>
          <w:lang w:val="en-GB"/>
        </w:rPr>
      </w:pPr>
      <w:r w:rsidRPr="00231806">
        <w:rPr>
          <w:rFonts w:asciiTheme="majorBidi" w:hAnsiTheme="majorBidi" w:cstheme="majorBidi"/>
          <w:sz w:val="24"/>
          <w:szCs w:val="24"/>
          <w:lang w:val="en-GB"/>
        </w:rPr>
        <w:t xml:space="preserve">Tight </w:t>
      </w:r>
      <w:r>
        <w:rPr>
          <w:rFonts w:asciiTheme="majorBidi" w:hAnsiTheme="majorBidi" w:cstheme="majorBidi"/>
          <w:sz w:val="24"/>
          <w:szCs w:val="24"/>
          <w:lang w:val="en-GB"/>
        </w:rPr>
        <w:t>B</w:t>
      </w:r>
      <w:r w:rsidR="00E0258D">
        <w:rPr>
          <w:rFonts w:asciiTheme="majorBidi" w:hAnsiTheme="majorBidi" w:cstheme="majorBidi"/>
          <w:sz w:val="24"/>
          <w:szCs w:val="24"/>
          <w:lang w:val="en-GB"/>
        </w:rPr>
        <w:t>i</w:t>
      </w:r>
      <w:r w:rsidRPr="00231806">
        <w:rPr>
          <w:rFonts w:asciiTheme="majorBidi" w:hAnsiTheme="majorBidi" w:cstheme="majorBidi"/>
          <w:sz w:val="24"/>
          <w:szCs w:val="24"/>
          <w:lang w:val="en-GB"/>
        </w:rPr>
        <w:t xml:space="preserve">nding Hamiltonian in SSH </w:t>
      </w:r>
      <w:r>
        <w:rPr>
          <w:rFonts w:asciiTheme="majorBidi" w:hAnsiTheme="majorBidi" w:cstheme="majorBidi"/>
          <w:sz w:val="24"/>
          <w:szCs w:val="24"/>
          <w:lang w:val="en-GB"/>
        </w:rPr>
        <w:t>P</w:t>
      </w:r>
      <w:r w:rsidRPr="00231806">
        <w:rPr>
          <w:rFonts w:asciiTheme="majorBidi" w:hAnsiTheme="majorBidi" w:cstheme="majorBidi"/>
          <w:sz w:val="24"/>
          <w:szCs w:val="24"/>
          <w:lang w:val="en-GB"/>
        </w:rPr>
        <w:t xml:space="preserve">lasmonic </w:t>
      </w:r>
      <w:r>
        <w:rPr>
          <w:rFonts w:asciiTheme="majorBidi" w:hAnsiTheme="majorBidi" w:cstheme="majorBidi"/>
          <w:sz w:val="24"/>
          <w:szCs w:val="24"/>
          <w:lang w:val="en-GB"/>
        </w:rPr>
        <w:t>C</w:t>
      </w:r>
      <w:r w:rsidRPr="00231806">
        <w:rPr>
          <w:rFonts w:asciiTheme="majorBidi" w:hAnsiTheme="majorBidi" w:cstheme="majorBidi"/>
          <w:sz w:val="24"/>
          <w:szCs w:val="24"/>
          <w:lang w:val="en-GB"/>
        </w:rPr>
        <w:t>hain</w:t>
      </w:r>
      <w:r>
        <w:rPr>
          <w:rFonts w:asciiTheme="majorBidi" w:hAnsiTheme="majorBidi" w:cstheme="majorBidi"/>
          <w:sz w:val="24"/>
          <w:szCs w:val="24"/>
          <w:lang w:val="en-GB"/>
        </w:rPr>
        <w:t>, Linear and Ring Shape</w:t>
      </w:r>
    </w:p>
    <w:p w14:paraId="5E7035D5" w14:textId="77777777" w:rsidR="00231806" w:rsidRDefault="00231806" w:rsidP="00231806">
      <w:pPr>
        <w:numPr>
          <w:ilvl w:val="0"/>
          <w:numId w:val="7"/>
        </w:numPr>
        <w:spacing w:before="160" w:line="360" w:lineRule="auto"/>
        <w:ind w:left="1077"/>
        <w:contextualSpacing/>
        <w:jc w:val="both"/>
        <w:rPr>
          <w:rFonts w:asciiTheme="majorBidi" w:hAnsiTheme="majorBidi" w:cstheme="majorBidi"/>
          <w:sz w:val="24"/>
          <w:szCs w:val="24"/>
          <w:lang w:val="en-GB"/>
        </w:rPr>
      </w:pPr>
      <w:r w:rsidRPr="00231806">
        <w:rPr>
          <w:rFonts w:asciiTheme="majorBidi" w:hAnsiTheme="majorBidi" w:cstheme="majorBidi"/>
          <w:sz w:val="24"/>
          <w:szCs w:val="24"/>
          <w:lang w:val="en-GB"/>
        </w:rPr>
        <w:t>Chiral Emitter–Bath Interaction in the Thermodynamic Limit</w:t>
      </w:r>
    </w:p>
    <w:p w14:paraId="3091676E" w14:textId="77777777" w:rsidR="00231806" w:rsidRDefault="00231806" w:rsidP="00231806">
      <w:pPr>
        <w:numPr>
          <w:ilvl w:val="0"/>
          <w:numId w:val="7"/>
        </w:numPr>
        <w:spacing w:before="160" w:line="360" w:lineRule="auto"/>
        <w:ind w:left="1077"/>
        <w:contextualSpacing/>
        <w:jc w:val="both"/>
        <w:rPr>
          <w:rFonts w:asciiTheme="majorBidi" w:hAnsiTheme="majorBidi" w:cstheme="majorBidi"/>
          <w:sz w:val="24"/>
          <w:szCs w:val="24"/>
          <w:lang w:val="en-GB"/>
        </w:rPr>
      </w:pPr>
      <w:r w:rsidRPr="00231806">
        <w:rPr>
          <w:rFonts w:asciiTheme="majorBidi" w:hAnsiTheme="majorBidi" w:cstheme="majorBidi"/>
          <w:sz w:val="24"/>
          <w:szCs w:val="24"/>
          <w:lang w:val="en-GB"/>
        </w:rPr>
        <w:t>Single-Emitter Bound States and Non-Markovian Dynamics</w:t>
      </w:r>
    </w:p>
    <w:p w14:paraId="39116AF0" w14:textId="77777777" w:rsidR="00231806" w:rsidRDefault="00231806" w:rsidP="00231806">
      <w:pPr>
        <w:numPr>
          <w:ilvl w:val="0"/>
          <w:numId w:val="7"/>
        </w:numPr>
        <w:spacing w:before="160" w:line="360" w:lineRule="auto"/>
        <w:ind w:left="1077"/>
        <w:contextualSpacing/>
        <w:jc w:val="both"/>
        <w:rPr>
          <w:rFonts w:asciiTheme="majorBidi" w:hAnsiTheme="majorBidi" w:cstheme="majorBidi"/>
          <w:sz w:val="24"/>
          <w:szCs w:val="24"/>
          <w:lang w:val="en-GB"/>
        </w:rPr>
      </w:pPr>
      <w:r w:rsidRPr="00231806">
        <w:rPr>
          <w:rFonts w:asciiTheme="majorBidi" w:hAnsiTheme="majorBidi" w:cstheme="majorBidi"/>
          <w:sz w:val="24"/>
          <w:szCs w:val="24"/>
          <w:lang w:val="en-GB"/>
        </w:rPr>
        <w:t xml:space="preserve">Light–Matter Interaction: From Quantized Dipoles to Effective Spin Coupling </w:t>
      </w:r>
    </w:p>
    <w:p w14:paraId="6C080D4E" w14:textId="05CC3526" w:rsidR="00231806" w:rsidRDefault="00231806" w:rsidP="00231806">
      <w:pPr>
        <w:numPr>
          <w:ilvl w:val="0"/>
          <w:numId w:val="7"/>
        </w:numPr>
        <w:spacing w:before="160" w:line="360" w:lineRule="auto"/>
        <w:ind w:left="1077"/>
        <w:contextualSpacing/>
        <w:jc w:val="both"/>
        <w:rPr>
          <w:rFonts w:asciiTheme="majorBidi" w:hAnsiTheme="majorBidi" w:cstheme="majorBidi"/>
          <w:sz w:val="24"/>
          <w:szCs w:val="24"/>
          <w:lang w:val="en-GB"/>
        </w:rPr>
      </w:pPr>
      <w:r w:rsidRPr="00231806">
        <w:rPr>
          <w:rFonts w:asciiTheme="majorBidi" w:hAnsiTheme="majorBidi" w:cstheme="majorBidi"/>
          <w:sz w:val="24"/>
          <w:szCs w:val="24"/>
          <w:lang w:val="en-GB"/>
        </w:rPr>
        <w:t>Purcell-Enhanced Coupling and Far-Field Transfer by Gold Nanosphere</w:t>
      </w:r>
    </w:p>
    <w:p w14:paraId="061FA1DD" w14:textId="0350D6F8" w:rsidR="006F03E5" w:rsidRPr="00231806" w:rsidRDefault="006F03E5" w:rsidP="00231806">
      <w:pPr>
        <w:numPr>
          <w:ilvl w:val="0"/>
          <w:numId w:val="7"/>
        </w:numPr>
        <w:spacing w:before="160" w:line="360" w:lineRule="auto"/>
        <w:ind w:left="1077"/>
        <w:contextualSpacing/>
        <w:jc w:val="both"/>
        <w:rPr>
          <w:rFonts w:asciiTheme="majorBidi" w:hAnsiTheme="majorBidi" w:cstheme="majorBidi"/>
          <w:sz w:val="24"/>
          <w:szCs w:val="24"/>
          <w:lang w:val="en-GB"/>
        </w:rPr>
      </w:pPr>
      <w:r w:rsidRPr="006F03E5">
        <w:rPr>
          <w:rFonts w:asciiTheme="majorBidi" w:hAnsiTheme="majorBidi" w:cstheme="majorBidi"/>
          <w:sz w:val="24"/>
          <w:szCs w:val="24"/>
          <w:lang w:val="en-GB"/>
        </w:rPr>
        <w:t>Flowchart of the training and searching process for the proposed algorithm</w:t>
      </w:r>
    </w:p>
    <w:p w14:paraId="4CA5EDAB" w14:textId="77777777" w:rsidR="003B35A7" w:rsidRDefault="003B35A7" w:rsidP="006D4857">
      <w:pPr>
        <w:spacing w:after="120"/>
        <w:jc w:val="both"/>
        <w:rPr>
          <w:rFonts w:asciiTheme="majorBidi" w:hAnsiTheme="majorBidi" w:cstheme="majorBidi"/>
          <w:b/>
          <w:bCs/>
        </w:rPr>
      </w:pPr>
    </w:p>
    <w:p w14:paraId="0E717824" w14:textId="560793E4" w:rsidR="009772A7" w:rsidRPr="009C118C" w:rsidRDefault="009772A7" w:rsidP="006D4857">
      <w:pPr>
        <w:spacing w:after="120"/>
        <w:jc w:val="both"/>
        <w:rPr>
          <w:rFonts w:asciiTheme="majorBidi" w:hAnsiTheme="majorBidi" w:cstheme="majorBidi"/>
          <w:b/>
          <w:bCs/>
        </w:rPr>
      </w:pPr>
      <w:r w:rsidRPr="009C118C">
        <w:rPr>
          <w:rFonts w:asciiTheme="majorBidi" w:hAnsiTheme="majorBidi" w:cstheme="majorBidi"/>
          <w:b/>
          <w:bCs/>
        </w:rPr>
        <w:t>Section I</w:t>
      </w:r>
      <w:r w:rsidR="002A5604">
        <w:rPr>
          <w:rFonts w:asciiTheme="majorBidi" w:hAnsiTheme="majorBidi" w:cstheme="majorBidi"/>
          <w:b/>
          <w:bCs/>
        </w:rPr>
        <w:t xml:space="preserve">: </w:t>
      </w:r>
      <w:r w:rsidR="002A5604" w:rsidRPr="002A5604">
        <w:rPr>
          <w:rFonts w:asciiTheme="majorBidi" w:hAnsiTheme="majorBidi" w:cstheme="majorBidi"/>
          <w:b/>
          <w:bCs/>
        </w:rPr>
        <w:t>Tight B</w:t>
      </w:r>
      <w:r w:rsidR="00E0258D">
        <w:rPr>
          <w:rFonts w:asciiTheme="majorBidi" w:hAnsiTheme="majorBidi" w:cstheme="majorBidi"/>
          <w:b/>
          <w:bCs/>
        </w:rPr>
        <w:t>i</w:t>
      </w:r>
      <w:r w:rsidR="002A5604" w:rsidRPr="002A5604">
        <w:rPr>
          <w:rFonts w:asciiTheme="majorBidi" w:hAnsiTheme="majorBidi" w:cstheme="majorBidi"/>
          <w:b/>
          <w:bCs/>
        </w:rPr>
        <w:t>nding Hamiltonian in SSH</w:t>
      </w:r>
      <w:r w:rsidR="002A5604">
        <w:rPr>
          <w:rFonts w:asciiTheme="majorBidi" w:hAnsiTheme="majorBidi" w:cstheme="majorBidi"/>
          <w:b/>
          <w:bCs/>
        </w:rPr>
        <w:t xml:space="preserve"> Structures</w:t>
      </w:r>
    </w:p>
    <w:p w14:paraId="48609088" w14:textId="489F5606" w:rsidR="005E311A" w:rsidRPr="009C118C" w:rsidRDefault="008A2882" w:rsidP="006D4857">
      <w:pPr>
        <w:spacing w:after="120"/>
        <w:jc w:val="both"/>
        <w:rPr>
          <w:rFonts w:asciiTheme="majorBidi" w:hAnsiTheme="majorBidi" w:cstheme="majorBidi"/>
          <w:b/>
          <w:bCs/>
        </w:rPr>
      </w:pPr>
      <w:r>
        <w:rPr>
          <w:rFonts w:asciiTheme="majorBidi" w:hAnsiTheme="majorBidi" w:cstheme="majorBidi"/>
          <w:b/>
          <w:bCs/>
        </w:rPr>
        <w:t xml:space="preserve">I.1 </w:t>
      </w:r>
      <w:r w:rsidR="005E311A" w:rsidRPr="009C118C">
        <w:rPr>
          <w:rFonts w:asciiTheme="majorBidi" w:hAnsiTheme="majorBidi" w:cstheme="majorBidi"/>
          <w:b/>
          <w:bCs/>
        </w:rPr>
        <w:t xml:space="preserve">Tight </w:t>
      </w:r>
      <w:r w:rsidR="002A5604">
        <w:rPr>
          <w:rFonts w:asciiTheme="majorBidi" w:hAnsiTheme="majorBidi" w:cstheme="majorBidi"/>
          <w:b/>
          <w:bCs/>
        </w:rPr>
        <w:t>B</w:t>
      </w:r>
      <w:r w:rsidR="00E0258D">
        <w:rPr>
          <w:rFonts w:asciiTheme="majorBidi" w:hAnsiTheme="majorBidi" w:cstheme="majorBidi"/>
          <w:b/>
          <w:bCs/>
        </w:rPr>
        <w:t>i</w:t>
      </w:r>
      <w:r w:rsidR="005E311A" w:rsidRPr="009C118C">
        <w:rPr>
          <w:rFonts w:asciiTheme="majorBidi" w:hAnsiTheme="majorBidi" w:cstheme="majorBidi"/>
          <w:b/>
          <w:bCs/>
        </w:rPr>
        <w:t xml:space="preserve">nding Hamiltonian in SSH </w:t>
      </w:r>
      <w:r w:rsidR="002A5604">
        <w:rPr>
          <w:rFonts w:asciiTheme="majorBidi" w:hAnsiTheme="majorBidi" w:cstheme="majorBidi"/>
          <w:b/>
          <w:bCs/>
        </w:rPr>
        <w:t>P</w:t>
      </w:r>
      <w:r w:rsidR="005E311A" w:rsidRPr="009C118C">
        <w:rPr>
          <w:rFonts w:asciiTheme="majorBidi" w:hAnsiTheme="majorBidi" w:cstheme="majorBidi"/>
          <w:b/>
          <w:bCs/>
        </w:rPr>
        <w:t xml:space="preserve">lasmonic </w:t>
      </w:r>
      <w:r w:rsidR="002A5604">
        <w:rPr>
          <w:rFonts w:asciiTheme="majorBidi" w:hAnsiTheme="majorBidi" w:cstheme="majorBidi"/>
          <w:b/>
          <w:bCs/>
        </w:rPr>
        <w:t>C</w:t>
      </w:r>
      <w:r w:rsidR="005E311A" w:rsidRPr="009C118C">
        <w:rPr>
          <w:rFonts w:asciiTheme="majorBidi" w:hAnsiTheme="majorBidi" w:cstheme="majorBidi"/>
          <w:b/>
          <w:bCs/>
        </w:rPr>
        <w:t>hain</w:t>
      </w:r>
    </w:p>
    <w:p w14:paraId="7A41A26A" w14:textId="1B0F98F9" w:rsidR="0048211F" w:rsidRPr="009C118C" w:rsidRDefault="0048211F" w:rsidP="006D4857">
      <w:pPr>
        <w:spacing w:after="120"/>
        <w:jc w:val="both"/>
        <w:rPr>
          <w:rFonts w:asciiTheme="majorBidi" w:hAnsiTheme="majorBidi" w:cstheme="majorBidi"/>
        </w:rPr>
      </w:pPr>
      <w:r w:rsidRPr="009C118C">
        <w:rPr>
          <w:rFonts w:asciiTheme="majorBidi" w:hAnsiTheme="majorBidi" w:cstheme="majorBidi"/>
        </w:rPr>
        <w:t xml:space="preserve">To model the plasmonic </w:t>
      </w:r>
      <w:proofErr w:type="spellStart"/>
      <w:r w:rsidRPr="009C118C">
        <w:rPr>
          <w:rFonts w:asciiTheme="majorBidi" w:hAnsiTheme="majorBidi" w:cstheme="majorBidi"/>
        </w:rPr>
        <w:t>Su</w:t>
      </w:r>
      <w:proofErr w:type="spellEnd"/>
      <w:r w:rsidRPr="009C118C">
        <w:rPr>
          <w:rFonts w:asciiTheme="majorBidi" w:hAnsiTheme="majorBidi" w:cstheme="majorBidi"/>
        </w:rPr>
        <w:t>–Schrieffer–</w:t>
      </w:r>
      <w:proofErr w:type="spellStart"/>
      <w:r w:rsidRPr="009C118C">
        <w:rPr>
          <w:rFonts w:asciiTheme="majorBidi" w:hAnsiTheme="majorBidi" w:cstheme="majorBidi"/>
        </w:rPr>
        <w:t>Heeger</w:t>
      </w:r>
      <w:proofErr w:type="spellEnd"/>
      <w:r w:rsidRPr="009C118C">
        <w:rPr>
          <w:rFonts w:asciiTheme="majorBidi" w:hAnsiTheme="majorBidi" w:cstheme="majorBidi"/>
        </w:rPr>
        <w:t xml:space="preserve"> (SSH) chain, we employ the tight-binding (TB) approximation, which captures nearest-neighbor hopping between localized plasmonic modes in nanoparticles arranged in a dimerized lattice. The TB Hamiltonian for a linear SSH chain is written as:</w:t>
      </w:r>
      <w:sdt>
        <w:sdtPr>
          <w:rPr>
            <w:rFonts w:asciiTheme="majorBidi" w:hAnsiTheme="majorBidi" w:cstheme="majorBidi"/>
            <w:color w:val="000000"/>
            <w:vertAlign w:val="superscript"/>
          </w:rPr>
          <w:tag w:val="MENDELEY_CITATION_v3_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"/>
          <w:id w:val="-1186595548"/>
          <w:placeholder>
            <w:docPart w:val="DefaultPlaceholder_-1854013440"/>
          </w:placeholder>
        </w:sdtPr>
        <w:sdtEndPr/>
        <w:sdtContent>
          <w:r w:rsidR="00355AA8" w:rsidRPr="00355AA8">
            <w:rPr>
              <w:rFonts w:asciiTheme="majorBidi" w:hAnsiTheme="majorBidi" w:cstheme="majorBidi"/>
              <w:color w:val="000000"/>
              <w:vertAlign w:val="superscript"/>
            </w:rPr>
            <w:t>1,2</w:t>
          </w:r>
        </w:sdtContent>
      </w:sdt>
    </w:p>
    <w:p w14:paraId="71D26FA7" w14:textId="46A1311F" w:rsidR="005E311A" w:rsidRPr="009C118C" w:rsidRDefault="00FB49BB" w:rsidP="006D4857">
      <w:pPr>
        <w:tabs>
          <w:tab w:val="right" w:pos="9072"/>
        </w:tabs>
        <w:spacing w:after="120"/>
        <w:jc w:val="both"/>
        <w:rPr>
          <w:rFonts w:asciiTheme="majorBidi" w:hAnsiTheme="majorBidi" w:cstheme="majorBidi"/>
        </w:rPr>
      </w:pPr>
      <m:oMath>
        <m:acc>
          <m:accPr>
            <m:ctrlPr>
              <w:rPr>
                <w:rFonts w:ascii="Cambria Math" w:hAnsi="Cambria Math" w:cstheme="majorBidi"/>
                <w:i/>
              </w:rPr>
            </m:ctrlPr>
          </m:accPr>
          <m:e>
            <m:r>
              <w:rPr>
                <w:rFonts w:ascii="Cambria Math" w:hAnsi="Cambria Math" w:cstheme="majorBidi"/>
              </w:rPr>
              <m:t>H</m:t>
            </m:r>
          </m:e>
        </m:acc>
        <m:r>
          <w:rPr>
            <w:rFonts w:ascii="Cambria Math" w:hAnsi="Cambria Math" w:cstheme="majorBidi"/>
          </w:rPr>
          <m:t>=v</m:t>
        </m:r>
        <m:nary>
          <m:naryPr>
            <m:chr m:val="∑"/>
            <m:ctrlPr>
              <w:rPr>
                <w:rFonts w:ascii="Cambria Math" w:hAnsi="Cambria Math" w:cstheme="majorBidi"/>
                <w:i/>
              </w:rPr>
            </m:ctrlPr>
          </m:naryPr>
          <m:sub>
            <m:r>
              <w:rPr>
                <w:rFonts w:ascii="Cambria Math" w:hAnsi="Cambria Math" w:cstheme="majorBidi"/>
              </w:rPr>
              <m:t>m=1</m:t>
            </m:r>
          </m:sub>
          <m:sup>
            <m:r>
              <w:rPr>
                <w:rFonts w:ascii="Cambria Math" w:hAnsi="Cambria Math" w:cstheme="majorBidi"/>
              </w:rPr>
              <m:t>n</m:t>
            </m:r>
          </m:sup>
          <m:e>
            <m:d>
              <m:dPr>
                <m:ctrlPr>
                  <w:rPr>
                    <w:rFonts w:ascii="Cambria Math" w:hAnsi="Cambria Math" w:cstheme="majorBidi"/>
                    <w:i/>
                  </w:rPr>
                </m:ctrlPr>
              </m:dPr>
              <m:e>
                <m:d>
                  <m:dPr>
                    <m:begChr m:val="|"/>
                    <m:endChr m:val="⟩"/>
                    <m:ctrlPr>
                      <w:rPr>
                        <w:rFonts w:ascii="Cambria Math" w:hAnsi="Cambria Math" w:cstheme="majorBidi"/>
                        <w:i/>
                      </w:rPr>
                    </m:ctrlPr>
                  </m:dPr>
                  <m:e>
                    <m:r>
                      <w:rPr>
                        <w:rFonts w:ascii="Cambria Math" w:hAnsi="Cambria Math" w:cstheme="majorBidi"/>
                      </w:rPr>
                      <m:t>m,B</m:t>
                    </m:r>
                  </m:e>
                </m:d>
                <m:d>
                  <m:dPr>
                    <m:begChr m:val="⟨"/>
                    <m:endChr m:val="|"/>
                    <m:ctrlPr>
                      <w:rPr>
                        <w:rFonts w:ascii="Cambria Math" w:hAnsi="Cambria Math" w:cstheme="majorBidi"/>
                        <w:i/>
                      </w:rPr>
                    </m:ctrlPr>
                  </m:dPr>
                  <m:e>
                    <m:r>
                      <w:rPr>
                        <w:rFonts w:ascii="Cambria Math" w:hAnsi="Cambria Math" w:cstheme="majorBidi"/>
                      </w:rPr>
                      <m:t>m,A</m:t>
                    </m:r>
                  </m:e>
                </m:d>
                <m:r>
                  <w:rPr>
                    <w:rFonts w:ascii="Cambria Math" w:hAnsi="Cambria Math" w:cstheme="majorBidi"/>
                  </w:rPr>
                  <m:t>+h.c.</m:t>
                </m:r>
              </m:e>
            </m:d>
          </m:e>
        </m:nary>
        <m:r>
          <w:rPr>
            <w:rFonts w:ascii="Cambria Math" w:hAnsi="Cambria Math" w:cstheme="majorBidi"/>
          </w:rPr>
          <m:t>+w</m:t>
        </m:r>
        <m:nary>
          <m:naryPr>
            <m:chr m:val="∑"/>
            <m:ctrlPr>
              <w:rPr>
                <w:rFonts w:ascii="Cambria Math" w:hAnsi="Cambria Math" w:cstheme="majorBidi"/>
                <w:i/>
              </w:rPr>
            </m:ctrlPr>
          </m:naryPr>
          <m:sub>
            <m:r>
              <w:rPr>
                <w:rFonts w:ascii="Cambria Math" w:hAnsi="Cambria Math" w:cstheme="majorBidi"/>
              </w:rPr>
              <m:t>m=1</m:t>
            </m:r>
          </m:sub>
          <m:sup>
            <m:r>
              <w:rPr>
                <w:rFonts w:ascii="Cambria Math" w:hAnsi="Cambria Math" w:cstheme="majorBidi"/>
              </w:rPr>
              <m:t>n-1</m:t>
            </m:r>
          </m:sup>
          <m:e>
            <m:d>
              <m:dPr>
                <m:ctrlPr>
                  <w:rPr>
                    <w:rFonts w:ascii="Cambria Math" w:hAnsi="Cambria Math" w:cstheme="majorBidi"/>
                    <w:i/>
                  </w:rPr>
                </m:ctrlPr>
              </m:dPr>
              <m:e>
                <m:d>
                  <m:dPr>
                    <m:begChr m:val="|"/>
                    <m:endChr m:val="⟩"/>
                    <m:ctrlPr>
                      <w:rPr>
                        <w:rFonts w:ascii="Cambria Math" w:hAnsi="Cambria Math" w:cstheme="majorBidi"/>
                        <w:i/>
                      </w:rPr>
                    </m:ctrlPr>
                  </m:dPr>
                  <m:e>
                    <m:r>
                      <w:rPr>
                        <w:rFonts w:ascii="Cambria Math" w:hAnsi="Cambria Math" w:cstheme="majorBidi"/>
                      </w:rPr>
                      <m:t>m+1,A</m:t>
                    </m:r>
                  </m:e>
                </m:d>
                <m:d>
                  <m:dPr>
                    <m:begChr m:val="⟨"/>
                    <m:endChr m:val="|"/>
                    <m:ctrlPr>
                      <w:rPr>
                        <w:rFonts w:ascii="Cambria Math" w:hAnsi="Cambria Math" w:cstheme="majorBidi"/>
                        <w:i/>
                      </w:rPr>
                    </m:ctrlPr>
                  </m:dPr>
                  <m:e>
                    <m:r>
                      <w:rPr>
                        <w:rFonts w:ascii="Cambria Math" w:hAnsi="Cambria Math" w:cstheme="majorBidi"/>
                      </w:rPr>
                      <m:t>m,B</m:t>
                    </m:r>
                  </m:e>
                </m:d>
                <m:r>
                  <w:rPr>
                    <w:rFonts w:ascii="Cambria Math" w:hAnsi="Cambria Math" w:cstheme="majorBidi"/>
                  </w:rPr>
                  <m:t>+h.c.</m:t>
                </m:r>
              </m:e>
            </m:d>
          </m:e>
        </m:nary>
      </m:oMath>
      <w:r w:rsidR="005E311A" w:rsidRPr="009C118C">
        <w:rPr>
          <w:rFonts w:asciiTheme="majorBidi" w:hAnsiTheme="majorBidi" w:cstheme="majorBidi"/>
        </w:rPr>
        <w:tab/>
        <w:t>(</w:t>
      </w:r>
      <w:r w:rsidR="003B7711" w:rsidRPr="009C118C">
        <w:rPr>
          <w:rFonts w:asciiTheme="majorBidi" w:hAnsiTheme="majorBidi" w:cstheme="majorBidi"/>
        </w:rPr>
        <w:t>1</w:t>
      </w:r>
      <w:r w:rsidR="005E311A" w:rsidRPr="009C118C">
        <w:rPr>
          <w:rFonts w:asciiTheme="majorBidi" w:hAnsiTheme="majorBidi" w:cstheme="majorBidi"/>
        </w:rPr>
        <w:t>)</w:t>
      </w:r>
    </w:p>
    <w:p w14:paraId="4A602A04" w14:textId="5DB4A806" w:rsidR="0048211F" w:rsidRPr="009C118C" w:rsidRDefault="0048211F" w:rsidP="006D4857">
      <w:pPr>
        <w:spacing w:after="120"/>
        <w:jc w:val="both"/>
        <w:rPr>
          <w:rFonts w:asciiTheme="majorBidi" w:hAnsiTheme="majorBidi" w:cstheme="majorBidi"/>
        </w:rPr>
      </w:pPr>
      <w:r w:rsidRPr="009C118C">
        <w:rPr>
          <w:rFonts w:asciiTheme="majorBidi" w:hAnsiTheme="majorBidi" w:cstheme="majorBidi"/>
        </w:rPr>
        <w:t>where:</w:t>
      </w:r>
    </w:p>
    <w:p w14:paraId="31124E42" w14:textId="562F3437" w:rsidR="005E311A" w:rsidRPr="009C118C" w:rsidRDefault="00FB49BB" w:rsidP="006D4857">
      <w:pPr>
        <w:spacing w:after="120"/>
        <w:jc w:val="both"/>
        <w:rPr>
          <w:rFonts w:asciiTheme="majorBidi" w:eastAsiaTheme="minorEastAsia" w:hAnsiTheme="majorBidi" w:cstheme="majorBidi"/>
          <w:b/>
          <w:bCs/>
        </w:rPr>
      </w:pPr>
      <m:oMath>
        <m:d>
          <m:dPr>
            <m:begChr m:val="|"/>
            <m:endChr m:val="⟩"/>
            <m:ctrlPr>
              <w:rPr>
                <w:rFonts w:ascii="Cambria Math" w:hAnsi="Cambria Math" w:cstheme="majorBidi"/>
                <w:i/>
              </w:rPr>
            </m:ctrlPr>
          </m:dPr>
          <m:e>
            <m:r>
              <w:rPr>
                <w:rFonts w:ascii="Cambria Math" w:hAnsi="Cambria Math" w:cstheme="majorBidi"/>
              </w:rPr>
              <m:t>m,α</m:t>
            </m:r>
          </m:e>
        </m:d>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m</m:t>
            </m:r>
          </m:e>
        </m:d>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α</m:t>
            </m:r>
          </m:e>
        </m:d>
      </m:oMath>
      <w:r w:rsidR="005E311A" w:rsidRPr="009C118C">
        <w:rPr>
          <w:rFonts w:asciiTheme="majorBidi" w:hAnsiTheme="majorBidi" w:cstheme="majorBidi"/>
        </w:rPr>
        <w:t xml:space="preserve">, </w:t>
      </w:r>
      <m:oMath>
        <m:r>
          <w:rPr>
            <w:rFonts w:ascii="Cambria Math" w:hAnsi="Cambria Math" w:cstheme="majorBidi"/>
          </w:rPr>
          <m:t>m=1,...,N,α=A,B</m:t>
        </m:r>
      </m:oMath>
    </w:p>
    <w:p w14:paraId="44E4F40E" w14:textId="34524B00" w:rsidR="0048211F" w:rsidRPr="009C118C" w:rsidRDefault="0048211F" w:rsidP="006D4857">
      <w:pPr>
        <w:spacing w:after="120"/>
        <w:jc w:val="both"/>
        <w:rPr>
          <w:rFonts w:asciiTheme="majorBidi" w:hAnsiTheme="majorBidi" w:cstheme="majorBidi"/>
        </w:rPr>
      </w:pPr>
      <m:oMath>
        <m:r>
          <w:rPr>
            <w:rStyle w:val="mord"/>
            <w:rFonts w:ascii="Cambria Math" w:hAnsi="Cambria Math" w:cstheme="majorBidi"/>
          </w:rPr>
          <m:t>ν</m:t>
        </m:r>
      </m:oMath>
      <w:r w:rsidRPr="009C118C">
        <w:rPr>
          <w:rStyle w:val="mord"/>
          <w:rFonts w:asciiTheme="majorBidi" w:eastAsiaTheme="minorEastAsia" w:hAnsiTheme="majorBidi" w:cstheme="majorBidi"/>
        </w:rPr>
        <w:t xml:space="preserve"> </w:t>
      </w:r>
      <w:r w:rsidRPr="009C118C">
        <w:rPr>
          <w:rFonts w:asciiTheme="majorBidi" w:hAnsiTheme="majorBidi" w:cstheme="majorBidi"/>
        </w:rPr>
        <w:t xml:space="preserve">and </w:t>
      </w:r>
      <m:oMath>
        <m:r>
          <w:rPr>
            <w:rFonts w:ascii="Cambria Math" w:hAnsi="Cambria Math" w:cstheme="majorBidi"/>
          </w:rPr>
          <m:t>w</m:t>
        </m:r>
      </m:oMath>
      <w:r w:rsidRPr="009C118C">
        <w:rPr>
          <w:rFonts w:asciiTheme="majorBidi" w:eastAsiaTheme="minorEastAsia" w:hAnsiTheme="majorBidi" w:cstheme="majorBidi"/>
        </w:rPr>
        <w:t xml:space="preserve"> </w:t>
      </w:r>
      <w:r w:rsidRPr="009C118C">
        <w:rPr>
          <w:rFonts w:asciiTheme="majorBidi" w:hAnsiTheme="majorBidi" w:cstheme="majorBidi"/>
        </w:rPr>
        <w:t xml:space="preserve">denote the </w:t>
      </w:r>
      <w:r w:rsidRPr="0016596E">
        <w:rPr>
          <w:rStyle w:val="Strong"/>
          <w:rFonts w:asciiTheme="majorBidi" w:hAnsiTheme="majorBidi" w:cstheme="majorBidi"/>
          <w:b w:val="0"/>
          <w:bCs w:val="0"/>
        </w:rPr>
        <w:t>intra-cell</w:t>
      </w:r>
      <w:r w:rsidRPr="009C118C">
        <w:rPr>
          <w:rFonts w:asciiTheme="majorBidi" w:hAnsiTheme="majorBidi" w:cstheme="majorBidi"/>
        </w:rPr>
        <w:t xml:space="preserve"> and </w:t>
      </w:r>
      <w:r w:rsidRPr="0016596E">
        <w:rPr>
          <w:rStyle w:val="Strong"/>
          <w:rFonts w:asciiTheme="majorBidi" w:hAnsiTheme="majorBidi" w:cstheme="majorBidi"/>
          <w:b w:val="0"/>
          <w:bCs w:val="0"/>
        </w:rPr>
        <w:t>inter-cell</w:t>
      </w:r>
      <w:r w:rsidRPr="009C118C">
        <w:rPr>
          <w:rFonts w:asciiTheme="majorBidi" w:hAnsiTheme="majorBidi" w:cstheme="majorBidi"/>
        </w:rPr>
        <w:t xml:space="preserve"> coupling constants, respectively. </w:t>
      </w:r>
    </w:p>
    <w:p w14:paraId="54141385" w14:textId="01BA1687" w:rsidR="0048211F" w:rsidRPr="009C118C" w:rsidRDefault="0048211F" w:rsidP="006D4857">
      <w:pPr>
        <w:spacing w:after="120"/>
        <w:jc w:val="both"/>
        <w:rPr>
          <w:rFonts w:asciiTheme="majorBidi" w:hAnsiTheme="majorBidi" w:cstheme="majorBidi"/>
        </w:rPr>
      </w:pPr>
      <w:r w:rsidRPr="009C118C">
        <w:rPr>
          <w:rFonts w:asciiTheme="majorBidi" w:hAnsiTheme="majorBidi" w:cstheme="majorBidi"/>
        </w:rPr>
        <w:t xml:space="preserve">This can also be written in a </w:t>
      </w:r>
      <w:r w:rsidRPr="0016596E">
        <w:rPr>
          <w:rStyle w:val="Strong"/>
          <w:rFonts w:asciiTheme="majorBidi" w:hAnsiTheme="majorBidi" w:cstheme="majorBidi"/>
          <w:b w:val="0"/>
          <w:bCs w:val="0"/>
        </w:rPr>
        <w:t>matrix form</w:t>
      </w:r>
      <w:r w:rsidRPr="009C118C">
        <w:rPr>
          <w:rFonts w:asciiTheme="majorBidi" w:hAnsiTheme="majorBidi" w:cstheme="majorBidi"/>
        </w:rPr>
        <w:t xml:space="preserve"> using Pauli operators acting on sublattices:</w:t>
      </w:r>
    </w:p>
    <w:p w14:paraId="265105BB" w14:textId="30E657B7" w:rsidR="005E311A" w:rsidRPr="009C118C" w:rsidRDefault="00FB49BB" w:rsidP="006D4857">
      <w:pPr>
        <w:tabs>
          <w:tab w:val="right" w:pos="9072"/>
        </w:tabs>
        <w:spacing w:after="120"/>
        <w:jc w:val="both"/>
        <w:rPr>
          <w:rFonts w:asciiTheme="majorBidi" w:hAnsiTheme="majorBidi" w:cstheme="majorBidi"/>
        </w:rPr>
      </w:pPr>
      <m:oMath>
        <m:acc>
          <m:accPr>
            <m:ctrlPr>
              <w:rPr>
                <w:rFonts w:ascii="Cambria Math" w:hAnsi="Cambria Math" w:cstheme="majorBidi"/>
                <w:i/>
              </w:rPr>
            </m:ctrlPr>
          </m:accPr>
          <m:e>
            <m:r>
              <w:rPr>
                <w:rFonts w:ascii="Cambria Math" w:hAnsi="Cambria Math" w:cstheme="majorBidi"/>
              </w:rPr>
              <m:t>H</m:t>
            </m:r>
          </m:e>
        </m:acc>
        <m:r>
          <w:rPr>
            <w:rFonts w:ascii="Cambria Math" w:hAnsi="Cambria Math" w:cstheme="majorBidi"/>
          </w:rPr>
          <m:t>=v</m:t>
        </m:r>
        <m:nary>
          <m:naryPr>
            <m:chr m:val="∑"/>
            <m:ctrlPr>
              <w:rPr>
                <w:rFonts w:ascii="Cambria Math" w:hAnsi="Cambria Math" w:cstheme="majorBidi"/>
                <w:i/>
              </w:rPr>
            </m:ctrlPr>
          </m:naryPr>
          <m:sub>
            <m:r>
              <w:rPr>
                <w:rFonts w:ascii="Cambria Math" w:hAnsi="Cambria Math" w:cstheme="majorBidi"/>
              </w:rPr>
              <m:t>m=1</m:t>
            </m:r>
          </m:sub>
          <m:sup>
            <m:r>
              <w:rPr>
                <w:rFonts w:ascii="Cambria Math" w:hAnsi="Cambria Math" w:cstheme="majorBidi"/>
              </w:rPr>
              <m:t>n</m:t>
            </m:r>
          </m:sup>
          <m:e>
            <m:d>
              <m:dPr>
                <m:ctrlPr>
                  <w:rPr>
                    <w:rFonts w:ascii="Cambria Math" w:hAnsi="Cambria Math" w:cstheme="majorBidi"/>
                    <w:i/>
                  </w:rPr>
                </m:ctrlPr>
              </m:dPr>
              <m:e>
                <m:d>
                  <m:dPr>
                    <m:begChr m:val="|"/>
                    <m:endChr m:val="⟩"/>
                    <m:ctrlPr>
                      <w:rPr>
                        <w:rFonts w:ascii="Cambria Math" w:hAnsi="Cambria Math" w:cstheme="majorBidi"/>
                        <w:i/>
                      </w:rPr>
                    </m:ctrlPr>
                  </m:dPr>
                  <m:e>
                    <m:r>
                      <w:rPr>
                        <w:rFonts w:ascii="Cambria Math" w:hAnsi="Cambria Math" w:cstheme="majorBidi"/>
                      </w:rPr>
                      <m:t>m,B</m:t>
                    </m:r>
                  </m:e>
                </m:d>
                <m:d>
                  <m:dPr>
                    <m:begChr m:val="⟨"/>
                    <m:endChr m:val="|"/>
                    <m:ctrlPr>
                      <w:rPr>
                        <w:rFonts w:ascii="Cambria Math" w:hAnsi="Cambria Math" w:cstheme="majorBidi"/>
                        <w:i/>
                      </w:rPr>
                    </m:ctrlPr>
                  </m:dPr>
                  <m:e>
                    <m:r>
                      <w:rPr>
                        <w:rFonts w:ascii="Cambria Math" w:hAnsi="Cambria Math" w:cstheme="majorBidi"/>
                      </w:rPr>
                      <m:t>m</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σ</m:t>
                    </m:r>
                  </m:e>
                  <m:sub>
                    <m:r>
                      <w:rPr>
                        <w:rFonts w:ascii="Cambria Math" w:hAnsi="Cambria Math" w:cstheme="majorBidi"/>
                      </w:rPr>
                      <m:t>x</m:t>
                    </m:r>
                  </m:sub>
                </m:sSub>
                <m:r>
                  <w:rPr>
                    <w:rFonts w:ascii="Cambria Math" w:hAnsi="Cambria Math" w:cstheme="majorBidi"/>
                  </w:rPr>
                  <m:t>+h.c.</m:t>
                </m:r>
              </m:e>
            </m:d>
          </m:e>
        </m:nary>
        <m:r>
          <w:rPr>
            <w:rFonts w:ascii="Cambria Math" w:hAnsi="Cambria Math" w:cstheme="majorBidi"/>
          </w:rPr>
          <m:t>+v</m:t>
        </m:r>
        <m:nary>
          <m:naryPr>
            <m:chr m:val="∑"/>
            <m:ctrlPr>
              <w:rPr>
                <w:rFonts w:ascii="Cambria Math" w:hAnsi="Cambria Math" w:cstheme="majorBidi"/>
                <w:i/>
              </w:rPr>
            </m:ctrlPr>
          </m:naryPr>
          <m:sub>
            <m:r>
              <w:rPr>
                <w:rFonts w:ascii="Cambria Math" w:hAnsi="Cambria Math" w:cstheme="majorBidi"/>
              </w:rPr>
              <m:t>m=1</m:t>
            </m:r>
          </m:sub>
          <m:sup>
            <m:r>
              <w:rPr>
                <w:rFonts w:ascii="Cambria Math" w:hAnsi="Cambria Math" w:cstheme="majorBidi"/>
              </w:rPr>
              <m:t>n-1</m:t>
            </m:r>
          </m:sup>
          <m:e>
            <m:d>
              <m:dPr>
                <m:ctrlPr>
                  <w:rPr>
                    <w:rFonts w:ascii="Cambria Math" w:hAnsi="Cambria Math" w:cstheme="majorBidi"/>
                    <w:i/>
                  </w:rPr>
                </m:ctrlPr>
              </m:dPr>
              <m:e>
                <m:d>
                  <m:dPr>
                    <m:begChr m:val="|"/>
                    <m:endChr m:val="⟩"/>
                    <m:ctrlPr>
                      <w:rPr>
                        <w:rFonts w:ascii="Cambria Math" w:hAnsi="Cambria Math" w:cstheme="majorBidi"/>
                        <w:i/>
                      </w:rPr>
                    </m:ctrlPr>
                  </m:dPr>
                  <m:e>
                    <m:r>
                      <w:rPr>
                        <w:rFonts w:ascii="Cambria Math" w:hAnsi="Cambria Math" w:cstheme="majorBidi"/>
                      </w:rPr>
                      <m:t>m+1</m:t>
                    </m:r>
                  </m:e>
                </m:d>
                <m:d>
                  <m:dPr>
                    <m:begChr m:val="⟨"/>
                    <m:endChr m:val="|"/>
                    <m:ctrlPr>
                      <w:rPr>
                        <w:rFonts w:ascii="Cambria Math" w:hAnsi="Cambria Math" w:cstheme="majorBidi"/>
                        <w:i/>
                      </w:rPr>
                    </m:ctrlPr>
                  </m:dPr>
                  <m:e>
                    <m:r>
                      <w:rPr>
                        <w:rFonts w:ascii="Cambria Math" w:hAnsi="Cambria Math" w:cstheme="majorBidi"/>
                      </w:rPr>
                      <m:t>m</m:t>
                    </m:r>
                  </m:e>
                </m:d>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σ</m:t>
                        </m:r>
                      </m:e>
                      <m:sub>
                        <m:r>
                          <w:rPr>
                            <w:rFonts w:ascii="Cambria Math" w:hAnsi="Cambria Math" w:cstheme="majorBidi"/>
                          </w:rPr>
                          <m:t>x</m:t>
                        </m:r>
                      </m:sub>
                    </m:sSub>
                    <m:r>
                      <w:rPr>
                        <w:rFonts w:ascii="Cambria Math" w:hAnsi="Cambria Math" w:cstheme="majorBidi"/>
                      </w:rPr>
                      <m:t>+i</m:t>
                    </m:r>
                    <m:sSub>
                      <m:sSubPr>
                        <m:ctrlPr>
                          <w:rPr>
                            <w:rFonts w:ascii="Cambria Math" w:hAnsi="Cambria Math" w:cstheme="majorBidi"/>
                            <w:i/>
                          </w:rPr>
                        </m:ctrlPr>
                      </m:sSubPr>
                      <m:e>
                        <m:r>
                          <w:rPr>
                            <w:rFonts w:ascii="Cambria Math" w:hAnsi="Cambria Math" w:cstheme="majorBidi"/>
                          </w:rPr>
                          <m:t>σ</m:t>
                        </m:r>
                      </m:e>
                      <m:sub>
                        <m:r>
                          <w:rPr>
                            <w:rFonts w:ascii="Cambria Math" w:hAnsi="Cambria Math" w:cstheme="majorBidi"/>
                          </w:rPr>
                          <m:t>y</m:t>
                        </m:r>
                      </m:sub>
                    </m:sSub>
                  </m:num>
                  <m:den>
                    <m:r>
                      <w:rPr>
                        <w:rFonts w:ascii="Cambria Math" w:hAnsi="Cambria Math" w:cstheme="majorBidi"/>
                      </w:rPr>
                      <m:t>2</m:t>
                    </m:r>
                  </m:den>
                </m:f>
                <m:r>
                  <w:rPr>
                    <w:rFonts w:ascii="Cambria Math" w:hAnsi="Cambria Math" w:cstheme="majorBidi"/>
                  </w:rPr>
                  <m:t>+h.c.</m:t>
                </m:r>
              </m:e>
            </m:d>
          </m:e>
        </m:nary>
      </m:oMath>
      <w:r w:rsidR="005E311A" w:rsidRPr="009C118C">
        <w:rPr>
          <w:rFonts w:asciiTheme="majorBidi" w:hAnsiTheme="majorBidi" w:cstheme="majorBidi"/>
        </w:rPr>
        <w:tab/>
        <w:t>(</w:t>
      </w:r>
      <w:r w:rsidR="003B7711" w:rsidRPr="009C118C">
        <w:rPr>
          <w:rFonts w:asciiTheme="majorBidi" w:hAnsiTheme="majorBidi" w:cstheme="majorBidi"/>
        </w:rPr>
        <w:t>2</w:t>
      </w:r>
      <w:r w:rsidR="005E311A" w:rsidRPr="009C118C">
        <w:rPr>
          <w:rFonts w:asciiTheme="majorBidi" w:hAnsiTheme="majorBidi" w:cstheme="majorBidi"/>
        </w:rPr>
        <w:t>)</w:t>
      </w:r>
    </w:p>
    <w:p w14:paraId="38716737" w14:textId="0A69EBCD" w:rsidR="0048211F" w:rsidRPr="009C118C" w:rsidRDefault="0048211F" w:rsidP="006D4857">
      <w:pPr>
        <w:spacing w:after="120"/>
        <w:jc w:val="both"/>
        <w:rPr>
          <w:rFonts w:asciiTheme="majorBidi" w:hAnsiTheme="majorBidi" w:cstheme="majorBidi"/>
        </w:rPr>
      </w:pPr>
      <w:r w:rsidRPr="009C118C">
        <w:rPr>
          <w:rFonts w:asciiTheme="majorBidi" w:hAnsiTheme="majorBidi" w:cstheme="majorBidi"/>
        </w:rPr>
        <w:lastRenderedPageBreak/>
        <w:t>To analyze the band structure, we apply a Bloch ansatz for bulk eigenstates:</w:t>
      </w:r>
    </w:p>
    <w:p w14:paraId="22282AF1" w14:textId="77777777" w:rsidR="0048211F" w:rsidRPr="009C118C" w:rsidRDefault="00FB49BB" w:rsidP="006D4857">
      <w:pPr>
        <w:spacing w:after="120"/>
        <w:jc w:val="both"/>
        <w:rPr>
          <w:rFonts w:asciiTheme="majorBidi" w:hAnsiTheme="majorBidi" w:cstheme="majorBidi"/>
        </w:rPr>
      </w:pPr>
      <m:oMathPara>
        <m:oMathParaPr>
          <m:jc m:val="left"/>
        </m:oMathParaPr>
        <m:oMath>
          <m:d>
            <m:dPr>
              <m:begChr m:val="|"/>
              <m:endChr m:val="⟩"/>
              <m:ctrlPr>
                <w:rPr>
                  <w:rFonts w:ascii="Cambria Math" w:hAnsi="Cambria Math" w:cstheme="majorBidi"/>
                  <w:i/>
                </w:rPr>
              </m:ctrlPr>
            </m:dPr>
            <m:e>
              <m:r>
                <w:rPr>
                  <w:rFonts w:ascii="Cambria Math" w:hAnsi="Cambria Math" w:cstheme="majorBidi"/>
                </w:rPr>
                <m:t>k</m:t>
              </m:r>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ad>
                <m:radPr>
                  <m:degHide m:val="1"/>
                  <m:ctrlPr>
                    <w:rPr>
                      <w:rFonts w:ascii="Cambria Math" w:hAnsi="Cambria Math" w:cstheme="majorBidi"/>
                      <w:i/>
                    </w:rPr>
                  </m:ctrlPr>
                </m:radPr>
                <m:deg/>
                <m:e>
                  <m:r>
                    <w:rPr>
                      <w:rFonts w:ascii="Cambria Math" w:hAnsi="Cambria Math" w:cstheme="majorBidi"/>
                    </w:rPr>
                    <m:t>N</m:t>
                  </m:r>
                </m:e>
              </m:rad>
            </m:den>
          </m:f>
          <m:nary>
            <m:naryPr>
              <m:chr m:val="∑"/>
              <m:ctrlPr>
                <w:rPr>
                  <w:rFonts w:ascii="Cambria Math" w:hAnsi="Cambria Math" w:cstheme="majorBidi"/>
                  <w:i/>
                </w:rPr>
              </m:ctrlPr>
            </m:naryPr>
            <m:sub>
              <m:r>
                <w:rPr>
                  <w:rFonts w:ascii="Cambria Math" w:hAnsi="Cambria Math" w:cstheme="majorBidi"/>
                </w:rPr>
                <m:t>m=1</m:t>
              </m:r>
            </m:sub>
            <m:sup>
              <m:r>
                <w:rPr>
                  <w:rFonts w:ascii="Cambria Math" w:hAnsi="Cambria Math" w:cstheme="majorBidi"/>
                </w:rPr>
                <m:t>N</m:t>
              </m:r>
            </m:sup>
            <m:e>
              <m:sSup>
                <m:sSupPr>
                  <m:ctrlPr>
                    <w:rPr>
                      <w:rFonts w:ascii="Cambria Math" w:hAnsi="Cambria Math" w:cstheme="majorBidi"/>
                      <w:i/>
                    </w:rPr>
                  </m:ctrlPr>
                </m:sSupPr>
                <m:e>
                  <m:r>
                    <w:rPr>
                      <w:rFonts w:ascii="Cambria Math" w:hAnsi="Cambria Math" w:cstheme="majorBidi"/>
                    </w:rPr>
                    <m:t>e</m:t>
                  </m:r>
                </m:e>
                <m:sup>
                  <m:r>
                    <w:rPr>
                      <w:rFonts w:ascii="Cambria Math" w:hAnsi="Cambria Math" w:cstheme="majorBidi"/>
                    </w:rPr>
                    <m:t>imk</m:t>
                  </m:r>
                </m:sup>
              </m:sSup>
              <m:d>
                <m:dPr>
                  <m:begChr m:val="|"/>
                  <m:endChr m:val="⟩"/>
                  <m:ctrlPr>
                    <w:rPr>
                      <w:rFonts w:ascii="Cambria Math" w:hAnsi="Cambria Math" w:cstheme="majorBidi"/>
                      <w:i/>
                    </w:rPr>
                  </m:ctrlPr>
                </m:dPr>
                <m:e>
                  <m:r>
                    <w:rPr>
                      <w:rFonts w:ascii="Cambria Math" w:hAnsi="Cambria Math" w:cstheme="majorBidi"/>
                    </w:rPr>
                    <m:t>m</m:t>
                  </m:r>
                </m:e>
              </m:d>
            </m:e>
          </m:nary>
          <m:r>
            <w:rPr>
              <w:rFonts w:ascii="Cambria Math" w:hAnsi="Cambria Math" w:cstheme="majorBidi"/>
            </w:rPr>
            <m:t>,k∈</m:t>
          </m:r>
          <m:d>
            <m:dPr>
              <m:begChr m:val="{"/>
              <m:endChr m:val="}"/>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2π</m:t>
                  </m:r>
                </m:num>
                <m:den>
                  <m:r>
                    <w:rPr>
                      <w:rFonts w:ascii="Cambria Math" w:hAnsi="Cambria Math" w:cstheme="majorBidi"/>
                    </w:rPr>
                    <m:t>N</m:t>
                  </m:r>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4π</m:t>
                  </m:r>
                </m:num>
                <m:den>
                  <m:r>
                    <w:rPr>
                      <w:rFonts w:ascii="Cambria Math" w:hAnsi="Cambria Math" w:cstheme="majorBidi"/>
                    </w:rPr>
                    <m:t>N</m:t>
                  </m:r>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2Nπ</m:t>
                  </m:r>
                </m:num>
                <m:den>
                  <m:r>
                    <w:rPr>
                      <w:rFonts w:ascii="Cambria Math" w:hAnsi="Cambria Math" w:cstheme="majorBidi"/>
                    </w:rPr>
                    <m:t>N</m:t>
                  </m:r>
                </m:den>
              </m:f>
            </m:e>
          </m:d>
        </m:oMath>
      </m:oMathPara>
    </w:p>
    <w:p w14:paraId="1C87D5F7" w14:textId="0F7B675D" w:rsidR="0048211F" w:rsidRPr="009C118C" w:rsidRDefault="0048211F" w:rsidP="006D4857">
      <w:pPr>
        <w:spacing w:after="120"/>
        <w:jc w:val="both"/>
        <w:rPr>
          <w:rFonts w:asciiTheme="majorBidi" w:hAnsiTheme="majorBidi" w:cstheme="majorBidi"/>
        </w:rPr>
      </w:pPr>
      <w:r w:rsidRPr="009C118C">
        <w:rPr>
          <w:rFonts w:asciiTheme="majorBidi" w:hAnsiTheme="majorBidi" w:cstheme="majorBidi"/>
        </w:rPr>
        <w:t xml:space="preserve">The full eigenstate is </w:t>
      </w:r>
      <m:oMath>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ψ</m:t>
                </m: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k</m:t>
                </m:r>
              </m:e>
            </m:d>
          </m:e>
        </m:d>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k</m:t>
            </m:r>
          </m:e>
        </m:d>
        <m:r>
          <w:rPr>
            <w:rFonts w:ascii="Cambria Math" w:hAnsi="Cambria Math" w:cstheme="majorBidi"/>
          </w:rPr>
          <m:t>⊗</m:t>
        </m:r>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k</m:t>
                </m:r>
              </m:e>
            </m:d>
          </m:e>
        </m:d>
      </m:oMath>
      <w:r w:rsidRPr="009C118C">
        <w:rPr>
          <w:rFonts w:asciiTheme="majorBidi" w:eastAsiaTheme="minorEastAsia" w:hAnsiTheme="majorBidi" w:cstheme="majorBidi"/>
        </w:rPr>
        <w:t xml:space="preserve">, with: </w:t>
      </w:r>
    </w:p>
    <w:p w14:paraId="49B438C4" w14:textId="77777777" w:rsidR="0048211F" w:rsidRPr="009C118C" w:rsidRDefault="00FB49BB" w:rsidP="006D4857">
      <w:pPr>
        <w:spacing w:after="120"/>
        <w:jc w:val="both"/>
        <w:rPr>
          <w:rFonts w:asciiTheme="majorBidi" w:hAnsiTheme="majorBidi" w:cstheme="majorBidi"/>
        </w:rPr>
      </w:pPr>
      <m:oMathPara>
        <m:oMathParaPr>
          <m:jc m:val="left"/>
        </m:oMathParaPr>
        <m:oMath>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k</m:t>
                  </m:r>
                </m:e>
              </m:d>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k</m:t>
              </m:r>
            </m:e>
          </m:d>
          <m:d>
            <m:dPr>
              <m:begChr m:val="|"/>
              <m:endChr m:val="⟩"/>
              <m:ctrlPr>
                <w:rPr>
                  <w:rFonts w:ascii="Cambria Math" w:hAnsi="Cambria Math" w:cstheme="majorBidi"/>
                  <w:i/>
                </w:rPr>
              </m:ctrlPr>
            </m:dPr>
            <m:e>
              <m:r>
                <w:rPr>
                  <w:rFonts w:ascii="Cambria Math" w:hAnsi="Cambria Math" w:cstheme="majorBidi"/>
                </w:rPr>
                <m:t>A</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k</m:t>
              </m:r>
            </m:e>
          </m:d>
          <m:d>
            <m:dPr>
              <m:begChr m:val="|"/>
              <m:endChr m:val="⟩"/>
              <m:ctrlPr>
                <w:rPr>
                  <w:rFonts w:ascii="Cambria Math" w:hAnsi="Cambria Math" w:cstheme="majorBidi"/>
                  <w:i/>
                </w:rPr>
              </m:ctrlPr>
            </m:dPr>
            <m:e>
              <m:r>
                <w:rPr>
                  <w:rFonts w:ascii="Cambria Math" w:hAnsi="Cambria Math" w:cstheme="majorBidi"/>
                </w:rPr>
                <m:t>B</m:t>
              </m:r>
            </m:e>
          </m:d>
          <m:r>
            <w:rPr>
              <w:rFonts w:ascii="Cambria Math" w:hAnsi="Cambria Math" w:cstheme="majorBidi"/>
            </w:rPr>
            <m:t>,n=1,2</m:t>
          </m:r>
        </m:oMath>
      </m:oMathPara>
    </w:p>
    <w:p w14:paraId="3E2FAA9E" w14:textId="1217FB5F" w:rsidR="005E311A" w:rsidRPr="009C118C" w:rsidRDefault="0048211F" w:rsidP="006D4857">
      <w:pPr>
        <w:spacing w:after="120"/>
        <w:jc w:val="both"/>
        <w:rPr>
          <w:rFonts w:asciiTheme="majorBidi" w:hAnsiTheme="majorBidi" w:cstheme="majorBidi"/>
        </w:rPr>
      </w:pPr>
      <w:r w:rsidRPr="009C118C">
        <w:rPr>
          <w:rFonts w:asciiTheme="majorBidi" w:hAnsiTheme="majorBidi" w:cstheme="majorBidi"/>
        </w:rPr>
        <w:t xml:space="preserve">The </w:t>
      </w:r>
      <w:r w:rsidR="005E311A" w:rsidRPr="009C118C">
        <w:rPr>
          <w:rFonts w:asciiTheme="majorBidi" w:hAnsiTheme="majorBidi" w:cstheme="majorBidi"/>
        </w:rPr>
        <w:t>momentum-space Hamiltonian</w:t>
      </w:r>
      <w:r w:rsidRPr="009C118C">
        <w:rPr>
          <w:rFonts w:asciiTheme="majorBidi" w:hAnsiTheme="majorBidi" w:cstheme="majorBidi"/>
        </w:rPr>
        <w:t xml:space="preserve"> becomes:</w:t>
      </w:r>
      <w:sdt>
        <w:sdtPr>
          <w:rPr>
            <w:rFonts w:asciiTheme="majorBidi" w:hAnsiTheme="majorBidi" w:cstheme="majorBidi"/>
            <w:color w:val="000000"/>
            <w:vertAlign w:val="superscript"/>
          </w:rPr>
          <w:tag w:val="MENDELEY_CITATION_v3_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"/>
          <w:id w:val="-456263615"/>
          <w:placeholder>
            <w:docPart w:val="DefaultPlaceholder_-1854013440"/>
          </w:placeholder>
        </w:sdtPr>
        <w:sdtEndPr/>
        <w:sdtContent>
          <w:r w:rsidR="00355AA8" w:rsidRPr="00355AA8">
            <w:rPr>
              <w:rFonts w:asciiTheme="majorBidi" w:hAnsiTheme="majorBidi" w:cstheme="majorBidi"/>
              <w:color w:val="000000"/>
              <w:vertAlign w:val="superscript"/>
            </w:rPr>
            <w:t>3</w:t>
          </w:r>
        </w:sdtContent>
      </w:sdt>
    </w:p>
    <w:p w14:paraId="3E30D0E0" w14:textId="45175410" w:rsidR="005E311A" w:rsidRPr="009C118C" w:rsidRDefault="005E311A" w:rsidP="006D4857">
      <w:pPr>
        <w:tabs>
          <w:tab w:val="right" w:pos="9072"/>
        </w:tabs>
        <w:spacing w:after="120"/>
        <w:jc w:val="both"/>
        <w:rPr>
          <w:rFonts w:asciiTheme="majorBidi" w:hAnsiTheme="majorBidi" w:cstheme="majorBidi"/>
        </w:rPr>
      </w:pPr>
      <m:oMath>
        <m:r>
          <w:rPr>
            <w:rFonts w:ascii="Cambria Math" w:hAnsi="Cambria Math" w:cstheme="majorBidi"/>
          </w:rPr>
          <m:t>H</m:t>
        </m:r>
        <m:d>
          <m:dPr>
            <m:ctrlPr>
              <w:rPr>
                <w:rFonts w:ascii="Cambria Math" w:hAnsi="Cambria Math" w:cstheme="majorBidi"/>
                <w:i/>
              </w:rPr>
            </m:ctrlPr>
          </m:dPr>
          <m:e>
            <m:r>
              <w:rPr>
                <w:rFonts w:ascii="Cambria Math" w:hAnsi="Cambria Math" w:cstheme="majorBidi"/>
              </w:rPr>
              <m:t>k</m:t>
            </m:r>
          </m:e>
        </m:d>
        <m:r>
          <w:rPr>
            <w:rFonts w:ascii="Cambria Math" w:hAnsi="Cambria Math" w:cstheme="majorBidi"/>
          </w:rPr>
          <m:t>=</m:t>
        </m:r>
        <m:d>
          <m:dPr>
            <m:ctrlPr>
              <w:rPr>
                <w:rFonts w:ascii="Cambria Math" w:hAnsi="Cambria Math" w:cstheme="majorBidi"/>
                <w:i/>
              </w:rPr>
            </m:ctrlPr>
          </m:dPr>
          <m:e>
            <m:m>
              <m:mPr>
                <m:mcs>
                  <m:mc>
                    <m:mcPr>
                      <m:count m:val="2"/>
                      <m:mcJc m:val="center"/>
                    </m:mcPr>
                  </m:mc>
                </m:mcs>
                <m:ctrlPr>
                  <w:rPr>
                    <w:rFonts w:ascii="Cambria Math" w:hAnsi="Cambria Math" w:cstheme="majorBidi"/>
                    <w:i/>
                  </w:rPr>
                </m:ctrlPr>
              </m:mPr>
              <m:mr>
                <m:e>
                  <m:r>
                    <w:rPr>
                      <w:rFonts w:ascii="Cambria Math" w:hAnsi="Cambria Math" w:cstheme="majorBidi"/>
                    </w:rPr>
                    <m:t>0</m:t>
                  </m:r>
                </m:e>
                <m:e>
                  <m:r>
                    <w:rPr>
                      <w:rFonts w:ascii="Cambria Math" w:hAnsi="Cambria Math" w:cstheme="majorBidi"/>
                    </w:rPr>
                    <m:t>v+w</m:t>
                  </m:r>
                  <m:sSup>
                    <m:sSupPr>
                      <m:ctrlPr>
                        <w:rPr>
                          <w:rFonts w:ascii="Cambria Math" w:hAnsi="Cambria Math" w:cstheme="majorBidi"/>
                          <w:i/>
                        </w:rPr>
                      </m:ctrlPr>
                    </m:sSupPr>
                    <m:e>
                      <m:r>
                        <w:rPr>
                          <w:rFonts w:ascii="Cambria Math" w:hAnsi="Cambria Math" w:cstheme="majorBidi"/>
                        </w:rPr>
                        <m:t>e</m:t>
                      </m:r>
                    </m:e>
                    <m:sup>
                      <m:r>
                        <w:rPr>
                          <w:rFonts w:ascii="Cambria Math" w:hAnsi="Cambria Math" w:cstheme="majorBidi"/>
                        </w:rPr>
                        <m:t>ik</m:t>
                      </m:r>
                    </m:sup>
                  </m:sSup>
                </m:e>
              </m:mr>
              <m:mr>
                <m:e>
                  <m:r>
                    <w:rPr>
                      <w:rFonts w:ascii="Cambria Math" w:hAnsi="Cambria Math" w:cstheme="majorBidi"/>
                    </w:rPr>
                    <m:t>v+w</m:t>
                  </m:r>
                  <m:sSup>
                    <m:sSupPr>
                      <m:ctrlPr>
                        <w:rPr>
                          <w:rFonts w:ascii="Cambria Math" w:hAnsi="Cambria Math" w:cstheme="majorBidi"/>
                          <w:i/>
                        </w:rPr>
                      </m:ctrlPr>
                    </m:sSupPr>
                    <m:e>
                      <m:r>
                        <w:rPr>
                          <w:rFonts w:ascii="Cambria Math" w:hAnsi="Cambria Math" w:cstheme="majorBidi"/>
                        </w:rPr>
                        <m:t>e</m:t>
                      </m:r>
                    </m:e>
                    <m:sup>
                      <m:r>
                        <w:rPr>
                          <w:rFonts w:ascii="Cambria Math" w:hAnsi="Cambria Math" w:cstheme="majorBidi"/>
                        </w:rPr>
                        <m:t>ik</m:t>
                      </m:r>
                    </m:sup>
                  </m:sSup>
                </m:e>
                <m:e>
                  <m:r>
                    <w:rPr>
                      <w:rFonts w:ascii="Cambria Math" w:hAnsi="Cambria Math" w:cstheme="majorBidi"/>
                    </w:rPr>
                    <m:t>0</m:t>
                  </m:r>
                </m:e>
              </m:mr>
            </m:m>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m:t>
            </m:r>
          </m:sub>
        </m:sSub>
        <m:d>
          <m:dPr>
            <m:ctrlPr>
              <w:rPr>
                <w:rFonts w:ascii="Cambria Math" w:hAnsi="Cambria Math" w:cstheme="majorBidi"/>
                <w:i/>
              </w:rPr>
            </m:ctrlPr>
          </m:dPr>
          <m:e>
            <m:r>
              <w:rPr>
                <w:rFonts w:ascii="Cambria Math" w:hAnsi="Cambria Math" w:cstheme="majorBidi"/>
              </w:rPr>
              <m:t>k</m:t>
            </m:r>
          </m:e>
        </m:d>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v+w</m:t>
            </m:r>
            <m:sSup>
              <m:sSupPr>
                <m:ctrlPr>
                  <w:rPr>
                    <w:rFonts w:ascii="Cambria Math" w:hAnsi="Cambria Math" w:cstheme="majorBidi"/>
                    <w:i/>
                  </w:rPr>
                </m:ctrlPr>
              </m:sSupPr>
              <m:e>
                <m:r>
                  <w:rPr>
                    <w:rFonts w:ascii="Cambria Math" w:hAnsi="Cambria Math" w:cstheme="majorBidi"/>
                  </w:rPr>
                  <m:t>e</m:t>
                </m:r>
              </m:e>
              <m:sup>
                <m:r>
                  <w:rPr>
                    <w:rFonts w:ascii="Cambria Math" w:hAnsi="Cambria Math" w:cstheme="majorBidi"/>
                  </w:rPr>
                  <m:t>ik</m:t>
                </m:r>
              </m:sup>
            </m:sSup>
          </m:e>
        </m:d>
        <m:r>
          <w:rPr>
            <w:rFonts w:ascii="Cambria Math" w:hAnsi="Cambria Math" w:cstheme="majorBidi"/>
          </w:rPr>
          <m:t>=±</m:t>
        </m:r>
        <m:rad>
          <m:radPr>
            <m:degHide m:val="1"/>
            <m:ctrlPr>
              <w:rPr>
                <w:rFonts w:ascii="Cambria Math" w:hAnsi="Cambria Math" w:cstheme="majorBidi"/>
                <w:i/>
              </w:rPr>
            </m:ctrlPr>
          </m:radPr>
          <m:deg/>
          <m:e>
            <m:sSup>
              <m:sSupPr>
                <m:ctrlPr>
                  <w:rPr>
                    <w:rFonts w:ascii="Cambria Math" w:hAnsi="Cambria Math" w:cstheme="majorBidi"/>
                    <w:i/>
                  </w:rPr>
                </m:ctrlPr>
              </m:sSupPr>
              <m:e>
                <m:r>
                  <w:rPr>
                    <w:rFonts w:ascii="Cambria Math" w:hAnsi="Cambria Math" w:cstheme="majorBidi"/>
                  </w:rPr>
                  <m:t>v</m:t>
                </m:r>
              </m:e>
              <m:sup>
                <m:r>
                  <w:rPr>
                    <w:rFonts w:ascii="Cambria Math" w:hAnsi="Cambria Math" w:cstheme="majorBidi"/>
                  </w:rPr>
                  <m:t>2</m:t>
                </m:r>
              </m:sup>
            </m:sSup>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w</m:t>
                </m:r>
              </m:e>
              <m:sup>
                <m:r>
                  <w:rPr>
                    <w:rFonts w:ascii="Cambria Math" w:hAnsi="Cambria Math" w:cstheme="majorBidi"/>
                  </w:rPr>
                  <m:t>2</m:t>
                </m:r>
              </m:sup>
            </m:sSup>
            <m:r>
              <w:rPr>
                <w:rFonts w:ascii="Cambria Math" w:hAnsi="Cambria Math" w:cstheme="majorBidi"/>
              </w:rPr>
              <m:t>+2vw</m:t>
            </m:r>
            <m:func>
              <m:funcPr>
                <m:ctrlPr>
                  <w:rPr>
                    <w:rFonts w:ascii="Cambria Math" w:hAnsi="Cambria Math" w:cstheme="majorBidi"/>
                    <w:i/>
                  </w:rPr>
                </m:ctrlPr>
              </m:funcPr>
              <m:fName>
                <m:r>
                  <w:rPr>
                    <w:rFonts w:ascii="Cambria Math" w:hAnsi="Cambria Math" w:cstheme="majorBidi"/>
                  </w:rPr>
                  <m:t>cos</m:t>
                </m:r>
              </m:fName>
              <m:e>
                <m:d>
                  <m:dPr>
                    <m:ctrlPr>
                      <w:rPr>
                        <w:rFonts w:ascii="Cambria Math" w:hAnsi="Cambria Math" w:cstheme="majorBidi"/>
                        <w:i/>
                      </w:rPr>
                    </m:ctrlPr>
                  </m:dPr>
                  <m:e>
                    <m:r>
                      <w:rPr>
                        <w:rFonts w:ascii="Cambria Math" w:hAnsi="Cambria Math" w:cstheme="majorBidi"/>
                      </w:rPr>
                      <m:t>k</m:t>
                    </m:r>
                  </m:e>
                </m:d>
              </m:e>
            </m:func>
          </m:e>
        </m:rad>
      </m:oMath>
      <w:r w:rsidRPr="009C118C">
        <w:rPr>
          <w:rFonts w:asciiTheme="majorBidi" w:hAnsiTheme="majorBidi" w:cstheme="majorBidi"/>
        </w:rPr>
        <w:tab/>
        <w:t>(</w:t>
      </w:r>
      <w:r w:rsidR="003B7711" w:rsidRPr="009C118C">
        <w:rPr>
          <w:rFonts w:asciiTheme="majorBidi" w:hAnsiTheme="majorBidi" w:cstheme="majorBidi"/>
        </w:rPr>
        <w:t>3</w:t>
      </w:r>
      <w:r w:rsidRPr="009C118C">
        <w:rPr>
          <w:rFonts w:asciiTheme="majorBidi" w:hAnsiTheme="majorBidi" w:cstheme="majorBidi"/>
        </w:rPr>
        <w:t>)</w:t>
      </w:r>
    </w:p>
    <w:p w14:paraId="71C9F059" w14:textId="1A1F979B" w:rsidR="005E311A" w:rsidRPr="009C118C" w:rsidRDefault="00A02DC8" w:rsidP="009C118C">
      <w:pPr>
        <w:spacing w:after="120"/>
        <w:jc w:val="center"/>
        <w:rPr>
          <w:rFonts w:asciiTheme="majorBidi" w:hAnsiTheme="majorBidi" w:cstheme="majorBidi"/>
        </w:rPr>
      </w:pPr>
      <w:r w:rsidRPr="009C118C">
        <w:rPr>
          <w:rFonts w:asciiTheme="majorBidi" w:hAnsiTheme="majorBidi" w:cstheme="majorBidi"/>
          <w:noProof/>
        </w:rPr>
        <w:drawing>
          <wp:inline distT="0" distB="0" distL="0" distR="0" wp14:anchorId="1F9E2217" wp14:editId="5D9524EF">
            <wp:extent cx="4877603" cy="85063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cstate="print">
                      <a:extLst>
                        <a:ext uri="{28A0092B-C50C-407E-A947-70E740481C1C}">
                          <a14:useLocalDpi xmlns:a14="http://schemas.microsoft.com/office/drawing/2010/main" val="0"/>
                        </a:ext>
                      </a:extLst>
                    </a:blip>
                    <a:srcRect l="3500" t="12756" r="5839" b="7423"/>
                    <a:stretch/>
                  </pic:blipFill>
                  <pic:spPr bwMode="auto">
                    <a:xfrm>
                      <a:off x="0" y="0"/>
                      <a:ext cx="4900182" cy="854569"/>
                    </a:xfrm>
                    <a:prstGeom prst="rect">
                      <a:avLst/>
                    </a:prstGeom>
                    <a:ln>
                      <a:noFill/>
                    </a:ln>
                    <a:extLst>
                      <a:ext uri="{53640926-AAD7-44D8-BBD7-CCE9431645EC}">
                        <a14:shadowObscured xmlns:a14="http://schemas.microsoft.com/office/drawing/2010/main"/>
                      </a:ext>
                    </a:extLst>
                  </pic:spPr>
                </pic:pic>
              </a:graphicData>
            </a:graphic>
          </wp:inline>
        </w:drawing>
      </w:r>
    </w:p>
    <w:p w14:paraId="2A2CE9DC" w14:textId="470AF2B7" w:rsidR="00A02DC8" w:rsidRDefault="00A02DC8" w:rsidP="006D4857">
      <w:pPr>
        <w:spacing w:after="120"/>
        <w:jc w:val="both"/>
        <w:rPr>
          <w:rFonts w:asciiTheme="majorBidi" w:hAnsiTheme="majorBidi" w:cstheme="majorBidi"/>
          <w:sz w:val="20"/>
          <w:szCs w:val="20"/>
        </w:rPr>
      </w:pPr>
      <w:r w:rsidRPr="00345452">
        <w:rPr>
          <w:rFonts w:asciiTheme="majorBidi" w:hAnsiTheme="majorBidi" w:cstheme="majorBidi"/>
          <w:b/>
          <w:bCs/>
          <w:sz w:val="20"/>
          <w:szCs w:val="20"/>
        </w:rPr>
        <w:t>Figure S</w:t>
      </w:r>
      <w:r w:rsidRPr="00345452">
        <w:rPr>
          <w:rFonts w:asciiTheme="majorBidi" w:hAnsiTheme="majorBidi" w:cstheme="majorBidi"/>
          <w:b/>
          <w:bCs/>
          <w:sz w:val="20"/>
          <w:szCs w:val="20"/>
          <w:vertAlign w:val="subscript"/>
        </w:rPr>
        <w:t>1</w:t>
      </w:r>
      <w:r w:rsidR="00787ACC" w:rsidRPr="00345452">
        <w:rPr>
          <w:rFonts w:asciiTheme="majorBidi" w:hAnsiTheme="majorBidi" w:cstheme="majorBidi"/>
          <w:sz w:val="20"/>
          <w:szCs w:val="20"/>
        </w:rPr>
        <w:t xml:space="preserve">: </w:t>
      </w:r>
      <w:r w:rsidRPr="00345452">
        <w:rPr>
          <w:rFonts w:asciiTheme="majorBidi" w:hAnsiTheme="majorBidi" w:cstheme="majorBidi"/>
          <w:sz w:val="20"/>
          <w:szCs w:val="20"/>
        </w:rPr>
        <w:t>Linear SSH chain with dimerized hopping amplitudes.</w:t>
      </w:r>
      <w:r w:rsidR="00787ACC" w:rsidRPr="00345452">
        <w:rPr>
          <w:rFonts w:asciiTheme="majorBidi" w:hAnsiTheme="majorBidi" w:cstheme="majorBidi"/>
          <w:sz w:val="20"/>
          <w:szCs w:val="20"/>
        </w:rPr>
        <w:t xml:space="preserve"> </w:t>
      </w:r>
      <w:r w:rsidRPr="00345452">
        <w:rPr>
          <w:rFonts w:asciiTheme="majorBidi" w:hAnsiTheme="majorBidi" w:cstheme="majorBidi"/>
          <w:sz w:val="20"/>
          <w:szCs w:val="20"/>
        </w:rPr>
        <w:t xml:space="preserve">Schematic of a one-dimensional </w:t>
      </w:r>
      <w:proofErr w:type="spellStart"/>
      <w:r w:rsidRPr="00345452">
        <w:rPr>
          <w:rFonts w:asciiTheme="majorBidi" w:hAnsiTheme="majorBidi" w:cstheme="majorBidi"/>
          <w:sz w:val="20"/>
          <w:szCs w:val="20"/>
        </w:rPr>
        <w:t>Su</w:t>
      </w:r>
      <w:proofErr w:type="spellEnd"/>
      <w:r w:rsidRPr="00345452">
        <w:rPr>
          <w:rFonts w:asciiTheme="majorBidi" w:hAnsiTheme="majorBidi" w:cstheme="majorBidi"/>
          <w:sz w:val="20"/>
          <w:szCs w:val="20"/>
        </w:rPr>
        <w:t>–Schrieffer–</w:t>
      </w:r>
      <w:proofErr w:type="spellStart"/>
      <w:r w:rsidRPr="00345452">
        <w:rPr>
          <w:rFonts w:asciiTheme="majorBidi" w:hAnsiTheme="majorBidi" w:cstheme="majorBidi"/>
          <w:sz w:val="20"/>
          <w:szCs w:val="20"/>
        </w:rPr>
        <w:t>Heeger</w:t>
      </w:r>
      <w:proofErr w:type="spellEnd"/>
      <w:r w:rsidRPr="00345452">
        <w:rPr>
          <w:rFonts w:asciiTheme="majorBidi" w:hAnsiTheme="majorBidi" w:cstheme="majorBidi"/>
          <w:sz w:val="20"/>
          <w:szCs w:val="20"/>
        </w:rPr>
        <w:t xml:space="preserve"> (SSH) chain consisting of alternating A (red) and B (blue) sublattice sites. The chain exhibits dimerized nearest-neighbor hopping characterized by intra-cell coupling </w:t>
      </w:r>
      <w:r w:rsidRPr="00345452">
        <w:rPr>
          <w:rFonts w:ascii="Cambria Math" w:hAnsi="Cambria Math" w:cs="Cambria Math"/>
          <w:sz w:val="20"/>
          <w:szCs w:val="20"/>
        </w:rPr>
        <w:t>𝑣</w:t>
      </w:r>
      <w:r w:rsidRPr="00345452">
        <w:rPr>
          <w:rFonts w:asciiTheme="majorBidi" w:hAnsiTheme="majorBidi" w:cstheme="majorBidi"/>
          <w:sz w:val="20"/>
          <w:szCs w:val="20"/>
        </w:rPr>
        <w:t xml:space="preserve"> and inter-cell coupling </w:t>
      </w:r>
      <w:r w:rsidRPr="00345452">
        <w:rPr>
          <w:rFonts w:ascii="Cambria Math" w:hAnsi="Cambria Math" w:cs="Cambria Math"/>
          <w:sz w:val="20"/>
          <w:szCs w:val="20"/>
        </w:rPr>
        <w:t>𝑤</w:t>
      </w:r>
      <w:r w:rsidRPr="00345452">
        <w:rPr>
          <w:rFonts w:asciiTheme="majorBidi" w:hAnsiTheme="majorBidi" w:cstheme="majorBidi"/>
          <w:sz w:val="20"/>
          <w:szCs w:val="20"/>
        </w:rPr>
        <w:t xml:space="preserve">, leading to a two-site unit cell. The alternation of strong and weak bonds defines the dimerization parameter </w:t>
      </w:r>
      <w:r w:rsidRPr="00345452">
        <w:rPr>
          <w:rFonts w:ascii="Cambria Math" w:hAnsi="Cambria Math" w:cs="Cambria Math"/>
          <w:sz w:val="20"/>
          <w:szCs w:val="20"/>
        </w:rPr>
        <w:t>𝛿</w:t>
      </w:r>
      <w:r w:rsidRPr="00345452">
        <w:rPr>
          <w:rFonts w:asciiTheme="majorBidi" w:hAnsiTheme="majorBidi" w:cstheme="majorBidi"/>
          <w:sz w:val="20"/>
          <w:szCs w:val="20"/>
        </w:rPr>
        <w:t>=(</w:t>
      </w:r>
      <w:r w:rsidRPr="00345452">
        <w:rPr>
          <w:rFonts w:ascii="Cambria Math" w:hAnsi="Cambria Math" w:cs="Cambria Math"/>
          <w:sz w:val="20"/>
          <w:szCs w:val="20"/>
        </w:rPr>
        <w:t>𝑣</w:t>
      </w:r>
      <w:r w:rsidRPr="00345452">
        <w:rPr>
          <w:rFonts w:asciiTheme="majorBidi" w:hAnsiTheme="majorBidi" w:cstheme="majorBidi"/>
          <w:sz w:val="20"/>
          <w:szCs w:val="20"/>
        </w:rPr>
        <w:t>−</w:t>
      </w:r>
      <w:r w:rsidRPr="00345452">
        <w:rPr>
          <w:rFonts w:ascii="Cambria Math" w:hAnsi="Cambria Math" w:cs="Cambria Math"/>
          <w:sz w:val="20"/>
          <w:szCs w:val="20"/>
        </w:rPr>
        <w:t>𝑤</w:t>
      </w:r>
      <w:r w:rsidRPr="00345452">
        <w:rPr>
          <w:rFonts w:asciiTheme="majorBidi" w:hAnsiTheme="majorBidi" w:cstheme="majorBidi"/>
          <w:sz w:val="20"/>
          <w:szCs w:val="20"/>
        </w:rPr>
        <w:t>)/(</w:t>
      </w:r>
      <w:r w:rsidRPr="00345452">
        <w:rPr>
          <w:rFonts w:ascii="Cambria Math" w:hAnsi="Cambria Math" w:cs="Cambria Math"/>
          <w:sz w:val="20"/>
          <w:szCs w:val="20"/>
        </w:rPr>
        <w:t>𝑣</w:t>
      </w:r>
      <w:r w:rsidRPr="00345452">
        <w:rPr>
          <w:rFonts w:asciiTheme="majorBidi" w:hAnsiTheme="majorBidi" w:cstheme="majorBidi"/>
          <w:sz w:val="20"/>
          <w:szCs w:val="20"/>
        </w:rPr>
        <w:t>+</w:t>
      </w:r>
      <w:r w:rsidRPr="00345452">
        <w:rPr>
          <w:rFonts w:ascii="Cambria Math" w:hAnsi="Cambria Math" w:cs="Cambria Math"/>
          <w:sz w:val="20"/>
          <w:szCs w:val="20"/>
        </w:rPr>
        <w:t>𝑤</w:t>
      </w:r>
      <w:r w:rsidRPr="00345452">
        <w:rPr>
          <w:rFonts w:asciiTheme="majorBidi" w:hAnsiTheme="majorBidi" w:cstheme="majorBidi"/>
          <w:sz w:val="20"/>
          <w:szCs w:val="20"/>
        </w:rPr>
        <w:t xml:space="preserve">), which determines the topological phase of the chain. When </w:t>
      </w:r>
      <w:r w:rsidRPr="00345452">
        <w:rPr>
          <w:rFonts w:ascii="Cambria Math" w:hAnsi="Cambria Math" w:cs="Cambria Math"/>
          <w:sz w:val="20"/>
          <w:szCs w:val="20"/>
        </w:rPr>
        <w:t>𝑣</w:t>
      </w:r>
      <w:r w:rsidRPr="00345452">
        <w:rPr>
          <w:rFonts w:asciiTheme="majorBidi" w:hAnsiTheme="majorBidi" w:cstheme="majorBidi"/>
          <w:sz w:val="20"/>
          <w:szCs w:val="20"/>
        </w:rPr>
        <w:t>&lt;</w:t>
      </w:r>
      <w:r w:rsidRPr="00345452">
        <w:rPr>
          <w:rFonts w:ascii="Cambria Math" w:hAnsi="Cambria Math" w:cs="Cambria Math"/>
          <w:sz w:val="20"/>
          <w:szCs w:val="20"/>
        </w:rPr>
        <w:t>𝑤</w:t>
      </w:r>
      <w:r w:rsidRPr="00345452">
        <w:rPr>
          <w:rFonts w:asciiTheme="majorBidi" w:hAnsiTheme="majorBidi" w:cstheme="majorBidi"/>
          <w:sz w:val="20"/>
          <w:szCs w:val="20"/>
        </w:rPr>
        <w:t>, the chain is in the nontrivial topological phase supporting edge states under open boundary conditions.</w:t>
      </w:r>
    </w:p>
    <w:p w14:paraId="6B515582" w14:textId="77777777" w:rsidR="006C0968" w:rsidRPr="006C0968" w:rsidRDefault="006C0968" w:rsidP="006C0968">
      <w:pPr>
        <w:jc w:val="both"/>
        <w:rPr>
          <w:rFonts w:asciiTheme="majorBidi" w:hAnsiTheme="majorBidi" w:cstheme="majorBidi"/>
          <w:kern w:val="2"/>
          <w:lang w:val="en-GB"/>
          <w14:ligatures w14:val="standardContextual"/>
        </w:rPr>
      </w:pPr>
      <w:r w:rsidRPr="006C0968">
        <w:rPr>
          <w:rFonts w:asciiTheme="majorBidi" w:hAnsiTheme="majorBidi" w:cstheme="majorBidi"/>
          <w:kern w:val="2"/>
          <w:lang w:val="en-GB"/>
          <w14:ligatures w14:val="standardContextual"/>
        </w:rPr>
        <w:t>The off-diagonal term encodes the alternating hopping:</w:t>
      </w:r>
    </w:p>
    <w:p w14:paraId="2A4A5F47" w14:textId="77777777" w:rsidR="006C0968" w:rsidRPr="006C0968" w:rsidRDefault="006C0968" w:rsidP="006C0968">
      <w:pPr>
        <w:tabs>
          <w:tab w:val="left" w:pos="8647"/>
        </w:tabs>
        <w:jc w:val="both"/>
        <w:rPr>
          <w:rFonts w:asciiTheme="majorBidi" w:eastAsiaTheme="minorEastAsia" w:hAnsiTheme="majorBidi" w:cstheme="majorBidi"/>
          <w:kern w:val="2"/>
          <w:lang w:val="en-GB"/>
          <w14:ligatures w14:val="standardContextual"/>
        </w:rPr>
      </w:pPr>
      <m:oMath>
        <m:r>
          <w:rPr>
            <w:rFonts w:ascii="Cambria Math" w:hAnsi="Cambria Math" w:cstheme="majorBidi"/>
            <w:kern w:val="2"/>
            <w14:ligatures w14:val="standardContextual"/>
          </w:rPr>
          <m:t>f</m:t>
        </m:r>
        <m:d>
          <m:dPr>
            <m:ctrlPr>
              <w:rPr>
                <w:rFonts w:ascii="Cambria Math" w:hAnsi="Cambria Math" w:cstheme="majorBidi"/>
                <w:i/>
                <w:kern w:val="2"/>
                <w14:ligatures w14:val="standardContextual"/>
              </w:rPr>
            </m:ctrlPr>
          </m:dPr>
          <m:e>
            <m:r>
              <w:rPr>
                <w:rFonts w:ascii="Cambria Math" w:hAnsi="Cambria Math" w:cstheme="majorBidi"/>
                <w:kern w:val="2"/>
                <w14:ligatures w14:val="standardContextual"/>
              </w:rPr>
              <m:t>k</m:t>
            </m:r>
          </m:e>
        </m:d>
        <m:r>
          <w:rPr>
            <w:rFonts w:ascii="Cambria Math" w:hAnsi="Cambria Math" w:cstheme="majorBidi"/>
            <w:kern w:val="2"/>
            <w:lang w:val="en-GB"/>
            <w14:ligatures w14:val="standardContextual"/>
          </w:rPr>
          <m:t>=-J</m:t>
        </m:r>
        <m:d>
          <m:dPr>
            <m:begChr m:val="["/>
            <m:endChr m:val="]"/>
            <m:ctrlPr>
              <w:rPr>
                <w:rFonts w:ascii="Cambria Math" w:hAnsi="Cambria Math" w:cstheme="majorBidi"/>
                <w:i/>
                <w:kern w:val="2"/>
                <w:lang w:val="en-GB"/>
                <w14:ligatures w14:val="standardContextual"/>
              </w:rPr>
            </m:ctrlPr>
          </m:dPr>
          <m:e>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1+δ</m:t>
                </m:r>
              </m:e>
            </m:d>
            <m:r>
              <w:rPr>
                <w:rFonts w:ascii="Cambria Math" w:hAnsi="Cambria Math" w:cstheme="majorBidi"/>
                <w:kern w:val="2"/>
                <w:lang w:val="en-GB"/>
                <w14:ligatures w14:val="standardContextual"/>
              </w:rPr>
              <m:t>+</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1-δ</m:t>
                </m:r>
              </m:e>
            </m:d>
            <m:sSup>
              <m:sSupPr>
                <m:ctrlPr>
                  <w:rPr>
                    <w:rFonts w:ascii="Cambria Math" w:hAnsi="Cambria Math" w:cstheme="majorBidi"/>
                    <w:i/>
                    <w:kern w:val="2"/>
                    <w:lang w:val="en-GB"/>
                    <w14:ligatures w14:val="standardContextual"/>
                  </w:rPr>
                </m:ctrlPr>
              </m:sSupPr>
              <m:e>
                <m:r>
                  <w:rPr>
                    <w:rFonts w:ascii="Cambria Math" w:hAnsi="Cambria Math" w:cstheme="majorBidi"/>
                    <w:kern w:val="2"/>
                    <w:lang w:val="en-GB"/>
                    <w14:ligatures w14:val="standardContextual"/>
                  </w:rPr>
                  <m:t>e</m:t>
                </m:r>
              </m:e>
              <m:sup>
                <m:r>
                  <w:rPr>
                    <w:rFonts w:ascii="Cambria Math" w:hAnsi="Cambria Math" w:cstheme="majorBidi"/>
                    <w:kern w:val="2"/>
                    <w:lang w:val="en-GB"/>
                    <w14:ligatures w14:val="standardContextual"/>
                  </w:rPr>
                  <m:t>-ik</m:t>
                </m:r>
              </m:sup>
            </m:sSup>
          </m:e>
        </m:d>
      </m:oMath>
      <w:r w:rsidRPr="006C0968">
        <w:rPr>
          <w:rFonts w:asciiTheme="majorBidi" w:eastAsiaTheme="minorEastAsia" w:hAnsiTheme="majorBidi" w:cstheme="majorBidi"/>
          <w:kern w:val="2"/>
          <w:lang w:val="en-GB"/>
          <w14:ligatures w14:val="standardContextual"/>
        </w:rPr>
        <w:tab/>
        <w:t>(2)</w:t>
      </w:r>
    </w:p>
    <w:p w14:paraId="0A0E3E1C" w14:textId="4CF7F2BE" w:rsidR="006C0968" w:rsidRDefault="006C0968" w:rsidP="006C0968">
      <w:pPr>
        <w:spacing w:after="120"/>
        <w:jc w:val="both"/>
        <w:rPr>
          <w:rFonts w:asciiTheme="majorBidi" w:hAnsiTheme="majorBidi" w:cstheme="majorBidi"/>
          <w:kern w:val="2"/>
          <w:lang w:val="en-GB"/>
          <w14:ligatures w14:val="standardContextual"/>
        </w:rPr>
      </w:pPr>
      <w:r w:rsidRPr="006C0968">
        <w:rPr>
          <w:rFonts w:asciiTheme="majorBidi" w:hAnsiTheme="majorBidi" w:cstheme="majorBidi"/>
          <w:kern w:val="2"/>
          <w:lang w:val="en-GB"/>
          <w14:ligatures w14:val="standardContextual"/>
        </w:rPr>
        <w:t xml:space="preserve">where </w:t>
      </w:r>
      <m:oMath>
        <m:r>
          <w:rPr>
            <w:rFonts w:ascii="Cambria Math" w:hAnsi="Cambria Math" w:cstheme="majorBidi"/>
            <w:kern w:val="2"/>
            <w:lang w:val="en-GB"/>
            <w14:ligatures w14:val="standardContextual"/>
          </w:rPr>
          <m:t>v=J</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1+δ</m:t>
            </m:r>
          </m:e>
        </m:d>
      </m:oMath>
      <w:r w:rsidRPr="006C0968">
        <w:rPr>
          <w:rFonts w:asciiTheme="majorBidi" w:hAnsiTheme="majorBidi" w:cstheme="majorBidi"/>
          <w:kern w:val="2"/>
          <w:lang w:val="en-GB"/>
          <w14:ligatures w14:val="standardContextual"/>
        </w:rPr>
        <w:t xml:space="preserve"> and where </w:t>
      </w:r>
      <m:oMath>
        <m:r>
          <w:rPr>
            <w:rFonts w:ascii="Cambria Math" w:hAnsi="Cambria Math" w:cstheme="majorBidi"/>
            <w:kern w:val="2"/>
            <w:lang w:val="en-GB"/>
            <w14:ligatures w14:val="standardContextual"/>
          </w:rPr>
          <m:t>w=J</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1-δ</m:t>
            </m:r>
          </m:e>
        </m:d>
      </m:oMath>
      <w:r w:rsidRPr="006C0968">
        <w:rPr>
          <w:rFonts w:asciiTheme="majorBidi" w:hAnsiTheme="majorBidi" w:cstheme="majorBidi"/>
          <w:kern w:val="2"/>
          <w:lang w:val="en-GB"/>
          <w14:ligatures w14:val="standardContextual"/>
        </w:rPr>
        <w:t xml:space="preserve"> are the intra-dimer and inter-dimer coupling amplitudes, respectively. (Here </w:t>
      </w:r>
      <m:oMath>
        <m:r>
          <w:rPr>
            <w:rFonts w:ascii="Cambria Math" w:hAnsi="Cambria Math" w:cstheme="majorBidi"/>
            <w:kern w:val="2"/>
            <w:lang w:val="en-GB"/>
            <w14:ligatures w14:val="standardContextual"/>
          </w:rPr>
          <m:t>0&lt;</m:t>
        </m:r>
        <m:d>
          <m:dPr>
            <m:begChr m:val="|"/>
            <m:endChr m:val="|"/>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δ</m:t>
            </m:r>
          </m:e>
        </m:d>
        <m:r>
          <w:rPr>
            <w:rFonts w:ascii="Cambria Math" w:hAnsi="Cambria Math" w:cstheme="majorBidi"/>
            <w:kern w:val="2"/>
            <w:lang w:val="en-GB"/>
            <w14:ligatures w14:val="standardContextual"/>
          </w:rPr>
          <m:t>&lt;1</m:t>
        </m:r>
      </m:oMath>
      <w:r w:rsidRPr="006C0968">
        <w:rPr>
          <w:rFonts w:asciiTheme="majorBidi" w:hAnsiTheme="majorBidi" w:cstheme="majorBidi"/>
          <w:kern w:val="2"/>
          <w:lang w:val="en-GB"/>
          <w14:ligatures w14:val="standardContextual"/>
        </w:rPr>
        <w:t xml:space="preserve"> is the dimerization parameter)</w:t>
      </w:r>
      <w:r>
        <w:rPr>
          <w:rFonts w:asciiTheme="majorBidi" w:hAnsiTheme="majorBidi" w:cstheme="majorBidi"/>
          <w:kern w:val="2"/>
          <w:lang w:val="en-GB"/>
          <w14:ligatures w14:val="standardContextual"/>
        </w:rPr>
        <w:t xml:space="preserve">. </w:t>
      </w:r>
    </w:p>
    <w:p w14:paraId="27CA63E7" w14:textId="77777777" w:rsidR="006C0968" w:rsidRPr="006C0968" w:rsidRDefault="006C0968" w:rsidP="006C0968">
      <w:pPr>
        <w:spacing w:before="100" w:beforeAutospacing="1" w:after="100" w:afterAutospacing="1" w:line="240" w:lineRule="auto"/>
        <w:jc w:val="both"/>
        <w:rPr>
          <w:rFonts w:asciiTheme="majorBidi" w:eastAsia="Times New Roman" w:hAnsiTheme="majorBidi" w:cstheme="majorBidi"/>
          <w:lang w:val="en-GB" w:eastAsia="en-GB"/>
        </w:rPr>
      </w:pPr>
      <w:r w:rsidRPr="006C0968">
        <w:rPr>
          <w:rFonts w:asciiTheme="majorBidi" w:eastAsia="Times New Roman" w:hAnsiTheme="majorBidi" w:cstheme="majorBidi"/>
          <w:lang w:val="en-GB" w:eastAsia="en-GB"/>
        </w:rPr>
        <w:t xml:space="preserve">Diagonalizing Equation (1) yields two photonic bands (upper and lower) given by the dispersion </w:t>
      </w:r>
      <m:oMath>
        <m:sSub>
          <m:sSubPr>
            <m:ctrlPr>
              <w:rPr>
                <w:rFonts w:ascii="Cambria Math" w:eastAsia="Times New Roman" w:hAnsi="Cambria Math" w:cstheme="majorBidi"/>
                <w:i/>
                <w:lang w:val="en-GB" w:eastAsia="en-GB"/>
              </w:rPr>
            </m:ctrlPr>
          </m:sSubPr>
          <m:e>
            <m:r>
              <w:rPr>
                <w:rFonts w:ascii="Cambria Math" w:eastAsia="Times New Roman" w:hAnsi="Cambria Math" w:cstheme="majorBidi"/>
                <w:lang w:val="en-GB" w:eastAsia="en-GB"/>
              </w:rPr>
              <m:t>ω</m:t>
            </m:r>
          </m:e>
          <m:sub>
            <m:r>
              <w:rPr>
                <w:rFonts w:ascii="Cambria Math" w:eastAsia="Times New Roman" w:hAnsi="Cambria Math" w:cstheme="majorBidi"/>
                <w:lang w:val="en-GB" w:eastAsia="en-GB"/>
              </w:rPr>
              <m:t>±</m:t>
            </m:r>
          </m:sub>
        </m:sSub>
        <m:d>
          <m:dPr>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k</m:t>
            </m:r>
          </m:e>
        </m:d>
        <m:r>
          <w:rPr>
            <w:rFonts w:ascii="Cambria Math" w:eastAsia="Times New Roman" w:hAnsi="Cambria Math" w:cstheme="majorBidi"/>
            <w:lang w:val="en-GB" w:eastAsia="en-GB"/>
          </w:rPr>
          <m:t>=</m:t>
        </m:r>
        <m:sSub>
          <m:sSubPr>
            <m:ctrlPr>
              <w:rPr>
                <w:rFonts w:ascii="Cambria Math" w:hAnsi="Cambria Math" w:cstheme="majorBidi"/>
                <w:i/>
                <w:kern w:val="2"/>
                <w14:ligatures w14:val="standardContextual"/>
              </w:rPr>
            </m:ctrlPr>
          </m:sSubPr>
          <m:e>
            <m:r>
              <w:rPr>
                <w:rFonts w:ascii="Cambria Math" w:eastAsia="Times New Roman" w:hAnsi="Cambria Math" w:cstheme="majorBidi"/>
                <w:lang w:eastAsia="en-GB"/>
              </w:rPr>
              <m:t>ω</m:t>
            </m:r>
          </m:e>
          <m:sub>
            <m:r>
              <w:rPr>
                <w:rFonts w:ascii="Cambria Math" w:eastAsia="Times New Roman" w:hAnsi="Cambria Math" w:cstheme="majorBidi"/>
                <w:lang w:eastAsia="en-GB"/>
              </w:rPr>
              <m:t>a</m:t>
            </m:r>
          </m:sub>
        </m:sSub>
        <m:r>
          <w:rPr>
            <w:rFonts w:ascii="Cambria Math" w:eastAsia="Times New Roman" w:hAnsi="Cambria Math" w:cstheme="majorBidi"/>
            <w:lang w:val="en-GB" w:eastAsia="en-GB"/>
          </w:rPr>
          <m:t xml:space="preserve"> ±ω</m:t>
        </m:r>
        <m:d>
          <m:dPr>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k</m:t>
            </m:r>
          </m:e>
        </m:d>
      </m:oMath>
      <w:r w:rsidRPr="006C0968">
        <w:rPr>
          <w:rFonts w:asciiTheme="majorBidi" w:eastAsia="Times New Roman" w:hAnsiTheme="majorBidi" w:cstheme="majorBidi"/>
          <w:lang w:val="en-GB" w:eastAsia="en-GB"/>
        </w:rPr>
        <w:t xml:space="preserve"> . Here </w:t>
      </w:r>
      <m:oMath>
        <m:r>
          <w:rPr>
            <w:rFonts w:ascii="Cambria Math" w:eastAsia="Times New Roman" w:hAnsi="Cambria Math" w:cstheme="majorBidi"/>
            <w:lang w:val="en-GB" w:eastAsia="en-GB"/>
          </w:rPr>
          <m:t>ω</m:t>
        </m:r>
        <m:d>
          <m:dPr>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k</m:t>
            </m:r>
          </m:e>
        </m:d>
        <m:r>
          <w:rPr>
            <w:rFonts w:ascii="Cambria Math" w:eastAsia="Times New Roman" w:hAnsi="Cambria Math" w:cstheme="majorBidi"/>
            <w:lang w:val="en-GB" w:eastAsia="en-GB"/>
          </w:rPr>
          <m:t>=</m:t>
        </m:r>
        <m:d>
          <m:dPr>
            <m:begChr m:val="|"/>
            <m:endChr m:val="|"/>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f</m:t>
            </m:r>
            <m:d>
              <m:dPr>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k</m:t>
                </m:r>
              </m:e>
            </m:d>
          </m:e>
        </m:d>
      </m:oMath>
      <w:r w:rsidRPr="006C0968">
        <w:rPr>
          <w:rFonts w:asciiTheme="majorBidi" w:eastAsia="Times New Roman" w:hAnsiTheme="majorBidi" w:cstheme="majorBidi"/>
          <w:lang w:val="en-GB" w:eastAsia="en-GB"/>
        </w:rPr>
        <w:t xml:space="preserve"> is the positive band energy, found to be:</w:t>
      </w:r>
    </w:p>
    <w:p w14:paraId="1A676F0F" w14:textId="77777777" w:rsidR="006C0968" w:rsidRPr="006C0968" w:rsidRDefault="006C0968" w:rsidP="006C0968">
      <w:pPr>
        <w:tabs>
          <w:tab w:val="left" w:pos="8647"/>
        </w:tabs>
        <w:spacing w:before="100" w:beforeAutospacing="1" w:after="100" w:afterAutospacing="1" w:line="240" w:lineRule="auto"/>
        <w:jc w:val="both"/>
        <w:rPr>
          <w:rFonts w:asciiTheme="majorBidi" w:eastAsia="Times New Roman" w:hAnsiTheme="majorBidi" w:cstheme="majorBidi"/>
          <w:lang w:val="en-GB" w:eastAsia="en-GB"/>
        </w:rPr>
      </w:pPr>
      <m:oMath>
        <m:r>
          <w:rPr>
            <w:rFonts w:ascii="Cambria Math" w:eastAsia="Times New Roman" w:hAnsi="Cambria Math" w:cstheme="majorBidi"/>
            <w:lang w:val="en-GB" w:eastAsia="en-GB"/>
          </w:rPr>
          <m:t>ω</m:t>
        </m:r>
        <m:d>
          <m:dPr>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k</m:t>
            </m:r>
          </m:e>
        </m:d>
        <m:r>
          <w:rPr>
            <w:rFonts w:ascii="Cambria Math" w:eastAsia="Times New Roman" w:hAnsi="Cambria Math" w:cstheme="majorBidi"/>
            <w:lang w:val="en-GB" w:eastAsia="en-GB"/>
          </w:rPr>
          <m:t>=J</m:t>
        </m:r>
        <m:rad>
          <m:radPr>
            <m:degHide m:val="1"/>
            <m:ctrlPr>
              <w:rPr>
                <w:rFonts w:ascii="Cambria Math" w:eastAsia="Times New Roman" w:hAnsi="Cambria Math" w:cstheme="majorBidi"/>
                <w:i/>
                <w:lang w:val="en-GB" w:eastAsia="en-GB"/>
              </w:rPr>
            </m:ctrlPr>
          </m:radPr>
          <m:deg/>
          <m:e>
            <m:r>
              <w:rPr>
                <w:rFonts w:ascii="Cambria Math" w:eastAsia="Times New Roman" w:hAnsi="Cambria Math" w:cstheme="majorBidi"/>
                <w:lang w:val="en-GB" w:eastAsia="en-GB"/>
              </w:rPr>
              <m:t>2</m:t>
            </m:r>
            <m:d>
              <m:dPr>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1+</m:t>
                </m:r>
                <m:sSup>
                  <m:sSupPr>
                    <m:ctrlPr>
                      <w:rPr>
                        <w:rFonts w:ascii="Cambria Math" w:eastAsia="Times New Roman" w:hAnsi="Cambria Math" w:cstheme="majorBidi"/>
                        <w:i/>
                        <w:lang w:val="en-GB" w:eastAsia="en-GB"/>
                      </w:rPr>
                    </m:ctrlPr>
                  </m:sSupPr>
                  <m:e>
                    <m:r>
                      <w:rPr>
                        <w:rFonts w:ascii="Cambria Math" w:eastAsia="Times New Roman" w:hAnsi="Cambria Math" w:cstheme="majorBidi"/>
                        <w:lang w:val="en-GB" w:eastAsia="en-GB"/>
                      </w:rPr>
                      <m:t>δ</m:t>
                    </m:r>
                  </m:e>
                  <m:sup>
                    <m:r>
                      <w:rPr>
                        <w:rFonts w:ascii="Cambria Math" w:eastAsia="Times New Roman" w:hAnsi="Cambria Math" w:cstheme="majorBidi"/>
                        <w:lang w:val="en-GB" w:eastAsia="en-GB"/>
                      </w:rPr>
                      <m:t>2</m:t>
                    </m:r>
                  </m:sup>
                </m:sSup>
              </m:e>
            </m:d>
            <m:r>
              <w:rPr>
                <w:rFonts w:ascii="Cambria Math" w:eastAsia="Times New Roman" w:hAnsi="Cambria Math" w:cstheme="majorBidi"/>
                <w:lang w:val="en-GB" w:eastAsia="en-GB"/>
              </w:rPr>
              <m:t>+2</m:t>
            </m:r>
            <m:d>
              <m:dPr>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1-</m:t>
                </m:r>
                <m:sSup>
                  <m:sSupPr>
                    <m:ctrlPr>
                      <w:rPr>
                        <w:rFonts w:ascii="Cambria Math" w:eastAsia="Times New Roman" w:hAnsi="Cambria Math" w:cstheme="majorBidi"/>
                        <w:i/>
                        <w:lang w:val="en-GB" w:eastAsia="en-GB"/>
                      </w:rPr>
                    </m:ctrlPr>
                  </m:sSupPr>
                  <m:e>
                    <m:r>
                      <w:rPr>
                        <w:rFonts w:ascii="Cambria Math" w:eastAsia="Times New Roman" w:hAnsi="Cambria Math" w:cstheme="majorBidi"/>
                        <w:lang w:val="en-GB" w:eastAsia="en-GB"/>
                      </w:rPr>
                      <m:t>δ</m:t>
                    </m:r>
                  </m:e>
                  <m:sup>
                    <m:r>
                      <w:rPr>
                        <w:rFonts w:ascii="Cambria Math" w:eastAsia="Times New Roman" w:hAnsi="Cambria Math" w:cstheme="majorBidi"/>
                        <w:lang w:val="en-GB" w:eastAsia="en-GB"/>
                      </w:rPr>
                      <m:t>2</m:t>
                    </m:r>
                  </m:sup>
                </m:sSup>
              </m:e>
            </m:d>
            <m:func>
              <m:funcPr>
                <m:ctrlPr>
                  <w:rPr>
                    <w:rFonts w:ascii="Cambria Math" w:eastAsia="Times New Roman" w:hAnsi="Cambria Math" w:cstheme="majorBidi"/>
                    <w:i/>
                    <w:lang w:val="en-GB" w:eastAsia="en-GB"/>
                  </w:rPr>
                </m:ctrlPr>
              </m:funcPr>
              <m:fName>
                <m:r>
                  <m:rPr>
                    <m:sty m:val="p"/>
                  </m:rPr>
                  <w:rPr>
                    <w:rFonts w:ascii="Cambria Math" w:eastAsia="Times New Roman" w:hAnsi="Cambria Math" w:cstheme="majorBidi"/>
                    <w:lang w:val="en-GB" w:eastAsia="en-GB"/>
                  </w:rPr>
                  <m:t>cos</m:t>
                </m:r>
              </m:fName>
              <m:e>
                <m:r>
                  <w:rPr>
                    <w:rFonts w:ascii="Cambria Math" w:eastAsia="Times New Roman" w:hAnsi="Cambria Math" w:cstheme="majorBidi"/>
                    <w:lang w:val="en-GB" w:eastAsia="en-GB"/>
                  </w:rPr>
                  <m:t>k</m:t>
                </m:r>
              </m:e>
            </m:func>
          </m:e>
        </m:rad>
      </m:oMath>
      <w:r w:rsidRPr="006C0968">
        <w:rPr>
          <w:rFonts w:asciiTheme="majorBidi" w:eastAsia="Times New Roman" w:hAnsiTheme="majorBidi" w:cstheme="majorBidi"/>
          <w:lang w:val="en-GB" w:eastAsia="en-GB"/>
        </w:rPr>
        <w:tab/>
      </w:r>
      <w:r w:rsidRPr="006C0968">
        <w:rPr>
          <w:rFonts w:asciiTheme="majorBidi" w:eastAsiaTheme="minorEastAsia" w:hAnsiTheme="majorBidi" w:cstheme="majorBidi"/>
          <w:sz w:val="24"/>
          <w:szCs w:val="24"/>
          <w:lang w:val="en-GB" w:eastAsia="en-GB"/>
        </w:rPr>
        <w:t xml:space="preserve"> (3)</w:t>
      </w:r>
    </w:p>
    <w:p w14:paraId="5F284ACC" w14:textId="4E2066A4" w:rsidR="006C0968" w:rsidRDefault="006C0968" w:rsidP="006C0968">
      <w:pPr>
        <w:spacing w:after="120"/>
        <w:jc w:val="both"/>
        <w:rPr>
          <w:rFonts w:asciiTheme="majorBidi" w:eastAsia="Times New Roman" w:hAnsiTheme="majorBidi" w:cstheme="majorBidi"/>
          <w:lang w:eastAsia="en-GB"/>
        </w:rPr>
      </w:pPr>
      <w:r w:rsidRPr="006C0968">
        <w:rPr>
          <w:rFonts w:asciiTheme="majorBidi" w:eastAsia="Times New Roman" w:hAnsiTheme="majorBidi" w:cstheme="majorBidi"/>
          <w:lang w:val="en-GB" w:eastAsia="en-GB"/>
        </w:rPr>
        <w:t xml:space="preserve">In the continuum limit </w:t>
      </w:r>
      <m:oMath>
        <m:d>
          <m:dPr>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N→∞</m:t>
            </m:r>
          </m:e>
        </m:d>
      </m:oMath>
      <w:r w:rsidRPr="006C0968">
        <w:rPr>
          <w:rFonts w:asciiTheme="majorBidi" w:eastAsia="Times New Roman" w:hAnsiTheme="majorBidi" w:cstheme="majorBidi"/>
          <w:lang w:val="en-GB" w:eastAsia="en-GB"/>
        </w:rPr>
        <w:t xml:space="preserve">, </w:t>
      </w:r>
      <m:oMath>
        <m:r>
          <w:rPr>
            <w:rFonts w:ascii="Cambria Math" w:hAnsi="Cambria Math" w:cstheme="majorBidi"/>
            <w:kern w:val="2"/>
            <w:lang w:val="en-GB"/>
            <w14:ligatures w14:val="standardContextual"/>
          </w:rPr>
          <m:t>k</m:t>
        </m:r>
      </m:oMath>
      <w:r w:rsidRPr="006C0968">
        <w:rPr>
          <w:rFonts w:asciiTheme="majorBidi" w:eastAsia="Times New Roman" w:hAnsiTheme="majorBidi" w:cstheme="majorBidi"/>
          <w:lang w:val="en-GB" w:eastAsia="en-GB"/>
        </w:rPr>
        <w:t xml:space="preserve"> is continuous on </w:t>
      </w:r>
      <m:oMath>
        <m:d>
          <m:dPr>
            <m:begChr m:val="["/>
            <m:endChr m:val="]"/>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-π,π</m:t>
            </m:r>
          </m:e>
        </m:d>
      </m:oMath>
      <w:r w:rsidRPr="006C0968">
        <w:rPr>
          <w:rFonts w:asciiTheme="majorBidi" w:eastAsia="Times New Roman" w:hAnsiTheme="majorBidi" w:cstheme="majorBidi"/>
          <w:lang w:val="en-GB" w:eastAsia="en-GB"/>
        </w:rPr>
        <w:t xml:space="preserve">. For a finite ring of </w:t>
      </w:r>
      <m:oMath>
        <m:r>
          <w:rPr>
            <w:rFonts w:ascii="Cambria Math" w:eastAsia="Times New Roman" w:hAnsi="Cambria Math" w:cstheme="majorBidi"/>
            <w:lang w:val="en-GB" w:eastAsia="en-GB"/>
          </w:rPr>
          <m:t>N</m:t>
        </m:r>
      </m:oMath>
      <w:r w:rsidRPr="006C0968">
        <w:rPr>
          <w:rFonts w:asciiTheme="majorBidi" w:eastAsia="Times New Roman" w:hAnsiTheme="majorBidi" w:cstheme="majorBidi"/>
          <w:lang w:val="en-GB" w:eastAsia="en-GB"/>
        </w:rPr>
        <w:t xml:space="preserve"> unit cells, </w:t>
      </w:r>
      <m:oMath>
        <m:r>
          <w:rPr>
            <w:rFonts w:ascii="Cambria Math" w:hAnsi="Cambria Math" w:cstheme="majorBidi"/>
            <w:kern w:val="2"/>
            <w:lang w:val="en-GB"/>
            <w14:ligatures w14:val="standardContextual"/>
          </w:rPr>
          <m:t>k</m:t>
        </m:r>
      </m:oMath>
      <w:r w:rsidRPr="006C0968">
        <w:rPr>
          <w:rFonts w:asciiTheme="majorBidi" w:eastAsia="Times New Roman" w:hAnsiTheme="majorBidi" w:cstheme="majorBidi"/>
          <w:lang w:val="en-GB" w:eastAsia="en-GB"/>
        </w:rPr>
        <w:t xml:space="preserve"> takes quantized values </w:t>
      </w:r>
      <m:oMath>
        <m:r>
          <w:rPr>
            <w:rFonts w:ascii="Cambria Math" w:eastAsia="Times New Roman" w:hAnsi="Cambria Math" w:cstheme="majorBidi"/>
            <w:lang w:val="en-GB" w:eastAsia="en-GB"/>
          </w:rPr>
          <m:t>k=</m:t>
        </m:r>
        <m:f>
          <m:fPr>
            <m:ctrlPr>
              <w:rPr>
                <w:rFonts w:ascii="Cambria Math" w:eastAsia="Times New Roman" w:hAnsi="Cambria Math" w:cstheme="majorBidi"/>
                <w:i/>
                <w:lang w:val="en-GB" w:eastAsia="en-GB"/>
              </w:rPr>
            </m:ctrlPr>
          </m:fPr>
          <m:num>
            <m:r>
              <w:rPr>
                <w:rFonts w:ascii="Cambria Math" w:eastAsia="Times New Roman" w:hAnsi="Cambria Math" w:cstheme="majorBidi"/>
                <w:lang w:val="en-GB" w:eastAsia="en-GB"/>
              </w:rPr>
              <m:t>2πm</m:t>
            </m:r>
          </m:num>
          <m:den>
            <m:r>
              <w:rPr>
                <w:rFonts w:ascii="Cambria Math" w:eastAsia="Times New Roman" w:hAnsi="Cambria Math" w:cstheme="majorBidi"/>
                <w:lang w:val="en-GB" w:eastAsia="en-GB"/>
              </w:rPr>
              <m:t>N</m:t>
            </m:r>
          </m:den>
        </m:f>
        <m:r>
          <w:rPr>
            <w:rFonts w:ascii="Cambria Math" w:eastAsia="Times New Roman" w:hAnsi="Cambria Math" w:cstheme="majorBidi"/>
            <w:lang w:val="en-GB" w:eastAsia="en-GB"/>
          </w:rPr>
          <m:t xml:space="preserve"> </m:t>
        </m:r>
        <m:d>
          <m:dPr>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m=0,1,…N-1</m:t>
            </m:r>
          </m:e>
        </m:d>
      </m:oMath>
      <w:r w:rsidRPr="006C0968">
        <w:rPr>
          <w:rFonts w:asciiTheme="majorBidi" w:eastAsia="Times New Roman" w:hAnsiTheme="majorBidi" w:cstheme="majorBidi"/>
          <w:lang w:val="en-GB" w:eastAsia="en-GB"/>
        </w:rPr>
        <w:t xml:space="preserve">, but still satisfies Equation (3). The two bands are symmetric about </w:t>
      </w:r>
      <m:oMath>
        <m:sSub>
          <m:sSubPr>
            <m:ctrlPr>
              <w:rPr>
                <w:rFonts w:ascii="Cambria Math" w:hAnsi="Cambria Math" w:cstheme="majorBidi"/>
                <w:i/>
                <w:kern w:val="2"/>
                <w14:ligatures w14:val="standardContextual"/>
              </w:rPr>
            </m:ctrlPr>
          </m:sSubPr>
          <m:e>
            <m:r>
              <w:rPr>
                <w:rFonts w:ascii="Cambria Math" w:hAnsi="Cambria Math" w:cstheme="majorBidi"/>
                <w:kern w:val="2"/>
                <w14:ligatures w14:val="standardContextual"/>
              </w:rPr>
              <m:t>ω</m:t>
            </m:r>
          </m:e>
          <m:sub>
            <m:r>
              <w:rPr>
                <w:rFonts w:ascii="Cambria Math" w:hAnsi="Cambria Math" w:cstheme="majorBidi"/>
                <w:kern w:val="2"/>
                <w14:ligatures w14:val="standardContextual"/>
              </w:rPr>
              <m:t>a</m:t>
            </m:r>
          </m:sub>
        </m:sSub>
      </m:oMath>
      <w:r w:rsidRPr="006C0968">
        <w:rPr>
          <w:rFonts w:asciiTheme="majorBidi" w:eastAsia="Times New Roman" w:hAnsiTheme="majorBidi" w:cstheme="majorBidi"/>
          <w:lang w:val="en-GB" w:eastAsia="en-GB"/>
        </w:rPr>
        <w:t xml:space="preserve"> (a consequence of sublattice chiral symmetry). They span frequencies </w:t>
      </w:r>
      <m:oMath>
        <m:r>
          <w:rPr>
            <w:rFonts w:ascii="Cambria Math" w:eastAsia="Times New Roman" w:hAnsi="Cambria Math" w:cstheme="majorBidi"/>
            <w:lang w:val="en-GB" w:eastAsia="en-GB"/>
          </w:rPr>
          <m:t>ω∈</m:t>
        </m:r>
        <m:d>
          <m:dPr>
            <m:begChr m:val="["/>
            <m:endChr m:val="]"/>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-2J, -2</m:t>
            </m:r>
            <m:d>
              <m:dPr>
                <m:begChr m:val="|"/>
                <m:endChr m:val="|"/>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δ</m:t>
                </m:r>
              </m:e>
            </m:d>
            <m:r>
              <w:rPr>
                <w:rFonts w:ascii="Cambria Math" w:eastAsia="Times New Roman" w:hAnsi="Cambria Math" w:cstheme="majorBidi"/>
                <w:lang w:val="en-GB" w:eastAsia="en-GB"/>
              </w:rPr>
              <m:t>J</m:t>
            </m:r>
          </m:e>
        </m:d>
      </m:oMath>
      <w:r w:rsidRPr="006C0968">
        <w:rPr>
          <w:rFonts w:asciiTheme="majorBidi" w:eastAsia="Times New Roman" w:hAnsiTheme="majorBidi" w:cstheme="majorBidi"/>
          <w:lang w:val="en-GB" w:eastAsia="en-GB"/>
        </w:rPr>
        <w:t xml:space="preserve"> (lower band) and </w:t>
      </w:r>
      <m:oMath>
        <m:r>
          <w:rPr>
            <w:rFonts w:ascii="Cambria Math" w:eastAsia="Times New Roman" w:hAnsi="Cambria Math" w:cstheme="majorBidi"/>
            <w:lang w:val="en-GB" w:eastAsia="en-GB"/>
          </w:rPr>
          <m:t>ω∈</m:t>
        </m:r>
        <m:d>
          <m:dPr>
            <m:begChr m:val="["/>
            <m:endChr m:val="]"/>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2</m:t>
            </m:r>
            <m:d>
              <m:dPr>
                <m:begChr m:val="|"/>
                <m:endChr m:val="|"/>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δ</m:t>
                </m:r>
              </m:e>
            </m:d>
            <m:r>
              <w:rPr>
                <w:rFonts w:ascii="Cambria Math" w:eastAsia="Times New Roman" w:hAnsi="Cambria Math" w:cstheme="majorBidi"/>
                <w:lang w:val="en-GB" w:eastAsia="en-GB"/>
              </w:rPr>
              <m:t>J,  2J</m:t>
            </m:r>
          </m:e>
        </m:d>
      </m:oMath>
      <w:r w:rsidRPr="006C0968">
        <w:rPr>
          <w:rFonts w:asciiTheme="majorBidi" w:eastAsia="Times New Roman" w:hAnsiTheme="majorBidi" w:cstheme="majorBidi"/>
          <w:lang w:val="en-GB" w:eastAsia="en-GB"/>
        </w:rPr>
        <w:t xml:space="preserve"> (upper band), leaving a bandgap of width </w:t>
      </w:r>
      <m:oMath>
        <m:r>
          <w:rPr>
            <w:rFonts w:ascii="Cambria Math" w:eastAsia="Times New Roman" w:hAnsi="Cambria Math" w:cstheme="majorBidi"/>
            <w:lang w:val="en-GB" w:eastAsia="en-GB"/>
          </w:rPr>
          <m:t>4</m:t>
        </m:r>
        <m:d>
          <m:dPr>
            <m:begChr m:val="|"/>
            <m:endChr m:val="|"/>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δ</m:t>
            </m:r>
          </m:e>
        </m:d>
        <m:r>
          <w:rPr>
            <w:rFonts w:ascii="Cambria Math" w:eastAsia="Times New Roman" w:hAnsi="Cambria Math" w:cstheme="majorBidi"/>
            <w:lang w:val="en-GB" w:eastAsia="en-GB"/>
          </w:rPr>
          <m:t>J</m:t>
        </m:r>
      </m:oMath>
      <w:r w:rsidRPr="006C0968">
        <w:rPr>
          <w:rFonts w:asciiTheme="majorBidi" w:eastAsia="Times New Roman" w:hAnsiTheme="majorBidi" w:cstheme="majorBidi"/>
          <w:lang w:val="en-GB" w:eastAsia="en-GB"/>
        </w:rPr>
        <w:t xml:space="preserve"> around zero (which closes when </w:t>
      </w:r>
      <m:oMath>
        <m:d>
          <m:dPr>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δ→0</m:t>
            </m:r>
          </m:e>
        </m:d>
      </m:oMath>
      <w:r w:rsidRPr="006C0968">
        <w:rPr>
          <w:rFonts w:asciiTheme="majorBidi" w:eastAsia="Times New Roman" w:hAnsiTheme="majorBidi" w:cstheme="majorBidi"/>
          <w:lang w:val="en-GB" w:eastAsia="en-GB"/>
        </w:rPr>
        <w:t>, recovering a uniform chain)</w:t>
      </w:r>
      <w:r>
        <w:rPr>
          <w:rFonts w:asciiTheme="majorBidi" w:eastAsia="Times New Roman" w:hAnsiTheme="majorBidi" w:cstheme="majorBidi"/>
          <w:lang w:val="en-GB" w:eastAsia="en-GB"/>
        </w:rPr>
        <w:t xml:space="preserve"> </w:t>
      </w:r>
      <w:r w:rsidRPr="007C5E10">
        <w:rPr>
          <w:rFonts w:asciiTheme="majorBidi" w:eastAsia="Times New Roman" w:hAnsiTheme="majorBidi" w:cstheme="majorBidi"/>
          <w:lang w:eastAsia="en-GB"/>
        </w:rPr>
        <w:t>(</w:t>
      </w:r>
      <w:r>
        <w:rPr>
          <w:rFonts w:asciiTheme="majorBidi" w:eastAsia="Times New Roman" w:hAnsiTheme="majorBidi" w:cstheme="majorBidi"/>
          <w:lang w:eastAsia="en-GB"/>
        </w:rPr>
        <w:t xml:space="preserve">See </w:t>
      </w:r>
      <w:r w:rsidRPr="007C5E10">
        <w:rPr>
          <w:rFonts w:asciiTheme="majorBidi" w:eastAsia="Times New Roman" w:hAnsiTheme="majorBidi" w:cstheme="majorBidi"/>
          <w:lang w:eastAsia="en-GB"/>
        </w:rPr>
        <w:t>Fig.1 (</w:t>
      </w:r>
      <w:proofErr w:type="spellStart"/>
      <w:proofErr w:type="gramStart"/>
      <w:r w:rsidRPr="007C5E10">
        <w:rPr>
          <w:rFonts w:asciiTheme="majorBidi" w:eastAsia="Times New Roman" w:hAnsiTheme="majorBidi" w:cstheme="majorBidi"/>
          <w:lang w:eastAsia="en-GB"/>
        </w:rPr>
        <w:t>b,d</w:t>
      </w:r>
      <w:proofErr w:type="spellEnd"/>
      <w:proofErr w:type="gramEnd"/>
      <w:r w:rsidRPr="007C5E10">
        <w:rPr>
          <w:rFonts w:asciiTheme="majorBidi" w:eastAsia="Times New Roman" w:hAnsiTheme="majorBidi" w:cstheme="majorBidi"/>
          <w:lang w:eastAsia="en-GB"/>
        </w:rPr>
        <w:t>)</w:t>
      </w:r>
      <w:r>
        <w:rPr>
          <w:rFonts w:asciiTheme="majorBidi" w:eastAsia="Times New Roman" w:hAnsiTheme="majorBidi" w:cstheme="majorBidi"/>
          <w:lang w:eastAsia="en-GB"/>
        </w:rPr>
        <w:t xml:space="preserve"> in the main text.</w:t>
      </w:r>
      <w:r w:rsidRPr="007C5E10">
        <w:rPr>
          <w:rFonts w:asciiTheme="majorBidi" w:eastAsia="Times New Roman" w:hAnsiTheme="majorBidi" w:cstheme="majorBidi"/>
          <w:lang w:eastAsia="en-GB"/>
        </w:rPr>
        <w:t>)</w:t>
      </w:r>
    </w:p>
    <w:p w14:paraId="4C0E7366" w14:textId="77777777" w:rsidR="006C0968" w:rsidRPr="00345452" w:rsidRDefault="006C0968" w:rsidP="006C0968">
      <w:pPr>
        <w:spacing w:after="120"/>
        <w:jc w:val="both"/>
        <w:rPr>
          <w:rFonts w:asciiTheme="majorBidi" w:hAnsiTheme="majorBidi" w:cstheme="majorBidi"/>
          <w:sz w:val="20"/>
          <w:szCs w:val="20"/>
        </w:rPr>
      </w:pPr>
    </w:p>
    <w:p w14:paraId="6B167167" w14:textId="21B4A027" w:rsidR="005E311A" w:rsidRPr="009C118C" w:rsidRDefault="008A2882" w:rsidP="006D4857">
      <w:pPr>
        <w:spacing w:after="120"/>
        <w:jc w:val="both"/>
        <w:rPr>
          <w:rFonts w:asciiTheme="majorBidi" w:hAnsiTheme="majorBidi" w:cstheme="majorBidi"/>
        </w:rPr>
      </w:pPr>
      <w:r>
        <w:rPr>
          <w:rFonts w:asciiTheme="majorBidi" w:hAnsiTheme="majorBidi" w:cstheme="majorBidi"/>
          <w:b/>
          <w:bCs/>
        </w:rPr>
        <w:t>I.2.</w:t>
      </w:r>
      <w:r w:rsidR="005E311A" w:rsidRPr="009C118C">
        <w:rPr>
          <w:rFonts w:asciiTheme="majorBidi" w:hAnsiTheme="majorBidi" w:cstheme="majorBidi"/>
          <w:b/>
          <w:bCs/>
        </w:rPr>
        <w:t xml:space="preserve">Tight </w:t>
      </w:r>
      <w:r w:rsidR="002A5604">
        <w:rPr>
          <w:rFonts w:asciiTheme="majorBidi" w:hAnsiTheme="majorBidi" w:cstheme="majorBidi"/>
          <w:b/>
          <w:bCs/>
        </w:rPr>
        <w:t>B</w:t>
      </w:r>
      <w:r w:rsidR="00E0258D">
        <w:rPr>
          <w:rFonts w:asciiTheme="majorBidi" w:hAnsiTheme="majorBidi" w:cstheme="majorBidi"/>
          <w:b/>
          <w:bCs/>
        </w:rPr>
        <w:t>i</w:t>
      </w:r>
      <w:r w:rsidR="005E311A" w:rsidRPr="009C118C">
        <w:rPr>
          <w:rFonts w:asciiTheme="majorBidi" w:hAnsiTheme="majorBidi" w:cstheme="majorBidi"/>
          <w:b/>
          <w:bCs/>
        </w:rPr>
        <w:t xml:space="preserve">nding Hamiltonian in ring </w:t>
      </w:r>
    </w:p>
    <w:p w14:paraId="690A2F73" w14:textId="77777777" w:rsidR="0048211F" w:rsidRPr="009C118C" w:rsidRDefault="0048211F" w:rsidP="006D4857">
      <w:pPr>
        <w:pStyle w:val="NormalWeb"/>
        <w:spacing w:before="0" w:beforeAutospacing="0" w:after="120" w:afterAutospacing="0" w:line="259" w:lineRule="auto"/>
        <w:jc w:val="both"/>
        <w:rPr>
          <w:rFonts w:asciiTheme="majorBidi" w:hAnsiTheme="majorBidi" w:cstheme="majorBidi"/>
          <w:sz w:val="22"/>
          <w:szCs w:val="22"/>
          <w:lang w:val="en-US"/>
        </w:rPr>
      </w:pPr>
      <w:r w:rsidRPr="009C118C">
        <w:rPr>
          <w:rFonts w:asciiTheme="majorBidi" w:hAnsiTheme="majorBidi" w:cstheme="majorBidi"/>
          <w:sz w:val="22"/>
          <w:szCs w:val="22"/>
          <w:lang w:val="en-US"/>
        </w:rPr>
        <w:t xml:space="preserve">To simulate a </w:t>
      </w:r>
      <w:r w:rsidRPr="009C118C">
        <w:rPr>
          <w:rStyle w:val="Strong"/>
          <w:rFonts w:asciiTheme="majorBidi" w:hAnsiTheme="majorBidi" w:cstheme="majorBidi"/>
          <w:b w:val="0"/>
          <w:bCs w:val="0"/>
          <w:sz w:val="22"/>
          <w:szCs w:val="22"/>
          <w:lang w:val="en-US"/>
        </w:rPr>
        <w:t>finite SSH ring</w:t>
      </w:r>
      <w:r w:rsidRPr="009C118C">
        <w:rPr>
          <w:rFonts w:asciiTheme="majorBidi" w:hAnsiTheme="majorBidi" w:cstheme="majorBidi"/>
          <w:sz w:val="22"/>
          <w:szCs w:val="22"/>
          <w:lang w:val="en-US"/>
        </w:rPr>
        <w:t xml:space="preserve">, we introduce </w:t>
      </w:r>
      <w:r w:rsidRPr="009C118C">
        <w:rPr>
          <w:rStyle w:val="Strong"/>
          <w:rFonts w:asciiTheme="majorBidi" w:hAnsiTheme="majorBidi" w:cstheme="majorBidi"/>
          <w:b w:val="0"/>
          <w:bCs w:val="0"/>
          <w:sz w:val="22"/>
          <w:szCs w:val="22"/>
          <w:lang w:val="en-US"/>
        </w:rPr>
        <w:t>periodic boundary conditions</w:t>
      </w:r>
      <w:r w:rsidRPr="009C118C">
        <w:rPr>
          <w:rFonts w:asciiTheme="majorBidi" w:hAnsiTheme="majorBidi" w:cstheme="majorBidi"/>
          <w:sz w:val="22"/>
          <w:szCs w:val="22"/>
          <w:lang w:val="en-US"/>
        </w:rPr>
        <w:t xml:space="preserve"> and model the system as a </w:t>
      </w:r>
      <w:r w:rsidRPr="009C118C">
        <w:rPr>
          <w:rStyle w:val="Strong"/>
          <w:rFonts w:asciiTheme="majorBidi" w:hAnsiTheme="majorBidi" w:cstheme="majorBidi"/>
          <w:b w:val="0"/>
          <w:bCs w:val="0"/>
          <w:sz w:val="22"/>
          <w:szCs w:val="22"/>
          <w:lang w:val="en-US"/>
        </w:rPr>
        <w:t>tight-binding loop</w:t>
      </w:r>
      <w:r w:rsidRPr="009C118C">
        <w:rPr>
          <w:rFonts w:asciiTheme="majorBidi" w:hAnsiTheme="majorBidi" w:cstheme="majorBidi"/>
          <w:sz w:val="22"/>
          <w:szCs w:val="22"/>
          <w:lang w:val="en-US"/>
        </w:rPr>
        <w:t xml:space="preserve"> with complex phase hopping.</w:t>
      </w:r>
    </w:p>
    <w:p w14:paraId="46CB41CB" w14:textId="47584154" w:rsidR="0048211F" w:rsidRPr="002331A5" w:rsidRDefault="0048211F" w:rsidP="006D4857">
      <w:pPr>
        <w:pStyle w:val="NormalWeb"/>
        <w:spacing w:before="0" w:beforeAutospacing="0" w:after="120" w:afterAutospacing="0" w:line="259" w:lineRule="auto"/>
        <w:jc w:val="both"/>
        <w:rPr>
          <w:rFonts w:asciiTheme="majorBidi" w:hAnsiTheme="majorBidi" w:cstheme="majorBidi"/>
          <w:sz w:val="22"/>
          <w:szCs w:val="22"/>
          <w:lang w:val="en-US"/>
        </w:rPr>
      </w:pPr>
      <w:r w:rsidRPr="002331A5">
        <w:rPr>
          <w:rFonts w:asciiTheme="majorBidi" w:hAnsiTheme="majorBidi" w:cstheme="majorBidi"/>
          <w:sz w:val="22"/>
          <w:szCs w:val="22"/>
          <w:lang w:val="en-US"/>
        </w:rPr>
        <w:t>The Hamiltonian becomes:</w:t>
      </w:r>
      <w:sdt>
        <w:sdtPr>
          <w:rPr>
            <w:rFonts w:asciiTheme="majorBidi" w:hAnsiTheme="majorBidi" w:cstheme="majorBidi"/>
            <w:color w:val="000000"/>
            <w:sz w:val="22"/>
            <w:szCs w:val="22"/>
            <w:vertAlign w:val="superscript"/>
            <w:lang w:val="en-US"/>
          </w:rPr>
          <w:tag w:val="MENDELEY_CITATION_v3_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"/>
          <w:id w:val="-1300678024"/>
          <w:placeholder>
            <w:docPart w:val="DefaultPlaceholder_-1854013440"/>
          </w:placeholder>
        </w:sdtPr>
        <w:sdtEndPr/>
        <w:sdtContent>
          <w:r w:rsidR="00355AA8" w:rsidRPr="00355AA8">
            <w:rPr>
              <w:rFonts w:asciiTheme="majorBidi" w:hAnsiTheme="majorBidi" w:cstheme="majorBidi"/>
              <w:color w:val="000000"/>
              <w:sz w:val="22"/>
              <w:szCs w:val="22"/>
              <w:vertAlign w:val="superscript"/>
              <w:lang w:val="en-US"/>
            </w:rPr>
            <w:t>4</w:t>
          </w:r>
        </w:sdtContent>
      </w:sdt>
    </w:p>
    <w:p w14:paraId="009DDA9B" w14:textId="761C2905" w:rsidR="0048211F" w:rsidRPr="002331A5" w:rsidRDefault="0016596E" w:rsidP="006D4857">
      <w:pPr>
        <w:pStyle w:val="NormalWeb"/>
        <w:tabs>
          <w:tab w:val="right" w:pos="9072"/>
        </w:tabs>
        <w:spacing w:before="0" w:beforeAutospacing="0" w:after="120" w:afterAutospacing="0" w:line="259" w:lineRule="auto"/>
        <w:jc w:val="both"/>
        <w:rPr>
          <w:rFonts w:asciiTheme="majorBidi" w:hAnsiTheme="majorBidi" w:cstheme="majorBidi"/>
          <w:b/>
          <w:bCs/>
          <w:sz w:val="22"/>
          <w:szCs w:val="22"/>
          <w:lang w:val="en-US"/>
        </w:rPr>
      </w:pPr>
      <m:oMath>
        <m:r>
          <w:rPr>
            <w:rFonts w:ascii="Cambria Math" w:hAnsi="Cambria Math" w:cstheme="majorBidi"/>
            <w:sz w:val="22"/>
            <w:szCs w:val="22"/>
          </w:rPr>
          <m:t>H</m:t>
        </m:r>
        <m:r>
          <w:rPr>
            <w:rFonts w:ascii="Cambria Math" w:hAnsi="Cambria Math" w:cstheme="majorBidi"/>
            <w:sz w:val="22"/>
            <w:szCs w:val="22"/>
            <w:lang w:val="en-US"/>
          </w:rPr>
          <m:t>=</m:t>
        </m:r>
        <m:nary>
          <m:naryPr>
            <m:chr m:val="∑"/>
            <m:supHide m:val="1"/>
            <m:ctrlPr>
              <w:rPr>
                <w:rFonts w:ascii="Cambria Math" w:hAnsi="Cambria Math" w:cstheme="majorBidi"/>
                <w:bCs/>
                <w:i/>
                <w:sz w:val="22"/>
                <w:szCs w:val="22"/>
              </w:rPr>
            </m:ctrlPr>
          </m:naryPr>
          <m:sub>
            <m:r>
              <w:rPr>
                <w:rFonts w:ascii="Cambria Math" w:hAnsi="Cambria Math" w:cstheme="majorBidi"/>
                <w:sz w:val="22"/>
                <w:szCs w:val="22"/>
              </w:rPr>
              <m:t>n</m:t>
            </m:r>
          </m:sub>
          <m:sup/>
          <m:e>
            <m:r>
              <w:rPr>
                <w:rFonts w:ascii="Cambria Math" w:hAnsi="Cambria Math" w:cstheme="majorBidi"/>
                <w:sz w:val="22"/>
                <w:szCs w:val="22"/>
              </w:rPr>
              <m:t>v</m:t>
            </m:r>
          </m:e>
        </m:nary>
        <m:d>
          <m:dPr>
            <m:ctrlPr>
              <w:rPr>
                <w:rFonts w:ascii="Cambria Math" w:hAnsi="Cambria Math" w:cstheme="majorBidi"/>
                <w:bCs/>
                <w:i/>
                <w:sz w:val="22"/>
                <w:szCs w:val="22"/>
              </w:rPr>
            </m:ctrlPr>
          </m:dPr>
          <m:e>
            <m:sSup>
              <m:sSupPr>
                <m:ctrlPr>
                  <w:rPr>
                    <w:rFonts w:ascii="Cambria Math" w:hAnsi="Cambria Math" w:cstheme="majorBidi"/>
                    <w:bCs/>
                    <w:i/>
                    <w:sz w:val="22"/>
                    <w:szCs w:val="22"/>
                  </w:rPr>
                </m:ctrlPr>
              </m:sSupPr>
              <m:e>
                <m:r>
                  <w:rPr>
                    <w:rFonts w:ascii="Cambria Math" w:hAnsi="Cambria Math" w:cstheme="majorBidi"/>
                    <w:sz w:val="22"/>
                    <w:szCs w:val="22"/>
                  </w:rPr>
                  <m:t>e</m:t>
                </m:r>
              </m:e>
              <m:sup>
                <m:r>
                  <w:rPr>
                    <w:rFonts w:ascii="Cambria Math" w:hAnsi="Cambria Math" w:cstheme="majorBidi"/>
                    <w:sz w:val="22"/>
                    <w:szCs w:val="22"/>
                  </w:rPr>
                  <m:t>iθ</m:t>
                </m:r>
              </m:sup>
            </m:sSup>
            <m:sSubSup>
              <m:sSubSupPr>
                <m:ctrlPr>
                  <w:rPr>
                    <w:rFonts w:ascii="Cambria Math" w:hAnsi="Cambria Math" w:cstheme="majorBidi"/>
                    <w:bCs/>
                    <w:i/>
                    <w:sz w:val="22"/>
                    <w:szCs w:val="22"/>
                  </w:rPr>
                </m:ctrlPr>
              </m:sSubSupPr>
              <m:e>
                <m:r>
                  <w:rPr>
                    <w:rFonts w:ascii="Cambria Math" w:hAnsi="Cambria Math" w:cstheme="majorBidi"/>
                    <w:sz w:val="22"/>
                    <w:szCs w:val="22"/>
                  </w:rPr>
                  <m:t>a</m:t>
                </m:r>
              </m:e>
              <m:sub>
                <m:r>
                  <w:rPr>
                    <w:rFonts w:ascii="Cambria Math" w:hAnsi="Cambria Math" w:cstheme="majorBidi"/>
                    <w:sz w:val="22"/>
                    <w:szCs w:val="22"/>
                  </w:rPr>
                  <m:t>α</m:t>
                </m:r>
                <m:r>
                  <w:rPr>
                    <w:rFonts w:ascii="Cambria Math" w:hAnsi="Cambria Math" w:cstheme="majorBidi"/>
                    <w:sz w:val="22"/>
                    <w:szCs w:val="22"/>
                    <w:lang w:val="en-US"/>
                  </w:rPr>
                  <m:t>,</m:t>
                </m:r>
                <m:r>
                  <w:rPr>
                    <w:rFonts w:ascii="Cambria Math" w:hAnsi="Cambria Math" w:cstheme="majorBidi"/>
                    <w:sz w:val="22"/>
                    <w:szCs w:val="22"/>
                  </w:rPr>
                  <m:t>n</m:t>
                </m:r>
              </m:sub>
              <m:sup>
                <m:r>
                  <w:rPr>
                    <w:rFonts w:ascii="Cambria Math" w:hAnsi="Cambria Math" w:cstheme="majorBidi"/>
                    <w:sz w:val="22"/>
                    <w:szCs w:val="22"/>
                    <w:lang w:val="en-US"/>
                  </w:rPr>
                  <m:t>†</m:t>
                </m:r>
              </m:sup>
            </m:sSubSup>
            <m:sSub>
              <m:sSubPr>
                <m:ctrlPr>
                  <w:rPr>
                    <w:rFonts w:ascii="Cambria Math" w:hAnsi="Cambria Math" w:cstheme="majorBidi"/>
                    <w:bCs/>
                    <w:i/>
                    <w:sz w:val="22"/>
                    <w:szCs w:val="22"/>
                  </w:rPr>
                </m:ctrlPr>
              </m:sSubPr>
              <m:e>
                <m:r>
                  <w:rPr>
                    <w:rFonts w:ascii="Cambria Math" w:hAnsi="Cambria Math" w:cstheme="majorBidi"/>
                    <w:sz w:val="22"/>
                    <w:szCs w:val="22"/>
                  </w:rPr>
                  <m:t>a</m:t>
                </m:r>
              </m:e>
              <m:sub>
                <m:r>
                  <w:rPr>
                    <w:rFonts w:ascii="Cambria Math" w:hAnsi="Cambria Math" w:cstheme="majorBidi"/>
                    <w:sz w:val="22"/>
                    <w:szCs w:val="22"/>
                  </w:rPr>
                  <m:t>β</m:t>
                </m:r>
                <m:r>
                  <w:rPr>
                    <w:rFonts w:ascii="Cambria Math" w:hAnsi="Cambria Math" w:cstheme="majorBidi"/>
                    <w:sz w:val="22"/>
                    <w:szCs w:val="22"/>
                    <w:lang w:val="en-US"/>
                  </w:rPr>
                  <m:t>,</m:t>
                </m:r>
                <m:r>
                  <w:rPr>
                    <w:rFonts w:ascii="Cambria Math" w:hAnsi="Cambria Math" w:cstheme="majorBidi"/>
                    <w:sz w:val="22"/>
                    <w:szCs w:val="22"/>
                  </w:rPr>
                  <m:t>n</m:t>
                </m:r>
              </m:sub>
            </m:sSub>
            <m:r>
              <w:rPr>
                <w:rFonts w:ascii="Cambria Math" w:hAnsi="Cambria Math" w:cstheme="majorBidi"/>
                <w:sz w:val="22"/>
                <w:szCs w:val="22"/>
                <w:lang w:val="en-US"/>
              </w:rPr>
              <m:t>+</m:t>
            </m:r>
            <m:sSup>
              <m:sSupPr>
                <m:ctrlPr>
                  <w:rPr>
                    <w:rFonts w:ascii="Cambria Math" w:hAnsi="Cambria Math" w:cstheme="majorBidi"/>
                    <w:bCs/>
                    <w:i/>
                    <w:sz w:val="22"/>
                    <w:szCs w:val="22"/>
                  </w:rPr>
                </m:ctrlPr>
              </m:sSupPr>
              <m:e>
                <m:r>
                  <w:rPr>
                    <w:rFonts w:ascii="Cambria Math" w:hAnsi="Cambria Math" w:cstheme="majorBidi"/>
                    <w:sz w:val="22"/>
                    <w:szCs w:val="22"/>
                  </w:rPr>
                  <m:t>e</m:t>
                </m:r>
              </m:e>
              <m:sup>
                <m:r>
                  <w:rPr>
                    <w:rFonts w:ascii="Cambria Math" w:hAnsi="Cambria Math" w:cstheme="majorBidi"/>
                    <w:sz w:val="22"/>
                    <w:szCs w:val="22"/>
                    <w:lang w:val="en-US"/>
                  </w:rPr>
                  <m:t>-</m:t>
                </m:r>
                <m:r>
                  <w:rPr>
                    <w:rFonts w:ascii="Cambria Math" w:hAnsi="Cambria Math" w:cstheme="majorBidi"/>
                    <w:sz w:val="22"/>
                    <w:szCs w:val="22"/>
                  </w:rPr>
                  <m:t>iθ</m:t>
                </m:r>
              </m:sup>
            </m:sSup>
            <m:sSubSup>
              <m:sSubSupPr>
                <m:ctrlPr>
                  <w:rPr>
                    <w:rFonts w:ascii="Cambria Math" w:hAnsi="Cambria Math" w:cstheme="majorBidi"/>
                    <w:bCs/>
                    <w:i/>
                    <w:sz w:val="22"/>
                    <w:szCs w:val="22"/>
                  </w:rPr>
                </m:ctrlPr>
              </m:sSubSupPr>
              <m:e>
                <m:r>
                  <w:rPr>
                    <w:rFonts w:ascii="Cambria Math" w:hAnsi="Cambria Math" w:cstheme="majorBidi"/>
                    <w:sz w:val="22"/>
                    <w:szCs w:val="22"/>
                  </w:rPr>
                  <m:t>a</m:t>
                </m:r>
              </m:e>
              <m:sub>
                <m:r>
                  <w:rPr>
                    <w:rFonts w:ascii="Cambria Math" w:hAnsi="Cambria Math" w:cstheme="majorBidi"/>
                    <w:sz w:val="22"/>
                    <w:szCs w:val="22"/>
                  </w:rPr>
                  <m:t>β</m:t>
                </m:r>
                <m:r>
                  <w:rPr>
                    <w:rFonts w:ascii="Cambria Math" w:hAnsi="Cambria Math" w:cstheme="majorBidi"/>
                    <w:sz w:val="22"/>
                    <w:szCs w:val="22"/>
                    <w:lang w:val="en-US"/>
                  </w:rPr>
                  <m:t>,</m:t>
                </m:r>
                <m:r>
                  <w:rPr>
                    <w:rFonts w:ascii="Cambria Math" w:hAnsi="Cambria Math" w:cstheme="majorBidi"/>
                    <w:sz w:val="22"/>
                    <w:szCs w:val="22"/>
                  </w:rPr>
                  <m:t>n</m:t>
                </m:r>
              </m:sub>
              <m:sup>
                <m:r>
                  <w:rPr>
                    <w:rFonts w:ascii="Cambria Math" w:hAnsi="Cambria Math" w:cstheme="majorBidi"/>
                    <w:sz w:val="22"/>
                    <w:szCs w:val="22"/>
                    <w:lang w:val="en-US"/>
                  </w:rPr>
                  <m:t>†</m:t>
                </m:r>
              </m:sup>
            </m:sSubSup>
            <m:sSub>
              <m:sSubPr>
                <m:ctrlPr>
                  <w:rPr>
                    <w:rFonts w:ascii="Cambria Math" w:hAnsi="Cambria Math" w:cstheme="majorBidi"/>
                    <w:bCs/>
                    <w:i/>
                    <w:sz w:val="22"/>
                    <w:szCs w:val="22"/>
                  </w:rPr>
                </m:ctrlPr>
              </m:sSubPr>
              <m:e>
                <m:r>
                  <w:rPr>
                    <w:rFonts w:ascii="Cambria Math" w:hAnsi="Cambria Math" w:cstheme="majorBidi"/>
                    <w:sz w:val="22"/>
                    <w:szCs w:val="22"/>
                  </w:rPr>
                  <m:t>a</m:t>
                </m:r>
              </m:e>
              <m:sub>
                <m:r>
                  <w:rPr>
                    <w:rFonts w:ascii="Cambria Math" w:hAnsi="Cambria Math" w:cstheme="majorBidi"/>
                    <w:sz w:val="22"/>
                    <w:szCs w:val="22"/>
                  </w:rPr>
                  <m:t>α</m:t>
                </m:r>
                <m:r>
                  <w:rPr>
                    <w:rFonts w:ascii="Cambria Math" w:hAnsi="Cambria Math" w:cstheme="majorBidi"/>
                    <w:sz w:val="22"/>
                    <w:szCs w:val="22"/>
                    <w:lang w:val="en-US"/>
                  </w:rPr>
                  <m:t>,</m:t>
                </m:r>
                <m:r>
                  <w:rPr>
                    <w:rFonts w:ascii="Cambria Math" w:hAnsi="Cambria Math" w:cstheme="majorBidi"/>
                    <w:sz w:val="22"/>
                    <w:szCs w:val="22"/>
                  </w:rPr>
                  <m:t>n</m:t>
                </m:r>
              </m:sub>
            </m:sSub>
          </m:e>
        </m:d>
        <m:r>
          <w:rPr>
            <w:rFonts w:ascii="Cambria Math" w:hAnsi="Cambria Math" w:cstheme="majorBidi"/>
            <w:sz w:val="22"/>
            <w:szCs w:val="22"/>
            <w:lang w:val="en-US"/>
          </w:rPr>
          <m:t>+</m:t>
        </m:r>
        <m:nary>
          <m:naryPr>
            <m:chr m:val="∑"/>
            <m:supHide m:val="1"/>
            <m:ctrlPr>
              <w:rPr>
                <w:rFonts w:ascii="Cambria Math" w:hAnsi="Cambria Math" w:cstheme="majorBidi"/>
                <w:bCs/>
                <w:i/>
                <w:sz w:val="22"/>
                <w:szCs w:val="22"/>
              </w:rPr>
            </m:ctrlPr>
          </m:naryPr>
          <m:sub>
            <m:r>
              <w:rPr>
                <w:rFonts w:ascii="Cambria Math" w:hAnsi="Cambria Math" w:cstheme="majorBidi"/>
                <w:sz w:val="22"/>
                <w:szCs w:val="22"/>
              </w:rPr>
              <m:t>n</m:t>
            </m:r>
          </m:sub>
          <m:sup/>
          <m:e>
            <m:r>
              <w:rPr>
                <w:rFonts w:ascii="Cambria Math" w:hAnsi="Cambria Math" w:cstheme="majorBidi"/>
                <w:sz w:val="22"/>
                <w:szCs w:val="22"/>
              </w:rPr>
              <m:t>w</m:t>
            </m:r>
            <m:d>
              <m:dPr>
                <m:ctrlPr>
                  <w:rPr>
                    <w:rFonts w:ascii="Cambria Math" w:hAnsi="Cambria Math" w:cstheme="majorBidi"/>
                    <w:bCs/>
                    <w:i/>
                    <w:sz w:val="22"/>
                    <w:szCs w:val="22"/>
                  </w:rPr>
                </m:ctrlPr>
              </m:dPr>
              <m:e>
                <m:sSup>
                  <m:sSupPr>
                    <m:ctrlPr>
                      <w:rPr>
                        <w:rFonts w:ascii="Cambria Math" w:hAnsi="Cambria Math" w:cstheme="majorBidi"/>
                        <w:bCs/>
                        <w:i/>
                        <w:sz w:val="22"/>
                        <w:szCs w:val="22"/>
                      </w:rPr>
                    </m:ctrlPr>
                  </m:sSupPr>
                  <m:e>
                    <m:r>
                      <w:rPr>
                        <w:rFonts w:ascii="Cambria Math" w:hAnsi="Cambria Math" w:cstheme="majorBidi"/>
                        <w:sz w:val="22"/>
                        <w:szCs w:val="22"/>
                      </w:rPr>
                      <m:t>e</m:t>
                    </m:r>
                  </m:e>
                  <m:sup>
                    <m:r>
                      <w:rPr>
                        <w:rFonts w:ascii="Cambria Math" w:hAnsi="Cambria Math" w:cstheme="majorBidi"/>
                        <w:sz w:val="22"/>
                        <w:szCs w:val="22"/>
                      </w:rPr>
                      <m:t>iθ</m:t>
                    </m:r>
                  </m:sup>
                </m:sSup>
                <m:sSubSup>
                  <m:sSubSupPr>
                    <m:ctrlPr>
                      <w:rPr>
                        <w:rFonts w:ascii="Cambria Math" w:hAnsi="Cambria Math" w:cstheme="majorBidi"/>
                        <w:bCs/>
                        <w:i/>
                        <w:sz w:val="22"/>
                        <w:szCs w:val="22"/>
                      </w:rPr>
                    </m:ctrlPr>
                  </m:sSubSupPr>
                  <m:e>
                    <m:r>
                      <w:rPr>
                        <w:rFonts w:ascii="Cambria Math" w:hAnsi="Cambria Math" w:cstheme="majorBidi"/>
                        <w:sz w:val="22"/>
                        <w:szCs w:val="22"/>
                      </w:rPr>
                      <m:t>a</m:t>
                    </m:r>
                  </m:e>
                  <m:sub>
                    <m:r>
                      <w:rPr>
                        <w:rFonts w:ascii="Cambria Math" w:hAnsi="Cambria Math" w:cstheme="majorBidi"/>
                        <w:sz w:val="22"/>
                        <w:szCs w:val="22"/>
                      </w:rPr>
                      <m:t>β</m:t>
                    </m:r>
                    <m:r>
                      <w:rPr>
                        <w:rFonts w:ascii="Cambria Math" w:hAnsi="Cambria Math" w:cstheme="majorBidi"/>
                        <w:sz w:val="22"/>
                        <w:szCs w:val="22"/>
                        <w:lang w:val="en-US"/>
                      </w:rPr>
                      <m:t>,</m:t>
                    </m:r>
                    <m:r>
                      <w:rPr>
                        <w:rFonts w:ascii="Cambria Math" w:hAnsi="Cambria Math" w:cstheme="majorBidi"/>
                        <w:sz w:val="22"/>
                        <w:szCs w:val="22"/>
                      </w:rPr>
                      <m:t>n</m:t>
                    </m:r>
                  </m:sub>
                  <m:sup>
                    <m:r>
                      <w:rPr>
                        <w:rFonts w:ascii="Cambria Math" w:hAnsi="Cambria Math" w:cstheme="majorBidi"/>
                        <w:sz w:val="22"/>
                        <w:szCs w:val="22"/>
                        <w:lang w:val="en-US"/>
                      </w:rPr>
                      <m:t>†</m:t>
                    </m:r>
                  </m:sup>
                </m:sSubSup>
                <m:sSub>
                  <m:sSubPr>
                    <m:ctrlPr>
                      <w:rPr>
                        <w:rFonts w:ascii="Cambria Math" w:hAnsi="Cambria Math" w:cstheme="majorBidi"/>
                        <w:bCs/>
                        <w:i/>
                        <w:sz w:val="22"/>
                        <w:szCs w:val="22"/>
                      </w:rPr>
                    </m:ctrlPr>
                  </m:sSubPr>
                  <m:e>
                    <m:r>
                      <w:rPr>
                        <w:rFonts w:ascii="Cambria Math" w:hAnsi="Cambria Math" w:cstheme="majorBidi"/>
                        <w:sz w:val="22"/>
                        <w:szCs w:val="22"/>
                      </w:rPr>
                      <m:t>a</m:t>
                    </m:r>
                  </m:e>
                  <m:sub>
                    <m:r>
                      <w:rPr>
                        <w:rFonts w:ascii="Cambria Math" w:hAnsi="Cambria Math" w:cstheme="majorBidi"/>
                        <w:sz w:val="22"/>
                        <w:szCs w:val="22"/>
                      </w:rPr>
                      <m:t>α</m:t>
                    </m:r>
                    <m:r>
                      <w:rPr>
                        <w:rFonts w:ascii="Cambria Math" w:hAnsi="Cambria Math" w:cstheme="majorBidi"/>
                        <w:sz w:val="22"/>
                        <w:szCs w:val="22"/>
                        <w:lang w:val="en-US"/>
                      </w:rPr>
                      <m:t>,</m:t>
                    </m:r>
                    <m:r>
                      <w:rPr>
                        <w:rFonts w:ascii="Cambria Math" w:hAnsi="Cambria Math" w:cstheme="majorBidi"/>
                        <w:sz w:val="22"/>
                        <w:szCs w:val="22"/>
                      </w:rPr>
                      <m:t>n</m:t>
                    </m:r>
                    <m:r>
                      <w:rPr>
                        <w:rFonts w:ascii="Cambria Math" w:hAnsi="Cambria Math" w:cstheme="majorBidi"/>
                        <w:sz w:val="22"/>
                        <w:szCs w:val="22"/>
                        <w:lang w:val="en-US"/>
                      </w:rPr>
                      <m:t>+1</m:t>
                    </m:r>
                  </m:sub>
                </m:sSub>
                <m:r>
                  <w:rPr>
                    <w:rFonts w:ascii="Cambria Math" w:hAnsi="Cambria Math" w:cstheme="majorBidi"/>
                    <w:sz w:val="22"/>
                    <w:szCs w:val="22"/>
                    <w:lang w:val="en-US"/>
                  </w:rPr>
                  <m:t>+</m:t>
                </m:r>
                <m:sSup>
                  <m:sSupPr>
                    <m:ctrlPr>
                      <w:rPr>
                        <w:rFonts w:ascii="Cambria Math" w:hAnsi="Cambria Math" w:cstheme="majorBidi"/>
                        <w:bCs/>
                        <w:i/>
                        <w:sz w:val="22"/>
                        <w:szCs w:val="22"/>
                      </w:rPr>
                    </m:ctrlPr>
                  </m:sSupPr>
                  <m:e>
                    <m:r>
                      <w:rPr>
                        <w:rFonts w:ascii="Cambria Math" w:hAnsi="Cambria Math" w:cstheme="majorBidi"/>
                        <w:sz w:val="22"/>
                        <w:szCs w:val="22"/>
                      </w:rPr>
                      <m:t>e</m:t>
                    </m:r>
                  </m:e>
                  <m:sup>
                    <m:r>
                      <w:rPr>
                        <w:rFonts w:ascii="Cambria Math" w:hAnsi="Cambria Math" w:cstheme="majorBidi"/>
                        <w:sz w:val="22"/>
                        <w:szCs w:val="22"/>
                        <w:lang w:val="en-US"/>
                      </w:rPr>
                      <m:t>-</m:t>
                    </m:r>
                    <m:r>
                      <w:rPr>
                        <w:rFonts w:ascii="Cambria Math" w:hAnsi="Cambria Math" w:cstheme="majorBidi"/>
                        <w:sz w:val="22"/>
                        <w:szCs w:val="22"/>
                      </w:rPr>
                      <m:t>iθ</m:t>
                    </m:r>
                  </m:sup>
                </m:sSup>
                <m:sSubSup>
                  <m:sSubSupPr>
                    <m:ctrlPr>
                      <w:rPr>
                        <w:rFonts w:ascii="Cambria Math" w:hAnsi="Cambria Math" w:cstheme="majorBidi"/>
                        <w:bCs/>
                        <w:i/>
                        <w:sz w:val="22"/>
                        <w:szCs w:val="22"/>
                      </w:rPr>
                    </m:ctrlPr>
                  </m:sSubSupPr>
                  <m:e>
                    <m:r>
                      <w:rPr>
                        <w:rFonts w:ascii="Cambria Math" w:hAnsi="Cambria Math" w:cstheme="majorBidi"/>
                        <w:sz w:val="22"/>
                        <w:szCs w:val="22"/>
                      </w:rPr>
                      <m:t>a</m:t>
                    </m:r>
                  </m:e>
                  <m:sub>
                    <m:r>
                      <w:rPr>
                        <w:rFonts w:ascii="Cambria Math" w:hAnsi="Cambria Math" w:cstheme="majorBidi"/>
                        <w:sz w:val="22"/>
                        <w:szCs w:val="22"/>
                      </w:rPr>
                      <m:t>α</m:t>
                    </m:r>
                    <m:r>
                      <w:rPr>
                        <w:rFonts w:ascii="Cambria Math" w:hAnsi="Cambria Math" w:cstheme="majorBidi"/>
                        <w:sz w:val="22"/>
                        <w:szCs w:val="22"/>
                        <w:lang w:val="en-US"/>
                      </w:rPr>
                      <m:t>,</m:t>
                    </m:r>
                    <m:r>
                      <w:rPr>
                        <w:rFonts w:ascii="Cambria Math" w:hAnsi="Cambria Math" w:cstheme="majorBidi"/>
                        <w:sz w:val="22"/>
                        <w:szCs w:val="22"/>
                      </w:rPr>
                      <m:t>n</m:t>
                    </m:r>
                    <m:r>
                      <w:rPr>
                        <w:rFonts w:ascii="Cambria Math" w:hAnsi="Cambria Math" w:cstheme="majorBidi"/>
                        <w:sz w:val="22"/>
                        <w:szCs w:val="22"/>
                        <w:lang w:val="en-US"/>
                      </w:rPr>
                      <m:t>+1</m:t>
                    </m:r>
                  </m:sub>
                  <m:sup>
                    <m:r>
                      <w:rPr>
                        <w:rFonts w:ascii="Cambria Math" w:hAnsi="Cambria Math" w:cstheme="majorBidi"/>
                        <w:sz w:val="22"/>
                        <w:szCs w:val="22"/>
                        <w:lang w:val="en-US"/>
                      </w:rPr>
                      <m:t>†</m:t>
                    </m:r>
                  </m:sup>
                </m:sSubSup>
                <m:sSub>
                  <m:sSubPr>
                    <m:ctrlPr>
                      <w:rPr>
                        <w:rFonts w:ascii="Cambria Math" w:hAnsi="Cambria Math" w:cstheme="majorBidi"/>
                        <w:bCs/>
                        <w:i/>
                        <w:sz w:val="22"/>
                        <w:szCs w:val="22"/>
                      </w:rPr>
                    </m:ctrlPr>
                  </m:sSubPr>
                  <m:e>
                    <m:r>
                      <w:rPr>
                        <w:rFonts w:ascii="Cambria Math" w:hAnsi="Cambria Math" w:cstheme="majorBidi"/>
                        <w:sz w:val="22"/>
                        <w:szCs w:val="22"/>
                      </w:rPr>
                      <m:t>a</m:t>
                    </m:r>
                  </m:e>
                  <m:sub>
                    <m:r>
                      <w:rPr>
                        <w:rFonts w:ascii="Cambria Math" w:hAnsi="Cambria Math" w:cstheme="majorBidi"/>
                        <w:sz w:val="22"/>
                        <w:szCs w:val="22"/>
                      </w:rPr>
                      <m:t>β</m:t>
                    </m:r>
                    <m:r>
                      <w:rPr>
                        <w:rFonts w:ascii="Cambria Math" w:hAnsi="Cambria Math" w:cstheme="majorBidi"/>
                        <w:sz w:val="22"/>
                        <w:szCs w:val="22"/>
                        <w:lang w:val="en-US"/>
                      </w:rPr>
                      <m:t>,</m:t>
                    </m:r>
                    <m:r>
                      <w:rPr>
                        <w:rFonts w:ascii="Cambria Math" w:hAnsi="Cambria Math" w:cstheme="majorBidi"/>
                        <w:sz w:val="22"/>
                        <w:szCs w:val="22"/>
                      </w:rPr>
                      <m:t>n</m:t>
                    </m:r>
                  </m:sub>
                </m:sSub>
              </m:e>
            </m:d>
          </m:e>
        </m:nary>
      </m:oMath>
      <w:r w:rsidR="003B7711" w:rsidRPr="002331A5">
        <w:rPr>
          <w:rFonts w:asciiTheme="majorBidi" w:hAnsiTheme="majorBidi" w:cstheme="majorBidi"/>
          <w:b/>
          <w:bCs/>
          <w:sz w:val="22"/>
          <w:szCs w:val="22"/>
          <w:lang w:val="en-US"/>
        </w:rPr>
        <w:tab/>
      </w:r>
      <w:r w:rsidR="003B7711" w:rsidRPr="002331A5">
        <w:rPr>
          <w:rFonts w:asciiTheme="majorBidi" w:hAnsiTheme="majorBidi" w:cstheme="majorBidi"/>
          <w:sz w:val="22"/>
          <w:szCs w:val="22"/>
          <w:lang w:val="en-US"/>
        </w:rPr>
        <w:t>(4)</w:t>
      </w:r>
    </w:p>
    <w:p w14:paraId="317B3B8B" w14:textId="3B6BE513" w:rsidR="00C77A94" w:rsidRPr="009C118C" w:rsidRDefault="0048211F" w:rsidP="006D4857">
      <w:pPr>
        <w:pStyle w:val="NormalWeb"/>
        <w:spacing w:before="0" w:beforeAutospacing="0" w:after="120" w:afterAutospacing="0" w:line="259" w:lineRule="auto"/>
        <w:jc w:val="both"/>
        <w:rPr>
          <w:rFonts w:asciiTheme="majorBidi" w:hAnsiTheme="majorBidi" w:cstheme="majorBidi"/>
          <w:sz w:val="22"/>
          <w:szCs w:val="22"/>
          <w:lang w:val="en-US"/>
        </w:rPr>
      </w:pPr>
      <w:r w:rsidRPr="009C118C">
        <w:rPr>
          <w:rFonts w:asciiTheme="majorBidi" w:hAnsiTheme="majorBidi" w:cstheme="majorBidi"/>
          <w:sz w:val="22"/>
          <w:szCs w:val="22"/>
          <w:lang w:val="en-US"/>
        </w:rPr>
        <w:lastRenderedPageBreak/>
        <w:t>with</w:t>
      </w:r>
      <w:r w:rsidR="007A5068" w:rsidRPr="009C118C">
        <w:rPr>
          <w:rFonts w:asciiTheme="majorBidi" w:hAnsiTheme="majorBidi" w:cstheme="majorBidi"/>
          <w:sz w:val="22"/>
          <w:szCs w:val="22"/>
          <w:lang w:val="en-US"/>
        </w:rPr>
        <w:t xml:space="preserve"> </w:t>
      </w:r>
      <m:oMath>
        <m:sSubSup>
          <m:sSubSupPr>
            <m:ctrlPr>
              <w:rPr>
                <w:rFonts w:ascii="Cambria Math" w:hAnsi="Cambria Math" w:cstheme="majorBidi"/>
                <w:i/>
                <w:sz w:val="22"/>
                <w:szCs w:val="22"/>
              </w:rPr>
            </m:ctrlPr>
          </m:sSubSupPr>
          <m:e>
            <m:r>
              <w:rPr>
                <w:rFonts w:ascii="Cambria Math" w:hAnsi="Cambria Math" w:cstheme="majorBidi"/>
                <w:sz w:val="22"/>
                <w:szCs w:val="22"/>
              </w:rPr>
              <m:t>a</m:t>
            </m:r>
          </m:e>
          <m:sub>
            <m:r>
              <w:rPr>
                <w:rFonts w:ascii="Cambria Math" w:hAnsi="Cambria Math" w:cstheme="majorBidi"/>
                <w:sz w:val="22"/>
                <w:szCs w:val="22"/>
              </w:rPr>
              <m:t>α</m:t>
            </m:r>
            <m:r>
              <w:rPr>
                <w:rFonts w:ascii="Cambria Math" w:hAnsi="Cambria Math" w:cstheme="majorBidi"/>
                <w:sz w:val="22"/>
                <w:szCs w:val="22"/>
                <w:lang w:val="en-US"/>
              </w:rPr>
              <m:t>,</m:t>
            </m:r>
            <m:r>
              <w:rPr>
                <w:rFonts w:ascii="Cambria Math" w:hAnsi="Cambria Math" w:cstheme="majorBidi"/>
                <w:sz w:val="22"/>
                <w:szCs w:val="22"/>
              </w:rPr>
              <m:t>n</m:t>
            </m:r>
          </m:sub>
          <m:sup>
            <m:r>
              <w:rPr>
                <w:rFonts w:ascii="Cambria Math" w:hAnsi="Cambria Math" w:cstheme="majorBidi"/>
                <w:sz w:val="22"/>
                <w:szCs w:val="22"/>
                <w:lang w:val="en-US"/>
              </w:rPr>
              <m:t>†</m:t>
            </m:r>
          </m:sup>
        </m:sSubSup>
      </m:oMath>
      <w:r w:rsidR="00C77A94" w:rsidRPr="009C118C">
        <w:rPr>
          <w:rFonts w:asciiTheme="majorBidi" w:hAnsiTheme="majorBidi" w:cstheme="majorBidi"/>
          <w:b/>
          <w:bCs/>
          <w:sz w:val="22"/>
          <w:szCs w:val="22"/>
          <w:lang w:val="en-US"/>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a</m:t>
            </m:r>
          </m:e>
          <m:sub>
            <m:r>
              <w:rPr>
                <w:rFonts w:ascii="Cambria Math" w:hAnsi="Cambria Math" w:cstheme="majorBidi"/>
                <w:sz w:val="22"/>
                <w:szCs w:val="22"/>
              </w:rPr>
              <m:t>α</m:t>
            </m:r>
            <m:r>
              <w:rPr>
                <w:rFonts w:ascii="Cambria Math" w:hAnsi="Cambria Math" w:cstheme="majorBidi"/>
                <w:sz w:val="22"/>
                <w:szCs w:val="22"/>
                <w:lang w:val="en-US"/>
              </w:rPr>
              <m:t>,</m:t>
            </m:r>
            <m:r>
              <w:rPr>
                <w:rFonts w:ascii="Cambria Math" w:hAnsi="Cambria Math" w:cstheme="majorBidi"/>
                <w:sz w:val="22"/>
                <w:szCs w:val="22"/>
              </w:rPr>
              <m:t>n</m:t>
            </m:r>
          </m:sub>
        </m:sSub>
      </m:oMath>
      <w:r w:rsidR="00C77A94" w:rsidRPr="009C118C">
        <w:rPr>
          <w:rFonts w:asciiTheme="majorBidi" w:hAnsiTheme="majorBidi" w:cstheme="majorBidi"/>
          <w:b/>
          <w:bCs/>
          <w:sz w:val="22"/>
          <w:szCs w:val="22"/>
          <w:lang w:val="en-US"/>
        </w:rPr>
        <w:t xml:space="preserve"> </w:t>
      </w:r>
      <w:r w:rsidR="00C77A94" w:rsidRPr="009C118C">
        <w:rPr>
          <w:rFonts w:asciiTheme="majorBidi" w:hAnsiTheme="majorBidi" w:cstheme="majorBidi"/>
          <w:sz w:val="22"/>
          <w:szCs w:val="22"/>
          <w:lang w:val="en-US"/>
        </w:rPr>
        <w:t xml:space="preserve">are bosonic creation and annihilation operators on sublattice </w:t>
      </w:r>
      <m:oMath>
        <m:r>
          <w:rPr>
            <w:rFonts w:ascii="Cambria Math" w:hAnsi="Cambria Math" w:cstheme="majorBidi"/>
            <w:sz w:val="22"/>
            <w:szCs w:val="22"/>
            <w:lang w:val="en-US"/>
          </w:rPr>
          <m:t>α∈</m:t>
        </m:r>
        <m:d>
          <m:dPr>
            <m:begChr m:val="{"/>
            <m:endChr m:val="}"/>
            <m:ctrlPr>
              <w:rPr>
                <w:rFonts w:ascii="Cambria Math" w:hAnsi="Cambria Math" w:cstheme="majorBidi"/>
                <w:i/>
                <w:sz w:val="22"/>
                <w:szCs w:val="22"/>
                <w:lang w:val="en-US"/>
              </w:rPr>
            </m:ctrlPr>
          </m:dPr>
          <m:e>
            <m:r>
              <w:rPr>
                <w:rFonts w:ascii="Cambria Math" w:hAnsi="Cambria Math" w:cstheme="majorBidi"/>
                <w:sz w:val="22"/>
                <w:szCs w:val="22"/>
                <w:lang w:val="en-US"/>
              </w:rPr>
              <m:t>A,B</m:t>
            </m:r>
          </m:e>
        </m:d>
      </m:oMath>
      <w:r w:rsidR="00C77A94" w:rsidRPr="009C118C">
        <w:rPr>
          <w:rFonts w:asciiTheme="majorBidi" w:hAnsiTheme="majorBidi" w:cstheme="majorBidi"/>
          <w:sz w:val="22"/>
          <w:szCs w:val="22"/>
          <w:lang w:val="en-US"/>
        </w:rPr>
        <w:t xml:space="preserve"> in unit cell </w:t>
      </w:r>
      <w:r w:rsidR="00C77A94" w:rsidRPr="009C118C">
        <w:rPr>
          <w:rStyle w:val="mord"/>
          <w:rFonts w:asciiTheme="majorBidi" w:hAnsiTheme="majorBidi" w:cstheme="majorBidi"/>
          <w:i/>
          <w:iCs/>
          <w:sz w:val="22"/>
          <w:szCs w:val="22"/>
          <w:lang w:val="en-US"/>
        </w:rPr>
        <w:t>n</w:t>
      </w:r>
      <w:r w:rsidR="00C77A94" w:rsidRPr="009C118C">
        <w:rPr>
          <w:rFonts w:asciiTheme="majorBidi" w:hAnsiTheme="majorBidi" w:cstheme="majorBidi"/>
          <w:sz w:val="22"/>
          <w:szCs w:val="22"/>
          <w:lang w:val="en-US"/>
        </w:rPr>
        <w:t xml:space="preserve">, </w:t>
      </w:r>
      <m:oMath>
        <m:r>
          <w:rPr>
            <w:rFonts w:ascii="Cambria Math" w:hAnsi="Cambria Math" w:cstheme="majorBidi"/>
            <w:sz w:val="22"/>
            <w:szCs w:val="22"/>
            <w:lang w:val="en-US"/>
          </w:rPr>
          <m:t>θ=</m:t>
        </m:r>
        <m:f>
          <m:fPr>
            <m:type m:val="skw"/>
            <m:ctrlPr>
              <w:rPr>
                <w:rFonts w:ascii="Cambria Math" w:hAnsi="Cambria Math" w:cstheme="majorBidi"/>
                <w:i/>
                <w:sz w:val="22"/>
                <w:szCs w:val="22"/>
                <w:lang w:val="en-US"/>
              </w:rPr>
            </m:ctrlPr>
          </m:fPr>
          <m:num>
            <m:r>
              <w:rPr>
                <w:rFonts w:ascii="Cambria Math" w:hAnsi="Cambria Math" w:cstheme="majorBidi"/>
                <w:sz w:val="22"/>
                <w:szCs w:val="22"/>
                <w:lang w:val="en-US"/>
              </w:rPr>
              <m:t>2π</m:t>
            </m:r>
          </m:num>
          <m:den>
            <m:r>
              <w:rPr>
                <w:rFonts w:ascii="Cambria Math" w:hAnsi="Cambria Math" w:cstheme="majorBidi"/>
                <w:sz w:val="22"/>
                <w:szCs w:val="22"/>
                <w:lang w:val="en-US"/>
              </w:rPr>
              <m:t>N</m:t>
            </m:r>
          </m:den>
        </m:f>
      </m:oMath>
      <w:r w:rsidR="00C77A94" w:rsidRPr="009C118C">
        <w:rPr>
          <w:rFonts w:asciiTheme="majorBidi" w:hAnsiTheme="majorBidi" w:cstheme="majorBidi"/>
          <w:sz w:val="22"/>
          <w:szCs w:val="22"/>
          <w:lang w:val="en-US"/>
        </w:rPr>
        <w:t xml:space="preserve"> is a Peierls phase encoding the ring geometry, </w:t>
      </w:r>
      <m:oMath>
        <m:r>
          <w:rPr>
            <w:rFonts w:ascii="Cambria Math" w:hAnsi="Cambria Math" w:cstheme="majorBidi"/>
            <w:sz w:val="22"/>
            <w:szCs w:val="22"/>
          </w:rPr>
          <m:t>N</m:t>
        </m:r>
      </m:oMath>
      <w:r w:rsidR="00C77A94" w:rsidRPr="009C118C">
        <w:rPr>
          <w:rFonts w:asciiTheme="majorBidi" w:hAnsiTheme="majorBidi" w:cstheme="majorBidi"/>
          <w:sz w:val="22"/>
          <w:szCs w:val="22"/>
          <w:lang w:val="en-US"/>
        </w:rPr>
        <w:t xml:space="preserve"> is the total number of sites in the ring, the site number with </w:t>
      </w:r>
      <m:oMath>
        <m:r>
          <w:rPr>
            <w:rFonts w:ascii="Cambria Math" w:hAnsi="Cambria Math" w:cstheme="majorBidi"/>
            <w:sz w:val="22"/>
            <w:szCs w:val="22"/>
          </w:rPr>
          <m:t>N</m:t>
        </m:r>
        <m:r>
          <w:rPr>
            <w:rFonts w:ascii="Cambria Math" w:hAnsi="Cambria Math" w:cstheme="majorBidi"/>
            <w:sz w:val="22"/>
            <w:szCs w:val="22"/>
            <w:lang w:val="en-US"/>
          </w:rPr>
          <m:t>+1=1</m:t>
        </m:r>
      </m:oMath>
      <w:r w:rsidR="00C77A94" w:rsidRPr="009C118C">
        <w:rPr>
          <w:rFonts w:asciiTheme="majorBidi" w:hAnsiTheme="majorBidi" w:cstheme="majorBidi"/>
          <w:sz w:val="22"/>
          <w:szCs w:val="22"/>
          <w:lang w:val="en-US"/>
        </w:rPr>
        <w:t>.</w:t>
      </w:r>
    </w:p>
    <w:p w14:paraId="3633FD3A" w14:textId="77777777" w:rsidR="006C0968" w:rsidRDefault="00C77A94" w:rsidP="006C0968">
      <w:pPr>
        <w:jc w:val="both"/>
        <w:rPr>
          <w:rFonts w:asciiTheme="majorBidi" w:hAnsiTheme="majorBidi" w:cstheme="majorBidi"/>
        </w:rPr>
      </w:pPr>
      <w:r w:rsidRPr="009C118C">
        <w:rPr>
          <w:rFonts w:asciiTheme="majorBidi" w:hAnsiTheme="majorBidi" w:cstheme="majorBidi"/>
        </w:rPr>
        <w:t xml:space="preserve">In this formulation, </w:t>
      </w:r>
      <m:oMath>
        <m:r>
          <w:rPr>
            <w:rFonts w:ascii="Cambria Math" w:hAnsi="Cambria Math" w:cstheme="majorBidi"/>
          </w:rPr>
          <m:t>δ</m:t>
        </m:r>
      </m:oMath>
      <w:r w:rsidRPr="009C118C">
        <w:rPr>
          <w:rFonts w:asciiTheme="majorBidi" w:hAnsiTheme="majorBidi" w:cstheme="majorBidi"/>
        </w:rPr>
        <w:t xml:space="preserve"> (the dimerization parameter) is </w:t>
      </w:r>
      <w:r w:rsidRPr="009C118C">
        <w:rPr>
          <w:rStyle w:val="Strong"/>
          <w:rFonts w:asciiTheme="majorBidi" w:hAnsiTheme="majorBidi" w:cstheme="majorBidi"/>
          <w:b w:val="0"/>
          <w:bCs w:val="0"/>
        </w:rPr>
        <w:t>encoded geometrically</w:t>
      </w:r>
      <w:r w:rsidRPr="009C118C">
        <w:rPr>
          <w:rFonts w:asciiTheme="majorBidi" w:hAnsiTheme="majorBidi" w:cstheme="majorBidi"/>
        </w:rPr>
        <w:t xml:space="preserve"> via the </w:t>
      </w:r>
      <w:r w:rsidRPr="009C118C">
        <w:rPr>
          <w:rStyle w:val="Strong"/>
          <w:rFonts w:asciiTheme="majorBidi" w:hAnsiTheme="majorBidi" w:cstheme="majorBidi"/>
          <w:b w:val="0"/>
          <w:bCs w:val="0"/>
        </w:rPr>
        <w:t>angular spacing</w:t>
      </w:r>
      <w:r w:rsidRPr="009C118C">
        <w:rPr>
          <w:rFonts w:asciiTheme="majorBidi" w:hAnsiTheme="majorBidi" w:cstheme="majorBidi"/>
          <w:b/>
          <w:bCs/>
        </w:rPr>
        <w:t xml:space="preserve"> </w:t>
      </w:r>
      <w:r w:rsidRPr="009C118C">
        <w:rPr>
          <w:rFonts w:asciiTheme="majorBidi" w:hAnsiTheme="majorBidi" w:cstheme="majorBidi"/>
        </w:rPr>
        <w:t xml:space="preserve">and coupling variation in the ring. A nonzero </w:t>
      </w:r>
      <m:oMath>
        <m:r>
          <w:rPr>
            <w:rFonts w:ascii="Cambria Math" w:hAnsi="Cambria Math" w:cstheme="majorBidi"/>
          </w:rPr>
          <m:t>δ=</m:t>
        </m:r>
        <m:f>
          <m:fPr>
            <m:type m:val="skw"/>
            <m:ctrlPr>
              <w:rPr>
                <w:rFonts w:ascii="Cambria Math" w:hAnsi="Cambria Math" w:cstheme="majorBidi"/>
                <w:i/>
              </w:rPr>
            </m:ctrlPr>
          </m:fPr>
          <m:num>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inter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intra</m:t>
                    </m:r>
                  </m:sub>
                </m:sSub>
              </m:e>
            </m:d>
          </m:num>
          <m:den>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inter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intra</m:t>
                </m:r>
              </m:sub>
            </m:sSub>
          </m:den>
        </m:f>
      </m:oMath>
      <w:r w:rsidRPr="009C118C">
        <w:rPr>
          <w:rFonts w:asciiTheme="majorBidi" w:hAnsiTheme="majorBidi" w:cstheme="majorBidi"/>
        </w:rPr>
        <w:t xml:space="preserve"> corresponds to asymmetry in the hopping parameters </w:t>
      </w:r>
      <m:oMath>
        <m:r>
          <w:rPr>
            <w:rFonts w:ascii="Cambria Math" w:hAnsi="Cambria Math" w:cstheme="majorBidi"/>
          </w:rPr>
          <m:t>v</m:t>
        </m:r>
      </m:oMath>
      <w:r w:rsidRPr="009C118C">
        <w:rPr>
          <w:rFonts w:asciiTheme="majorBidi" w:hAnsiTheme="majorBidi" w:cstheme="majorBidi"/>
        </w:rPr>
        <w:t xml:space="preserve"> and </w:t>
      </w:r>
      <m:oMath>
        <m:r>
          <w:rPr>
            <w:rFonts w:ascii="Cambria Math" w:hAnsi="Cambria Math" w:cstheme="majorBidi"/>
          </w:rPr>
          <m:t>v</m:t>
        </m:r>
      </m:oMath>
      <w:r w:rsidRPr="009C118C">
        <w:rPr>
          <w:rFonts w:asciiTheme="majorBidi" w:hAnsiTheme="majorBidi" w:cstheme="majorBidi"/>
        </w:rPr>
        <w:t>.</w:t>
      </w:r>
      <w:r w:rsidR="006C0968">
        <w:rPr>
          <w:rFonts w:asciiTheme="majorBidi" w:hAnsiTheme="majorBidi" w:cstheme="majorBidi"/>
        </w:rPr>
        <w:t xml:space="preserve"> </w:t>
      </w:r>
    </w:p>
    <w:p w14:paraId="05DA3C44" w14:textId="69470C65" w:rsidR="006C0968" w:rsidRPr="006C0968" w:rsidRDefault="006C0968" w:rsidP="006C0968">
      <w:pPr>
        <w:jc w:val="both"/>
        <w:rPr>
          <w:rFonts w:asciiTheme="majorBidi" w:eastAsia="Times New Roman" w:hAnsiTheme="majorBidi" w:cstheme="majorBidi"/>
          <w:lang w:val="en-GB" w:eastAsia="en-GB"/>
        </w:rPr>
      </w:pPr>
      <w:r w:rsidRPr="006C0968">
        <w:rPr>
          <w:rFonts w:asciiTheme="majorBidi" w:eastAsia="Times New Roman" w:hAnsiTheme="majorBidi" w:cstheme="majorBidi"/>
          <w:lang w:val="en-GB" w:eastAsia="en-GB"/>
        </w:rPr>
        <w:t>The superlattice geometry (periodic modulation of coupling) or interference between multiple domain walls</w:t>
      </w:r>
      <w:r>
        <w:rPr>
          <w:rFonts w:asciiTheme="majorBidi" w:eastAsia="Times New Roman" w:hAnsiTheme="majorBidi" w:cstheme="majorBidi"/>
          <w:lang w:val="en-GB" w:eastAsia="en-GB"/>
        </w:rPr>
        <w:t xml:space="preserve"> and </w:t>
      </w:r>
      <w:r w:rsidRPr="006C0968">
        <w:rPr>
          <w:rFonts w:asciiTheme="majorBidi" w:eastAsia="Times New Roman" w:hAnsiTheme="majorBidi" w:cstheme="majorBidi"/>
          <w:lang w:val="en-GB" w:eastAsia="en-GB"/>
        </w:rPr>
        <w:t xml:space="preserve">the band eigenvalues on the Bloch circle (from diagonalizing </w:t>
      </w:r>
      <m:oMath>
        <m:sSub>
          <m:sSubPr>
            <m:ctrlPr>
              <w:rPr>
                <w:rFonts w:ascii="Cambria Math" w:hAnsi="Cambria Math" w:cstheme="majorBidi"/>
                <w:i/>
                <w:kern w:val="2"/>
                <w14:ligatures w14:val="standardContextual"/>
              </w:rPr>
            </m:ctrlPr>
          </m:sSubPr>
          <m:e>
            <m:r>
              <w:rPr>
                <w:rFonts w:ascii="Cambria Math" w:hAnsi="Cambria Math" w:cstheme="majorBidi"/>
                <w:kern w:val="2"/>
                <w14:ligatures w14:val="standardContextual"/>
              </w:rPr>
              <m:t>H</m:t>
            </m:r>
          </m:e>
          <m:sub>
            <m:r>
              <w:rPr>
                <w:rFonts w:ascii="Cambria Math" w:hAnsi="Cambria Math" w:cstheme="majorBidi"/>
                <w:kern w:val="2"/>
                <w14:ligatures w14:val="standardContextual"/>
              </w:rPr>
              <m:t>B</m:t>
            </m:r>
          </m:sub>
        </m:sSub>
        <m:d>
          <m:dPr>
            <m:ctrlPr>
              <w:rPr>
                <w:rFonts w:ascii="Cambria Math" w:hAnsi="Cambria Math" w:cstheme="majorBidi"/>
                <w:i/>
                <w:kern w:val="2"/>
                <w14:ligatures w14:val="standardContextual"/>
              </w:rPr>
            </m:ctrlPr>
          </m:dPr>
          <m:e>
            <m:r>
              <w:rPr>
                <w:rFonts w:ascii="Cambria Math" w:hAnsi="Cambria Math" w:cstheme="majorBidi"/>
                <w:kern w:val="2"/>
                <w14:ligatures w14:val="standardContextual"/>
              </w:rPr>
              <m:t>k</m:t>
            </m:r>
          </m:e>
        </m:d>
      </m:oMath>
      <w:r w:rsidRPr="006C0968">
        <w:rPr>
          <w:rFonts w:asciiTheme="majorBidi" w:eastAsia="Times New Roman" w:hAnsiTheme="majorBidi" w:cstheme="majorBidi"/>
          <w:lang w:val="en-GB" w:eastAsia="en-GB"/>
        </w:rPr>
        <w:t xml:space="preserve"> in Equation (</w:t>
      </w:r>
      <w:r w:rsidRPr="006C0968">
        <w:rPr>
          <w:rFonts w:asciiTheme="majorBidi" w:eastAsia="Times New Roman" w:hAnsiTheme="majorBidi" w:cstheme="majorBidi"/>
          <w:color w:val="FF0000"/>
          <w:lang w:val="en-GB" w:eastAsia="en-GB"/>
        </w:rPr>
        <w:t>4</w:t>
      </w:r>
      <w:r w:rsidRPr="006C0968">
        <w:rPr>
          <w:rFonts w:asciiTheme="majorBidi" w:eastAsia="Times New Roman" w:hAnsiTheme="majorBidi" w:cstheme="majorBidi"/>
          <w:lang w:val="en-GB" w:eastAsia="en-GB"/>
        </w:rPr>
        <w:t xml:space="preserve">)) show the </w:t>
      </w:r>
      <w:r w:rsidRPr="006C0968">
        <w:rPr>
          <w:rFonts w:asciiTheme="majorBidi" w:hAnsiTheme="majorBidi" w:cstheme="majorBidi"/>
          <w:kern w:val="2"/>
          <w:lang w:val="en-GB"/>
          <w14:ligatures w14:val="standardContextual"/>
        </w:rPr>
        <w:t xml:space="preserve">Bloch </w:t>
      </w:r>
      <w:r w:rsidRPr="006C0968">
        <w:rPr>
          <w:rFonts w:asciiTheme="majorBidi" w:eastAsia="Times New Roman" w:hAnsiTheme="majorBidi" w:cstheme="majorBidi"/>
          <w:lang w:val="en-GB" w:eastAsia="en-GB"/>
        </w:rPr>
        <w:t xml:space="preserve">vector </w:t>
      </w:r>
      <m:oMath>
        <m:r>
          <w:rPr>
            <w:rFonts w:ascii="Cambria Math" w:eastAsia="Times New Roman" w:hAnsi="Cambria Math" w:cstheme="majorBidi"/>
            <w:lang w:val="en-GB" w:eastAsia="en-GB"/>
          </w:rPr>
          <m:t>d</m:t>
        </m:r>
        <m:d>
          <m:dPr>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k</m:t>
            </m:r>
          </m:e>
        </m:d>
        <m:r>
          <w:rPr>
            <w:rFonts w:ascii="Cambria Math" w:eastAsia="Times New Roman" w:hAnsi="Cambria Math" w:cstheme="majorBidi"/>
            <w:lang w:val="en-GB" w:eastAsia="en-GB"/>
          </w:rPr>
          <m:t>=</m:t>
        </m:r>
        <m:d>
          <m:dPr>
            <m:ctrlPr>
              <w:rPr>
                <w:rFonts w:ascii="Cambria Math" w:eastAsia="Times New Roman" w:hAnsi="Cambria Math" w:cstheme="majorBidi"/>
                <w:i/>
                <w:lang w:val="en-GB" w:eastAsia="en-GB"/>
              </w:rPr>
            </m:ctrlPr>
          </m:dPr>
          <m:e>
            <m:r>
              <m:rPr>
                <m:sty m:val="p"/>
              </m:rPr>
              <w:rPr>
                <w:rFonts w:ascii="Cambria Math" w:eastAsia="Times New Roman" w:hAnsi="Cambria Math" w:cstheme="majorBidi"/>
                <w:lang w:val="en-GB" w:eastAsia="en-GB"/>
              </w:rPr>
              <m:t>Re</m:t>
            </m:r>
            <m:d>
              <m:dPr>
                <m:begChr m:val="["/>
                <m:endChr m:val="]"/>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f</m:t>
                </m:r>
                <m:d>
                  <m:dPr>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k</m:t>
                    </m:r>
                  </m:e>
                </m:d>
              </m:e>
            </m:d>
            <m:r>
              <w:rPr>
                <w:rFonts w:ascii="Cambria Math" w:eastAsia="Times New Roman" w:hAnsi="Cambria Math" w:cstheme="majorBidi"/>
                <w:lang w:val="en-GB" w:eastAsia="en-GB"/>
              </w:rPr>
              <m:t>,</m:t>
            </m:r>
            <m:r>
              <m:rPr>
                <m:sty m:val="p"/>
              </m:rPr>
              <w:rPr>
                <w:rFonts w:ascii="Cambria Math" w:eastAsia="Times New Roman" w:hAnsi="Cambria Math" w:cstheme="majorBidi"/>
                <w:lang w:val="en-GB" w:eastAsia="en-GB"/>
              </w:rPr>
              <m:t>Im</m:t>
            </m:r>
            <m:d>
              <m:dPr>
                <m:begChr m:val="["/>
                <m:endChr m:val="]"/>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f</m:t>
                </m:r>
                <m:d>
                  <m:dPr>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k</m:t>
                    </m:r>
                  </m:e>
                </m:d>
              </m:e>
            </m:d>
          </m:e>
        </m:d>
      </m:oMath>
      <w:r w:rsidRPr="006C0968">
        <w:rPr>
          <w:rFonts w:asciiTheme="majorBidi" w:eastAsia="Times New Roman" w:hAnsiTheme="majorBidi" w:cstheme="majorBidi"/>
          <w:lang w:val="en-GB" w:eastAsia="en-GB"/>
        </w:rPr>
        <w:t xml:space="preserve"> wrapping around the origin more than once (Fig. S</w:t>
      </w:r>
      <w:r w:rsidRPr="006C0968">
        <w:rPr>
          <w:rFonts w:asciiTheme="majorBidi" w:eastAsia="Times New Roman" w:hAnsiTheme="majorBidi" w:cstheme="majorBidi"/>
          <w:vertAlign w:val="subscript"/>
          <w:lang w:val="en-GB" w:eastAsia="en-GB"/>
        </w:rPr>
        <w:t>3</w:t>
      </w:r>
      <w:r w:rsidRPr="006C0968">
        <w:rPr>
          <w:rFonts w:asciiTheme="majorBidi" w:eastAsia="Times New Roman" w:hAnsiTheme="majorBidi" w:cstheme="majorBidi"/>
          <w:lang w:val="en-GB" w:eastAsia="en-GB"/>
        </w:rPr>
        <w:t>), leads to have higher winding number and more edge states</w:t>
      </w:r>
      <w:sdt>
        <w:sdtPr>
          <w:rPr>
            <w:rFonts w:asciiTheme="majorBidi" w:eastAsia="Times New Roman" w:hAnsiTheme="majorBidi" w:cstheme="majorBidi"/>
            <w:color w:val="000000"/>
            <w:vertAlign w:val="superscript"/>
            <w:lang w:val="en-GB" w:eastAsia="en-GB"/>
          </w:rPr>
          <w:tag w:val="MENDELEY_CITATION_v3_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"/>
          <w:id w:val="954373828"/>
          <w:placeholder>
            <w:docPart w:val="361E92827E944D84A21797146318E242"/>
          </w:placeholder>
        </w:sdtPr>
        <w:sdtContent>
          <w:r w:rsidRPr="006C0968">
            <w:rPr>
              <w:rFonts w:asciiTheme="majorBidi" w:eastAsia="Times New Roman" w:hAnsiTheme="majorBidi" w:cstheme="majorBidi"/>
              <w:color w:val="000000"/>
              <w:vertAlign w:val="superscript"/>
              <w:lang w:val="en-GB" w:eastAsia="en-GB"/>
            </w:rPr>
            <w:t>21</w:t>
          </w:r>
        </w:sdtContent>
      </w:sdt>
      <w:r w:rsidRPr="006C0968">
        <w:rPr>
          <w:rFonts w:asciiTheme="majorBidi" w:eastAsia="Times New Roman" w:hAnsiTheme="majorBidi" w:cstheme="majorBidi"/>
          <w:lang w:val="en-GB" w:eastAsia="en-GB"/>
        </w:rPr>
        <w:t xml:space="preserve">. </w:t>
      </w:r>
    </w:p>
    <w:p w14:paraId="5BF8945A" w14:textId="2046AFE2" w:rsidR="00C77A94" w:rsidRPr="006C0968" w:rsidRDefault="00C77A94" w:rsidP="006D4857">
      <w:pPr>
        <w:pStyle w:val="NormalWeb"/>
        <w:spacing w:before="0" w:beforeAutospacing="0" w:after="120" w:afterAutospacing="0" w:line="259" w:lineRule="auto"/>
        <w:jc w:val="both"/>
        <w:rPr>
          <w:rFonts w:asciiTheme="majorBidi" w:hAnsiTheme="majorBidi" w:cstheme="majorBidi"/>
          <w:b/>
          <w:bCs/>
          <w:sz w:val="22"/>
          <w:szCs w:val="22"/>
          <w:lang w:val="en-GB"/>
        </w:rPr>
      </w:pPr>
    </w:p>
    <w:p w14:paraId="0F6891CC" w14:textId="3FCB1F60" w:rsidR="005E311A" w:rsidRPr="009C118C" w:rsidRDefault="008A2882" w:rsidP="009C118C">
      <w:pPr>
        <w:spacing w:after="120"/>
        <w:jc w:val="center"/>
        <w:rPr>
          <w:rFonts w:asciiTheme="majorBidi" w:hAnsiTheme="majorBidi" w:cstheme="majorBidi"/>
        </w:rPr>
      </w:pPr>
      <w:r>
        <w:rPr>
          <w:rFonts w:asciiTheme="majorBidi" w:hAnsiTheme="majorBidi" w:cstheme="majorBidi"/>
          <w:noProof/>
        </w:rPr>
        <w:drawing>
          <wp:inline distT="0" distB="0" distL="0" distR="0" wp14:anchorId="6E7F7C91" wp14:editId="0EB88F84">
            <wp:extent cx="3213449" cy="3205449"/>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1364" cy="3213344"/>
                    </a:xfrm>
                    <a:prstGeom prst="rect">
                      <a:avLst/>
                    </a:prstGeom>
                  </pic:spPr>
                </pic:pic>
              </a:graphicData>
            </a:graphic>
          </wp:inline>
        </w:drawing>
      </w:r>
    </w:p>
    <w:p w14:paraId="60040463" w14:textId="0F1EB477" w:rsidR="005E311A" w:rsidRDefault="005E311A" w:rsidP="006D4857">
      <w:pPr>
        <w:spacing w:after="120"/>
        <w:jc w:val="both"/>
        <w:rPr>
          <w:rFonts w:asciiTheme="majorBidi" w:hAnsiTheme="majorBidi" w:cstheme="majorBidi"/>
          <w:sz w:val="20"/>
          <w:szCs w:val="20"/>
        </w:rPr>
      </w:pPr>
      <w:r w:rsidRPr="00345452">
        <w:rPr>
          <w:rFonts w:asciiTheme="majorBidi" w:hAnsiTheme="majorBidi" w:cstheme="majorBidi"/>
          <w:b/>
          <w:bCs/>
          <w:sz w:val="20"/>
          <w:szCs w:val="20"/>
        </w:rPr>
        <w:t>Figure S</w:t>
      </w:r>
      <w:r w:rsidR="007A5068" w:rsidRPr="00345452">
        <w:rPr>
          <w:rFonts w:asciiTheme="majorBidi" w:hAnsiTheme="majorBidi" w:cstheme="majorBidi"/>
          <w:b/>
          <w:bCs/>
          <w:sz w:val="20"/>
          <w:szCs w:val="20"/>
          <w:vertAlign w:val="subscript"/>
        </w:rPr>
        <w:t>2</w:t>
      </w:r>
      <w:r w:rsidRPr="00345452">
        <w:rPr>
          <w:rFonts w:asciiTheme="majorBidi" w:hAnsiTheme="majorBidi" w:cstheme="majorBidi"/>
          <w:b/>
          <w:bCs/>
          <w:sz w:val="20"/>
          <w:szCs w:val="20"/>
        </w:rPr>
        <w:t xml:space="preserve">: </w:t>
      </w:r>
      <w:r w:rsidR="00B77B94">
        <w:rPr>
          <w:rFonts w:asciiTheme="majorBidi" w:hAnsiTheme="majorBidi" w:cstheme="majorBidi"/>
          <w:sz w:val="20"/>
          <w:szCs w:val="20"/>
        </w:rPr>
        <w:t>S</w:t>
      </w:r>
      <w:r w:rsidR="00C77A94" w:rsidRPr="00345452">
        <w:rPr>
          <w:rFonts w:asciiTheme="majorBidi" w:hAnsiTheme="majorBidi" w:cstheme="majorBidi"/>
          <w:sz w:val="20"/>
          <w:szCs w:val="20"/>
        </w:rPr>
        <w:t xml:space="preserve">chematically illustrates the SSH ring structure composed of 2N=16 sites. Each unit cell consists of a red (A) and blue (B) </w:t>
      </w:r>
      <w:proofErr w:type="spellStart"/>
      <w:r w:rsidR="00C77A94" w:rsidRPr="00345452">
        <w:rPr>
          <w:rFonts w:asciiTheme="majorBidi" w:hAnsiTheme="majorBidi" w:cstheme="majorBidi"/>
          <w:sz w:val="20"/>
          <w:szCs w:val="20"/>
        </w:rPr>
        <w:t>nanodisk</w:t>
      </w:r>
      <w:proofErr w:type="spellEnd"/>
      <w:r w:rsidR="00C77A94" w:rsidRPr="00345452">
        <w:rPr>
          <w:rFonts w:asciiTheme="majorBidi" w:hAnsiTheme="majorBidi" w:cstheme="majorBidi"/>
          <w:sz w:val="20"/>
          <w:szCs w:val="20"/>
        </w:rPr>
        <w:t xml:space="preserve">, with alternating intra-cell and inter-cell spacings. The angular separation between adjacent </w:t>
      </w:r>
      <w:proofErr w:type="spellStart"/>
      <w:r w:rsidR="00C77A94" w:rsidRPr="00345452">
        <w:rPr>
          <w:rFonts w:asciiTheme="majorBidi" w:hAnsiTheme="majorBidi" w:cstheme="majorBidi"/>
          <w:sz w:val="20"/>
          <w:szCs w:val="20"/>
        </w:rPr>
        <w:t>nanodisks</w:t>
      </w:r>
      <w:proofErr w:type="spellEnd"/>
      <w:r w:rsidR="00C77A94" w:rsidRPr="00345452">
        <w:rPr>
          <w:rFonts w:asciiTheme="majorBidi" w:hAnsiTheme="majorBidi" w:cstheme="majorBidi"/>
          <w:sz w:val="20"/>
          <w:szCs w:val="20"/>
        </w:rPr>
        <w:t xml:space="preserve"> defines the effective dimerization </w:t>
      </w:r>
      <m:oMath>
        <m:r>
          <w:rPr>
            <w:rFonts w:ascii="Cambria Math" w:hAnsi="Cambria Math" w:cstheme="majorBidi"/>
            <w:sz w:val="20"/>
            <w:szCs w:val="20"/>
          </w:rPr>
          <m:t>δ</m:t>
        </m:r>
      </m:oMath>
      <w:r w:rsidR="00C77A94" w:rsidRPr="00345452">
        <w:rPr>
          <w:rFonts w:asciiTheme="majorBidi" w:eastAsiaTheme="minorEastAsia" w:hAnsiTheme="majorBidi" w:cstheme="majorBidi"/>
          <w:sz w:val="20"/>
          <w:szCs w:val="20"/>
        </w:rPr>
        <w:t xml:space="preserve"> </w:t>
      </w:r>
      <w:r w:rsidR="00C77A94" w:rsidRPr="00345452">
        <w:rPr>
          <w:rFonts w:asciiTheme="majorBidi" w:hAnsiTheme="majorBidi" w:cstheme="majorBidi"/>
          <w:sz w:val="20"/>
          <w:szCs w:val="20"/>
        </w:rPr>
        <w:t xml:space="preserve">and topological phase of the chain. </w:t>
      </w:r>
    </w:p>
    <w:p w14:paraId="1C02A6E9" w14:textId="77777777" w:rsidR="008E3C8A" w:rsidRPr="00345452" w:rsidRDefault="008E3C8A" w:rsidP="006D4857">
      <w:pPr>
        <w:spacing w:after="120"/>
        <w:jc w:val="both"/>
        <w:rPr>
          <w:rFonts w:asciiTheme="majorBidi" w:hAnsiTheme="majorBidi" w:cstheme="majorBidi"/>
          <w:i/>
          <w:iCs/>
          <w:sz w:val="20"/>
          <w:szCs w:val="20"/>
          <w:rtl/>
        </w:rPr>
      </w:pPr>
    </w:p>
    <w:p w14:paraId="0B56D5D3" w14:textId="05FFF648" w:rsidR="00B56B65" w:rsidRPr="009C118C" w:rsidRDefault="00D8229D" w:rsidP="009C118C">
      <w:pPr>
        <w:spacing w:after="120"/>
        <w:jc w:val="center"/>
        <w:rPr>
          <w:rFonts w:asciiTheme="majorBidi" w:hAnsiTheme="majorBidi" w:cstheme="majorBidi"/>
        </w:rPr>
      </w:pPr>
      <w:r w:rsidRPr="009C118C">
        <w:rPr>
          <w:rFonts w:asciiTheme="majorBidi" w:hAnsiTheme="majorBidi" w:cstheme="majorBidi"/>
          <w:noProof/>
        </w:rPr>
        <w:lastRenderedPageBreak/>
        <w:drawing>
          <wp:inline distT="0" distB="0" distL="0" distR="0" wp14:anchorId="5ED39F71" wp14:editId="52EC523C">
            <wp:extent cx="3054790" cy="287009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cstate="print">
                      <a:extLst>
                        <a:ext uri="{28A0092B-C50C-407E-A947-70E740481C1C}">
                          <a14:useLocalDpi xmlns:a14="http://schemas.microsoft.com/office/drawing/2010/main" val="0"/>
                        </a:ext>
                      </a:extLst>
                    </a:blip>
                    <a:srcRect l="4601" t="5774" r="8833" b="4736"/>
                    <a:stretch/>
                  </pic:blipFill>
                  <pic:spPr bwMode="auto">
                    <a:xfrm>
                      <a:off x="0" y="0"/>
                      <a:ext cx="3062216" cy="2877073"/>
                    </a:xfrm>
                    <a:prstGeom prst="rect">
                      <a:avLst/>
                    </a:prstGeom>
                    <a:ln>
                      <a:noFill/>
                    </a:ln>
                    <a:extLst>
                      <a:ext uri="{53640926-AAD7-44D8-BBD7-CCE9431645EC}">
                        <a14:shadowObscured xmlns:a14="http://schemas.microsoft.com/office/drawing/2010/main"/>
                      </a:ext>
                    </a:extLst>
                  </pic:spPr>
                </pic:pic>
              </a:graphicData>
            </a:graphic>
          </wp:inline>
        </w:drawing>
      </w:r>
    </w:p>
    <w:p w14:paraId="4797E4D9" w14:textId="270B147A" w:rsidR="004166A8" w:rsidRPr="00345452" w:rsidRDefault="001D1474" w:rsidP="006D4857">
      <w:pPr>
        <w:spacing w:after="120"/>
        <w:jc w:val="both"/>
        <w:rPr>
          <w:rFonts w:asciiTheme="majorBidi" w:hAnsiTheme="majorBidi" w:cstheme="majorBidi"/>
          <w:sz w:val="20"/>
          <w:szCs w:val="20"/>
        </w:rPr>
      </w:pPr>
      <w:bookmarkStart w:id="2" w:name="_Hlk202862206"/>
      <w:r w:rsidRPr="00345452">
        <w:rPr>
          <w:rFonts w:asciiTheme="majorBidi" w:hAnsiTheme="majorBidi" w:cstheme="majorBidi"/>
          <w:b/>
          <w:bCs/>
          <w:sz w:val="20"/>
          <w:szCs w:val="20"/>
        </w:rPr>
        <w:t>Figure S</w:t>
      </w:r>
      <w:r w:rsidRPr="00345452">
        <w:rPr>
          <w:rFonts w:asciiTheme="majorBidi" w:hAnsiTheme="majorBidi" w:cstheme="majorBidi"/>
          <w:b/>
          <w:bCs/>
          <w:sz w:val="20"/>
          <w:szCs w:val="20"/>
          <w:vertAlign w:val="subscript"/>
        </w:rPr>
        <w:t>3</w:t>
      </w:r>
      <w:r w:rsidRPr="00345452">
        <w:rPr>
          <w:rFonts w:asciiTheme="majorBidi" w:hAnsiTheme="majorBidi" w:cstheme="majorBidi"/>
          <w:b/>
          <w:bCs/>
          <w:sz w:val="20"/>
          <w:szCs w:val="20"/>
        </w:rPr>
        <w:t xml:space="preserve">: </w:t>
      </w:r>
      <w:bookmarkEnd w:id="2"/>
      <w:r w:rsidR="004166A8" w:rsidRPr="00B77B94">
        <w:rPr>
          <w:rFonts w:asciiTheme="majorBidi" w:hAnsiTheme="majorBidi" w:cstheme="majorBidi"/>
          <w:b/>
          <w:bCs/>
          <w:sz w:val="20"/>
          <w:szCs w:val="20"/>
        </w:rPr>
        <w:t xml:space="preserve">Winding behavior of the SSH model in </w:t>
      </w:r>
      <m:oMath>
        <m:r>
          <m:rPr>
            <m:sty m:val="bi"/>
          </m:rPr>
          <w:rPr>
            <w:rFonts w:ascii="Cambria Math" w:hAnsi="Cambria Math" w:cstheme="majorBidi"/>
            <w:sz w:val="20"/>
            <w:szCs w:val="20"/>
          </w:rPr>
          <m:t>d</m:t>
        </m:r>
        <m:d>
          <m:dPr>
            <m:ctrlPr>
              <w:rPr>
                <w:rFonts w:ascii="Cambria Math" w:hAnsi="Cambria Math" w:cstheme="majorBidi"/>
                <w:b/>
                <w:bCs/>
                <w:i/>
                <w:sz w:val="20"/>
                <w:szCs w:val="20"/>
              </w:rPr>
            </m:ctrlPr>
          </m:dPr>
          <m:e>
            <m:r>
              <m:rPr>
                <m:sty m:val="bi"/>
              </m:rPr>
              <w:rPr>
                <w:rFonts w:ascii="Cambria Math" w:hAnsi="Cambria Math" w:cstheme="majorBidi"/>
                <w:sz w:val="20"/>
                <w:szCs w:val="20"/>
              </w:rPr>
              <m:t>k</m:t>
            </m:r>
          </m:e>
        </m:d>
      </m:oMath>
      <w:r w:rsidR="004166A8" w:rsidRPr="00B77B94">
        <w:rPr>
          <w:rFonts w:asciiTheme="majorBidi" w:hAnsiTheme="majorBidi" w:cstheme="majorBidi"/>
          <w:b/>
          <w:bCs/>
          <w:sz w:val="20"/>
          <w:szCs w:val="20"/>
        </w:rPr>
        <w:t>-space for different dimerization regimes.</w:t>
      </w:r>
      <w:r w:rsidR="004166A8" w:rsidRPr="00345452">
        <w:rPr>
          <w:rFonts w:asciiTheme="majorBidi" w:hAnsiTheme="majorBidi" w:cstheme="majorBidi"/>
          <w:sz w:val="20"/>
          <w:szCs w:val="20"/>
        </w:rPr>
        <w:t xml:space="preserve"> The parametric curves represent the trajectory of the Bloch Hamiltonian vector</w:t>
      </w:r>
      <w:r w:rsidR="007A5068" w:rsidRPr="00345452">
        <w:rPr>
          <w:rFonts w:asciiTheme="majorBidi" w:hAnsiTheme="majorBidi" w:cstheme="majorBidi"/>
          <w:sz w:val="20"/>
          <w:szCs w:val="20"/>
        </w:rPr>
        <w:t xml:space="preserve"> </w:t>
      </w:r>
      <m:oMath>
        <m:r>
          <w:rPr>
            <w:rFonts w:ascii="Cambria Math" w:hAnsi="Cambria Math" w:cstheme="majorBidi"/>
            <w:sz w:val="20"/>
            <w:szCs w:val="20"/>
          </w:rPr>
          <m:t>d</m:t>
        </m:r>
        <m:d>
          <m:dPr>
            <m:ctrlPr>
              <w:rPr>
                <w:rFonts w:ascii="Cambria Math" w:hAnsi="Cambria Math" w:cstheme="majorBidi"/>
                <w:i/>
                <w:sz w:val="20"/>
                <w:szCs w:val="20"/>
              </w:rPr>
            </m:ctrlPr>
          </m:dPr>
          <m:e>
            <m:r>
              <w:rPr>
                <w:rFonts w:ascii="Cambria Math" w:hAnsi="Cambria Math" w:cstheme="majorBidi"/>
                <w:sz w:val="20"/>
                <w:szCs w:val="20"/>
              </w:rPr>
              <m:t>k</m:t>
            </m:r>
          </m:e>
        </m:d>
        <m:r>
          <w:rPr>
            <w:rFonts w:ascii="Cambria Math" w:hAnsi="Cambria Math" w:cstheme="majorBidi"/>
            <w:sz w:val="20"/>
            <w:szCs w:val="20"/>
          </w:rPr>
          <m:t>=</m:t>
        </m:r>
        <m:d>
          <m:dPr>
            <m:ctrlPr>
              <w:rPr>
                <w:rFonts w:ascii="Cambria Math" w:hAnsi="Cambria Math" w:cstheme="majorBidi"/>
                <w:i/>
                <w:sz w:val="20"/>
                <w:szCs w:val="20"/>
              </w:rPr>
            </m:ctrlPr>
          </m:dPr>
          <m:e>
            <m:sSub>
              <m:sSubPr>
                <m:ctrlPr>
                  <w:rPr>
                    <w:rFonts w:ascii="Cambria Math" w:hAnsi="Cambria Math" w:cstheme="majorBidi"/>
                    <w:i/>
                    <w:sz w:val="20"/>
                    <w:szCs w:val="20"/>
                  </w:rPr>
                </m:ctrlPr>
              </m:sSubPr>
              <m:e>
                <m:r>
                  <w:rPr>
                    <w:rFonts w:ascii="Cambria Math" w:hAnsi="Cambria Math" w:cstheme="majorBidi"/>
                    <w:sz w:val="20"/>
                    <w:szCs w:val="20"/>
                  </w:rPr>
                  <m:t>d</m:t>
                </m:r>
              </m:e>
              <m:sub>
                <m:r>
                  <w:rPr>
                    <w:rFonts w:ascii="Cambria Math" w:hAnsi="Cambria Math" w:cstheme="majorBidi"/>
                    <w:sz w:val="20"/>
                    <w:szCs w:val="20"/>
                  </w:rPr>
                  <m:t>x</m:t>
                </m:r>
              </m:sub>
            </m:sSub>
            <m:d>
              <m:dPr>
                <m:ctrlPr>
                  <w:rPr>
                    <w:rFonts w:ascii="Cambria Math" w:hAnsi="Cambria Math" w:cstheme="majorBidi"/>
                    <w:i/>
                    <w:sz w:val="20"/>
                    <w:szCs w:val="20"/>
                  </w:rPr>
                </m:ctrlPr>
              </m:dPr>
              <m:e>
                <m:r>
                  <w:rPr>
                    <w:rFonts w:ascii="Cambria Math" w:hAnsi="Cambria Math" w:cstheme="majorBidi"/>
                    <w:sz w:val="20"/>
                    <w:szCs w:val="20"/>
                  </w:rPr>
                  <m:t>k</m:t>
                </m:r>
              </m:e>
            </m:d>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d</m:t>
                </m:r>
              </m:e>
              <m:sub>
                <m:r>
                  <w:rPr>
                    <w:rFonts w:ascii="Cambria Math" w:hAnsi="Cambria Math" w:cstheme="majorBidi"/>
                    <w:sz w:val="20"/>
                    <w:szCs w:val="20"/>
                  </w:rPr>
                  <m:t>y</m:t>
                </m:r>
              </m:sub>
            </m:sSub>
            <m:d>
              <m:dPr>
                <m:ctrlPr>
                  <w:rPr>
                    <w:rFonts w:ascii="Cambria Math" w:hAnsi="Cambria Math" w:cstheme="majorBidi"/>
                    <w:i/>
                    <w:sz w:val="20"/>
                    <w:szCs w:val="20"/>
                  </w:rPr>
                </m:ctrlPr>
              </m:dPr>
              <m:e>
                <m:r>
                  <w:rPr>
                    <w:rFonts w:ascii="Cambria Math" w:hAnsi="Cambria Math" w:cstheme="majorBidi"/>
                    <w:sz w:val="20"/>
                    <w:szCs w:val="20"/>
                  </w:rPr>
                  <m:t>k</m:t>
                </m:r>
              </m:e>
            </m:d>
            <m:r>
              <w:rPr>
                <w:rFonts w:ascii="Cambria Math" w:hAnsi="Cambria Math" w:cstheme="majorBidi"/>
                <w:sz w:val="20"/>
                <w:szCs w:val="20"/>
              </w:rPr>
              <m:t xml:space="preserve"> </m:t>
            </m:r>
          </m:e>
        </m:d>
      </m:oMath>
      <w:r w:rsidR="004166A8" w:rsidRPr="00345452">
        <w:rPr>
          <w:rFonts w:asciiTheme="majorBidi" w:hAnsiTheme="majorBidi" w:cstheme="majorBidi"/>
          <w:sz w:val="20"/>
          <w:szCs w:val="20"/>
        </w:rPr>
        <w:t xml:space="preserve"> across the Brillouin zone for three cases: topological (blue), critical (</w:t>
      </w:r>
      <m:oMath>
        <m:r>
          <w:rPr>
            <w:rFonts w:ascii="Cambria Math" w:hAnsi="Cambria Math" w:cstheme="majorBidi"/>
            <w:sz w:val="20"/>
            <w:szCs w:val="20"/>
          </w:rPr>
          <m:t>δ=0</m:t>
        </m:r>
      </m:oMath>
      <w:r w:rsidR="004166A8" w:rsidRPr="00345452">
        <w:rPr>
          <w:rFonts w:asciiTheme="majorBidi" w:hAnsiTheme="majorBidi" w:cstheme="majorBidi"/>
          <w:sz w:val="20"/>
          <w:szCs w:val="20"/>
        </w:rPr>
        <w:t xml:space="preserve">, green), and trivial (yellow). The number of times each curve encircles the origin determines the </w:t>
      </w:r>
      <w:r w:rsidR="004166A8" w:rsidRPr="00345452">
        <w:rPr>
          <w:rStyle w:val="Strong"/>
          <w:rFonts w:asciiTheme="majorBidi" w:hAnsiTheme="majorBidi" w:cstheme="majorBidi"/>
          <w:b w:val="0"/>
          <w:bCs w:val="0"/>
          <w:sz w:val="20"/>
          <w:szCs w:val="20"/>
        </w:rPr>
        <w:t>winding number</w:t>
      </w:r>
      <w:r w:rsidR="007A5068" w:rsidRPr="00345452">
        <w:rPr>
          <w:rStyle w:val="Strong"/>
          <w:rFonts w:asciiTheme="majorBidi" w:hAnsiTheme="majorBidi" w:cstheme="majorBidi"/>
          <w:b w:val="0"/>
          <w:bCs w:val="0"/>
          <w:sz w:val="20"/>
          <w:szCs w:val="20"/>
        </w:rPr>
        <w:t xml:space="preserve"> </w:t>
      </w:r>
      <m:oMath>
        <m:r>
          <w:rPr>
            <w:rStyle w:val="Strong"/>
            <w:rFonts w:ascii="Cambria Math" w:hAnsi="Cambria Math" w:cstheme="majorBidi"/>
            <w:sz w:val="20"/>
            <w:szCs w:val="20"/>
          </w:rPr>
          <m:t>ζ</m:t>
        </m:r>
      </m:oMath>
      <w:r w:rsidR="004166A8" w:rsidRPr="00345452">
        <w:rPr>
          <w:rFonts w:asciiTheme="majorBidi" w:hAnsiTheme="majorBidi" w:cstheme="majorBidi"/>
          <w:sz w:val="20"/>
          <w:szCs w:val="20"/>
        </w:rPr>
        <w:t xml:space="preserve">, a topological invariant characterizing the SSH phase. Only the </w:t>
      </w:r>
      <w:r w:rsidR="004166A8" w:rsidRPr="00345452">
        <w:rPr>
          <w:rStyle w:val="Strong"/>
          <w:rFonts w:asciiTheme="majorBidi" w:hAnsiTheme="majorBidi" w:cstheme="majorBidi"/>
          <w:b w:val="0"/>
          <w:bCs w:val="0"/>
          <w:sz w:val="20"/>
          <w:szCs w:val="20"/>
        </w:rPr>
        <w:t>topological case</w:t>
      </w:r>
      <w:r w:rsidR="004166A8" w:rsidRPr="00345452">
        <w:rPr>
          <w:rFonts w:asciiTheme="majorBidi" w:hAnsiTheme="majorBidi" w:cstheme="majorBidi"/>
          <w:sz w:val="20"/>
          <w:szCs w:val="20"/>
        </w:rPr>
        <w:t xml:space="preserve"> (blue) encloses the origin, yielding</w:t>
      </w:r>
      <w:r w:rsidR="007A5068" w:rsidRPr="00345452">
        <w:rPr>
          <w:rStyle w:val="katex-mathml"/>
          <w:rFonts w:asciiTheme="majorBidi" w:hAnsiTheme="majorBidi" w:cstheme="majorBidi"/>
          <w:sz w:val="20"/>
          <w:szCs w:val="20"/>
        </w:rPr>
        <w:t xml:space="preserve"> </w:t>
      </w:r>
      <m:oMath>
        <m:r>
          <w:rPr>
            <w:rStyle w:val="katex-mathml"/>
            <w:rFonts w:ascii="Cambria Math" w:hAnsi="Cambria Math" w:cstheme="majorBidi"/>
            <w:sz w:val="20"/>
            <w:szCs w:val="20"/>
          </w:rPr>
          <m:t>ζ≥1</m:t>
        </m:r>
      </m:oMath>
      <w:r w:rsidR="004166A8" w:rsidRPr="00345452">
        <w:rPr>
          <w:rFonts w:asciiTheme="majorBidi" w:hAnsiTheme="majorBidi" w:cstheme="majorBidi"/>
          <w:sz w:val="20"/>
          <w:szCs w:val="20"/>
        </w:rPr>
        <w:t xml:space="preserve">, while the </w:t>
      </w:r>
      <w:r w:rsidR="004166A8" w:rsidRPr="00345452">
        <w:rPr>
          <w:rStyle w:val="Strong"/>
          <w:rFonts w:asciiTheme="majorBidi" w:hAnsiTheme="majorBidi" w:cstheme="majorBidi"/>
          <w:b w:val="0"/>
          <w:bCs w:val="0"/>
          <w:sz w:val="20"/>
          <w:szCs w:val="20"/>
        </w:rPr>
        <w:t>trivial case</w:t>
      </w:r>
      <w:r w:rsidR="004166A8" w:rsidRPr="00345452">
        <w:rPr>
          <w:rFonts w:asciiTheme="majorBidi" w:hAnsiTheme="majorBidi" w:cstheme="majorBidi"/>
          <w:sz w:val="20"/>
          <w:szCs w:val="20"/>
        </w:rPr>
        <w:t xml:space="preserve"> (yellow) does not, giving </w:t>
      </w:r>
      <m:oMath>
        <m:r>
          <w:rPr>
            <w:rFonts w:ascii="Cambria Math" w:hAnsi="Cambria Math" w:cstheme="majorBidi"/>
            <w:sz w:val="20"/>
            <w:szCs w:val="20"/>
          </w:rPr>
          <m:t>ζ=0</m:t>
        </m:r>
      </m:oMath>
      <w:r w:rsidR="004166A8" w:rsidRPr="00345452">
        <w:rPr>
          <w:rFonts w:asciiTheme="majorBidi" w:hAnsiTheme="majorBidi" w:cstheme="majorBidi"/>
          <w:sz w:val="20"/>
          <w:szCs w:val="20"/>
        </w:rPr>
        <w:t xml:space="preserve">. The </w:t>
      </w:r>
      <w:r w:rsidR="004166A8" w:rsidRPr="00345452">
        <w:rPr>
          <w:rStyle w:val="Strong"/>
          <w:rFonts w:asciiTheme="majorBidi" w:hAnsiTheme="majorBidi" w:cstheme="majorBidi"/>
          <w:b w:val="0"/>
          <w:bCs w:val="0"/>
          <w:sz w:val="20"/>
          <w:szCs w:val="20"/>
        </w:rPr>
        <w:t>gapless transition point</w:t>
      </w:r>
      <w:r w:rsidR="004166A8" w:rsidRPr="00345452">
        <w:rPr>
          <w:rFonts w:asciiTheme="majorBidi" w:hAnsiTheme="majorBidi" w:cstheme="majorBidi"/>
          <w:sz w:val="20"/>
          <w:szCs w:val="20"/>
        </w:rPr>
        <w:t xml:space="preserve"> (green) lies exactly tangent to the origin. The black ‘</w:t>
      </w:r>
      <m:oMath>
        <m:r>
          <m:rPr>
            <m:sty m:val="bi"/>
          </m:rPr>
          <w:rPr>
            <w:rFonts w:ascii="Cambria Math" w:hAnsi="Cambria Math" w:cstheme="majorBidi"/>
            <w:sz w:val="20"/>
            <w:szCs w:val="20"/>
          </w:rPr>
          <m:t>×</m:t>
        </m:r>
      </m:oMath>
      <w:r w:rsidR="004166A8" w:rsidRPr="00345452">
        <w:rPr>
          <w:rFonts w:asciiTheme="majorBidi" w:hAnsiTheme="majorBidi" w:cstheme="majorBidi"/>
          <w:sz w:val="20"/>
          <w:szCs w:val="20"/>
        </w:rPr>
        <w:t>’ marks the origin in</w:t>
      </w:r>
      <w:r w:rsidR="007A5068" w:rsidRPr="00345452">
        <w:rPr>
          <w:rFonts w:asciiTheme="majorBidi" w:hAnsiTheme="majorBidi" w:cstheme="majorBidi"/>
          <w:sz w:val="20"/>
          <w:szCs w:val="20"/>
        </w:rPr>
        <w:t xml:space="preserve"> </w:t>
      </w:r>
      <m:oMath>
        <m:r>
          <w:rPr>
            <w:rFonts w:ascii="Cambria Math" w:hAnsi="Cambria Math" w:cstheme="majorBidi"/>
            <w:sz w:val="20"/>
            <w:szCs w:val="20"/>
          </w:rPr>
          <m:t>d</m:t>
        </m:r>
        <m:d>
          <m:dPr>
            <m:ctrlPr>
              <w:rPr>
                <w:rFonts w:ascii="Cambria Math" w:hAnsi="Cambria Math" w:cstheme="majorBidi"/>
                <w:i/>
                <w:sz w:val="20"/>
                <w:szCs w:val="20"/>
              </w:rPr>
            </m:ctrlPr>
          </m:dPr>
          <m:e>
            <m:r>
              <w:rPr>
                <w:rFonts w:ascii="Cambria Math" w:hAnsi="Cambria Math" w:cstheme="majorBidi"/>
                <w:sz w:val="20"/>
                <w:szCs w:val="20"/>
              </w:rPr>
              <m:t>k</m:t>
            </m:r>
          </m:e>
        </m:d>
      </m:oMath>
      <w:r w:rsidR="004166A8" w:rsidRPr="00345452">
        <w:rPr>
          <w:rFonts w:asciiTheme="majorBidi" w:hAnsiTheme="majorBidi" w:cstheme="majorBidi"/>
          <w:sz w:val="20"/>
          <w:szCs w:val="20"/>
        </w:rPr>
        <w:t>-space. This plot visualizes how the SSH model’s topological classification arises from phase winding in momentum space.</w:t>
      </w:r>
    </w:p>
    <w:p w14:paraId="6FB5D6BB" w14:textId="472D5346" w:rsidR="009772A7" w:rsidRPr="009C118C" w:rsidRDefault="009772A7" w:rsidP="00E0258D">
      <w:pPr>
        <w:keepNext/>
        <w:widowControl w:val="0"/>
        <w:spacing w:after="120"/>
        <w:jc w:val="both"/>
        <w:rPr>
          <w:rFonts w:asciiTheme="majorBidi" w:hAnsiTheme="majorBidi" w:cstheme="majorBidi"/>
          <w:b/>
          <w:bCs/>
        </w:rPr>
      </w:pPr>
      <w:r w:rsidRPr="009C118C">
        <w:rPr>
          <w:rFonts w:asciiTheme="majorBidi" w:hAnsiTheme="majorBidi" w:cstheme="majorBidi"/>
          <w:b/>
          <w:bCs/>
        </w:rPr>
        <w:t>Section II</w:t>
      </w:r>
      <w:r w:rsidR="00E0258D">
        <w:rPr>
          <w:rFonts w:asciiTheme="majorBidi" w:hAnsiTheme="majorBidi" w:cstheme="majorBidi"/>
          <w:b/>
          <w:bCs/>
        </w:rPr>
        <w:t xml:space="preserve">: </w:t>
      </w:r>
      <w:r w:rsidRPr="009C118C">
        <w:rPr>
          <w:rFonts w:asciiTheme="majorBidi" w:hAnsiTheme="majorBidi" w:cstheme="majorBidi"/>
          <w:b/>
          <w:bCs/>
        </w:rPr>
        <w:t>Chiral Emitter–Bath Interaction in the Thermodynamic Limit</w:t>
      </w:r>
    </w:p>
    <w:p w14:paraId="52BB680F" w14:textId="21B0C540" w:rsidR="009772A7" w:rsidRPr="009C118C" w:rsidRDefault="009772A7" w:rsidP="006D4857">
      <w:pPr>
        <w:spacing w:after="120"/>
        <w:jc w:val="both"/>
        <w:rPr>
          <w:rFonts w:asciiTheme="majorBidi" w:hAnsiTheme="majorBidi" w:cstheme="majorBidi"/>
        </w:rPr>
      </w:pPr>
      <w:r w:rsidRPr="009C118C">
        <w:rPr>
          <w:rFonts w:asciiTheme="majorBidi" w:hAnsiTheme="majorBidi" w:cstheme="majorBidi"/>
        </w:rPr>
        <w:t xml:space="preserve">In this section, we analytically derive the effective emitter-emitter interaction mediated by the SSH bath in the thermodynamic limit </w:t>
      </w:r>
      <w:r w:rsidRPr="009C118C">
        <w:rPr>
          <w:rFonts w:ascii="Cambria Math" w:hAnsi="Cambria Math" w:cs="Cambria Math"/>
        </w:rPr>
        <w:t>𝑁</w:t>
      </w:r>
      <w:r w:rsidRPr="009C118C">
        <w:rPr>
          <w:rFonts w:asciiTheme="majorBidi" w:hAnsiTheme="majorBidi" w:cstheme="majorBidi"/>
        </w:rPr>
        <w:t>→∞, and explain how chiral and nonreciprocal behavior emerges from topological band structure and the Lindblad master equation.</w:t>
      </w:r>
    </w:p>
    <w:p w14:paraId="45D9D7F9" w14:textId="533DCFA0" w:rsidR="009772A7" w:rsidRPr="009772A7" w:rsidRDefault="009772A7" w:rsidP="006D4857">
      <w:pPr>
        <w:spacing w:after="120"/>
        <w:jc w:val="both"/>
        <w:outlineLvl w:val="3"/>
        <w:rPr>
          <w:rFonts w:ascii="Times New Roman" w:eastAsia="Times New Roman" w:hAnsi="Times New Roman" w:cs="Times New Roman"/>
          <w:b/>
          <w:bCs/>
          <w:lang w:eastAsia="de-DE"/>
        </w:rPr>
      </w:pPr>
      <w:r w:rsidRPr="009C118C">
        <w:rPr>
          <w:rFonts w:ascii="Times New Roman" w:eastAsia="Times New Roman" w:hAnsi="Times New Roman" w:cs="Times New Roman"/>
          <w:b/>
          <w:bCs/>
          <w:lang w:eastAsia="de-DE"/>
        </w:rPr>
        <w:t>II</w:t>
      </w:r>
      <w:r w:rsidRPr="009772A7">
        <w:rPr>
          <w:rFonts w:ascii="Times New Roman" w:eastAsia="Times New Roman" w:hAnsi="Times New Roman" w:cs="Times New Roman"/>
          <w:b/>
          <w:bCs/>
          <w:lang w:eastAsia="de-DE"/>
        </w:rPr>
        <w:t>.1 Non-Hermitian Dynamics and Chirality</w:t>
      </w:r>
    </w:p>
    <w:p w14:paraId="513F35A3" w14:textId="4DABD888" w:rsidR="009772A7" w:rsidRPr="009C118C" w:rsidRDefault="009772A7" w:rsidP="006D4857">
      <w:pPr>
        <w:spacing w:after="120"/>
        <w:jc w:val="both"/>
        <w:rPr>
          <w:rFonts w:ascii="Times New Roman" w:eastAsia="Times New Roman" w:hAnsi="Times New Roman" w:cs="Times New Roman"/>
          <w:lang w:eastAsia="de-DE"/>
        </w:rPr>
      </w:pPr>
      <w:r w:rsidRPr="009772A7">
        <w:rPr>
          <w:rFonts w:ascii="Times New Roman" w:eastAsia="Times New Roman" w:hAnsi="Times New Roman" w:cs="Times New Roman"/>
          <w:lang w:eastAsia="de-DE"/>
        </w:rPr>
        <w:t>As observed in Fig. 2 of the main text, the excitation of emitter 1 strongly couples to topological edge modes, while emitter 2 shows a delayed and weaker response. This asymmetry results from the unidirectional flow of energy allowed by the chiral SSH bath, where the emitter-bath interaction is described by a non-Hermitian master equation:</w:t>
      </w:r>
      <w:sdt>
        <w:sdtPr>
          <w:rPr>
            <w:rFonts w:ascii="Times New Roman" w:eastAsia="Times New Roman" w:hAnsi="Times New Roman" w:cs="Times New Roman"/>
            <w:color w:val="000000"/>
            <w:vertAlign w:val="superscript"/>
            <w:lang w:eastAsia="de-DE"/>
          </w:rPr>
          <w:tag w:val="MENDELEY_CITATION_v3_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"/>
          <w:id w:val="-1223906082"/>
          <w:placeholder>
            <w:docPart w:val="DefaultPlaceholder_-1854013440"/>
          </w:placeholder>
        </w:sdtPr>
        <w:sdtEndPr/>
        <w:sdtContent>
          <w:r w:rsidR="00355AA8" w:rsidRPr="00355AA8">
            <w:rPr>
              <w:rFonts w:ascii="Times New Roman" w:eastAsia="Times New Roman" w:hAnsi="Times New Roman" w:cs="Times New Roman"/>
              <w:color w:val="000000"/>
              <w:vertAlign w:val="superscript"/>
              <w:lang w:eastAsia="de-DE"/>
            </w:rPr>
            <w:t>5</w:t>
          </w:r>
        </w:sdtContent>
      </w:sdt>
    </w:p>
    <w:p w14:paraId="74CED0AD" w14:textId="36E47C5F" w:rsidR="003B7711" w:rsidRPr="009C118C" w:rsidRDefault="00FB49BB" w:rsidP="006D4857">
      <w:pPr>
        <w:pStyle w:val="NormalWeb"/>
        <w:tabs>
          <w:tab w:val="right" w:pos="9072"/>
        </w:tabs>
        <w:spacing w:before="0" w:beforeAutospacing="0" w:after="120" w:afterAutospacing="0" w:line="259" w:lineRule="auto"/>
        <w:jc w:val="both"/>
        <w:rPr>
          <w:rFonts w:asciiTheme="majorBidi" w:hAnsiTheme="majorBidi" w:cstheme="majorBidi"/>
          <w:b/>
          <w:bCs/>
          <w:sz w:val="22"/>
          <w:szCs w:val="22"/>
          <w:lang w:val="en-US"/>
        </w:rPr>
      </w:pPr>
      <m:oMath>
        <m:acc>
          <m:accPr>
            <m:chr m:val="̇"/>
            <m:ctrlPr>
              <w:rPr>
                <w:rFonts w:ascii="Cambria Math" w:hAnsi="Cambria Math" w:cstheme="majorBidi"/>
                <w:i/>
                <w:sz w:val="22"/>
                <w:szCs w:val="22"/>
              </w:rPr>
            </m:ctrlPr>
          </m:accPr>
          <m:e>
            <m:r>
              <w:rPr>
                <w:rFonts w:ascii="Cambria Math" w:hAnsi="Cambria Math" w:cstheme="majorBidi"/>
                <w:sz w:val="22"/>
                <w:szCs w:val="22"/>
              </w:rPr>
              <m:t>ρ</m:t>
            </m:r>
            <m:r>
              <w:rPr>
                <w:rFonts w:ascii="Cambria Math" w:hAnsi="Cambria Math" w:cstheme="majorBidi"/>
                <w:sz w:val="22"/>
                <w:szCs w:val="22"/>
                <w:lang w:val="en-US"/>
              </w:rPr>
              <m:t>=-</m:t>
            </m:r>
            <m:r>
              <w:rPr>
                <w:rFonts w:ascii="Cambria Math" w:hAnsi="Cambria Math" w:cstheme="majorBidi"/>
                <w:sz w:val="22"/>
                <w:szCs w:val="22"/>
              </w:rPr>
              <m:t>i</m:t>
            </m:r>
            <m:d>
              <m:dPr>
                <m:begChr m:val="["/>
                <m:endChr m:val="]"/>
                <m:ctrlPr>
                  <w:rPr>
                    <w:rFonts w:ascii="Cambria Math" w:hAnsi="Cambria Math" w:cstheme="majorBidi"/>
                    <w:i/>
                    <w:sz w:val="22"/>
                    <w:szCs w:val="22"/>
                  </w:rPr>
                </m:ctrlPr>
              </m:dPr>
              <m:e>
                <m:sSub>
                  <m:sSubPr>
                    <m:ctrlPr>
                      <w:rPr>
                        <w:rFonts w:ascii="Cambria Math" w:hAnsi="Cambria Math" w:cstheme="majorBidi"/>
                        <w:i/>
                        <w:sz w:val="22"/>
                        <w:szCs w:val="22"/>
                      </w:rPr>
                    </m:ctrlPr>
                  </m:sSubPr>
                  <m:e>
                    <m:r>
                      <w:rPr>
                        <w:rFonts w:ascii="Cambria Math" w:hAnsi="Cambria Math" w:cstheme="majorBidi"/>
                        <w:sz w:val="22"/>
                        <w:szCs w:val="22"/>
                      </w:rPr>
                      <m:t>H</m:t>
                    </m:r>
                  </m:e>
                  <m:sub>
                    <m:r>
                      <w:rPr>
                        <w:rFonts w:ascii="Cambria Math" w:hAnsi="Cambria Math" w:cstheme="majorBidi"/>
                        <w:sz w:val="22"/>
                        <w:szCs w:val="22"/>
                      </w:rPr>
                      <m:t>S</m:t>
                    </m:r>
                  </m:sub>
                </m:sSub>
                <m:r>
                  <w:rPr>
                    <w:rFonts w:ascii="Cambria Math" w:hAnsi="Cambria Math" w:cstheme="majorBidi"/>
                    <w:sz w:val="22"/>
                    <w:szCs w:val="22"/>
                    <w:lang w:val="en-US"/>
                  </w:rPr>
                  <m:t>+</m:t>
                </m:r>
                <m:sSub>
                  <m:sSubPr>
                    <m:ctrlPr>
                      <w:rPr>
                        <w:rFonts w:ascii="Cambria Math" w:hAnsi="Cambria Math" w:cstheme="majorBidi"/>
                        <w:i/>
                        <w:sz w:val="22"/>
                        <w:szCs w:val="22"/>
                      </w:rPr>
                    </m:ctrlPr>
                  </m:sSubPr>
                  <m:e>
                    <m:r>
                      <w:rPr>
                        <w:rFonts w:ascii="Cambria Math" w:hAnsi="Cambria Math" w:cstheme="majorBidi"/>
                        <w:sz w:val="22"/>
                        <w:szCs w:val="22"/>
                      </w:rPr>
                      <m:t>H</m:t>
                    </m:r>
                  </m:e>
                  <m:sub>
                    <m:r>
                      <w:rPr>
                        <w:rFonts w:ascii="Cambria Math" w:hAnsi="Cambria Math" w:cstheme="majorBidi"/>
                        <w:sz w:val="22"/>
                        <w:szCs w:val="22"/>
                      </w:rPr>
                      <m:t>LS</m:t>
                    </m:r>
                  </m:sub>
                </m:sSub>
                <m:r>
                  <w:rPr>
                    <w:rFonts w:ascii="Cambria Math" w:hAnsi="Cambria Math" w:cstheme="majorBidi"/>
                    <w:sz w:val="22"/>
                    <w:szCs w:val="22"/>
                    <w:lang w:val="en-US"/>
                  </w:rPr>
                  <m:t>,</m:t>
                </m:r>
                <m:r>
                  <w:rPr>
                    <w:rFonts w:ascii="Cambria Math" w:hAnsi="Cambria Math" w:cstheme="majorBidi"/>
                    <w:sz w:val="22"/>
                    <w:szCs w:val="22"/>
                  </w:rPr>
                  <m:t>ρ</m:t>
                </m:r>
              </m:e>
            </m:d>
          </m:e>
        </m:acc>
        <m:r>
          <w:rPr>
            <w:rFonts w:ascii="Cambria Math" w:hAnsi="Cambria Math" w:cstheme="majorBidi"/>
            <w:sz w:val="22"/>
            <w:szCs w:val="22"/>
            <w:lang w:val="en-US"/>
          </w:rPr>
          <m:t>+</m:t>
        </m:r>
        <m:nary>
          <m:naryPr>
            <m:chr m:val="∑"/>
            <m:limLoc m:val="undOvr"/>
            <m:supHide m:val="1"/>
            <m:ctrlPr>
              <w:rPr>
                <w:rFonts w:ascii="Cambria Math" w:hAnsi="Cambria Math" w:cstheme="majorBidi"/>
                <w:i/>
                <w:sz w:val="22"/>
                <w:szCs w:val="22"/>
              </w:rPr>
            </m:ctrlPr>
          </m:naryPr>
          <m:sub>
            <m:r>
              <w:rPr>
                <w:rFonts w:ascii="Cambria Math" w:hAnsi="Cambria Math" w:cstheme="majorBidi"/>
                <w:sz w:val="22"/>
                <w:szCs w:val="22"/>
              </w:rPr>
              <m:t>m</m:t>
            </m:r>
            <m:r>
              <w:rPr>
                <w:rFonts w:ascii="Cambria Math" w:hAnsi="Cambria Math" w:cstheme="majorBidi"/>
                <w:sz w:val="22"/>
                <w:szCs w:val="22"/>
                <w:lang w:val="en-US"/>
              </w:rPr>
              <m:t>,</m:t>
            </m:r>
            <m:r>
              <w:rPr>
                <w:rFonts w:ascii="Cambria Math" w:hAnsi="Cambria Math" w:cstheme="majorBidi"/>
                <w:sz w:val="22"/>
                <w:szCs w:val="22"/>
              </w:rPr>
              <m:t>n</m:t>
            </m:r>
          </m:sub>
          <m:sup/>
          <m:e>
            <m:f>
              <m:fPr>
                <m:ctrlPr>
                  <w:rPr>
                    <w:rFonts w:ascii="Cambria Math" w:hAnsi="Cambria Math" w:cstheme="majorBidi"/>
                    <w:i/>
                    <w:sz w:val="22"/>
                    <w:szCs w:val="22"/>
                  </w:rPr>
                </m:ctrlPr>
              </m:fPr>
              <m:num>
                <m:sSubSup>
                  <m:sSubSupPr>
                    <m:ctrlPr>
                      <w:rPr>
                        <w:rFonts w:ascii="Cambria Math" w:hAnsi="Cambria Math" w:cstheme="majorBidi"/>
                        <w:i/>
                        <w:sz w:val="22"/>
                        <w:szCs w:val="22"/>
                      </w:rPr>
                    </m:ctrlPr>
                  </m:sSubSupPr>
                  <m:e>
                    <m:r>
                      <m:rPr>
                        <m:sty m:val="p"/>
                      </m:rPr>
                      <w:rPr>
                        <w:rFonts w:ascii="Cambria Math" w:hAnsi="Cambria Math" w:cstheme="majorBidi"/>
                        <w:sz w:val="22"/>
                        <w:szCs w:val="22"/>
                      </w:rPr>
                      <m:t>Γ</m:t>
                    </m:r>
                  </m:e>
                  <m:sub>
                    <m:r>
                      <w:rPr>
                        <w:rFonts w:ascii="Cambria Math" w:hAnsi="Cambria Math" w:cstheme="majorBidi"/>
                        <w:sz w:val="22"/>
                        <w:szCs w:val="22"/>
                      </w:rPr>
                      <m:t>mn</m:t>
                    </m:r>
                  </m:sub>
                  <m:sup>
                    <m:r>
                      <w:rPr>
                        <w:rFonts w:ascii="Cambria Math" w:hAnsi="Cambria Math" w:cstheme="majorBidi"/>
                        <w:sz w:val="22"/>
                        <w:szCs w:val="22"/>
                      </w:rPr>
                      <m:t>ab</m:t>
                    </m:r>
                  </m:sup>
                </m:sSubSup>
              </m:num>
              <m:den>
                <m:r>
                  <w:rPr>
                    <w:rFonts w:ascii="Cambria Math" w:hAnsi="Cambria Math" w:cstheme="majorBidi"/>
                    <w:sz w:val="22"/>
                    <w:szCs w:val="22"/>
                    <w:lang w:val="en-US"/>
                  </w:rPr>
                  <m:t>2</m:t>
                </m:r>
              </m:den>
            </m:f>
            <m:d>
              <m:dPr>
                <m:ctrlPr>
                  <w:rPr>
                    <w:rFonts w:ascii="Cambria Math" w:hAnsi="Cambria Math" w:cstheme="majorBidi"/>
                    <w:i/>
                    <w:sz w:val="22"/>
                    <w:szCs w:val="22"/>
                  </w:rPr>
                </m:ctrlPr>
              </m:dPr>
              <m:e>
                <m:r>
                  <w:rPr>
                    <w:rFonts w:ascii="Cambria Math" w:hAnsi="Cambria Math" w:cstheme="majorBidi"/>
                    <w:sz w:val="22"/>
                    <w:szCs w:val="22"/>
                    <w:lang w:val="en-US"/>
                  </w:rPr>
                  <m:t>2</m:t>
                </m:r>
                <m:sSubSup>
                  <m:sSubSupPr>
                    <m:ctrlPr>
                      <w:rPr>
                        <w:rFonts w:ascii="Cambria Math" w:hAnsi="Cambria Math" w:cstheme="majorBidi"/>
                        <w:i/>
                        <w:sz w:val="22"/>
                        <w:szCs w:val="22"/>
                      </w:rPr>
                    </m:ctrlPr>
                  </m:sSubSupPr>
                  <m:e>
                    <m:r>
                      <w:rPr>
                        <w:rFonts w:ascii="Cambria Math" w:hAnsi="Cambria Math" w:cstheme="majorBidi"/>
                        <w:sz w:val="22"/>
                        <w:szCs w:val="22"/>
                      </w:rPr>
                      <m:t>σ</m:t>
                    </m:r>
                  </m:e>
                  <m:sub>
                    <m:r>
                      <w:rPr>
                        <w:rFonts w:ascii="Cambria Math" w:hAnsi="Cambria Math" w:cstheme="majorBidi"/>
                        <w:sz w:val="22"/>
                        <w:szCs w:val="22"/>
                      </w:rPr>
                      <m:t>n</m:t>
                    </m:r>
                  </m:sub>
                  <m:sup>
                    <m:r>
                      <w:rPr>
                        <w:rFonts w:ascii="Cambria Math" w:hAnsi="Cambria Math" w:cstheme="majorBidi"/>
                        <w:sz w:val="22"/>
                        <w:szCs w:val="22"/>
                      </w:rPr>
                      <m:t>ge</m:t>
                    </m:r>
                  </m:sup>
                </m:sSubSup>
                <m:r>
                  <w:rPr>
                    <w:rFonts w:ascii="Cambria Math" w:hAnsi="Cambria Math" w:cstheme="majorBidi"/>
                    <w:sz w:val="22"/>
                    <w:szCs w:val="22"/>
                  </w:rPr>
                  <m:t>ρ</m:t>
                </m:r>
                <m:sSubSup>
                  <m:sSubSupPr>
                    <m:ctrlPr>
                      <w:rPr>
                        <w:rFonts w:ascii="Cambria Math" w:hAnsi="Cambria Math" w:cstheme="majorBidi"/>
                        <w:i/>
                        <w:sz w:val="22"/>
                        <w:szCs w:val="22"/>
                      </w:rPr>
                    </m:ctrlPr>
                  </m:sSubSupPr>
                  <m:e>
                    <m:r>
                      <w:rPr>
                        <w:rFonts w:ascii="Cambria Math" w:hAnsi="Cambria Math" w:cstheme="majorBidi"/>
                        <w:sz w:val="22"/>
                        <w:szCs w:val="22"/>
                      </w:rPr>
                      <m:t>σ</m:t>
                    </m:r>
                  </m:e>
                  <m:sub>
                    <m:r>
                      <w:rPr>
                        <w:rFonts w:ascii="Cambria Math" w:hAnsi="Cambria Math" w:cstheme="majorBidi"/>
                        <w:sz w:val="22"/>
                        <w:szCs w:val="22"/>
                      </w:rPr>
                      <m:t>m</m:t>
                    </m:r>
                  </m:sub>
                  <m:sup>
                    <m:r>
                      <w:rPr>
                        <w:rFonts w:ascii="Cambria Math" w:hAnsi="Cambria Math" w:cstheme="majorBidi"/>
                        <w:sz w:val="22"/>
                        <w:szCs w:val="22"/>
                      </w:rPr>
                      <m:t>eg</m:t>
                    </m:r>
                  </m:sup>
                </m:sSubSup>
                <m:r>
                  <w:rPr>
                    <w:rFonts w:ascii="Cambria Math" w:hAnsi="Cambria Math" w:cstheme="majorBidi"/>
                    <w:sz w:val="22"/>
                    <w:szCs w:val="22"/>
                    <w:lang w:val="en-US"/>
                  </w:rPr>
                  <m:t>-</m:t>
                </m:r>
                <m:sSubSup>
                  <m:sSubSupPr>
                    <m:ctrlPr>
                      <w:rPr>
                        <w:rFonts w:ascii="Cambria Math" w:hAnsi="Cambria Math" w:cstheme="majorBidi"/>
                        <w:i/>
                        <w:sz w:val="22"/>
                        <w:szCs w:val="22"/>
                      </w:rPr>
                    </m:ctrlPr>
                  </m:sSubSupPr>
                  <m:e>
                    <m:r>
                      <w:rPr>
                        <w:rFonts w:ascii="Cambria Math" w:hAnsi="Cambria Math" w:cstheme="majorBidi"/>
                        <w:sz w:val="22"/>
                        <w:szCs w:val="22"/>
                      </w:rPr>
                      <m:t>σ</m:t>
                    </m:r>
                  </m:e>
                  <m:sub>
                    <m:r>
                      <w:rPr>
                        <w:rFonts w:ascii="Cambria Math" w:hAnsi="Cambria Math" w:cstheme="majorBidi"/>
                        <w:sz w:val="22"/>
                        <w:szCs w:val="22"/>
                      </w:rPr>
                      <m:t>m</m:t>
                    </m:r>
                  </m:sub>
                  <m:sup>
                    <m:r>
                      <w:rPr>
                        <w:rFonts w:ascii="Cambria Math" w:hAnsi="Cambria Math" w:cstheme="majorBidi"/>
                        <w:sz w:val="22"/>
                        <w:szCs w:val="22"/>
                      </w:rPr>
                      <m:t>eg</m:t>
                    </m:r>
                  </m:sup>
                </m:sSubSup>
                <m:sSubSup>
                  <m:sSubSupPr>
                    <m:ctrlPr>
                      <w:rPr>
                        <w:rFonts w:ascii="Cambria Math" w:hAnsi="Cambria Math" w:cstheme="majorBidi"/>
                        <w:i/>
                        <w:sz w:val="22"/>
                        <w:szCs w:val="22"/>
                      </w:rPr>
                    </m:ctrlPr>
                  </m:sSubSupPr>
                  <m:e>
                    <m:r>
                      <w:rPr>
                        <w:rFonts w:ascii="Cambria Math" w:hAnsi="Cambria Math" w:cstheme="majorBidi"/>
                        <w:sz w:val="22"/>
                        <w:szCs w:val="22"/>
                      </w:rPr>
                      <m:t>σ</m:t>
                    </m:r>
                  </m:e>
                  <m:sub>
                    <m:r>
                      <w:rPr>
                        <w:rFonts w:ascii="Cambria Math" w:hAnsi="Cambria Math" w:cstheme="majorBidi"/>
                        <w:sz w:val="22"/>
                        <w:szCs w:val="22"/>
                      </w:rPr>
                      <m:t>n</m:t>
                    </m:r>
                  </m:sub>
                  <m:sup>
                    <m:r>
                      <w:rPr>
                        <w:rFonts w:ascii="Cambria Math" w:hAnsi="Cambria Math" w:cstheme="majorBidi"/>
                        <w:sz w:val="22"/>
                        <w:szCs w:val="22"/>
                      </w:rPr>
                      <m:t>ge</m:t>
                    </m:r>
                  </m:sup>
                </m:sSubSup>
                <m:r>
                  <w:rPr>
                    <w:rFonts w:ascii="Cambria Math" w:hAnsi="Cambria Math" w:cstheme="majorBidi"/>
                    <w:sz w:val="22"/>
                    <w:szCs w:val="22"/>
                  </w:rPr>
                  <m:t>ρ</m:t>
                </m:r>
                <m:r>
                  <w:rPr>
                    <w:rFonts w:ascii="Cambria Math" w:hAnsi="Cambria Math" w:cstheme="majorBidi"/>
                    <w:sz w:val="22"/>
                    <w:szCs w:val="22"/>
                    <w:lang w:val="en-US"/>
                  </w:rPr>
                  <m:t>-</m:t>
                </m:r>
                <m:r>
                  <w:rPr>
                    <w:rFonts w:ascii="Cambria Math" w:hAnsi="Cambria Math" w:cstheme="majorBidi"/>
                    <w:sz w:val="22"/>
                    <w:szCs w:val="22"/>
                  </w:rPr>
                  <m:t>ρ</m:t>
                </m:r>
                <m:sSubSup>
                  <m:sSubSupPr>
                    <m:ctrlPr>
                      <w:rPr>
                        <w:rFonts w:ascii="Cambria Math" w:hAnsi="Cambria Math" w:cstheme="majorBidi"/>
                        <w:i/>
                        <w:sz w:val="22"/>
                        <w:szCs w:val="22"/>
                      </w:rPr>
                    </m:ctrlPr>
                  </m:sSubSupPr>
                  <m:e>
                    <m:r>
                      <w:rPr>
                        <w:rFonts w:ascii="Cambria Math" w:hAnsi="Cambria Math" w:cstheme="majorBidi"/>
                        <w:sz w:val="22"/>
                        <w:szCs w:val="22"/>
                      </w:rPr>
                      <m:t>σ</m:t>
                    </m:r>
                  </m:e>
                  <m:sub>
                    <m:r>
                      <w:rPr>
                        <w:rFonts w:ascii="Cambria Math" w:hAnsi="Cambria Math" w:cstheme="majorBidi"/>
                        <w:sz w:val="22"/>
                        <w:szCs w:val="22"/>
                      </w:rPr>
                      <m:t>m</m:t>
                    </m:r>
                  </m:sub>
                  <m:sup>
                    <m:r>
                      <w:rPr>
                        <w:rFonts w:ascii="Cambria Math" w:hAnsi="Cambria Math" w:cstheme="majorBidi"/>
                        <w:sz w:val="22"/>
                        <w:szCs w:val="22"/>
                      </w:rPr>
                      <m:t>eg</m:t>
                    </m:r>
                  </m:sup>
                </m:sSubSup>
                <m:sSubSup>
                  <m:sSubSupPr>
                    <m:ctrlPr>
                      <w:rPr>
                        <w:rFonts w:ascii="Cambria Math" w:hAnsi="Cambria Math" w:cstheme="majorBidi"/>
                        <w:i/>
                        <w:sz w:val="22"/>
                        <w:szCs w:val="22"/>
                      </w:rPr>
                    </m:ctrlPr>
                  </m:sSubSupPr>
                  <m:e>
                    <m:r>
                      <w:rPr>
                        <w:rFonts w:ascii="Cambria Math" w:hAnsi="Cambria Math" w:cstheme="majorBidi"/>
                        <w:sz w:val="22"/>
                        <w:szCs w:val="22"/>
                      </w:rPr>
                      <m:t>σ</m:t>
                    </m:r>
                  </m:e>
                  <m:sub>
                    <m:r>
                      <w:rPr>
                        <w:rFonts w:ascii="Cambria Math" w:hAnsi="Cambria Math" w:cstheme="majorBidi"/>
                        <w:sz w:val="22"/>
                        <w:szCs w:val="22"/>
                      </w:rPr>
                      <m:t>n</m:t>
                    </m:r>
                  </m:sub>
                  <m:sup>
                    <m:r>
                      <w:rPr>
                        <w:rFonts w:ascii="Cambria Math" w:hAnsi="Cambria Math" w:cstheme="majorBidi"/>
                        <w:sz w:val="22"/>
                        <w:szCs w:val="22"/>
                      </w:rPr>
                      <m:t>ge</m:t>
                    </m:r>
                  </m:sup>
                </m:sSubSup>
              </m:e>
            </m:d>
          </m:e>
        </m:nary>
      </m:oMath>
      <w:r w:rsidR="003B7711" w:rsidRPr="009C118C">
        <w:rPr>
          <w:rFonts w:asciiTheme="majorBidi" w:hAnsiTheme="majorBidi" w:cstheme="majorBidi"/>
          <w:b/>
          <w:bCs/>
          <w:sz w:val="22"/>
          <w:szCs w:val="22"/>
          <w:lang w:val="en-US"/>
        </w:rPr>
        <w:tab/>
      </w:r>
      <w:r w:rsidR="003B7711" w:rsidRPr="009C118C">
        <w:rPr>
          <w:rFonts w:asciiTheme="majorBidi" w:hAnsiTheme="majorBidi" w:cstheme="majorBidi"/>
          <w:sz w:val="22"/>
          <w:szCs w:val="22"/>
          <w:lang w:val="en-US"/>
        </w:rPr>
        <w:t>(5)</w:t>
      </w:r>
    </w:p>
    <w:p w14:paraId="0FAA2327" w14:textId="1A410C11" w:rsidR="009772A7" w:rsidRPr="009772A7" w:rsidRDefault="003B7711" w:rsidP="006D4857">
      <w:pPr>
        <w:spacing w:after="120"/>
        <w:jc w:val="both"/>
        <w:rPr>
          <w:rFonts w:ascii="Times New Roman" w:eastAsia="Times New Roman" w:hAnsi="Times New Roman" w:cs="Times New Roman"/>
          <w:lang w:eastAsia="de-DE"/>
        </w:rPr>
      </w:pPr>
      <w:r w:rsidRPr="009C118C">
        <w:rPr>
          <w:rFonts w:ascii="Times New Roman" w:eastAsia="Times New Roman" w:hAnsi="Times New Roman" w:cs="Times New Roman"/>
          <w:lang w:eastAsia="de-DE"/>
        </w:rPr>
        <w:t>This cascade-type Lindblad form predicts nonreciprocal energy exchange, where emitter 1 can influence emitter 2, but not vice versa, manifesting as the chiral β⁺ interaction (see Fig. 2e-f).</w:t>
      </w:r>
    </w:p>
    <w:p w14:paraId="1F2CA378" w14:textId="27FDEB6F" w:rsidR="003B7711" w:rsidRPr="003B7711" w:rsidRDefault="003B7711" w:rsidP="006D4857">
      <w:pPr>
        <w:spacing w:after="120"/>
        <w:jc w:val="both"/>
        <w:outlineLvl w:val="3"/>
        <w:rPr>
          <w:rFonts w:ascii="Times New Roman" w:eastAsia="Times New Roman" w:hAnsi="Times New Roman" w:cs="Times New Roman"/>
          <w:b/>
          <w:bCs/>
          <w:lang w:eastAsia="de-DE"/>
        </w:rPr>
      </w:pPr>
      <w:r w:rsidRPr="009C118C">
        <w:rPr>
          <w:rFonts w:ascii="Times New Roman" w:eastAsia="Times New Roman" w:hAnsi="Times New Roman" w:cs="Times New Roman"/>
          <w:b/>
          <w:bCs/>
          <w:lang w:eastAsia="de-DE"/>
        </w:rPr>
        <w:t>II</w:t>
      </w:r>
      <w:r w:rsidRPr="003B7711">
        <w:rPr>
          <w:rFonts w:ascii="Times New Roman" w:eastAsia="Times New Roman" w:hAnsi="Times New Roman" w:cs="Times New Roman"/>
          <w:b/>
          <w:bCs/>
          <w:lang w:eastAsia="de-DE"/>
        </w:rPr>
        <w:t>.2 Evaluating Emitter–Emitter Interaction Kernels</w:t>
      </w:r>
    </w:p>
    <w:p w14:paraId="0E880146" w14:textId="232AC56E" w:rsidR="003B7711" w:rsidRPr="009C118C" w:rsidRDefault="003B7711" w:rsidP="006D4857">
      <w:pPr>
        <w:spacing w:after="120"/>
        <w:jc w:val="both"/>
        <w:rPr>
          <w:rFonts w:ascii="Times New Roman" w:eastAsia="Times New Roman" w:hAnsi="Times New Roman" w:cs="Times New Roman"/>
          <w:lang w:eastAsia="de-DE"/>
        </w:rPr>
      </w:pPr>
      <w:r w:rsidRPr="003B7711">
        <w:rPr>
          <w:rFonts w:ascii="Times New Roman" w:eastAsia="Times New Roman" w:hAnsi="Times New Roman" w:cs="Times New Roman"/>
          <w:lang w:eastAsia="de-DE"/>
        </w:rPr>
        <w:t>To gain analytical insight into this behavior, we consider the thermodynamic limit of the SSH Hamiltonian:</w:t>
      </w:r>
      <w:sdt>
        <w:sdtPr>
          <w:rPr>
            <w:rFonts w:ascii="Times New Roman" w:eastAsia="Times New Roman" w:hAnsi="Times New Roman" w:cs="Times New Roman"/>
            <w:color w:val="000000"/>
            <w:vertAlign w:val="superscript"/>
            <w:lang w:eastAsia="de-DE"/>
          </w:rPr>
          <w:tag w:val="MENDELEY_CITATION_v3_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"/>
          <w:id w:val="280698183"/>
          <w:placeholder>
            <w:docPart w:val="DefaultPlaceholder_-1854013440"/>
          </w:placeholder>
        </w:sdtPr>
        <w:sdtEndPr/>
        <w:sdtContent>
          <w:r w:rsidR="00355AA8" w:rsidRPr="00355AA8">
            <w:rPr>
              <w:rFonts w:ascii="Times New Roman" w:eastAsia="Times New Roman" w:hAnsi="Times New Roman" w:cs="Times New Roman"/>
              <w:color w:val="000000"/>
              <w:vertAlign w:val="superscript"/>
              <w:lang w:eastAsia="de-DE"/>
            </w:rPr>
            <w:t>6</w:t>
          </w:r>
        </w:sdtContent>
      </w:sdt>
    </w:p>
    <w:p w14:paraId="71288F2C" w14:textId="3F91211E" w:rsidR="003B7711" w:rsidRPr="003B7711" w:rsidRDefault="00FB49BB" w:rsidP="006D4857">
      <w:pPr>
        <w:tabs>
          <w:tab w:val="right" w:pos="9072"/>
        </w:tabs>
        <w:spacing w:after="120"/>
        <w:jc w:val="both"/>
        <w:rPr>
          <w:rFonts w:ascii="Times New Roman" w:eastAsia="Times New Roman" w:hAnsi="Times New Roman" w:cs="Times New Roman"/>
          <w:lang w:eastAsia="de-DE"/>
        </w:rPr>
      </w:pPr>
      <m:oMath>
        <m:sSub>
          <m:sSubPr>
            <m:ctrlPr>
              <w:rPr>
                <w:rFonts w:ascii="Cambria Math" w:eastAsia="Times New Roman" w:hAnsi="Cambria Math" w:cstheme="majorBidi"/>
                <w:i/>
                <w:lang w:eastAsia="de-DE"/>
              </w:rPr>
            </m:ctrlPr>
          </m:sSubPr>
          <m:e>
            <m:r>
              <w:rPr>
                <w:rFonts w:ascii="Cambria Math" w:eastAsia="Times New Roman" w:hAnsi="Cambria Math" w:cstheme="majorBidi"/>
                <w:lang w:eastAsia="de-DE"/>
              </w:rPr>
              <m:t>H</m:t>
            </m:r>
          </m:e>
          <m:sub>
            <m:r>
              <w:rPr>
                <w:rFonts w:ascii="Cambria Math" w:eastAsia="Times New Roman" w:hAnsi="Cambria Math" w:cstheme="majorBidi"/>
                <w:lang w:eastAsia="de-DE"/>
              </w:rPr>
              <m:t>B</m:t>
            </m:r>
          </m:sub>
        </m:sSub>
        <m:r>
          <w:rPr>
            <w:rFonts w:ascii="Cambria Math" w:eastAsia="Times New Roman" w:hAnsi="Cambria Math" w:cstheme="majorBidi"/>
            <w:lang w:eastAsia="de-DE"/>
          </w:rPr>
          <m:t>=</m:t>
        </m:r>
        <m:nary>
          <m:naryPr>
            <m:chr m:val="∑"/>
            <m:limLoc m:val="undOvr"/>
            <m:supHide m:val="1"/>
            <m:ctrlPr>
              <w:rPr>
                <w:rFonts w:ascii="Cambria Math" w:eastAsia="Times New Roman" w:hAnsi="Cambria Math" w:cstheme="majorBidi"/>
                <w:i/>
                <w:lang w:eastAsia="de-DE"/>
              </w:rPr>
            </m:ctrlPr>
          </m:naryPr>
          <m:sub>
            <m:r>
              <w:rPr>
                <w:rFonts w:ascii="Cambria Math" w:eastAsia="Times New Roman" w:hAnsi="Cambria Math" w:cstheme="majorBidi"/>
                <w:lang w:eastAsia="de-DE"/>
              </w:rPr>
              <m:t>k</m:t>
            </m:r>
          </m:sub>
          <m:sup/>
          <m:e>
            <m:d>
              <m:dPr>
                <m:begChr m:val="["/>
                <m:endChr m:val="]"/>
                <m:ctrlPr>
                  <w:rPr>
                    <w:rFonts w:ascii="Cambria Math" w:eastAsia="Times New Roman" w:hAnsi="Cambria Math" w:cstheme="majorBidi"/>
                    <w:i/>
                    <w:lang w:eastAsia="de-DE"/>
                  </w:rPr>
                </m:ctrlPr>
              </m:dPr>
              <m:e>
                <m:sSubSup>
                  <m:sSubSupPr>
                    <m:ctrlPr>
                      <w:rPr>
                        <w:rFonts w:ascii="Cambria Math" w:eastAsia="Times New Roman" w:hAnsi="Cambria Math" w:cstheme="majorBidi"/>
                        <w:i/>
                        <w:lang w:eastAsia="de-DE"/>
                      </w:rPr>
                    </m:ctrlPr>
                  </m:sSubSupPr>
                  <m:e>
                    <m:r>
                      <w:rPr>
                        <w:rFonts w:ascii="Cambria Math" w:eastAsia="Times New Roman" w:hAnsi="Cambria Math" w:cstheme="majorBidi"/>
                        <w:lang w:eastAsia="de-DE"/>
                      </w:rPr>
                      <m:t>a</m:t>
                    </m:r>
                  </m:e>
                  <m:sub>
                    <m:r>
                      <w:rPr>
                        <w:rFonts w:ascii="Cambria Math" w:eastAsia="Times New Roman" w:hAnsi="Cambria Math" w:cstheme="majorBidi"/>
                        <w:lang w:eastAsia="de-DE"/>
                      </w:rPr>
                      <m:t>k</m:t>
                    </m:r>
                  </m:sub>
                  <m:sup>
                    <m:r>
                      <w:rPr>
                        <w:rFonts w:ascii="Cambria Math" w:eastAsia="Times New Roman" w:hAnsi="Cambria Math" w:cstheme="majorBidi"/>
                        <w:lang w:eastAsia="de-DE"/>
                      </w:rPr>
                      <m:t>†</m:t>
                    </m:r>
                  </m:sup>
                </m:sSubSup>
                <m:r>
                  <w:rPr>
                    <w:rFonts w:ascii="Cambria Math" w:eastAsia="Times New Roman" w:hAnsi="Cambria Math" w:cstheme="majorBidi"/>
                    <w:lang w:eastAsia="de-DE"/>
                  </w:rPr>
                  <m:t xml:space="preserve">  </m:t>
                </m:r>
                <m:sSubSup>
                  <m:sSubSupPr>
                    <m:ctrlPr>
                      <w:rPr>
                        <w:rFonts w:ascii="Cambria Math" w:eastAsia="Times New Roman" w:hAnsi="Cambria Math" w:cstheme="majorBidi"/>
                        <w:i/>
                        <w:lang w:eastAsia="de-DE"/>
                      </w:rPr>
                    </m:ctrlPr>
                  </m:sSubSupPr>
                  <m:e>
                    <m:r>
                      <w:rPr>
                        <w:rFonts w:ascii="Cambria Math" w:eastAsia="Times New Roman" w:hAnsi="Cambria Math" w:cstheme="majorBidi"/>
                        <w:lang w:eastAsia="de-DE"/>
                      </w:rPr>
                      <m:t>b</m:t>
                    </m:r>
                  </m:e>
                  <m:sub>
                    <m:r>
                      <w:rPr>
                        <w:rFonts w:ascii="Cambria Math" w:eastAsia="Times New Roman" w:hAnsi="Cambria Math" w:cstheme="majorBidi"/>
                        <w:lang w:eastAsia="de-DE"/>
                      </w:rPr>
                      <m:t>k</m:t>
                    </m:r>
                  </m:sub>
                  <m:sup>
                    <m:r>
                      <w:rPr>
                        <w:rFonts w:ascii="Cambria Math" w:eastAsia="Times New Roman" w:hAnsi="Cambria Math" w:cstheme="majorBidi"/>
                        <w:lang w:eastAsia="de-DE"/>
                      </w:rPr>
                      <m:t>†</m:t>
                    </m:r>
                  </m:sup>
                </m:sSubSup>
              </m:e>
            </m:d>
            <m:d>
              <m:dPr>
                <m:begChr m:val="["/>
                <m:endChr m:val="]"/>
                <m:ctrlPr>
                  <w:rPr>
                    <w:rFonts w:ascii="Cambria Math" w:eastAsia="Times New Roman" w:hAnsi="Cambria Math" w:cstheme="majorBidi"/>
                    <w:i/>
                    <w:lang w:eastAsia="de-DE"/>
                  </w:rPr>
                </m:ctrlPr>
              </m:dPr>
              <m:e>
                <m:m>
                  <m:mPr>
                    <m:mcs>
                      <m:mc>
                        <m:mcPr>
                          <m:count m:val="2"/>
                          <m:mcJc m:val="center"/>
                        </m:mcPr>
                      </m:mc>
                    </m:mcs>
                    <m:ctrlPr>
                      <w:rPr>
                        <w:rFonts w:ascii="Cambria Math" w:eastAsia="Times New Roman" w:hAnsi="Cambria Math" w:cstheme="majorBidi"/>
                        <w:i/>
                        <w:lang w:eastAsia="de-DE"/>
                      </w:rPr>
                    </m:ctrlPr>
                  </m:mPr>
                  <m:mr>
                    <m:e>
                      <m:sSub>
                        <m:sSubPr>
                          <m:ctrlPr>
                            <w:rPr>
                              <w:rFonts w:ascii="Cambria Math" w:eastAsia="Times New Roman" w:hAnsi="Cambria Math" w:cstheme="majorBidi"/>
                              <w:i/>
                              <w:lang w:eastAsia="de-DE"/>
                            </w:rPr>
                          </m:ctrlPr>
                        </m:sSubPr>
                        <m:e>
                          <m:r>
                            <w:rPr>
                              <w:rFonts w:ascii="Cambria Math" w:eastAsia="Times New Roman" w:hAnsi="Cambria Math" w:cstheme="majorBidi"/>
                              <w:lang w:eastAsia="de-DE"/>
                            </w:rPr>
                            <m:t>ω</m:t>
                          </m:r>
                        </m:e>
                        <m:sub>
                          <m:r>
                            <w:rPr>
                              <w:rFonts w:ascii="Cambria Math" w:eastAsia="Times New Roman" w:hAnsi="Cambria Math" w:cstheme="majorBidi"/>
                              <w:lang w:eastAsia="de-DE"/>
                            </w:rPr>
                            <m:t>a</m:t>
                          </m:r>
                        </m:sub>
                      </m:sSub>
                    </m:e>
                    <m:e>
                      <m:r>
                        <w:rPr>
                          <w:rFonts w:ascii="Cambria Math" w:eastAsia="Times New Roman" w:hAnsi="Cambria Math" w:cstheme="majorBidi"/>
                          <w:lang w:eastAsia="de-DE"/>
                        </w:rPr>
                        <m:t>f</m:t>
                      </m:r>
                      <m:d>
                        <m:dPr>
                          <m:ctrlPr>
                            <w:rPr>
                              <w:rFonts w:ascii="Cambria Math" w:eastAsia="Times New Roman" w:hAnsi="Cambria Math" w:cstheme="majorBidi"/>
                              <w:i/>
                              <w:lang w:eastAsia="de-DE"/>
                            </w:rPr>
                          </m:ctrlPr>
                        </m:dPr>
                        <m:e>
                          <m:r>
                            <w:rPr>
                              <w:rFonts w:ascii="Cambria Math" w:eastAsia="Times New Roman" w:hAnsi="Cambria Math" w:cstheme="majorBidi"/>
                              <w:lang w:eastAsia="de-DE"/>
                            </w:rPr>
                            <m:t>k</m:t>
                          </m:r>
                        </m:e>
                      </m:d>
                    </m:e>
                  </m:mr>
                  <m:mr>
                    <m:e>
                      <m:sSup>
                        <m:sSupPr>
                          <m:ctrlPr>
                            <w:rPr>
                              <w:rFonts w:ascii="Cambria Math" w:eastAsia="Times New Roman" w:hAnsi="Cambria Math" w:cstheme="majorBidi"/>
                              <w:i/>
                              <w:lang w:eastAsia="de-DE"/>
                            </w:rPr>
                          </m:ctrlPr>
                        </m:sSupPr>
                        <m:e>
                          <m:r>
                            <w:rPr>
                              <w:rFonts w:ascii="Cambria Math" w:eastAsia="Times New Roman" w:hAnsi="Cambria Math" w:cstheme="majorBidi"/>
                              <w:lang w:eastAsia="de-DE"/>
                            </w:rPr>
                            <m:t>f</m:t>
                          </m:r>
                        </m:e>
                        <m:sup>
                          <m:r>
                            <w:rPr>
                              <w:rFonts w:ascii="Cambria Math" w:eastAsia="Times New Roman" w:hAnsi="Cambria Math" w:cstheme="majorBidi"/>
                              <w:lang w:eastAsia="de-DE"/>
                            </w:rPr>
                            <m:t>*</m:t>
                          </m:r>
                        </m:sup>
                      </m:sSup>
                      <m:d>
                        <m:dPr>
                          <m:ctrlPr>
                            <w:rPr>
                              <w:rFonts w:ascii="Cambria Math" w:eastAsia="Times New Roman" w:hAnsi="Cambria Math" w:cstheme="majorBidi"/>
                              <w:i/>
                              <w:lang w:eastAsia="de-DE"/>
                            </w:rPr>
                          </m:ctrlPr>
                        </m:dPr>
                        <m:e>
                          <m:r>
                            <w:rPr>
                              <w:rFonts w:ascii="Cambria Math" w:eastAsia="Times New Roman" w:hAnsi="Cambria Math" w:cstheme="majorBidi"/>
                              <w:lang w:eastAsia="de-DE"/>
                            </w:rPr>
                            <m:t>k</m:t>
                          </m:r>
                        </m:e>
                      </m:d>
                    </m:e>
                    <m:e>
                      <m:sSub>
                        <m:sSubPr>
                          <m:ctrlPr>
                            <w:rPr>
                              <w:rFonts w:ascii="Cambria Math" w:eastAsia="Times New Roman" w:hAnsi="Cambria Math" w:cstheme="majorBidi"/>
                              <w:i/>
                              <w:lang w:eastAsia="de-DE"/>
                            </w:rPr>
                          </m:ctrlPr>
                        </m:sSubPr>
                        <m:e>
                          <m:r>
                            <w:rPr>
                              <w:rFonts w:ascii="Cambria Math" w:eastAsia="Times New Roman" w:hAnsi="Cambria Math" w:cstheme="majorBidi"/>
                              <w:lang w:eastAsia="de-DE"/>
                            </w:rPr>
                            <m:t>ω</m:t>
                          </m:r>
                        </m:e>
                        <m:sub>
                          <m:r>
                            <w:rPr>
                              <w:rFonts w:ascii="Cambria Math" w:eastAsia="Times New Roman" w:hAnsi="Cambria Math" w:cstheme="majorBidi"/>
                              <w:lang w:eastAsia="de-DE"/>
                            </w:rPr>
                            <m:t>a</m:t>
                          </m:r>
                        </m:sub>
                      </m:sSub>
                    </m:e>
                  </m:mr>
                </m:m>
              </m:e>
            </m:d>
            <m:d>
              <m:dPr>
                <m:begChr m:val="["/>
                <m:endChr m:val="]"/>
                <m:ctrlPr>
                  <w:rPr>
                    <w:rFonts w:ascii="Cambria Math" w:eastAsia="Times New Roman" w:hAnsi="Cambria Math" w:cstheme="majorBidi"/>
                    <w:i/>
                    <w:lang w:eastAsia="de-DE"/>
                  </w:rPr>
                </m:ctrlPr>
              </m:dPr>
              <m:e>
                <m:m>
                  <m:mPr>
                    <m:mcs>
                      <m:mc>
                        <m:mcPr>
                          <m:count m:val="1"/>
                          <m:mcJc m:val="center"/>
                        </m:mcPr>
                      </m:mc>
                    </m:mcs>
                    <m:ctrlPr>
                      <w:rPr>
                        <w:rFonts w:ascii="Cambria Math" w:eastAsia="Times New Roman" w:hAnsi="Cambria Math" w:cstheme="majorBidi"/>
                        <w:i/>
                        <w:lang w:eastAsia="de-DE"/>
                      </w:rPr>
                    </m:ctrlPr>
                  </m:mPr>
                  <m:mr>
                    <m:e>
                      <m:sSub>
                        <m:sSubPr>
                          <m:ctrlPr>
                            <w:rPr>
                              <w:rFonts w:ascii="Cambria Math" w:eastAsia="Times New Roman" w:hAnsi="Cambria Math" w:cstheme="majorBidi"/>
                              <w:i/>
                              <w:lang w:eastAsia="de-DE"/>
                            </w:rPr>
                          </m:ctrlPr>
                        </m:sSubPr>
                        <m:e>
                          <m:r>
                            <w:rPr>
                              <w:rFonts w:ascii="Cambria Math" w:eastAsia="Times New Roman" w:hAnsi="Cambria Math" w:cstheme="majorBidi"/>
                              <w:lang w:eastAsia="de-DE"/>
                            </w:rPr>
                            <m:t>a</m:t>
                          </m:r>
                        </m:e>
                        <m:sub>
                          <m:r>
                            <w:rPr>
                              <w:rFonts w:ascii="Cambria Math" w:eastAsia="Times New Roman" w:hAnsi="Cambria Math" w:cstheme="majorBidi"/>
                              <w:lang w:eastAsia="de-DE"/>
                            </w:rPr>
                            <m:t>k</m:t>
                          </m:r>
                        </m:sub>
                      </m:sSub>
                    </m:e>
                  </m:mr>
                  <m:mr>
                    <m:e>
                      <m:sSub>
                        <m:sSubPr>
                          <m:ctrlPr>
                            <w:rPr>
                              <w:rFonts w:ascii="Cambria Math" w:eastAsia="Times New Roman" w:hAnsi="Cambria Math" w:cstheme="majorBidi"/>
                              <w:i/>
                              <w:lang w:eastAsia="de-DE"/>
                            </w:rPr>
                          </m:ctrlPr>
                        </m:sSubPr>
                        <m:e>
                          <m:r>
                            <w:rPr>
                              <w:rFonts w:ascii="Cambria Math" w:eastAsia="Times New Roman" w:hAnsi="Cambria Math" w:cstheme="majorBidi"/>
                              <w:lang w:eastAsia="de-DE"/>
                            </w:rPr>
                            <m:t>b</m:t>
                          </m:r>
                        </m:e>
                        <m:sub>
                          <m:r>
                            <w:rPr>
                              <w:rFonts w:ascii="Cambria Math" w:eastAsia="Times New Roman" w:hAnsi="Cambria Math" w:cstheme="majorBidi"/>
                              <w:lang w:eastAsia="de-DE"/>
                            </w:rPr>
                            <m:t>k</m:t>
                          </m:r>
                        </m:sub>
                      </m:sSub>
                    </m:e>
                  </m:mr>
                </m:m>
              </m:e>
            </m:d>
            <m:r>
              <w:rPr>
                <w:rFonts w:ascii="Cambria Math" w:eastAsia="Times New Roman" w:hAnsi="Cambria Math" w:cstheme="majorBidi"/>
                <w:lang w:eastAsia="de-DE"/>
              </w:rPr>
              <m:t>,</m:t>
            </m:r>
            <m:r>
              <m:rPr>
                <m:sty m:val="p"/>
              </m:rPr>
              <w:rPr>
                <w:rFonts w:ascii="Cambria Math" w:eastAsia="Times New Roman" w:hAnsi="Cambria Math" w:cstheme="majorBidi"/>
                <w:lang w:eastAsia="de-DE"/>
              </w:rPr>
              <m:t xml:space="preserve">  with</m:t>
            </m:r>
            <m:r>
              <w:rPr>
                <w:rFonts w:ascii="Cambria Math" w:eastAsia="Times New Roman" w:hAnsi="Cambria Math" w:cstheme="majorBidi"/>
                <w:lang w:eastAsia="de-DE"/>
              </w:rPr>
              <m:t xml:space="preserve"> </m:t>
            </m:r>
          </m:e>
        </m:nary>
        <m:r>
          <w:rPr>
            <w:rFonts w:ascii="Cambria Math" w:eastAsia="Times New Roman" w:hAnsi="Cambria Math" w:cstheme="majorBidi"/>
            <w:lang w:eastAsia="de-DE"/>
          </w:rPr>
          <m:t>f</m:t>
        </m:r>
        <m:d>
          <m:dPr>
            <m:ctrlPr>
              <w:rPr>
                <w:rFonts w:ascii="Cambria Math" w:eastAsia="Times New Roman" w:hAnsi="Cambria Math" w:cstheme="majorBidi"/>
                <w:i/>
                <w:lang w:eastAsia="de-DE"/>
              </w:rPr>
            </m:ctrlPr>
          </m:dPr>
          <m:e>
            <m:r>
              <w:rPr>
                <w:rFonts w:ascii="Cambria Math" w:eastAsia="Times New Roman" w:hAnsi="Cambria Math" w:cstheme="majorBidi"/>
                <w:lang w:eastAsia="de-DE"/>
              </w:rPr>
              <m:t>k</m:t>
            </m:r>
          </m:e>
        </m:d>
        <m:r>
          <w:rPr>
            <w:rFonts w:ascii="Cambria Math" w:eastAsia="Times New Roman" w:hAnsi="Cambria Math" w:cstheme="majorBidi"/>
            <w:lang w:eastAsia="de-DE"/>
          </w:rPr>
          <m:t>=-J</m:t>
        </m:r>
        <m:d>
          <m:dPr>
            <m:begChr m:val="["/>
            <m:endChr m:val="]"/>
            <m:ctrlPr>
              <w:rPr>
                <w:rFonts w:ascii="Cambria Math" w:eastAsia="Times New Roman" w:hAnsi="Cambria Math" w:cstheme="majorBidi"/>
                <w:i/>
                <w:lang w:eastAsia="de-DE"/>
              </w:rPr>
            </m:ctrlPr>
          </m:dPr>
          <m:e>
            <m:d>
              <m:dPr>
                <m:ctrlPr>
                  <w:rPr>
                    <w:rFonts w:ascii="Cambria Math" w:eastAsia="Times New Roman" w:hAnsi="Cambria Math" w:cstheme="majorBidi"/>
                    <w:i/>
                    <w:lang w:eastAsia="de-DE"/>
                  </w:rPr>
                </m:ctrlPr>
              </m:dPr>
              <m:e>
                <m:r>
                  <w:rPr>
                    <w:rFonts w:ascii="Cambria Math" w:eastAsia="Times New Roman" w:hAnsi="Cambria Math" w:cstheme="majorBidi"/>
                    <w:lang w:eastAsia="de-DE"/>
                  </w:rPr>
                  <m:t>1+δ</m:t>
                </m:r>
              </m:e>
            </m:d>
            <m:r>
              <w:rPr>
                <w:rFonts w:ascii="Cambria Math" w:eastAsia="Times New Roman" w:hAnsi="Cambria Math" w:cstheme="majorBidi"/>
                <w:lang w:eastAsia="de-DE"/>
              </w:rPr>
              <m:t>+</m:t>
            </m:r>
            <m:d>
              <m:dPr>
                <m:ctrlPr>
                  <w:rPr>
                    <w:rFonts w:ascii="Cambria Math" w:eastAsia="Times New Roman" w:hAnsi="Cambria Math" w:cstheme="majorBidi"/>
                    <w:i/>
                    <w:lang w:eastAsia="de-DE"/>
                  </w:rPr>
                </m:ctrlPr>
              </m:dPr>
              <m:e>
                <m:r>
                  <w:rPr>
                    <w:rFonts w:ascii="Cambria Math" w:eastAsia="Times New Roman" w:hAnsi="Cambria Math" w:cstheme="majorBidi"/>
                    <w:lang w:eastAsia="de-DE"/>
                  </w:rPr>
                  <m:t>1-δ</m:t>
                </m:r>
              </m:e>
            </m:d>
            <m:sSup>
              <m:sSupPr>
                <m:ctrlPr>
                  <w:rPr>
                    <w:rFonts w:ascii="Cambria Math" w:eastAsia="Times New Roman" w:hAnsi="Cambria Math" w:cstheme="majorBidi"/>
                    <w:i/>
                    <w:lang w:eastAsia="de-DE"/>
                  </w:rPr>
                </m:ctrlPr>
              </m:sSupPr>
              <m:e>
                <m:r>
                  <w:rPr>
                    <w:rFonts w:ascii="Cambria Math" w:eastAsia="Times New Roman" w:hAnsi="Cambria Math" w:cstheme="majorBidi"/>
                    <w:lang w:eastAsia="de-DE"/>
                  </w:rPr>
                  <m:t>e</m:t>
                </m:r>
              </m:e>
              <m:sup>
                <m:r>
                  <w:rPr>
                    <w:rFonts w:ascii="Cambria Math" w:eastAsia="Times New Roman" w:hAnsi="Cambria Math" w:cstheme="majorBidi"/>
                    <w:lang w:eastAsia="de-DE"/>
                  </w:rPr>
                  <m:t>-ik</m:t>
                </m:r>
              </m:sup>
            </m:sSup>
          </m:e>
        </m:d>
      </m:oMath>
      <w:r w:rsidR="00CE5EB7" w:rsidRPr="009C118C">
        <w:rPr>
          <w:rFonts w:asciiTheme="majorBidi" w:hAnsiTheme="majorBidi" w:cstheme="majorBidi"/>
          <w:b/>
          <w:bCs/>
        </w:rPr>
        <w:tab/>
      </w:r>
      <w:r w:rsidR="00CE5EB7" w:rsidRPr="009C118C">
        <w:rPr>
          <w:rFonts w:asciiTheme="majorBidi" w:hAnsiTheme="majorBidi" w:cstheme="majorBidi"/>
        </w:rPr>
        <w:t>(6)</w:t>
      </w:r>
    </w:p>
    <w:p w14:paraId="158BE64B" w14:textId="479F1F22" w:rsidR="009772A7" w:rsidRPr="009C118C" w:rsidRDefault="00CE5EB7" w:rsidP="006D4857">
      <w:pPr>
        <w:spacing w:after="120"/>
        <w:jc w:val="both"/>
        <w:rPr>
          <w:rFonts w:asciiTheme="majorBidi" w:hAnsiTheme="majorBidi" w:cstheme="majorBidi"/>
        </w:rPr>
      </w:pPr>
      <w:r w:rsidRPr="009C118C">
        <w:rPr>
          <w:rFonts w:asciiTheme="majorBidi" w:hAnsiTheme="majorBidi" w:cstheme="majorBidi"/>
        </w:rPr>
        <w:t xml:space="preserve">We analytically compute the emitter–emitter interaction </w:t>
      </w:r>
      <w:proofErr w:type="gramStart"/>
      <w:r w:rsidRPr="009C118C">
        <w:rPr>
          <w:rFonts w:asciiTheme="majorBidi" w:hAnsiTheme="majorBidi" w:cstheme="majorBidi"/>
        </w:rPr>
        <w:t>Green’s</w:t>
      </w:r>
      <w:proofErr w:type="gramEnd"/>
      <w:r w:rsidRPr="009C118C">
        <w:rPr>
          <w:rFonts w:asciiTheme="majorBidi" w:hAnsiTheme="majorBidi" w:cstheme="majorBidi"/>
        </w:rPr>
        <w:t xml:space="preserve"> function </w:t>
      </w:r>
      <m:oMath>
        <m:nary>
          <m:naryPr>
            <m:chr m:val="∑"/>
            <m:limLoc m:val="undOvr"/>
            <m:ctrlPr>
              <w:rPr>
                <w:rFonts w:ascii="Cambria Math" w:hAnsi="Cambria Math" w:cstheme="majorBidi"/>
                <w:i/>
              </w:rPr>
            </m:ctrlPr>
          </m:naryPr>
          <m:sub>
            <m:r>
              <w:rPr>
                <w:rFonts w:ascii="Cambria Math" w:hAnsi="Cambria Math" w:cstheme="majorBidi"/>
              </w:rPr>
              <m:t>mn</m:t>
            </m:r>
          </m:sub>
          <m:sup>
            <m:r>
              <w:rPr>
                <w:rFonts w:ascii="Cambria Math" w:hAnsi="Cambria Math" w:cstheme="majorBidi"/>
              </w:rPr>
              <m:t>ab</m:t>
            </m:r>
          </m:sup>
          <m:e>
            <m:d>
              <m:dPr>
                <m:ctrlPr>
                  <w:rPr>
                    <w:rFonts w:ascii="Cambria Math" w:hAnsi="Cambria Math" w:cstheme="majorBidi"/>
                    <w:i/>
                  </w:rPr>
                </m:ctrlPr>
              </m:dPr>
              <m:e>
                <m:r>
                  <w:rPr>
                    <w:rFonts w:ascii="Cambria Math" w:hAnsi="Cambria Math" w:cstheme="majorBidi"/>
                  </w:rPr>
                  <m:t>ω</m:t>
                </m:r>
              </m:e>
            </m:d>
          </m:e>
        </m:nary>
      </m:oMath>
      <w:r w:rsidRPr="009C118C">
        <w:rPr>
          <w:rFonts w:asciiTheme="majorBidi" w:eastAsiaTheme="minorEastAsia" w:hAnsiTheme="majorBidi" w:cstheme="majorBidi"/>
        </w:rPr>
        <w:t xml:space="preserve"> </w:t>
      </w:r>
      <w:r w:rsidRPr="009C118C">
        <w:rPr>
          <w:rFonts w:asciiTheme="majorBidi" w:hAnsiTheme="majorBidi" w:cstheme="majorBidi"/>
        </w:rPr>
        <w:t>by converting the real-space lattice sum to a momentum integral.</w:t>
      </w:r>
    </w:p>
    <w:p w14:paraId="7706920C" w14:textId="0552FFDA" w:rsidR="00CE5EB7" w:rsidRPr="00CE5EB7" w:rsidRDefault="00CE5EB7" w:rsidP="006D4857">
      <w:pPr>
        <w:spacing w:after="120"/>
        <w:jc w:val="both"/>
        <w:outlineLvl w:val="3"/>
        <w:rPr>
          <w:rFonts w:ascii="Times New Roman" w:eastAsia="Times New Roman" w:hAnsi="Times New Roman" w:cs="Times New Roman"/>
          <w:b/>
          <w:bCs/>
          <w:lang w:eastAsia="de-DE"/>
        </w:rPr>
      </w:pPr>
      <w:r w:rsidRPr="009C118C">
        <w:rPr>
          <w:rFonts w:ascii="Times New Roman" w:eastAsia="Times New Roman" w:hAnsi="Times New Roman" w:cs="Times New Roman"/>
          <w:b/>
          <w:bCs/>
          <w:lang w:eastAsia="de-DE"/>
        </w:rPr>
        <w:t>II</w:t>
      </w:r>
      <w:r w:rsidRPr="00CE5EB7">
        <w:rPr>
          <w:rFonts w:ascii="Times New Roman" w:eastAsia="Times New Roman" w:hAnsi="Times New Roman" w:cs="Times New Roman"/>
          <w:b/>
          <w:bCs/>
          <w:lang w:eastAsia="de-DE"/>
        </w:rPr>
        <w:t>.3 Same-Sublattice (AA or BB) Coupling</w:t>
      </w:r>
    </w:p>
    <w:p w14:paraId="521DD776" w14:textId="45B075D7" w:rsidR="00CE5EB7" w:rsidRPr="009C118C" w:rsidRDefault="00CE5EB7" w:rsidP="006D4857">
      <w:pPr>
        <w:spacing w:after="120"/>
        <w:jc w:val="both"/>
        <w:rPr>
          <w:rFonts w:ascii="Times New Roman" w:eastAsia="Times New Roman" w:hAnsi="Times New Roman" w:cs="Times New Roman"/>
          <w:lang w:eastAsia="de-DE"/>
        </w:rPr>
      </w:pPr>
      <w:r w:rsidRPr="00CE5EB7">
        <w:rPr>
          <w:rFonts w:ascii="Times New Roman" w:eastAsia="Times New Roman" w:hAnsi="Times New Roman" w:cs="Times New Roman"/>
          <w:lang w:eastAsia="de-DE"/>
        </w:rPr>
        <w:t>For two emitters on the same sublattice a=b, we obtain:</w:t>
      </w:r>
      <w:sdt>
        <w:sdtPr>
          <w:rPr>
            <w:rFonts w:ascii="Times New Roman" w:eastAsia="Times New Roman" w:hAnsi="Times New Roman" w:cs="Times New Roman"/>
            <w:color w:val="000000"/>
            <w:vertAlign w:val="superscript"/>
            <w:lang w:eastAsia="de-DE"/>
          </w:rPr>
          <w:tag w:val="MENDELEY_CITATION_v3_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"/>
          <w:id w:val="-1212802636"/>
          <w:placeholder>
            <w:docPart w:val="DefaultPlaceholder_-1854013440"/>
          </w:placeholder>
        </w:sdtPr>
        <w:sdtEndPr/>
        <w:sdtContent>
          <w:r w:rsidR="00355AA8" w:rsidRPr="00355AA8">
            <w:rPr>
              <w:rFonts w:ascii="Times New Roman" w:eastAsia="Times New Roman" w:hAnsi="Times New Roman" w:cs="Times New Roman"/>
              <w:color w:val="000000"/>
              <w:vertAlign w:val="superscript"/>
              <w:lang w:eastAsia="de-DE"/>
            </w:rPr>
            <w:t>7,8</w:t>
          </w:r>
        </w:sdtContent>
      </w:sdt>
    </w:p>
    <w:p w14:paraId="3823D3BB" w14:textId="631AD00D" w:rsidR="00CE5EB7" w:rsidRPr="00CE5EB7" w:rsidRDefault="00FB49BB" w:rsidP="006D4857">
      <w:pPr>
        <w:tabs>
          <w:tab w:val="right" w:pos="9072"/>
        </w:tabs>
        <w:spacing w:after="120"/>
        <w:jc w:val="both"/>
        <w:rPr>
          <w:rFonts w:ascii="Times New Roman" w:eastAsia="Times New Roman" w:hAnsi="Times New Roman" w:cs="Times New Roman"/>
          <w:lang w:eastAsia="de-DE"/>
        </w:rPr>
      </w:pPr>
      <m:oMath>
        <m:nary>
          <m:naryPr>
            <m:chr m:val="∑"/>
            <m:limLoc m:val="subSup"/>
            <m:ctrlPr>
              <w:rPr>
                <w:rFonts w:ascii="Cambria Math" w:eastAsia="Times New Roman" w:hAnsi="Cambria Math" w:cs="Times New Roman"/>
                <w:i/>
                <w:lang w:eastAsia="de-DE"/>
              </w:rPr>
            </m:ctrlPr>
          </m:naryPr>
          <m:sub>
            <m:r>
              <w:rPr>
                <w:rFonts w:ascii="Cambria Math" w:eastAsia="Times New Roman" w:hAnsi="Cambria Math" w:cs="Times New Roman"/>
                <w:lang w:eastAsia="de-DE"/>
              </w:rPr>
              <m:t>mn</m:t>
            </m:r>
          </m:sub>
          <m:sup>
            <m:r>
              <w:rPr>
                <w:rFonts w:ascii="Cambria Math" w:eastAsia="Times New Roman" w:hAnsi="Cambria Math" w:cs="Times New Roman"/>
                <w:lang w:eastAsia="de-DE"/>
              </w:rPr>
              <m:t>AA</m:t>
            </m:r>
          </m:sup>
          <m:e>
            <m:d>
              <m:dPr>
                <m:ctrlPr>
                  <w:rPr>
                    <w:rFonts w:ascii="Cambria Math" w:eastAsia="Times New Roman" w:hAnsi="Cambria Math" w:cs="Times New Roman"/>
                    <w:i/>
                    <w:lang w:eastAsia="de-DE"/>
                  </w:rPr>
                </m:ctrlPr>
              </m:dPr>
              <m:e>
                <m:r>
                  <w:rPr>
                    <w:rFonts w:ascii="Cambria Math" w:eastAsia="Times New Roman" w:hAnsi="Cambria Math" w:cs="Times New Roman"/>
                    <w:lang w:eastAsia="de-DE"/>
                  </w:rPr>
                  <m:t>ω</m:t>
                </m:r>
              </m:e>
            </m:d>
            <m:r>
              <w:rPr>
                <w:rFonts w:ascii="Cambria Math" w:eastAsia="Times New Roman" w:hAnsi="Cambria Math" w:cs="Times New Roman"/>
                <w:lang w:eastAsia="de-DE"/>
              </w:rPr>
              <m:t>=-</m:t>
            </m:r>
            <m:f>
              <m:fPr>
                <m:ctrlPr>
                  <w:rPr>
                    <w:rFonts w:ascii="Cambria Math" w:eastAsia="Times New Roman" w:hAnsi="Cambria Math" w:cs="Times New Roman"/>
                    <w:i/>
                    <w:lang w:eastAsia="de-DE"/>
                  </w:rPr>
                </m:ctrlPr>
              </m:fPr>
              <m:num>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g</m:t>
                    </m:r>
                  </m:e>
                  <m:sup>
                    <m:r>
                      <w:rPr>
                        <w:rFonts w:ascii="Cambria Math" w:eastAsia="Times New Roman" w:hAnsi="Cambria Math" w:cs="Times New Roman"/>
                        <w:lang w:eastAsia="de-DE"/>
                      </w:rPr>
                      <m:t>2</m:t>
                    </m:r>
                  </m:sup>
                </m:sSup>
                <m:r>
                  <w:rPr>
                    <w:rFonts w:ascii="Cambria Math" w:eastAsia="Times New Roman" w:hAnsi="Cambria Math" w:cs="Times New Roman"/>
                    <w:lang w:eastAsia="de-DE"/>
                  </w:rPr>
                  <m:t>ω</m:t>
                </m:r>
              </m:num>
              <m:den>
                <m:r>
                  <w:rPr>
                    <w:rFonts w:ascii="Cambria Math" w:eastAsia="Times New Roman" w:hAnsi="Cambria Math" w:cs="Times New Roman"/>
                    <w:lang w:eastAsia="de-DE"/>
                  </w:rPr>
                  <m:t>2</m:t>
                </m:r>
              </m:den>
            </m:f>
            <m:d>
              <m:dPr>
                <m:begChr m:val="["/>
                <m:endChr m:val="]"/>
                <m:ctrlPr>
                  <w:rPr>
                    <w:rFonts w:ascii="Cambria Math" w:eastAsia="Times New Roman" w:hAnsi="Cambria Math" w:cs="Times New Roman"/>
                    <w:i/>
                    <w:lang w:eastAsia="de-DE"/>
                  </w:rPr>
                </m:ctrlPr>
              </m:dPr>
              <m:e>
                <m:sSubSup>
                  <m:sSubSupPr>
                    <m:ctrlPr>
                      <w:rPr>
                        <w:rFonts w:ascii="Cambria Math" w:eastAsia="Times New Roman" w:hAnsi="Cambria Math" w:cs="Times New Roman"/>
                        <w:i/>
                        <w:lang w:eastAsia="de-DE"/>
                      </w:rPr>
                    </m:ctrlPr>
                  </m:sSubSupPr>
                  <m:e>
                    <m:r>
                      <w:rPr>
                        <w:rFonts w:ascii="Cambria Math" w:eastAsia="Times New Roman" w:hAnsi="Cambria Math" w:cs="Times New Roman"/>
                        <w:lang w:eastAsia="de-DE"/>
                      </w:rPr>
                      <m:t>y</m:t>
                    </m:r>
                  </m:e>
                  <m:sub>
                    <m:r>
                      <w:rPr>
                        <w:rFonts w:ascii="Cambria Math" w:eastAsia="Times New Roman" w:hAnsi="Cambria Math" w:cs="Times New Roman"/>
                        <w:lang w:eastAsia="de-DE"/>
                      </w:rPr>
                      <m:t>+</m:t>
                    </m:r>
                  </m:sub>
                  <m:sup>
                    <m:d>
                      <m:dPr>
                        <m:begChr m:val="|"/>
                        <m:endChr m:val="|"/>
                        <m:ctrlPr>
                          <w:rPr>
                            <w:rFonts w:ascii="Cambria Math" w:eastAsia="Times New Roman" w:hAnsi="Cambria Math" w:cs="Times New Roman"/>
                            <w:i/>
                            <w:lang w:eastAsia="de-DE"/>
                          </w:rPr>
                        </m:ctrlPr>
                      </m:dPr>
                      <m:e>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x</m:t>
                            </m:r>
                          </m:e>
                          <m:sub>
                            <m:r>
                              <w:rPr>
                                <w:rFonts w:ascii="Cambria Math" w:eastAsia="Times New Roman" w:hAnsi="Cambria Math" w:cs="Times New Roman"/>
                                <w:lang w:eastAsia="de-DE"/>
                              </w:rPr>
                              <m:t>mn</m:t>
                            </m:r>
                          </m:sub>
                        </m:sSub>
                      </m:e>
                    </m:d>
                  </m:sup>
                </m:sSubSup>
                <m:r>
                  <w:rPr>
                    <w:rFonts w:ascii="Cambria Math" w:eastAsia="Times New Roman" w:hAnsi="Cambria Math" w:cs="Times New Roman"/>
                    <w:lang w:eastAsia="de-DE"/>
                  </w:rPr>
                  <m:t>+</m:t>
                </m:r>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Q</m:t>
                    </m:r>
                  </m:e>
                  <m:sub>
                    <m:r>
                      <w:rPr>
                        <w:rFonts w:ascii="Cambria Math" w:eastAsia="Times New Roman" w:hAnsi="Cambria Math" w:cs="Times New Roman"/>
                        <w:lang w:eastAsia="de-DE"/>
                      </w:rPr>
                      <m:t>+</m:t>
                    </m:r>
                  </m:sub>
                </m:sSub>
                <m:d>
                  <m:dPr>
                    <m:ctrlPr>
                      <w:rPr>
                        <w:rFonts w:ascii="Cambria Math" w:eastAsia="Times New Roman" w:hAnsi="Cambria Math" w:cs="Times New Roman"/>
                        <w:i/>
                        <w:lang w:eastAsia="de-DE"/>
                      </w:rPr>
                    </m:ctrlPr>
                  </m:dPr>
                  <m:e>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y</m:t>
                        </m:r>
                      </m:e>
                      <m:sub>
                        <m:r>
                          <w:rPr>
                            <w:rFonts w:ascii="Cambria Math" w:eastAsia="Times New Roman" w:hAnsi="Cambria Math" w:cs="Times New Roman"/>
                            <w:lang w:eastAsia="de-DE"/>
                          </w:rPr>
                          <m:t>+</m:t>
                        </m:r>
                      </m:sub>
                    </m:sSub>
                  </m:e>
                </m:d>
                <m:r>
                  <w:rPr>
                    <w:rFonts w:ascii="Cambria Math" w:eastAsia="Times New Roman" w:hAnsi="Cambria Math" w:cs="Times New Roman"/>
                    <w:lang w:eastAsia="de-DE"/>
                  </w:rPr>
                  <m:t>-</m:t>
                </m:r>
                <m:sSubSup>
                  <m:sSubSupPr>
                    <m:ctrlPr>
                      <w:rPr>
                        <w:rFonts w:ascii="Cambria Math" w:eastAsia="Times New Roman" w:hAnsi="Cambria Math" w:cs="Times New Roman"/>
                        <w:i/>
                        <w:lang w:eastAsia="de-DE"/>
                      </w:rPr>
                    </m:ctrlPr>
                  </m:sSubSupPr>
                  <m:e>
                    <m:r>
                      <w:rPr>
                        <w:rFonts w:ascii="Cambria Math" w:eastAsia="Times New Roman" w:hAnsi="Cambria Math" w:cs="Times New Roman"/>
                        <w:lang w:eastAsia="de-DE"/>
                      </w:rPr>
                      <m:t>y</m:t>
                    </m:r>
                  </m:e>
                  <m:sub>
                    <m:r>
                      <w:rPr>
                        <w:rFonts w:ascii="Cambria Math" w:eastAsia="Times New Roman" w:hAnsi="Cambria Math" w:cs="Times New Roman"/>
                        <w:lang w:eastAsia="de-DE"/>
                      </w:rPr>
                      <m:t>-</m:t>
                    </m:r>
                  </m:sub>
                  <m:sup>
                    <m:d>
                      <m:dPr>
                        <m:begChr m:val="|"/>
                        <m:endChr m:val="|"/>
                        <m:ctrlPr>
                          <w:rPr>
                            <w:rFonts w:ascii="Cambria Math" w:eastAsia="Times New Roman" w:hAnsi="Cambria Math" w:cs="Times New Roman"/>
                            <w:i/>
                            <w:lang w:eastAsia="de-DE"/>
                          </w:rPr>
                        </m:ctrlPr>
                      </m:dPr>
                      <m:e>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x</m:t>
                            </m:r>
                          </m:e>
                          <m:sub>
                            <m:r>
                              <w:rPr>
                                <w:rFonts w:ascii="Cambria Math" w:eastAsia="Times New Roman" w:hAnsi="Cambria Math" w:cs="Times New Roman"/>
                                <w:lang w:eastAsia="de-DE"/>
                              </w:rPr>
                              <m:t>mn</m:t>
                            </m:r>
                          </m:sub>
                        </m:sSub>
                      </m:e>
                    </m:d>
                  </m:sup>
                </m:sSubSup>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Q</m:t>
                    </m:r>
                  </m:e>
                  <m:sub>
                    <m:r>
                      <w:rPr>
                        <w:rFonts w:ascii="Cambria Math" w:eastAsia="Times New Roman" w:hAnsi="Cambria Math" w:cs="Times New Roman"/>
                        <w:lang w:eastAsia="de-DE"/>
                      </w:rPr>
                      <m:t>-</m:t>
                    </m:r>
                  </m:sub>
                </m:sSub>
                <m:d>
                  <m:dPr>
                    <m:ctrlPr>
                      <w:rPr>
                        <w:rFonts w:ascii="Cambria Math" w:eastAsia="Times New Roman" w:hAnsi="Cambria Math" w:cs="Times New Roman"/>
                        <w:i/>
                        <w:lang w:eastAsia="de-DE"/>
                      </w:rPr>
                    </m:ctrlPr>
                  </m:dPr>
                  <m:e>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y</m:t>
                        </m:r>
                      </m:e>
                      <m:sub>
                        <m:r>
                          <w:rPr>
                            <w:rFonts w:ascii="Cambria Math" w:eastAsia="Times New Roman" w:hAnsi="Cambria Math" w:cs="Times New Roman"/>
                            <w:lang w:eastAsia="de-DE"/>
                          </w:rPr>
                          <m:t>-</m:t>
                        </m:r>
                      </m:sub>
                    </m:sSub>
                  </m:e>
                </m:d>
              </m:e>
            </m:d>
          </m:e>
        </m:nary>
        <m:f>
          <m:fPr>
            <m:ctrlPr>
              <w:rPr>
                <w:rFonts w:ascii="Cambria Math" w:eastAsia="Times New Roman" w:hAnsi="Cambria Math" w:cs="Times New Roman"/>
                <w:i/>
                <w:lang w:eastAsia="de-DE"/>
              </w:rPr>
            </m:ctrlPr>
          </m:fPr>
          <m:num>
            <m:r>
              <w:rPr>
                <w:rFonts w:ascii="Cambria Math" w:eastAsia="Times New Roman" w:hAnsi="Cambria Math" w:cs="Times New Roman"/>
                <w:lang w:eastAsia="de-DE"/>
              </w:rPr>
              <m:t>1</m:t>
            </m:r>
          </m:num>
          <m:den>
            <m:rad>
              <m:radPr>
                <m:degHide m:val="1"/>
                <m:ctrlPr>
                  <w:rPr>
                    <w:rFonts w:ascii="Cambria Math" w:eastAsia="Times New Roman" w:hAnsi="Cambria Math" w:cs="Times New Roman"/>
                    <w:i/>
                    <w:lang w:eastAsia="de-DE"/>
                  </w:rPr>
                </m:ctrlPr>
              </m:radPr>
              <m:deg/>
              <m:e>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ω</m:t>
                    </m:r>
                  </m:e>
                  <m:sup>
                    <m:r>
                      <w:rPr>
                        <w:rFonts w:ascii="Cambria Math" w:eastAsia="Times New Roman" w:hAnsi="Cambria Math" w:cs="Times New Roman"/>
                        <w:lang w:eastAsia="de-DE"/>
                      </w:rPr>
                      <m:t>4</m:t>
                    </m:r>
                  </m:sup>
                </m:sSup>
                <m:r>
                  <w:rPr>
                    <w:rFonts w:ascii="Cambria Math" w:eastAsia="Times New Roman" w:hAnsi="Cambria Math" w:cs="Times New Roman"/>
                    <w:lang w:eastAsia="de-DE"/>
                  </w:rPr>
                  <m:t>-4</m:t>
                </m:r>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J</m:t>
                    </m:r>
                  </m:e>
                  <m:sup>
                    <m:r>
                      <w:rPr>
                        <w:rFonts w:ascii="Cambria Math" w:eastAsia="Times New Roman" w:hAnsi="Cambria Math" w:cs="Times New Roman"/>
                        <w:lang w:eastAsia="de-DE"/>
                      </w:rPr>
                      <m:t>2</m:t>
                    </m:r>
                  </m:sup>
                </m:sSup>
                <m:d>
                  <m:dPr>
                    <m:ctrlPr>
                      <w:rPr>
                        <w:rFonts w:ascii="Cambria Math" w:eastAsia="Times New Roman" w:hAnsi="Cambria Math" w:cs="Times New Roman"/>
                        <w:i/>
                        <w:lang w:eastAsia="de-DE"/>
                      </w:rPr>
                    </m:ctrlPr>
                  </m:dPr>
                  <m:e>
                    <m:r>
                      <w:rPr>
                        <w:rFonts w:ascii="Cambria Math" w:eastAsia="Times New Roman" w:hAnsi="Cambria Math" w:cs="Times New Roman"/>
                        <w:lang w:eastAsia="de-DE"/>
                      </w:rPr>
                      <m:t>1+</m:t>
                    </m:r>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δ</m:t>
                        </m:r>
                      </m:e>
                      <m:sup>
                        <m:r>
                          <w:rPr>
                            <w:rFonts w:ascii="Cambria Math" w:eastAsia="Times New Roman" w:hAnsi="Cambria Math" w:cs="Times New Roman"/>
                            <w:lang w:eastAsia="de-DE"/>
                          </w:rPr>
                          <m:t>2</m:t>
                        </m:r>
                      </m:sup>
                    </m:sSup>
                  </m:e>
                </m:d>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ω</m:t>
                    </m:r>
                  </m:e>
                  <m:sup>
                    <m:r>
                      <w:rPr>
                        <w:rFonts w:ascii="Cambria Math" w:eastAsia="Times New Roman" w:hAnsi="Cambria Math" w:cs="Times New Roman"/>
                        <w:lang w:eastAsia="de-DE"/>
                      </w:rPr>
                      <m:t>2</m:t>
                    </m:r>
                  </m:sup>
                </m:sSup>
                <m:r>
                  <w:rPr>
                    <w:rFonts w:ascii="Cambria Math" w:eastAsia="Times New Roman" w:hAnsi="Cambria Math" w:cs="Times New Roman"/>
                    <w:lang w:eastAsia="de-DE"/>
                  </w:rPr>
                  <m:t>+16</m:t>
                </m:r>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J</m:t>
                    </m:r>
                  </m:e>
                  <m:sup>
                    <m:r>
                      <w:rPr>
                        <w:rFonts w:ascii="Cambria Math" w:eastAsia="Times New Roman" w:hAnsi="Cambria Math" w:cs="Times New Roman"/>
                        <w:lang w:eastAsia="de-DE"/>
                      </w:rPr>
                      <m:t>4</m:t>
                    </m:r>
                  </m:sup>
                </m:sSup>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δ</m:t>
                    </m:r>
                  </m:e>
                  <m:sup>
                    <m:r>
                      <w:rPr>
                        <w:rFonts w:ascii="Cambria Math" w:eastAsia="Times New Roman" w:hAnsi="Cambria Math" w:cs="Times New Roman"/>
                        <w:lang w:eastAsia="de-DE"/>
                      </w:rPr>
                      <m:t>2</m:t>
                    </m:r>
                  </m:sup>
                </m:sSup>
              </m:e>
            </m:rad>
          </m:den>
        </m:f>
      </m:oMath>
      <w:r w:rsidR="00D6690E" w:rsidRPr="009C118C">
        <w:rPr>
          <w:rFonts w:asciiTheme="majorBidi" w:hAnsiTheme="majorBidi" w:cstheme="majorBidi"/>
          <w:b/>
          <w:bCs/>
        </w:rPr>
        <w:tab/>
      </w:r>
      <w:r w:rsidR="00D6690E" w:rsidRPr="009C118C">
        <w:rPr>
          <w:rFonts w:asciiTheme="majorBidi" w:hAnsiTheme="majorBidi" w:cstheme="majorBidi"/>
        </w:rPr>
        <w:t>(7)</w:t>
      </w:r>
    </w:p>
    <w:p w14:paraId="2CFA49AE" w14:textId="690B6918" w:rsidR="0033582D" w:rsidRPr="0033582D" w:rsidRDefault="0033582D" w:rsidP="006D4857">
      <w:pPr>
        <w:spacing w:after="120"/>
        <w:jc w:val="both"/>
        <w:outlineLvl w:val="3"/>
        <w:rPr>
          <w:rFonts w:ascii="Times New Roman" w:eastAsia="Times New Roman" w:hAnsi="Times New Roman" w:cs="Times New Roman"/>
          <w:b/>
          <w:bCs/>
          <w:lang w:eastAsia="de-DE"/>
        </w:rPr>
      </w:pPr>
      <w:r w:rsidRPr="0033582D">
        <w:rPr>
          <w:rFonts w:ascii="Times New Roman" w:eastAsia="Times New Roman" w:hAnsi="Times New Roman" w:cs="Times New Roman"/>
          <w:b/>
          <w:bCs/>
          <w:lang w:eastAsia="de-DE"/>
        </w:rPr>
        <w:t>S</w:t>
      </w:r>
      <w:r w:rsidRPr="009C118C">
        <w:rPr>
          <w:rFonts w:ascii="Times New Roman" w:eastAsia="Times New Roman" w:hAnsi="Times New Roman" w:cs="Times New Roman"/>
          <w:b/>
          <w:bCs/>
          <w:lang w:eastAsia="de-DE"/>
        </w:rPr>
        <w:t>II</w:t>
      </w:r>
      <w:r w:rsidRPr="0033582D">
        <w:rPr>
          <w:rFonts w:ascii="Times New Roman" w:eastAsia="Times New Roman" w:hAnsi="Times New Roman" w:cs="Times New Roman"/>
          <w:b/>
          <w:bCs/>
          <w:lang w:eastAsia="de-DE"/>
        </w:rPr>
        <w:t>.4 Cross-Sublattice (AB or BA) Coupling</w:t>
      </w:r>
    </w:p>
    <w:p w14:paraId="18E95129" w14:textId="591AE095" w:rsidR="0033582D" w:rsidRPr="009C118C" w:rsidRDefault="0033582D" w:rsidP="006D4857">
      <w:pPr>
        <w:spacing w:after="120"/>
        <w:jc w:val="both"/>
        <w:rPr>
          <w:rFonts w:ascii="Times New Roman" w:eastAsia="Times New Roman" w:hAnsi="Times New Roman" w:cs="Times New Roman"/>
          <w:lang w:eastAsia="de-DE"/>
        </w:rPr>
      </w:pPr>
      <w:r w:rsidRPr="0033582D">
        <w:rPr>
          <w:rFonts w:ascii="Times New Roman" w:eastAsia="Times New Roman" w:hAnsi="Times New Roman" w:cs="Times New Roman"/>
          <w:lang w:eastAsia="de-DE"/>
        </w:rPr>
        <w:t>For emitters on opposite sublattices:</w:t>
      </w:r>
    </w:p>
    <w:p w14:paraId="77269289" w14:textId="17C07A26" w:rsidR="0033582D" w:rsidRPr="0033582D" w:rsidRDefault="00FB49BB" w:rsidP="006D4857">
      <w:pPr>
        <w:tabs>
          <w:tab w:val="right" w:pos="9072"/>
        </w:tabs>
        <w:spacing w:after="120"/>
        <w:jc w:val="both"/>
        <w:rPr>
          <w:rFonts w:ascii="Times New Roman" w:eastAsia="Times New Roman" w:hAnsi="Times New Roman" w:cs="Times New Roman"/>
          <w:lang w:eastAsia="de-DE"/>
        </w:rPr>
      </w:pPr>
      <m:oMath>
        <m:nary>
          <m:naryPr>
            <m:chr m:val="∑"/>
            <m:limLoc m:val="subSup"/>
            <m:ctrlPr>
              <w:rPr>
                <w:rFonts w:ascii="Cambria Math" w:eastAsia="Times New Roman" w:hAnsi="Cambria Math" w:cs="Times New Roman"/>
                <w:i/>
                <w:lang w:eastAsia="de-DE"/>
              </w:rPr>
            </m:ctrlPr>
          </m:naryPr>
          <m:sub>
            <m:r>
              <w:rPr>
                <w:rFonts w:ascii="Cambria Math" w:eastAsia="Times New Roman" w:hAnsi="Cambria Math" w:cs="Times New Roman"/>
                <w:lang w:eastAsia="de-DE"/>
              </w:rPr>
              <m:t>mn</m:t>
            </m:r>
          </m:sub>
          <m:sup>
            <m:r>
              <w:rPr>
                <w:rFonts w:ascii="Cambria Math" w:eastAsia="Times New Roman" w:hAnsi="Cambria Math" w:cs="Times New Roman"/>
                <w:lang w:eastAsia="de-DE"/>
              </w:rPr>
              <m:t>AA</m:t>
            </m:r>
          </m:sup>
          <m:e>
            <m:d>
              <m:dPr>
                <m:ctrlPr>
                  <w:rPr>
                    <w:rFonts w:ascii="Cambria Math" w:eastAsia="Times New Roman" w:hAnsi="Cambria Math" w:cs="Times New Roman"/>
                    <w:i/>
                    <w:lang w:eastAsia="de-DE"/>
                  </w:rPr>
                </m:ctrlPr>
              </m:dPr>
              <m:e>
                <m:r>
                  <w:rPr>
                    <w:rFonts w:ascii="Cambria Math" w:eastAsia="Times New Roman" w:hAnsi="Cambria Math" w:cs="Times New Roman"/>
                    <w:lang w:eastAsia="de-DE"/>
                  </w:rPr>
                  <m:t>ω</m:t>
                </m:r>
              </m:e>
            </m:d>
            <m:r>
              <w:rPr>
                <w:rFonts w:ascii="Cambria Math" w:eastAsia="Times New Roman" w:hAnsi="Cambria Math" w:cs="Times New Roman"/>
                <w:lang w:eastAsia="de-DE"/>
              </w:rPr>
              <m:t>=-</m:t>
            </m:r>
            <m:f>
              <m:fPr>
                <m:ctrlPr>
                  <w:rPr>
                    <w:rFonts w:ascii="Cambria Math" w:eastAsia="Times New Roman" w:hAnsi="Cambria Math" w:cs="Times New Roman"/>
                    <w:i/>
                    <w:lang w:eastAsia="de-DE"/>
                  </w:rPr>
                </m:ctrlPr>
              </m:fPr>
              <m:num>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g</m:t>
                    </m:r>
                  </m:e>
                  <m:sup>
                    <m:r>
                      <w:rPr>
                        <w:rFonts w:ascii="Cambria Math" w:eastAsia="Times New Roman" w:hAnsi="Cambria Math" w:cs="Times New Roman"/>
                        <w:lang w:eastAsia="de-DE"/>
                      </w:rPr>
                      <m:t>2</m:t>
                    </m:r>
                  </m:sup>
                </m:sSup>
                <m:r>
                  <w:rPr>
                    <w:rFonts w:ascii="Cambria Math" w:eastAsia="Times New Roman" w:hAnsi="Cambria Math" w:cs="Times New Roman"/>
                    <w:lang w:eastAsia="de-DE"/>
                  </w:rPr>
                  <m:t>J</m:t>
                </m:r>
              </m:num>
              <m:den>
                <m:r>
                  <w:rPr>
                    <w:rFonts w:ascii="Cambria Math" w:eastAsia="Times New Roman" w:hAnsi="Cambria Math" w:cs="Times New Roman"/>
                    <w:lang w:eastAsia="de-DE"/>
                  </w:rPr>
                  <m:t>2</m:t>
                </m:r>
              </m:den>
            </m:f>
            <m:d>
              <m:dPr>
                <m:begChr m:val="["/>
                <m:endChr m:val="]"/>
                <m:ctrlPr>
                  <w:rPr>
                    <w:rFonts w:ascii="Cambria Math" w:eastAsia="Times New Roman" w:hAnsi="Cambria Math" w:cs="Times New Roman"/>
                    <w:i/>
                    <w:lang w:eastAsia="de-DE"/>
                  </w:rPr>
                </m:ctrlPr>
              </m:dPr>
              <m:e>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F</m:t>
                    </m:r>
                  </m:e>
                  <m:sub>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x</m:t>
                        </m:r>
                      </m:e>
                      <m:sub>
                        <m:r>
                          <w:rPr>
                            <w:rFonts w:ascii="Cambria Math" w:eastAsia="Times New Roman" w:hAnsi="Cambria Math" w:cs="Times New Roman"/>
                            <w:lang w:eastAsia="de-DE"/>
                          </w:rPr>
                          <m:t>mn</m:t>
                        </m:r>
                      </m:sub>
                    </m:sSub>
                  </m:sub>
                </m:sSub>
                <m:d>
                  <m:dPr>
                    <m:ctrlPr>
                      <w:rPr>
                        <w:rFonts w:ascii="Cambria Math" w:eastAsia="Times New Roman" w:hAnsi="Cambria Math" w:cs="Times New Roman"/>
                        <w:i/>
                        <w:lang w:eastAsia="de-DE"/>
                      </w:rPr>
                    </m:ctrlPr>
                  </m:dPr>
                  <m:e>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y</m:t>
                        </m:r>
                      </m:e>
                      <m:sub>
                        <m:r>
                          <w:rPr>
                            <w:rFonts w:ascii="Cambria Math" w:eastAsia="Times New Roman" w:hAnsi="Cambria Math" w:cs="Times New Roman"/>
                            <w:lang w:eastAsia="de-DE"/>
                          </w:rPr>
                          <m:t>+</m:t>
                        </m:r>
                      </m:sub>
                    </m:sSub>
                  </m:e>
                </m:d>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Q</m:t>
                    </m:r>
                  </m:e>
                  <m:sub>
                    <m:r>
                      <w:rPr>
                        <w:rFonts w:ascii="Cambria Math" w:eastAsia="Times New Roman" w:hAnsi="Cambria Math" w:cs="Times New Roman"/>
                        <w:lang w:eastAsia="de-DE"/>
                      </w:rPr>
                      <m:t>+</m:t>
                    </m:r>
                  </m:sub>
                </m:sSub>
                <m:d>
                  <m:dPr>
                    <m:ctrlPr>
                      <w:rPr>
                        <w:rFonts w:ascii="Cambria Math" w:eastAsia="Times New Roman" w:hAnsi="Cambria Math" w:cs="Times New Roman"/>
                        <w:i/>
                        <w:lang w:eastAsia="de-DE"/>
                      </w:rPr>
                    </m:ctrlPr>
                  </m:dPr>
                  <m:e>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y</m:t>
                        </m:r>
                      </m:e>
                      <m:sub>
                        <m:r>
                          <w:rPr>
                            <w:rFonts w:ascii="Cambria Math" w:eastAsia="Times New Roman" w:hAnsi="Cambria Math" w:cs="Times New Roman"/>
                            <w:lang w:eastAsia="de-DE"/>
                          </w:rPr>
                          <m:t>+</m:t>
                        </m:r>
                      </m:sub>
                    </m:sSub>
                  </m:e>
                </m:d>
                <m:r>
                  <w:rPr>
                    <w:rFonts w:ascii="Cambria Math" w:eastAsia="Times New Roman" w:hAnsi="Cambria Math" w:cs="Times New Roman"/>
                    <w:lang w:eastAsia="de-DE"/>
                  </w:rPr>
                  <m:t>-</m:t>
                </m:r>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F</m:t>
                    </m:r>
                  </m:e>
                  <m:sub>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x</m:t>
                        </m:r>
                      </m:e>
                      <m:sub>
                        <m:r>
                          <w:rPr>
                            <w:rFonts w:ascii="Cambria Math" w:eastAsia="Times New Roman" w:hAnsi="Cambria Math" w:cs="Times New Roman"/>
                            <w:lang w:eastAsia="de-DE"/>
                          </w:rPr>
                          <m:t>mn</m:t>
                        </m:r>
                      </m:sub>
                    </m:sSub>
                  </m:sub>
                </m:sSub>
                <m:d>
                  <m:dPr>
                    <m:ctrlPr>
                      <w:rPr>
                        <w:rFonts w:ascii="Cambria Math" w:eastAsia="Times New Roman" w:hAnsi="Cambria Math" w:cs="Times New Roman"/>
                        <w:i/>
                        <w:lang w:eastAsia="de-DE"/>
                      </w:rPr>
                    </m:ctrlPr>
                  </m:dPr>
                  <m:e>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y</m:t>
                        </m:r>
                      </m:e>
                      <m:sub>
                        <m:r>
                          <w:rPr>
                            <w:rFonts w:ascii="Cambria Math" w:eastAsia="Times New Roman" w:hAnsi="Cambria Math" w:cs="Times New Roman"/>
                            <w:lang w:eastAsia="de-DE"/>
                          </w:rPr>
                          <m:t>-</m:t>
                        </m:r>
                      </m:sub>
                    </m:sSub>
                  </m:e>
                </m:d>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Q</m:t>
                    </m:r>
                  </m:e>
                  <m:sub>
                    <m:r>
                      <w:rPr>
                        <w:rFonts w:ascii="Cambria Math" w:eastAsia="Times New Roman" w:hAnsi="Cambria Math" w:cs="Times New Roman"/>
                        <w:lang w:eastAsia="de-DE"/>
                      </w:rPr>
                      <m:t>-</m:t>
                    </m:r>
                  </m:sub>
                </m:sSub>
                <m:d>
                  <m:dPr>
                    <m:ctrlPr>
                      <w:rPr>
                        <w:rFonts w:ascii="Cambria Math" w:eastAsia="Times New Roman" w:hAnsi="Cambria Math" w:cs="Times New Roman"/>
                        <w:i/>
                        <w:lang w:eastAsia="de-DE"/>
                      </w:rPr>
                    </m:ctrlPr>
                  </m:dPr>
                  <m:e>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y</m:t>
                        </m:r>
                      </m:e>
                      <m:sub>
                        <m:r>
                          <w:rPr>
                            <w:rFonts w:ascii="Cambria Math" w:eastAsia="Times New Roman" w:hAnsi="Cambria Math" w:cs="Times New Roman"/>
                            <w:lang w:eastAsia="de-DE"/>
                          </w:rPr>
                          <m:t>-</m:t>
                        </m:r>
                      </m:sub>
                    </m:sSub>
                  </m:e>
                </m:d>
              </m:e>
            </m:d>
          </m:e>
        </m:nary>
        <m:f>
          <m:fPr>
            <m:ctrlPr>
              <w:rPr>
                <w:rFonts w:ascii="Cambria Math" w:eastAsia="Times New Roman" w:hAnsi="Cambria Math" w:cs="Times New Roman"/>
                <w:i/>
                <w:lang w:eastAsia="de-DE"/>
              </w:rPr>
            </m:ctrlPr>
          </m:fPr>
          <m:num>
            <m:r>
              <w:rPr>
                <w:rFonts w:ascii="Cambria Math" w:eastAsia="Times New Roman" w:hAnsi="Cambria Math" w:cs="Times New Roman"/>
                <w:lang w:eastAsia="de-DE"/>
              </w:rPr>
              <m:t>1</m:t>
            </m:r>
          </m:num>
          <m:den>
            <m:rad>
              <m:radPr>
                <m:degHide m:val="1"/>
                <m:ctrlPr>
                  <w:rPr>
                    <w:rFonts w:ascii="Cambria Math" w:eastAsia="Times New Roman" w:hAnsi="Cambria Math" w:cs="Times New Roman"/>
                    <w:i/>
                    <w:lang w:eastAsia="de-DE"/>
                  </w:rPr>
                </m:ctrlPr>
              </m:radPr>
              <m:deg/>
              <m:e>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ω</m:t>
                    </m:r>
                  </m:e>
                  <m:sup>
                    <m:r>
                      <w:rPr>
                        <w:rFonts w:ascii="Cambria Math" w:eastAsia="Times New Roman" w:hAnsi="Cambria Math" w:cs="Times New Roman"/>
                        <w:lang w:eastAsia="de-DE"/>
                      </w:rPr>
                      <m:t>4</m:t>
                    </m:r>
                  </m:sup>
                </m:sSup>
                <m:r>
                  <w:rPr>
                    <w:rFonts w:ascii="Cambria Math" w:eastAsia="Times New Roman" w:hAnsi="Cambria Math" w:cs="Times New Roman"/>
                    <w:lang w:eastAsia="de-DE"/>
                  </w:rPr>
                  <m:t>-4</m:t>
                </m:r>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J</m:t>
                    </m:r>
                  </m:e>
                  <m:sup>
                    <m:r>
                      <w:rPr>
                        <w:rFonts w:ascii="Cambria Math" w:eastAsia="Times New Roman" w:hAnsi="Cambria Math" w:cs="Times New Roman"/>
                        <w:lang w:eastAsia="de-DE"/>
                      </w:rPr>
                      <m:t>2</m:t>
                    </m:r>
                  </m:sup>
                </m:sSup>
                <m:d>
                  <m:dPr>
                    <m:ctrlPr>
                      <w:rPr>
                        <w:rFonts w:ascii="Cambria Math" w:eastAsia="Times New Roman" w:hAnsi="Cambria Math" w:cs="Times New Roman"/>
                        <w:i/>
                        <w:lang w:eastAsia="de-DE"/>
                      </w:rPr>
                    </m:ctrlPr>
                  </m:dPr>
                  <m:e>
                    <m:r>
                      <w:rPr>
                        <w:rFonts w:ascii="Cambria Math" w:eastAsia="Times New Roman" w:hAnsi="Cambria Math" w:cs="Times New Roman"/>
                        <w:lang w:eastAsia="de-DE"/>
                      </w:rPr>
                      <m:t>1+</m:t>
                    </m:r>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δ</m:t>
                        </m:r>
                      </m:e>
                      <m:sup>
                        <m:r>
                          <w:rPr>
                            <w:rFonts w:ascii="Cambria Math" w:eastAsia="Times New Roman" w:hAnsi="Cambria Math" w:cs="Times New Roman"/>
                            <w:lang w:eastAsia="de-DE"/>
                          </w:rPr>
                          <m:t>2</m:t>
                        </m:r>
                      </m:sup>
                    </m:sSup>
                  </m:e>
                </m:d>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ω</m:t>
                    </m:r>
                  </m:e>
                  <m:sup>
                    <m:r>
                      <w:rPr>
                        <w:rFonts w:ascii="Cambria Math" w:eastAsia="Times New Roman" w:hAnsi="Cambria Math" w:cs="Times New Roman"/>
                        <w:lang w:eastAsia="de-DE"/>
                      </w:rPr>
                      <m:t>2</m:t>
                    </m:r>
                  </m:sup>
                </m:sSup>
                <m:r>
                  <w:rPr>
                    <w:rFonts w:ascii="Cambria Math" w:eastAsia="Times New Roman" w:hAnsi="Cambria Math" w:cs="Times New Roman"/>
                    <w:lang w:eastAsia="de-DE"/>
                  </w:rPr>
                  <m:t>+16</m:t>
                </m:r>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J</m:t>
                    </m:r>
                  </m:e>
                  <m:sup>
                    <m:r>
                      <w:rPr>
                        <w:rFonts w:ascii="Cambria Math" w:eastAsia="Times New Roman" w:hAnsi="Cambria Math" w:cs="Times New Roman"/>
                        <w:lang w:eastAsia="de-DE"/>
                      </w:rPr>
                      <m:t>4</m:t>
                    </m:r>
                  </m:sup>
                </m:sSup>
                <m:sSup>
                  <m:sSupPr>
                    <m:ctrlPr>
                      <w:rPr>
                        <w:rFonts w:ascii="Cambria Math" w:eastAsia="Times New Roman" w:hAnsi="Cambria Math" w:cs="Times New Roman"/>
                        <w:i/>
                        <w:lang w:eastAsia="de-DE"/>
                      </w:rPr>
                    </m:ctrlPr>
                  </m:sSupPr>
                  <m:e>
                    <m:r>
                      <w:rPr>
                        <w:rFonts w:ascii="Cambria Math" w:eastAsia="Times New Roman" w:hAnsi="Cambria Math" w:cs="Times New Roman"/>
                        <w:lang w:eastAsia="de-DE"/>
                      </w:rPr>
                      <m:t>δ</m:t>
                    </m:r>
                  </m:e>
                  <m:sup>
                    <m:r>
                      <w:rPr>
                        <w:rFonts w:ascii="Cambria Math" w:eastAsia="Times New Roman" w:hAnsi="Cambria Math" w:cs="Times New Roman"/>
                        <w:lang w:eastAsia="de-DE"/>
                      </w:rPr>
                      <m:t>2</m:t>
                    </m:r>
                  </m:sup>
                </m:sSup>
              </m:e>
            </m:rad>
          </m:den>
        </m:f>
      </m:oMath>
      <w:r w:rsidR="0033582D" w:rsidRPr="009C118C">
        <w:rPr>
          <w:rFonts w:asciiTheme="majorBidi" w:hAnsiTheme="majorBidi" w:cstheme="majorBidi"/>
          <w:b/>
          <w:bCs/>
        </w:rPr>
        <w:tab/>
      </w:r>
      <w:r w:rsidR="0033582D" w:rsidRPr="009C118C">
        <w:rPr>
          <w:rFonts w:asciiTheme="majorBidi" w:hAnsiTheme="majorBidi" w:cstheme="majorBidi"/>
        </w:rPr>
        <w:t>(8)</w:t>
      </w:r>
    </w:p>
    <w:p w14:paraId="3E7A23CF" w14:textId="68DA142C" w:rsidR="00CE5EB7" w:rsidRPr="009C118C" w:rsidRDefault="00D55B34" w:rsidP="006D4857">
      <w:pPr>
        <w:spacing w:after="120"/>
        <w:jc w:val="both"/>
        <w:rPr>
          <w:rFonts w:asciiTheme="majorBidi" w:hAnsiTheme="majorBidi" w:cstheme="majorBidi"/>
        </w:rPr>
      </w:pPr>
      <w:r w:rsidRPr="009C118C">
        <w:rPr>
          <w:rFonts w:asciiTheme="majorBidi" w:hAnsiTheme="majorBidi" w:cstheme="majorBidi"/>
        </w:rPr>
        <w:t xml:space="preserve">Here, </w:t>
      </w: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z</m:t>
            </m:r>
          </m:e>
        </m:d>
        <m:r>
          <w:rPr>
            <w:rFonts w:ascii="Cambria Math" w:hAnsi="Cambria Math" w:cstheme="majorBidi"/>
          </w:rPr>
          <m:t>=</m:t>
        </m:r>
        <m:d>
          <m:dPr>
            <m:ctrlPr>
              <w:rPr>
                <w:rFonts w:ascii="Cambria Math" w:hAnsi="Cambria Math" w:cstheme="majorBidi"/>
                <w:i/>
              </w:rPr>
            </m:ctrlPr>
          </m:dPr>
          <m:e>
            <m:r>
              <w:rPr>
                <w:rFonts w:ascii="Cambria Math" w:hAnsi="Cambria Math" w:cstheme="majorBidi"/>
              </w:rPr>
              <m:t>1+δ</m:t>
            </m:r>
          </m:e>
        </m:d>
        <m:sSup>
          <m:sSupPr>
            <m:ctrlPr>
              <w:rPr>
                <w:rFonts w:ascii="Cambria Math" w:hAnsi="Cambria Math" w:cstheme="majorBidi"/>
                <w:i/>
              </w:rPr>
            </m:ctrlPr>
          </m:sSupPr>
          <m:e>
            <m:r>
              <w:rPr>
                <w:rFonts w:ascii="Cambria Math" w:hAnsi="Cambria Math" w:cstheme="majorBidi"/>
              </w:rPr>
              <m:t>z</m:t>
            </m:r>
          </m:e>
          <m:sup>
            <m:d>
              <m:dPr>
                <m:begChr m:val="|"/>
                <m:endChr m:val="|"/>
                <m:ctrlPr>
                  <w:rPr>
                    <w:rFonts w:ascii="Cambria Math" w:hAnsi="Cambria Math" w:cstheme="majorBidi"/>
                    <w:i/>
                  </w:rPr>
                </m:ctrlPr>
              </m:dPr>
              <m:e>
                <m:r>
                  <w:rPr>
                    <w:rFonts w:ascii="Cambria Math" w:hAnsi="Cambria Math" w:cstheme="majorBidi"/>
                  </w:rPr>
                  <m:t>n</m:t>
                </m:r>
              </m:e>
            </m:d>
          </m:sup>
        </m:sSup>
        <m:r>
          <w:rPr>
            <w:rFonts w:ascii="Cambria Math" w:hAnsi="Cambria Math" w:cstheme="majorBidi"/>
          </w:rPr>
          <m:t>+</m:t>
        </m:r>
        <m:d>
          <m:dPr>
            <m:ctrlPr>
              <w:rPr>
                <w:rFonts w:ascii="Cambria Math" w:hAnsi="Cambria Math" w:cstheme="majorBidi"/>
                <w:i/>
              </w:rPr>
            </m:ctrlPr>
          </m:dPr>
          <m:e>
            <m:r>
              <w:rPr>
                <w:rFonts w:ascii="Cambria Math" w:hAnsi="Cambria Math" w:cstheme="majorBidi"/>
              </w:rPr>
              <m:t>1-δ</m:t>
            </m:r>
          </m:e>
        </m:d>
        <m:sSup>
          <m:sSupPr>
            <m:ctrlPr>
              <w:rPr>
                <w:rFonts w:ascii="Cambria Math" w:hAnsi="Cambria Math" w:cstheme="majorBidi"/>
                <w:i/>
              </w:rPr>
            </m:ctrlPr>
          </m:sSupPr>
          <m:e>
            <m:r>
              <w:rPr>
                <w:rFonts w:ascii="Cambria Math" w:hAnsi="Cambria Math" w:cstheme="majorBidi"/>
              </w:rPr>
              <m:t>z</m:t>
            </m:r>
          </m:e>
          <m:sup>
            <m:d>
              <m:dPr>
                <m:begChr m:val="|"/>
                <m:endChr m:val="|"/>
                <m:ctrlPr>
                  <w:rPr>
                    <w:rFonts w:ascii="Cambria Math" w:hAnsi="Cambria Math" w:cstheme="majorBidi"/>
                    <w:i/>
                  </w:rPr>
                </m:ctrlPr>
              </m:dPr>
              <m:e>
                <m:r>
                  <w:rPr>
                    <w:rFonts w:ascii="Cambria Math" w:hAnsi="Cambria Math" w:cstheme="majorBidi"/>
                  </w:rPr>
                  <m:t>n+1</m:t>
                </m:r>
              </m:e>
            </m:d>
          </m:sup>
        </m:sSup>
      </m:oMath>
      <w:r w:rsidRPr="009C118C">
        <w:rPr>
          <w:rFonts w:asciiTheme="majorBidi" w:eastAsiaTheme="minorEastAsia" w:hAnsiTheme="majorBidi" w:cstheme="majorBidi"/>
        </w:rPr>
        <w:t xml:space="preserve">, </w:t>
      </w:r>
      <m:oMath>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Q</m:t>
            </m:r>
          </m:e>
          <m:sub>
            <m:r>
              <w:rPr>
                <w:rFonts w:ascii="Cambria Math" w:eastAsia="Times New Roman" w:hAnsi="Cambria Math" w:cs="Times New Roman"/>
                <w:lang w:eastAsia="de-DE"/>
              </w:rPr>
              <m:t>±</m:t>
            </m:r>
          </m:sub>
        </m:sSub>
      </m:oMath>
      <w:r w:rsidRPr="009C118C">
        <w:rPr>
          <w:rFonts w:asciiTheme="majorBidi" w:eastAsiaTheme="minorEastAsia" w:hAnsiTheme="majorBidi" w:cstheme="majorBidi"/>
          <w:lang w:eastAsia="de-DE"/>
        </w:rPr>
        <w:t xml:space="preserve"> are Heaviside functions that enforce energy conservation within the light cone.</w:t>
      </w:r>
    </w:p>
    <w:p w14:paraId="5A8E702F" w14:textId="5C2DEFB0" w:rsidR="00A622F7" w:rsidRPr="009C118C" w:rsidRDefault="00A622F7" w:rsidP="006D4857">
      <w:pPr>
        <w:spacing w:after="120"/>
        <w:jc w:val="both"/>
        <w:rPr>
          <w:rFonts w:asciiTheme="majorBidi" w:eastAsia="Times New Roman" w:hAnsiTheme="majorBidi" w:cstheme="majorBidi"/>
          <w:b/>
          <w:bCs/>
          <w:lang w:eastAsia="de-DE"/>
        </w:rPr>
      </w:pPr>
      <w:r w:rsidRPr="009C118C">
        <w:rPr>
          <w:rFonts w:asciiTheme="majorBidi" w:eastAsia="Times New Roman" w:hAnsiTheme="majorBidi" w:cstheme="majorBidi"/>
          <w:b/>
          <w:bCs/>
          <w:lang w:eastAsia="de-DE"/>
        </w:rPr>
        <w:t>II</w:t>
      </w:r>
      <w:r w:rsidRPr="0033582D">
        <w:rPr>
          <w:rFonts w:asciiTheme="majorBidi" w:eastAsia="Times New Roman" w:hAnsiTheme="majorBidi" w:cstheme="majorBidi"/>
          <w:b/>
          <w:bCs/>
          <w:lang w:eastAsia="de-DE"/>
        </w:rPr>
        <w:t>.</w:t>
      </w:r>
      <w:r w:rsidRPr="009C118C">
        <w:rPr>
          <w:rFonts w:asciiTheme="majorBidi" w:eastAsia="Times New Roman" w:hAnsiTheme="majorBidi" w:cstheme="majorBidi"/>
          <w:b/>
          <w:bCs/>
          <w:lang w:eastAsia="de-DE"/>
        </w:rPr>
        <w:t xml:space="preserve">5 Role of </w:t>
      </w:r>
      <m:oMath>
        <m:sSub>
          <m:sSubPr>
            <m:ctrlPr>
              <w:rPr>
                <w:rFonts w:ascii="Cambria Math" w:eastAsia="Times New Roman" w:hAnsi="Cambria Math" w:cs="Times New Roman"/>
                <w:b/>
                <w:bCs/>
                <w:i/>
                <w:lang w:eastAsia="de-DE"/>
              </w:rPr>
            </m:ctrlPr>
          </m:sSubPr>
          <m:e>
            <m:r>
              <m:rPr>
                <m:sty m:val="bi"/>
              </m:rPr>
              <w:rPr>
                <w:rFonts w:ascii="Cambria Math" w:eastAsia="Times New Roman" w:hAnsi="Cambria Math" w:cs="Times New Roman"/>
                <w:lang w:eastAsia="de-DE"/>
              </w:rPr>
              <m:t>y</m:t>
            </m:r>
          </m:e>
          <m:sub>
            <m:r>
              <m:rPr>
                <m:sty m:val="bi"/>
              </m:rPr>
              <w:rPr>
                <w:rFonts w:ascii="Cambria Math" w:eastAsia="Times New Roman" w:hAnsi="Cambria Math" w:cs="Times New Roman"/>
                <w:lang w:eastAsia="de-DE"/>
              </w:rPr>
              <m:t>±</m:t>
            </m:r>
          </m:sub>
        </m:sSub>
      </m:oMath>
      <w:r w:rsidRPr="009C118C">
        <w:rPr>
          <w:rFonts w:asciiTheme="majorBidi" w:eastAsia="Times New Roman" w:hAnsiTheme="majorBidi" w:cstheme="majorBidi"/>
          <w:b/>
          <w:bCs/>
          <w:lang w:eastAsia="de-DE"/>
        </w:rPr>
        <w:t>: Localized vs Radiative Modes</w:t>
      </w:r>
    </w:p>
    <w:p w14:paraId="6EE3DBBE" w14:textId="1D55BC74" w:rsidR="00D55B34" w:rsidRPr="009C118C" w:rsidRDefault="00A622F7" w:rsidP="006D4857">
      <w:pPr>
        <w:spacing w:after="120"/>
        <w:jc w:val="both"/>
        <w:rPr>
          <w:rFonts w:asciiTheme="majorBidi" w:eastAsia="Times New Roman" w:hAnsiTheme="majorBidi" w:cstheme="majorBidi"/>
          <w:lang w:eastAsia="de-DE"/>
        </w:rPr>
      </w:pPr>
      <w:r w:rsidRPr="009C118C">
        <w:rPr>
          <w:rFonts w:asciiTheme="majorBidi" w:eastAsia="Times New Roman" w:hAnsiTheme="majorBidi" w:cstheme="majorBidi"/>
          <w:lang w:eastAsia="de-DE"/>
        </w:rPr>
        <w:t xml:space="preserve">The complex parameters </w:t>
      </w:r>
      <m:oMath>
        <m:sSub>
          <m:sSubPr>
            <m:ctrlPr>
              <w:rPr>
                <w:rFonts w:ascii="Cambria Math" w:eastAsia="Times New Roman" w:hAnsi="Cambria Math" w:cs="Times New Roman"/>
                <w:i/>
                <w:lang w:eastAsia="de-DE"/>
              </w:rPr>
            </m:ctrlPr>
          </m:sSubPr>
          <m:e>
            <m:r>
              <w:rPr>
                <w:rFonts w:ascii="Cambria Math" w:eastAsia="Times New Roman" w:hAnsi="Cambria Math" w:cs="Times New Roman"/>
                <w:lang w:eastAsia="de-DE"/>
              </w:rPr>
              <m:t>y</m:t>
            </m:r>
          </m:e>
          <m:sub>
            <m:r>
              <w:rPr>
                <w:rFonts w:ascii="Cambria Math" w:eastAsia="Times New Roman" w:hAnsi="Cambria Math" w:cs="Times New Roman"/>
                <w:lang w:eastAsia="de-DE"/>
              </w:rPr>
              <m:t>±</m:t>
            </m:r>
          </m:sub>
        </m:sSub>
      </m:oMath>
      <w:r w:rsidRPr="009C118C">
        <w:rPr>
          <w:rFonts w:asciiTheme="majorBidi" w:eastAsia="Times New Roman" w:hAnsiTheme="majorBidi" w:cstheme="majorBidi"/>
          <w:lang w:eastAsia="de-DE"/>
        </w:rPr>
        <w:t xml:space="preserve"> encode the exponential decay of bound states:</w:t>
      </w:r>
    </w:p>
    <w:p w14:paraId="7D2B5E3E" w14:textId="6916674E" w:rsidR="00A622F7" w:rsidRPr="009C118C" w:rsidRDefault="00FB49BB" w:rsidP="006D4857">
      <w:pPr>
        <w:tabs>
          <w:tab w:val="right" w:pos="9072"/>
        </w:tabs>
        <w:spacing w:after="120"/>
        <w:jc w:val="both"/>
        <w:rPr>
          <w:rFonts w:asciiTheme="majorBidi" w:eastAsia="Times New Roman" w:hAnsiTheme="majorBidi" w:cstheme="majorBidi"/>
          <w:lang w:eastAsia="de-DE"/>
        </w:rPr>
      </w:pPr>
      <m:oMath>
        <m:sSub>
          <m:sSubPr>
            <m:ctrlPr>
              <w:rPr>
                <w:rFonts w:ascii="Cambria Math" w:eastAsia="Times New Roman" w:hAnsi="Cambria Math" w:cstheme="majorBidi"/>
                <w:i/>
                <w:lang w:eastAsia="de-DE"/>
              </w:rPr>
            </m:ctrlPr>
          </m:sSubPr>
          <m:e>
            <m:r>
              <w:rPr>
                <w:rFonts w:ascii="Cambria Math" w:eastAsia="Times New Roman" w:hAnsi="Cambria Math" w:cstheme="majorBidi"/>
                <w:lang w:eastAsia="de-DE"/>
              </w:rPr>
              <m:t>y</m:t>
            </m:r>
          </m:e>
          <m:sub>
            <m:r>
              <w:rPr>
                <w:rFonts w:ascii="Cambria Math" w:eastAsia="Times New Roman" w:hAnsi="Cambria Math" w:cstheme="majorBidi"/>
                <w:lang w:eastAsia="de-DE"/>
              </w:rPr>
              <m:t>±</m:t>
            </m:r>
          </m:sub>
        </m:sSub>
        <m:r>
          <w:rPr>
            <w:rFonts w:ascii="Cambria Math" w:eastAsia="Times New Roman" w:hAnsi="Cambria Math" w:cstheme="majorBidi"/>
            <w:lang w:eastAsia="de-DE"/>
          </w:rPr>
          <m:t>=</m:t>
        </m:r>
        <m:f>
          <m:fPr>
            <m:ctrlPr>
              <w:rPr>
                <w:rFonts w:ascii="Cambria Math" w:eastAsia="Times New Roman" w:hAnsi="Cambria Math" w:cstheme="majorBidi"/>
                <w:i/>
                <w:lang w:eastAsia="de-DE"/>
              </w:rPr>
            </m:ctrlPr>
          </m:fPr>
          <m:num>
            <m:sSup>
              <m:sSupPr>
                <m:ctrlPr>
                  <w:rPr>
                    <w:rFonts w:ascii="Cambria Math" w:eastAsia="Times New Roman" w:hAnsi="Cambria Math" w:cstheme="majorBidi"/>
                    <w:i/>
                    <w:lang w:eastAsia="de-DE"/>
                  </w:rPr>
                </m:ctrlPr>
              </m:sSupPr>
              <m:e>
                <m:r>
                  <w:rPr>
                    <w:rFonts w:ascii="Cambria Math" w:eastAsia="Times New Roman" w:hAnsi="Cambria Math" w:cstheme="majorBidi"/>
                    <w:lang w:eastAsia="de-DE"/>
                  </w:rPr>
                  <m:t>ω</m:t>
                </m:r>
              </m:e>
              <m:sup>
                <m:r>
                  <w:rPr>
                    <w:rFonts w:ascii="Cambria Math" w:eastAsia="Times New Roman" w:hAnsi="Cambria Math" w:cstheme="majorBidi"/>
                    <w:lang w:eastAsia="de-DE"/>
                  </w:rPr>
                  <m:t>2</m:t>
                </m:r>
              </m:sup>
            </m:sSup>
            <m:r>
              <w:rPr>
                <w:rFonts w:ascii="Cambria Math" w:eastAsia="Times New Roman" w:hAnsi="Cambria Math" w:cstheme="majorBidi"/>
                <w:lang w:eastAsia="de-DE"/>
              </w:rPr>
              <m:t>-2</m:t>
            </m:r>
            <m:sSup>
              <m:sSupPr>
                <m:ctrlPr>
                  <w:rPr>
                    <w:rFonts w:ascii="Cambria Math" w:eastAsia="Times New Roman" w:hAnsi="Cambria Math" w:cstheme="majorBidi"/>
                    <w:i/>
                    <w:lang w:eastAsia="de-DE"/>
                  </w:rPr>
                </m:ctrlPr>
              </m:sSupPr>
              <m:e>
                <m:r>
                  <w:rPr>
                    <w:rFonts w:ascii="Cambria Math" w:eastAsia="Times New Roman" w:hAnsi="Cambria Math" w:cstheme="majorBidi"/>
                    <w:lang w:eastAsia="de-DE"/>
                  </w:rPr>
                  <m:t>J</m:t>
                </m:r>
              </m:e>
              <m:sup>
                <m:r>
                  <w:rPr>
                    <w:rFonts w:ascii="Cambria Math" w:eastAsia="Times New Roman" w:hAnsi="Cambria Math" w:cstheme="majorBidi"/>
                    <w:lang w:eastAsia="de-DE"/>
                  </w:rPr>
                  <m:t>2</m:t>
                </m:r>
              </m:sup>
            </m:sSup>
            <m:d>
              <m:dPr>
                <m:ctrlPr>
                  <w:rPr>
                    <w:rFonts w:ascii="Cambria Math" w:eastAsia="Times New Roman" w:hAnsi="Cambria Math" w:cstheme="majorBidi"/>
                    <w:i/>
                    <w:lang w:eastAsia="de-DE"/>
                  </w:rPr>
                </m:ctrlPr>
              </m:dPr>
              <m:e>
                <m:r>
                  <w:rPr>
                    <w:rFonts w:ascii="Cambria Math" w:eastAsia="Times New Roman" w:hAnsi="Cambria Math" w:cstheme="majorBidi"/>
                    <w:lang w:eastAsia="de-DE"/>
                  </w:rPr>
                  <m:t>1+</m:t>
                </m:r>
                <m:sSup>
                  <m:sSupPr>
                    <m:ctrlPr>
                      <w:rPr>
                        <w:rFonts w:ascii="Cambria Math" w:eastAsia="Times New Roman" w:hAnsi="Cambria Math" w:cstheme="majorBidi"/>
                        <w:i/>
                        <w:lang w:eastAsia="de-DE"/>
                      </w:rPr>
                    </m:ctrlPr>
                  </m:sSupPr>
                  <m:e>
                    <m:r>
                      <w:rPr>
                        <w:rFonts w:ascii="Cambria Math" w:eastAsia="Times New Roman" w:hAnsi="Cambria Math" w:cstheme="majorBidi"/>
                        <w:lang w:eastAsia="de-DE"/>
                      </w:rPr>
                      <m:t>δ</m:t>
                    </m:r>
                  </m:e>
                  <m:sup>
                    <m:r>
                      <w:rPr>
                        <w:rFonts w:ascii="Cambria Math" w:eastAsia="Times New Roman" w:hAnsi="Cambria Math" w:cstheme="majorBidi"/>
                        <w:lang w:eastAsia="de-DE"/>
                      </w:rPr>
                      <m:t>2</m:t>
                    </m:r>
                  </m:sup>
                </m:sSup>
              </m:e>
            </m:d>
            <m:r>
              <w:rPr>
                <w:rFonts w:ascii="Cambria Math" w:eastAsia="Times New Roman" w:hAnsi="Cambria Math" w:cstheme="majorBidi"/>
                <w:lang w:eastAsia="de-DE"/>
              </w:rPr>
              <m:t>±</m:t>
            </m:r>
            <m:rad>
              <m:radPr>
                <m:degHide m:val="1"/>
                <m:ctrlPr>
                  <w:rPr>
                    <w:rFonts w:ascii="Cambria Math" w:eastAsia="Times New Roman" w:hAnsi="Cambria Math" w:cstheme="majorBidi"/>
                    <w:i/>
                    <w:lang w:eastAsia="de-DE"/>
                  </w:rPr>
                </m:ctrlPr>
              </m:radPr>
              <m:deg/>
              <m:e>
                <m:sSup>
                  <m:sSupPr>
                    <m:ctrlPr>
                      <w:rPr>
                        <w:rFonts w:ascii="Cambria Math" w:eastAsia="Times New Roman" w:hAnsi="Cambria Math" w:cstheme="majorBidi"/>
                        <w:i/>
                        <w:lang w:eastAsia="de-DE"/>
                      </w:rPr>
                    </m:ctrlPr>
                  </m:sSupPr>
                  <m:e>
                    <m:r>
                      <w:rPr>
                        <w:rFonts w:ascii="Cambria Math" w:eastAsia="Times New Roman" w:hAnsi="Cambria Math" w:cstheme="majorBidi"/>
                        <w:lang w:eastAsia="de-DE"/>
                      </w:rPr>
                      <m:t>ω</m:t>
                    </m:r>
                  </m:e>
                  <m:sup>
                    <m:r>
                      <w:rPr>
                        <w:rFonts w:ascii="Cambria Math" w:eastAsia="Times New Roman" w:hAnsi="Cambria Math" w:cstheme="majorBidi"/>
                        <w:lang w:eastAsia="de-DE"/>
                      </w:rPr>
                      <m:t>4</m:t>
                    </m:r>
                  </m:sup>
                </m:sSup>
                <m:r>
                  <w:rPr>
                    <w:rFonts w:ascii="Cambria Math" w:eastAsia="Times New Roman" w:hAnsi="Cambria Math" w:cstheme="majorBidi"/>
                    <w:lang w:eastAsia="de-DE"/>
                  </w:rPr>
                  <m:t>-4</m:t>
                </m:r>
                <m:sSup>
                  <m:sSupPr>
                    <m:ctrlPr>
                      <w:rPr>
                        <w:rFonts w:ascii="Cambria Math" w:eastAsia="Times New Roman" w:hAnsi="Cambria Math" w:cstheme="majorBidi"/>
                        <w:i/>
                        <w:lang w:eastAsia="de-DE"/>
                      </w:rPr>
                    </m:ctrlPr>
                  </m:sSupPr>
                  <m:e>
                    <m:r>
                      <w:rPr>
                        <w:rFonts w:ascii="Cambria Math" w:eastAsia="Times New Roman" w:hAnsi="Cambria Math" w:cstheme="majorBidi"/>
                        <w:lang w:eastAsia="de-DE"/>
                      </w:rPr>
                      <m:t>J</m:t>
                    </m:r>
                  </m:e>
                  <m:sup>
                    <m:r>
                      <w:rPr>
                        <w:rFonts w:ascii="Cambria Math" w:eastAsia="Times New Roman" w:hAnsi="Cambria Math" w:cstheme="majorBidi"/>
                        <w:lang w:eastAsia="de-DE"/>
                      </w:rPr>
                      <m:t>2</m:t>
                    </m:r>
                  </m:sup>
                </m:sSup>
                <m:d>
                  <m:dPr>
                    <m:ctrlPr>
                      <w:rPr>
                        <w:rFonts w:ascii="Cambria Math" w:eastAsia="Times New Roman" w:hAnsi="Cambria Math" w:cstheme="majorBidi"/>
                        <w:i/>
                        <w:lang w:eastAsia="de-DE"/>
                      </w:rPr>
                    </m:ctrlPr>
                  </m:dPr>
                  <m:e>
                    <m:r>
                      <w:rPr>
                        <w:rFonts w:ascii="Cambria Math" w:eastAsia="Times New Roman" w:hAnsi="Cambria Math" w:cstheme="majorBidi"/>
                        <w:lang w:eastAsia="de-DE"/>
                      </w:rPr>
                      <m:t>1+</m:t>
                    </m:r>
                    <m:sSup>
                      <m:sSupPr>
                        <m:ctrlPr>
                          <w:rPr>
                            <w:rFonts w:ascii="Cambria Math" w:eastAsia="Times New Roman" w:hAnsi="Cambria Math" w:cstheme="majorBidi"/>
                            <w:i/>
                            <w:lang w:eastAsia="de-DE"/>
                          </w:rPr>
                        </m:ctrlPr>
                      </m:sSupPr>
                      <m:e>
                        <m:r>
                          <w:rPr>
                            <w:rFonts w:ascii="Cambria Math" w:eastAsia="Times New Roman" w:hAnsi="Cambria Math" w:cstheme="majorBidi"/>
                            <w:lang w:eastAsia="de-DE"/>
                          </w:rPr>
                          <m:t>δ</m:t>
                        </m:r>
                      </m:e>
                      <m:sup>
                        <m:r>
                          <w:rPr>
                            <w:rFonts w:ascii="Cambria Math" w:eastAsia="Times New Roman" w:hAnsi="Cambria Math" w:cstheme="majorBidi"/>
                            <w:lang w:eastAsia="de-DE"/>
                          </w:rPr>
                          <m:t>2</m:t>
                        </m:r>
                      </m:sup>
                    </m:sSup>
                  </m:e>
                </m:d>
                <m:sSup>
                  <m:sSupPr>
                    <m:ctrlPr>
                      <w:rPr>
                        <w:rFonts w:ascii="Cambria Math" w:eastAsia="Times New Roman" w:hAnsi="Cambria Math" w:cstheme="majorBidi"/>
                        <w:i/>
                        <w:lang w:eastAsia="de-DE"/>
                      </w:rPr>
                    </m:ctrlPr>
                  </m:sSupPr>
                  <m:e>
                    <m:r>
                      <w:rPr>
                        <w:rFonts w:ascii="Cambria Math" w:eastAsia="Times New Roman" w:hAnsi="Cambria Math" w:cstheme="majorBidi"/>
                        <w:lang w:eastAsia="de-DE"/>
                      </w:rPr>
                      <m:t>ω</m:t>
                    </m:r>
                  </m:e>
                  <m:sup>
                    <m:r>
                      <w:rPr>
                        <w:rFonts w:ascii="Cambria Math" w:eastAsia="Times New Roman" w:hAnsi="Cambria Math" w:cstheme="majorBidi"/>
                        <w:lang w:eastAsia="de-DE"/>
                      </w:rPr>
                      <m:t>2</m:t>
                    </m:r>
                  </m:sup>
                </m:sSup>
                <m:r>
                  <w:rPr>
                    <w:rFonts w:ascii="Cambria Math" w:eastAsia="Times New Roman" w:hAnsi="Cambria Math" w:cstheme="majorBidi"/>
                    <w:lang w:eastAsia="de-DE"/>
                  </w:rPr>
                  <m:t>+16</m:t>
                </m:r>
                <m:sSup>
                  <m:sSupPr>
                    <m:ctrlPr>
                      <w:rPr>
                        <w:rFonts w:ascii="Cambria Math" w:eastAsia="Times New Roman" w:hAnsi="Cambria Math" w:cstheme="majorBidi"/>
                        <w:i/>
                        <w:lang w:eastAsia="de-DE"/>
                      </w:rPr>
                    </m:ctrlPr>
                  </m:sSupPr>
                  <m:e>
                    <m:r>
                      <w:rPr>
                        <w:rFonts w:ascii="Cambria Math" w:eastAsia="Times New Roman" w:hAnsi="Cambria Math" w:cstheme="majorBidi"/>
                        <w:lang w:eastAsia="de-DE"/>
                      </w:rPr>
                      <m:t>J</m:t>
                    </m:r>
                  </m:e>
                  <m:sup>
                    <m:r>
                      <w:rPr>
                        <w:rFonts w:ascii="Cambria Math" w:eastAsia="Times New Roman" w:hAnsi="Cambria Math" w:cstheme="majorBidi"/>
                        <w:lang w:eastAsia="de-DE"/>
                      </w:rPr>
                      <m:t>4</m:t>
                    </m:r>
                  </m:sup>
                </m:sSup>
                <m:sSup>
                  <m:sSupPr>
                    <m:ctrlPr>
                      <w:rPr>
                        <w:rFonts w:ascii="Cambria Math" w:eastAsia="Times New Roman" w:hAnsi="Cambria Math" w:cstheme="majorBidi"/>
                        <w:i/>
                        <w:lang w:eastAsia="de-DE"/>
                      </w:rPr>
                    </m:ctrlPr>
                  </m:sSupPr>
                  <m:e>
                    <m:r>
                      <w:rPr>
                        <w:rFonts w:ascii="Cambria Math" w:eastAsia="Times New Roman" w:hAnsi="Cambria Math" w:cstheme="majorBidi"/>
                        <w:lang w:eastAsia="de-DE"/>
                      </w:rPr>
                      <m:t>δ</m:t>
                    </m:r>
                  </m:e>
                  <m:sup>
                    <m:r>
                      <w:rPr>
                        <w:rFonts w:ascii="Cambria Math" w:eastAsia="Times New Roman" w:hAnsi="Cambria Math" w:cstheme="majorBidi"/>
                        <w:lang w:eastAsia="de-DE"/>
                      </w:rPr>
                      <m:t>2</m:t>
                    </m:r>
                  </m:sup>
                </m:sSup>
              </m:e>
            </m:rad>
          </m:num>
          <m:den>
            <m:r>
              <w:rPr>
                <w:rFonts w:ascii="Cambria Math" w:eastAsia="Times New Roman" w:hAnsi="Cambria Math" w:cstheme="majorBidi"/>
                <w:lang w:eastAsia="de-DE"/>
              </w:rPr>
              <m:t>2</m:t>
            </m:r>
            <m:sSup>
              <m:sSupPr>
                <m:ctrlPr>
                  <w:rPr>
                    <w:rFonts w:ascii="Cambria Math" w:eastAsia="Times New Roman" w:hAnsi="Cambria Math" w:cstheme="majorBidi"/>
                    <w:i/>
                    <w:lang w:eastAsia="de-DE"/>
                  </w:rPr>
                </m:ctrlPr>
              </m:sSupPr>
              <m:e>
                <m:r>
                  <w:rPr>
                    <w:rFonts w:ascii="Cambria Math" w:eastAsia="Times New Roman" w:hAnsi="Cambria Math" w:cstheme="majorBidi"/>
                    <w:lang w:eastAsia="de-DE"/>
                  </w:rPr>
                  <m:t>J</m:t>
                </m:r>
              </m:e>
              <m:sup>
                <m:r>
                  <w:rPr>
                    <w:rFonts w:ascii="Cambria Math" w:eastAsia="Times New Roman" w:hAnsi="Cambria Math" w:cstheme="majorBidi"/>
                    <w:lang w:eastAsia="de-DE"/>
                  </w:rPr>
                  <m:t>2</m:t>
                </m:r>
              </m:sup>
            </m:sSup>
            <m:d>
              <m:dPr>
                <m:ctrlPr>
                  <w:rPr>
                    <w:rFonts w:ascii="Cambria Math" w:eastAsia="Times New Roman" w:hAnsi="Cambria Math" w:cstheme="majorBidi"/>
                    <w:i/>
                    <w:lang w:eastAsia="de-DE"/>
                  </w:rPr>
                </m:ctrlPr>
              </m:dPr>
              <m:e>
                <m:r>
                  <w:rPr>
                    <w:rFonts w:ascii="Cambria Math" w:eastAsia="Times New Roman" w:hAnsi="Cambria Math" w:cstheme="majorBidi"/>
                    <w:lang w:eastAsia="de-DE"/>
                  </w:rPr>
                  <m:t>1-</m:t>
                </m:r>
                <m:sSup>
                  <m:sSupPr>
                    <m:ctrlPr>
                      <w:rPr>
                        <w:rFonts w:ascii="Cambria Math" w:eastAsia="Times New Roman" w:hAnsi="Cambria Math" w:cstheme="majorBidi"/>
                        <w:i/>
                        <w:lang w:eastAsia="de-DE"/>
                      </w:rPr>
                    </m:ctrlPr>
                  </m:sSupPr>
                  <m:e>
                    <m:r>
                      <w:rPr>
                        <w:rFonts w:ascii="Cambria Math" w:eastAsia="Times New Roman" w:hAnsi="Cambria Math" w:cstheme="majorBidi"/>
                        <w:lang w:eastAsia="de-DE"/>
                      </w:rPr>
                      <m:t>δ</m:t>
                    </m:r>
                  </m:e>
                  <m:sup>
                    <m:r>
                      <w:rPr>
                        <w:rFonts w:ascii="Cambria Math" w:eastAsia="Times New Roman" w:hAnsi="Cambria Math" w:cstheme="majorBidi"/>
                        <w:lang w:eastAsia="de-DE"/>
                      </w:rPr>
                      <m:t>2</m:t>
                    </m:r>
                  </m:sup>
                </m:sSup>
              </m:e>
            </m:d>
          </m:den>
        </m:f>
      </m:oMath>
      <w:r w:rsidR="00A622F7" w:rsidRPr="009C118C">
        <w:rPr>
          <w:rFonts w:asciiTheme="majorBidi" w:hAnsiTheme="majorBidi" w:cstheme="majorBidi"/>
          <w:b/>
          <w:bCs/>
        </w:rPr>
        <w:tab/>
      </w:r>
      <w:r w:rsidR="00A622F7" w:rsidRPr="009C118C">
        <w:rPr>
          <w:rFonts w:asciiTheme="majorBidi" w:hAnsiTheme="majorBidi" w:cstheme="majorBidi"/>
        </w:rPr>
        <w:t>(9)</w:t>
      </w:r>
    </w:p>
    <w:p w14:paraId="1367C385" w14:textId="43DF1209" w:rsidR="00A622F7" w:rsidRPr="009C118C" w:rsidRDefault="00A622F7" w:rsidP="006D4857">
      <w:pPr>
        <w:spacing w:after="120"/>
        <w:jc w:val="both"/>
        <w:rPr>
          <w:rFonts w:asciiTheme="majorBidi" w:hAnsiTheme="majorBidi" w:cstheme="majorBidi"/>
        </w:rPr>
      </w:pPr>
      <w:r w:rsidRPr="009C118C">
        <w:rPr>
          <w:rFonts w:asciiTheme="majorBidi" w:hAnsiTheme="majorBidi" w:cstheme="majorBidi"/>
        </w:rPr>
        <w:t xml:space="preserve">Whether </w:t>
      </w:r>
      <m:oMath>
        <m:d>
          <m:dPr>
            <m:begChr m:val="|"/>
            <m:endChr m:val="|"/>
            <m:ctrlPr>
              <w:rPr>
                <w:rFonts w:ascii="Cambria Math" w:eastAsia="Times New Roman" w:hAnsi="Cambria Math" w:cstheme="majorBidi"/>
                <w:i/>
                <w:lang w:eastAsia="de-DE"/>
              </w:rPr>
            </m:ctrlPr>
          </m:dPr>
          <m:e>
            <m:sSub>
              <m:sSubPr>
                <m:ctrlPr>
                  <w:rPr>
                    <w:rFonts w:ascii="Cambria Math" w:eastAsia="Times New Roman" w:hAnsi="Cambria Math" w:cstheme="majorBidi"/>
                    <w:i/>
                    <w:lang w:eastAsia="de-DE"/>
                  </w:rPr>
                </m:ctrlPr>
              </m:sSubPr>
              <m:e>
                <m:r>
                  <w:rPr>
                    <w:rFonts w:ascii="Cambria Math" w:eastAsia="Times New Roman" w:hAnsi="Cambria Math" w:cstheme="majorBidi"/>
                    <w:lang w:eastAsia="de-DE"/>
                  </w:rPr>
                  <m:t>y</m:t>
                </m:r>
              </m:e>
              <m:sub>
                <m:r>
                  <w:rPr>
                    <w:rFonts w:ascii="Cambria Math" w:eastAsia="Times New Roman" w:hAnsi="Cambria Math" w:cstheme="majorBidi"/>
                    <w:lang w:eastAsia="de-DE"/>
                  </w:rPr>
                  <m:t>±</m:t>
                </m:r>
              </m:sub>
            </m:sSub>
          </m:e>
        </m:d>
        <m:r>
          <w:rPr>
            <w:rFonts w:ascii="Cambria Math" w:eastAsia="Times New Roman" w:hAnsi="Cambria Math" w:cstheme="majorBidi"/>
            <w:lang w:eastAsia="de-DE"/>
          </w:rPr>
          <m:t>&lt;1</m:t>
        </m:r>
      </m:oMath>
      <w:r w:rsidR="008D1246" w:rsidRPr="009C118C">
        <w:rPr>
          <w:rFonts w:asciiTheme="majorBidi" w:eastAsiaTheme="minorEastAsia" w:hAnsiTheme="majorBidi" w:cstheme="majorBidi"/>
          <w:lang w:eastAsia="de-DE"/>
        </w:rPr>
        <w:t xml:space="preserve"> or </w:t>
      </w:r>
      <m:oMath>
        <m:r>
          <w:rPr>
            <w:rFonts w:ascii="Cambria Math" w:eastAsiaTheme="minorEastAsia" w:hAnsi="Cambria Math" w:cstheme="majorBidi"/>
            <w:lang w:eastAsia="de-DE"/>
          </w:rPr>
          <m:t>&gt;1</m:t>
        </m:r>
      </m:oMath>
      <w:r w:rsidR="008D1246" w:rsidRPr="009C118C">
        <w:rPr>
          <w:rFonts w:asciiTheme="majorBidi" w:eastAsiaTheme="minorEastAsia" w:hAnsiTheme="majorBidi" w:cstheme="majorBidi"/>
          <w:lang w:eastAsia="de-DE"/>
        </w:rPr>
        <w:t xml:space="preserve"> </w:t>
      </w:r>
      <w:r w:rsidR="008D1246" w:rsidRPr="009C118C">
        <w:rPr>
          <w:rFonts w:asciiTheme="majorBidi" w:hAnsiTheme="majorBidi" w:cstheme="majorBidi"/>
        </w:rPr>
        <w:t xml:space="preserve">determines if a bound state is localized (inside bandgap) or delocalized (in band). When </w:t>
      </w:r>
      <m:oMath>
        <m:r>
          <w:rPr>
            <w:rFonts w:ascii="Cambria Math" w:hAnsi="Cambria Math" w:cstheme="majorBidi"/>
          </w:rPr>
          <m:t>ω</m:t>
        </m:r>
      </m:oMath>
      <w:r w:rsidR="008D1246" w:rsidRPr="009C118C">
        <w:rPr>
          <w:rFonts w:asciiTheme="majorBidi" w:eastAsiaTheme="minorEastAsia" w:hAnsiTheme="majorBidi" w:cstheme="majorBidi"/>
        </w:rPr>
        <w:t xml:space="preserve"> </w:t>
      </w:r>
      <w:r w:rsidR="008D1246" w:rsidRPr="009C118C">
        <w:rPr>
          <w:rFonts w:asciiTheme="majorBidi" w:hAnsiTheme="majorBidi" w:cstheme="majorBidi"/>
        </w:rPr>
        <w:t xml:space="preserve">lies in the bandgap, </w:t>
      </w:r>
      <m:oMath>
        <m:r>
          <m:rPr>
            <m:sty m:val="p"/>
          </m:rPr>
          <w:rPr>
            <w:rFonts w:ascii="Cambria Math" w:hAnsi="Cambria Math" w:cstheme="majorBidi"/>
          </w:rPr>
          <m:t>Im</m:t>
        </m:r>
        <m:d>
          <m:dPr>
            <m:begChr m:val="["/>
            <m:endChr m:val="]"/>
            <m:ctrlPr>
              <w:rPr>
                <w:rFonts w:ascii="Cambria Math" w:hAnsi="Cambria Math" w:cstheme="majorBidi"/>
                <w:iCs/>
              </w:rPr>
            </m:ctrlPr>
          </m:dPr>
          <m:e>
            <m:nary>
              <m:naryPr>
                <m:chr m:val="∑"/>
                <m:limLoc m:val="undOvr"/>
                <m:subHide m:val="1"/>
                <m:supHide m:val="1"/>
                <m:ctrlPr>
                  <w:rPr>
                    <w:rFonts w:ascii="Cambria Math" w:hAnsi="Cambria Math" w:cstheme="majorBidi"/>
                    <w:i/>
                    <w:iCs/>
                  </w:rPr>
                </m:ctrlPr>
              </m:naryPr>
              <m:sub/>
              <m:sup/>
              <m:e>
                <m:r>
                  <w:rPr>
                    <w:rFonts w:ascii="Cambria Math" w:hAnsi="Cambria Math" w:cstheme="majorBidi"/>
                  </w:rPr>
                  <m:t xml:space="preserve"> </m:t>
                </m:r>
              </m:e>
            </m:nary>
          </m:e>
        </m:d>
        <m:r>
          <w:rPr>
            <w:rFonts w:ascii="Cambria Math" w:hAnsi="Cambria Math" w:cstheme="majorBidi"/>
          </w:rPr>
          <m:t>=0</m:t>
        </m:r>
      </m:oMath>
      <w:r w:rsidR="008D1246" w:rsidRPr="009C118C">
        <w:rPr>
          <w:rFonts w:asciiTheme="majorBidi" w:hAnsiTheme="majorBidi" w:cstheme="majorBidi"/>
        </w:rPr>
        <w:t xml:space="preserve">, and only </w:t>
      </w:r>
      <w:r w:rsidR="008D1246" w:rsidRPr="009C118C">
        <w:rPr>
          <w:rStyle w:val="Strong"/>
          <w:rFonts w:asciiTheme="majorBidi" w:hAnsiTheme="majorBidi" w:cstheme="majorBidi"/>
          <w:b w:val="0"/>
          <w:bCs w:val="0"/>
        </w:rPr>
        <w:t>coherent exchange</w:t>
      </w:r>
      <w:r w:rsidR="008D1246" w:rsidRPr="009C118C">
        <w:rPr>
          <w:rFonts w:asciiTheme="majorBidi" w:hAnsiTheme="majorBidi" w:cstheme="majorBidi"/>
        </w:rPr>
        <w:t xml:space="preserve"> persists. Otherwise, </w:t>
      </w:r>
      <w:r w:rsidR="008D1246" w:rsidRPr="009C118C">
        <w:rPr>
          <w:rStyle w:val="Strong"/>
          <w:rFonts w:asciiTheme="majorBidi" w:hAnsiTheme="majorBidi" w:cstheme="majorBidi"/>
          <w:b w:val="0"/>
          <w:bCs w:val="0"/>
        </w:rPr>
        <w:t>dissipative decay</w:t>
      </w:r>
      <w:r w:rsidR="008D1246" w:rsidRPr="009C118C">
        <w:rPr>
          <w:rFonts w:asciiTheme="majorBidi" w:hAnsiTheme="majorBidi" w:cstheme="majorBidi"/>
        </w:rPr>
        <w:t xml:space="preserve"> dominates. </w:t>
      </w:r>
    </w:p>
    <w:p w14:paraId="44AA9354" w14:textId="69511431" w:rsidR="008D1246" w:rsidRPr="008D1246" w:rsidRDefault="008D1246" w:rsidP="006D4857">
      <w:pPr>
        <w:spacing w:after="120"/>
        <w:jc w:val="both"/>
        <w:outlineLvl w:val="3"/>
        <w:rPr>
          <w:rFonts w:ascii="Times New Roman" w:eastAsia="Times New Roman" w:hAnsi="Times New Roman" w:cs="Times New Roman"/>
          <w:b/>
          <w:bCs/>
          <w:lang w:eastAsia="de-DE"/>
        </w:rPr>
      </w:pPr>
      <w:r w:rsidRPr="009C118C">
        <w:rPr>
          <w:rFonts w:ascii="Times New Roman" w:eastAsia="Times New Roman" w:hAnsi="Times New Roman" w:cs="Times New Roman"/>
          <w:b/>
          <w:bCs/>
          <w:lang w:eastAsia="de-DE"/>
        </w:rPr>
        <w:t>II</w:t>
      </w:r>
      <w:r w:rsidRPr="008D1246">
        <w:rPr>
          <w:rFonts w:ascii="Times New Roman" w:eastAsia="Times New Roman" w:hAnsi="Times New Roman" w:cs="Times New Roman"/>
          <w:b/>
          <w:bCs/>
          <w:lang w:eastAsia="de-DE"/>
        </w:rPr>
        <w:t>.6 Interpretation for Finite Ring</w:t>
      </w:r>
    </w:p>
    <w:p w14:paraId="5EE2DBD9" w14:textId="5F1096E9" w:rsidR="008D1246" w:rsidRPr="009C118C" w:rsidRDefault="008D1246" w:rsidP="006D4857">
      <w:pPr>
        <w:spacing w:after="120"/>
        <w:jc w:val="both"/>
        <w:rPr>
          <w:rFonts w:ascii="Times New Roman" w:eastAsia="Times New Roman" w:hAnsi="Times New Roman" w:cs="Times New Roman"/>
          <w:lang w:eastAsia="de-DE"/>
        </w:rPr>
      </w:pPr>
      <w:r w:rsidRPr="008D1246">
        <w:rPr>
          <w:rFonts w:ascii="Times New Roman" w:eastAsia="Times New Roman" w:hAnsi="Times New Roman" w:cs="Times New Roman"/>
          <w:lang w:eastAsia="de-DE"/>
        </w:rPr>
        <w:t>For a finite SSH ring, the momentum becomes discrete:</w:t>
      </w:r>
    </w:p>
    <w:p w14:paraId="1A7A5F8F" w14:textId="179CB82C" w:rsidR="008D1246" w:rsidRPr="008D1246" w:rsidRDefault="008D1246" w:rsidP="006D4857">
      <w:pPr>
        <w:spacing w:after="120"/>
        <w:jc w:val="both"/>
        <w:rPr>
          <w:rFonts w:ascii="Times New Roman" w:eastAsia="Times New Roman" w:hAnsi="Times New Roman" w:cs="Times New Roman"/>
          <w:lang w:eastAsia="de-DE"/>
        </w:rPr>
      </w:pPr>
      <m:oMathPara>
        <m:oMathParaPr>
          <m:jc m:val="left"/>
        </m:oMathParaPr>
        <m:oMath>
          <m:r>
            <w:rPr>
              <w:rFonts w:ascii="Cambria Math" w:eastAsia="Times New Roman" w:hAnsi="Cambria Math" w:cs="Times New Roman"/>
              <w:lang w:eastAsia="de-DE"/>
            </w:rPr>
            <m:t>k=</m:t>
          </m:r>
          <m:f>
            <m:fPr>
              <m:ctrlPr>
                <w:rPr>
                  <w:rFonts w:ascii="Cambria Math" w:eastAsia="Times New Roman" w:hAnsi="Cambria Math" w:cs="Times New Roman"/>
                  <w:i/>
                  <w:lang w:eastAsia="de-DE"/>
                </w:rPr>
              </m:ctrlPr>
            </m:fPr>
            <m:num>
              <m:r>
                <w:rPr>
                  <w:rFonts w:ascii="Cambria Math" w:eastAsia="Times New Roman" w:hAnsi="Cambria Math" w:cs="Times New Roman"/>
                  <w:lang w:eastAsia="de-DE"/>
                </w:rPr>
                <m:t>2πm</m:t>
              </m:r>
            </m:num>
            <m:den>
              <m:r>
                <w:rPr>
                  <w:rFonts w:ascii="Cambria Math" w:eastAsia="Times New Roman" w:hAnsi="Cambria Math" w:cs="Times New Roman"/>
                  <w:lang w:eastAsia="de-DE"/>
                </w:rPr>
                <m:t>N</m:t>
              </m:r>
            </m:den>
          </m:f>
          <m:r>
            <w:rPr>
              <w:rFonts w:ascii="Cambria Math" w:eastAsia="Times New Roman" w:hAnsi="Cambria Math" w:cs="Times New Roman"/>
              <w:lang w:eastAsia="de-DE"/>
            </w:rPr>
            <m:t>,    m=0,…N-1</m:t>
          </m:r>
        </m:oMath>
      </m:oMathPara>
    </w:p>
    <w:p w14:paraId="73D13310" w14:textId="6323D14F" w:rsidR="008D1246" w:rsidRPr="009C118C" w:rsidRDefault="008D1246" w:rsidP="006D4857">
      <w:pPr>
        <w:spacing w:after="120"/>
        <w:jc w:val="both"/>
        <w:rPr>
          <w:rFonts w:asciiTheme="majorBidi" w:hAnsiTheme="majorBidi" w:cstheme="majorBidi"/>
        </w:rPr>
      </w:pPr>
      <w:r w:rsidRPr="009C118C">
        <w:rPr>
          <w:rFonts w:asciiTheme="majorBidi" w:hAnsiTheme="majorBidi" w:cstheme="majorBidi"/>
        </w:rPr>
        <w:t xml:space="preserve">The integrals over </w:t>
      </w:r>
      <m:oMath>
        <m:r>
          <w:rPr>
            <w:rFonts w:ascii="Cambria Math" w:eastAsia="Times New Roman" w:hAnsi="Cambria Math" w:cstheme="majorBidi"/>
            <w:lang w:eastAsia="de-DE"/>
          </w:rPr>
          <m:t>k</m:t>
        </m:r>
      </m:oMath>
      <w:r w:rsidRPr="009C118C">
        <w:rPr>
          <w:rFonts w:asciiTheme="majorBidi" w:hAnsiTheme="majorBidi" w:cstheme="majorBidi"/>
        </w:rPr>
        <w:t xml:space="preserve"> are replaced by discrete sums, and step </w:t>
      </w:r>
      <m:oMath>
        <m:sSub>
          <m:sSubPr>
            <m:ctrlPr>
              <w:rPr>
                <w:rFonts w:ascii="Cambria Math" w:eastAsia="Times New Roman" w:hAnsi="Cambria Math" w:cstheme="majorBidi"/>
                <w:i/>
                <w:lang w:eastAsia="de-DE"/>
              </w:rPr>
            </m:ctrlPr>
          </m:sSubPr>
          <m:e>
            <m:r>
              <w:rPr>
                <w:rFonts w:ascii="Cambria Math" w:eastAsia="Times New Roman" w:hAnsi="Cambria Math" w:cstheme="majorBidi"/>
                <w:lang w:eastAsia="de-DE"/>
              </w:rPr>
              <m:t>Q</m:t>
            </m:r>
          </m:e>
          <m:sub>
            <m:r>
              <w:rPr>
                <w:rFonts w:ascii="Cambria Math" w:eastAsia="Times New Roman" w:hAnsi="Cambria Math" w:cstheme="majorBidi"/>
                <w:lang w:eastAsia="de-DE"/>
              </w:rPr>
              <m:t>±</m:t>
            </m:r>
          </m:sub>
        </m:sSub>
      </m:oMath>
      <w:r w:rsidRPr="009C118C">
        <w:rPr>
          <w:rFonts w:asciiTheme="majorBidi" w:eastAsiaTheme="minorEastAsia" w:hAnsiTheme="majorBidi" w:cstheme="majorBidi"/>
          <w:lang w:eastAsia="de-DE"/>
        </w:rPr>
        <w:t xml:space="preserve"> </w:t>
      </w:r>
      <w:r w:rsidRPr="009C118C">
        <w:rPr>
          <w:rFonts w:asciiTheme="majorBidi" w:hAnsiTheme="majorBidi" w:cstheme="majorBidi"/>
        </w:rPr>
        <w:t xml:space="preserve">become </w:t>
      </w:r>
      <w:r w:rsidRPr="009C118C">
        <w:rPr>
          <w:rStyle w:val="Strong"/>
          <w:rFonts w:asciiTheme="majorBidi" w:hAnsiTheme="majorBidi" w:cstheme="majorBidi"/>
          <w:b w:val="0"/>
          <w:bCs w:val="0"/>
        </w:rPr>
        <w:t>Kronecker deltas</w:t>
      </w:r>
      <w:r w:rsidRPr="009C118C">
        <w:rPr>
          <w:rFonts w:asciiTheme="majorBidi" w:hAnsiTheme="majorBidi" w:cstheme="majorBidi"/>
        </w:rPr>
        <w:t xml:space="preserve">. However, the essential physics remains: </w:t>
      </w:r>
      <w:r w:rsidRPr="009C118C">
        <w:rPr>
          <w:rStyle w:val="Strong"/>
          <w:rFonts w:asciiTheme="majorBidi" w:hAnsiTheme="majorBidi" w:cstheme="majorBidi"/>
          <w:b w:val="0"/>
          <w:bCs w:val="0"/>
        </w:rPr>
        <w:t>chirality</w:t>
      </w:r>
      <w:r w:rsidRPr="009C118C">
        <w:rPr>
          <w:rFonts w:asciiTheme="majorBidi" w:hAnsiTheme="majorBidi" w:cstheme="majorBidi"/>
        </w:rPr>
        <w:t xml:space="preserve"> and </w:t>
      </w:r>
      <w:r w:rsidRPr="009C118C">
        <w:rPr>
          <w:rStyle w:val="Strong"/>
          <w:rFonts w:asciiTheme="majorBidi" w:hAnsiTheme="majorBidi" w:cstheme="majorBidi"/>
          <w:b w:val="0"/>
          <w:bCs w:val="0"/>
        </w:rPr>
        <w:t>nonreciprocal exchange</w:t>
      </w:r>
      <w:r w:rsidRPr="009C118C">
        <w:rPr>
          <w:rFonts w:asciiTheme="majorBidi" w:hAnsiTheme="majorBidi" w:cstheme="majorBidi"/>
        </w:rPr>
        <w:t xml:space="preserve"> arise from the </w:t>
      </w:r>
      <w:r w:rsidRPr="009C118C">
        <w:rPr>
          <w:rStyle w:val="Strong"/>
          <w:rFonts w:asciiTheme="majorBidi" w:hAnsiTheme="majorBidi" w:cstheme="majorBidi"/>
          <w:b w:val="0"/>
          <w:bCs w:val="0"/>
        </w:rPr>
        <w:t>complex phase</w:t>
      </w:r>
      <w:r w:rsidRPr="009C118C">
        <w:rPr>
          <w:rFonts w:asciiTheme="majorBidi" w:hAnsiTheme="majorBidi" w:cstheme="majorBidi"/>
        </w:rPr>
        <w:t xml:space="preserve"> of the eigenmodes, and sharp features in </w:t>
      </w:r>
      <m:oMath>
        <m:nary>
          <m:naryPr>
            <m:chr m:val="∑"/>
            <m:limLoc m:val="undOvr"/>
            <m:subHide m:val="1"/>
            <m:supHide m:val="1"/>
            <m:ctrlPr>
              <w:rPr>
                <w:rFonts w:ascii="Cambria Math" w:hAnsi="Cambria Math" w:cstheme="majorBidi"/>
                <w:i/>
              </w:rPr>
            </m:ctrlPr>
          </m:naryPr>
          <m:sub/>
          <m:sup/>
          <m:e>
            <m:d>
              <m:dPr>
                <m:ctrlPr>
                  <w:rPr>
                    <w:rFonts w:ascii="Cambria Math" w:hAnsi="Cambria Math" w:cstheme="majorBidi"/>
                    <w:i/>
                  </w:rPr>
                </m:ctrlPr>
              </m:dPr>
              <m:e>
                <m:r>
                  <w:rPr>
                    <w:rFonts w:ascii="Cambria Math" w:hAnsi="Cambria Math" w:cstheme="majorBidi"/>
                  </w:rPr>
                  <m:t>ω</m:t>
                </m:r>
              </m:e>
            </m:d>
          </m:e>
        </m:nary>
      </m:oMath>
      <w:r w:rsidRPr="009C118C">
        <w:rPr>
          <w:rFonts w:asciiTheme="majorBidi" w:hAnsiTheme="majorBidi" w:cstheme="majorBidi"/>
        </w:rPr>
        <w:t xml:space="preserve"> near the band edges indicate the emergence of </w:t>
      </w:r>
      <w:r w:rsidRPr="009C118C">
        <w:rPr>
          <w:rStyle w:val="Strong"/>
          <w:rFonts w:asciiTheme="majorBidi" w:hAnsiTheme="majorBidi" w:cstheme="majorBidi"/>
          <w:b w:val="0"/>
          <w:bCs w:val="0"/>
        </w:rPr>
        <w:t>topological bound states</w:t>
      </w:r>
      <w:r w:rsidRPr="009C118C">
        <w:rPr>
          <w:rFonts w:asciiTheme="majorBidi" w:hAnsiTheme="majorBidi" w:cstheme="majorBidi"/>
        </w:rPr>
        <w:t xml:space="preserve">.  </w:t>
      </w:r>
    </w:p>
    <w:p w14:paraId="6D324EA8" w14:textId="02F3095C" w:rsidR="00895FFC" w:rsidRPr="009C118C" w:rsidRDefault="00E02A59" w:rsidP="006D4857">
      <w:pPr>
        <w:spacing w:after="120"/>
        <w:jc w:val="both"/>
        <w:rPr>
          <w:rFonts w:asciiTheme="majorBidi" w:hAnsiTheme="majorBidi" w:cstheme="majorBidi"/>
        </w:rPr>
      </w:pPr>
      <w:r w:rsidRPr="00E02A59">
        <w:rPr>
          <w:rFonts w:asciiTheme="majorBidi" w:eastAsia="Times New Roman" w:hAnsiTheme="majorBidi" w:cstheme="majorBidi"/>
          <w:lang w:eastAsia="de-DE"/>
        </w:rPr>
        <w:t>The asymmetry in coupling seen in Fig. 2d (main text) arises from the imaginary part of</w:t>
      </w:r>
      <w:r w:rsidR="000A0CC4" w:rsidRPr="009C118C">
        <w:rPr>
          <w:rFonts w:asciiTheme="majorBidi" w:eastAsia="Times New Roman" w:hAnsiTheme="majorBidi" w:cstheme="majorBidi"/>
          <w:lang w:eastAsia="de-DE"/>
        </w:rPr>
        <w:t xml:space="preserve"> </w:t>
      </w:r>
      <m:oMath>
        <m:nary>
          <m:naryPr>
            <m:chr m:val="∑"/>
            <m:limLoc m:val="undOvr"/>
            <m:ctrlPr>
              <w:rPr>
                <w:rFonts w:ascii="Cambria Math" w:hAnsi="Cambria Math" w:cstheme="majorBidi"/>
                <w:i/>
              </w:rPr>
            </m:ctrlPr>
          </m:naryPr>
          <m:sub>
            <m:r>
              <w:rPr>
                <w:rFonts w:ascii="Cambria Math" w:hAnsi="Cambria Math" w:cstheme="majorBidi"/>
              </w:rPr>
              <m:t>mn</m:t>
            </m:r>
          </m:sub>
          <m:sup>
            <m:r>
              <w:rPr>
                <w:rFonts w:ascii="Cambria Math" w:hAnsi="Cambria Math" w:cstheme="majorBidi"/>
              </w:rPr>
              <m:t>ab</m:t>
            </m:r>
          </m:sup>
          <m:e>
            <m:r>
              <w:rPr>
                <w:rFonts w:ascii="Cambria Math" w:hAnsi="Cambria Math" w:cstheme="majorBidi"/>
              </w:rPr>
              <m:t xml:space="preserve"> </m:t>
            </m:r>
          </m:e>
        </m:nary>
      </m:oMath>
      <w:r w:rsidR="000A0CC4" w:rsidRPr="009C118C">
        <w:rPr>
          <w:rFonts w:asciiTheme="majorBidi" w:eastAsia="Times New Roman" w:hAnsiTheme="majorBidi" w:cstheme="majorBidi"/>
        </w:rPr>
        <w:t>,</w:t>
      </w:r>
      <w:r w:rsidR="000A0CC4" w:rsidRPr="009C118C">
        <w:rPr>
          <w:rFonts w:asciiTheme="majorBidi" w:eastAsia="Times New Roman" w:hAnsiTheme="majorBidi" w:cstheme="majorBidi"/>
          <w:lang w:eastAsia="de-DE"/>
        </w:rPr>
        <w:t xml:space="preserve"> </w:t>
      </w:r>
      <w:r w:rsidR="00895FFC" w:rsidRPr="009C118C">
        <w:rPr>
          <w:rFonts w:asciiTheme="majorBidi" w:hAnsiTheme="majorBidi" w:cstheme="majorBidi"/>
        </w:rPr>
        <w:t xml:space="preserve">while the </w:t>
      </w:r>
      <w:r w:rsidR="00895FFC" w:rsidRPr="009C118C">
        <w:rPr>
          <w:rStyle w:val="Strong"/>
          <w:rFonts w:asciiTheme="majorBidi" w:hAnsiTheme="majorBidi" w:cstheme="majorBidi"/>
          <w:b w:val="0"/>
          <w:bCs w:val="0"/>
        </w:rPr>
        <w:t>energy shifts (Lamb shifts)</w:t>
      </w:r>
      <w:r w:rsidR="00895FFC" w:rsidRPr="009C118C">
        <w:rPr>
          <w:rFonts w:asciiTheme="majorBidi" w:hAnsiTheme="majorBidi" w:cstheme="majorBidi"/>
        </w:rPr>
        <w:t xml:space="preserve"> originate from its </w:t>
      </w:r>
      <w:r w:rsidR="00895FFC" w:rsidRPr="009C118C">
        <w:rPr>
          <w:rStyle w:val="Strong"/>
          <w:rFonts w:asciiTheme="majorBidi" w:hAnsiTheme="majorBidi" w:cstheme="majorBidi"/>
          <w:b w:val="0"/>
          <w:bCs w:val="0"/>
        </w:rPr>
        <w:t>real part</w:t>
      </w:r>
      <w:r w:rsidR="00895FFC" w:rsidRPr="009C118C">
        <w:rPr>
          <w:rFonts w:asciiTheme="majorBidi" w:hAnsiTheme="majorBidi" w:cstheme="majorBidi"/>
          <w:b/>
          <w:bCs/>
        </w:rPr>
        <w:t>:</w:t>
      </w:r>
    </w:p>
    <w:p w14:paraId="40BACCD6" w14:textId="0A1541CA" w:rsidR="000A0CC4" w:rsidRPr="009C118C" w:rsidRDefault="000A0CC4" w:rsidP="006D4857">
      <w:pPr>
        <w:pStyle w:val="ListParagraph"/>
        <w:numPr>
          <w:ilvl w:val="0"/>
          <w:numId w:val="1"/>
        </w:numPr>
        <w:spacing w:after="120"/>
        <w:jc w:val="both"/>
        <w:rPr>
          <w:rFonts w:ascii="Times New Roman" w:eastAsia="Times New Roman" w:hAnsi="Times New Roman" w:cs="Times New Roman"/>
          <w:lang w:eastAsia="de-DE"/>
        </w:rPr>
      </w:pPr>
      <w:r w:rsidRPr="009C118C">
        <w:rPr>
          <w:rFonts w:asciiTheme="majorBidi" w:hAnsiTheme="majorBidi" w:cstheme="majorBidi"/>
        </w:rPr>
        <w:t>Coherent coupling:</w:t>
      </w:r>
      <w:r w:rsidRPr="009C118C">
        <w:t xml:space="preserve"> </w:t>
      </w:r>
      <m:oMath>
        <m:sSubSup>
          <m:sSubSupPr>
            <m:ctrlPr>
              <w:rPr>
                <w:rFonts w:ascii="Cambria Math" w:hAnsi="Cambria Math"/>
                <w:i/>
              </w:rPr>
            </m:ctrlPr>
          </m:sSubSupPr>
          <m:e>
            <m:r>
              <w:rPr>
                <w:rFonts w:ascii="Cambria Math" w:hAnsi="Cambria Math"/>
              </w:rPr>
              <m:t>J</m:t>
            </m:r>
          </m:e>
          <m:sub>
            <m:r>
              <w:rPr>
                <w:rFonts w:ascii="Cambria Math" w:hAnsi="Cambria Math"/>
              </w:rPr>
              <m:t>mn</m:t>
            </m:r>
          </m:sub>
          <m:sup>
            <m:r>
              <w:rPr>
                <w:rFonts w:ascii="Cambria Math" w:hAnsi="Cambria Math"/>
              </w:rPr>
              <m:t>ab</m:t>
            </m:r>
          </m:sup>
        </m:sSubSup>
        <m:r>
          <w:rPr>
            <w:rFonts w:ascii="Cambria Math" w:hAnsi="Cambria Math"/>
          </w:rPr>
          <m:t>=</m:t>
        </m:r>
        <m:r>
          <m:rPr>
            <m:sty m:val="p"/>
          </m:rPr>
          <w:rPr>
            <w:rFonts w:ascii="Cambria Math" w:hAnsi="Cambria Math"/>
          </w:rPr>
          <m:t>Re</m:t>
        </m:r>
        <m:nary>
          <m:naryPr>
            <m:chr m:val="∑"/>
            <m:limLoc m:val="undOvr"/>
            <m:ctrlPr>
              <w:rPr>
                <w:rFonts w:ascii="Cambria Math" w:hAnsi="Cambria Math" w:cstheme="majorBidi"/>
                <w:i/>
              </w:rPr>
            </m:ctrlPr>
          </m:naryPr>
          <m:sub>
            <m:r>
              <w:rPr>
                <w:rFonts w:ascii="Cambria Math" w:hAnsi="Cambria Math" w:cstheme="majorBidi"/>
              </w:rPr>
              <m:t>mn</m:t>
            </m:r>
          </m:sub>
          <m:sup>
            <m:r>
              <w:rPr>
                <w:rFonts w:ascii="Cambria Math" w:hAnsi="Cambria Math" w:cstheme="majorBidi"/>
              </w:rPr>
              <m:t>ab</m:t>
            </m:r>
          </m:sup>
          <m:e>
            <m:r>
              <w:rPr>
                <w:rFonts w:ascii="Cambria Math" w:hAnsi="Cambria Math" w:cstheme="majorBidi"/>
              </w:rPr>
              <m:t xml:space="preserve"> </m:t>
            </m:r>
          </m:e>
        </m:nary>
      </m:oMath>
    </w:p>
    <w:p w14:paraId="7FE31617" w14:textId="73BFFC2E" w:rsidR="000A0CC4" w:rsidRPr="009C118C" w:rsidRDefault="000A0CC4" w:rsidP="006D4857">
      <w:pPr>
        <w:pStyle w:val="ListParagraph"/>
        <w:numPr>
          <w:ilvl w:val="0"/>
          <w:numId w:val="1"/>
        </w:numPr>
        <w:spacing w:after="120"/>
        <w:jc w:val="both"/>
        <w:rPr>
          <w:rFonts w:ascii="Times New Roman" w:eastAsia="Times New Roman" w:hAnsi="Times New Roman" w:cs="Times New Roman"/>
          <w:lang w:eastAsia="de-DE"/>
        </w:rPr>
      </w:pPr>
      <w:r w:rsidRPr="009C118C">
        <w:rPr>
          <w:rFonts w:asciiTheme="majorBidi" w:hAnsiTheme="majorBidi" w:cstheme="majorBidi"/>
        </w:rPr>
        <w:t>Dissipative rate:</w:t>
      </w:r>
      <w:r w:rsidRPr="009C118C">
        <w:t xml:space="preserve"> </w:t>
      </w:r>
      <m:oMath>
        <m:sSubSup>
          <m:sSubSupPr>
            <m:ctrlPr>
              <w:rPr>
                <w:rFonts w:ascii="Cambria Math" w:hAnsi="Cambria Math"/>
                <w:i/>
              </w:rPr>
            </m:ctrlPr>
          </m:sSubSupPr>
          <m:e>
            <m:r>
              <m:rPr>
                <m:sty m:val="p"/>
              </m:rPr>
              <w:rPr>
                <w:rFonts w:ascii="Cambria Math" w:hAnsi="Cambria Math"/>
              </w:rPr>
              <m:t>Γ</m:t>
            </m:r>
          </m:e>
          <m:sub>
            <m:r>
              <w:rPr>
                <w:rFonts w:ascii="Cambria Math" w:hAnsi="Cambria Math"/>
              </w:rPr>
              <m:t>mn</m:t>
            </m:r>
          </m:sub>
          <m:sup>
            <m:r>
              <w:rPr>
                <w:rFonts w:ascii="Cambria Math" w:hAnsi="Cambria Math"/>
              </w:rPr>
              <m:t>ab</m:t>
            </m:r>
          </m:sup>
        </m:sSubSup>
        <m:r>
          <w:rPr>
            <w:rFonts w:ascii="Cambria Math" w:hAnsi="Cambria Math"/>
          </w:rPr>
          <m:t>=2</m:t>
        </m:r>
        <m:r>
          <m:rPr>
            <m:sty m:val="p"/>
          </m:rPr>
          <w:rPr>
            <w:rFonts w:ascii="Cambria Math" w:hAnsi="Cambria Math"/>
          </w:rPr>
          <m:t>Im</m:t>
        </m:r>
        <m:nary>
          <m:naryPr>
            <m:chr m:val="∑"/>
            <m:limLoc m:val="undOvr"/>
            <m:ctrlPr>
              <w:rPr>
                <w:rFonts w:ascii="Cambria Math" w:hAnsi="Cambria Math" w:cstheme="majorBidi"/>
                <w:i/>
              </w:rPr>
            </m:ctrlPr>
          </m:naryPr>
          <m:sub>
            <m:r>
              <w:rPr>
                <w:rFonts w:ascii="Cambria Math" w:hAnsi="Cambria Math" w:cstheme="majorBidi"/>
              </w:rPr>
              <m:t>mn</m:t>
            </m:r>
          </m:sub>
          <m:sup>
            <m:r>
              <w:rPr>
                <w:rFonts w:ascii="Cambria Math" w:hAnsi="Cambria Math" w:cstheme="majorBidi"/>
              </w:rPr>
              <m:t>ab</m:t>
            </m:r>
          </m:sup>
          <m:e>
            <m:r>
              <w:rPr>
                <w:rFonts w:ascii="Cambria Math" w:hAnsi="Cambria Math" w:cstheme="majorBidi"/>
              </w:rPr>
              <m:t xml:space="preserve"> </m:t>
            </m:r>
          </m:e>
        </m:nary>
      </m:oMath>
    </w:p>
    <w:p w14:paraId="273A61A1" w14:textId="091ABC72" w:rsidR="000A0CC4" w:rsidRPr="009C118C" w:rsidRDefault="000A0CC4" w:rsidP="006D4857">
      <w:pPr>
        <w:spacing w:after="120"/>
        <w:jc w:val="both"/>
        <w:rPr>
          <w:rFonts w:asciiTheme="majorBidi" w:hAnsiTheme="majorBidi" w:cstheme="majorBidi"/>
        </w:rPr>
      </w:pPr>
      <w:r w:rsidRPr="009C118C">
        <w:rPr>
          <w:rFonts w:asciiTheme="majorBidi" w:hAnsiTheme="majorBidi" w:cstheme="majorBidi"/>
        </w:rPr>
        <w:t xml:space="preserve">This establishes a </w:t>
      </w:r>
      <w:r w:rsidRPr="009C118C">
        <w:rPr>
          <w:rStyle w:val="Strong"/>
          <w:rFonts w:asciiTheme="majorBidi" w:hAnsiTheme="majorBidi" w:cstheme="majorBidi"/>
          <w:b w:val="0"/>
          <w:bCs w:val="0"/>
        </w:rPr>
        <w:t>microscopic origin</w:t>
      </w:r>
      <w:r w:rsidRPr="009C118C">
        <w:rPr>
          <w:rFonts w:asciiTheme="majorBidi" w:hAnsiTheme="majorBidi" w:cstheme="majorBidi"/>
        </w:rPr>
        <w:t xml:space="preserve"> for chiral Lindblad dynamics in Eq. (8) of the main text.</w:t>
      </w:r>
    </w:p>
    <w:p w14:paraId="717606AA" w14:textId="336F34F1" w:rsidR="007D3501" w:rsidRPr="007D3501" w:rsidRDefault="007D3501" w:rsidP="00E0258D">
      <w:pPr>
        <w:spacing w:after="120"/>
        <w:jc w:val="both"/>
        <w:rPr>
          <w:rFonts w:asciiTheme="majorBidi" w:hAnsiTheme="majorBidi" w:cstheme="majorBidi"/>
          <w:b/>
          <w:bCs/>
        </w:rPr>
      </w:pPr>
      <w:r w:rsidRPr="009C118C">
        <w:rPr>
          <w:rFonts w:asciiTheme="majorBidi" w:hAnsiTheme="majorBidi" w:cstheme="majorBidi"/>
          <w:b/>
          <w:bCs/>
        </w:rPr>
        <w:t>Section III</w:t>
      </w:r>
      <w:r w:rsidR="00E0258D">
        <w:rPr>
          <w:rFonts w:asciiTheme="majorBidi" w:hAnsiTheme="majorBidi" w:cstheme="majorBidi"/>
          <w:b/>
          <w:bCs/>
        </w:rPr>
        <w:t xml:space="preserve">: </w:t>
      </w:r>
      <w:r w:rsidRPr="007D3501">
        <w:rPr>
          <w:rFonts w:ascii="Times New Roman" w:eastAsia="Times New Roman" w:hAnsi="Times New Roman" w:cs="Times New Roman"/>
          <w:b/>
          <w:bCs/>
          <w:lang w:eastAsia="de-DE"/>
        </w:rPr>
        <w:t>Single-Emitter Bound States and Non-Markovian Dynamics</w:t>
      </w:r>
    </w:p>
    <w:p w14:paraId="57EA8B7C" w14:textId="40F19406" w:rsidR="007D3501" w:rsidRPr="009C118C" w:rsidRDefault="007D3501" w:rsidP="006D4857">
      <w:pPr>
        <w:spacing w:after="120"/>
        <w:jc w:val="both"/>
        <w:rPr>
          <w:rFonts w:ascii="Times New Roman" w:eastAsia="Times New Roman" w:hAnsi="Times New Roman" w:cs="Times New Roman"/>
          <w:lang w:eastAsia="de-DE"/>
        </w:rPr>
      </w:pPr>
      <w:r w:rsidRPr="007D3501">
        <w:rPr>
          <w:rFonts w:ascii="Times New Roman" w:eastAsia="Times New Roman" w:hAnsi="Times New Roman" w:cs="Times New Roman"/>
          <w:lang w:eastAsia="de-DE"/>
        </w:rPr>
        <w:t>When a single quantum emitter (QE) is coupled to the SSH ring and its transition frequency lies inside a photonic bandgap, spontaneous emission into propagating modes is forbidden. Instead, the system supports a localized bound state (BS): a hybrid light-matter excitation where the photon field is exponentially localized around the emitter. This phenomenon arises from the absence of decay channels, and is a hallmark of non-Markovian and topological physics in structured baths.</w:t>
      </w:r>
    </w:p>
    <w:p w14:paraId="4A1E82B6" w14:textId="1CEABAC7" w:rsidR="007D3501" w:rsidRPr="007D3501" w:rsidRDefault="007D3501" w:rsidP="006D4857">
      <w:pPr>
        <w:spacing w:after="120"/>
        <w:jc w:val="both"/>
        <w:outlineLvl w:val="3"/>
        <w:rPr>
          <w:rFonts w:ascii="Times New Roman" w:eastAsia="Times New Roman" w:hAnsi="Times New Roman" w:cs="Times New Roman"/>
          <w:b/>
          <w:bCs/>
          <w:lang w:eastAsia="de-DE"/>
        </w:rPr>
      </w:pPr>
      <w:r w:rsidRPr="009C118C">
        <w:rPr>
          <w:rFonts w:ascii="Times New Roman" w:eastAsia="Times New Roman" w:hAnsi="Times New Roman" w:cs="Times New Roman"/>
          <w:b/>
          <w:bCs/>
          <w:lang w:eastAsia="de-DE"/>
        </w:rPr>
        <w:t>III</w:t>
      </w:r>
      <w:r w:rsidRPr="007D3501">
        <w:rPr>
          <w:rFonts w:ascii="Times New Roman" w:eastAsia="Times New Roman" w:hAnsi="Times New Roman" w:cs="Times New Roman"/>
          <w:b/>
          <w:bCs/>
          <w:lang w:eastAsia="de-DE"/>
        </w:rPr>
        <w:t>.1</w:t>
      </w:r>
      <w:r w:rsidR="00FB7505">
        <w:rPr>
          <w:rFonts w:ascii="Times New Roman" w:eastAsia="Times New Roman" w:hAnsi="Times New Roman" w:cs="Times New Roman"/>
          <w:b/>
          <w:bCs/>
          <w:lang w:eastAsia="de-DE"/>
        </w:rPr>
        <w:t>.</w:t>
      </w:r>
      <w:r w:rsidRPr="007D3501">
        <w:rPr>
          <w:rFonts w:ascii="Times New Roman" w:eastAsia="Times New Roman" w:hAnsi="Times New Roman" w:cs="Times New Roman"/>
          <w:b/>
          <w:bCs/>
          <w:lang w:eastAsia="de-DE"/>
        </w:rPr>
        <w:t xml:space="preserve"> Single-Excitation Ansatz</w:t>
      </w:r>
    </w:p>
    <w:p w14:paraId="0F896280" w14:textId="0070E0A8" w:rsidR="007D3501" w:rsidRPr="002331A5" w:rsidRDefault="007D3501" w:rsidP="006D4857">
      <w:pPr>
        <w:spacing w:after="120"/>
        <w:jc w:val="both"/>
        <w:rPr>
          <w:rFonts w:ascii="Times New Roman" w:eastAsia="Times New Roman" w:hAnsi="Times New Roman" w:cs="Times New Roman"/>
          <w:lang w:eastAsia="de-DE"/>
        </w:rPr>
      </w:pPr>
      <w:r w:rsidRPr="007D3501">
        <w:rPr>
          <w:rFonts w:ascii="Times New Roman" w:eastAsia="Times New Roman" w:hAnsi="Times New Roman" w:cs="Times New Roman"/>
          <w:lang w:eastAsia="de-DE"/>
        </w:rPr>
        <w:t xml:space="preserve">To study this phenomenon, we restrict the Hilbert space to the single-excitation sector, where the total system contains one quantum of excitation (either in the emitter or in the bath). </w:t>
      </w:r>
      <w:r w:rsidRPr="002331A5">
        <w:rPr>
          <w:rFonts w:ascii="Times New Roman" w:eastAsia="Times New Roman" w:hAnsi="Times New Roman" w:cs="Times New Roman"/>
          <w:lang w:eastAsia="de-DE"/>
        </w:rPr>
        <w:t>We use the ansatz:</w:t>
      </w:r>
    </w:p>
    <w:p w14:paraId="05674D79" w14:textId="1C3C24BD" w:rsidR="007D3501" w:rsidRPr="002331A5" w:rsidRDefault="00FB49BB" w:rsidP="006D4857">
      <w:pPr>
        <w:tabs>
          <w:tab w:val="right" w:pos="9072"/>
        </w:tabs>
        <w:spacing w:after="120"/>
        <w:jc w:val="both"/>
        <w:rPr>
          <w:rFonts w:ascii="Times New Roman" w:eastAsia="Times New Roman" w:hAnsi="Times New Roman" w:cs="Times New Roman"/>
          <w:lang w:eastAsia="de-DE"/>
        </w:rPr>
      </w:pPr>
      <m:oMath>
        <m:d>
          <m:dPr>
            <m:begChr m:val="|"/>
            <m:endChr m:val=""/>
            <m:ctrlPr>
              <w:rPr>
                <w:rFonts w:ascii="Cambria Math" w:eastAsia="Times New Roman" w:hAnsi="Cambria Math" w:cs="Times New Roman"/>
                <w:i/>
                <w:lang w:val="de-DE" w:eastAsia="de-DE"/>
              </w:rPr>
            </m:ctrlPr>
          </m:dPr>
          <m:e>
            <m:d>
              <m:dPr>
                <m:begChr m:val=""/>
                <m:endChr m:val="⟩"/>
                <m:ctrlPr>
                  <w:rPr>
                    <w:rFonts w:ascii="Cambria Math" w:eastAsia="Times New Roman" w:hAnsi="Cambria Math" w:cs="Times New Roman"/>
                    <w:i/>
                    <w:lang w:val="de-DE" w:eastAsia="de-DE"/>
                  </w:rPr>
                </m:ctrlPr>
              </m:dPr>
              <m:e>
                <m:r>
                  <m:rPr>
                    <m:sty m:val="p"/>
                  </m:rPr>
                  <w:rPr>
                    <w:rFonts w:ascii="Cambria Math" w:eastAsia="Times New Roman" w:hAnsi="Cambria Math" w:cs="Times New Roman"/>
                    <w:lang w:val="de-DE" w:eastAsia="de-DE"/>
                  </w:rPr>
                  <m:t>Ψ</m:t>
                </m:r>
                <m:d>
                  <m:dPr>
                    <m:ctrlPr>
                      <w:rPr>
                        <w:rFonts w:ascii="Cambria Math" w:eastAsia="Times New Roman" w:hAnsi="Cambria Math" w:cs="Times New Roman"/>
                        <w:i/>
                        <w:lang w:val="de-DE" w:eastAsia="de-DE"/>
                      </w:rPr>
                    </m:ctrlPr>
                  </m:dPr>
                  <m:e>
                    <m:r>
                      <w:rPr>
                        <w:rFonts w:ascii="Cambria Math" w:eastAsia="Times New Roman" w:hAnsi="Cambria Math" w:cs="Times New Roman"/>
                        <w:lang w:val="de-DE" w:eastAsia="de-DE"/>
                      </w:rPr>
                      <m:t>t</m:t>
                    </m:r>
                  </m:e>
                </m:d>
              </m:e>
            </m:d>
          </m:e>
        </m:d>
        <m:r>
          <w:rPr>
            <w:rFonts w:ascii="Cambria Math" w:eastAsia="Times New Roman" w:hAnsi="Cambria Math" w:cs="Times New Roman"/>
            <w:lang w:eastAsia="de-DE"/>
          </w:rPr>
          <m:t>=</m:t>
        </m:r>
        <m:sSub>
          <m:sSubPr>
            <m:ctrlPr>
              <w:rPr>
                <w:rFonts w:ascii="Cambria Math" w:eastAsia="Times New Roman" w:hAnsi="Cambria Math" w:cs="Times New Roman"/>
                <w:i/>
                <w:lang w:val="de-DE" w:eastAsia="de-DE"/>
              </w:rPr>
            </m:ctrlPr>
          </m:sSubPr>
          <m:e>
            <m:r>
              <w:rPr>
                <w:rFonts w:ascii="Cambria Math" w:eastAsia="Times New Roman" w:hAnsi="Cambria Math" w:cs="Times New Roman"/>
                <w:lang w:val="de-DE" w:eastAsia="de-DE"/>
              </w:rPr>
              <m:t>C</m:t>
            </m:r>
          </m:e>
          <m:sub>
            <m:r>
              <w:rPr>
                <w:rFonts w:ascii="Cambria Math" w:eastAsia="Times New Roman" w:hAnsi="Cambria Math" w:cs="Times New Roman"/>
                <w:lang w:val="de-DE" w:eastAsia="de-DE"/>
              </w:rPr>
              <m:t>e</m:t>
            </m:r>
          </m:sub>
        </m:sSub>
        <m:d>
          <m:dPr>
            <m:ctrlPr>
              <w:rPr>
                <w:rFonts w:ascii="Cambria Math" w:eastAsia="Times New Roman" w:hAnsi="Cambria Math" w:cs="Times New Roman"/>
                <w:i/>
                <w:lang w:val="de-DE" w:eastAsia="de-DE"/>
              </w:rPr>
            </m:ctrlPr>
          </m:dPr>
          <m:e>
            <m:r>
              <w:rPr>
                <w:rFonts w:ascii="Cambria Math" w:eastAsia="Times New Roman" w:hAnsi="Cambria Math" w:cs="Times New Roman"/>
                <w:lang w:val="de-DE" w:eastAsia="de-DE"/>
              </w:rPr>
              <m:t>t</m:t>
            </m:r>
          </m:e>
        </m:d>
        <m:d>
          <m:dPr>
            <m:begChr m:val="|"/>
            <m:endChr m:val=""/>
            <m:ctrlPr>
              <w:rPr>
                <w:rFonts w:ascii="Cambria Math" w:eastAsia="Times New Roman" w:hAnsi="Cambria Math" w:cs="Times New Roman"/>
                <w:i/>
                <w:lang w:val="de-DE" w:eastAsia="de-DE"/>
              </w:rPr>
            </m:ctrlPr>
          </m:dPr>
          <m:e>
            <m:r>
              <w:rPr>
                <w:rFonts w:ascii="Cambria Math" w:eastAsia="Times New Roman" w:hAnsi="Cambria Math" w:cs="Times New Roman"/>
                <w:lang w:val="de-DE" w:eastAsia="de-DE"/>
              </w:rPr>
              <m:t>e</m:t>
            </m:r>
            <m:r>
              <w:rPr>
                <w:rFonts w:ascii="Cambria Math" w:eastAsia="Times New Roman" w:hAnsi="Cambria Math" w:cs="Times New Roman"/>
                <w:lang w:eastAsia="de-DE"/>
              </w:rPr>
              <m:t>;</m:t>
            </m:r>
            <m:d>
              <m:dPr>
                <m:begChr m:val=""/>
                <m:endChr m:val="⟩"/>
                <m:ctrlPr>
                  <w:rPr>
                    <w:rFonts w:ascii="Cambria Math" w:eastAsia="Times New Roman" w:hAnsi="Cambria Math" w:cs="Times New Roman"/>
                    <w:iCs/>
                    <w:lang w:val="de-DE" w:eastAsia="de-DE"/>
                  </w:rPr>
                </m:ctrlPr>
              </m:dPr>
              <m:e>
                <m:r>
                  <m:rPr>
                    <m:sty m:val="p"/>
                  </m:rPr>
                  <w:rPr>
                    <w:rFonts w:ascii="Cambria Math" w:eastAsia="Times New Roman" w:hAnsi="Cambria Math" w:cs="Times New Roman"/>
                    <w:lang w:eastAsia="de-DE"/>
                  </w:rPr>
                  <m:t>Vac</m:t>
                </m:r>
              </m:e>
            </m:d>
            <m:r>
              <w:rPr>
                <w:rFonts w:ascii="Cambria Math" w:eastAsia="Times New Roman" w:hAnsi="Cambria Math" w:cs="Times New Roman"/>
                <w:lang w:eastAsia="de-DE"/>
              </w:rPr>
              <m:t>+</m:t>
            </m:r>
            <m:nary>
              <m:naryPr>
                <m:chr m:val="∑"/>
                <m:limLoc m:val="undOvr"/>
                <m:supHide m:val="1"/>
                <m:ctrlPr>
                  <w:rPr>
                    <w:rFonts w:ascii="Cambria Math" w:eastAsia="Times New Roman" w:hAnsi="Cambria Math" w:cs="Times New Roman"/>
                    <w:i/>
                    <w:iCs/>
                    <w:lang w:val="de-DE" w:eastAsia="de-DE"/>
                  </w:rPr>
                </m:ctrlPr>
              </m:naryPr>
              <m:sub>
                <m:r>
                  <w:rPr>
                    <w:rFonts w:ascii="Cambria Math" w:eastAsia="Times New Roman" w:hAnsi="Cambria Math" w:cs="Times New Roman"/>
                    <w:lang w:val="de-DE" w:eastAsia="de-DE"/>
                  </w:rPr>
                  <m:t>j</m:t>
                </m:r>
                <m:r>
                  <w:rPr>
                    <w:rFonts w:ascii="Cambria Math" w:eastAsia="Times New Roman" w:hAnsi="Cambria Math" w:cs="Times New Roman"/>
                    <w:lang w:eastAsia="de-DE"/>
                  </w:rPr>
                  <m:t>,</m:t>
                </m:r>
                <m:r>
                  <w:rPr>
                    <w:rFonts w:ascii="Cambria Math" w:eastAsia="Times New Roman" w:hAnsi="Cambria Math" w:cs="Times New Roman"/>
                    <w:lang w:val="de-DE" w:eastAsia="de-DE"/>
                  </w:rPr>
                  <m:t>α</m:t>
                </m:r>
                <m:r>
                  <w:rPr>
                    <w:rFonts w:ascii="Cambria Math" w:eastAsia="Times New Roman" w:hAnsi="Cambria Math" w:cs="Times New Roman"/>
                    <w:lang w:eastAsia="de-DE"/>
                  </w:rPr>
                  <m:t>∈</m:t>
                </m:r>
                <m:d>
                  <m:dPr>
                    <m:begChr m:val="{"/>
                    <m:endChr m:val="}"/>
                    <m:ctrlPr>
                      <w:rPr>
                        <w:rFonts w:ascii="Cambria Math" w:eastAsia="Times New Roman" w:hAnsi="Cambria Math" w:cs="Times New Roman"/>
                        <w:i/>
                        <w:iCs/>
                        <w:lang w:val="de-DE" w:eastAsia="de-DE"/>
                      </w:rPr>
                    </m:ctrlPr>
                  </m:dPr>
                  <m:e>
                    <m:r>
                      <w:rPr>
                        <w:rFonts w:ascii="Cambria Math" w:eastAsia="Times New Roman" w:hAnsi="Cambria Math" w:cs="Times New Roman"/>
                        <w:lang w:val="de-DE" w:eastAsia="de-DE"/>
                      </w:rPr>
                      <m:t>A</m:t>
                    </m:r>
                    <m:r>
                      <w:rPr>
                        <w:rFonts w:ascii="Cambria Math" w:eastAsia="Times New Roman" w:hAnsi="Cambria Math" w:cs="Times New Roman"/>
                        <w:lang w:eastAsia="de-DE"/>
                      </w:rPr>
                      <m:t>,</m:t>
                    </m:r>
                    <m:r>
                      <w:rPr>
                        <w:rFonts w:ascii="Cambria Math" w:eastAsia="Times New Roman" w:hAnsi="Cambria Math" w:cs="Times New Roman"/>
                        <w:lang w:val="de-DE" w:eastAsia="de-DE"/>
                      </w:rPr>
                      <m:t>B</m:t>
                    </m:r>
                  </m:e>
                </m:d>
              </m:sub>
              <m:sup/>
              <m:e>
                <m:sSub>
                  <m:sSubPr>
                    <m:ctrlPr>
                      <w:rPr>
                        <w:rFonts w:ascii="Cambria Math" w:eastAsia="Times New Roman" w:hAnsi="Cambria Math" w:cs="Times New Roman"/>
                        <w:i/>
                        <w:iCs/>
                        <w:lang w:val="de-DE" w:eastAsia="de-DE"/>
                      </w:rPr>
                    </m:ctrlPr>
                  </m:sSubPr>
                  <m:e>
                    <m:r>
                      <w:rPr>
                        <w:rFonts w:ascii="Cambria Math" w:eastAsia="Times New Roman" w:hAnsi="Cambria Math" w:cs="Times New Roman"/>
                        <w:lang w:val="de-DE" w:eastAsia="de-DE"/>
                      </w:rPr>
                      <m:t>C</m:t>
                    </m:r>
                  </m:e>
                  <m:sub>
                    <m:r>
                      <w:rPr>
                        <w:rFonts w:ascii="Cambria Math" w:eastAsia="Times New Roman" w:hAnsi="Cambria Math" w:cs="Times New Roman"/>
                        <w:lang w:val="de-DE" w:eastAsia="de-DE"/>
                      </w:rPr>
                      <m:t>j</m:t>
                    </m:r>
                    <m:r>
                      <w:rPr>
                        <w:rFonts w:ascii="Cambria Math" w:eastAsia="Times New Roman" w:hAnsi="Cambria Math" w:cs="Times New Roman"/>
                        <w:lang w:eastAsia="de-DE"/>
                      </w:rPr>
                      <m:t>,</m:t>
                    </m:r>
                    <m:r>
                      <w:rPr>
                        <w:rFonts w:ascii="Cambria Math" w:eastAsia="Times New Roman" w:hAnsi="Cambria Math" w:cs="Times New Roman"/>
                        <w:lang w:val="de-DE" w:eastAsia="de-DE"/>
                      </w:rPr>
                      <m:t>α</m:t>
                    </m:r>
                  </m:sub>
                </m:sSub>
              </m:e>
            </m:nary>
          </m:e>
        </m:d>
        <m:d>
          <m:dPr>
            <m:ctrlPr>
              <w:rPr>
                <w:rFonts w:ascii="Cambria Math" w:eastAsia="Times New Roman" w:hAnsi="Cambria Math" w:cs="Times New Roman"/>
                <w:i/>
                <w:lang w:val="de-DE" w:eastAsia="de-DE"/>
              </w:rPr>
            </m:ctrlPr>
          </m:dPr>
          <m:e>
            <m:r>
              <w:rPr>
                <w:rFonts w:ascii="Cambria Math" w:eastAsia="Times New Roman" w:hAnsi="Cambria Math" w:cs="Times New Roman"/>
                <w:lang w:val="de-DE" w:eastAsia="de-DE"/>
              </w:rPr>
              <m:t>t</m:t>
            </m:r>
          </m:e>
        </m:d>
        <m:d>
          <m:dPr>
            <m:begChr m:val="|"/>
            <m:endChr m:val=""/>
            <m:ctrlPr>
              <w:rPr>
                <w:rFonts w:ascii="Cambria Math" w:eastAsia="Times New Roman" w:hAnsi="Cambria Math" w:cs="Times New Roman"/>
                <w:i/>
                <w:lang w:val="de-DE" w:eastAsia="de-DE"/>
              </w:rPr>
            </m:ctrlPr>
          </m:dPr>
          <m:e>
            <m:r>
              <w:rPr>
                <w:rFonts w:ascii="Cambria Math" w:eastAsia="Times New Roman" w:hAnsi="Cambria Math" w:cs="Times New Roman"/>
                <w:lang w:val="de-DE" w:eastAsia="de-DE"/>
              </w:rPr>
              <m:t>g</m:t>
            </m:r>
            <m:r>
              <w:rPr>
                <w:rFonts w:ascii="Cambria Math" w:eastAsia="Times New Roman" w:hAnsi="Cambria Math" w:cs="Times New Roman"/>
                <w:lang w:eastAsia="de-DE"/>
              </w:rPr>
              <m:t>;</m:t>
            </m:r>
            <m:d>
              <m:dPr>
                <m:begChr m:val=""/>
                <m:endChr m:val="⟩"/>
                <m:ctrlPr>
                  <w:rPr>
                    <w:rFonts w:ascii="Cambria Math" w:eastAsia="Times New Roman" w:hAnsi="Cambria Math" w:cs="Times New Roman"/>
                    <w:iCs/>
                    <w:lang w:val="de-DE" w:eastAsia="de-DE"/>
                  </w:rPr>
                </m:ctrlPr>
              </m:dPr>
              <m:e>
                <m:sSub>
                  <m:sSubPr>
                    <m:ctrlPr>
                      <w:rPr>
                        <w:rFonts w:ascii="Cambria Math" w:eastAsia="Times New Roman" w:hAnsi="Cambria Math" w:cs="Times New Roman"/>
                        <w:iCs/>
                        <w:lang w:val="de-DE" w:eastAsia="de-DE"/>
                      </w:rPr>
                    </m:ctrlPr>
                  </m:sSubPr>
                  <m:e>
                    <m:r>
                      <w:rPr>
                        <w:rFonts w:ascii="Cambria Math" w:eastAsia="Times New Roman" w:hAnsi="Cambria Math" w:cs="Times New Roman"/>
                        <w:lang w:eastAsia="de-DE"/>
                      </w:rPr>
                      <m:t>1</m:t>
                    </m:r>
                  </m:e>
                  <m:sub>
                    <m:r>
                      <w:rPr>
                        <w:rFonts w:ascii="Cambria Math" w:eastAsia="Times New Roman" w:hAnsi="Cambria Math" w:cs="Times New Roman"/>
                        <w:lang w:val="de-DE" w:eastAsia="de-DE"/>
                      </w:rPr>
                      <m:t>j</m:t>
                    </m:r>
                    <m:r>
                      <w:rPr>
                        <w:rFonts w:ascii="Cambria Math" w:eastAsia="Times New Roman" w:hAnsi="Cambria Math" w:cs="Times New Roman"/>
                        <w:lang w:eastAsia="de-DE"/>
                      </w:rPr>
                      <m:t>,</m:t>
                    </m:r>
                    <m:r>
                      <w:rPr>
                        <w:rFonts w:ascii="Cambria Math" w:eastAsia="Times New Roman" w:hAnsi="Cambria Math" w:cs="Times New Roman"/>
                        <w:lang w:val="de-DE" w:eastAsia="de-DE"/>
                      </w:rPr>
                      <m:t>α</m:t>
                    </m:r>
                  </m:sub>
                </m:sSub>
              </m:e>
            </m:d>
          </m:e>
        </m:d>
        <m:r>
          <w:rPr>
            <w:rFonts w:ascii="Cambria Math" w:eastAsia="Times New Roman" w:hAnsi="Cambria Math" w:cs="Times New Roman"/>
            <w:lang w:eastAsia="de-DE"/>
          </w:rPr>
          <m:t xml:space="preserve"> </m:t>
        </m:r>
      </m:oMath>
      <w:r w:rsidR="00933812" w:rsidRPr="002331A5">
        <w:rPr>
          <w:rFonts w:asciiTheme="majorBidi" w:hAnsiTheme="majorBidi" w:cstheme="majorBidi"/>
          <w:b/>
          <w:bCs/>
        </w:rPr>
        <w:tab/>
      </w:r>
      <w:r w:rsidR="00933812" w:rsidRPr="002331A5">
        <w:rPr>
          <w:rFonts w:asciiTheme="majorBidi" w:hAnsiTheme="majorBidi" w:cstheme="majorBidi"/>
        </w:rPr>
        <w:t>(10)</w:t>
      </w:r>
    </w:p>
    <w:p w14:paraId="0EC885D2" w14:textId="4CDEF6DF" w:rsidR="007D3501" w:rsidRPr="002331A5" w:rsidRDefault="00C621E3" w:rsidP="006D4857">
      <w:pPr>
        <w:spacing w:after="120"/>
        <w:jc w:val="both"/>
        <w:rPr>
          <w:rFonts w:ascii="Times New Roman" w:eastAsia="Times New Roman" w:hAnsi="Times New Roman" w:cs="Times New Roman"/>
          <w:lang w:eastAsia="de-DE"/>
        </w:rPr>
      </w:pPr>
      <w:r w:rsidRPr="002331A5">
        <w:rPr>
          <w:rFonts w:ascii="Times New Roman" w:eastAsia="Times New Roman" w:hAnsi="Times New Roman" w:cs="Times New Roman"/>
          <w:lang w:eastAsia="de-DE"/>
        </w:rPr>
        <w:t>where:</w:t>
      </w:r>
    </w:p>
    <w:p w14:paraId="4D185839" w14:textId="08136BD2" w:rsidR="00C621E3" w:rsidRPr="009C118C" w:rsidRDefault="00FB49BB" w:rsidP="006D4857">
      <w:pPr>
        <w:spacing w:after="120"/>
        <w:jc w:val="both"/>
        <w:rPr>
          <w:rFonts w:asciiTheme="majorBidi" w:eastAsia="Times New Roman" w:hAnsiTheme="majorBidi" w:cstheme="majorBidi"/>
          <w:lang w:eastAsia="de-DE"/>
        </w:rPr>
      </w:pPr>
      <m:oMath>
        <m:d>
          <m:dPr>
            <m:begChr m:val="|"/>
            <m:endChr m:val=""/>
            <m:ctrlPr>
              <w:rPr>
                <w:rFonts w:ascii="Cambria Math" w:eastAsia="Times New Roman" w:hAnsi="Cambria Math" w:cstheme="majorBidi"/>
                <w:i/>
                <w:lang w:eastAsia="de-DE"/>
              </w:rPr>
            </m:ctrlPr>
          </m:dPr>
          <m:e>
            <m:r>
              <w:rPr>
                <w:rFonts w:ascii="Cambria Math" w:eastAsia="Times New Roman" w:hAnsi="Cambria Math" w:cstheme="majorBidi"/>
                <w:lang w:val="de-DE" w:eastAsia="de-DE"/>
              </w:rPr>
              <m:t>e</m:t>
            </m:r>
            <m:r>
              <w:rPr>
                <w:rFonts w:ascii="Cambria Math" w:eastAsia="Times New Roman" w:hAnsi="Cambria Math" w:cstheme="majorBidi"/>
                <w:lang w:eastAsia="de-DE"/>
              </w:rPr>
              <m:t>;</m:t>
            </m:r>
            <m:d>
              <m:dPr>
                <m:begChr m:val=""/>
                <m:endChr m:val="⟩"/>
                <m:ctrlPr>
                  <w:rPr>
                    <w:rFonts w:ascii="Cambria Math" w:eastAsia="Times New Roman" w:hAnsi="Cambria Math" w:cstheme="majorBidi"/>
                    <w:iCs/>
                    <w:lang w:val="de-DE" w:eastAsia="de-DE"/>
                  </w:rPr>
                </m:ctrlPr>
              </m:dPr>
              <m:e>
                <m:r>
                  <m:rPr>
                    <m:sty m:val="p"/>
                  </m:rPr>
                  <w:rPr>
                    <w:rFonts w:ascii="Cambria Math" w:eastAsia="Times New Roman" w:hAnsi="Cambria Math" w:cstheme="majorBidi"/>
                    <w:lang w:eastAsia="de-DE"/>
                  </w:rPr>
                  <m:t>Vac</m:t>
                </m:r>
              </m:e>
            </m:d>
          </m:e>
        </m:d>
      </m:oMath>
      <w:r w:rsidR="00C621E3" w:rsidRPr="009C118C">
        <w:rPr>
          <w:rFonts w:asciiTheme="majorBidi" w:eastAsia="Times New Roman" w:hAnsiTheme="majorBidi" w:cstheme="majorBidi"/>
          <w:lang w:eastAsia="de-DE"/>
        </w:rPr>
        <w:t xml:space="preserve">: emitter is excited, bath is in vacuum, </w:t>
      </w:r>
    </w:p>
    <w:p w14:paraId="1460A323" w14:textId="7DD935E7" w:rsidR="00C621E3" w:rsidRPr="009C118C" w:rsidRDefault="00FB49BB" w:rsidP="006D4857">
      <w:pPr>
        <w:spacing w:after="120"/>
        <w:jc w:val="both"/>
        <w:rPr>
          <w:rFonts w:asciiTheme="majorBidi" w:eastAsia="Times New Roman" w:hAnsiTheme="majorBidi" w:cstheme="majorBidi"/>
          <w:lang w:eastAsia="de-DE"/>
        </w:rPr>
      </w:pPr>
      <m:oMath>
        <m:d>
          <m:dPr>
            <m:begChr m:val="|"/>
            <m:endChr m:val=""/>
            <m:ctrlPr>
              <w:rPr>
                <w:rFonts w:ascii="Cambria Math" w:eastAsia="Times New Roman" w:hAnsi="Cambria Math" w:cstheme="majorBidi"/>
                <w:i/>
                <w:lang w:val="de-DE" w:eastAsia="de-DE"/>
              </w:rPr>
            </m:ctrlPr>
          </m:dPr>
          <m:e>
            <m:r>
              <w:rPr>
                <w:rFonts w:ascii="Cambria Math" w:eastAsia="Times New Roman" w:hAnsi="Cambria Math" w:cstheme="majorBidi"/>
                <w:lang w:val="de-DE" w:eastAsia="de-DE"/>
              </w:rPr>
              <m:t>g</m:t>
            </m:r>
            <m:r>
              <w:rPr>
                <w:rFonts w:ascii="Cambria Math" w:eastAsia="Times New Roman" w:hAnsi="Cambria Math" w:cstheme="majorBidi"/>
                <w:lang w:eastAsia="de-DE"/>
              </w:rPr>
              <m:t>;</m:t>
            </m:r>
            <m:d>
              <m:dPr>
                <m:begChr m:val=""/>
                <m:endChr m:val="⟩"/>
                <m:ctrlPr>
                  <w:rPr>
                    <w:rFonts w:ascii="Cambria Math" w:eastAsia="Times New Roman" w:hAnsi="Cambria Math" w:cstheme="majorBidi"/>
                    <w:iCs/>
                    <w:lang w:val="de-DE" w:eastAsia="de-DE"/>
                  </w:rPr>
                </m:ctrlPr>
              </m:dPr>
              <m:e>
                <m:sSub>
                  <m:sSubPr>
                    <m:ctrlPr>
                      <w:rPr>
                        <w:rFonts w:ascii="Cambria Math" w:eastAsia="Times New Roman" w:hAnsi="Cambria Math" w:cstheme="majorBidi"/>
                        <w:iCs/>
                        <w:lang w:val="de-DE" w:eastAsia="de-DE"/>
                      </w:rPr>
                    </m:ctrlPr>
                  </m:sSubPr>
                  <m:e>
                    <m:r>
                      <w:rPr>
                        <w:rFonts w:ascii="Cambria Math" w:eastAsia="Times New Roman" w:hAnsi="Cambria Math" w:cstheme="majorBidi"/>
                        <w:lang w:eastAsia="de-DE"/>
                      </w:rPr>
                      <m:t>1</m:t>
                    </m:r>
                  </m:e>
                  <m:sub>
                    <m:r>
                      <w:rPr>
                        <w:rFonts w:ascii="Cambria Math" w:eastAsia="Times New Roman" w:hAnsi="Cambria Math" w:cstheme="majorBidi"/>
                        <w:lang w:val="de-DE" w:eastAsia="de-DE"/>
                      </w:rPr>
                      <m:t>j</m:t>
                    </m:r>
                    <m:r>
                      <w:rPr>
                        <w:rFonts w:ascii="Cambria Math" w:eastAsia="Times New Roman" w:hAnsi="Cambria Math" w:cstheme="majorBidi"/>
                        <w:lang w:eastAsia="de-DE"/>
                      </w:rPr>
                      <m:t>,</m:t>
                    </m:r>
                    <m:r>
                      <w:rPr>
                        <w:rFonts w:ascii="Cambria Math" w:eastAsia="Times New Roman" w:hAnsi="Cambria Math" w:cstheme="majorBidi"/>
                        <w:lang w:val="de-DE" w:eastAsia="de-DE"/>
                      </w:rPr>
                      <m:t>α</m:t>
                    </m:r>
                  </m:sub>
                </m:sSub>
              </m:e>
            </m:d>
          </m:e>
        </m:d>
        <m:r>
          <w:rPr>
            <w:rFonts w:ascii="Cambria Math" w:eastAsia="Times New Roman" w:hAnsi="Cambria Math" w:cstheme="majorBidi"/>
            <w:lang w:eastAsia="de-DE"/>
          </w:rPr>
          <m:t xml:space="preserve"> </m:t>
        </m:r>
      </m:oMath>
      <w:r w:rsidR="00C621E3" w:rsidRPr="009C118C">
        <w:rPr>
          <w:rFonts w:asciiTheme="majorBidi" w:eastAsiaTheme="minorEastAsia" w:hAnsiTheme="majorBidi" w:cstheme="majorBidi"/>
          <w:lang w:eastAsia="de-DE"/>
        </w:rPr>
        <w:t xml:space="preserve">: </w:t>
      </w:r>
      <w:r w:rsidR="00C621E3" w:rsidRPr="009C118C">
        <w:rPr>
          <w:rFonts w:asciiTheme="majorBidi" w:hAnsiTheme="majorBidi" w:cstheme="majorBidi"/>
        </w:rPr>
        <w:t xml:space="preserve">emitter is in the ground state and a single photon is at site </w:t>
      </w:r>
      <m:oMath>
        <m:d>
          <m:dPr>
            <m:ctrlPr>
              <w:rPr>
                <w:rFonts w:ascii="Cambria Math" w:hAnsi="Cambria Math" w:cstheme="majorBidi"/>
                <w:i/>
              </w:rPr>
            </m:ctrlPr>
          </m:dPr>
          <m:e>
            <m:r>
              <w:rPr>
                <w:rFonts w:ascii="Cambria Math" w:hAnsi="Cambria Math" w:cstheme="majorBidi"/>
              </w:rPr>
              <m:t>j,α</m:t>
            </m:r>
          </m:e>
        </m:d>
      </m:oMath>
    </w:p>
    <w:p w14:paraId="1C95B313" w14:textId="41051676" w:rsidR="00C621E3" w:rsidRPr="009C118C" w:rsidRDefault="00FB49BB" w:rsidP="006D4857">
      <w:pPr>
        <w:spacing w:after="120"/>
        <w:jc w:val="both"/>
        <w:rPr>
          <w:rFonts w:asciiTheme="majorBidi" w:hAnsiTheme="majorBidi" w:cstheme="majorBidi"/>
        </w:rPr>
      </w:pPr>
      <m:oMath>
        <m:sSub>
          <m:sSubPr>
            <m:ctrlPr>
              <w:rPr>
                <w:rFonts w:ascii="Cambria Math" w:eastAsia="Times New Roman" w:hAnsi="Cambria Math" w:cstheme="majorBidi"/>
                <w:i/>
                <w:lang w:val="de-DE" w:eastAsia="de-DE"/>
              </w:rPr>
            </m:ctrlPr>
          </m:sSubPr>
          <m:e>
            <m:r>
              <w:rPr>
                <w:rFonts w:ascii="Cambria Math" w:eastAsia="Times New Roman" w:hAnsi="Cambria Math" w:cstheme="majorBidi"/>
                <w:lang w:val="de-DE" w:eastAsia="de-DE"/>
              </w:rPr>
              <m:t>C</m:t>
            </m:r>
          </m:e>
          <m:sub>
            <m:r>
              <w:rPr>
                <w:rFonts w:ascii="Cambria Math" w:eastAsia="Times New Roman" w:hAnsi="Cambria Math" w:cstheme="majorBidi"/>
                <w:lang w:val="de-DE" w:eastAsia="de-DE"/>
              </w:rPr>
              <m:t>e</m:t>
            </m:r>
          </m:sub>
        </m:sSub>
        <m:d>
          <m:dPr>
            <m:ctrlPr>
              <w:rPr>
                <w:rFonts w:ascii="Cambria Math" w:eastAsia="Times New Roman" w:hAnsi="Cambria Math" w:cstheme="majorBidi"/>
                <w:i/>
                <w:lang w:val="de-DE" w:eastAsia="de-DE"/>
              </w:rPr>
            </m:ctrlPr>
          </m:dPr>
          <m:e>
            <m:r>
              <w:rPr>
                <w:rFonts w:ascii="Cambria Math" w:eastAsia="Times New Roman" w:hAnsi="Cambria Math" w:cstheme="majorBidi"/>
                <w:lang w:val="de-DE" w:eastAsia="de-DE"/>
              </w:rPr>
              <m:t>t</m:t>
            </m:r>
          </m:e>
        </m:d>
        <m:r>
          <w:rPr>
            <w:rFonts w:ascii="Cambria Math" w:eastAsia="Times New Roman" w:hAnsi="Cambria Math" w:cstheme="majorBidi"/>
            <w:lang w:eastAsia="de-DE"/>
          </w:rPr>
          <m:t xml:space="preserve"> </m:t>
        </m:r>
      </m:oMath>
      <w:r w:rsidR="00C621E3" w:rsidRPr="009C118C">
        <w:rPr>
          <w:rFonts w:asciiTheme="majorBidi" w:eastAsiaTheme="minorEastAsia" w:hAnsiTheme="majorBidi" w:cstheme="majorBidi"/>
          <w:lang w:eastAsia="de-DE"/>
        </w:rPr>
        <w:t xml:space="preserve">: </w:t>
      </w:r>
      <w:r w:rsidR="00C621E3" w:rsidRPr="009C118C">
        <w:rPr>
          <w:rFonts w:asciiTheme="majorBidi" w:hAnsiTheme="majorBidi" w:cstheme="majorBidi"/>
        </w:rPr>
        <w:t>amplitude of emitter being excited;</w:t>
      </w:r>
    </w:p>
    <w:p w14:paraId="338A8910" w14:textId="699973B5" w:rsidR="00C621E3" w:rsidRPr="009C118C" w:rsidRDefault="00FB49BB" w:rsidP="006D4857">
      <w:pPr>
        <w:spacing w:after="120"/>
        <w:jc w:val="both"/>
        <w:rPr>
          <w:rFonts w:asciiTheme="majorBidi" w:eastAsia="Times New Roman" w:hAnsiTheme="majorBidi" w:cstheme="majorBidi"/>
        </w:rPr>
      </w:pPr>
      <m:oMath>
        <m:sSub>
          <m:sSubPr>
            <m:ctrlPr>
              <w:rPr>
                <w:rFonts w:ascii="Cambria Math" w:eastAsia="Times New Roman" w:hAnsi="Cambria Math" w:cstheme="majorBidi"/>
                <w:i/>
                <w:lang w:val="de-DE" w:eastAsia="de-DE"/>
              </w:rPr>
            </m:ctrlPr>
          </m:sSubPr>
          <m:e>
            <m:r>
              <w:rPr>
                <w:rFonts w:ascii="Cambria Math" w:eastAsia="Times New Roman" w:hAnsi="Cambria Math" w:cstheme="majorBidi"/>
                <w:lang w:val="de-DE" w:eastAsia="de-DE"/>
              </w:rPr>
              <m:t>C</m:t>
            </m:r>
          </m:e>
          <m:sub>
            <m:r>
              <w:rPr>
                <w:rFonts w:ascii="Cambria Math" w:eastAsia="Times New Roman" w:hAnsi="Cambria Math" w:cstheme="majorBidi"/>
                <w:lang w:val="de-DE" w:eastAsia="de-DE"/>
              </w:rPr>
              <m:t>j</m:t>
            </m:r>
            <m:r>
              <w:rPr>
                <w:rFonts w:ascii="Cambria Math" w:eastAsia="Times New Roman" w:hAnsi="Cambria Math" w:cstheme="majorBidi"/>
                <w:lang w:eastAsia="de-DE"/>
              </w:rPr>
              <m:t>,</m:t>
            </m:r>
            <m:r>
              <w:rPr>
                <w:rFonts w:ascii="Cambria Math" w:eastAsia="Times New Roman" w:hAnsi="Cambria Math" w:cstheme="majorBidi"/>
                <w:lang w:val="de-DE" w:eastAsia="de-DE"/>
              </w:rPr>
              <m:t>e</m:t>
            </m:r>
          </m:sub>
        </m:sSub>
        <m:d>
          <m:dPr>
            <m:ctrlPr>
              <w:rPr>
                <w:rFonts w:ascii="Cambria Math" w:eastAsia="Times New Roman" w:hAnsi="Cambria Math" w:cstheme="majorBidi"/>
                <w:i/>
                <w:lang w:val="de-DE" w:eastAsia="de-DE"/>
              </w:rPr>
            </m:ctrlPr>
          </m:dPr>
          <m:e>
            <m:r>
              <w:rPr>
                <w:rFonts w:ascii="Cambria Math" w:eastAsia="Times New Roman" w:hAnsi="Cambria Math" w:cstheme="majorBidi"/>
                <w:lang w:val="de-DE" w:eastAsia="de-DE"/>
              </w:rPr>
              <m:t>t</m:t>
            </m:r>
          </m:e>
        </m:d>
      </m:oMath>
      <w:r w:rsidR="00C621E3" w:rsidRPr="009C118C">
        <w:rPr>
          <w:rFonts w:asciiTheme="majorBidi" w:eastAsia="Times New Roman" w:hAnsiTheme="majorBidi" w:cstheme="majorBidi"/>
          <w:lang w:eastAsia="de-DE"/>
        </w:rPr>
        <w:t xml:space="preserve"> : </w:t>
      </w:r>
      <w:r w:rsidR="00C621E3" w:rsidRPr="009C118C">
        <w:rPr>
          <w:rFonts w:asciiTheme="majorBidi" w:hAnsiTheme="majorBidi" w:cstheme="majorBidi"/>
        </w:rPr>
        <w:t>amplitude for a photon at lattice site</w:t>
      </w:r>
      <w:r w:rsidR="00C621E3" w:rsidRPr="009C118C">
        <w:rPr>
          <w:rFonts w:asciiTheme="majorBidi" w:eastAsia="Times New Roman" w:hAnsiTheme="majorBidi" w:cstheme="majorBidi"/>
          <w:lang w:eastAsia="de-DE"/>
        </w:rPr>
        <w:t xml:space="preserve"> </w:t>
      </w:r>
      <m:oMath>
        <m:d>
          <m:dPr>
            <m:ctrlPr>
              <w:rPr>
                <w:rFonts w:ascii="Cambria Math" w:hAnsi="Cambria Math" w:cstheme="majorBidi"/>
                <w:i/>
              </w:rPr>
            </m:ctrlPr>
          </m:dPr>
          <m:e>
            <m:r>
              <w:rPr>
                <w:rFonts w:ascii="Cambria Math" w:hAnsi="Cambria Math" w:cstheme="majorBidi"/>
              </w:rPr>
              <m:t>j,α</m:t>
            </m:r>
          </m:e>
        </m:d>
      </m:oMath>
    </w:p>
    <w:p w14:paraId="0AEA4F91" w14:textId="740C348A" w:rsidR="001A1E87" w:rsidRPr="001A1E87" w:rsidRDefault="00901E38" w:rsidP="006D4857">
      <w:pPr>
        <w:spacing w:after="120"/>
        <w:jc w:val="both"/>
        <w:outlineLvl w:val="3"/>
        <w:rPr>
          <w:rFonts w:ascii="Times New Roman" w:eastAsia="Times New Roman" w:hAnsi="Times New Roman" w:cs="Times New Roman"/>
          <w:b/>
          <w:bCs/>
          <w:lang w:eastAsia="de-DE"/>
        </w:rPr>
      </w:pPr>
      <w:r w:rsidRPr="009C118C">
        <w:rPr>
          <w:rFonts w:ascii="Times New Roman" w:eastAsia="Times New Roman" w:hAnsi="Times New Roman" w:cs="Times New Roman"/>
          <w:b/>
          <w:bCs/>
          <w:lang w:eastAsia="de-DE"/>
        </w:rPr>
        <w:t>III</w:t>
      </w:r>
      <w:r w:rsidR="001A1E87" w:rsidRPr="001A1E87">
        <w:rPr>
          <w:rFonts w:ascii="Times New Roman" w:eastAsia="Times New Roman" w:hAnsi="Times New Roman" w:cs="Times New Roman"/>
          <w:b/>
          <w:bCs/>
          <w:lang w:eastAsia="de-DE"/>
        </w:rPr>
        <w:t>.2</w:t>
      </w:r>
      <w:r w:rsidR="00FB7505">
        <w:rPr>
          <w:rFonts w:ascii="Times New Roman" w:eastAsia="Times New Roman" w:hAnsi="Times New Roman" w:cs="Times New Roman"/>
          <w:b/>
          <w:bCs/>
          <w:lang w:eastAsia="de-DE"/>
        </w:rPr>
        <w:t>.</w:t>
      </w:r>
      <w:r w:rsidR="001A1E87" w:rsidRPr="001A1E87">
        <w:rPr>
          <w:rFonts w:ascii="Times New Roman" w:eastAsia="Times New Roman" w:hAnsi="Times New Roman" w:cs="Times New Roman"/>
          <w:b/>
          <w:bCs/>
          <w:lang w:eastAsia="de-DE"/>
        </w:rPr>
        <w:t xml:space="preserve"> Self-Energy and the Bound-State Equation</w:t>
      </w:r>
    </w:p>
    <w:p w14:paraId="3EF8D69F" w14:textId="72B47003" w:rsidR="001A1E87" w:rsidRPr="009C118C" w:rsidRDefault="001A1E87" w:rsidP="006D4857">
      <w:pPr>
        <w:spacing w:after="120"/>
        <w:jc w:val="both"/>
        <w:rPr>
          <w:rFonts w:asciiTheme="majorBidi" w:hAnsiTheme="majorBidi" w:cstheme="majorBidi"/>
        </w:rPr>
      </w:pPr>
      <w:r w:rsidRPr="001A1E87">
        <w:rPr>
          <w:rFonts w:asciiTheme="majorBidi" w:eastAsia="Times New Roman" w:hAnsiTheme="majorBidi" w:cstheme="majorBidi"/>
          <w:lang w:eastAsia="de-DE"/>
        </w:rPr>
        <w:t>Inserting this ansatz into the Schrödinger equation with the full Hamiltonian</w:t>
      </w:r>
      <w:r w:rsidRPr="009C118C">
        <w:rPr>
          <w:rFonts w:asciiTheme="majorBidi" w:eastAsia="Times New Roman" w:hAnsiTheme="majorBidi" w:cstheme="majorBidi"/>
          <w:lang w:eastAsia="de-DE"/>
        </w:rPr>
        <w:t xml:space="preserve"> </w:t>
      </w:r>
      <m:oMath>
        <m:r>
          <w:rPr>
            <w:rFonts w:ascii="Cambria Math" w:eastAsia="Times New Roman" w:hAnsi="Cambria Math" w:cstheme="majorBidi"/>
            <w:lang w:eastAsia="de-DE"/>
          </w:rPr>
          <m:t>H=</m:t>
        </m:r>
        <m:sSub>
          <m:sSubPr>
            <m:ctrlPr>
              <w:rPr>
                <w:rFonts w:ascii="Cambria Math" w:eastAsia="Times New Roman" w:hAnsi="Cambria Math" w:cstheme="majorBidi"/>
                <w:i/>
                <w:lang w:eastAsia="de-DE"/>
              </w:rPr>
            </m:ctrlPr>
          </m:sSubPr>
          <m:e>
            <m:r>
              <w:rPr>
                <w:rFonts w:ascii="Cambria Math" w:eastAsia="Times New Roman" w:hAnsi="Cambria Math" w:cstheme="majorBidi"/>
                <w:lang w:eastAsia="de-DE"/>
              </w:rPr>
              <m:t>H</m:t>
            </m:r>
          </m:e>
          <m:sub>
            <m:r>
              <w:rPr>
                <w:rFonts w:ascii="Cambria Math" w:eastAsia="Times New Roman" w:hAnsi="Cambria Math" w:cstheme="majorBidi"/>
                <w:lang w:eastAsia="de-DE"/>
              </w:rPr>
              <m:t>B</m:t>
            </m:r>
          </m:sub>
        </m:sSub>
        <m:r>
          <w:rPr>
            <w:rFonts w:ascii="Cambria Math" w:eastAsia="Times New Roman" w:hAnsi="Cambria Math" w:cstheme="majorBidi"/>
            <w:lang w:eastAsia="de-DE"/>
          </w:rPr>
          <m:t>+</m:t>
        </m:r>
        <m:sSub>
          <m:sSubPr>
            <m:ctrlPr>
              <w:rPr>
                <w:rFonts w:ascii="Cambria Math" w:eastAsia="Times New Roman" w:hAnsi="Cambria Math" w:cstheme="majorBidi"/>
                <w:i/>
                <w:lang w:eastAsia="de-DE"/>
              </w:rPr>
            </m:ctrlPr>
          </m:sSubPr>
          <m:e>
            <m:r>
              <w:rPr>
                <w:rFonts w:ascii="Cambria Math" w:eastAsia="Times New Roman" w:hAnsi="Cambria Math" w:cstheme="majorBidi"/>
                <w:lang w:eastAsia="de-DE"/>
              </w:rPr>
              <m:t>H</m:t>
            </m:r>
          </m:e>
          <m:sub>
            <m:r>
              <w:rPr>
                <w:rFonts w:ascii="Cambria Math" w:eastAsia="Times New Roman" w:hAnsi="Cambria Math" w:cstheme="majorBidi"/>
                <w:lang w:eastAsia="de-DE"/>
              </w:rPr>
              <m:t>int</m:t>
            </m:r>
          </m:sub>
        </m:sSub>
        <m:r>
          <w:rPr>
            <w:rFonts w:ascii="Cambria Math" w:eastAsia="Times New Roman" w:hAnsi="Cambria Math" w:cstheme="majorBidi"/>
            <w:lang w:eastAsia="de-DE"/>
          </w:rPr>
          <m:t>+</m:t>
        </m:r>
        <m:sSub>
          <m:sSubPr>
            <m:ctrlPr>
              <w:rPr>
                <w:rFonts w:ascii="Cambria Math" w:eastAsia="Times New Roman" w:hAnsi="Cambria Math" w:cstheme="majorBidi"/>
                <w:i/>
                <w:lang w:eastAsia="de-DE"/>
              </w:rPr>
            </m:ctrlPr>
          </m:sSubPr>
          <m:e>
            <m:r>
              <w:rPr>
                <w:rFonts w:ascii="Cambria Math" w:eastAsia="Times New Roman" w:hAnsi="Cambria Math" w:cstheme="majorBidi"/>
                <w:lang w:eastAsia="de-DE"/>
              </w:rPr>
              <m:t>H</m:t>
            </m:r>
          </m:e>
          <m:sub>
            <m:r>
              <w:rPr>
                <w:rFonts w:ascii="Cambria Math" w:eastAsia="Times New Roman" w:hAnsi="Cambria Math" w:cstheme="majorBidi"/>
                <w:lang w:eastAsia="de-DE"/>
              </w:rPr>
              <m:t>e</m:t>
            </m:r>
          </m:sub>
        </m:sSub>
      </m:oMath>
      <w:r w:rsidRPr="009C118C">
        <w:rPr>
          <w:rFonts w:asciiTheme="majorBidi" w:eastAsia="Times New Roman" w:hAnsiTheme="majorBidi" w:cstheme="majorBidi"/>
          <w:lang w:eastAsia="de-DE"/>
        </w:rPr>
        <w:t xml:space="preserve">, </w:t>
      </w:r>
      <w:r w:rsidRPr="009C118C">
        <w:rPr>
          <w:rFonts w:asciiTheme="majorBidi" w:hAnsiTheme="majorBidi" w:cstheme="majorBidi"/>
        </w:rPr>
        <w:t xml:space="preserve">and going to the Laplace domain yields an </w:t>
      </w:r>
      <w:r w:rsidRPr="009C118C">
        <w:rPr>
          <w:rStyle w:val="Strong"/>
          <w:rFonts w:asciiTheme="majorBidi" w:hAnsiTheme="majorBidi" w:cstheme="majorBidi"/>
          <w:b w:val="0"/>
          <w:bCs w:val="0"/>
        </w:rPr>
        <w:t>effective energy-dependent self-consistency equation</w:t>
      </w:r>
      <w:r w:rsidRPr="009C118C">
        <w:rPr>
          <w:rFonts w:asciiTheme="majorBidi" w:hAnsiTheme="majorBidi" w:cstheme="majorBidi"/>
        </w:rPr>
        <w:t>:</w:t>
      </w:r>
    </w:p>
    <w:p w14:paraId="0F3A10A3" w14:textId="66D5E5B5" w:rsidR="001A1E87" w:rsidRPr="009C118C" w:rsidRDefault="00FB49BB" w:rsidP="006D4857">
      <w:pPr>
        <w:tabs>
          <w:tab w:val="right" w:pos="9072"/>
        </w:tabs>
        <w:spacing w:after="120"/>
        <w:jc w:val="both"/>
        <w:rPr>
          <w:rFonts w:asciiTheme="majorBidi" w:eastAsiaTheme="minorEastAsia" w:hAnsiTheme="majorBidi" w:cstheme="majorBidi"/>
        </w:rPr>
      </w:pP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BS</m:t>
            </m:r>
          </m:sub>
        </m:sSub>
        <m:r>
          <w:rPr>
            <w:rFonts w:ascii="Cambria Math" w:hAnsi="Cambria Math" w:cstheme="majorBidi"/>
          </w:rPr>
          <m:t>=∆+</m:t>
        </m:r>
        <m:nary>
          <m:naryPr>
            <m:chr m:val="∑"/>
            <m:limLoc m:val="undOvr"/>
            <m:supHide m:val="1"/>
            <m:ctrlPr>
              <w:rPr>
                <w:rFonts w:ascii="Cambria Math" w:hAnsi="Cambria Math" w:cstheme="majorBidi"/>
                <w:i/>
              </w:rPr>
            </m:ctrlPr>
          </m:naryPr>
          <m:sub>
            <m:r>
              <w:rPr>
                <w:rFonts w:ascii="Cambria Math" w:hAnsi="Cambria Math" w:cstheme="majorBidi"/>
              </w:rPr>
              <m:t>ee</m:t>
            </m:r>
          </m:sub>
          <m:sup/>
          <m:e>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BS</m:t>
                    </m:r>
                  </m:sub>
                </m:sSub>
              </m:e>
            </m:d>
          </m:e>
        </m:nary>
      </m:oMath>
      <w:r w:rsidR="00A85115" w:rsidRPr="00EA508F">
        <w:rPr>
          <w:rFonts w:asciiTheme="majorBidi" w:hAnsiTheme="majorBidi" w:cstheme="majorBidi"/>
          <w:b/>
          <w:bCs/>
        </w:rPr>
        <w:tab/>
      </w:r>
      <w:r w:rsidR="00A85115" w:rsidRPr="00EA508F">
        <w:rPr>
          <w:rFonts w:asciiTheme="majorBidi" w:hAnsiTheme="majorBidi" w:cstheme="majorBidi"/>
        </w:rPr>
        <w:t>(11)</w:t>
      </w:r>
    </w:p>
    <w:p w14:paraId="2D38629D" w14:textId="733EF2EB" w:rsidR="00A85115" w:rsidRDefault="001A1E87" w:rsidP="006D4857">
      <w:pPr>
        <w:spacing w:after="120"/>
        <w:jc w:val="both"/>
        <w:rPr>
          <w:rFonts w:asciiTheme="majorBidi" w:eastAsiaTheme="minorEastAsia" w:hAnsiTheme="majorBidi" w:cstheme="majorBidi"/>
        </w:rPr>
      </w:pPr>
      <w:r w:rsidRPr="009C118C">
        <w:rPr>
          <w:rFonts w:asciiTheme="majorBidi" w:eastAsiaTheme="minorEastAsia" w:hAnsiTheme="majorBidi" w:cstheme="majorBidi"/>
        </w:rPr>
        <w:t xml:space="preserve">Where </w:t>
      </w:r>
      <m:oMath>
        <m:r>
          <w:rPr>
            <w:rFonts w:ascii="Cambria Math" w:hAnsi="Cambria Math" w:cstheme="majorBidi"/>
          </w:rPr>
          <m:t>∆</m:t>
        </m:r>
      </m:oMath>
      <w:r w:rsidRPr="009C118C">
        <w:rPr>
          <w:rFonts w:asciiTheme="majorBidi" w:eastAsiaTheme="minorEastAsia" w:hAnsiTheme="majorBidi" w:cstheme="majorBidi"/>
        </w:rPr>
        <w:t xml:space="preserve"> is the emitter detuning from the band center, and </w:t>
      </w:r>
      <m:oMath>
        <m:nary>
          <m:naryPr>
            <m:chr m:val="∑"/>
            <m:limLoc m:val="undOvr"/>
            <m:supHide m:val="1"/>
            <m:ctrlPr>
              <w:rPr>
                <w:rFonts w:ascii="Cambria Math" w:hAnsi="Cambria Math" w:cstheme="majorBidi"/>
                <w:i/>
              </w:rPr>
            </m:ctrlPr>
          </m:naryPr>
          <m:sub>
            <m:r>
              <w:rPr>
                <w:rFonts w:ascii="Cambria Math" w:hAnsi="Cambria Math" w:cstheme="majorBidi"/>
              </w:rPr>
              <m:t>ee</m:t>
            </m:r>
          </m:sub>
          <m:sup/>
          <m:e>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BS</m:t>
                    </m:r>
                  </m:sub>
                </m:sSub>
              </m:e>
            </m:d>
          </m:e>
        </m:nary>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nn</m:t>
            </m:r>
          </m:sub>
          <m:sup>
            <m:r>
              <w:rPr>
                <w:rFonts w:ascii="Cambria Math" w:hAnsi="Cambria Math" w:cstheme="majorBidi"/>
              </w:rPr>
              <m:t>AA</m:t>
            </m:r>
          </m:sup>
          <m:e>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BS</m:t>
                    </m:r>
                  </m:sub>
                </m:sSub>
              </m:e>
            </m:d>
          </m:e>
        </m:nary>
      </m:oMath>
      <w:r w:rsidRPr="009C118C">
        <w:rPr>
          <w:rFonts w:asciiTheme="majorBidi" w:eastAsiaTheme="minorEastAsia" w:hAnsiTheme="majorBidi" w:cstheme="majorBidi"/>
        </w:rPr>
        <w:t xml:space="preserve"> is on-site self energy, capturing the back action of the bath on the </w:t>
      </w:r>
      <w:proofErr w:type="gramStart"/>
      <w:r w:rsidRPr="009C118C">
        <w:rPr>
          <w:rFonts w:asciiTheme="majorBidi" w:eastAsiaTheme="minorEastAsia" w:hAnsiTheme="majorBidi" w:cstheme="majorBidi"/>
        </w:rPr>
        <w:t>emitter.</w:t>
      </w:r>
      <w:proofErr w:type="gramEnd"/>
      <w:r w:rsidR="00907F36" w:rsidRPr="009C118C">
        <w:rPr>
          <w:rFonts w:asciiTheme="majorBidi" w:eastAsiaTheme="minorEastAsia" w:hAnsiTheme="majorBidi" w:cstheme="majorBidi"/>
        </w:rPr>
        <w:t xml:space="preserve"> </w:t>
      </w:r>
      <w:r w:rsidR="00EE0B46" w:rsidRPr="00EE0B46">
        <w:rPr>
          <w:rFonts w:asciiTheme="majorBidi" w:eastAsiaTheme="minorEastAsia" w:hAnsiTheme="majorBidi" w:cstheme="majorBidi"/>
        </w:rPr>
        <w:t xml:space="preserve">The emitter’s </w:t>
      </w:r>
      <w:proofErr w:type="gramStart"/>
      <w:r w:rsidR="00EE0B46" w:rsidRPr="00EE0B46">
        <w:rPr>
          <w:rFonts w:asciiTheme="majorBidi" w:eastAsiaTheme="minorEastAsia" w:hAnsiTheme="majorBidi" w:cstheme="majorBidi"/>
        </w:rPr>
        <w:t>Green’s</w:t>
      </w:r>
      <w:proofErr w:type="gramEnd"/>
      <w:r w:rsidR="00EE0B46" w:rsidRPr="00EE0B46">
        <w:rPr>
          <w:rFonts w:asciiTheme="majorBidi" w:eastAsiaTheme="minorEastAsia" w:hAnsiTheme="majorBidi" w:cstheme="majorBidi"/>
        </w:rPr>
        <w:t xml:space="preserve"> function is defined as:</w:t>
      </w:r>
    </w:p>
    <w:p w14:paraId="39EDF4B4" w14:textId="01F68E4C" w:rsidR="00EE0B46" w:rsidRPr="00EE0B46" w:rsidRDefault="00FB49BB" w:rsidP="00EE0B46">
      <w:pPr>
        <w:tabs>
          <w:tab w:val="right" w:pos="9072"/>
        </w:tabs>
        <w:spacing w:after="120"/>
        <w:jc w:val="both"/>
        <w:rPr>
          <w:rFonts w:asciiTheme="majorBidi" w:eastAsiaTheme="minorEastAsia"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w:rPr>
                <w:rFonts w:ascii="Cambria Math" w:eastAsiaTheme="minorEastAsia" w:hAnsi="Cambria Math" w:cstheme="majorBidi"/>
              </w:rPr>
              <m:t>e</m:t>
            </m:r>
          </m:sub>
        </m:sSub>
        <m:d>
          <m:dPr>
            <m:ctrlPr>
              <w:rPr>
                <w:rFonts w:ascii="Cambria Math" w:eastAsiaTheme="minorEastAsia" w:hAnsi="Cambria Math" w:cstheme="majorBidi"/>
                <w:i/>
              </w:rPr>
            </m:ctrlPr>
          </m:dPr>
          <m:e>
            <m:r>
              <w:rPr>
                <w:rFonts w:ascii="Cambria Math" w:eastAsiaTheme="minorEastAsia" w:hAnsi="Cambria Math" w:cstheme="majorBidi"/>
              </w:rPr>
              <m:t>z</m:t>
            </m:r>
          </m:e>
        </m:d>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z-∆-</m:t>
            </m:r>
            <m:nary>
              <m:naryPr>
                <m:chr m:val="∑"/>
                <m:limLoc m:val="undOvr"/>
                <m:supHide m:val="1"/>
                <m:ctrlPr>
                  <w:rPr>
                    <w:rFonts w:ascii="Cambria Math" w:eastAsiaTheme="minorEastAsia" w:hAnsi="Cambria Math" w:cstheme="majorBidi"/>
                    <w:i/>
                  </w:rPr>
                </m:ctrlPr>
              </m:naryPr>
              <m:sub>
                <m:r>
                  <w:rPr>
                    <w:rFonts w:ascii="Cambria Math" w:eastAsiaTheme="minorEastAsia" w:hAnsi="Cambria Math" w:cstheme="majorBidi"/>
                  </w:rPr>
                  <m:t>ee</m:t>
                </m:r>
              </m:sub>
              <m:sup/>
              <m:e>
                <m:d>
                  <m:dPr>
                    <m:ctrlPr>
                      <w:rPr>
                        <w:rFonts w:ascii="Cambria Math" w:eastAsiaTheme="minorEastAsia" w:hAnsi="Cambria Math" w:cstheme="majorBidi"/>
                        <w:i/>
                      </w:rPr>
                    </m:ctrlPr>
                  </m:dPr>
                  <m:e>
                    <m:r>
                      <w:rPr>
                        <w:rFonts w:ascii="Cambria Math" w:eastAsiaTheme="minorEastAsia" w:hAnsi="Cambria Math" w:cstheme="majorBidi"/>
                      </w:rPr>
                      <m:t>z</m:t>
                    </m:r>
                  </m:e>
                </m:d>
              </m:e>
            </m:nary>
          </m:den>
        </m:f>
      </m:oMath>
      <w:r w:rsidR="00EE0B46" w:rsidRPr="00EA508F">
        <w:rPr>
          <w:rFonts w:asciiTheme="majorBidi" w:hAnsiTheme="majorBidi" w:cstheme="majorBidi"/>
          <w:b/>
          <w:bCs/>
        </w:rPr>
        <w:tab/>
      </w:r>
      <w:r w:rsidR="00EE0B46" w:rsidRPr="00EA508F">
        <w:rPr>
          <w:rFonts w:asciiTheme="majorBidi" w:hAnsiTheme="majorBidi" w:cstheme="majorBidi"/>
        </w:rPr>
        <w:t>(1</w:t>
      </w:r>
      <w:r w:rsidR="00EE0B46">
        <w:rPr>
          <w:rFonts w:asciiTheme="majorBidi" w:hAnsiTheme="majorBidi" w:cstheme="majorBidi"/>
        </w:rPr>
        <w:t>2</w:t>
      </w:r>
      <w:r w:rsidR="00EE0B46" w:rsidRPr="00EA508F">
        <w:rPr>
          <w:rFonts w:asciiTheme="majorBidi" w:hAnsiTheme="majorBidi" w:cstheme="majorBidi"/>
        </w:rPr>
        <w:t>)</w:t>
      </w:r>
    </w:p>
    <w:p w14:paraId="4DC81FF8" w14:textId="27BBC5EF" w:rsidR="00907F36" w:rsidRDefault="00907F36" w:rsidP="006D4857">
      <w:pPr>
        <w:spacing w:after="120"/>
        <w:jc w:val="both"/>
        <w:rPr>
          <w:rFonts w:asciiTheme="majorBidi" w:hAnsiTheme="majorBidi" w:cstheme="majorBidi"/>
        </w:rPr>
      </w:pPr>
      <w:r w:rsidRPr="009C118C">
        <w:rPr>
          <w:rFonts w:asciiTheme="majorBidi" w:hAnsiTheme="majorBidi" w:cstheme="majorBidi"/>
        </w:rPr>
        <w:t xml:space="preserve">This equation admits </w:t>
      </w:r>
      <w:r w:rsidRPr="009C118C">
        <w:rPr>
          <w:rStyle w:val="Strong"/>
          <w:rFonts w:asciiTheme="majorBidi" w:hAnsiTheme="majorBidi" w:cstheme="majorBidi"/>
          <w:b w:val="0"/>
          <w:bCs w:val="0"/>
        </w:rPr>
        <w:t>real-valued solutions</w:t>
      </w:r>
      <w:r w:rsidRPr="009C118C">
        <w:rPr>
          <w:rStyle w:val="Strong"/>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BS</m:t>
            </m:r>
          </m:sub>
        </m:sSub>
      </m:oMath>
      <w:r w:rsidRPr="009C118C">
        <w:rPr>
          <w:rFonts w:asciiTheme="majorBidi" w:eastAsiaTheme="minorEastAsia" w:hAnsiTheme="majorBidi" w:cstheme="majorBidi"/>
        </w:rPr>
        <w:t xml:space="preserve"> </w:t>
      </w:r>
      <w:r w:rsidRPr="009C118C">
        <w:rPr>
          <w:rFonts w:asciiTheme="majorBidi" w:hAnsiTheme="majorBidi" w:cstheme="majorBidi"/>
        </w:rPr>
        <w:t xml:space="preserve">only </w:t>
      </w:r>
      <w:r w:rsidRPr="009C118C">
        <w:rPr>
          <w:rStyle w:val="Strong"/>
          <w:rFonts w:asciiTheme="majorBidi" w:hAnsiTheme="majorBidi" w:cstheme="majorBidi"/>
          <w:b w:val="0"/>
          <w:bCs w:val="0"/>
        </w:rPr>
        <w:t>inside bandgaps</w:t>
      </w:r>
      <w:r w:rsidRPr="009C118C">
        <w:rPr>
          <w:rFonts w:asciiTheme="majorBidi" w:hAnsiTheme="majorBidi" w:cstheme="majorBidi"/>
        </w:rPr>
        <w:t xml:space="preserve">, where </w:t>
      </w:r>
      <m:oMath>
        <m:r>
          <m:rPr>
            <m:sty m:val="p"/>
          </m:rPr>
          <w:rPr>
            <w:rFonts w:ascii="Cambria Math" w:hAnsi="Cambria Math" w:cstheme="majorBidi"/>
          </w:rPr>
          <m:t>Im</m:t>
        </m:r>
        <m:nary>
          <m:naryPr>
            <m:chr m:val="∑"/>
            <m:limLoc m:val="undOvr"/>
            <m:subHide m:val="1"/>
            <m:supHide m:val="1"/>
            <m:ctrlPr>
              <w:rPr>
                <w:rFonts w:ascii="Cambria Math" w:hAnsi="Cambria Math" w:cstheme="majorBidi"/>
                <w:i/>
              </w:rPr>
            </m:ctrlPr>
          </m:naryPr>
          <m:sub/>
          <m:sup/>
          <m:e>
            <m:r>
              <w:rPr>
                <w:rFonts w:ascii="Cambria Math" w:hAnsi="Cambria Math" w:cstheme="majorBidi"/>
              </w:rPr>
              <m:t>=0</m:t>
            </m:r>
          </m:e>
        </m:nary>
      </m:oMath>
      <w:r w:rsidRPr="009C118C">
        <w:rPr>
          <w:rFonts w:asciiTheme="majorBidi" w:eastAsiaTheme="minorEastAsia" w:hAnsiTheme="majorBidi" w:cstheme="majorBidi"/>
        </w:rPr>
        <w:t xml:space="preserve"> </w:t>
      </w:r>
      <w:r w:rsidRPr="009C118C">
        <w:rPr>
          <w:rFonts w:asciiTheme="majorBidi" w:hAnsiTheme="majorBidi" w:cstheme="majorBidi"/>
        </w:rPr>
        <w:t>indicating no dissipation and the existence of a bound state.</w:t>
      </w:r>
      <w:r w:rsidR="00EE0B46">
        <w:rPr>
          <w:rFonts w:asciiTheme="majorBidi" w:hAnsiTheme="majorBidi" w:cstheme="majorBidi"/>
        </w:rPr>
        <w:t xml:space="preserve"> </w:t>
      </w:r>
    </w:p>
    <w:p w14:paraId="235B2370" w14:textId="065A043C" w:rsidR="00357EF4" w:rsidRPr="00357EF4" w:rsidRDefault="00357EF4" w:rsidP="00357EF4">
      <w:pPr>
        <w:jc w:val="both"/>
        <w:rPr>
          <w:rFonts w:asciiTheme="majorBidi" w:hAnsiTheme="majorBidi" w:cstheme="majorBidi"/>
          <w:kern w:val="2"/>
          <w:lang w:val="en-GB"/>
          <w14:ligatures w14:val="standardContextual"/>
        </w:rPr>
      </w:pPr>
      <w:r w:rsidRPr="00357EF4">
        <w:rPr>
          <w:rFonts w:asciiTheme="majorBidi" w:hAnsiTheme="majorBidi" w:cstheme="majorBidi"/>
          <w:kern w:val="2"/>
          <w:lang w:val="en-GB"/>
          <w14:ligatures w14:val="standardContextual"/>
        </w:rPr>
        <w:t>In practice, Equation (1</w:t>
      </w:r>
      <w:r>
        <w:rPr>
          <w:rFonts w:asciiTheme="majorBidi" w:hAnsiTheme="majorBidi" w:cstheme="majorBidi"/>
          <w:kern w:val="2"/>
          <w:lang w:val="en-GB"/>
          <w14:ligatures w14:val="standardContextual"/>
        </w:rPr>
        <w:t>2</w:t>
      </w:r>
      <w:r w:rsidRPr="00357EF4">
        <w:rPr>
          <w:rFonts w:asciiTheme="majorBidi" w:hAnsiTheme="majorBidi" w:cstheme="majorBidi"/>
          <w:kern w:val="2"/>
          <w:lang w:val="en-GB"/>
          <w14:ligatures w14:val="standardContextual"/>
        </w:rPr>
        <w:t xml:space="preserve">) can have up to three solutions for </w:t>
      </w:r>
      <m:oMath>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E</m:t>
            </m:r>
          </m:e>
          <m:sub>
            <m:r>
              <w:rPr>
                <w:rFonts w:ascii="Cambria Math" w:hAnsi="Cambria Math" w:cstheme="majorBidi"/>
                <w:kern w:val="2"/>
                <w:lang w:val="en-GB"/>
                <w14:ligatures w14:val="standardContextual"/>
              </w:rPr>
              <m:t>BS</m:t>
            </m:r>
          </m:sub>
        </m:sSub>
        <m:r>
          <w:rPr>
            <w:rFonts w:ascii="Cambria Math" w:hAnsi="Cambria Math" w:cstheme="majorBidi"/>
            <w:kern w:val="2"/>
            <w:lang w:val="en-GB"/>
            <w14:ligatures w14:val="standardContextual"/>
          </w:rPr>
          <m:t xml:space="preserve"> </m:t>
        </m:r>
      </m:oMath>
      <w:r w:rsidRPr="00357EF4">
        <w:rPr>
          <w:rFonts w:asciiTheme="majorBidi" w:hAnsiTheme="majorBidi" w:cstheme="majorBidi"/>
          <w:kern w:val="2"/>
          <w:lang w:val="en-GB"/>
          <w14:ligatures w14:val="standardContextual"/>
        </w:rPr>
        <w:t xml:space="preserve">– one in each bandgap (lower, middle, upper) – because </w:t>
      </w:r>
      <m:oMath>
        <m:nary>
          <m:naryPr>
            <m:chr m:val="∑"/>
            <m:limLoc m:val="undOvr"/>
            <m:supHide m:val="1"/>
            <m:ctrlPr>
              <w:rPr>
                <w:rFonts w:ascii="Cambria Math" w:hAnsi="Cambria Math" w:cstheme="majorBidi"/>
                <w:i/>
                <w:kern w:val="2"/>
                <w:lang w:val="en-GB"/>
                <w14:ligatures w14:val="standardContextual"/>
              </w:rPr>
            </m:ctrlPr>
          </m:naryPr>
          <m:sub>
            <m:r>
              <w:rPr>
                <w:rFonts w:ascii="Cambria Math" w:hAnsi="Cambria Math" w:cstheme="majorBidi"/>
                <w:kern w:val="2"/>
                <w:lang w:val="en-GB"/>
                <w14:ligatures w14:val="standardContextual"/>
              </w:rPr>
              <m:t>ee</m:t>
            </m:r>
          </m:sub>
          <m:sup/>
          <m:e>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Z</m:t>
                </m:r>
              </m:e>
            </m:d>
          </m:e>
        </m:nary>
      </m:oMath>
      <w:r w:rsidRPr="00357EF4">
        <w:rPr>
          <w:rFonts w:asciiTheme="majorBidi" w:hAnsiTheme="majorBidi" w:cstheme="majorBidi"/>
          <w:kern w:val="2"/>
          <w:lang w:val="en-GB"/>
          <w14:ligatures w14:val="standardContextual"/>
        </w:rPr>
        <w:t xml:space="preserve"> diverges at all band edges. </w:t>
      </w:r>
    </w:p>
    <w:p w14:paraId="69A52269" w14:textId="77777777" w:rsidR="00A21CF5" w:rsidRPr="00357EF4" w:rsidRDefault="00A21CF5" w:rsidP="006D4857">
      <w:pPr>
        <w:spacing w:after="120"/>
        <w:jc w:val="both"/>
        <w:rPr>
          <w:rFonts w:asciiTheme="majorBidi" w:hAnsiTheme="majorBidi" w:cstheme="majorBidi"/>
        </w:rPr>
      </w:pPr>
    </w:p>
    <w:p w14:paraId="1BAF46A3" w14:textId="13488095" w:rsidR="00901E38" w:rsidRPr="00901E38" w:rsidRDefault="00901E38" w:rsidP="006D4857">
      <w:pPr>
        <w:spacing w:after="120"/>
        <w:jc w:val="both"/>
        <w:outlineLvl w:val="3"/>
        <w:rPr>
          <w:rFonts w:ascii="Times New Roman" w:eastAsia="Times New Roman" w:hAnsi="Times New Roman" w:cs="Times New Roman"/>
          <w:b/>
          <w:bCs/>
          <w:lang w:eastAsia="de-DE"/>
        </w:rPr>
      </w:pPr>
      <w:r w:rsidRPr="009C118C">
        <w:rPr>
          <w:rFonts w:ascii="Times New Roman" w:eastAsia="Times New Roman" w:hAnsi="Times New Roman" w:cs="Times New Roman"/>
          <w:b/>
          <w:bCs/>
          <w:lang w:eastAsia="de-DE"/>
        </w:rPr>
        <w:t>III</w:t>
      </w:r>
      <w:r w:rsidRPr="00901E38">
        <w:rPr>
          <w:rFonts w:ascii="Times New Roman" w:eastAsia="Times New Roman" w:hAnsi="Times New Roman" w:cs="Times New Roman"/>
          <w:b/>
          <w:bCs/>
          <w:lang w:eastAsia="de-DE"/>
        </w:rPr>
        <w:t>.3</w:t>
      </w:r>
      <w:r w:rsidR="00FB7505">
        <w:rPr>
          <w:rFonts w:ascii="Times New Roman" w:eastAsia="Times New Roman" w:hAnsi="Times New Roman" w:cs="Times New Roman"/>
          <w:b/>
          <w:bCs/>
          <w:lang w:eastAsia="de-DE"/>
        </w:rPr>
        <w:t>.</w:t>
      </w:r>
      <w:r w:rsidRPr="00901E38">
        <w:rPr>
          <w:rFonts w:ascii="Times New Roman" w:eastAsia="Times New Roman" w:hAnsi="Times New Roman" w:cs="Times New Roman"/>
          <w:b/>
          <w:bCs/>
          <w:lang w:eastAsia="de-DE"/>
        </w:rPr>
        <w:t xml:space="preserve"> Explicit Wavefunction of the Bound State</w:t>
      </w:r>
    </w:p>
    <w:p w14:paraId="2E35A41F" w14:textId="5BA76AB9" w:rsidR="00901E38" w:rsidRPr="009C118C" w:rsidRDefault="00901E38" w:rsidP="006D4857">
      <w:pPr>
        <w:spacing w:after="120"/>
        <w:jc w:val="both"/>
        <w:rPr>
          <w:rFonts w:ascii="Times New Roman" w:eastAsia="Times New Roman" w:hAnsi="Times New Roman" w:cs="Times New Roman"/>
          <w:lang w:eastAsia="de-DE"/>
        </w:rPr>
      </w:pPr>
      <w:r w:rsidRPr="00901E38">
        <w:rPr>
          <w:rFonts w:ascii="Times New Roman" w:eastAsia="Times New Roman" w:hAnsi="Times New Roman" w:cs="Times New Roman"/>
          <w:lang w:eastAsia="de-DE"/>
        </w:rPr>
        <w:t xml:space="preserve">Assuming the emitter is coupled to site </w:t>
      </w:r>
      <w:r w:rsidRPr="00901E38">
        <w:rPr>
          <w:rFonts w:ascii="Times New Roman" w:eastAsia="Times New Roman" w:hAnsi="Times New Roman" w:cs="Times New Roman"/>
          <w:i/>
          <w:iCs/>
          <w:lang w:eastAsia="de-DE"/>
        </w:rPr>
        <w:t>j</w:t>
      </w:r>
      <w:r w:rsidRPr="00901E38">
        <w:rPr>
          <w:rFonts w:ascii="Times New Roman" w:eastAsia="Times New Roman" w:hAnsi="Times New Roman" w:cs="Times New Roman"/>
          <w:lang w:eastAsia="de-DE"/>
        </w:rPr>
        <w:t>=0, sublattice A, the wavefunction components are</w:t>
      </w:r>
      <w:r w:rsidRPr="009C118C">
        <w:rPr>
          <w:rFonts w:ascii="Times New Roman" w:eastAsia="Times New Roman" w:hAnsi="Times New Roman" w:cs="Times New Roman"/>
          <w:lang w:eastAsia="de-DE"/>
        </w:rPr>
        <w:t xml:space="preserve"> (as shown in equation 14 in the main text)</w:t>
      </w:r>
      <w:r w:rsidRPr="00901E38">
        <w:rPr>
          <w:rFonts w:ascii="Times New Roman" w:eastAsia="Times New Roman" w:hAnsi="Times New Roman" w:cs="Times New Roman"/>
          <w:lang w:eastAsia="de-DE"/>
        </w:rPr>
        <w:t>:</w:t>
      </w:r>
      <w:sdt>
        <w:sdtPr>
          <w:rPr>
            <w:rFonts w:ascii="Times New Roman" w:eastAsia="Times New Roman" w:hAnsi="Times New Roman" w:cs="Times New Roman"/>
            <w:color w:val="000000"/>
            <w:vertAlign w:val="superscript"/>
            <w:lang w:eastAsia="de-DE"/>
          </w:rPr>
          <w:tag w:val="MENDELEY_CITATION_v3_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"/>
          <w:id w:val="561915991"/>
          <w:placeholder>
            <w:docPart w:val="DefaultPlaceholder_-1854013440"/>
          </w:placeholder>
        </w:sdtPr>
        <w:sdtEndPr/>
        <w:sdtContent>
          <w:r w:rsidR="00355AA8" w:rsidRPr="00355AA8">
            <w:rPr>
              <w:rFonts w:ascii="Times New Roman" w:eastAsia="Times New Roman" w:hAnsi="Times New Roman" w:cs="Times New Roman"/>
              <w:color w:val="000000"/>
              <w:vertAlign w:val="superscript"/>
              <w:lang w:eastAsia="de-DE"/>
            </w:rPr>
            <w:t>5,7</w:t>
          </w:r>
        </w:sdtContent>
      </w:sdt>
    </w:p>
    <w:p w14:paraId="19CD17EF" w14:textId="6BA9270E" w:rsidR="00901E38" w:rsidRPr="009C118C" w:rsidRDefault="00FB49BB" w:rsidP="006D4857">
      <w:pPr>
        <w:tabs>
          <w:tab w:val="right" w:pos="9072"/>
        </w:tabs>
        <w:spacing w:after="120"/>
        <w:jc w:val="both"/>
        <w:rPr>
          <w:rFonts w:ascii="Times New Roman" w:eastAsia="Times New Roman" w:hAnsi="Times New Roman" w:cs="Times New Roman"/>
          <w:kern w:val="2"/>
          <w14:ligatures w14:val="standardContextual"/>
        </w:rPr>
      </w:pPr>
      <m:oMath>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C</m:t>
            </m:r>
          </m:e>
          <m:sub>
            <m:r>
              <w:rPr>
                <w:rFonts w:ascii="Cambria Math" w:hAnsi="Cambria Math" w:cstheme="majorBidi"/>
                <w:kern w:val="2"/>
                <w:lang w:val="en-GB"/>
                <w14:ligatures w14:val="standardContextual"/>
              </w:rPr>
              <m:t>j,A</m:t>
            </m:r>
          </m:sub>
        </m:sSub>
        <m:r>
          <w:rPr>
            <w:rFonts w:ascii="Cambria Math" w:hAnsi="Cambria Math" w:cstheme="majorBidi"/>
            <w:kern w:val="2"/>
            <w:lang w:val="en-GB"/>
            <w14:ligatures w14:val="standardContextual"/>
          </w:rPr>
          <m:t>=</m:t>
        </m:r>
        <m:f>
          <m:fPr>
            <m:ctrlPr>
              <w:rPr>
                <w:rFonts w:ascii="Cambria Math" w:hAnsi="Cambria Math" w:cstheme="majorBidi"/>
                <w:i/>
                <w:kern w:val="2"/>
                <w:lang w:val="en-GB"/>
                <w14:ligatures w14:val="standardContextual"/>
              </w:rPr>
            </m:ctrlPr>
          </m:fPr>
          <m:num>
            <m:r>
              <w:rPr>
                <w:rFonts w:ascii="Cambria Math" w:hAnsi="Cambria Math" w:cstheme="majorBidi"/>
                <w:kern w:val="2"/>
                <w:lang w:val="en-GB"/>
                <w14:ligatures w14:val="standardContextual"/>
              </w:rPr>
              <m:t>g</m:t>
            </m:r>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E</m:t>
                </m:r>
              </m:e>
              <m:sub>
                <m:r>
                  <w:rPr>
                    <w:rFonts w:ascii="Cambria Math" w:hAnsi="Cambria Math" w:cstheme="majorBidi"/>
                    <w:kern w:val="2"/>
                    <w:lang w:val="en-GB"/>
                    <w14:ligatures w14:val="standardContextual"/>
                  </w:rPr>
                  <m:t>BS</m:t>
                </m:r>
              </m:sub>
            </m:sSub>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C</m:t>
                </m:r>
              </m:e>
              <m:sub>
                <m:r>
                  <w:rPr>
                    <w:rFonts w:ascii="Cambria Math" w:hAnsi="Cambria Math" w:cstheme="majorBidi"/>
                    <w:kern w:val="2"/>
                    <w:lang w:val="en-GB"/>
                    <w14:ligatures w14:val="standardContextual"/>
                  </w:rPr>
                  <m:t>e</m:t>
                </m:r>
              </m:sub>
            </m:sSub>
          </m:num>
          <m:den>
            <m:r>
              <w:rPr>
                <w:rFonts w:ascii="Cambria Math" w:hAnsi="Cambria Math" w:cstheme="majorBidi"/>
                <w:kern w:val="2"/>
                <w:lang w:val="en-GB"/>
                <w14:ligatures w14:val="standardContextual"/>
              </w:rPr>
              <m:t>2π</m:t>
            </m:r>
          </m:den>
        </m:f>
        <m:nary>
          <m:naryPr>
            <m:limLoc m:val="subSup"/>
            <m:ctrlPr>
              <w:rPr>
                <w:rFonts w:ascii="Cambria Math" w:hAnsi="Cambria Math" w:cstheme="majorBidi"/>
                <w:i/>
                <w:kern w:val="2"/>
                <w:lang w:val="en-GB"/>
                <w14:ligatures w14:val="standardContextual"/>
              </w:rPr>
            </m:ctrlPr>
          </m:naryPr>
          <m:sub>
            <m:r>
              <w:rPr>
                <w:rFonts w:ascii="Cambria Math" w:hAnsi="Cambria Math" w:cstheme="majorBidi"/>
                <w:kern w:val="2"/>
                <w:lang w:val="en-GB"/>
                <w14:ligatures w14:val="standardContextual"/>
              </w:rPr>
              <m:t>-π</m:t>
            </m:r>
          </m:sub>
          <m:sup>
            <m:r>
              <w:rPr>
                <w:rFonts w:ascii="Cambria Math" w:hAnsi="Cambria Math" w:cstheme="majorBidi"/>
                <w:kern w:val="2"/>
                <w:lang w:val="en-GB"/>
                <w14:ligatures w14:val="standardContextual"/>
              </w:rPr>
              <m:t>π</m:t>
            </m:r>
          </m:sup>
          <m:e>
            <m:f>
              <m:fPr>
                <m:ctrlPr>
                  <w:rPr>
                    <w:rFonts w:ascii="Cambria Math" w:hAnsi="Cambria Math" w:cstheme="majorBidi"/>
                    <w:i/>
                    <w:kern w:val="2"/>
                    <w:lang w:val="en-GB"/>
                    <w14:ligatures w14:val="standardContextual"/>
                  </w:rPr>
                </m:ctrlPr>
              </m:fPr>
              <m:num>
                <m:sSup>
                  <m:sSupPr>
                    <m:ctrlPr>
                      <w:rPr>
                        <w:rFonts w:ascii="Cambria Math" w:hAnsi="Cambria Math" w:cstheme="majorBidi"/>
                        <w:i/>
                        <w:kern w:val="2"/>
                        <w:lang w:val="en-GB"/>
                        <w14:ligatures w14:val="standardContextual"/>
                      </w:rPr>
                    </m:ctrlPr>
                  </m:sSupPr>
                  <m:e>
                    <m:r>
                      <w:rPr>
                        <w:rFonts w:ascii="Cambria Math" w:hAnsi="Cambria Math" w:cstheme="majorBidi"/>
                        <w:kern w:val="2"/>
                        <w:lang w:val="en-GB"/>
                        <w14:ligatures w14:val="standardContextual"/>
                      </w:rPr>
                      <m:t>e</m:t>
                    </m:r>
                  </m:e>
                  <m:sup>
                    <m:r>
                      <w:rPr>
                        <w:rFonts w:ascii="Cambria Math" w:hAnsi="Cambria Math" w:cstheme="majorBidi"/>
                        <w:kern w:val="2"/>
                        <w:lang w:val="en-GB"/>
                        <w14:ligatures w14:val="standardContextual"/>
                      </w:rPr>
                      <m:t>ikj</m:t>
                    </m:r>
                  </m:sup>
                </m:sSup>
              </m:num>
              <m:den>
                <m:sSubSup>
                  <m:sSubSupPr>
                    <m:ctrlPr>
                      <w:rPr>
                        <w:rFonts w:ascii="Cambria Math" w:hAnsi="Cambria Math" w:cstheme="majorBidi"/>
                        <w:i/>
                        <w:kern w:val="2"/>
                        <w:lang w:val="en-GB"/>
                        <w14:ligatures w14:val="standardContextual"/>
                      </w:rPr>
                    </m:ctrlPr>
                  </m:sSubSupPr>
                  <m:e>
                    <m:r>
                      <w:rPr>
                        <w:rFonts w:ascii="Cambria Math" w:hAnsi="Cambria Math" w:cstheme="majorBidi"/>
                        <w:kern w:val="2"/>
                        <w:lang w:val="en-GB"/>
                        <w14:ligatures w14:val="standardContextual"/>
                      </w:rPr>
                      <m:t>E</m:t>
                    </m:r>
                  </m:e>
                  <m:sub>
                    <m:r>
                      <w:rPr>
                        <w:rFonts w:ascii="Cambria Math" w:hAnsi="Cambria Math" w:cstheme="majorBidi"/>
                        <w:kern w:val="2"/>
                        <w:lang w:val="en-GB"/>
                        <w14:ligatures w14:val="standardContextual"/>
                      </w:rPr>
                      <m:t>BS</m:t>
                    </m:r>
                  </m:sub>
                  <m:sup>
                    <m:r>
                      <w:rPr>
                        <w:rFonts w:ascii="Cambria Math" w:hAnsi="Cambria Math" w:cstheme="majorBidi"/>
                        <w:kern w:val="2"/>
                        <w:lang w:val="en-GB"/>
                        <w14:ligatures w14:val="standardContextual"/>
                      </w:rPr>
                      <m:t>2</m:t>
                    </m:r>
                  </m:sup>
                </m:sSubSup>
                <m:r>
                  <w:rPr>
                    <w:rFonts w:ascii="Cambria Math" w:hAnsi="Cambria Math" w:cstheme="majorBidi"/>
                    <w:kern w:val="2"/>
                    <w:lang w:val="en-GB"/>
                    <w14:ligatures w14:val="standardContextual"/>
                  </w:rPr>
                  <m:t>-</m:t>
                </m:r>
                <m:sSup>
                  <m:sSupPr>
                    <m:ctrlPr>
                      <w:rPr>
                        <w:rFonts w:ascii="Cambria Math" w:hAnsi="Cambria Math" w:cstheme="majorBidi"/>
                        <w:i/>
                        <w:kern w:val="2"/>
                        <w:lang w:val="en-GB"/>
                        <w14:ligatures w14:val="standardContextual"/>
                      </w:rPr>
                    </m:ctrlPr>
                  </m:sSupPr>
                  <m:e>
                    <m:r>
                      <w:rPr>
                        <w:rFonts w:ascii="Cambria Math" w:hAnsi="Cambria Math" w:cstheme="majorBidi"/>
                        <w:kern w:val="2"/>
                        <w:lang w:val="en-GB"/>
                        <w14:ligatures w14:val="standardContextual"/>
                      </w:rPr>
                      <m:t>ω</m:t>
                    </m:r>
                  </m:e>
                  <m:sup>
                    <m:r>
                      <w:rPr>
                        <w:rFonts w:ascii="Cambria Math" w:hAnsi="Cambria Math" w:cstheme="majorBidi"/>
                        <w:kern w:val="2"/>
                        <w:lang w:val="en-GB"/>
                        <w14:ligatures w14:val="standardContextual"/>
                      </w:rPr>
                      <m:t>2</m:t>
                    </m:r>
                  </m:sup>
                </m:sSup>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k</m:t>
                    </m:r>
                  </m:e>
                </m:d>
              </m:den>
            </m:f>
            <m:r>
              <w:rPr>
                <w:rFonts w:ascii="Cambria Math" w:hAnsi="Cambria Math" w:cstheme="majorBidi"/>
                <w:kern w:val="2"/>
                <w:lang w:val="en-GB"/>
                <w14:ligatures w14:val="standardContextual"/>
              </w:rPr>
              <m:t xml:space="preserve">dk,    </m:t>
            </m:r>
          </m:e>
        </m:nary>
      </m:oMath>
      <w:r w:rsidR="00025336" w:rsidRPr="009C118C">
        <w:rPr>
          <w:rFonts w:asciiTheme="majorBidi" w:hAnsiTheme="majorBidi" w:cstheme="majorBidi"/>
          <w:b/>
          <w:bCs/>
        </w:rPr>
        <w:tab/>
      </w:r>
      <w:r w:rsidR="00025336" w:rsidRPr="009C118C">
        <w:rPr>
          <w:rFonts w:asciiTheme="majorBidi" w:hAnsiTheme="majorBidi" w:cstheme="majorBidi"/>
        </w:rPr>
        <w:t>(1</w:t>
      </w:r>
      <w:r w:rsidR="0041766D">
        <w:rPr>
          <w:rFonts w:asciiTheme="majorBidi" w:hAnsiTheme="majorBidi" w:cstheme="majorBidi"/>
        </w:rPr>
        <w:t>3</w:t>
      </w:r>
      <w:r w:rsidR="00025336" w:rsidRPr="009C118C">
        <w:rPr>
          <w:rFonts w:asciiTheme="majorBidi" w:hAnsiTheme="majorBidi" w:cstheme="majorBidi"/>
        </w:rPr>
        <w:t>)</w:t>
      </w:r>
    </w:p>
    <w:p w14:paraId="3F37519D" w14:textId="2CB4415C" w:rsidR="00901E38" w:rsidRPr="00901E38" w:rsidRDefault="00FB49BB" w:rsidP="006D4857">
      <w:pPr>
        <w:tabs>
          <w:tab w:val="right" w:pos="9072"/>
        </w:tabs>
        <w:spacing w:after="120"/>
        <w:jc w:val="both"/>
        <w:rPr>
          <w:rFonts w:ascii="Times New Roman" w:eastAsia="Times New Roman" w:hAnsi="Times New Roman" w:cs="Times New Roman"/>
          <w:lang w:eastAsia="de-DE"/>
        </w:rPr>
      </w:pPr>
      <m:oMath>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C</m:t>
            </m:r>
          </m:e>
          <m:sub>
            <m:r>
              <w:rPr>
                <w:rFonts w:ascii="Cambria Math" w:hAnsi="Cambria Math" w:cstheme="majorBidi"/>
                <w:kern w:val="2"/>
                <w:lang w:val="en-GB"/>
                <w14:ligatures w14:val="standardContextual"/>
              </w:rPr>
              <m:t>j,B</m:t>
            </m:r>
          </m:sub>
        </m:sSub>
        <m:r>
          <w:rPr>
            <w:rFonts w:ascii="Cambria Math" w:hAnsi="Cambria Math" w:cstheme="majorBidi"/>
            <w:kern w:val="2"/>
            <w:lang w:val="en-GB"/>
            <w14:ligatures w14:val="standardContextual"/>
          </w:rPr>
          <m:t>=</m:t>
        </m:r>
        <m:f>
          <m:fPr>
            <m:ctrlPr>
              <w:rPr>
                <w:rFonts w:ascii="Cambria Math" w:hAnsi="Cambria Math" w:cstheme="majorBidi"/>
                <w:i/>
                <w:kern w:val="2"/>
                <w:lang w:val="en-GB"/>
                <w14:ligatures w14:val="standardContextual"/>
              </w:rPr>
            </m:ctrlPr>
          </m:fPr>
          <m:num>
            <m:r>
              <w:rPr>
                <w:rFonts w:ascii="Cambria Math" w:hAnsi="Cambria Math" w:cstheme="majorBidi"/>
                <w:kern w:val="2"/>
                <w:lang w:val="en-GB"/>
                <w14:ligatures w14:val="standardContextual"/>
              </w:rPr>
              <m:t>g</m:t>
            </m:r>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C</m:t>
                </m:r>
              </m:e>
              <m:sub>
                <m:r>
                  <w:rPr>
                    <w:rFonts w:ascii="Cambria Math" w:hAnsi="Cambria Math" w:cstheme="majorBidi"/>
                    <w:kern w:val="2"/>
                    <w:lang w:val="en-GB"/>
                    <w14:ligatures w14:val="standardContextual"/>
                  </w:rPr>
                  <m:t>e</m:t>
                </m:r>
              </m:sub>
            </m:sSub>
          </m:num>
          <m:den>
            <m:r>
              <w:rPr>
                <w:rFonts w:ascii="Cambria Math" w:hAnsi="Cambria Math" w:cstheme="majorBidi"/>
                <w:kern w:val="2"/>
                <w:lang w:val="en-GB"/>
                <w14:ligatures w14:val="standardContextual"/>
              </w:rPr>
              <m:t>2π</m:t>
            </m:r>
          </m:den>
        </m:f>
        <m:nary>
          <m:naryPr>
            <m:limLoc m:val="subSup"/>
            <m:ctrlPr>
              <w:rPr>
                <w:rFonts w:ascii="Cambria Math" w:hAnsi="Cambria Math" w:cstheme="majorBidi"/>
                <w:i/>
                <w:kern w:val="2"/>
                <w:lang w:val="en-GB"/>
                <w14:ligatures w14:val="standardContextual"/>
              </w:rPr>
            </m:ctrlPr>
          </m:naryPr>
          <m:sub>
            <m:r>
              <w:rPr>
                <w:rFonts w:ascii="Cambria Math" w:hAnsi="Cambria Math" w:cstheme="majorBidi"/>
                <w:kern w:val="2"/>
                <w:lang w:val="en-GB"/>
                <w14:ligatures w14:val="standardContextual"/>
              </w:rPr>
              <m:t>-π</m:t>
            </m:r>
          </m:sub>
          <m:sup>
            <m:r>
              <w:rPr>
                <w:rFonts w:ascii="Cambria Math" w:hAnsi="Cambria Math" w:cstheme="majorBidi"/>
                <w:kern w:val="2"/>
                <w:lang w:val="en-GB"/>
                <w14:ligatures w14:val="standardContextual"/>
              </w:rPr>
              <m:t>π</m:t>
            </m:r>
          </m:sup>
          <m:e>
            <m:f>
              <m:fPr>
                <m:ctrlPr>
                  <w:rPr>
                    <w:rFonts w:ascii="Cambria Math" w:hAnsi="Cambria Math" w:cstheme="majorBidi"/>
                    <w:i/>
                    <w:kern w:val="2"/>
                    <w:lang w:val="en-GB"/>
                    <w14:ligatures w14:val="standardContextual"/>
                  </w:rPr>
                </m:ctrlPr>
              </m:fPr>
              <m:num>
                <m:r>
                  <w:rPr>
                    <w:rFonts w:ascii="Cambria Math" w:hAnsi="Cambria Math" w:cstheme="majorBidi"/>
                    <w:kern w:val="2"/>
                    <w:lang w:val="en-GB"/>
                    <w14:ligatures w14:val="standardContextual"/>
                  </w:rPr>
                  <m:t>ω</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k</m:t>
                    </m:r>
                  </m:e>
                </m:d>
                <m:sSup>
                  <m:sSupPr>
                    <m:ctrlPr>
                      <w:rPr>
                        <w:rFonts w:ascii="Cambria Math" w:hAnsi="Cambria Math" w:cstheme="majorBidi"/>
                        <w:i/>
                        <w:kern w:val="2"/>
                        <w:lang w:val="en-GB"/>
                        <w14:ligatures w14:val="standardContextual"/>
                      </w:rPr>
                    </m:ctrlPr>
                  </m:sSupPr>
                  <m:e>
                    <m:r>
                      <w:rPr>
                        <w:rFonts w:ascii="Cambria Math" w:hAnsi="Cambria Math" w:cstheme="majorBidi"/>
                        <w:kern w:val="2"/>
                        <w:lang w:val="en-GB"/>
                        <w14:ligatures w14:val="standardContextual"/>
                      </w:rPr>
                      <m:t>e</m:t>
                    </m:r>
                  </m:e>
                  <m:sup>
                    <m:r>
                      <w:rPr>
                        <w:rFonts w:ascii="Cambria Math" w:hAnsi="Cambria Math" w:cstheme="majorBidi"/>
                        <w:kern w:val="2"/>
                        <w:lang w:val="en-GB"/>
                        <w14:ligatures w14:val="standardContextual"/>
                      </w:rPr>
                      <m:t>i</m:t>
                    </m:r>
                    <m:d>
                      <m:dPr>
                        <m:begChr m:val="["/>
                        <m:endChr m:val="]"/>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kj-ϕ</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k</m:t>
                            </m:r>
                          </m:e>
                        </m:d>
                      </m:e>
                    </m:d>
                  </m:sup>
                </m:sSup>
              </m:num>
              <m:den>
                <m:sSubSup>
                  <m:sSubSupPr>
                    <m:ctrlPr>
                      <w:rPr>
                        <w:rFonts w:ascii="Cambria Math" w:hAnsi="Cambria Math" w:cstheme="majorBidi"/>
                        <w:i/>
                        <w:kern w:val="2"/>
                        <w:lang w:val="en-GB"/>
                        <w14:ligatures w14:val="standardContextual"/>
                      </w:rPr>
                    </m:ctrlPr>
                  </m:sSubSupPr>
                  <m:e>
                    <m:r>
                      <w:rPr>
                        <w:rFonts w:ascii="Cambria Math" w:hAnsi="Cambria Math" w:cstheme="majorBidi"/>
                        <w:kern w:val="2"/>
                        <w:lang w:val="en-GB"/>
                        <w14:ligatures w14:val="standardContextual"/>
                      </w:rPr>
                      <m:t>E</m:t>
                    </m:r>
                  </m:e>
                  <m:sub>
                    <m:r>
                      <w:rPr>
                        <w:rFonts w:ascii="Cambria Math" w:hAnsi="Cambria Math" w:cstheme="majorBidi"/>
                        <w:kern w:val="2"/>
                        <w:lang w:val="en-GB"/>
                        <w14:ligatures w14:val="standardContextual"/>
                      </w:rPr>
                      <m:t>BS</m:t>
                    </m:r>
                  </m:sub>
                  <m:sup>
                    <m:r>
                      <w:rPr>
                        <w:rFonts w:ascii="Cambria Math" w:hAnsi="Cambria Math" w:cstheme="majorBidi"/>
                        <w:kern w:val="2"/>
                        <w:lang w:val="en-GB"/>
                        <w14:ligatures w14:val="standardContextual"/>
                      </w:rPr>
                      <m:t>2</m:t>
                    </m:r>
                  </m:sup>
                </m:sSubSup>
                <m:r>
                  <w:rPr>
                    <w:rFonts w:ascii="Cambria Math" w:hAnsi="Cambria Math" w:cstheme="majorBidi"/>
                    <w:kern w:val="2"/>
                    <w:lang w:val="en-GB"/>
                    <w14:ligatures w14:val="standardContextual"/>
                  </w:rPr>
                  <m:t>-</m:t>
                </m:r>
                <m:sSup>
                  <m:sSupPr>
                    <m:ctrlPr>
                      <w:rPr>
                        <w:rFonts w:ascii="Cambria Math" w:hAnsi="Cambria Math" w:cstheme="majorBidi"/>
                        <w:i/>
                        <w:kern w:val="2"/>
                        <w:lang w:val="en-GB"/>
                        <w14:ligatures w14:val="standardContextual"/>
                      </w:rPr>
                    </m:ctrlPr>
                  </m:sSupPr>
                  <m:e>
                    <m:r>
                      <w:rPr>
                        <w:rFonts w:ascii="Cambria Math" w:hAnsi="Cambria Math" w:cstheme="majorBidi"/>
                        <w:kern w:val="2"/>
                        <w:lang w:val="en-GB"/>
                        <w14:ligatures w14:val="standardContextual"/>
                      </w:rPr>
                      <m:t>ω</m:t>
                    </m:r>
                  </m:e>
                  <m:sup>
                    <m:r>
                      <w:rPr>
                        <w:rFonts w:ascii="Cambria Math" w:hAnsi="Cambria Math" w:cstheme="majorBidi"/>
                        <w:kern w:val="2"/>
                        <w:lang w:val="en-GB"/>
                        <w14:ligatures w14:val="standardContextual"/>
                      </w:rPr>
                      <m:t>2</m:t>
                    </m:r>
                  </m:sup>
                </m:sSup>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k</m:t>
                    </m:r>
                  </m:e>
                </m:d>
              </m:den>
            </m:f>
            <m:r>
              <w:rPr>
                <w:rFonts w:ascii="Cambria Math" w:hAnsi="Cambria Math" w:cstheme="majorBidi"/>
                <w:kern w:val="2"/>
                <w:lang w:val="en-GB"/>
                <w14:ligatures w14:val="standardContextual"/>
              </w:rPr>
              <m:t xml:space="preserve">dk   </m:t>
            </m:r>
          </m:e>
        </m:nary>
      </m:oMath>
      <w:r w:rsidR="00025336" w:rsidRPr="009C118C">
        <w:rPr>
          <w:rFonts w:asciiTheme="majorBidi" w:hAnsiTheme="majorBidi" w:cstheme="majorBidi"/>
          <w:b/>
          <w:bCs/>
        </w:rPr>
        <w:tab/>
      </w:r>
      <w:r w:rsidR="00025336" w:rsidRPr="009C118C">
        <w:rPr>
          <w:rFonts w:asciiTheme="majorBidi" w:hAnsiTheme="majorBidi" w:cstheme="majorBidi"/>
        </w:rPr>
        <w:t>(1</w:t>
      </w:r>
      <w:r w:rsidR="0041766D">
        <w:rPr>
          <w:rFonts w:asciiTheme="majorBidi" w:hAnsiTheme="majorBidi" w:cstheme="majorBidi"/>
        </w:rPr>
        <w:t>4</w:t>
      </w:r>
      <w:r w:rsidR="00025336" w:rsidRPr="009C118C">
        <w:rPr>
          <w:rFonts w:asciiTheme="majorBidi" w:hAnsiTheme="majorBidi" w:cstheme="majorBidi"/>
        </w:rPr>
        <w:t>)</w:t>
      </w:r>
    </w:p>
    <w:p w14:paraId="662A0A9D" w14:textId="4936E53D" w:rsidR="00025336" w:rsidRPr="009C118C" w:rsidRDefault="00E63B7C" w:rsidP="003855B2">
      <w:pPr>
        <w:spacing w:after="120"/>
        <w:jc w:val="both"/>
        <w:rPr>
          <w:rFonts w:asciiTheme="majorBidi" w:hAnsiTheme="majorBidi" w:cstheme="majorBidi"/>
        </w:rPr>
      </w:pPr>
      <w:r w:rsidRPr="009C118C">
        <w:rPr>
          <w:rFonts w:asciiTheme="majorBidi" w:eastAsiaTheme="minorEastAsia" w:hAnsiTheme="majorBidi" w:cstheme="majorBidi"/>
        </w:rPr>
        <w:t xml:space="preserve">where </w:t>
      </w:r>
      <m:oMath>
        <m:r>
          <w:rPr>
            <w:rFonts w:ascii="Cambria Math" w:hAnsi="Cambria Math" w:cstheme="majorBidi"/>
            <w:kern w:val="2"/>
            <w:lang w:val="en-GB"/>
            <w14:ligatures w14:val="standardContextual"/>
          </w:rPr>
          <m:t>f</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k</m:t>
            </m:r>
          </m:e>
        </m:d>
        <m:r>
          <w:rPr>
            <w:rFonts w:ascii="Cambria Math" w:hAnsi="Cambria Math" w:cstheme="majorBidi"/>
            <w:kern w:val="2"/>
            <w:lang w:val="en-GB"/>
            <w14:ligatures w14:val="standardContextual"/>
          </w:rPr>
          <m:t>=ω</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k</m:t>
            </m:r>
          </m:e>
        </m:d>
        <m:sSup>
          <m:sSupPr>
            <m:ctrlPr>
              <w:rPr>
                <w:rFonts w:ascii="Cambria Math" w:hAnsi="Cambria Math" w:cstheme="majorBidi"/>
                <w:i/>
                <w:kern w:val="2"/>
                <w:lang w:val="en-GB"/>
                <w14:ligatures w14:val="standardContextual"/>
              </w:rPr>
            </m:ctrlPr>
          </m:sSupPr>
          <m:e>
            <m:r>
              <w:rPr>
                <w:rFonts w:ascii="Cambria Math" w:hAnsi="Cambria Math" w:cstheme="majorBidi"/>
                <w:kern w:val="2"/>
                <w:lang w:val="en-GB"/>
                <w14:ligatures w14:val="standardContextual"/>
              </w:rPr>
              <m:t>e</m:t>
            </m:r>
          </m:e>
          <m:sup>
            <m:r>
              <w:rPr>
                <w:rFonts w:ascii="Cambria Math" w:hAnsi="Cambria Math" w:cstheme="majorBidi"/>
                <w:kern w:val="2"/>
                <w:lang w:val="en-GB"/>
                <w14:ligatures w14:val="standardContextual"/>
              </w:rPr>
              <m:t>iϕ</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k</m:t>
                </m:r>
              </m:e>
            </m:d>
          </m:sup>
        </m:sSup>
      </m:oMath>
      <w:r w:rsidR="00506555" w:rsidRPr="009C118C">
        <w:rPr>
          <w:rFonts w:asciiTheme="majorBidi" w:eastAsiaTheme="minorEastAsia" w:hAnsiTheme="majorBidi" w:cstheme="majorBidi"/>
          <w:kern w:val="2"/>
          <w:lang w:val="en-GB"/>
          <w14:ligatures w14:val="standardContextual"/>
        </w:rPr>
        <w:t xml:space="preserve"> </w:t>
      </w:r>
      <w:r w:rsidR="00506555" w:rsidRPr="009C118C">
        <w:rPr>
          <w:rFonts w:asciiTheme="majorBidi" w:hAnsiTheme="majorBidi" w:cstheme="majorBidi"/>
        </w:rPr>
        <w:t xml:space="preserve">is the Bloch off-diagonal coupling function, </w:t>
      </w:r>
      <m:oMath>
        <m:r>
          <w:rPr>
            <w:rFonts w:ascii="Cambria Math" w:hAnsi="Cambria Math" w:cstheme="majorBidi"/>
            <w:kern w:val="2"/>
            <w:lang w:val="en-GB"/>
            <w14:ligatures w14:val="standardContextual"/>
          </w:rPr>
          <m:t>ω</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k</m:t>
            </m:r>
          </m:e>
        </m:d>
      </m:oMath>
      <w:r w:rsidR="00506555" w:rsidRPr="009C118C">
        <w:rPr>
          <w:rFonts w:asciiTheme="majorBidi" w:eastAsiaTheme="minorEastAsia" w:hAnsiTheme="majorBidi" w:cstheme="majorBidi"/>
          <w:kern w:val="2"/>
          <w:lang w:val="en-GB"/>
          <w14:ligatures w14:val="standardContextual"/>
        </w:rPr>
        <w:t xml:space="preserve"> </w:t>
      </w:r>
      <w:r w:rsidR="00506555" w:rsidRPr="009C118C">
        <w:rPr>
          <w:rFonts w:asciiTheme="majorBidi" w:hAnsiTheme="majorBidi" w:cstheme="majorBidi"/>
        </w:rPr>
        <w:t>is the dispersion relation,</w:t>
      </w:r>
      <w:r w:rsidR="00025336" w:rsidRPr="009C118C">
        <w:rPr>
          <w:rFonts w:asciiTheme="majorBidi" w:hAnsiTheme="majorBidi" w:cstheme="majorBidi"/>
        </w:rPr>
        <w:t xml:space="preserve"> </w:t>
      </w:r>
      <m:oMath>
        <m:r>
          <w:rPr>
            <w:rFonts w:ascii="Cambria Math" w:hAnsi="Cambria Math" w:cstheme="majorBidi"/>
            <w:kern w:val="2"/>
            <w:lang w:val="en-GB"/>
            <w14:ligatures w14:val="standardContextual"/>
          </w:rPr>
          <m:t>ϕ</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k</m:t>
            </m:r>
          </m:e>
        </m:d>
        <m:r>
          <w:rPr>
            <w:rFonts w:ascii="Cambria Math" w:hAnsi="Cambria Math" w:cstheme="majorBidi"/>
            <w:kern w:val="2"/>
            <w:lang w:val="en-GB"/>
            <w14:ligatures w14:val="standardContextual"/>
          </w:rPr>
          <m:t xml:space="preserve"> </m:t>
        </m:r>
      </m:oMath>
      <w:r w:rsidR="00025336" w:rsidRPr="009C118C">
        <w:rPr>
          <w:rFonts w:asciiTheme="majorBidi" w:hAnsiTheme="majorBidi" w:cstheme="majorBidi"/>
        </w:rPr>
        <w:t>is the phase winding angle related to topology (see also the winding number discussion in Section SI).</w:t>
      </w:r>
      <w:r w:rsidR="006D4857" w:rsidRPr="009C118C">
        <w:rPr>
          <w:rFonts w:asciiTheme="majorBidi" w:hAnsiTheme="majorBidi" w:cstheme="majorBidi"/>
        </w:rPr>
        <w:t xml:space="preserve"> </w:t>
      </w:r>
      <w:r w:rsidR="00025336" w:rsidRPr="009C118C">
        <w:rPr>
          <w:rFonts w:asciiTheme="majorBidi" w:hAnsiTheme="majorBidi" w:cstheme="majorBidi"/>
        </w:rPr>
        <w:t xml:space="preserve">The </w:t>
      </w:r>
      <w:r w:rsidR="00025336" w:rsidRPr="009C118C">
        <w:rPr>
          <w:rStyle w:val="Strong"/>
          <w:rFonts w:asciiTheme="majorBidi" w:hAnsiTheme="majorBidi" w:cstheme="majorBidi"/>
          <w:b w:val="0"/>
          <w:bCs w:val="0"/>
        </w:rPr>
        <w:t>photonic component of the bound state</w:t>
      </w:r>
      <w:r w:rsidR="00025336" w:rsidRPr="009C118C">
        <w:rPr>
          <w:rFonts w:asciiTheme="majorBidi" w:hAnsiTheme="majorBidi" w:cstheme="majorBidi"/>
        </w:rPr>
        <w:t xml:space="preserve"> is spatially localized, with decay length set by the inverse of the </w:t>
      </w:r>
      <w:r w:rsidR="00025336" w:rsidRPr="009C118C">
        <w:rPr>
          <w:rStyle w:val="Strong"/>
          <w:rFonts w:asciiTheme="majorBidi" w:hAnsiTheme="majorBidi" w:cstheme="majorBidi"/>
          <w:b w:val="0"/>
          <w:bCs w:val="0"/>
        </w:rPr>
        <w:t>imaginary part of the complex momentum</w:t>
      </w:r>
      <w:r w:rsidR="00025336" w:rsidRPr="009C118C">
        <w:rPr>
          <w:rFonts w:asciiTheme="majorBidi" w:hAnsiTheme="majorBidi" w:cstheme="majorBidi"/>
        </w:rPr>
        <w:t xml:space="preserve">, which becomes large near the band edges. </w:t>
      </w:r>
    </w:p>
    <w:p w14:paraId="534326BF" w14:textId="5F797DB6" w:rsidR="00025336" w:rsidRPr="00025336" w:rsidRDefault="00025336" w:rsidP="006D4857">
      <w:pPr>
        <w:spacing w:after="120"/>
        <w:jc w:val="both"/>
        <w:outlineLvl w:val="3"/>
        <w:rPr>
          <w:rFonts w:ascii="Times New Roman" w:eastAsia="Times New Roman" w:hAnsi="Times New Roman" w:cs="Times New Roman"/>
          <w:b/>
          <w:bCs/>
          <w:lang w:eastAsia="de-DE"/>
        </w:rPr>
      </w:pPr>
      <w:r w:rsidRPr="009C118C">
        <w:rPr>
          <w:rFonts w:ascii="Times New Roman" w:eastAsia="Times New Roman" w:hAnsi="Times New Roman" w:cs="Times New Roman"/>
          <w:b/>
          <w:bCs/>
          <w:lang w:eastAsia="de-DE"/>
        </w:rPr>
        <w:t>III</w:t>
      </w:r>
      <w:r w:rsidRPr="00025336">
        <w:rPr>
          <w:rFonts w:ascii="Times New Roman" w:eastAsia="Times New Roman" w:hAnsi="Times New Roman" w:cs="Times New Roman"/>
          <w:b/>
          <w:bCs/>
          <w:lang w:eastAsia="de-DE"/>
        </w:rPr>
        <w:t>.4</w:t>
      </w:r>
      <w:r w:rsidR="00FB7505">
        <w:rPr>
          <w:rFonts w:ascii="Times New Roman" w:eastAsia="Times New Roman" w:hAnsi="Times New Roman" w:cs="Times New Roman"/>
          <w:b/>
          <w:bCs/>
          <w:lang w:eastAsia="de-DE"/>
        </w:rPr>
        <w:t>.</w:t>
      </w:r>
      <w:r w:rsidRPr="00025336">
        <w:rPr>
          <w:rFonts w:ascii="Times New Roman" w:eastAsia="Times New Roman" w:hAnsi="Times New Roman" w:cs="Times New Roman"/>
          <w:b/>
          <w:bCs/>
          <w:lang w:eastAsia="de-DE"/>
        </w:rPr>
        <w:t xml:space="preserve"> Normalization and Physical Interpretation</w:t>
      </w:r>
    </w:p>
    <w:p w14:paraId="52325BC1" w14:textId="77777777" w:rsidR="00025336" w:rsidRPr="00025336" w:rsidRDefault="00025336" w:rsidP="006D4857">
      <w:pPr>
        <w:spacing w:after="120"/>
        <w:jc w:val="both"/>
        <w:rPr>
          <w:rFonts w:ascii="Times New Roman" w:eastAsia="Times New Roman" w:hAnsi="Times New Roman" w:cs="Times New Roman"/>
          <w:lang w:eastAsia="de-DE"/>
        </w:rPr>
      </w:pPr>
      <w:r w:rsidRPr="00025336">
        <w:rPr>
          <w:rFonts w:ascii="Times New Roman" w:eastAsia="Times New Roman" w:hAnsi="Times New Roman" w:cs="Times New Roman"/>
          <w:lang w:eastAsia="de-DE"/>
        </w:rPr>
        <w:t>The wavefunction is normalized such that:</w:t>
      </w:r>
    </w:p>
    <w:p w14:paraId="79864CFB" w14:textId="129FD15B" w:rsidR="00025336" w:rsidRPr="009C118C" w:rsidRDefault="00FB49BB" w:rsidP="006D4857">
      <w:pPr>
        <w:tabs>
          <w:tab w:val="right" w:pos="9072"/>
        </w:tabs>
        <w:spacing w:after="120"/>
        <w:jc w:val="both"/>
        <w:rPr>
          <w:rFonts w:asciiTheme="majorBidi" w:eastAsiaTheme="minorEastAsia" w:hAnsiTheme="majorBidi" w:cstheme="majorBidi"/>
        </w:rPr>
      </w:pPr>
      <m:oMath>
        <m:sSup>
          <m:sSupPr>
            <m:ctrlPr>
              <w:rPr>
                <w:rFonts w:ascii="Cambria Math" w:eastAsiaTheme="minorEastAsia" w:hAnsi="Cambria Math" w:cstheme="majorBidi"/>
                <w:i/>
              </w:rPr>
            </m:ctrlPr>
          </m:sSupPr>
          <m:e>
            <m:d>
              <m:dPr>
                <m:begChr m:val="|"/>
                <m:endChr m:val="|"/>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e</m:t>
                    </m:r>
                  </m:sub>
                </m:sSub>
              </m:e>
            </m:d>
          </m:e>
          <m:sup>
            <m:r>
              <w:rPr>
                <w:rFonts w:ascii="Cambria Math" w:eastAsiaTheme="minorEastAsia" w:hAnsi="Cambria Math" w:cstheme="majorBidi"/>
              </w:rPr>
              <m:t>2</m:t>
            </m:r>
          </m:sup>
        </m:sSup>
        <m:r>
          <w:rPr>
            <w:rFonts w:ascii="Cambria Math" w:eastAsiaTheme="minorEastAsia" w:hAnsi="Cambria Math" w:cstheme="majorBidi"/>
          </w:rPr>
          <m:t>+</m:t>
        </m:r>
        <m:nary>
          <m:naryPr>
            <m:chr m:val="∑"/>
            <m:limLoc m:val="undOvr"/>
            <m:supHide m:val="1"/>
            <m:ctrlPr>
              <w:rPr>
                <w:rFonts w:ascii="Cambria Math" w:eastAsiaTheme="minorEastAsia" w:hAnsi="Cambria Math" w:cstheme="majorBidi"/>
                <w:i/>
              </w:rPr>
            </m:ctrlPr>
          </m:naryPr>
          <m:sub>
            <m:r>
              <w:rPr>
                <w:rFonts w:ascii="Cambria Math" w:eastAsiaTheme="minorEastAsia" w:hAnsi="Cambria Math" w:cstheme="majorBidi"/>
              </w:rPr>
              <m:t>j,α</m:t>
            </m:r>
          </m:sub>
          <m:sup/>
          <m:e>
            <m:sSup>
              <m:sSupPr>
                <m:ctrlPr>
                  <w:rPr>
                    <w:rFonts w:ascii="Cambria Math" w:eastAsiaTheme="minorEastAsia" w:hAnsi="Cambria Math" w:cstheme="majorBidi"/>
                    <w:i/>
                  </w:rPr>
                </m:ctrlPr>
              </m:sSupPr>
              <m:e>
                <m:d>
                  <m:dPr>
                    <m:begChr m:val="|"/>
                    <m:endChr m:val="|"/>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j,α</m:t>
                        </m:r>
                      </m:sub>
                    </m:sSub>
                  </m:e>
                </m:d>
              </m:e>
              <m:sup>
                <m:r>
                  <w:rPr>
                    <w:rFonts w:ascii="Cambria Math" w:eastAsiaTheme="minorEastAsia" w:hAnsi="Cambria Math" w:cstheme="majorBidi"/>
                  </w:rPr>
                  <m:t>2</m:t>
                </m:r>
              </m:sup>
            </m:sSup>
            <m:r>
              <w:rPr>
                <w:rFonts w:ascii="Cambria Math" w:eastAsiaTheme="minorEastAsia" w:hAnsi="Cambria Math" w:cstheme="majorBidi"/>
              </w:rPr>
              <m:t>=1</m:t>
            </m:r>
          </m:e>
        </m:nary>
      </m:oMath>
      <w:r w:rsidR="00FA15FE" w:rsidRPr="009C118C">
        <w:rPr>
          <w:rFonts w:asciiTheme="majorBidi" w:hAnsiTheme="majorBidi" w:cstheme="majorBidi"/>
          <w:b/>
          <w:bCs/>
        </w:rPr>
        <w:tab/>
      </w:r>
      <w:r w:rsidR="00FA15FE" w:rsidRPr="009C118C">
        <w:rPr>
          <w:rFonts w:asciiTheme="majorBidi" w:hAnsiTheme="majorBidi" w:cstheme="majorBidi"/>
        </w:rPr>
        <w:t>(1</w:t>
      </w:r>
      <w:r w:rsidR="0041766D">
        <w:rPr>
          <w:rFonts w:asciiTheme="majorBidi" w:hAnsiTheme="majorBidi" w:cstheme="majorBidi"/>
        </w:rPr>
        <w:t>5</w:t>
      </w:r>
      <w:r w:rsidR="00FA15FE" w:rsidRPr="009C118C">
        <w:rPr>
          <w:rFonts w:asciiTheme="majorBidi" w:hAnsiTheme="majorBidi" w:cstheme="majorBidi"/>
        </w:rPr>
        <w:t>)</w:t>
      </w:r>
    </w:p>
    <w:p w14:paraId="5C8D2A79" w14:textId="03C02887" w:rsidR="00025336" w:rsidRPr="009C118C" w:rsidRDefault="00025336" w:rsidP="006D4857">
      <w:pPr>
        <w:spacing w:after="120"/>
        <w:jc w:val="both"/>
        <w:rPr>
          <w:rFonts w:asciiTheme="majorBidi" w:hAnsiTheme="majorBidi" w:cstheme="majorBidi"/>
        </w:rPr>
      </w:pPr>
      <w:r w:rsidRPr="009C118C">
        <w:rPr>
          <w:rFonts w:asciiTheme="majorBidi" w:hAnsiTheme="majorBidi" w:cstheme="majorBidi"/>
        </w:rPr>
        <w:t xml:space="preserve">The </w:t>
      </w:r>
      <w:r w:rsidRPr="009C118C">
        <w:rPr>
          <w:rStyle w:val="Strong"/>
          <w:rFonts w:asciiTheme="majorBidi" w:hAnsiTheme="majorBidi" w:cstheme="majorBidi"/>
          <w:b w:val="0"/>
          <w:bCs w:val="0"/>
        </w:rPr>
        <w:t>emitter excitation probability</w:t>
      </w:r>
      <w:r w:rsidRPr="009C118C">
        <w:rPr>
          <w:rFonts w:asciiTheme="majorBidi" w:hAnsiTheme="majorBidi" w:cstheme="majorBidi"/>
        </w:rPr>
        <w:t xml:space="preserve"> at long times (steady-state) is:</w:t>
      </w:r>
    </w:p>
    <w:p w14:paraId="7DDF6582" w14:textId="66982373" w:rsidR="00FA15FE" w:rsidRPr="009C118C" w:rsidRDefault="00FB49BB" w:rsidP="006D4857">
      <w:pPr>
        <w:tabs>
          <w:tab w:val="right" w:pos="9072"/>
        </w:tabs>
        <w:spacing w:after="120"/>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e</m:t>
            </m:r>
          </m:sub>
        </m:sSub>
        <m:d>
          <m:dPr>
            <m:ctrlPr>
              <w:rPr>
                <w:rFonts w:ascii="Cambria Math" w:hAnsi="Cambria Math" w:cstheme="majorBidi"/>
                <w:i/>
              </w:rPr>
            </m:ctrlPr>
          </m:dPr>
          <m:e>
            <m:r>
              <w:rPr>
                <w:rFonts w:ascii="Cambria Math" w:hAnsi="Cambria Math" w:cstheme="majorBidi"/>
              </w:rPr>
              <m:t>∞</m:t>
            </m:r>
          </m:e>
        </m:d>
        <m:r>
          <w:rPr>
            <w:rFonts w:ascii="Cambria Math" w:hAnsi="Cambria Math" w:cstheme="majorBidi"/>
          </w:rPr>
          <m:t>=</m:t>
        </m:r>
        <m:sSup>
          <m:sSupPr>
            <m:ctrlPr>
              <w:rPr>
                <w:rFonts w:ascii="Cambria Math" w:eastAsiaTheme="minorEastAsia" w:hAnsi="Cambria Math" w:cstheme="majorBidi"/>
                <w:i/>
              </w:rPr>
            </m:ctrlPr>
          </m:sSupPr>
          <m:e>
            <m:d>
              <m:dPr>
                <m:begChr m:val="|"/>
                <m:endChr m:val="|"/>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e</m:t>
                    </m:r>
                  </m:sub>
                </m:sSub>
              </m:e>
            </m:d>
          </m:e>
          <m:sup>
            <m:r>
              <w:rPr>
                <w:rFonts w:ascii="Cambria Math" w:eastAsiaTheme="minorEastAsia" w:hAnsi="Cambria Math" w:cstheme="majorBidi"/>
              </w:rPr>
              <m:t>2</m:t>
            </m:r>
          </m:sup>
        </m:sSup>
        <m:r>
          <w:rPr>
            <w:rFonts w:ascii="Cambria Math" w:eastAsiaTheme="minorEastAsia" w:hAnsi="Cambria Math" w:cstheme="majorBidi"/>
          </w:rPr>
          <m:t>=</m:t>
        </m:r>
        <m:r>
          <m:rPr>
            <m:sty m:val="p"/>
          </m:rPr>
          <w:rPr>
            <w:rFonts w:ascii="Cambria Math" w:eastAsiaTheme="minorEastAsia" w:hAnsi="Cambria Math" w:cstheme="majorBidi"/>
          </w:rPr>
          <m:t>nonzero</m:t>
        </m:r>
      </m:oMath>
      <w:r w:rsidR="00A565FC" w:rsidRPr="009C118C">
        <w:rPr>
          <w:rFonts w:asciiTheme="majorBidi" w:hAnsiTheme="majorBidi" w:cstheme="majorBidi"/>
          <w:b/>
          <w:bCs/>
        </w:rPr>
        <w:tab/>
      </w:r>
      <w:r w:rsidR="00A565FC" w:rsidRPr="009C118C">
        <w:rPr>
          <w:rFonts w:asciiTheme="majorBidi" w:hAnsiTheme="majorBidi" w:cstheme="majorBidi"/>
        </w:rPr>
        <w:t>(1</w:t>
      </w:r>
      <w:r w:rsidR="0041766D">
        <w:rPr>
          <w:rFonts w:asciiTheme="majorBidi" w:hAnsiTheme="majorBidi" w:cstheme="majorBidi"/>
        </w:rPr>
        <w:t>6</w:t>
      </w:r>
      <w:r w:rsidR="00A565FC" w:rsidRPr="009C118C">
        <w:rPr>
          <w:rFonts w:asciiTheme="majorBidi" w:hAnsiTheme="majorBidi" w:cstheme="majorBidi"/>
        </w:rPr>
        <w:t>)</w:t>
      </w:r>
    </w:p>
    <w:p w14:paraId="473D65B6" w14:textId="7F8AAC8D" w:rsidR="00025336" w:rsidRPr="009C118C" w:rsidRDefault="00025336" w:rsidP="006D4857">
      <w:pPr>
        <w:pStyle w:val="NormalWeb"/>
        <w:spacing w:before="0" w:beforeAutospacing="0" w:after="120" w:afterAutospacing="0" w:line="259" w:lineRule="auto"/>
        <w:jc w:val="both"/>
        <w:rPr>
          <w:sz w:val="22"/>
          <w:szCs w:val="22"/>
          <w:lang w:val="en-US"/>
        </w:rPr>
      </w:pPr>
      <w:r w:rsidRPr="009C118C">
        <w:rPr>
          <w:sz w:val="22"/>
          <w:szCs w:val="22"/>
          <w:lang w:val="en-US"/>
        </w:rPr>
        <w:t xml:space="preserve">This is a direct consequence of the system forming a </w:t>
      </w:r>
      <w:r w:rsidRPr="009C118C">
        <w:rPr>
          <w:rStyle w:val="Strong"/>
          <w:b w:val="0"/>
          <w:bCs w:val="0"/>
          <w:sz w:val="22"/>
          <w:szCs w:val="22"/>
          <w:lang w:val="en-US"/>
        </w:rPr>
        <w:t>dark bound state</w:t>
      </w:r>
      <w:r w:rsidR="00A565FC" w:rsidRPr="009C118C">
        <w:rPr>
          <w:sz w:val="22"/>
          <w:szCs w:val="22"/>
          <w:lang w:val="en-US"/>
        </w:rPr>
        <w:t xml:space="preserve">, </w:t>
      </w:r>
      <w:r w:rsidRPr="009C118C">
        <w:rPr>
          <w:sz w:val="22"/>
          <w:szCs w:val="22"/>
          <w:lang w:val="en-US"/>
        </w:rPr>
        <w:t>the emitter cannot fully decay because no bath states are resonantly accessible.</w:t>
      </w:r>
      <w:r w:rsidR="00FA15FE" w:rsidRPr="009C118C">
        <w:rPr>
          <w:sz w:val="22"/>
          <w:szCs w:val="22"/>
          <w:lang w:val="en-US"/>
        </w:rPr>
        <w:t xml:space="preserve"> </w:t>
      </w:r>
      <w:r w:rsidRPr="009C118C">
        <w:rPr>
          <w:sz w:val="22"/>
          <w:szCs w:val="22"/>
          <w:lang w:val="en-US"/>
        </w:rPr>
        <w:t xml:space="preserve">For example, at detuning </w:t>
      </w:r>
      <w:r w:rsidRPr="009C118C">
        <w:rPr>
          <w:rStyle w:val="katex-mathml"/>
          <w:sz w:val="22"/>
          <w:szCs w:val="22"/>
        </w:rPr>
        <w:t>Δ</w:t>
      </w:r>
      <w:r w:rsidRPr="009C118C">
        <w:rPr>
          <w:rStyle w:val="katex-mathml"/>
          <w:sz w:val="22"/>
          <w:szCs w:val="22"/>
          <w:lang w:val="en-US"/>
        </w:rPr>
        <w:t>=0</w:t>
      </w:r>
      <w:r w:rsidRPr="009C118C">
        <w:rPr>
          <w:sz w:val="22"/>
          <w:szCs w:val="22"/>
          <w:lang w:val="en-US"/>
        </w:rPr>
        <w:t xml:space="preserve"> (center of the middle bandgap), one finds:</w:t>
      </w:r>
    </w:p>
    <w:p w14:paraId="0CF5C5F2" w14:textId="6CF58778" w:rsidR="00FA15FE" w:rsidRPr="009C118C" w:rsidRDefault="00FB49BB" w:rsidP="006D4857">
      <w:pPr>
        <w:pStyle w:val="NormalWeb"/>
        <w:tabs>
          <w:tab w:val="right" w:pos="9072"/>
        </w:tabs>
        <w:spacing w:before="0" w:beforeAutospacing="0" w:after="120" w:afterAutospacing="0" w:line="259" w:lineRule="auto"/>
        <w:jc w:val="both"/>
        <w:rPr>
          <w:sz w:val="22"/>
          <w:szCs w:val="22"/>
          <w:lang w:val="en-US"/>
        </w:rPr>
      </w:pPr>
      <m:oMath>
        <m:sSup>
          <m:sSupPr>
            <m:ctrlPr>
              <w:rPr>
                <w:rFonts w:ascii="Cambria Math" w:hAnsi="Cambria Math" w:cstheme="majorBidi"/>
                <w:sz w:val="22"/>
                <w:szCs w:val="22"/>
              </w:rPr>
            </m:ctrlPr>
          </m:sSupPr>
          <m:e>
            <m:d>
              <m:dPr>
                <m:begChr m:val="|"/>
                <m:endChr m:val="|"/>
                <m:ctrlPr>
                  <w:rPr>
                    <w:rFonts w:ascii="Cambria Math" w:hAnsi="Cambria Math" w:cstheme="majorBidi"/>
                    <w:i/>
                    <w:sz w:val="22"/>
                    <w:szCs w:val="22"/>
                  </w:rPr>
                </m:ctrlPr>
              </m:dPr>
              <m:e>
                <m:sSub>
                  <m:sSubPr>
                    <m:ctrlPr>
                      <w:rPr>
                        <w:rFonts w:ascii="Cambria Math" w:hAnsi="Cambria Math" w:cstheme="majorBidi"/>
                        <w:i/>
                        <w:sz w:val="22"/>
                        <w:szCs w:val="22"/>
                      </w:rPr>
                    </m:ctrlPr>
                  </m:sSubPr>
                  <m:e>
                    <m:r>
                      <w:rPr>
                        <w:rFonts w:ascii="Cambria Math" w:hAnsi="Cambria Math" w:cstheme="majorBidi"/>
                        <w:sz w:val="22"/>
                        <w:szCs w:val="22"/>
                      </w:rPr>
                      <m:t>C</m:t>
                    </m:r>
                  </m:e>
                  <m:sub>
                    <m:r>
                      <w:rPr>
                        <w:rFonts w:ascii="Cambria Math" w:hAnsi="Cambria Math" w:cstheme="majorBidi"/>
                        <w:sz w:val="22"/>
                        <w:szCs w:val="22"/>
                      </w:rPr>
                      <m:t>e</m:t>
                    </m:r>
                  </m:sub>
                </m:sSub>
              </m:e>
            </m:d>
          </m:e>
          <m:sup>
            <m:r>
              <w:rPr>
                <w:rFonts w:ascii="Cambria Math" w:hAnsi="Cambria Math" w:cstheme="majorBidi"/>
                <w:sz w:val="22"/>
                <w:szCs w:val="22"/>
                <w:lang w:val="en-US"/>
              </w:rPr>
              <m:t>2</m:t>
            </m:r>
          </m:sup>
        </m:sSup>
        <m:r>
          <w:rPr>
            <w:rFonts w:ascii="Cambria Math" w:hAnsi="Cambria Math" w:cstheme="majorBidi"/>
            <w:sz w:val="22"/>
            <w:szCs w:val="22"/>
            <w:lang w:val="en-US"/>
          </w:rPr>
          <m:t>=</m:t>
        </m:r>
        <m:sSup>
          <m:sSupPr>
            <m:ctrlPr>
              <w:rPr>
                <w:rFonts w:ascii="Cambria Math" w:hAnsi="Cambria Math" w:cstheme="majorBidi"/>
                <w:i/>
                <w:sz w:val="22"/>
                <w:szCs w:val="22"/>
              </w:rPr>
            </m:ctrlPr>
          </m:sSupPr>
          <m:e>
            <m:d>
              <m:dPr>
                <m:begChr m:val="["/>
                <m:endChr m:val="]"/>
                <m:ctrlPr>
                  <w:rPr>
                    <w:rFonts w:ascii="Cambria Math" w:hAnsi="Cambria Math" w:cstheme="majorBidi"/>
                    <w:i/>
                    <w:sz w:val="22"/>
                    <w:szCs w:val="22"/>
                  </w:rPr>
                </m:ctrlPr>
              </m:dPr>
              <m:e>
                <m:r>
                  <w:rPr>
                    <w:rFonts w:ascii="Cambria Math" w:hAnsi="Cambria Math" w:cstheme="majorBidi"/>
                    <w:sz w:val="22"/>
                    <w:szCs w:val="22"/>
                    <w:lang w:val="en-US"/>
                  </w:rPr>
                  <m:t>1+</m:t>
                </m:r>
                <m:f>
                  <m:fPr>
                    <m:ctrlPr>
                      <w:rPr>
                        <w:rFonts w:ascii="Cambria Math" w:hAnsi="Cambria Math" w:cstheme="majorBidi"/>
                        <w:i/>
                        <w:sz w:val="22"/>
                        <w:szCs w:val="22"/>
                      </w:rPr>
                    </m:ctrlPr>
                  </m:fPr>
                  <m:num>
                    <m:sSup>
                      <m:sSupPr>
                        <m:ctrlPr>
                          <w:rPr>
                            <w:rFonts w:ascii="Cambria Math" w:hAnsi="Cambria Math" w:cstheme="majorBidi"/>
                            <w:i/>
                            <w:sz w:val="22"/>
                            <w:szCs w:val="22"/>
                          </w:rPr>
                        </m:ctrlPr>
                      </m:sSupPr>
                      <m:e>
                        <m:r>
                          <w:rPr>
                            <w:rFonts w:ascii="Cambria Math" w:hAnsi="Cambria Math" w:cstheme="majorBidi"/>
                            <w:sz w:val="22"/>
                            <w:szCs w:val="22"/>
                          </w:rPr>
                          <m:t>g</m:t>
                        </m:r>
                      </m:e>
                      <m:sup>
                        <m:r>
                          <w:rPr>
                            <w:rFonts w:ascii="Cambria Math" w:hAnsi="Cambria Math" w:cstheme="majorBidi"/>
                            <w:sz w:val="22"/>
                            <w:szCs w:val="22"/>
                            <w:lang w:val="en-US"/>
                          </w:rPr>
                          <m:t>2</m:t>
                        </m:r>
                      </m:sup>
                    </m:sSup>
                  </m:num>
                  <m:den>
                    <m:r>
                      <w:rPr>
                        <w:rFonts w:ascii="Cambria Math" w:hAnsi="Cambria Math" w:cstheme="majorBidi"/>
                        <w:sz w:val="22"/>
                        <w:szCs w:val="22"/>
                        <w:lang w:val="en-US"/>
                      </w:rPr>
                      <m:t>4</m:t>
                    </m:r>
                    <m:sSup>
                      <m:sSupPr>
                        <m:ctrlPr>
                          <w:rPr>
                            <w:rFonts w:ascii="Cambria Math" w:hAnsi="Cambria Math" w:cstheme="majorBidi"/>
                            <w:i/>
                            <w:sz w:val="22"/>
                            <w:szCs w:val="22"/>
                          </w:rPr>
                        </m:ctrlPr>
                      </m:sSupPr>
                      <m:e>
                        <m:r>
                          <w:rPr>
                            <w:rFonts w:ascii="Cambria Math" w:hAnsi="Cambria Math" w:cstheme="majorBidi"/>
                            <w:sz w:val="22"/>
                            <w:szCs w:val="22"/>
                          </w:rPr>
                          <m:t>J</m:t>
                        </m:r>
                      </m:e>
                      <m:sup>
                        <m:r>
                          <w:rPr>
                            <w:rFonts w:ascii="Cambria Math" w:hAnsi="Cambria Math" w:cstheme="majorBidi"/>
                            <w:sz w:val="22"/>
                            <w:szCs w:val="22"/>
                            <w:lang w:val="en-US"/>
                          </w:rPr>
                          <m:t>2</m:t>
                        </m:r>
                      </m:sup>
                    </m:sSup>
                    <m:d>
                      <m:dPr>
                        <m:begChr m:val="|"/>
                        <m:endChr m:val="|"/>
                        <m:ctrlPr>
                          <w:rPr>
                            <w:rFonts w:ascii="Cambria Math" w:hAnsi="Cambria Math" w:cstheme="majorBidi"/>
                            <w:i/>
                            <w:sz w:val="22"/>
                            <w:szCs w:val="22"/>
                          </w:rPr>
                        </m:ctrlPr>
                      </m:dPr>
                      <m:e>
                        <m:r>
                          <w:rPr>
                            <w:rFonts w:ascii="Cambria Math" w:hAnsi="Cambria Math" w:cstheme="majorBidi"/>
                            <w:sz w:val="22"/>
                            <w:szCs w:val="22"/>
                          </w:rPr>
                          <m:t>δ</m:t>
                        </m:r>
                      </m:e>
                    </m:d>
                  </m:den>
                </m:f>
              </m:e>
            </m:d>
          </m:e>
          <m:sup>
            <m:r>
              <w:rPr>
                <w:rFonts w:ascii="Cambria Math" w:hAnsi="Cambria Math" w:cstheme="majorBidi"/>
                <w:sz w:val="22"/>
                <w:szCs w:val="22"/>
                <w:lang w:val="en-US"/>
              </w:rPr>
              <m:t>-2</m:t>
            </m:r>
          </m:sup>
        </m:sSup>
      </m:oMath>
      <w:r w:rsidR="00A565FC" w:rsidRPr="009C118C">
        <w:rPr>
          <w:rFonts w:asciiTheme="majorBidi" w:hAnsiTheme="majorBidi" w:cstheme="majorBidi"/>
          <w:b/>
          <w:bCs/>
          <w:sz w:val="22"/>
          <w:szCs w:val="22"/>
          <w:lang w:val="en-US"/>
        </w:rPr>
        <w:tab/>
      </w:r>
      <w:r w:rsidR="00A565FC" w:rsidRPr="009C118C">
        <w:rPr>
          <w:rFonts w:asciiTheme="majorBidi" w:hAnsiTheme="majorBidi" w:cstheme="majorBidi"/>
          <w:sz w:val="22"/>
          <w:szCs w:val="22"/>
          <w:lang w:val="en-US"/>
        </w:rPr>
        <w:t>(1</w:t>
      </w:r>
      <w:r w:rsidR="0041766D">
        <w:rPr>
          <w:rFonts w:asciiTheme="majorBidi" w:hAnsiTheme="majorBidi" w:cstheme="majorBidi"/>
          <w:sz w:val="22"/>
          <w:szCs w:val="22"/>
          <w:lang w:val="en-US"/>
        </w:rPr>
        <w:t>7</w:t>
      </w:r>
      <w:r w:rsidR="00A565FC" w:rsidRPr="009C118C">
        <w:rPr>
          <w:rFonts w:asciiTheme="majorBidi" w:hAnsiTheme="majorBidi" w:cstheme="majorBidi"/>
          <w:sz w:val="22"/>
          <w:szCs w:val="22"/>
          <w:lang w:val="en-US"/>
        </w:rPr>
        <w:t>)</w:t>
      </w:r>
    </w:p>
    <w:p w14:paraId="5EDC4FA5" w14:textId="46612C51" w:rsidR="00025336" w:rsidRDefault="00025336" w:rsidP="006D4857">
      <w:pPr>
        <w:spacing w:after="120"/>
        <w:jc w:val="both"/>
        <w:rPr>
          <w:rFonts w:asciiTheme="majorBidi" w:hAnsiTheme="majorBidi" w:cstheme="majorBidi"/>
        </w:rPr>
      </w:pPr>
      <w:r w:rsidRPr="009C118C">
        <w:rPr>
          <w:rFonts w:asciiTheme="majorBidi" w:hAnsiTheme="majorBidi" w:cstheme="majorBidi"/>
        </w:rPr>
        <w:t xml:space="preserve">showing that </w:t>
      </w:r>
      <w:r w:rsidRPr="009C118C">
        <w:rPr>
          <w:rStyle w:val="Strong"/>
          <w:rFonts w:asciiTheme="majorBidi" w:hAnsiTheme="majorBidi" w:cstheme="majorBidi"/>
          <w:b w:val="0"/>
          <w:bCs w:val="0"/>
        </w:rPr>
        <w:t xml:space="preserve">decreasing </w:t>
      </w:r>
      <w:r w:rsidRPr="009C118C">
        <w:rPr>
          <w:rStyle w:val="Strong"/>
          <w:rFonts w:asciiTheme="majorBidi" w:hAnsiTheme="majorBidi" w:cstheme="majorBidi"/>
          <w:b w:val="0"/>
          <w:bCs w:val="0"/>
          <w:i/>
          <w:iCs/>
        </w:rPr>
        <w:t>δ</w:t>
      </w:r>
      <w:r w:rsidRPr="009C118C">
        <w:rPr>
          <w:rStyle w:val="Strong"/>
          <w:rFonts w:asciiTheme="majorBidi" w:hAnsiTheme="majorBidi" w:cstheme="majorBidi"/>
          <w:b w:val="0"/>
          <w:bCs w:val="0"/>
        </w:rPr>
        <w:t xml:space="preserve"> (closing the gap)</w:t>
      </w:r>
      <w:r w:rsidRPr="009C118C">
        <w:rPr>
          <w:rFonts w:asciiTheme="majorBidi" w:hAnsiTheme="majorBidi" w:cstheme="majorBidi"/>
        </w:rPr>
        <w:t xml:space="preserve"> reduces the excitation retention. As </w:t>
      </w:r>
      <w:r w:rsidRPr="009C118C">
        <w:rPr>
          <w:rStyle w:val="katex-mathml"/>
          <w:rFonts w:asciiTheme="majorBidi" w:hAnsiTheme="majorBidi" w:cstheme="majorBidi"/>
          <w:i/>
          <w:iCs/>
        </w:rPr>
        <w:t>δ</w:t>
      </w:r>
      <w:r w:rsidRPr="009C118C">
        <w:rPr>
          <w:rStyle w:val="katex-mathml"/>
          <w:rFonts w:asciiTheme="majorBidi" w:hAnsiTheme="majorBidi" w:cstheme="majorBidi"/>
        </w:rPr>
        <w:t>→0</w:t>
      </w:r>
      <w:r w:rsidRPr="009C118C">
        <w:rPr>
          <w:rFonts w:asciiTheme="majorBidi" w:hAnsiTheme="majorBidi" w:cstheme="majorBidi"/>
        </w:rPr>
        <w:t>, the bandgap closes, and the emitter decays fully</w:t>
      </w:r>
      <w:r w:rsidR="00A565FC" w:rsidRPr="009C118C">
        <w:rPr>
          <w:rFonts w:asciiTheme="majorBidi" w:hAnsiTheme="majorBidi" w:cstheme="majorBidi"/>
        </w:rPr>
        <w:t xml:space="preserve"> </w:t>
      </w:r>
      <w:r w:rsidRPr="009C118C">
        <w:rPr>
          <w:rFonts w:asciiTheme="majorBidi" w:hAnsiTheme="majorBidi" w:cstheme="majorBidi"/>
        </w:rPr>
        <w:t xml:space="preserve">returning to the </w:t>
      </w:r>
      <w:r w:rsidRPr="009C118C">
        <w:rPr>
          <w:rStyle w:val="Strong"/>
          <w:rFonts w:asciiTheme="majorBidi" w:hAnsiTheme="majorBidi" w:cstheme="majorBidi"/>
          <w:b w:val="0"/>
          <w:bCs w:val="0"/>
        </w:rPr>
        <w:t>Markovian limit</w:t>
      </w:r>
      <w:r w:rsidRPr="009C118C">
        <w:rPr>
          <w:rFonts w:asciiTheme="majorBidi" w:hAnsiTheme="majorBidi" w:cstheme="majorBidi"/>
        </w:rPr>
        <w:t>.</w:t>
      </w:r>
      <w:r w:rsidR="00D9359F" w:rsidRPr="009C118C">
        <w:rPr>
          <w:rFonts w:asciiTheme="majorBidi" w:hAnsiTheme="majorBidi" w:cstheme="majorBidi"/>
        </w:rPr>
        <w:t xml:space="preserve"> The non-exponential, oscillatory behavior observed in time-domain simulations when </w:t>
      </w:r>
      <m:oMath>
        <m:d>
          <m:dPr>
            <m:begChr m:val="|"/>
            <m:endChr m:val="|"/>
            <m:ctrlPr>
              <w:rPr>
                <w:rFonts w:ascii="Cambria Math" w:hAnsi="Cambria Math" w:cstheme="majorBidi"/>
                <w:i/>
              </w:rPr>
            </m:ctrlPr>
          </m:dPr>
          <m:e>
            <m:r>
              <w:rPr>
                <w:rFonts w:ascii="Cambria Math" w:hAnsi="Cambria Math" w:cstheme="majorBidi"/>
              </w:rPr>
              <m:t>δ</m:t>
            </m:r>
          </m:e>
        </m:d>
        <m:r>
          <w:rPr>
            <w:rFonts w:ascii="Cambria Math" w:hAnsi="Cambria Math" w:cstheme="majorBidi"/>
          </w:rPr>
          <m:t>→1</m:t>
        </m:r>
      </m:oMath>
      <w:r w:rsidR="0082579D" w:rsidRPr="009C118C">
        <w:rPr>
          <w:rFonts w:asciiTheme="majorBidi" w:eastAsiaTheme="minorEastAsia" w:hAnsiTheme="majorBidi" w:cstheme="majorBidi"/>
        </w:rPr>
        <w:t xml:space="preserve"> (Fig. 3 in the main text)</w:t>
      </w:r>
      <w:r w:rsidR="00D9359F" w:rsidRPr="009C118C">
        <w:rPr>
          <w:rFonts w:asciiTheme="majorBidi" w:hAnsiTheme="majorBidi" w:cstheme="majorBidi"/>
        </w:rPr>
        <w:t>, stems from the non-Markovian memory kernel of the SSH bath.</w:t>
      </w:r>
    </w:p>
    <w:p w14:paraId="6935DF9B" w14:textId="61461C72" w:rsidR="00357EF4" w:rsidRPr="00357EF4" w:rsidRDefault="00357EF4" w:rsidP="00357EF4">
      <w:pPr>
        <w:keepNext/>
        <w:widowControl w:val="0"/>
        <w:spacing w:before="100" w:beforeAutospacing="1" w:after="100" w:afterAutospacing="1" w:line="240" w:lineRule="auto"/>
        <w:jc w:val="both"/>
        <w:rPr>
          <w:rFonts w:asciiTheme="majorBidi" w:eastAsia="Times New Roman" w:hAnsiTheme="majorBidi" w:cstheme="majorBidi"/>
          <w:b/>
          <w:bCs/>
          <w:sz w:val="24"/>
          <w:szCs w:val="24"/>
          <w:lang w:val="en-GB" w:eastAsia="en-GB"/>
        </w:rPr>
      </w:pPr>
      <w:r w:rsidRPr="009C118C">
        <w:rPr>
          <w:rFonts w:ascii="Times New Roman" w:eastAsia="Times New Roman" w:hAnsi="Times New Roman" w:cs="Times New Roman"/>
          <w:b/>
          <w:bCs/>
          <w:lang w:eastAsia="de-DE"/>
        </w:rPr>
        <w:lastRenderedPageBreak/>
        <w:t>III</w:t>
      </w:r>
      <w:r w:rsidRPr="00025336">
        <w:rPr>
          <w:rFonts w:ascii="Times New Roman" w:eastAsia="Times New Roman" w:hAnsi="Times New Roman" w:cs="Times New Roman"/>
          <w:b/>
          <w:bCs/>
          <w:lang w:eastAsia="de-DE"/>
        </w:rPr>
        <w:t>.</w:t>
      </w:r>
      <w:r>
        <w:rPr>
          <w:rFonts w:ascii="Times New Roman" w:eastAsia="Times New Roman" w:hAnsi="Times New Roman" w:cs="Times New Roman"/>
          <w:b/>
          <w:bCs/>
          <w:lang w:eastAsia="de-DE"/>
        </w:rPr>
        <w:t>5</w:t>
      </w:r>
      <w:r w:rsidRPr="00357EF4">
        <w:rPr>
          <w:rFonts w:ascii="Times New Roman" w:eastAsia="Times New Roman" w:hAnsi="Times New Roman" w:cs="Times New Roman"/>
          <w:b/>
          <w:bCs/>
          <w:lang w:eastAsia="de-DE"/>
        </w:rPr>
        <w:t xml:space="preserve">. </w:t>
      </w:r>
      <w:r w:rsidRPr="00357EF4">
        <w:rPr>
          <w:rFonts w:asciiTheme="majorBidi" w:eastAsiaTheme="majorEastAsia" w:hAnsiTheme="majorBidi" w:cstheme="majorBidi"/>
          <w:b/>
          <w:bCs/>
          <w:sz w:val="24"/>
          <w:szCs w:val="24"/>
          <w:lang w:val="en-GB" w:eastAsia="en-GB"/>
        </w:rPr>
        <w:t>Chiral localization</w:t>
      </w:r>
    </w:p>
    <w:p w14:paraId="52D01C8B" w14:textId="77777777" w:rsidR="00357EF4" w:rsidRPr="00357EF4" w:rsidRDefault="00357EF4" w:rsidP="00357EF4">
      <w:pPr>
        <w:spacing w:before="100" w:beforeAutospacing="1" w:after="100" w:afterAutospacing="1" w:line="240" w:lineRule="auto"/>
        <w:jc w:val="both"/>
        <w:rPr>
          <w:rFonts w:asciiTheme="majorBidi" w:eastAsia="Times New Roman" w:hAnsiTheme="majorBidi" w:cstheme="majorBidi"/>
          <w:lang w:val="en-GB" w:eastAsia="en-GB"/>
        </w:rPr>
      </w:pPr>
      <w:r w:rsidRPr="00357EF4">
        <w:rPr>
          <w:rFonts w:asciiTheme="majorBidi" w:eastAsia="Times New Roman" w:hAnsiTheme="majorBidi" w:cstheme="majorBidi"/>
          <w:lang w:val="en-GB" w:eastAsia="en-GB"/>
        </w:rPr>
        <w:t>A striking feature of the SSH bath is that a mid-gap bound state (</w:t>
      </w:r>
      <m:oMath>
        <m:d>
          <m:dPr>
            <m:begChr m:val="|"/>
            <m:endChr m:val="|"/>
            <m:ctrlPr>
              <w:rPr>
                <w:rFonts w:ascii="Cambria Math" w:eastAsia="Times New Roman" w:hAnsi="Cambria Math" w:cstheme="majorBidi"/>
                <w:i/>
                <w:lang w:val="en-GB" w:eastAsia="en-GB"/>
              </w:rPr>
            </m:ctrlPr>
          </m:dPr>
          <m:e>
            <m:r>
              <w:rPr>
                <w:rFonts w:ascii="Cambria Math" w:eastAsia="Times New Roman" w:hAnsi="Cambria Math" w:cstheme="majorBidi"/>
                <w:lang w:val="en-GB" w:eastAsia="en-GB"/>
              </w:rPr>
              <m:t>∆</m:t>
            </m:r>
          </m:e>
        </m:d>
        <m:r>
          <w:rPr>
            <w:rFonts w:ascii="Cambria Math" w:eastAsia="Times New Roman" w:hAnsi="Cambria Math" w:cstheme="majorBidi"/>
            <w:lang w:val="en-GB" w:eastAsia="en-GB"/>
          </w:rPr>
          <m:t>~0</m:t>
        </m:r>
      </m:oMath>
      <w:r w:rsidRPr="00357EF4">
        <w:rPr>
          <w:rFonts w:asciiTheme="majorBidi" w:eastAsia="Times New Roman" w:hAnsiTheme="majorBidi" w:cstheme="majorBidi"/>
          <w:lang w:val="en-GB" w:eastAsia="en-GB"/>
        </w:rPr>
        <w:t>) localizes asymmetrically to one side of the emitter, a chiral</w:t>
      </w:r>
      <w:r w:rsidRPr="00357EF4">
        <w:rPr>
          <w:rFonts w:asciiTheme="majorBidi" w:eastAsia="Times New Roman" w:hAnsiTheme="majorBidi" w:cstheme="majorBidi"/>
          <w:i/>
          <w:iCs/>
          <w:lang w:val="en-GB" w:eastAsia="en-GB"/>
        </w:rPr>
        <w:t xml:space="preserve"> </w:t>
      </w:r>
      <w:r w:rsidRPr="00357EF4">
        <w:rPr>
          <w:rFonts w:asciiTheme="majorBidi" w:eastAsia="Times New Roman" w:hAnsiTheme="majorBidi" w:cstheme="majorBidi"/>
          <w:lang w:val="en-GB" w:eastAsia="en-GB"/>
        </w:rPr>
        <w:t xml:space="preserve">localization determined by the topology (sign of </w:t>
      </w:r>
      <m:oMath>
        <m:r>
          <w:rPr>
            <w:rFonts w:ascii="Cambria Math" w:eastAsia="Times New Roman" w:hAnsi="Cambria Math" w:cstheme="majorBidi"/>
            <w:lang w:val="en-GB" w:eastAsia="en-GB"/>
          </w:rPr>
          <m:t>δ</m:t>
        </m:r>
      </m:oMath>
      <w:r w:rsidRPr="00357EF4">
        <w:rPr>
          <w:rFonts w:asciiTheme="majorBidi" w:eastAsia="Times New Roman" w:hAnsiTheme="majorBidi" w:cstheme="majorBidi"/>
          <w:lang w:val="en-GB" w:eastAsia="en-GB"/>
        </w:rPr>
        <w:t xml:space="preserve">). In the ring, this means the bound photonic excitation propagates predominantly in one direction around the loop. To see this, consider the analytic solution at </w:t>
      </w:r>
      <m:oMath>
        <m:r>
          <w:rPr>
            <w:rFonts w:ascii="Cambria Math" w:eastAsia="Times New Roman" w:hAnsi="Cambria Math" w:cstheme="majorBidi"/>
            <w:lang w:val="en-GB" w:eastAsia="en-GB"/>
          </w:rPr>
          <m:t>∆=0</m:t>
        </m:r>
      </m:oMath>
      <w:r w:rsidRPr="00357EF4">
        <w:rPr>
          <w:rFonts w:asciiTheme="majorBidi" w:eastAsia="Times New Roman" w:hAnsiTheme="majorBidi" w:cstheme="majorBidi"/>
          <w:lang w:val="en-GB" w:eastAsia="en-GB"/>
        </w:rPr>
        <w:t xml:space="preserve"> (exact mid-gap) for an emitter on sublattice A at cell 0. In the trivial phase, the bound state has energy </w:t>
      </w:r>
      <m:oMath>
        <m:sSub>
          <m:sSubPr>
            <m:ctrlPr>
              <w:rPr>
                <w:rFonts w:ascii="Cambria Math" w:eastAsia="Times New Roman" w:hAnsi="Cambria Math" w:cstheme="majorBidi"/>
                <w:i/>
                <w:lang w:val="en-GB" w:eastAsia="en-GB"/>
              </w:rPr>
            </m:ctrlPr>
          </m:sSubPr>
          <m:e>
            <m:r>
              <w:rPr>
                <w:rFonts w:ascii="Cambria Math" w:eastAsia="Times New Roman" w:hAnsi="Cambria Math" w:cstheme="majorBidi"/>
                <w:lang w:val="en-GB" w:eastAsia="en-GB"/>
              </w:rPr>
              <m:t>E</m:t>
            </m:r>
          </m:e>
          <m:sub>
            <m:r>
              <w:rPr>
                <w:rFonts w:ascii="Cambria Math" w:eastAsia="Times New Roman" w:hAnsi="Cambria Math" w:cstheme="majorBidi"/>
                <w:lang w:val="en-GB" w:eastAsia="en-GB"/>
              </w:rPr>
              <m:t>BS</m:t>
            </m:r>
          </m:sub>
        </m:sSub>
        <m:r>
          <w:rPr>
            <w:rFonts w:ascii="Cambria Math" w:eastAsia="Times New Roman" w:hAnsi="Cambria Math" w:cstheme="majorBidi"/>
            <w:lang w:val="en-GB" w:eastAsia="en-GB"/>
          </w:rPr>
          <m:t>=0</m:t>
        </m:r>
      </m:oMath>
      <w:r w:rsidRPr="00357EF4">
        <w:rPr>
          <w:rFonts w:asciiTheme="majorBidi" w:eastAsia="Times New Roman" w:hAnsiTheme="majorBidi" w:cstheme="majorBidi"/>
          <w:lang w:val="en-GB" w:eastAsia="en-GB"/>
        </w:rPr>
        <w:t xml:space="preserve"> and the wave amplitudes evaluate to:</w:t>
      </w:r>
      <w:sdt>
        <w:sdtPr>
          <w:rPr>
            <w:rFonts w:asciiTheme="majorBidi" w:eastAsia="Times New Roman" w:hAnsiTheme="majorBidi" w:cstheme="majorBidi"/>
            <w:color w:val="000000"/>
            <w:vertAlign w:val="superscript"/>
            <w:lang w:val="en-GB" w:eastAsia="en-GB"/>
          </w:rPr>
          <w:tag w:val="MENDELEY_CITATION_v3_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"/>
          <w:id w:val="-2117969402"/>
          <w:placeholder>
            <w:docPart w:val="E87106175DB2400291B9CE53D95AF7DF"/>
          </w:placeholder>
        </w:sdtPr>
        <w:sdtContent>
          <w:r w:rsidRPr="00357EF4">
            <w:rPr>
              <w:rFonts w:asciiTheme="majorBidi" w:eastAsia="Times New Roman" w:hAnsiTheme="majorBidi" w:cstheme="majorBidi"/>
              <w:color w:val="000000"/>
              <w:vertAlign w:val="superscript"/>
              <w:lang w:val="en-GB" w:eastAsia="en-GB"/>
            </w:rPr>
            <w:t>15</w:t>
          </w:r>
        </w:sdtContent>
      </w:sdt>
    </w:p>
    <w:p w14:paraId="14E3D52B" w14:textId="6D257E69" w:rsidR="00357EF4" w:rsidRPr="00357EF4" w:rsidRDefault="00357EF4" w:rsidP="00357EF4">
      <w:pPr>
        <w:tabs>
          <w:tab w:val="left" w:pos="8640"/>
        </w:tabs>
        <w:jc w:val="both"/>
        <w:rPr>
          <w:rFonts w:asciiTheme="majorBidi" w:hAnsiTheme="majorBidi" w:cstheme="majorBidi"/>
          <w:i/>
          <w:kern w:val="2"/>
          <w:lang w:val="en-GB"/>
          <w14:ligatures w14:val="standardContextual"/>
        </w:rPr>
      </w:pPr>
      <m:oMath>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C</m:t>
            </m:r>
          </m:e>
          <m:sub>
            <m:r>
              <w:rPr>
                <w:rFonts w:ascii="Cambria Math" w:hAnsi="Cambria Math" w:cstheme="majorBidi"/>
                <w:kern w:val="2"/>
                <w:lang w:val="en-GB"/>
                <w14:ligatures w14:val="standardContextual"/>
              </w:rPr>
              <m:t>j,A</m:t>
            </m:r>
          </m:sub>
        </m:sSub>
        <m:r>
          <w:rPr>
            <w:rFonts w:ascii="Cambria Math" w:hAnsi="Cambria Math" w:cstheme="majorBidi"/>
            <w:kern w:val="2"/>
            <w:lang w:val="en-GB"/>
            <w14:ligatures w14:val="standardContextual"/>
          </w:rPr>
          <m:t xml:space="preserve">=0,    </m:t>
        </m:r>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C</m:t>
            </m:r>
          </m:e>
          <m:sub>
            <m:r>
              <w:rPr>
                <w:rFonts w:ascii="Cambria Math" w:hAnsi="Cambria Math" w:cstheme="majorBidi"/>
                <w:kern w:val="2"/>
                <w:lang w:val="en-GB"/>
                <w14:ligatures w14:val="standardContextual"/>
              </w:rPr>
              <m:t>j,B</m:t>
            </m:r>
          </m:sub>
        </m:sSub>
        <m:r>
          <w:rPr>
            <w:rFonts w:ascii="Cambria Math" w:hAnsi="Cambria Math" w:cstheme="majorBidi"/>
            <w:kern w:val="2"/>
            <w:lang w:val="en-GB"/>
            <w14:ligatures w14:val="standardContextual"/>
          </w:rPr>
          <m:t>=g</m:t>
        </m:r>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C</m:t>
            </m:r>
          </m:e>
          <m:sub>
            <m:r>
              <w:rPr>
                <w:rFonts w:ascii="Cambria Math" w:hAnsi="Cambria Math" w:cstheme="majorBidi"/>
                <w:kern w:val="2"/>
                <w:lang w:val="en-GB"/>
                <w14:ligatures w14:val="standardContextual"/>
              </w:rPr>
              <m:t>e</m:t>
            </m:r>
          </m:sub>
        </m:sSub>
        <m:sSup>
          <m:sSupPr>
            <m:ctrlPr>
              <w:rPr>
                <w:rFonts w:ascii="Cambria Math" w:hAnsi="Cambria Math" w:cstheme="majorBidi"/>
                <w:i/>
                <w:kern w:val="2"/>
                <w:lang w:val="en-GB"/>
                <w14:ligatures w14:val="standardContextual"/>
              </w:rPr>
            </m:ctrlPr>
          </m:sSupPr>
          <m:e>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-1</m:t>
                </m:r>
              </m:e>
            </m:d>
          </m:e>
          <m:sup>
            <m:r>
              <w:rPr>
                <w:rFonts w:ascii="Cambria Math" w:hAnsi="Cambria Math" w:cstheme="majorBidi"/>
                <w:kern w:val="2"/>
                <w:lang w:val="en-GB"/>
                <w14:ligatures w14:val="standardContextual"/>
              </w:rPr>
              <m:t>j</m:t>
            </m:r>
          </m:sup>
        </m:sSup>
        <m:f>
          <m:fPr>
            <m:ctrlPr>
              <w:rPr>
                <w:rFonts w:ascii="Cambria Math" w:hAnsi="Cambria Math" w:cstheme="majorBidi"/>
                <w:i/>
                <w:kern w:val="2"/>
                <w:lang w:val="en-GB"/>
                <w14:ligatures w14:val="standardContextual"/>
              </w:rPr>
            </m:ctrlPr>
          </m:fPr>
          <m:num>
            <m:r>
              <w:rPr>
                <w:rFonts w:ascii="Cambria Math" w:hAnsi="Cambria Math" w:cstheme="majorBidi"/>
                <w:kern w:val="2"/>
                <w:lang w:val="en-GB"/>
                <w14:ligatures w14:val="standardContextual"/>
              </w:rPr>
              <m:t>1</m:t>
            </m:r>
          </m:num>
          <m:den>
            <m:r>
              <w:rPr>
                <w:rFonts w:ascii="Cambria Math" w:hAnsi="Cambria Math" w:cstheme="majorBidi"/>
                <w:kern w:val="2"/>
                <w:lang w:val="en-GB"/>
                <w14:ligatures w14:val="standardContextual"/>
              </w:rPr>
              <m:t>J</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1+δ</m:t>
                </m:r>
              </m:e>
            </m:d>
          </m:den>
        </m:f>
        <m:sSup>
          <m:sSupPr>
            <m:ctrlPr>
              <w:rPr>
                <w:rFonts w:ascii="Cambria Math" w:hAnsi="Cambria Math" w:cstheme="majorBidi"/>
                <w:i/>
                <w:kern w:val="2"/>
                <w:lang w:val="en-GB"/>
                <w14:ligatures w14:val="standardContextual"/>
              </w:rPr>
            </m:ctrlPr>
          </m:sSupPr>
          <m:e>
            <m:d>
              <m:dPr>
                <m:ctrlPr>
                  <w:rPr>
                    <w:rFonts w:ascii="Cambria Math" w:hAnsi="Cambria Math" w:cstheme="majorBidi"/>
                    <w:i/>
                    <w:kern w:val="2"/>
                    <w:lang w:val="en-GB"/>
                    <w14:ligatures w14:val="standardContextual"/>
                  </w:rPr>
                </m:ctrlPr>
              </m:dPr>
              <m:e>
                <m:f>
                  <m:fPr>
                    <m:ctrlPr>
                      <w:rPr>
                        <w:rFonts w:ascii="Cambria Math" w:hAnsi="Cambria Math" w:cstheme="majorBidi"/>
                        <w:i/>
                        <w:kern w:val="2"/>
                        <w:lang w:val="en-GB"/>
                        <w14:ligatures w14:val="standardContextual"/>
                      </w:rPr>
                    </m:ctrlPr>
                  </m:fPr>
                  <m:num>
                    <m:r>
                      <w:rPr>
                        <w:rFonts w:ascii="Cambria Math" w:hAnsi="Cambria Math" w:cstheme="majorBidi"/>
                        <w:kern w:val="2"/>
                        <w:lang w:val="en-GB"/>
                        <w14:ligatures w14:val="standardContextual"/>
                      </w:rPr>
                      <m:t>1-δ</m:t>
                    </m:r>
                  </m:num>
                  <m:den>
                    <m:r>
                      <w:rPr>
                        <w:rFonts w:ascii="Cambria Math" w:hAnsi="Cambria Math" w:cstheme="majorBidi"/>
                        <w:kern w:val="2"/>
                        <w:lang w:val="en-GB"/>
                        <w14:ligatures w14:val="standardContextual"/>
                      </w:rPr>
                      <m:t>1+δ</m:t>
                    </m:r>
                  </m:den>
                </m:f>
              </m:e>
            </m:d>
          </m:e>
          <m:sup>
            <m:r>
              <w:rPr>
                <w:rFonts w:ascii="Cambria Math" w:hAnsi="Cambria Math" w:cstheme="majorBidi"/>
                <w:kern w:val="2"/>
                <w:lang w:val="en-GB"/>
                <w14:ligatures w14:val="standardContextual"/>
              </w:rPr>
              <m:t>j</m:t>
            </m:r>
          </m:sup>
        </m:sSup>
        <m:r>
          <w:rPr>
            <w:rFonts w:ascii="Cambria Math" w:hAnsi="Cambria Math" w:cstheme="majorBidi"/>
            <w:kern w:val="2"/>
            <w:lang w:val="en-GB"/>
            <w14:ligatures w14:val="standardContextual"/>
          </w:rPr>
          <m:t>for j≥0</m:t>
        </m:r>
      </m:oMath>
      <w:r w:rsidRPr="00357EF4">
        <w:rPr>
          <w:rFonts w:asciiTheme="majorBidi" w:hAnsiTheme="majorBidi" w:cstheme="majorBidi"/>
          <w:kern w:val="2"/>
          <w:lang w:val="en-GB"/>
          <w14:ligatures w14:val="standardContextual"/>
        </w:rPr>
        <w:tab/>
        <w:t>(1</w:t>
      </w:r>
      <w:r>
        <w:rPr>
          <w:rFonts w:asciiTheme="majorBidi" w:hAnsiTheme="majorBidi" w:cstheme="majorBidi"/>
          <w:kern w:val="2"/>
          <w:lang w:val="en-GB"/>
          <w14:ligatures w14:val="standardContextual"/>
        </w:rPr>
        <w:t>8</w:t>
      </w:r>
      <w:r w:rsidRPr="00357EF4">
        <w:rPr>
          <w:rFonts w:asciiTheme="majorBidi" w:hAnsiTheme="majorBidi" w:cstheme="majorBidi"/>
          <w:kern w:val="2"/>
          <w:lang w:val="en-GB"/>
          <w14:ligatures w14:val="standardContextual"/>
        </w:rPr>
        <w:t>)</w:t>
      </w:r>
    </w:p>
    <w:p w14:paraId="18EDF3F3" w14:textId="7B7EDE64" w:rsidR="00357EF4" w:rsidRPr="009C118C" w:rsidRDefault="00357EF4" w:rsidP="00357EF4">
      <w:pPr>
        <w:spacing w:after="120"/>
        <w:jc w:val="both"/>
        <w:rPr>
          <w:rFonts w:asciiTheme="majorBidi" w:hAnsiTheme="majorBidi" w:cstheme="majorBidi"/>
        </w:rPr>
      </w:pPr>
      <w:r w:rsidRPr="00357EF4">
        <w:rPr>
          <w:rFonts w:asciiTheme="majorBidi" w:hAnsiTheme="majorBidi" w:cstheme="majorBidi"/>
          <w:kern w:val="2"/>
          <w:lang w:val="en-GB"/>
          <w14:ligatures w14:val="standardContextual"/>
        </w:rPr>
        <w:t xml:space="preserve">and </w:t>
      </w:r>
      <m:oMath>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C</m:t>
            </m:r>
          </m:e>
          <m:sub>
            <m:r>
              <w:rPr>
                <w:rFonts w:ascii="Cambria Math" w:hAnsi="Cambria Math" w:cstheme="majorBidi"/>
                <w:kern w:val="2"/>
                <w:lang w:val="en-GB"/>
                <w14:ligatures w14:val="standardContextual"/>
              </w:rPr>
              <m:t>j,B</m:t>
            </m:r>
          </m:sub>
        </m:sSub>
        <m:r>
          <w:rPr>
            <w:rFonts w:ascii="Cambria Math" w:hAnsi="Cambria Math" w:cstheme="majorBidi"/>
            <w:kern w:val="2"/>
            <w:lang w:val="en-GB"/>
            <w14:ligatures w14:val="standardContextual"/>
          </w:rPr>
          <m:t>=0</m:t>
        </m:r>
      </m:oMath>
      <w:r w:rsidRPr="00357EF4">
        <w:rPr>
          <w:rFonts w:asciiTheme="majorBidi" w:hAnsiTheme="majorBidi" w:cstheme="majorBidi"/>
          <w:kern w:val="2"/>
          <w:lang w:val="en-GB"/>
          <w14:ligatures w14:val="standardContextual"/>
        </w:rPr>
        <w:t xml:space="preserve"> for </w:t>
      </w:r>
      <m:oMath>
        <m:r>
          <w:rPr>
            <w:rFonts w:ascii="Cambria Math" w:hAnsi="Cambria Math" w:cstheme="majorBidi"/>
            <w:kern w:val="2"/>
            <w:lang w:val="en-GB"/>
            <w14:ligatures w14:val="standardContextual"/>
          </w:rPr>
          <m:t>j&lt;0</m:t>
        </m:r>
      </m:oMath>
      <w:r w:rsidRPr="00357EF4">
        <w:rPr>
          <w:rFonts w:asciiTheme="majorBidi" w:hAnsiTheme="majorBidi" w:cstheme="majorBidi"/>
          <w:kern w:val="2"/>
          <w:lang w:val="en-GB"/>
          <w14:ligatures w14:val="standardContextual"/>
        </w:rPr>
        <w:t xml:space="preserve">. This solution is nonzero only on the </w:t>
      </w:r>
      <w:r w:rsidRPr="00357EF4">
        <w:rPr>
          <w:rFonts w:asciiTheme="majorBidi" w:hAnsiTheme="majorBidi" w:cstheme="majorBidi"/>
          <w:i/>
          <w:iCs/>
          <w:kern w:val="2"/>
          <w:lang w:val="en-GB"/>
          <w14:ligatures w14:val="standardContextual"/>
        </w:rPr>
        <w:t xml:space="preserve">B </w:t>
      </w:r>
      <w:r w:rsidRPr="00357EF4">
        <w:rPr>
          <w:rFonts w:asciiTheme="majorBidi" w:hAnsiTheme="majorBidi" w:cstheme="majorBidi"/>
          <w:kern w:val="2"/>
          <w:lang w:val="en-GB"/>
          <w14:ligatures w14:val="standardContextual"/>
        </w:rPr>
        <w:t xml:space="preserve">sublattice and only for lattice sites in front of the QE (here </w:t>
      </w:r>
      <m:oMath>
        <m:r>
          <w:rPr>
            <w:rFonts w:ascii="Cambria Math" w:hAnsi="Cambria Math" w:cstheme="majorBidi"/>
            <w:kern w:val="2"/>
            <w:lang w:val="en-GB"/>
            <w14:ligatures w14:val="standardContextual"/>
          </w:rPr>
          <m:t>j≥0</m:t>
        </m:r>
      </m:oMath>
      <w:r w:rsidRPr="00357EF4">
        <w:rPr>
          <w:rFonts w:asciiTheme="majorBidi" w:hAnsiTheme="majorBidi" w:cstheme="majorBidi"/>
          <w:kern w:val="2"/>
          <w:lang w:val="en-GB"/>
          <w14:ligatures w14:val="standardContextual"/>
        </w:rPr>
        <w:t xml:space="preserve"> labels the cells in the clockwise direction, assuming we number cells such that </w:t>
      </w:r>
      <m:oMath>
        <m:r>
          <w:rPr>
            <w:rFonts w:ascii="Cambria Math" w:hAnsi="Cambria Math" w:cstheme="majorBidi"/>
            <w:kern w:val="2"/>
            <w:lang w:val="en-GB"/>
            <w14:ligatures w14:val="standardContextual"/>
          </w:rPr>
          <m:t>j=0</m:t>
        </m:r>
      </m:oMath>
      <w:r w:rsidRPr="00357EF4">
        <w:rPr>
          <w:rFonts w:asciiTheme="majorBidi" w:hAnsiTheme="majorBidi" w:cstheme="majorBidi"/>
          <w:kern w:val="2"/>
          <w:lang w:val="en-GB"/>
          <w14:ligatures w14:val="standardContextual"/>
        </w:rPr>
        <w:t xml:space="preserve"> at the emitter). In topologically nontrivial phase, the roles are reversed: the bound state populates only A-sublattice sites on one side of the emitter (and decays in the opposite direction). In either case, the localization length is </w:t>
      </w:r>
      <m:oMath>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L</m:t>
            </m:r>
          </m:e>
          <m:sub>
            <m:r>
              <w:rPr>
                <w:rFonts w:ascii="Cambria Math" w:hAnsi="Cambria Math" w:cstheme="majorBidi"/>
                <w:kern w:val="2"/>
                <w:lang w:val="en-GB"/>
                <w14:ligatures w14:val="standardContextual"/>
              </w:rPr>
              <m:t>BS</m:t>
            </m:r>
          </m:sub>
        </m:sSub>
        <m:r>
          <w:rPr>
            <w:rFonts w:ascii="Cambria Math" w:hAnsi="Cambria Math" w:cstheme="majorBidi"/>
            <w:kern w:val="2"/>
            <w:lang w:val="en-GB"/>
            <w14:ligatures w14:val="standardContextual"/>
          </w:rPr>
          <m:t>=-</m:t>
        </m:r>
        <m:f>
          <m:fPr>
            <m:ctrlPr>
              <w:rPr>
                <w:rFonts w:ascii="Cambria Math" w:hAnsi="Cambria Math" w:cstheme="majorBidi"/>
                <w:i/>
                <w:kern w:val="2"/>
                <w:lang w:val="en-GB"/>
                <w14:ligatures w14:val="standardContextual"/>
              </w:rPr>
            </m:ctrlPr>
          </m:fPr>
          <m:num>
            <m:r>
              <w:rPr>
                <w:rFonts w:ascii="Cambria Math" w:hAnsi="Cambria Math" w:cstheme="majorBidi"/>
                <w:kern w:val="2"/>
                <w:lang w:val="en-GB"/>
                <w14:ligatures w14:val="standardContextual"/>
              </w:rPr>
              <m:t>1</m:t>
            </m:r>
          </m:num>
          <m:den>
            <m:r>
              <w:rPr>
                <w:rFonts w:ascii="Cambria Math" w:hAnsi="Cambria Math" w:cstheme="majorBidi"/>
                <w:kern w:val="2"/>
                <w:lang w:val="en-GB"/>
                <w14:ligatures w14:val="standardContextual"/>
              </w:rPr>
              <m:t>ln</m:t>
            </m:r>
            <m:d>
              <m:dPr>
                <m:begChr m:val="|"/>
                <m:endChr m:val="|"/>
                <m:ctrlPr>
                  <w:rPr>
                    <w:rFonts w:ascii="Cambria Math" w:hAnsi="Cambria Math" w:cstheme="majorBidi"/>
                    <w:i/>
                    <w:kern w:val="2"/>
                    <w:lang w:val="en-GB"/>
                    <w14:ligatures w14:val="standardContextual"/>
                  </w:rPr>
                </m:ctrlPr>
              </m:dPr>
              <m:e>
                <m:f>
                  <m:fPr>
                    <m:ctrlPr>
                      <w:rPr>
                        <w:rFonts w:ascii="Cambria Math" w:hAnsi="Cambria Math" w:cstheme="majorBidi"/>
                        <w:i/>
                        <w:kern w:val="2"/>
                        <w:lang w:val="en-GB"/>
                        <w14:ligatures w14:val="standardContextual"/>
                      </w:rPr>
                    </m:ctrlPr>
                  </m:fPr>
                  <m:num>
                    <m:r>
                      <w:rPr>
                        <w:rFonts w:ascii="Cambria Math" w:hAnsi="Cambria Math" w:cstheme="majorBidi"/>
                        <w:kern w:val="2"/>
                        <w:lang w:val="en-GB"/>
                        <w14:ligatures w14:val="standardContextual"/>
                      </w:rPr>
                      <m:t>1-δ</m:t>
                    </m:r>
                  </m:num>
                  <m:den>
                    <m:r>
                      <w:rPr>
                        <w:rFonts w:ascii="Cambria Math" w:hAnsi="Cambria Math" w:cstheme="majorBidi"/>
                        <w:kern w:val="2"/>
                        <w:lang w:val="en-GB"/>
                        <w14:ligatures w14:val="standardContextual"/>
                      </w:rPr>
                      <m:t>1+δ</m:t>
                    </m:r>
                  </m:den>
                </m:f>
              </m:e>
            </m:d>
          </m:den>
        </m:f>
      </m:oMath>
      <w:r w:rsidRPr="00357EF4">
        <w:rPr>
          <w:rFonts w:asciiTheme="majorBidi" w:hAnsiTheme="majorBidi" w:cstheme="majorBidi"/>
          <w:kern w:val="2"/>
          <w:lang w:val="en-GB"/>
          <w14:ligatures w14:val="standardContextual"/>
        </w:rPr>
        <w:t xml:space="preserve">. For small </w:t>
      </w:r>
      <m:oMath>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L</m:t>
            </m:r>
          </m:e>
          <m:sub>
            <m:r>
              <w:rPr>
                <w:rFonts w:ascii="Cambria Math" w:hAnsi="Cambria Math" w:cstheme="majorBidi"/>
                <w:kern w:val="2"/>
                <w:lang w:val="en-GB"/>
                <w14:ligatures w14:val="standardContextual"/>
              </w:rPr>
              <m:t>BS</m:t>
            </m:r>
          </m:sub>
        </m:sSub>
        <m:r>
          <w:rPr>
            <w:rFonts w:ascii="Cambria Math" w:hAnsi="Cambria Math" w:cstheme="majorBidi"/>
            <w:kern w:val="2"/>
            <w:lang w:val="en-GB"/>
            <w14:ligatures w14:val="standardContextual"/>
          </w:rPr>
          <m:t>≈</m:t>
        </m:r>
        <m:f>
          <m:fPr>
            <m:ctrlPr>
              <w:rPr>
                <w:rFonts w:ascii="Cambria Math" w:hAnsi="Cambria Math" w:cstheme="majorBidi"/>
                <w:i/>
                <w:kern w:val="2"/>
                <w:lang w:val="en-GB"/>
                <w14:ligatures w14:val="standardContextual"/>
              </w:rPr>
            </m:ctrlPr>
          </m:fPr>
          <m:num>
            <m:r>
              <w:rPr>
                <w:rFonts w:ascii="Cambria Math" w:hAnsi="Cambria Math" w:cstheme="majorBidi"/>
                <w:kern w:val="2"/>
                <w:lang w:val="en-GB"/>
                <w14:ligatures w14:val="standardContextual"/>
              </w:rPr>
              <m:t>1</m:t>
            </m:r>
          </m:num>
          <m:den>
            <m:r>
              <w:rPr>
                <w:rFonts w:ascii="Cambria Math" w:hAnsi="Cambria Math" w:cstheme="majorBidi"/>
                <w:kern w:val="2"/>
                <w:lang w:val="en-GB"/>
                <w14:ligatures w14:val="standardContextual"/>
              </w:rPr>
              <m:t>2</m:t>
            </m:r>
            <m:d>
              <m:dPr>
                <m:begChr m:val="|"/>
                <m:endChr m:val="|"/>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δ</m:t>
                </m:r>
              </m:e>
            </m:d>
          </m:den>
        </m:f>
      </m:oMath>
      <w:r w:rsidRPr="00357EF4">
        <w:rPr>
          <w:rFonts w:asciiTheme="majorBidi" w:eastAsiaTheme="minorEastAsia" w:hAnsiTheme="majorBidi" w:cstheme="majorBidi"/>
          <w:kern w:val="2"/>
          <w:lang w:val="en-GB"/>
          <w14:ligatures w14:val="standardContextual"/>
        </w:rPr>
        <w:t xml:space="preserve"> for </w:t>
      </w:r>
      <m:oMath>
        <m:d>
          <m:dPr>
            <m:begChr m:val="|"/>
            <m:endChr m:val="|"/>
            <m:ctrlPr>
              <w:rPr>
                <w:rFonts w:ascii="Cambria Math" w:eastAsiaTheme="minorEastAsia" w:hAnsi="Cambria Math" w:cstheme="majorBidi"/>
                <w:i/>
                <w:kern w:val="2"/>
                <w:lang w:val="en-GB"/>
                <w14:ligatures w14:val="standardContextual"/>
              </w:rPr>
            </m:ctrlPr>
          </m:dPr>
          <m:e>
            <m:r>
              <w:rPr>
                <w:rFonts w:ascii="Cambria Math" w:eastAsiaTheme="minorEastAsia" w:hAnsi="Cambria Math" w:cstheme="majorBidi"/>
                <w:kern w:val="2"/>
                <w:lang w:val="en-GB"/>
                <w14:ligatures w14:val="standardContextual"/>
              </w:rPr>
              <m:t>δ</m:t>
            </m:r>
          </m:e>
        </m:d>
        <m:r>
          <w:rPr>
            <w:rFonts w:ascii="Cambria Math" w:eastAsiaTheme="minorEastAsia" w:hAnsi="Cambria Math" w:cstheme="majorBidi"/>
            <w:kern w:val="2"/>
            <w:lang w:val="en-GB"/>
            <w14:ligatures w14:val="standardContextual"/>
          </w:rPr>
          <m:t>≪1</m:t>
        </m:r>
      </m:oMath>
      <w:r w:rsidRPr="00357EF4">
        <w:rPr>
          <w:rFonts w:asciiTheme="majorBidi" w:hAnsiTheme="majorBidi" w:cstheme="majorBidi"/>
          <w:kern w:val="2"/>
          <w:lang w:val="en-GB"/>
          <w14:ligatures w14:val="standardContextual"/>
        </w:rPr>
        <w:t xml:space="preserve">, which can become comparable to the circumference of the ring. If </w:t>
      </w:r>
      <m:oMath>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L</m:t>
            </m:r>
          </m:e>
          <m:sub>
            <m:r>
              <w:rPr>
                <w:rFonts w:ascii="Cambria Math" w:hAnsi="Cambria Math" w:cstheme="majorBidi"/>
                <w:kern w:val="2"/>
                <w:lang w:val="en-GB"/>
                <w14:ligatures w14:val="standardContextual"/>
              </w:rPr>
              <m:t>BS</m:t>
            </m:r>
          </m:sub>
        </m:sSub>
      </m:oMath>
      <w:r w:rsidRPr="00357EF4">
        <w:rPr>
          <w:rFonts w:asciiTheme="majorBidi" w:hAnsiTheme="majorBidi" w:cstheme="majorBidi"/>
          <w:kern w:val="2"/>
          <w:lang w:val="en-GB"/>
          <w14:ligatures w14:val="standardContextual"/>
        </w:rPr>
        <w:t xml:space="preserve"> approa</w:t>
      </w:r>
      <w:proofErr w:type="spellStart"/>
      <w:r w:rsidRPr="00357EF4">
        <w:rPr>
          <w:rFonts w:asciiTheme="majorBidi" w:hAnsiTheme="majorBidi" w:cstheme="majorBidi"/>
          <w:kern w:val="2"/>
          <w:lang w:val="en-GB"/>
          <w14:ligatures w14:val="standardContextual"/>
        </w:rPr>
        <w:t>ches</w:t>
      </w:r>
      <w:proofErr w:type="spellEnd"/>
      <w:r w:rsidRPr="00357EF4">
        <w:rPr>
          <w:rFonts w:asciiTheme="majorBidi" w:hAnsiTheme="majorBidi" w:cstheme="majorBidi"/>
          <w:kern w:val="2"/>
          <w:lang w:val="en-GB"/>
          <w14:ligatures w14:val="standardContextual"/>
        </w:rPr>
        <w:t xml:space="preserve"> </w:t>
      </w:r>
      <m:oMath>
        <m:r>
          <w:rPr>
            <w:rFonts w:ascii="Cambria Math" w:hAnsi="Cambria Math" w:cstheme="majorBidi"/>
            <w:kern w:val="2"/>
            <w:lang w:val="en-GB"/>
            <w14:ligatures w14:val="standardContextual"/>
          </w:rPr>
          <m:t>N</m:t>
        </m:r>
      </m:oMath>
      <w:r w:rsidRPr="00357EF4">
        <w:rPr>
          <w:rFonts w:asciiTheme="majorBidi" w:hAnsiTheme="majorBidi" w:cstheme="majorBidi"/>
          <w:kern w:val="2"/>
          <w:lang w:val="en-GB"/>
          <w14:ligatures w14:val="standardContextual"/>
        </w:rPr>
        <w:t xml:space="preserve"> (when the gap nearly closes), the bound state’s evanescent tail can wrap around the ring and meet the “back” of the emitter. In that regime the strictly one-sided solution (1</w:t>
      </w:r>
      <w:r>
        <w:rPr>
          <w:rFonts w:asciiTheme="majorBidi" w:hAnsiTheme="majorBidi" w:cstheme="majorBidi"/>
          <w:kern w:val="2"/>
          <w:lang w:val="en-GB"/>
          <w14:ligatures w14:val="standardContextual"/>
        </w:rPr>
        <w:t>8</w:t>
      </w:r>
      <w:r w:rsidRPr="00357EF4">
        <w:rPr>
          <w:rFonts w:asciiTheme="majorBidi" w:hAnsiTheme="majorBidi" w:cstheme="majorBidi"/>
          <w:kern w:val="2"/>
          <w:lang w:val="en-GB"/>
          <w14:ligatures w14:val="standardContextual"/>
        </w:rPr>
        <w:t>) is not unique, the clockwise and counter clockwise decaying solutions hybridize into two standing-wave modes (one symmetric, one antisymmetric). However, for a moderate ring size (for example, 16 cells) and a reasonably sized gap, the bound state is effectively chiral and confined to one side of the QE. This can be intuitively understood as the emitter acting as a topological boundary in the middle of the ring, with the bound state resembling an “edge state” localized adjacent to that boundary</w:t>
      </w:r>
      <w:r>
        <w:rPr>
          <w:rFonts w:asciiTheme="majorBidi" w:hAnsiTheme="majorBidi" w:cstheme="majorBidi"/>
          <w:kern w:val="2"/>
          <w:lang w:val="en-GB"/>
          <w14:ligatures w14:val="standardContextual"/>
        </w:rPr>
        <w:t>.</w:t>
      </w:r>
    </w:p>
    <w:p w14:paraId="7E753F93" w14:textId="1E1211DB" w:rsidR="00547419" w:rsidRPr="009C118C" w:rsidRDefault="00547419" w:rsidP="00547419">
      <w:pPr>
        <w:spacing w:after="120"/>
        <w:jc w:val="both"/>
        <w:rPr>
          <w:rFonts w:asciiTheme="majorBidi" w:hAnsiTheme="majorBidi" w:cstheme="majorBidi"/>
          <w:b/>
          <w:bCs/>
        </w:rPr>
      </w:pPr>
      <w:r w:rsidRPr="009C118C">
        <w:rPr>
          <w:rFonts w:asciiTheme="majorBidi" w:hAnsiTheme="majorBidi" w:cstheme="majorBidi"/>
          <w:b/>
          <w:bCs/>
        </w:rPr>
        <w:t>Section I</w:t>
      </w:r>
      <w:r>
        <w:rPr>
          <w:rFonts w:asciiTheme="majorBidi" w:hAnsiTheme="majorBidi" w:cstheme="majorBidi"/>
          <w:b/>
          <w:bCs/>
        </w:rPr>
        <w:t>V</w:t>
      </w:r>
      <w:r w:rsidR="00D15A96">
        <w:rPr>
          <w:rFonts w:asciiTheme="majorBidi" w:hAnsiTheme="majorBidi" w:cstheme="majorBidi"/>
          <w:b/>
          <w:bCs/>
        </w:rPr>
        <w:t xml:space="preserve">: </w:t>
      </w:r>
      <w:r w:rsidR="00D15A96" w:rsidRPr="00D15A96">
        <w:rPr>
          <w:rFonts w:asciiTheme="majorBidi" w:hAnsiTheme="majorBidi" w:cstheme="majorBidi"/>
          <w:b/>
          <w:bCs/>
        </w:rPr>
        <w:t>Light–Matter Interaction: From Quantized Dipoles to Effective Spin Coupling</w:t>
      </w:r>
    </w:p>
    <w:p w14:paraId="08D4B94D" w14:textId="77777777" w:rsidR="00D15A96" w:rsidRPr="00D15A96" w:rsidRDefault="00D15A96" w:rsidP="00D15A96">
      <w:pPr>
        <w:pStyle w:val="NormalWeb"/>
        <w:rPr>
          <w:b/>
          <w:bCs/>
          <w:sz w:val="22"/>
          <w:szCs w:val="22"/>
          <w:lang w:val="en-US"/>
        </w:rPr>
      </w:pPr>
      <w:r w:rsidRPr="00D15A96">
        <w:rPr>
          <w:b/>
          <w:bCs/>
          <w:sz w:val="22"/>
          <w:szCs w:val="22"/>
          <w:lang w:val="en-US"/>
        </w:rPr>
        <w:t>IV.1. Quantized Plasmonic Dipole of Gold Nanospheres</w:t>
      </w:r>
    </w:p>
    <w:p w14:paraId="62F9FC6D" w14:textId="44B728CE" w:rsidR="00D15A96" w:rsidRDefault="00D15A96" w:rsidP="00D15A96">
      <w:pPr>
        <w:pStyle w:val="NormalWeb"/>
        <w:jc w:val="both"/>
        <w:rPr>
          <w:sz w:val="22"/>
          <w:szCs w:val="22"/>
          <w:lang w:val="en-US"/>
        </w:rPr>
      </w:pPr>
      <w:r w:rsidRPr="00D15A96">
        <w:rPr>
          <w:sz w:val="22"/>
          <w:szCs w:val="22"/>
          <w:lang w:val="en-US"/>
        </w:rPr>
        <w:t>In our system, 60 nm gold nanospheres are positioned near selected nanoholes in a patterned plasmonic SSH ring. Though these are classically described particles, when subwavelength and operating near resonance, their dominant dipolar plasmonic modes can be modeled quantum mechanically. Each nanosphere supports localized surface plasmon (LSP) resonances, and their quantized response is captured by a bosonic Hamiltonian:</w:t>
      </w:r>
    </w:p>
    <w:p w14:paraId="41A53716" w14:textId="1F64ABB0" w:rsidR="00D15A96" w:rsidRPr="00D15A96" w:rsidRDefault="00FB49BB" w:rsidP="000D3BE9">
      <w:pPr>
        <w:pStyle w:val="NormalWeb"/>
        <w:tabs>
          <w:tab w:val="right" w:pos="9072"/>
        </w:tabs>
        <w:jc w:val="both"/>
        <w:rPr>
          <w:sz w:val="22"/>
          <w:szCs w:val="22"/>
          <w:lang w:val="en-US"/>
        </w:rPr>
      </w:pPr>
      <m:oMath>
        <m:sSub>
          <m:sSubPr>
            <m:ctrlPr>
              <w:rPr>
                <w:rFonts w:ascii="Cambria Math" w:hAnsi="Cambria Math" w:cstheme="majorBidi"/>
                <w:i/>
                <w:sz w:val="22"/>
                <w:szCs w:val="22"/>
              </w:rPr>
            </m:ctrlPr>
          </m:sSubPr>
          <m:e>
            <m:acc>
              <m:accPr>
                <m:ctrlPr>
                  <w:rPr>
                    <w:rFonts w:ascii="Cambria Math" w:hAnsi="Cambria Math" w:cstheme="majorBidi"/>
                    <w:i/>
                    <w:sz w:val="22"/>
                    <w:szCs w:val="22"/>
                  </w:rPr>
                </m:ctrlPr>
              </m:accPr>
              <m:e>
                <m:r>
                  <w:rPr>
                    <w:rFonts w:ascii="Cambria Math" w:hAnsi="Cambria Math" w:cstheme="majorBidi"/>
                    <w:sz w:val="22"/>
                    <w:szCs w:val="22"/>
                  </w:rPr>
                  <m:t>H</m:t>
                </m:r>
              </m:e>
            </m:acc>
          </m:e>
          <m:sub>
            <m:r>
              <w:rPr>
                <w:rFonts w:ascii="Cambria Math" w:hAnsi="Cambria Math" w:cstheme="majorBidi"/>
                <w:sz w:val="22"/>
                <w:szCs w:val="22"/>
              </w:rPr>
              <m:t>plasmon</m:t>
            </m:r>
          </m:sub>
        </m:sSub>
        <m:r>
          <w:rPr>
            <w:rFonts w:ascii="Cambria Math" w:hAnsi="Cambria Math" w:cstheme="majorBidi"/>
            <w:sz w:val="22"/>
            <w:szCs w:val="22"/>
            <w:lang w:val="en-US"/>
          </w:rPr>
          <m:t>=</m:t>
        </m:r>
        <m:nary>
          <m:naryPr>
            <m:chr m:val="∑"/>
            <m:limLoc m:val="undOvr"/>
            <m:supHide m:val="1"/>
            <m:ctrlPr>
              <w:rPr>
                <w:rFonts w:ascii="Cambria Math" w:hAnsi="Cambria Math" w:cstheme="majorBidi"/>
                <w:i/>
                <w:sz w:val="22"/>
                <w:szCs w:val="22"/>
              </w:rPr>
            </m:ctrlPr>
          </m:naryPr>
          <m:sub>
            <m:r>
              <w:rPr>
                <w:rFonts w:ascii="Cambria Math" w:hAnsi="Cambria Math" w:cstheme="majorBidi"/>
                <w:sz w:val="22"/>
                <w:szCs w:val="22"/>
              </w:rPr>
              <m:t>λ</m:t>
            </m:r>
          </m:sub>
          <m:sup/>
          <m:e>
            <m:r>
              <w:rPr>
                <w:rFonts w:ascii="Cambria Math" w:hAnsi="Cambria Math" w:cstheme="majorBidi"/>
                <w:sz w:val="22"/>
                <w:szCs w:val="22"/>
                <w:lang w:val="en-US"/>
              </w:rPr>
              <m:t>ℏ</m:t>
            </m:r>
            <m:sSub>
              <m:sSubPr>
                <m:ctrlPr>
                  <w:rPr>
                    <w:rFonts w:ascii="Cambria Math" w:hAnsi="Cambria Math" w:cstheme="majorBidi"/>
                    <w:i/>
                    <w:sz w:val="22"/>
                    <w:szCs w:val="22"/>
                  </w:rPr>
                </m:ctrlPr>
              </m:sSubPr>
              <m:e>
                <m:r>
                  <w:rPr>
                    <w:rFonts w:ascii="Cambria Math" w:hAnsi="Cambria Math" w:cstheme="majorBidi"/>
                    <w:sz w:val="22"/>
                    <w:szCs w:val="22"/>
                  </w:rPr>
                  <m:t>ω</m:t>
                </m:r>
              </m:e>
              <m:sub>
                <m:r>
                  <w:rPr>
                    <w:rFonts w:ascii="Cambria Math" w:hAnsi="Cambria Math" w:cstheme="majorBidi"/>
                    <w:sz w:val="22"/>
                    <w:szCs w:val="22"/>
                  </w:rPr>
                  <m:t>λ</m:t>
                </m:r>
              </m:sub>
            </m:sSub>
            <m:d>
              <m:dPr>
                <m:ctrlPr>
                  <w:rPr>
                    <w:rFonts w:ascii="Cambria Math" w:hAnsi="Cambria Math" w:cstheme="majorBidi"/>
                    <w:i/>
                    <w:sz w:val="22"/>
                    <w:szCs w:val="22"/>
                  </w:rPr>
                </m:ctrlPr>
              </m:dPr>
              <m:e>
                <m:sSubSup>
                  <m:sSubSupPr>
                    <m:ctrlPr>
                      <w:rPr>
                        <w:rFonts w:ascii="Cambria Math" w:hAnsi="Cambria Math"/>
                        <w:i/>
                        <w:sz w:val="22"/>
                        <w:szCs w:val="22"/>
                      </w:rPr>
                    </m:ctrlPr>
                  </m:sSubSupPr>
                  <m:e>
                    <m:acc>
                      <m:accPr>
                        <m:ctrlPr>
                          <w:rPr>
                            <w:rFonts w:ascii="Cambria Math" w:hAnsi="Cambria Math"/>
                            <w:i/>
                            <w:sz w:val="22"/>
                            <w:szCs w:val="22"/>
                          </w:rPr>
                        </m:ctrlPr>
                      </m:accPr>
                      <m:e>
                        <m:r>
                          <w:rPr>
                            <w:rFonts w:ascii="Cambria Math" w:hAnsi="Cambria Math"/>
                            <w:sz w:val="22"/>
                            <w:szCs w:val="22"/>
                          </w:rPr>
                          <m:t>a</m:t>
                        </m:r>
                      </m:e>
                    </m:acc>
                  </m:e>
                  <m:sub>
                    <m:r>
                      <w:rPr>
                        <w:rFonts w:ascii="Cambria Math" w:hAnsi="Cambria Math"/>
                        <w:sz w:val="22"/>
                        <w:szCs w:val="22"/>
                      </w:rPr>
                      <m:t>λ</m:t>
                    </m:r>
                  </m:sub>
                  <m:sup>
                    <m:r>
                      <m:rPr>
                        <m:scr m:val="fraktur"/>
                      </m:rPr>
                      <w:rPr>
                        <w:rFonts w:ascii="Cambria Math" w:hAnsi="Cambria Math"/>
                        <w:sz w:val="22"/>
                        <w:szCs w:val="22"/>
                      </w:rPr>
                      <m:t>t</m:t>
                    </m:r>
                  </m:sup>
                </m:sSubSup>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a</m:t>
                        </m:r>
                      </m:e>
                    </m:acc>
                  </m:e>
                  <m:sub>
                    <m:r>
                      <w:rPr>
                        <w:rFonts w:ascii="Cambria Math" w:hAnsi="Cambria Math"/>
                        <w:sz w:val="22"/>
                        <w:szCs w:val="22"/>
                      </w:rPr>
                      <m:t>λ</m:t>
                    </m:r>
                  </m:sub>
                </m:sSub>
                <m:r>
                  <w:rPr>
                    <w:rFonts w:ascii="Cambria Math" w:hAnsi="Cambria Math"/>
                    <w:sz w:val="22"/>
                    <w:szCs w:val="22"/>
                    <w:lang w:val="en-US"/>
                  </w:rPr>
                  <m:t>+</m:t>
                </m:r>
                <m:f>
                  <m:fPr>
                    <m:ctrlPr>
                      <w:rPr>
                        <w:rFonts w:ascii="Cambria Math" w:hAnsi="Cambria Math"/>
                        <w:i/>
                        <w:sz w:val="22"/>
                        <w:szCs w:val="22"/>
                      </w:rPr>
                    </m:ctrlPr>
                  </m:fPr>
                  <m:num>
                    <m:r>
                      <w:rPr>
                        <w:rFonts w:ascii="Cambria Math" w:hAnsi="Cambria Math"/>
                        <w:sz w:val="22"/>
                        <w:szCs w:val="22"/>
                        <w:lang w:val="en-US"/>
                      </w:rPr>
                      <m:t>1</m:t>
                    </m:r>
                  </m:num>
                  <m:den>
                    <m:r>
                      <w:rPr>
                        <w:rFonts w:ascii="Cambria Math" w:hAnsi="Cambria Math"/>
                        <w:sz w:val="22"/>
                        <w:szCs w:val="22"/>
                        <w:lang w:val="en-US"/>
                      </w:rPr>
                      <m:t>2</m:t>
                    </m:r>
                  </m:den>
                </m:f>
              </m:e>
            </m:d>
          </m:e>
        </m:nary>
      </m:oMath>
      <w:r w:rsidR="00D15A96" w:rsidRPr="00D15A96">
        <w:rPr>
          <w:sz w:val="22"/>
          <w:szCs w:val="22"/>
          <w:lang w:val="en-US"/>
        </w:rPr>
        <w:t xml:space="preserve"> </w:t>
      </w:r>
      <w:r w:rsidR="000D3BE9" w:rsidRPr="009C118C">
        <w:rPr>
          <w:rFonts w:asciiTheme="majorBidi" w:hAnsiTheme="majorBidi" w:cstheme="majorBidi"/>
          <w:b/>
          <w:bCs/>
          <w:sz w:val="22"/>
          <w:szCs w:val="22"/>
          <w:lang w:val="en-US"/>
        </w:rPr>
        <w:tab/>
      </w:r>
      <w:r w:rsidR="000D3BE9" w:rsidRPr="009C118C">
        <w:rPr>
          <w:rFonts w:asciiTheme="majorBidi" w:hAnsiTheme="majorBidi" w:cstheme="majorBidi"/>
          <w:sz w:val="22"/>
          <w:szCs w:val="22"/>
          <w:lang w:val="en-US"/>
        </w:rPr>
        <w:t>(1</w:t>
      </w:r>
      <w:r w:rsidR="00357EF4">
        <w:rPr>
          <w:rFonts w:asciiTheme="majorBidi" w:hAnsiTheme="majorBidi" w:cstheme="majorBidi"/>
          <w:sz w:val="22"/>
          <w:szCs w:val="22"/>
          <w:lang w:val="en-US"/>
        </w:rPr>
        <w:t>9</w:t>
      </w:r>
      <w:r w:rsidR="000D3BE9" w:rsidRPr="009C118C">
        <w:rPr>
          <w:rFonts w:asciiTheme="majorBidi" w:hAnsiTheme="majorBidi" w:cstheme="majorBidi"/>
          <w:sz w:val="22"/>
          <w:szCs w:val="22"/>
          <w:lang w:val="en-US"/>
        </w:rPr>
        <w:t>)</w:t>
      </w:r>
    </w:p>
    <w:p w14:paraId="5761917F" w14:textId="1AB16EEF" w:rsidR="000D365B" w:rsidRDefault="00D15A96" w:rsidP="00292463">
      <w:pPr>
        <w:tabs>
          <w:tab w:val="right" w:pos="9000"/>
        </w:tabs>
        <w:jc w:val="both"/>
        <w:rPr>
          <w:rFonts w:asciiTheme="majorBidi" w:eastAsiaTheme="minorEastAsia" w:hAnsiTheme="majorBidi" w:cstheme="majorBidi"/>
          <w:kern w:val="2"/>
          <w:lang w:val="en-GB"/>
          <w14:ligatures w14:val="standardContextual"/>
        </w:rPr>
      </w:pPr>
      <w:r w:rsidRPr="00D15A96">
        <w:rPr>
          <w:rFonts w:asciiTheme="majorBidi" w:hAnsiTheme="majorBidi" w:cstheme="majorBidi"/>
          <w:kern w:val="2"/>
          <w:lang w:val="en-GB"/>
          <w14:ligatures w14:val="standardContextual"/>
        </w:rPr>
        <w:t xml:space="preserve">where </w:t>
      </w:r>
      <m:oMath>
        <m:sSub>
          <m:sSubPr>
            <m:ctrlPr>
              <w:rPr>
                <w:rFonts w:ascii="Cambria Math" w:hAnsi="Cambria Math"/>
                <w:i/>
                <w:kern w:val="2"/>
                <w:lang w:val="en-GB"/>
                <w14:ligatures w14:val="standardContextual"/>
              </w:rPr>
            </m:ctrlPr>
          </m:sSubPr>
          <m:e>
            <m:acc>
              <m:accPr>
                <m:ctrlPr>
                  <w:rPr>
                    <w:rFonts w:ascii="Cambria Math" w:hAnsi="Cambria Math"/>
                    <w:i/>
                    <w:kern w:val="2"/>
                    <w:lang w:val="en-GB"/>
                    <w14:ligatures w14:val="standardContextual"/>
                  </w:rPr>
                </m:ctrlPr>
              </m:accPr>
              <m:e>
                <m:r>
                  <w:rPr>
                    <w:rFonts w:ascii="Cambria Math" w:hAnsi="Cambria Math"/>
                    <w:kern w:val="2"/>
                    <w:lang w:val="en-GB"/>
                    <w14:ligatures w14:val="standardContextual"/>
                  </w:rPr>
                  <m:t>a</m:t>
                </m:r>
              </m:e>
            </m:acc>
          </m:e>
          <m:sub>
            <m:r>
              <w:rPr>
                <w:rFonts w:ascii="Cambria Math" w:hAnsi="Cambria Math"/>
                <w:kern w:val="2"/>
                <w:lang w:val="en-GB"/>
                <w14:ligatures w14:val="standardContextual"/>
              </w:rPr>
              <m:t>λ</m:t>
            </m:r>
          </m:sub>
        </m:sSub>
      </m:oMath>
      <w:r w:rsidRPr="00D15A96">
        <w:rPr>
          <w:kern w:val="2"/>
          <w:lang w:val="en-GB"/>
          <w14:ligatures w14:val="standardContextual"/>
        </w:rPr>
        <w:t xml:space="preserve">, </w:t>
      </w:r>
      <m:oMath>
        <m:sSub>
          <m:sSubPr>
            <m:ctrlPr>
              <w:rPr>
                <w:rFonts w:ascii="Cambria Math" w:hAnsi="Cambria Math"/>
                <w:i/>
                <w:kern w:val="2"/>
                <w:lang w:val="en-GB"/>
                <w14:ligatures w14:val="standardContextual"/>
              </w:rPr>
            </m:ctrlPr>
          </m:sSubPr>
          <m:e>
            <m:sSup>
              <m:sSupPr>
                <m:ctrlPr>
                  <w:rPr>
                    <w:rFonts w:ascii="Cambria Math" w:hAnsi="Cambria Math"/>
                    <w:i/>
                    <w:kern w:val="2"/>
                    <w:lang w:val="en-GB"/>
                    <w14:ligatures w14:val="standardContextual"/>
                  </w:rPr>
                </m:ctrlPr>
              </m:sSupPr>
              <m:e>
                <m:acc>
                  <m:accPr>
                    <m:ctrlPr>
                      <w:rPr>
                        <w:rFonts w:ascii="Cambria Math" w:hAnsi="Cambria Math"/>
                        <w:i/>
                        <w:kern w:val="2"/>
                        <w:lang w:val="en-GB"/>
                        <w14:ligatures w14:val="standardContextual"/>
                      </w:rPr>
                    </m:ctrlPr>
                  </m:accPr>
                  <m:e>
                    <m:r>
                      <w:rPr>
                        <w:rFonts w:ascii="Cambria Math" w:hAnsi="Cambria Math"/>
                        <w:kern w:val="2"/>
                        <w:lang w:val="en-GB"/>
                        <w14:ligatures w14:val="standardContextual"/>
                      </w:rPr>
                      <m:t>a</m:t>
                    </m:r>
                  </m:e>
                </m:acc>
              </m:e>
              <m:sup>
                <m:r>
                  <m:rPr>
                    <m:scr m:val="fraktur"/>
                  </m:rPr>
                  <w:rPr>
                    <w:rFonts w:ascii="Cambria Math" w:hAnsi="Cambria Math"/>
                    <w:kern w:val="2"/>
                    <w:lang w:val="en-GB"/>
                    <w14:ligatures w14:val="standardContextual"/>
                  </w:rPr>
                  <m:t>t</m:t>
                </m:r>
              </m:sup>
            </m:sSup>
          </m:e>
          <m:sub>
            <m:r>
              <w:rPr>
                <w:rFonts w:ascii="Cambria Math" w:hAnsi="Cambria Math"/>
                <w:kern w:val="2"/>
                <w:lang w:val="en-GB"/>
                <w14:ligatures w14:val="standardContextual"/>
              </w:rPr>
              <m:t>λ</m:t>
            </m:r>
          </m:sub>
        </m:sSub>
      </m:oMath>
      <w:r w:rsidRPr="00D15A96">
        <w:rPr>
          <w:rFonts w:eastAsiaTheme="minorEastAsia"/>
          <w:kern w:val="2"/>
          <w:lang w:val="en-GB"/>
          <w14:ligatures w14:val="standardContextual"/>
        </w:rPr>
        <w:t xml:space="preserve"> </w:t>
      </w:r>
      <w:r w:rsidRPr="00D15A96">
        <w:rPr>
          <w:rFonts w:asciiTheme="majorBidi" w:hAnsiTheme="majorBidi" w:cstheme="majorBidi"/>
          <w:kern w:val="2"/>
          <w:lang w:val="en-GB"/>
          <w14:ligatures w14:val="standardContextual"/>
        </w:rPr>
        <w:t xml:space="preserve">satisfying </w:t>
      </w:r>
      <m:oMath>
        <m:d>
          <m:dPr>
            <m:begChr m:val="["/>
            <m:endChr m:val="]"/>
            <m:ctrlPr>
              <w:rPr>
                <w:rFonts w:ascii="Cambria Math" w:hAnsi="Cambria Math" w:cstheme="majorBidi"/>
                <w:i/>
                <w:kern w:val="2"/>
                <w:lang w:val="en-GB"/>
                <w14:ligatures w14:val="standardContextual"/>
              </w:rPr>
            </m:ctrlPr>
          </m:dPr>
          <m:e>
            <m:sSub>
              <m:sSubPr>
                <m:ctrlPr>
                  <w:rPr>
                    <w:rFonts w:ascii="Cambria Math" w:hAnsi="Cambria Math"/>
                    <w:i/>
                    <w:kern w:val="2"/>
                    <w:lang w:val="en-GB"/>
                    <w14:ligatures w14:val="standardContextual"/>
                  </w:rPr>
                </m:ctrlPr>
              </m:sSubPr>
              <m:e>
                <m:acc>
                  <m:accPr>
                    <m:ctrlPr>
                      <w:rPr>
                        <w:rFonts w:ascii="Cambria Math" w:hAnsi="Cambria Math"/>
                        <w:i/>
                        <w:kern w:val="2"/>
                        <w:lang w:val="en-GB"/>
                        <w14:ligatures w14:val="standardContextual"/>
                      </w:rPr>
                    </m:ctrlPr>
                  </m:accPr>
                  <m:e>
                    <m:r>
                      <w:rPr>
                        <w:rFonts w:ascii="Cambria Math" w:hAnsi="Cambria Math"/>
                        <w:kern w:val="2"/>
                        <w:lang w:val="en-GB"/>
                        <w14:ligatures w14:val="standardContextual"/>
                      </w:rPr>
                      <m:t>a</m:t>
                    </m:r>
                  </m:e>
                </m:acc>
              </m:e>
              <m:sub>
                <m:r>
                  <w:rPr>
                    <w:rFonts w:ascii="Cambria Math" w:hAnsi="Cambria Math"/>
                    <w:kern w:val="2"/>
                    <w:lang w:val="en-GB"/>
                    <w14:ligatures w14:val="standardContextual"/>
                  </w:rPr>
                  <m:t>λ</m:t>
                </m:r>
              </m:sub>
            </m:sSub>
            <m:r>
              <w:rPr>
                <w:rFonts w:ascii="Cambria Math" w:hAnsi="Cambria Math"/>
                <w:kern w:val="2"/>
                <w:lang w:val="en-GB"/>
                <w14:ligatures w14:val="standardContextual"/>
              </w:rPr>
              <m:t>,</m:t>
            </m:r>
            <m:sSubSup>
              <m:sSubSupPr>
                <m:ctrlPr>
                  <w:rPr>
                    <w:rFonts w:ascii="Cambria Math" w:hAnsi="Cambria Math"/>
                    <w:i/>
                    <w:kern w:val="2"/>
                    <w:lang w:val="en-GB"/>
                    <w14:ligatures w14:val="standardContextual"/>
                  </w:rPr>
                </m:ctrlPr>
              </m:sSubSupPr>
              <m:e>
                <m:acc>
                  <m:accPr>
                    <m:ctrlPr>
                      <w:rPr>
                        <w:rFonts w:ascii="Cambria Math" w:hAnsi="Cambria Math"/>
                        <w:i/>
                        <w:kern w:val="2"/>
                        <w:lang w:val="en-GB"/>
                        <w14:ligatures w14:val="standardContextual"/>
                      </w:rPr>
                    </m:ctrlPr>
                  </m:accPr>
                  <m:e>
                    <m:r>
                      <w:rPr>
                        <w:rFonts w:ascii="Cambria Math" w:hAnsi="Cambria Math"/>
                        <w:kern w:val="2"/>
                        <w:lang w:val="en-GB"/>
                        <w14:ligatures w14:val="standardContextual"/>
                      </w:rPr>
                      <m:t>a</m:t>
                    </m:r>
                  </m:e>
                </m:acc>
              </m:e>
              <m:sub>
                <m:acc>
                  <m:accPr>
                    <m:chr m:val="́"/>
                    <m:ctrlPr>
                      <w:rPr>
                        <w:rFonts w:ascii="Cambria Math" w:hAnsi="Cambria Math"/>
                        <w:i/>
                        <w:kern w:val="2"/>
                        <w:lang w:val="en-GB"/>
                        <w14:ligatures w14:val="standardContextual"/>
                      </w:rPr>
                    </m:ctrlPr>
                  </m:accPr>
                  <m:e>
                    <m:r>
                      <w:rPr>
                        <w:rFonts w:ascii="Cambria Math" w:hAnsi="Cambria Math"/>
                        <w:kern w:val="2"/>
                        <w:lang w:val="en-GB"/>
                        <w14:ligatures w14:val="standardContextual"/>
                      </w:rPr>
                      <m:t>λ</m:t>
                    </m:r>
                  </m:e>
                </m:acc>
              </m:sub>
              <m:sup>
                <m:r>
                  <m:rPr>
                    <m:scr m:val="fraktur"/>
                  </m:rPr>
                  <w:rPr>
                    <w:rFonts w:ascii="Cambria Math" w:hAnsi="Cambria Math"/>
                    <w:kern w:val="2"/>
                    <w:lang w:val="en-GB"/>
                    <w14:ligatures w14:val="standardContextual"/>
                  </w:rPr>
                  <m:t>t</m:t>
                </m:r>
              </m:sup>
            </m:sSubSup>
          </m:e>
        </m:d>
        <m:r>
          <w:rPr>
            <w:rFonts w:ascii="Cambria Math" w:hAnsi="Cambria Math" w:cstheme="majorBidi"/>
            <w:kern w:val="2"/>
            <w:lang w:val="en-GB"/>
            <w14:ligatures w14:val="standardContextual"/>
          </w:rPr>
          <m:t>=</m:t>
        </m:r>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δ</m:t>
            </m:r>
          </m:e>
          <m:sub>
            <m:r>
              <w:rPr>
                <w:rFonts w:ascii="Cambria Math" w:hAnsi="Cambria Math"/>
                <w:kern w:val="2"/>
                <w:lang w:val="en-GB"/>
                <w14:ligatures w14:val="standardContextual"/>
              </w:rPr>
              <m:t>λ</m:t>
            </m:r>
            <m:acc>
              <m:accPr>
                <m:chr m:val="́"/>
                <m:ctrlPr>
                  <w:rPr>
                    <w:rFonts w:ascii="Cambria Math" w:hAnsi="Cambria Math"/>
                    <w:i/>
                    <w:kern w:val="2"/>
                    <w:lang w:val="en-GB"/>
                    <w14:ligatures w14:val="standardContextual"/>
                  </w:rPr>
                </m:ctrlPr>
              </m:accPr>
              <m:e>
                <m:r>
                  <w:rPr>
                    <w:rFonts w:ascii="Cambria Math" w:hAnsi="Cambria Math"/>
                    <w:kern w:val="2"/>
                    <w:lang w:val="en-GB"/>
                    <w14:ligatures w14:val="standardContextual"/>
                  </w:rPr>
                  <m:t>λ</m:t>
                </m:r>
              </m:e>
            </m:acc>
          </m:sub>
        </m:sSub>
        <m:r>
          <w:rPr>
            <w:rFonts w:ascii="Cambria Math" w:hAnsi="Cambria Math" w:cstheme="majorBidi"/>
            <w:kern w:val="2"/>
            <w:lang w:val="en-GB"/>
            <w14:ligatures w14:val="standardContextual"/>
          </w:rPr>
          <m:t xml:space="preserve"> </m:t>
        </m:r>
      </m:oMath>
      <w:r w:rsidRPr="00D15A96">
        <w:rPr>
          <w:rFonts w:asciiTheme="majorBidi" w:eastAsiaTheme="minorEastAsia" w:hAnsiTheme="majorBidi" w:cstheme="majorBidi"/>
          <w:kern w:val="2"/>
          <w:lang w:val="en-GB"/>
          <w14:ligatures w14:val="standardContextual"/>
        </w:rPr>
        <w:t xml:space="preserve">are </w:t>
      </w:r>
      <w:r w:rsidRPr="00D15A96">
        <w:rPr>
          <w:rFonts w:asciiTheme="majorBidi" w:hAnsiTheme="majorBidi" w:cstheme="majorBidi"/>
          <w:kern w:val="2"/>
          <w:lang w:val="en-GB"/>
          <w14:ligatures w14:val="standardContextual"/>
        </w:rPr>
        <w:t xml:space="preserve">annihilation and creation operators of the plasmon mode with resonance frequency </w:t>
      </w:r>
      <m:oMath>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ω</m:t>
            </m:r>
          </m:e>
          <m:sub>
            <m:r>
              <w:rPr>
                <w:rFonts w:ascii="Cambria Math" w:hAnsi="Cambria Math" w:cstheme="majorBidi"/>
                <w:kern w:val="2"/>
                <w:lang w:val="en-GB"/>
                <w14:ligatures w14:val="standardContextual"/>
              </w:rPr>
              <m:t>λ</m:t>
            </m:r>
          </m:sub>
        </m:sSub>
      </m:oMath>
      <w:r w:rsidRPr="00D15A96">
        <w:rPr>
          <w:rFonts w:asciiTheme="majorBidi" w:eastAsiaTheme="minorEastAsia" w:hAnsiTheme="majorBidi" w:cstheme="majorBidi"/>
          <w:kern w:val="2"/>
          <w:lang w:val="en-GB"/>
          <w14:ligatures w14:val="standardContextual"/>
        </w:rPr>
        <w:t xml:space="preserve">. </w:t>
      </w:r>
      <w:r w:rsidR="000D365B">
        <w:rPr>
          <w:rFonts w:asciiTheme="majorBidi" w:eastAsiaTheme="minorEastAsia" w:hAnsiTheme="majorBidi" w:cstheme="majorBidi"/>
          <w:kern w:val="2"/>
          <w:lang w:val="en-GB"/>
          <w14:ligatures w14:val="standardContextual"/>
        </w:rPr>
        <w:t xml:space="preserve">The Hamiltonian is derived </w:t>
      </w:r>
      <w:r w:rsidR="002E0119">
        <w:rPr>
          <w:rFonts w:asciiTheme="majorBidi" w:eastAsiaTheme="minorEastAsia" w:hAnsiTheme="majorBidi" w:cstheme="majorBidi"/>
          <w:kern w:val="2"/>
          <w:lang w:val="en-GB"/>
          <w14:ligatures w14:val="standardContextual"/>
        </w:rPr>
        <w:t>from</w:t>
      </w:r>
      <w:r w:rsidR="000D365B">
        <w:rPr>
          <w:rFonts w:asciiTheme="majorBidi" w:eastAsiaTheme="minorEastAsia" w:hAnsiTheme="majorBidi" w:cstheme="majorBidi"/>
          <w:kern w:val="2"/>
          <w:lang w:val="en-GB"/>
          <w14:ligatures w14:val="standardContextual"/>
        </w:rPr>
        <w:t xml:space="preserve"> the classical energy </w:t>
      </w:r>
      <m:oMath>
        <m:r>
          <w:rPr>
            <w:rFonts w:ascii="Cambria Math" w:eastAsiaTheme="minorEastAsia" w:hAnsi="Cambria Math" w:cstheme="majorBidi"/>
            <w:kern w:val="2"/>
            <w:lang w:val="en-GB"/>
            <w14:ligatures w14:val="standardContextual"/>
          </w:rPr>
          <m:t>H=</m:t>
        </m:r>
        <m:nary>
          <m:naryPr>
            <m:limLoc m:val="undOvr"/>
            <m:subHide m:val="1"/>
            <m:supHide m:val="1"/>
            <m:ctrlPr>
              <w:rPr>
                <w:rFonts w:ascii="Cambria Math" w:eastAsiaTheme="minorEastAsia" w:hAnsi="Cambria Math" w:cstheme="majorBidi"/>
                <w:i/>
                <w:kern w:val="2"/>
                <w:lang w:val="en-GB"/>
                <w14:ligatures w14:val="standardContextual"/>
              </w:rPr>
            </m:ctrlPr>
          </m:naryPr>
          <m:sub/>
          <m:sup/>
          <m:e>
            <m:sSup>
              <m:sSupPr>
                <m:ctrlPr>
                  <w:rPr>
                    <w:rFonts w:ascii="Cambria Math" w:eastAsiaTheme="minorEastAsia" w:hAnsi="Cambria Math" w:cstheme="majorBidi"/>
                    <w:i/>
                    <w:kern w:val="2"/>
                    <w:lang w:val="en-GB"/>
                    <w14:ligatures w14:val="standardContextual"/>
                  </w:rPr>
                </m:ctrlPr>
              </m:sSupPr>
              <m:e>
                <m:r>
                  <w:rPr>
                    <w:rFonts w:ascii="Cambria Math" w:eastAsiaTheme="minorEastAsia" w:hAnsi="Cambria Math" w:cstheme="majorBidi"/>
                    <w:kern w:val="2"/>
                    <w:lang w:val="en-GB"/>
                    <w14:ligatures w14:val="standardContextual"/>
                  </w:rPr>
                  <m:t>d</m:t>
                </m:r>
              </m:e>
              <m:sup>
                <m:r>
                  <w:rPr>
                    <w:rFonts w:ascii="Cambria Math" w:eastAsiaTheme="minorEastAsia" w:hAnsi="Cambria Math" w:cstheme="majorBidi"/>
                    <w:kern w:val="2"/>
                    <w:lang w:val="en-GB"/>
                    <w14:ligatures w14:val="standardContextual"/>
                  </w:rPr>
                  <m:t>3</m:t>
                </m:r>
              </m:sup>
            </m:sSup>
            <m:r>
              <w:rPr>
                <w:rFonts w:ascii="Cambria Math" w:eastAsiaTheme="minorEastAsia" w:hAnsi="Cambria Math" w:cstheme="majorBidi"/>
                <w:kern w:val="2"/>
                <w:lang w:val="en-GB"/>
                <w14:ligatures w14:val="standardContextual"/>
              </w:rPr>
              <m:t>r</m:t>
            </m:r>
            <m:d>
              <m:dPr>
                <m:ctrlPr>
                  <w:rPr>
                    <w:rFonts w:ascii="Cambria Math" w:eastAsiaTheme="minorEastAsia" w:hAnsi="Cambria Math" w:cstheme="majorBidi"/>
                    <w:i/>
                    <w:kern w:val="2"/>
                    <w:lang w:val="en-GB"/>
                    <w14:ligatures w14:val="standardContextual"/>
                  </w:rPr>
                </m:ctrlPr>
              </m:dPr>
              <m:e>
                <m:sSub>
                  <m:sSubPr>
                    <m:ctrlPr>
                      <w:rPr>
                        <w:rFonts w:ascii="Cambria Math" w:eastAsiaTheme="minorEastAsia" w:hAnsi="Cambria Math" w:cstheme="majorBidi"/>
                        <w:i/>
                        <w:kern w:val="2"/>
                        <w:lang w:val="en-GB"/>
                        <w14:ligatures w14:val="standardContextual"/>
                      </w:rPr>
                    </m:ctrlPr>
                  </m:sSubPr>
                  <m:e>
                    <m:r>
                      <w:rPr>
                        <w:rFonts w:ascii="Cambria Math" w:eastAsiaTheme="minorEastAsia" w:hAnsi="Cambria Math" w:cstheme="majorBidi"/>
                        <w:kern w:val="2"/>
                        <w:lang w:val="en-GB"/>
                        <w14:ligatures w14:val="standardContextual"/>
                      </w:rPr>
                      <m:t>ε</m:t>
                    </m:r>
                  </m:e>
                  <m:sub>
                    <m:r>
                      <w:rPr>
                        <w:rFonts w:ascii="Cambria Math" w:eastAsiaTheme="minorEastAsia" w:hAnsi="Cambria Math" w:cstheme="majorBidi"/>
                        <w:kern w:val="2"/>
                        <w:lang w:val="en-GB"/>
                        <w14:ligatures w14:val="standardContextual"/>
                      </w:rPr>
                      <m:t>0</m:t>
                    </m:r>
                  </m:sub>
                </m:sSub>
                <m:sSubSup>
                  <m:sSubSupPr>
                    <m:ctrlPr>
                      <w:rPr>
                        <w:rFonts w:ascii="Cambria Math" w:eastAsiaTheme="minorEastAsia" w:hAnsi="Cambria Math" w:cstheme="majorBidi"/>
                        <w:i/>
                        <w:kern w:val="2"/>
                        <w:lang w:val="en-GB"/>
                        <w14:ligatures w14:val="standardContextual"/>
                      </w:rPr>
                    </m:ctrlPr>
                  </m:sSubSupPr>
                  <m:e>
                    <m:r>
                      <m:rPr>
                        <m:sty m:val="b"/>
                      </m:rPr>
                      <w:rPr>
                        <w:rFonts w:ascii="Cambria Math" w:eastAsiaTheme="minorEastAsia" w:hAnsi="Cambria Math" w:cstheme="majorBidi"/>
                        <w:kern w:val="2"/>
                        <w:lang w:val="en-GB"/>
                        <w14:ligatures w14:val="standardContextual"/>
                      </w:rPr>
                      <m:t>E</m:t>
                    </m:r>
                  </m:e>
                  <m:sub>
                    <m:r>
                      <w:rPr>
                        <w:rFonts w:ascii="Cambria Math" w:eastAsiaTheme="minorEastAsia" w:hAnsi="Cambria Math" w:cstheme="majorBidi"/>
                        <w:kern w:val="2"/>
                        <w:lang w:val="en-GB"/>
                        <w14:ligatures w14:val="standardContextual"/>
                      </w:rPr>
                      <m:t>⊥</m:t>
                    </m:r>
                  </m:sub>
                  <m:sup>
                    <m:r>
                      <w:rPr>
                        <w:rFonts w:ascii="Cambria Math" w:eastAsiaTheme="minorEastAsia" w:hAnsi="Cambria Math" w:cstheme="majorBidi"/>
                        <w:kern w:val="2"/>
                        <w:lang w:val="en-GB"/>
                        <w14:ligatures w14:val="standardContextual"/>
                      </w:rPr>
                      <m:t>2</m:t>
                    </m:r>
                  </m:sup>
                </m:sSubSup>
                <m:r>
                  <w:rPr>
                    <w:rFonts w:ascii="Cambria Math" w:eastAsiaTheme="minorEastAsia" w:hAnsi="Cambria Math" w:cstheme="majorBidi"/>
                    <w:kern w:val="2"/>
                    <w:lang w:val="en-GB"/>
                    <w14:ligatures w14:val="standardContextual"/>
                  </w:rPr>
                  <m:t>+</m:t>
                </m:r>
                <m:sSubSup>
                  <m:sSubSupPr>
                    <m:ctrlPr>
                      <w:rPr>
                        <w:rFonts w:ascii="Cambria Math" w:eastAsiaTheme="minorEastAsia" w:hAnsi="Cambria Math" w:cstheme="majorBidi"/>
                        <w:i/>
                        <w:kern w:val="2"/>
                        <w:lang w:val="en-GB"/>
                        <w14:ligatures w14:val="standardContextual"/>
                      </w:rPr>
                    </m:ctrlPr>
                  </m:sSubSupPr>
                  <m:e>
                    <m:r>
                      <w:rPr>
                        <w:rFonts w:ascii="Cambria Math" w:eastAsiaTheme="minorEastAsia" w:hAnsi="Cambria Math" w:cstheme="majorBidi"/>
                        <w:kern w:val="2"/>
                        <w:lang w:val="en-GB"/>
                        <w14:ligatures w14:val="standardContextual"/>
                      </w:rPr>
                      <m:t>μ</m:t>
                    </m:r>
                  </m:e>
                  <m:sub>
                    <m:r>
                      <w:rPr>
                        <w:rFonts w:ascii="Cambria Math" w:eastAsiaTheme="minorEastAsia" w:hAnsi="Cambria Math" w:cstheme="majorBidi"/>
                        <w:kern w:val="2"/>
                        <w:lang w:val="en-GB"/>
                        <w14:ligatures w14:val="standardContextual"/>
                      </w:rPr>
                      <m:t>0</m:t>
                    </m:r>
                  </m:sub>
                  <m:sup>
                    <m:r>
                      <w:rPr>
                        <w:rFonts w:ascii="Cambria Math" w:eastAsiaTheme="minorEastAsia" w:hAnsi="Cambria Math" w:cstheme="majorBidi"/>
                        <w:kern w:val="2"/>
                        <w:lang w:val="en-GB"/>
                        <w14:ligatures w14:val="standardContextual"/>
                      </w:rPr>
                      <m:t>-1</m:t>
                    </m:r>
                  </m:sup>
                </m:sSubSup>
                <m:sSup>
                  <m:sSupPr>
                    <m:ctrlPr>
                      <w:rPr>
                        <w:rFonts w:ascii="Cambria Math" w:eastAsiaTheme="minorEastAsia" w:hAnsi="Cambria Math" w:cstheme="majorBidi"/>
                        <w:i/>
                        <w:kern w:val="2"/>
                        <w:lang w:val="en-GB"/>
                        <w14:ligatures w14:val="standardContextual"/>
                      </w:rPr>
                    </m:ctrlPr>
                  </m:sSupPr>
                  <m:e>
                    <m:r>
                      <m:rPr>
                        <m:sty m:val="b"/>
                      </m:rPr>
                      <w:rPr>
                        <w:rFonts w:ascii="Cambria Math" w:eastAsiaTheme="minorEastAsia" w:hAnsi="Cambria Math" w:cstheme="majorBidi"/>
                        <w:kern w:val="2"/>
                        <w:lang w:val="en-GB"/>
                        <w14:ligatures w14:val="standardContextual"/>
                      </w:rPr>
                      <m:t>B</m:t>
                    </m:r>
                  </m:e>
                  <m:sup>
                    <m:r>
                      <w:rPr>
                        <w:rFonts w:ascii="Cambria Math" w:eastAsiaTheme="minorEastAsia" w:hAnsi="Cambria Math" w:cstheme="majorBidi"/>
                        <w:kern w:val="2"/>
                        <w:lang w:val="en-GB"/>
                        <w14:ligatures w14:val="standardContextual"/>
                      </w:rPr>
                      <m:t>2</m:t>
                    </m:r>
                  </m:sup>
                </m:sSup>
              </m:e>
            </m:d>
          </m:e>
        </m:nary>
      </m:oMath>
      <w:r w:rsidR="000D365B">
        <w:rPr>
          <w:rFonts w:asciiTheme="majorBidi" w:eastAsiaTheme="minorEastAsia" w:hAnsiTheme="majorBidi" w:cstheme="majorBidi"/>
          <w:kern w:val="2"/>
          <w:lang w:val="en-GB"/>
          <w14:ligatures w14:val="standardContextual"/>
        </w:rPr>
        <w:t xml:space="preserve"> with considering transverse electric and magnetic field operators: </w:t>
      </w:r>
      <w:sdt>
        <w:sdtPr>
          <w:rPr>
            <w:rFonts w:asciiTheme="majorBidi" w:eastAsiaTheme="minorEastAsia" w:hAnsiTheme="majorBidi" w:cstheme="majorBidi"/>
            <w:color w:val="000000"/>
            <w:kern w:val="2"/>
            <w:vertAlign w:val="superscript"/>
            <w:lang w:val="en-GB"/>
            <w14:ligatures w14:val="standardContextual"/>
          </w:rPr>
          <w:tag w:val="MENDELEY_CITATION_v3_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"/>
          <w:id w:val="470333492"/>
          <w:placeholder>
            <w:docPart w:val="DefaultPlaceholder_-1854013440"/>
          </w:placeholder>
        </w:sdtPr>
        <w:sdtEndPr/>
        <w:sdtContent>
          <w:r w:rsidR="00355AA8" w:rsidRPr="00355AA8">
            <w:rPr>
              <w:rFonts w:asciiTheme="majorBidi" w:eastAsiaTheme="minorEastAsia" w:hAnsiTheme="majorBidi" w:cstheme="majorBidi"/>
              <w:color w:val="000000"/>
              <w:kern w:val="2"/>
              <w:vertAlign w:val="superscript"/>
              <w:lang w:val="en-GB"/>
              <w14:ligatures w14:val="standardContextual"/>
            </w:rPr>
            <w:t>9</w:t>
          </w:r>
        </w:sdtContent>
      </w:sdt>
    </w:p>
    <w:p w14:paraId="79D6E0D1" w14:textId="2480AA03" w:rsidR="000D365B" w:rsidRPr="00E54357" w:rsidRDefault="00FB49BB" w:rsidP="00292463">
      <w:pPr>
        <w:tabs>
          <w:tab w:val="right" w:pos="9000"/>
        </w:tabs>
        <w:jc w:val="both"/>
        <w:rPr>
          <w:rFonts w:asciiTheme="majorBidi" w:eastAsiaTheme="minorEastAsia" w:hAnsiTheme="majorBidi" w:cstheme="majorBidi"/>
          <w:kern w:val="2"/>
          <w:lang w:val="en-GB"/>
          <w14:ligatures w14:val="standardContextual"/>
        </w:rPr>
      </w:pPr>
      <m:oMath>
        <m:sSub>
          <m:sSubPr>
            <m:ctrlPr>
              <w:rPr>
                <w:rFonts w:ascii="Cambria Math" w:eastAsiaTheme="minorEastAsia" w:hAnsi="Cambria Math" w:cstheme="majorBidi"/>
                <w:i/>
                <w:kern w:val="2"/>
                <w:lang w:val="en-GB"/>
                <w14:ligatures w14:val="standardContextual"/>
              </w:rPr>
            </m:ctrlPr>
          </m:sSubPr>
          <m:e>
            <m:r>
              <m:rPr>
                <m:sty m:val="b"/>
              </m:rPr>
              <w:rPr>
                <w:rFonts w:ascii="Cambria Math" w:eastAsiaTheme="minorEastAsia" w:hAnsi="Cambria Math" w:cstheme="majorBidi"/>
                <w:kern w:val="2"/>
                <w:lang w:val="en-GB"/>
                <w14:ligatures w14:val="standardContextual"/>
              </w:rPr>
              <m:t>E</m:t>
            </m:r>
          </m:e>
          <m:sub>
            <m:r>
              <w:rPr>
                <w:rFonts w:ascii="Cambria Math" w:eastAsiaTheme="minorEastAsia" w:hAnsi="Cambria Math" w:cstheme="majorBidi"/>
                <w:kern w:val="2"/>
                <w:lang w:val="en-GB"/>
                <w14:ligatures w14:val="standardContextual"/>
              </w:rPr>
              <m:t>⊥</m:t>
            </m:r>
          </m:sub>
        </m:sSub>
        <m:d>
          <m:dPr>
            <m:ctrlPr>
              <w:rPr>
                <w:rFonts w:ascii="Cambria Math" w:eastAsiaTheme="minorEastAsia" w:hAnsi="Cambria Math" w:cstheme="majorBidi"/>
                <w:i/>
                <w:kern w:val="2"/>
                <w:lang w:val="en-GB"/>
                <w14:ligatures w14:val="standardContextual"/>
              </w:rPr>
            </m:ctrlPr>
          </m:dPr>
          <m:e>
            <m:r>
              <m:rPr>
                <m:sty m:val="b"/>
              </m:rPr>
              <w:rPr>
                <w:rFonts w:ascii="Cambria Math" w:eastAsiaTheme="minorEastAsia" w:hAnsi="Cambria Math" w:cstheme="majorBidi"/>
                <w:kern w:val="2"/>
                <w:lang w:val="en-GB"/>
                <w14:ligatures w14:val="standardContextual"/>
              </w:rPr>
              <m:t>r</m:t>
            </m:r>
          </m:e>
        </m:d>
        <m:r>
          <w:rPr>
            <w:rFonts w:ascii="Cambria Math" w:eastAsiaTheme="minorEastAsia" w:hAnsi="Cambria Math" w:cstheme="majorBidi"/>
            <w:kern w:val="2"/>
            <w:lang w:val="en-GB"/>
            <w14:ligatures w14:val="standardContextual"/>
          </w:rPr>
          <m:t>=i</m:t>
        </m:r>
        <m:nary>
          <m:naryPr>
            <m:chr m:val="∑"/>
            <m:limLoc m:val="undOvr"/>
            <m:supHide m:val="1"/>
            <m:ctrlPr>
              <w:rPr>
                <w:rFonts w:ascii="Cambria Math" w:eastAsiaTheme="minorEastAsia" w:hAnsi="Cambria Math" w:cstheme="majorBidi"/>
                <w:i/>
                <w:kern w:val="2"/>
                <w:lang w:val="en-GB"/>
                <w14:ligatures w14:val="standardContextual"/>
              </w:rPr>
            </m:ctrlPr>
          </m:naryPr>
          <m:sub>
            <m:r>
              <m:rPr>
                <m:sty m:val="b"/>
              </m:rPr>
              <w:rPr>
                <w:rFonts w:ascii="Cambria Math" w:eastAsiaTheme="minorEastAsia" w:hAnsi="Cambria Math" w:cstheme="majorBidi"/>
                <w:kern w:val="2"/>
                <w:lang w:val="en-GB"/>
                <w14:ligatures w14:val="standardContextual"/>
              </w:rPr>
              <m:t>k</m:t>
            </m:r>
            <m:r>
              <w:rPr>
                <w:rFonts w:ascii="Cambria Math" w:eastAsiaTheme="minorEastAsia" w:hAnsi="Cambria Math" w:cstheme="majorBidi"/>
                <w:kern w:val="2"/>
                <w:lang w:val="en-GB"/>
                <w14:ligatures w14:val="standardContextual"/>
              </w:rPr>
              <m:t>,λ</m:t>
            </m:r>
          </m:sub>
          <m:sup/>
          <m:e>
            <m:rad>
              <m:radPr>
                <m:degHide m:val="1"/>
                <m:ctrlPr>
                  <w:rPr>
                    <w:rFonts w:ascii="Cambria Math" w:eastAsiaTheme="minorEastAsia" w:hAnsi="Cambria Math" w:cstheme="majorBidi"/>
                    <w:i/>
                    <w:kern w:val="2"/>
                    <w:lang w:val="en-GB"/>
                    <w14:ligatures w14:val="standardContextual"/>
                  </w:rPr>
                </m:ctrlPr>
              </m:radPr>
              <m:deg/>
              <m:e>
                <m:f>
                  <m:fPr>
                    <m:ctrlPr>
                      <w:rPr>
                        <w:rFonts w:ascii="Cambria Math" w:eastAsiaTheme="minorEastAsia" w:hAnsi="Cambria Math" w:cstheme="majorBidi"/>
                        <w:i/>
                        <w:kern w:val="2"/>
                        <w:lang w:val="en-GB"/>
                        <w14:ligatures w14:val="standardContextual"/>
                      </w:rPr>
                    </m:ctrlPr>
                  </m:fPr>
                  <m:num>
                    <m:r>
                      <w:rPr>
                        <w:rFonts w:ascii="Cambria Math" w:eastAsiaTheme="minorEastAsia" w:hAnsi="Cambria Math" w:cstheme="majorBidi"/>
                        <w:kern w:val="2"/>
                        <w:lang w:val="en-GB"/>
                        <w14:ligatures w14:val="standardContextual"/>
                      </w:rPr>
                      <m:t>ℏ</m:t>
                    </m:r>
                    <m:sSub>
                      <m:sSubPr>
                        <m:ctrlPr>
                          <w:rPr>
                            <w:rFonts w:ascii="Cambria Math" w:eastAsiaTheme="minorEastAsia" w:hAnsi="Cambria Math" w:cstheme="majorBidi"/>
                            <w:i/>
                            <w:kern w:val="2"/>
                            <w:lang w:val="en-GB"/>
                            <w14:ligatures w14:val="standardContextual"/>
                          </w:rPr>
                        </m:ctrlPr>
                      </m:sSubPr>
                      <m:e>
                        <m:r>
                          <w:rPr>
                            <w:rFonts w:ascii="Cambria Math" w:eastAsiaTheme="minorEastAsia" w:hAnsi="Cambria Math" w:cstheme="majorBidi"/>
                            <w:kern w:val="2"/>
                            <w:lang w:val="en-GB"/>
                            <w14:ligatures w14:val="standardContextual"/>
                          </w:rPr>
                          <m:t>ω</m:t>
                        </m:r>
                      </m:e>
                      <m:sub>
                        <m:r>
                          <w:rPr>
                            <w:rFonts w:ascii="Cambria Math" w:eastAsiaTheme="minorEastAsia" w:hAnsi="Cambria Math" w:cstheme="majorBidi"/>
                            <w:kern w:val="2"/>
                            <w:lang w:val="en-GB"/>
                            <w14:ligatures w14:val="standardContextual"/>
                          </w:rPr>
                          <m:t>k</m:t>
                        </m:r>
                      </m:sub>
                    </m:sSub>
                  </m:num>
                  <m:den>
                    <m:r>
                      <w:rPr>
                        <w:rFonts w:ascii="Cambria Math" w:eastAsiaTheme="minorEastAsia" w:hAnsi="Cambria Math" w:cstheme="majorBidi"/>
                        <w:kern w:val="2"/>
                        <w:lang w:val="en-GB"/>
                        <w14:ligatures w14:val="standardContextual"/>
                      </w:rPr>
                      <m:t>2</m:t>
                    </m:r>
                    <m:sSub>
                      <m:sSubPr>
                        <m:ctrlPr>
                          <w:rPr>
                            <w:rFonts w:ascii="Cambria Math" w:eastAsiaTheme="minorEastAsia" w:hAnsi="Cambria Math" w:cstheme="majorBidi"/>
                            <w:i/>
                            <w:kern w:val="2"/>
                            <w:lang w:val="en-GB"/>
                            <w14:ligatures w14:val="standardContextual"/>
                          </w:rPr>
                        </m:ctrlPr>
                      </m:sSubPr>
                      <m:e>
                        <m:r>
                          <w:rPr>
                            <w:rFonts w:ascii="Cambria Math" w:eastAsiaTheme="minorEastAsia" w:hAnsi="Cambria Math" w:cstheme="majorBidi"/>
                            <w:kern w:val="2"/>
                            <w:lang w:val="en-GB"/>
                            <w14:ligatures w14:val="standardContextual"/>
                          </w:rPr>
                          <m:t>ε</m:t>
                        </m:r>
                      </m:e>
                      <m:sub>
                        <m:r>
                          <w:rPr>
                            <w:rFonts w:ascii="Cambria Math" w:eastAsiaTheme="minorEastAsia" w:hAnsi="Cambria Math" w:cstheme="majorBidi"/>
                            <w:kern w:val="2"/>
                            <w:lang w:val="en-GB"/>
                            <w14:ligatures w14:val="standardContextual"/>
                          </w:rPr>
                          <m:t>0</m:t>
                        </m:r>
                      </m:sub>
                    </m:sSub>
                    <m:r>
                      <w:rPr>
                        <w:rFonts w:ascii="Cambria Math" w:eastAsiaTheme="minorEastAsia" w:hAnsi="Cambria Math" w:cstheme="majorBidi"/>
                        <w:kern w:val="2"/>
                        <w:lang w:val="en-GB"/>
                        <w14:ligatures w14:val="standardContextual"/>
                      </w:rPr>
                      <m:t>V</m:t>
                    </m:r>
                  </m:den>
                </m:f>
                <m:d>
                  <m:dPr>
                    <m:begChr m:val="["/>
                    <m:endChr m:val="]"/>
                    <m:ctrlPr>
                      <w:rPr>
                        <w:rFonts w:ascii="Cambria Math" w:eastAsiaTheme="minorEastAsia" w:hAnsi="Cambria Math" w:cstheme="majorBidi"/>
                        <w:i/>
                        <w:kern w:val="2"/>
                        <w:lang w:val="en-GB"/>
                        <w14:ligatures w14:val="standardContextual"/>
                      </w:rPr>
                    </m:ctrlPr>
                  </m:dPr>
                  <m:e>
                    <m:sSub>
                      <m:sSubPr>
                        <m:ctrlPr>
                          <w:rPr>
                            <w:rFonts w:ascii="Cambria Math" w:eastAsiaTheme="minorEastAsia" w:hAnsi="Cambria Math" w:cstheme="majorBidi"/>
                            <w:i/>
                            <w:kern w:val="2"/>
                            <w:lang w:val="en-GB"/>
                            <w14:ligatures w14:val="standardContextual"/>
                          </w:rPr>
                        </m:ctrlPr>
                      </m:sSubPr>
                      <m:e>
                        <m:r>
                          <w:rPr>
                            <w:rFonts w:ascii="Cambria Math" w:eastAsiaTheme="minorEastAsia" w:hAnsi="Cambria Math" w:cstheme="majorBidi"/>
                            <w:kern w:val="2"/>
                            <w:lang w:val="en-GB"/>
                            <w14:ligatures w14:val="standardContextual"/>
                          </w:rPr>
                          <m:t>a</m:t>
                        </m:r>
                      </m:e>
                      <m:sub>
                        <m:r>
                          <m:rPr>
                            <m:sty m:val="b"/>
                          </m:rPr>
                          <w:rPr>
                            <w:rFonts w:ascii="Cambria Math" w:eastAsiaTheme="minorEastAsia" w:hAnsi="Cambria Math" w:cstheme="majorBidi"/>
                            <w:kern w:val="2"/>
                            <w:lang w:val="en-GB"/>
                            <w14:ligatures w14:val="standardContextual"/>
                          </w:rPr>
                          <m:t>k</m:t>
                        </m:r>
                        <m:r>
                          <w:rPr>
                            <w:rFonts w:ascii="Cambria Math" w:eastAsiaTheme="minorEastAsia" w:hAnsi="Cambria Math" w:cstheme="majorBidi"/>
                            <w:kern w:val="2"/>
                            <w:lang w:val="en-GB"/>
                            <w14:ligatures w14:val="standardContextual"/>
                          </w:rPr>
                          <m:t>λ</m:t>
                        </m:r>
                      </m:sub>
                    </m:sSub>
                    <m:sSub>
                      <m:sSubPr>
                        <m:ctrlPr>
                          <w:rPr>
                            <w:rFonts w:ascii="Cambria Math" w:eastAsiaTheme="minorEastAsia" w:hAnsi="Cambria Math" w:cstheme="majorBidi"/>
                            <w:i/>
                            <w:kern w:val="2"/>
                            <w:lang w:val="en-GB"/>
                            <w14:ligatures w14:val="standardContextual"/>
                          </w:rPr>
                        </m:ctrlPr>
                      </m:sSubPr>
                      <m:e>
                        <m:r>
                          <m:rPr>
                            <m:sty m:val="b"/>
                          </m:rPr>
                          <w:rPr>
                            <w:rFonts w:ascii="Cambria Math" w:eastAsiaTheme="minorEastAsia" w:hAnsi="Cambria Math" w:cstheme="majorBidi"/>
                            <w:kern w:val="2"/>
                            <w:lang w:val="en-GB"/>
                            <w14:ligatures w14:val="standardContextual"/>
                          </w:rPr>
                          <m:t>e</m:t>
                        </m:r>
                      </m:e>
                      <m:sub>
                        <m:r>
                          <m:rPr>
                            <m:sty m:val="b"/>
                          </m:rPr>
                          <w:rPr>
                            <w:rFonts w:ascii="Cambria Math" w:eastAsiaTheme="minorEastAsia" w:hAnsi="Cambria Math" w:cstheme="majorBidi"/>
                            <w:kern w:val="2"/>
                            <w:lang w:val="en-GB"/>
                            <w14:ligatures w14:val="standardContextual"/>
                          </w:rPr>
                          <m:t>k</m:t>
                        </m:r>
                        <m:r>
                          <w:rPr>
                            <w:rFonts w:ascii="Cambria Math" w:eastAsiaTheme="minorEastAsia" w:hAnsi="Cambria Math" w:cstheme="majorBidi"/>
                            <w:kern w:val="2"/>
                            <w:lang w:val="en-GB"/>
                            <w14:ligatures w14:val="standardContextual"/>
                          </w:rPr>
                          <m:t>λ</m:t>
                        </m:r>
                      </m:sub>
                    </m:sSub>
                    <m:sSup>
                      <m:sSupPr>
                        <m:ctrlPr>
                          <w:rPr>
                            <w:rFonts w:ascii="Cambria Math" w:eastAsiaTheme="minorEastAsia" w:hAnsi="Cambria Math" w:cstheme="majorBidi"/>
                            <w:i/>
                            <w:kern w:val="2"/>
                            <w:lang w:val="en-GB"/>
                            <w14:ligatures w14:val="standardContextual"/>
                          </w:rPr>
                        </m:ctrlPr>
                      </m:sSupPr>
                      <m:e>
                        <m:r>
                          <w:rPr>
                            <w:rFonts w:ascii="Cambria Math" w:eastAsiaTheme="minorEastAsia" w:hAnsi="Cambria Math" w:cstheme="majorBidi"/>
                            <w:kern w:val="2"/>
                            <w:lang w:val="en-GB"/>
                            <w14:ligatures w14:val="standardContextual"/>
                          </w:rPr>
                          <m:t>e</m:t>
                        </m:r>
                      </m:e>
                      <m:sup>
                        <m:r>
                          <w:rPr>
                            <w:rFonts w:ascii="Cambria Math" w:eastAsiaTheme="minorEastAsia" w:hAnsi="Cambria Math" w:cstheme="majorBidi"/>
                            <w:kern w:val="2"/>
                            <w:lang w:val="en-GB"/>
                            <w14:ligatures w14:val="standardContextual"/>
                          </w:rPr>
                          <m:t>i</m:t>
                        </m:r>
                        <m:r>
                          <m:rPr>
                            <m:sty m:val="b"/>
                          </m:rPr>
                          <w:rPr>
                            <w:rFonts w:ascii="Cambria Math" w:eastAsiaTheme="minorEastAsia" w:hAnsi="Cambria Math" w:cstheme="majorBidi"/>
                            <w:kern w:val="2"/>
                            <w:lang w:val="en-GB"/>
                            <w14:ligatures w14:val="standardContextual"/>
                          </w:rPr>
                          <m:t>k</m:t>
                        </m:r>
                        <m:r>
                          <w:rPr>
                            <w:rFonts w:ascii="Cambria Math" w:eastAsiaTheme="minorEastAsia" w:hAnsi="Cambria Math" w:cstheme="majorBidi"/>
                            <w:kern w:val="2"/>
                            <w:lang w:val="en-GB"/>
                            <w14:ligatures w14:val="standardContextual"/>
                          </w:rPr>
                          <m:t>.</m:t>
                        </m:r>
                        <m:r>
                          <m:rPr>
                            <m:sty m:val="b"/>
                          </m:rPr>
                          <w:rPr>
                            <w:rFonts w:ascii="Cambria Math" w:eastAsiaTheme="minorEastAsia" w:hAnsi="Cambria Math" w:cstheme="majorBidi"/>
                            <w:kern w:val="2"/>
                            <w:lang w:val="en-GB"/>
                            <w14:ligatures w14:val="standardContextual"/>
                          </w:rPr>
                          <m:t>r</m:t>
                        </m:r>
                      </m:sup>
                    </m:sSup>
                    <m:r>
                      <w:rPr>
                        <w:rFonts w:ascii="Cambria Math" w:eastAsiaTheme="minorEastAsia" w:hAnsi="Cambria Math" w:cstheme="majorBidi"/>
                        <w:kern w:val="2"/>
                        <w:lang w:val="en-GB"/>
                        <w14:ligatures w14:val="standardContextual"/>
                      </w:rPr>
                      <m:t>-</m:t>
                    </m:r>
                    <m:r>
                      <m:rPr>
                        <m:sty m:val="p"/>
                      </m:rPr>
                      <w:rPr>
                        <w:rFonts w:ascii="Cambria Math" w:eastAsiaTheme="minorEastAsia" w:hAnsi="Cambria Math" w:cstheme="majorBidi"/>
                        <w:kern w:val="2"/>
                        <w:lang w:val="en-GB"/>
                        <w14:ligatures w14:val="standardContextual"/>
                      </w:rPr>
                      <m:t>h.c.</m:t>
                    </m:r>
                  </m:e>
                </m:d>
              </m:e>
            </m:rad>
          </m:e>
        </m:nary>
      </m:oMath>
      <w:r w:rsidR="00E54357" w:rsidRPr="009C118C">
        <w:rPr>
          <w:rFonts w:asciiTheme="majorBidi" w:hAnsiTheme="majorBidi" w:cstheme="majorBidi"/>
          <w:b/>
          <w:bCs/>
        </w:rPr>
        <w:tab/>
      </w:r>
      <w:r w:rsidR="00E54357" w:rsidRPr="009C118C">
        <w:rPr>
          <w:rFonts w:asciiTheme="majorBidi" w:hAnsiTheme="majorBidi" w:cstheme="majorBidi"/>
        </w:rPr>
        <w:t>(</w:t>
      </w:r>
      <w:r w:rsidR="00357EF4">
        <w:rPr>
          <w:rFonts w:asciiTheme="majorBidi" w:hAnsiTheme="majorBidi" w:cstheme="majorBidi"/>
        </w:rPr>
        <w:t>20</w:t>
      </w:r>
      <w:r w:rsidR="00E54357" w:rsidRPr="009C118C">
        <w:rPr>
          <w:rFonts w:asciiTheme="majorBidi" w:hAnsiTheme="majorBidi" w:cstheme="majorBidi"/>
        </w:rPr>
        <w:t>)</w:t>
      </w:r>
    </w:p>
    <w:p w14:paraId="6A1EA400" w14:textId="6167D993" w:rsidR="00E54357" w:rsidRPr="00E54357" w:rsidRDefault="00E54357" w:rsidP="00E54357">
      <w:pPr>
        <w:tabs>
          <w:tab w:val="right" w:pos="9000"/>
        </w:tabs>
        <w:jc w:val="both"/>
        <w:rPr>
          <w:rFonts w:asciiTheme="majorBidi" w:eastAsiaTheme="minorEastAsia" w:hAnsiTheme="majorBidi" w:cstheme="majorBidi"/>
          <w:kern w:val="2"/>
          <w:lang w:val="en-GB"/>
          <w14:ligatures w14:val="standardContextual"/>
        </w:rPr>
      </w:pPr>
      <m:oMath>
        <m:r>
          <m:rPr>
            <m:sty m:val="b"/>
          </m:rPr>
          <w:rPr>
            <w:rFonts w:ascii="Cambria Math" w:eastAsiaTheme="minorEastAsia" w:hAnsi="Cambria Math" w:cstheme="majorBidi"/>
            <w:kern w:val="2"/>
            <w:lang w:val="en-GB"/>
            <w14:ligatures w14:val="standardContextual"/>
          </w:rPr>
          <m:t>B</m:t>
        </m:r>
        <m:d>
          <m:dPr>
            <m:ctrlPr>
              <w:rPr>
                <w:rFonts w:ascii="Cambria Math" w:eastAsiaTheme="minorEastAsia" w:hAnsi="Cambria Math" w:cstheme="majorBidi"/>
                <w:i/>
                <w:kern w:val="2"/>
                <w:lang w:val="en-GB"/>
                <w14:ligatures w14:val="standardContextual"/>
              </w:rPr>
            </m:ctrlPr>
          </m:dPr>
          <m:e>
            <m:r>
              <m:rPr>
                <m:sty m:val="b"/>
              </m:rPr>
              <w:rPr>
                <w:rFonts w:ascii="Cambria Math" w:eastAsiaTheme="minorEastAsia" w:hAnsi="Cambria Math" w:cstheme="majorBidi"/>
                <w:kern w:val="2"/>
                <w:lang w:val="en-GB"/>
                <w14:ligatures w14:val="standardContextual"/>
              </w:rPr>
              <m:t>r</m:t>
            </m:r>
          </m:e>
        </m:d>
        <m:r>
          <w:rPr>
            <w:rFonts w:ascii="Cambria Math" w:eastAsiaTheme="minorEastAsia" w:hAnsi="Cambria Math" w:cstheme="majorBidi"/>
            <w:kern w:val="2"/>
            <w:lang w:val="en-GB"/>
            <w14:ligatures w14:val="standardContextual"/>
          </w:rPr>
          <m:t>=i</m:t>
        </m:r>
        <m:nary>
          <m:naryPr>
            <m:chr m:val="∑"/>
            <m:limLoc m:val="undOvr"/>
            <m:supHide m:val="1"/>
            <m:ctrlPr>
              <w:rPr>
                <w:rFonts w:ascii="Cambria Math" w:eastAsiaTheme="minorEastAsia" w:hAnsi="Cambria Math" w:cstheme="majorBidi"/>
                <w:i/>
                <w:kern w:val="2"/>
                <w:lang w:val="en-GB"/>
                <w14:ligatures w14:val="standardContextual"/>
              </w:rPr>
            </m:ctrlPr>
          </m:naryPr>
          <m:sub>
            <m:r>
              <m:rPr>
                <m:sty m:val="b"/>
              </m:rPr>
              <w:rPr>
                <w:rFonts w:ascii="Cambria Math" w:eastAsiaTheme="minorEastAsia" w:hAnsi="Cambria Math" w:cstheme="majorBidi"/>
                <w:kern w:val="2"/>
                <w:lang w:val="en-GB"/>
                <w14:ligatures w14:val="standardContextual"/>
              </w:rPr>
              <m:t>k</m:t>
            </m:r>
            <m:r>
              <w:rPr>
                <w:rFonts w:ascii="Cambria Math" w:eastAsiaTheme="minorEastAsia" w:hAnsi="Cambria Math" w:cstheme="majorBidi"/>
                <w:kern w:val="2"/>
                <w:lang w:val="en-GB"/>
                <w14:ligatures w14:val="standardContextual"/>
              </w:rPr>
              <m:t>,λ</m:t>
            </m:r>
          </m:sub>
          <m:sup/>
          <m:e>
            <m:rad>
              <m:radPr>
                <m:degHide m:val="1"/>
                <m:ctrlPr>
                  <w:rPr>
                    <w:rFonts w:ascii="Cambria Math" w:eastAsiaTheme="minorEastAsia" w:hAnsi="Cambria Math" w:cstheme="majorBidi"/>
                    <w:i/>
                    <w:kern w:val="2"/>
                    <w:lang w:val="en-GB"/>
                    <w14:ligatures w14:val="standardContextual"/>
                  </w:rPr>
                </m:ctrlPr>
              </m:radPr>
              <m:deg/>
              <m:e>
                <m:f>
                  <m:fPr>
                    <m:ctrlPr>
                      <w:rPr>
                        <w:rFonts w:ascii="Cambria Math" w:eastAsiaTheme="minorEastAsia" w:hAnsi="Cambria Math" w:cstheme="majorBidi"/>
                        <w:i/>
                        <w:kern w:val="2"/>
                        <w:lang w:val="en-GB"/>
                        <w14:ligatures w14:val="standardContextual"/>
                      </w:rPr>
                    </m:ctrlPr>
                  </m:fPr>
                  <m:num>
                    <m:r>
                      <w:rPr>
                        <w:rFonts w:ascii="Cambria Math" w:eastAsiaTheme="minorEastAsia" w:hAnsi="Cambria Math" w:cstheme="majorBidi"/>
                        <w:kern w:val="2"/>
                        <w:lang w:val="en-GB"/>
                        <w14:ligatures w14:val="standardContextual"/>
                      </w:rPr>
                      <m:t>ℏ</m:t>
                    </m:r>
                  </m:num>
                  <m:den>
                    <m:r>
                      <w:rPr>
                        <w:rFonts w:ascii="Cambria Math" w:eastAsiaTheme="minorEastAsia" w:hAnsi="Cambria Math" w:cstheme="majorBidi"/>
                        <w:kern w:val="2"/>
                        <w:lang w:val="en-GB"/>
                        <w14:ligatures w14:val="standardContextual"/>
                      </w:rPr>
                      <m:t>2</m:t>
                    </m:r>
                    <m:sSub>
                      <m:sSubPr>
                        <m:ctrlPr>
                          <w:rPr>
                            <w:rFonts w:ascii="Cambria Math" w:eastAsiaTheme="minorEastAsia" w:hAnsi="Cambria Math" w:cstheme="majorBidi"/>
                            <w:i/>
                            <w:kern w:val="2"/>
                            <w:lang w:val="en-GB"/>
                            <w14:ligatures w14:val="standardContextual"/>
                          </w:rPr>
                        </m:ctrlPr>
                      </m:sSubPr>
                      <m:e>
                        <m:r>
                          <w:rPr>
                            <w:rFonts w:ascii="Cambria Math" w:eastAsiaTheme="minorEastAsia" w:hAnsi="Cambria Math" w:cstheme="majorBidi"/>
                            <w:kern w:val="2"/>
                            <w:lang w:val="en-GB"/>
                            <w14:ligatures w14:val="standardContextual"/>
                          </w:rPr>
                          <m:t>ε</m:t>
                        </m:r>
                      </m:e>
                      <m:sub>
                        <m:r>
                          <w:rPr>
                            <w:rFonts w:ascii="Cambria Math" w:eastAsiaTheme="minorEastAsia" w:hAnsi="Cambria Math" w:cstheme="majorBidi"/>
                            <w:kern w:val="2"/>
                            <w:lang w:val="en-GB"/>
                            <w14:ligatures w14:val="standardContextual"/>
                          </w:rPr>
                          <m:t>0</m:t>
                        </m:r>
                      </m:sub>
                    </m:sSub>
                    <m:sSub>
                      <m:sSubPr>
                        <m:ctrlPr>
                          <w:rPr>
                            <w:rFonts w:ascii="Cambria Math" w:eastAsiaTheme="minorEastAsia" w:hAnsi="Cambria Math" w:cstheme="majorBidi"/>
                            <w:i/>
                            <w:kern w:val="2"/>
                            <w:lang w:val="en-GB"/>
                            <w14:ligatures w14:val="standardContextual"/>
                          </w:rPr>
                        </m:ctrlPr>
                      </m:sSubPr>
                      <m:e>
                        <m:r>
                          <w:rPr>
                            <w:rFonts w:ascii="Cambria Math" w:eastAsiaTheme="minorEastAsia" w:hAnsi="Cambria Math" w:cstheme="majorBidi"/>
                            <w:kern w:val="2"/>
                            <w:lang w:val="en-GB"/>
                            <w14:ligatures w14:val="standardContextual"/>
                          </w:rPr>
                          <m:t>ω</m:t>
                        </m:r>
                      </m:e>
                      <m:sub>
                        <m:r>
                          <w:rPr>
                            <w:rFonts w:ascii="Cambria Math" w:eastAsiaTheme="minorEastAsia" w:hAnsi="Cambria Math" w:cstheme="majorBidi"/>
                            <w:kern w:val="2"/>
                            <w:lang w:val="en-GB"/>
                            <w14:ligatures w14:val="standardContextual"/>
                          </w:rPr>
                          <m:t>k</m:t>
                        </m:r>
                      </m:sub>
                    </m:sSub>
                    <m:r>
                      <w:rPr>
                        <w:rFonts w:ascii="Cambria Math" w:eastAsiaTheme="minorEastAsia" w:hAnsi="Cambria Math" w:cstheme="majorBidi"/>
                        <w:kern w:val="2"/>
                        <w:lang w:val="en-GB"/>
                        <w14:ligatures w14:val="standardContextual"/>
                      </w:rPr>
                      <m:t>V</m:t>
                    </m:r>
                  </m:den>
                </m:f>
                <m:d>
                  <m:dPr>
                    <m:begChr m:val="["/>
                    <m:endChr m:val="]"/>
                    <m:ctrlPr>
                      <w:rPr>
                        <w:rFonts w:ascii="Cambria Math" w:eastAsiaTheme="minorEastAsia" w:hAnsi="Cambria Math" w:cstheme="majorBidi"/>
                        <w:i/>
                        <w:kern w:val="2"/>
                        <w:lang w:val="en-GB"/>
                        <w14:ligatures w14:val="standardContextual"/>
                      </w:rPr>
                    </m:ctrlPr>
                  </m:dPr>
                  <m:e>
                    <m:sSub>
                      <m:sSubPr>
                        <m:ctrlPr>
                          <w:rPr>
                            <w:rFonts w:ascii="Cambria Math" w:eastAsiaTheme="minorEastAsia" w:hAnsi="Cambria Math" w:cstheme="majorBidi"/>
                            <w:i/>
                            <w:kern w:val="2"/>
                            <w:lang w:val="en-GB"/>
                            <w14:ligatures w14:val="standardContextual"/>
                          </w:rPr>
                        </m:ctrlPr>
                      </m:sSubPr>
                      <m:e>
                        <m:r>
                          <w:rPr>
                            <w:rFonts w:ascii="Cambria Math" w:eastAsiaTheme="minorEastAsia" w:hAnsi="Cambria Math" w:cstheme="majorBidi"/>
                            <w:kern w:val="2"/>
                            <w:lang w:val="en-GB"/>
                            <w14:ligatures w14:val="standardContextual"/>
                          </w:rPr>
                          <m:t>a</m:t>
                        </m:r>
                      </m:e>
                      <m:sub>
                        <m:r>
                          <m:rPr>
                            <m:sty m:val="b"/>
                          </m:rPr>
                          <w:rPr>
                            <w:rFonts w:ascii="Cambria Math" w:eastAsiaTheme="minorEastAsia" w:hAnsi="Cambria Math" w:cstheme="majorBidi"/>
                            <w:kern w:val="2"/>
                            <w:lang w:val="en-GB"/>
                            <w14:ligatures w14:val="standardContextual"/>
                          </w:rPr>
                          <m:t>k</m:t>
                        </m:r>
                        <m:r>
                          <w:rPr>
                            <w:rFonts w:ascii="Cambria Math" w:eastAsiaTheme="minorEastAsia" w:hAnsi="Cambria Math" w:cstheme="majorBidi"/>
                            <w:kern w:val="2"/>
                            <w:lang w:val="en-GB"/>
                            <w14:ligatures w14:val="standardContextual"/>
                          </w:rPr>
                          <m:t>λ</m:t>
                        </m:r>
                      </m:sub>
                    </m:sSub>
                    <m:d>
                      <m:dPr>
                        <m:ctrlPr>
                          <w:rPr>
                            <w:rFonts w:ascii="Cambria Math" w:eastAsiaTheme="minorEastAsia" w:hAnsi="Cambria Math" w:cstheme="majorBidi"/>
                            <w:i/>
                            <w:kern w:val="2"/>
                            <w:lang w:val="en-GB"/>
                            <w14:ligatures w14:val="standardContextual"/>
                          </w:rPr>
                        </m:ctrlPr>
                      </m:dPr>
                      <m:e>
                        <m:r>
                          <m:rPr>
                            <m:sty m:val="b"/>
                          </m:rPr>
                          <w:rPr>
                            <w:rFonts w:ascii="Cambria Math" w:eastAsiaTheme="minorEastAsia" w:hAnsi="Cambria Math" w:cstheme="majorBidi"/>
                            <w:kern w:val="2"/>
                            <w:lang w:val="en-GB"/>
                            <w14:ligatures w14:val="standardContextual"/>
                          </w:rPr>
                          <m:t>K</m:t>
                        </m:r>
                        <m:r>
                          <w:rPr>
                            <w:rFonts w:ascii="Cambria Math" w:eastAsiaTheme="minorEastAsia" w:hAnsi="Cambria Math" w:cstheme="majorBidi"/>
                            <w:kern w:val="2"/>
                            <w:lang w:val="en-GB"/>
                            <w14:ligatures w14:val="standardContextual"/>
                          </w:rPr>
                          <m:t>×</m:t>
                        </m:r>
                        <m:sSub>
                          <m:sSubPr>
                            <m:ctrlPr>
                              <w:rPr>
                                <w:rFonts w:ascii="Cambria Math" w:eastAsiaTheme="minorEastAsia" w:hAnsi="Cambria Math" w:cstheme="majorBidi"/>
                                <w:i/>
                                <w:kern w:val="2"/>
                                <w:lang w:val="en-GB"/>
                                <w14:ligatures w14:val="standardContextual"/>
                              </w:rPr>
                            </m:ctrlPr>
                          </m:sSubPr>
                          <m:e>
                            <m:r>
                              <m:rPr>
                                <m:sty m:val="b"/>
                              </m:rPr>
                              <w:rPr>
                                <w:rFonts w:ascii="Cambria Math" w:eastAsiaTheme="minorEastAsia" w:hAnsi="Cambria Math" w:cstheme="majorBidi"/>
                                <w:kern w:val="2"/>
                                <w:lang w:val="en-GB"/>
                                <w14:ligatures w14:val="standardContextual"/>
                              </w:rPr>
                              <m:t>e</m:t>
                            </m:r>
                          </m:e>
                          <m:sub>
                            <m:r>
                              <m:rPr>
                                <m:sty m:val="b"/>
                              </m:rPr>
                              <w:rPr>
                                <w:rFonts w:ascii="Cambria Math" w:eastAsiaTheme="minorEastAsia" w:hAnsi="Cambria Math" w:cstheme="majorBidi"/>
                                <w:kern w:val="2"/>
                                <w:lang w:val="en-GB"/>
                                <w14:ligatures w14:val="standardContextual"/>
                              </w:rPr>
                              <m:t>k</m:t>
                            </m:r>
                            <m:r>
                              <w:rPr>
                                <w:rFonts w:ascii="Cambria Math" w:eastAsiaTheme="minorEastAsia" w:hAnsi="Cambria Math" w:cstheme="majorBidi"/>
                                <w:kern w:val="2"/>
                                <w:lang w:val="en-GB"/>
                                <w14:ligatures w14:val="standardContextual"/>
                              </w:rPr>
                              <m:t>λ</m:t>
                            </m:r>
                          </m:sub>
                        </m:sSub>
                      </m:e>
                    </m:d>
                    <m:sSup>
                      <m:sSupPr>
                        <m:ctrlPr>
                          <w:rPr>
                            <w:rFonts w:ascii="Cambria Math" w:eastAsiaTheme="minorEastAsia" w:hAnsi="Cambria Math" w:cstheme="majorBidi"/>
                            <w:i/>
                            <w:kern w:val="2"/>
                            <w:lang w:val="en-GB"/>
                            <w14:ligatures w14:val="standardContextual"/>
                          </w:rPr>
                        </m:ctrlPr>
                      </m:sSupPr>
                      <m:e>
                        <m:r>
                          <w:rPr>
                            <w:rFonts w:ascii="Cambria Math" w:eastAsiaTheme="minorEastAsia" w:hAnsi="Cambria Math" w:cstheme="majorBidi"/>
                            <w:kern w:val="2"/>
                            <w:lang w:val="en-GB"/>
                            <w14:ligatures w14:val="standardContextual"/>
                          </w:rPr>
                          <m:t>e</m:t>
                        </m:r>
                      </m:e>
                      <m:sup>
                        <m:r>
                          <w:rPr>
                            <w:rFonts w:ascii="Cambria Math" w:eastAsiaTheme="minorEastAsia" w:hAnsi="Cambria Math" w:cstheme="majorBidi"/>
                            <w:kern w:val="2"/>
                            <w:lang w:val="en-GB"/>
                            <w14:ligatures w14:val="standardContextual"/>
                          </w:rPr>
                          <m:t>i</m:t>
                        </m:r>
                        <m:r>
                          <m:rPr>
                            <m:sty m:val="b"/>
                          </m:rPr>
                          <w:rPr>
                            <w:rFonts w:ascii="Cambria Math" w:eastAsiaTheme="minorEastAsia" w:hAnsi="Cambria Math" w:cstheme="majorBidi"/>
                            <w:kern w:val="2"/>
                            <w:lang w:val="en-GB"/>
                            <w14:ligatures w14:val="standardContextual"/>
                          </w:rPr>
                          <m:t>k</m:t>
                        </m:r>
                        <m:r>
                          <w:rPr>
                            <w:rFonts w:ascii="Cambria Math" w:eastAsiaTheme="minorEastAsia" w:hAnsi="Cambria Math" w:cstheme="majorBidi"/>
                            <w:kern w:val="2"/>
                            <w:lang w:val="en-GB"/>
                            <w14:ligatures w14:val="standardContextual"/>
                          </w:rPr>
                          <m:t>.</m:t>
                        </m:r>
                        <m:r>
                          <m:rPr>
                            <m:sty m:val="b"/>
                          </m:rPr>
                          <w:rPr>
                            <w:rFonts w:ascii="Cambria Math" w:eastAsiaTheme="minorEastAsia" w:hAnsi="Cambria Math" w:cstheme="majorBidi"/>
                            <w:kern w:val="2"/>
                            <w:lang w:val="en-GB"/>
                            <w14:ligatures w14:val="standardContextual"/>
                          </w:rPr>
                          <m:t>r</m:t>
                        </m:r>
                      </m:sup>
                    </m:sSup>
                    <m:r>
                      <w:rPr>
                        <w:rFonts w:ascii="Cambria Math" w:eastAsiaTheme="minorEastAsia" w:hAnsi="Cambria Math" w:cstheme="majorBidi"/>
                        <w:kern w:val="2"/>
                        <w:lang w:val="en-GB"/>
                        <w14:ligatures w14:val="standardContextual"/>
                      </w:rPr>
                      <m:t>-</m:t>
                    </m:r>
                    <m:r>
                      <m:rPr>
                        <m:sty m:val="p"/>
                      </m:rPr>
                      <w:rPr>
                        <w:rFonts w:ascii="Cambria Math" w:eastAsiaTheme="minorEastAsia" w:hAnsi="Cambria Math" w:cstheme="majorBidi"/>
                        <w:kern w:val="2"/>
                        <w:lang w:val="en-GB"/>
                        <w14:ligatures w14:val="standardContextual"/>
                      </w:rPr>
                      <m:t>h.c.</m:t>
                    </m:r>
                  </m:e>
                </m:d>
              </m:e>
            </m:rad>
          </m:e>
        </m:nary>
      </m:oMath>
      <w:r w:rsidRPr="009C118C">
        <w:rPr>
          <w:rFonts w:asciiTheme="majorBidi" w:hAnsiTheme="majorBidi" w:cstheme="majorBidi"/>
          <w:b/>
          <w:bCs/>
        </w:rPr>
        <w:tab/>
      </w:r>
      <w:r w:rsidRPr="009C118C">
        <w:rPr>
          <w:rFonts w:asciiTheme="majorBidi" w:hAnsiTheme="majorBidi" w:cstheme="majorBidi"/>
        </w:rPr>
        <w:t>(</w:t>
      </w:r>
      <w:r>
        <w:rPr>
          <w:rFonts w:asciiTheme="majorBidi" w:hAnsiTheme="majorBidi" w:cstheme="majorBidi"/>
        </w:rPr>
        <w:t>2</w:t>
      </w:r>
      <w:r w:rsidR="00357EF4">
        <w:rPr>
          <w:rFonts w:asciiTheme="majorBidi" w:hAnsiTheme="majorBidi" w:cstheme="majorBidi"/>
        </w:rPr>
        <w:t>1</w:t>
      </w:r>
      <w:r w:rsidRPr="009C118C">
        <w:rPr>
          <w:rFonts w:asciiTheme="majorBidi" w:hAnsiTheme="majorBidi" w:cstheme="majorBidi"/>
        </w:rPr>
        <w:t>)</w:t>
      </w:r>
    </w:p>
    <w:p w14:paraId="470C9286" w14:textId="1BF31461" w:rsidR="00D15A96" w:rsidRPr="00D15A96" w:rsidRDefault="00D15A96" w:rsidP="00292463">
      <w:pPr>
        <w:tabs>
          <w:tab w:val="right" w:pos="9000"/>
        </w:tabs>
        <w:jc w:val="both"/>
        <w:rPr>
          <w:rFonts w:asciiTheme="majorBidi" w:hAnsiTheme="majorBidi" w:cstheme="majorBidi"/>
          <w:kern w:val="2"/>
          <w:lang w:val="en-GB"/>
          <w14:ligatures w14:val="standardContextual"/>
        </w:rPr>
      </w:pPr>
      <w:r w:rsidRPr="00D15A96">
        <w:rPr>
          <w:rFonts w:asciiTheme="majorBidi" w:hAnsiTheme="majorBidi" w:cstheme="majorBidi"/>
          <w:kern w:val="2"/>
          <w:lang w:val="en-GB"/>
          <w14:ligatures w14:val="standardContextual"/>
        </w:rPr>
        <w:t xml:space="preserve">For nanospheres much smaller than the wavelength (diameter </w:t>
      </w:r>
      <w:r w:rsidRPr="00D15A96">
        <w:rPr>
          <w:rFonts w:ascii="Cambria Math" w:hAnsi="Cambria Math" w:cs="Cambria Math"/>
          <w:kern w:val="2"/>
          <w:lang w:val="en-GB"/>
          <w14:ligatures w14:val="standardContextual"/>
        </w:rPr>
        <w:t>≪</w:t>
      </w:r>
      <w:r w:rsidRPr="00D15A96">
        <w:rPr>
          <w:rFonts w:asciiTheme="majorBidi" w:hAnsiTheme="majorBidi" w:cstheme="majorBidi"/>
          <w:kern w:val="2"/>
          <w:lang w:val="en-GB"/>
          <w14:ligatures w14:val="standardContextual"/>
        </w:rPr>
        <w:t xml:space="preserve"> wavelength), the dipole mode (λ=1 for dipole) dominates the optical response.</w:t>
      </w:r>
      <w:r w:rsidR="00292463">
        <w:rPr>
          <w:rFonts w:asciiTheme="majorBidi" w:hAnsiTheme="majorBidi" w:cstheme="majorBidi"/>
          <w:kern w:val="2"/>
          <w:lang w:val="en-GB"/>
          <w14:ligatures w14:val="standardContextual"/>
        </w:rPr>
        <w:t xml:space="preserve"> </w:t>
      </w:r>
    </w:p>
    <w:p w14:paraId="485E03C2" w14:textId="179A395C" w:rsidR="00D15A96" w:rsidRDefault="00D15A96" w:rsidP="00D15A96">
      <w:pPr>
        <w:tabs>
          <w:tab w:val="right" w:pos="9000"/>
        </w:tabs>
        <w:jc w:val="both"/>
        <w:rPr>
          <w:rFonts w:asciiTheme="majorBidi" w:hAnsiTheme="majorBidi" w:cstheme="majorBidi"/>
          <w:kern w:val="2"/>
          <w:lang w:val="en-GB"/>
          <w14:ligatures w14:val="standardContextual"/>
        </w:rPr>
      </w:pPr>
      <w:r w:rsidRPr="00D15A96">
        <w:rPr>
          <w:rFonts w:asciiTheme="majorBidi" w:hAnsiTheme="majorBidi" w:cstheme="majorBidi"/>
          <w:kern w:val="2"/>
          <w:lang w:val="en-GB"/>
          <w14:ligatures w14:val="standardContextual"/>
        </w:rPr>
        <w:t>The quantized dipole operator in the time domain becomes:</w:t>
      </w:r>
    </w:p>
    <w:p w14:paraId="12974D2D" w14:textId="353BC847" w:rsidR="00D15A96" w:rsidRPr="00D15A96" w:rsidRDefault="00FB49BB" w:rsidP="00D15A96">
      <w:pPr>
        <w:tabs>
          <w:tab w:val="right" w:pos="9000"/>
        </w:tabs>
        <w:jc w:val="both"/>
        <w:rPr>
          <w:rFonts w:asciiTheme="majorBidi" w:hAnsiTheme="majorBidi" w:cstheme="majorBidi"/>
          <w:kern w:val="2"/>
          <w:lang w:val="en-GB"/>
          <w14:ligatures w14:val="standardContextual"/>
        </w:rPr>
      </w:pPr>
      <m:oMath>
        <m:acc>
          <m:accPr>
            <m:ctrlPr>
              <w:rPr>
                <w:rFonts w:ascii="Cambria Math" w:hAnsi="Cambria Math" w:cstheme="majorBidi"/>
                <w:b/>
                <w:bCs/>
                <w:iCs/>
                <w:kern w:val="2"/>
                <w:lang w:val="en-GB"/>
                <w14:ligatures w14:val="standardContextual"/>
              </w:rPr>
            </m:ctrlPr>
          </m:accPr>
          <m:e>
            <m:r>
              <m:rPr>
                <m:sty m:val="b"/>
              </m:rPr>
              <w:rPr>
                <w:rFonts w:ascii="Cambria Math" w:hAnsi="Cambria Math" w:cstheme="majorBidi"/>
                <w:kern w:val="2"/>
                <w:lang w:val="en-GB"/>
                <w14:ligatures w14:val="standardContextual"/>
              </w:rPr>
              <m:t>P</m:t>
            </m:r>
          </m:e>
        </m:acc>
        <m:d>
          <m:dPr>
            <m:ctrlPr>
              <w:rPr>
                <w:rFonts w:ascii="Cambria Math" w:hAnsi="Cambria Math" w:cstheme="majorBidi"/>
                <w:iCs/>
                <w:kern w:val="2"/>
                <w:lang w:val="en-GB"/>
                <w14:ligatures w14:val="standardContextual"/>
              </w:rPr>
            </m:ctrlPr>
          </m:dPr>
          <m:e>
            <m:r>
              <w:rPr>
                <w:rFonts w:ascii="Cambria Math" w:hAnsi="Cambria Math" w:cstheme="majorBidi"/>
                <w:kern w:val="2"/>
                <w:lang w:val="en-GB"/>
                <w14:ligatures w14:val="standardContextual"/>
              </w:rPr>
              <m:t>t</m:t>
            </m:r>
          </m:e>
        </m:d>
        <m:r>
          <w:rPr>
            <w:rFonts w:ascii="Cambria Math" w:hAnsi="Cambria Math" w:cstheme="majorBidi"/>
            <w:kern w:val="2"/>
            <w:lang w:val="en-GB"/>
            <w14:ligatures w14:val="standardContextual"/>
          </w:rPr>
          <m:t>=</m:t>
        </m:r>
        <m:sSub>
          <m:sSubPr>
            <m:ctrlPr>
              <w:rPr>
                <w:rFonts w:ascii="Cambria Math" w:hAnsi="Cambria Math" w:cstheme="majorBidi"/>
                <w:i/>
                <w:iCs/>
                <w:kern w:val="2"/>
                <w:lang w:val="en-GB"/>
                <w14:ligatures w14:val="standardContextual"/>
              </w:rPr>
            </m:ctrlPr>
          </m:sSubPr>
          <m:e>
            <m:r>
              <w:rPr>
                <w:rFonts w:ascii="Cambria Math" w:hAnsi="Cambria Math" w:cstheme="majorBidi"/>
                <w:kern w:val="2"/>
                <w:lang w:val="en-GB"/>
                <w14:ligatures w14:val="standardContextual"/>
              </w:rPr>
              <m:t>d</m:t>
            </m:r>
          </m:e>
          <m:sub>
            <m:r>
              <w:rPr>
                <w:rFonts w:ascii="Cambria Math" w:hAnsi="Cambria Math" w:cstheme="majorBidi"/>
                <w:kern w:val="2"/>
                <w:lang w:val="en-GB"/>
                <w14:ligatures w14:val="standardContextual"/>
              </w:rPr>
              <m:t>eff</m:t>
            </m:r>
          </m:sub>
        </m:sSub>
        <m:d>
          <m:dPr>
            <m:ctrlPr>
              <w:rPr>
                <w:rFonts w:ascii="Cambria Math" w:hAnsi="Cambria Math" w:cstheme="majorBidi"/>
                <w:i/>
                <w:iCs/>
                <w:kern w:val="2"/>
                <w:lang w:val="en-GB"/>
                <w14:ligatures w14:val="standardContextual"/>
              </w:rPr>
            </m:ctrlPr>
          </m:dPr>
          <m:e>
            <m:acc>
              <m:accPr>
                <m:ctrlPr>
                  <w:rPr>
                    <w:rFonts w:ascii="Cambria Math" w:hAnsi="Cambria Math" w:cstheme="majorBidi"/>
                    <w:i/>
                    <w:iCs/>
                    <w:kern w:val="2"/>
                    <w:lang w:val="en-GB"/>
                    <w14:ligatures w14:val="standardContextual"/>
                  </w:rPr>
                </m:ctrlPr>
              </m:accPr>
              <m:e>
                <m:r>
                  <w:rPr>
                    <w:rFonts w:ascii="Cambria Math" w:hAnsi="Cambria Math" w:cstheme="majorBidi"/>
                    <w:kern w:val="2"/>
                    <w:lang w:val="en-GB"/>
                    <w14:ligatures w14:val="standardContextual"/>
                  </w:rPr>
                  <m:t>a</m:t>
                </m:r>
              </m:e>
            </m:acc>
            <m:sSup>
              <m:sSupPr>
                <m:ctrlPr>
                  <w:rPr>
                    <w:rFonts w:ascii="Cambria Math" w:hAnsi="Cambria Math" w:cstheme="majorBidi"/>
                    <w:i/>
                    <w:iCs/>
                    <w:kern w:val="2"/>
                    <w:lang w:val="en-GB"/>
                    <w14:ligatures w14:val="standardContextual"/>
                  </w:rPr>
                </m:ctrlPr>
              </m:sSupPr>
              <m:e>
                <m:r>
                  <w:rPr>
                    <w:rFonts w:ascii="Cambria Math" w:hAnsi="Cambria Math" w:cstheme="majorBidi"/>
                    <w:kern w:val="2"/>
                    <w:lang w:val="en-GB"/>
                    <w14:ligatures w14:val="standardContextual"/>
                  </w:rPr>
                  <m:t>e</m:t>
                </m:r>
              </m:e>
              <m:sup>
                <m:r>
                  <w:rPr>
                    <w:rFonts w:ascii="Cambria Math" w:hAnsi="Cambria Math" w:cstheme="majorBidi"/>
                    <w:kern w:val="2"/>
                    <w:lang w:val="en-GB"/>
                    <w14:ligatures w14:val="standardContextual"/>
                  </w:rPr>
                  <m:t>-iωt</m:t>
                </m:r>
              </m:sup>
            </m:sSup>
            <m:r>
              <w:rPr>
                <w:rFonts w:ascii="Cambria Math" w:hAnsi="Cambria Math" w:cstheme="majorBidi"/>
                <w:kern w:val="2"/>
                <w:lang w:val="en-GB"/>
                <w14:ligatures w14:val="standardContextual"/>
              </w:rPr>
              <m:t>+</m:t>
            </m:r>
            <m:sSup>
              <m:sSupPr>
                <m:ctrlPr>
                  <w:rPr>
                    <w:rFonts w:ascii="Cambria Math" w:hAnsi="Cambria Math" w:cstheme="majorBidi"/>
                    <w:i/>
                    <w:iCs/>
                    <w:kern w:val="2"/>
                    <w:lang w:val="en-GB"/>
                    <w14:ligatures w14:val="standardContextual"/>
                  </w:rPr>
                </m:ctrlPr>
              </m:sSupPr>
              <m:e>
                <m:acc>
                  <m:accPr>
                    <m:ctrlPr>
                      <w:rPr>
                        <w:rFonts w:ascii="Cambria Math" w:hAnsi="Cambria Math" w:cstheme="majorBidi"/>
                        <w:i/>
                        <w:iCs/>
                        <w:kern w:val="2"/>
                        <w:lang w:val="en-GB"/>
                        <w14:ligatures w14:val="standardContextual"/>
                      </w:rPr>
                    </m:ctrlPr>
                  </m:accPr>
                  <m:e>
                    <m:r>
                      <w:rPr>
                        <w:rFonts w:ascii="Cambria Math" w:hAnsi="Cambria Math" w:cstheme="majorBidi"/>
                        <w:kern w:val="2"/>
                        <w:lang w:val="en-GB"/>
                        <w14:ligatures w14:val="standardContextual"/>
                      </w:rPr>
                      <m:t>a</m:t>
                    </m:r>
                  </m:e>
                </m:acc>
              </m:e>
              <m:sup>
                <m:r>
                  <m:rPr>
                    <m:scr m:val="fraktur"/>
                  </m:rPr>
                  <w:rPr>
                    <w:rFonts w:ascii="Cambria Math" w:hAnsi="Cambria Math" w:cstheme="majorBidi"/>
                    <w:kern w:val="2"/>
                    <w:lang w:val="en-GB"/>
                    <w14:ligatures w14:val="standardContextual"/>
                  </w:rPr>
                  <m:t>t</m:t>
                </m:r>
              </m:sup>
            </m:sSup>
            <m:sSup>
              <m:sSupPr>
                <m:ctrlPr>
                  <w:rPr>
                    <w:rFonts w:ascii="Cambria Math" w:hAnsi="Cambria Math" w:cstheme="majorBidi"/>
                    <w:i/>
                    <w:iCs/>
                    <w:kern w:val="2"/>
                    <w:lang w:val="en-GB"/>
                    <w14:ligatures w14:val="standardContextual"/>
                  </w:rPr>
                </m:ctrlPr>
              </m:sSupPr>
              <m:e>
                <m:r>
                  <w:rPr>
                    <w:rFonts w:ascii="Cambria Math" w:hAnsi="Cambria Math" w:cstheme="majorBidi"/>
                    <w:kern w:val="2"/>
                    <w:lang w:val="en-GB"/>
                    <w14:ligatures w14:val="standardContextual"/>
                  </w:rPr>
                  <m:t>e</m:t>
                </m:r>
              </m:e>
              <m:sup>
                <m:r>
                  <w:rPr>
                    <w:rFonts w:ascii="Cambria Math" w:hAnsi="Cambria Math" w:cstheme="majorBidi"/>
                    <w:kern w:val="2"/>
                    <w:lang w:val="en-GB"/>
                    <w14:ligatures w14:val="standardContextual"/>
                  </w:rPr>
                  <m:t>iωt</m:t>
                </m:r>
              </m:sup>
            </m:sSup>
          </m:e>
        </m:d>
      </m:oMath>
      <w:r w:rsidR="00237A4C">
        <w:rPr>
          <w:rFonts w:asciiTheme="majorBidi" w:eastAsiaTheme="minorEastAsia" w:hAnsiTheme="majorBidi" w:cstheme="majorBidi"/>
          <w:iCs/>
          <w:kern w:val="2"/>
          <w:lang w:val="en-GB"/>
          <w14:ligatures w14:val="standardContextual"/>
        </w:rPr>
        <w:t xml:space="preserve"> </w:t>
      </w:r>
      <w:r w:rsidR="000D3BE9" w:rsidRPr="009C118C">
        <w:rPr>
          <w:rFonts w:asciiTheme="majorBidi" w:hAnsiTheme="majorBidi" w:cstheme="majorBidi"/>
          <w:b/>
          <w:bCs/>
        </w:rPr>
        <w:tab/>
      </w:r>
      <w:r w:rsidR="000D3BE9" w:rsidRPr="009C118C">
        <w:rPr>
          <w:rFonts w:asciiTheme="majorBidi" w:hAnsiTheme="majorBidi" w:cstheme="majorBidi"/>
        </w:rPr>
        <w:t>(</w:t>
      </w:r>
      <w:r w:rsidR="004A0D43">
        <w:rPr>
          <w:rFonts w:asciiTheme="majorBidi" w:hAnsiTheme="majorBidi" w:cstheme="majorBidi"/>
        </w:rPr>
        <w:t>2</w:t>
      </w:r>
      <w:r w:rsidR="00357EF4">
        <w:rPr>
          <w:rFonts w:asciiTheme="majorBidi" w:hAnsiTheme="majorBidi" w:cstheme="majorBidi"/>
        </w:rPr>
        <w:t>2</w:t>
      </w:r>
      <w:r w:rsidR="000D3BE9" w:rsidRPr="009C118C">
        <w:rPr>
          <w:rFonts w:asciiTheme="majorBidi" w:hAnsiTheme="majorBidi" w:cstheme="majorBidi"/>
        </w:rPr>
        <w:t>)</w:t>
      </w:r>
    </w:p>
    <w:p w14:paraId="6D924B97" w14:textId="5204A0AB" w:rsidR="00237A4C" w:rsidRDefault="00237A4C" w:rsidP="00D15A96">
      <w:pPr>
        <w:pStyle w:val="NormalWeb"/>
        <w:jc w:val="both"/>
        <w:rPr>
          <w:iCs/>
          <w:kern w:val="2"/>
          <w:sz w:val="22"/>
          <w:szCs w:val="22"/>
          <w:lang w:val="en-GB" w:eastAsia="en-US"/>
          <w14:ligatures w14:val="standardContextual"/>
        </w:rPr>
      </w:pPr>
      <w:r>
        <w:rPr>
          <w:sz w:val="22"/>
          <w:szCs w:val="22"/>
          <w:lang w:val="en-US"/>
        </w:rPr>
        <w:lastRenderedPageBreak/>
        <w:t xml:space="preserve">where </w:t>
      </w:r>
      <m:oMath>
        <m:acc>
          <m:accPr>
            <m:ctrlPr>
              <w:rPr>
                <w:rFonts w:ascii="Cambria Math" w:eastAsiaTheme="minorHAnsi" w:hAnsi="Cambria Math" w:cstheme="majorBidi"/>
                <w:i/>
                <w:iCs/>
                <w:kern w:val="2"/>
                <w:sz w:val="22"/>
                <w:szCs w:val="22"/>
                <w:lang w:val="en-GB" w:eastAsia="en-US"/>
                <w14:ligatures w14:val="standardContextual"/>
              </w:rPr>
            </m:ctrlPr>
          </m:accPr>
          <m:e>
            <m:r>
              <w:rPr>
                <w:rFonts w:ascii="Cambria Math" w:eastAsiaTheme="minorHAnsi" w:hAnsi="Cambria Math" w:cstheme="majorBidi"/>
                <w:kern w:val="2"/>
                <w:sz w:val="22"/>
                <w:szCs w:val="22"/>
                <w:lang w:val="en-GB" w:eastAsia="en-US"/>
                <w14:ligatures w14:val="standardContextual"/>
              </w:rPr>
              <m:t>a</m:t>
            </m:r>
          </m:e>
        </m:acc>
      </m:oMath>
      <w:r w:rsidR="0016596E">
        <w:rPr>
          <w:iCs/>
          <w:kern w:val="2"/>
          <w:sz w:val="22"/>
          <w:szCs w:val="22"/>
          <w:lang w:val="en-GB" w:eastAsia="en-US"/>
          <w14:ligatures w14:val="standardContextual"/>
        </w:rPr>
        <w:t xml:space="preserve">, </w:t>
      </w:r>
      <m:oMath>
        <m:sSup>
          <m:sSupPr>
            <m:ctrlPr>
              <w:rPr>
                <w:rFonts w:ascii="Cambria Math" w:eastAsiaTheme="minorHAnsi" w:hAnsi="Cambria Math" w:cstheme="majorBidi"/>
                <w:i/>
                <w:iCs/>
                <w:kern w:val="2"/>
                <w:sz w:val="22"/>
                <w:szCs w:val="22"/>
                <w:lang w:val="en-GB" w:eastAsia="en-US"/>
                <w14:ligatures w14:val="standardContextual"/>
              </w:rPr>
            </m:ctrlPr>
          </m:sSupPr>
          <m:e>
            <m:acc>
              <m:accPr>
                <m:ctrlPr>
                  <w:rPr>
                    <w:rFonts w:ascii="Cambria Math" w:eastAsiaTheme="minorHAnsi" w:hAnsi="Cambria Math" w:cstheme="majorBidi"/>
                    <w:i/>
                    <w:iCs/>
                    <w:kern w:val="2"/>
                    <w:sz w:val="22"/>
                    <w:szCs w:val="22"/>
                    <w:lang w:val="en-GB" w:eastAsia="en-US"/>
                    <w14:ligatures w14:val="standardContextual"/>
                  </w:rPr>
                </m:ctrlPr>
              </m:accPr>
              <m:e>
                <m:r>
                  <w:rPr>
                    <w:rFonts w:ascii="Cambria Math" w:eastAsiaTheme="minorHAnsi" w:hAnsi="Cambria Math" w:cstheme="majorBidi"/>
                    <w:kern w:val="2"/>
                    <w:sz w:val="22"/>
                    <w:szCs w:val="22"/>
                    <w:lang w:val="en-GB" w:eastAsia="en-US"/>
                    <w14:ligatures w14:val="standardContextual"/>
                  </w:rPr>
                  <m:t>a</m:t>
                </m:r>
              </m:e>
            </m:acc>
          </m:e>
          <m:sup>
            <m:r>
              <m:rPr>
                <m:scr m:val="fraktur"/>
              </m:rPr>
              <w:rPr>
                <w:rFonts w:ascii="Cambria Math" w:eastAsiaTheme="minorHAnsi" w:hAnsi="Cambria Math" w:cstheme="majorBidi"/>
                <w:kern w:val="2"/>
                <w:sz w:val="22"/>
                <w:szCs w:val="22"/>
                <w:lang w:val="en-GB" w:eastAsia="en-US"/>
                <w14:ligatures w14:val="standardContextual"/>
              </w:rPr>
              <m:t>t</m:t>
            </m:r>
          </m:sup>
        </m:sSup>
      </m:oMath>
      <w:r w:rsidR="0016596E">
        <w:rPr>
          <w:iCs/>
          <w:kern w:val="2"/>
          <w:sz w:val="22"/>
          <w:szCs w:val="22"/>
          <w:lang w:val="en-GB" w:eastAsia="en-US"/>
          <w14:ligatures w14:val="standardContextual"/>
        </w:rPr>
        <w:t xml:space="preserve"> </w:t>
      </w:r>
      <w:r w:rsidR="0016596E" w:rsidRPr="0016596E">
        <w:rPr>
          <w:sz w:val="22"/>
          <w:szCs w:val="22"/>
          <w:lang w:val="en-US"/>
        </w:rPr>
        <w:t>are bosonic operators</w:t>
      </w:r>
      <w:r w:rsidR="0016596E" w:rsidRPr="0016596E">
        <w:rPr>
          <w:lang w:val="en-US"/>
        </w:rPr>
        <w:t>, and</w:t>
      </w:r>
      <w:r w:rsidR="0016596E">
        <w:rPr>
          <w:lang w:val="en-US"/>
        </w:rPr>
        <w:t xml:space="preserve"> </w:t>
      </w:r>
      <m:oMath>
        <m:sSub>
          <m:sSubPr>
            <m:ctrlPr>
              <w:rPr>
                <w:rFonts w:ascii="Cambria Math" w:eastAsiaTheme="minorHAnsi" w:hAnsi="Cambria Math" w:cstheme="majorBidi"/>
                <w:i/>
                <w:iCs/>
                <w:kern w:val="2"/>
                <w:sz w:val="22"/>
                <w:szCs w:val="22"/>
                <w:lang w:val="en-GB" w:eastAsia="en-US"/>
                <w14:ligatures w14:val="standardContextual"/>
              </w:rPr>
            </m:ctrlPr>
          </m:sSubPr>
          <m:e>
            <m:r>
              <w:rPr>
                <w:rFonts w:ascii="Cambria Math" w:eastAsiaTheme="minorHAnsi" w:hAnsi="Cambria Math" w:cstheme="majorBidi"/>
                <w:kern w:val="2"/>
                <w:sz w:val="22"/>
                <w:szCs w:val="22"/>
                <w:lang w:val="en-GB" w:eastAsia="en-US"/>
                <w14:ligatures w14:val="standardContextual"/>
              </w:rPr>
              <m:t>d</m:t>
            </m:r>
          </m:e>
          <m:sub>
            <m:r>
              <w:rPr>
                <w:rFonts w:ascii="Cambria Math" w:eastAsiaTheme="minorHAnsi" w:hAnsi="Cambria Math" w:cstheme="majorBidi"/>
                <w:kern w:val="2"/>
                <w:sz w:val="22"/>
                <w:szCs w:val="22"/>
                <w:lang w:val="en-GB" w:eastAsia="en-US"/>
                <w14:ligatures w14:val="standardContextual"/>
              </w:rPr>
              <m:t>eff</m:t>
            </m:r>
          </m:sub>
        </m:sSub>
      </m:oMath>
      <w:r w:rsidR="00BA3E2D">
        <w:rPr>
          <w:lang w:val="en-US"/>
        </w:rPr>
        <w:t xml:space="preserve"> is </w:t>
      </w:r>
      <w:r>
        <w:rPr>
          <w:sz w:val="22"/>
          <w:szCs w:val="22"/>
          <w:lang w:val="en-US"/>
        </w:rPr>
        <w:t xml:space="preserve">effective </w:t>
      </w:r>
      <w:r w:rsidRPr="00237A4C">
        <w:rPr>
          <w:sz w:val="22"/>
          <w:szCs w:val="22"/>
          <w:lang w:val="en-US"/>
        </w:rPr>
        <w:t>dipole moment</w:t>
      </w:r>
      <w:r w:rsidR="00BA3E2D">
        <w:rPr>
          <w:sz w:val="22"/>
          <w:szCs w:val="22"/>
          <w:lang w:val="en-US"/>
        </w:rPr>
        <w:t xml:space="preserve"> vector</w:t>
      </w:r>
      <w:r>
        <w:rPr>
          <w:sz w:val="22"/>
          <w:szCs w:val="22"/>
          <w:lang w:val="en-US"/>
        </w:rPr>
        <w:t xml:space="preserve"> </w:t>
      </w:r>
      <w:r w:rsidR="00BA3E2D">
        <w:rPr>
          <w:sz w:val="22"/>
          <w:szCs w:val="22"/>
          <w:lang w:val="en-US"/>
        </w:rPr>
        <w:t>and</w:t>
      </w:r>
      <w:r>
        <w:rPr>
          <w:iCs/>
          <w:kern w:val="2"/>
          <w:sz w:val="22"/>
          <w:szCs w:val="22"/>
          <w:lang w:val="en-GB" w:eastAsia="en-US"/>
          <w14:ligatures w14:val="standardContextual"/>
        </w:rPr>
        <w:t xml:space="preserve"> </w:t>
      </w:r>
      <w:r w:rsidRPr="00237A4C">
        <w:rPr>
          <w:iCs/>
          <w:kern w:val="2"/>
          <w:sz w:val="22"/>
          <w:szCs w:val="22"/>
          <w:lang w:val="en-GB" w:eastAsia="en-US"/>
          <w14:ligatures w14:val="standardContextual"/>
        </w:rPr>
        <w:t>is related to the polarizability</w:t>
      </w:r>
      <w:r>
        <w:rPr>
          <w:iCs/>
          <w:kern w:val="2"/>
          <w:sz w:val="22"/>
          <w:szCs w:val="22"/>
          <w:lang w:val="en-GB" w:eastAsia="en-US"/>
          <w14:ligatures w14:val="standardContextual"/>
        </w:rPr>
        <w:t xml:space="preserve"> </w:t>
      </w:r>
      <m:oMath>
        <m:r>
          <w:rPr>
            <w:rFonts w:ascii="Cambria Math" w:hAnsi="Cambria Math"/>
            <w:kern w:val="2"/>
            <w:sz w:val="22"/>
            <w:szCs w:val="22"/>
            <w:lang w:val="en-GB" w:eastAsia="en-US"/>
            <w14:ligatures w14:val="standardContextual"/>
          </w:rPr>
          <m:t>α</m:t>
        </m:r>
        <m:d>
          <m:dPr>
            <m:ctrlPr>
              <w:rPr>
                <w:rFonts w:ascii="Cambria Math" w:hAnsi="Cambria Math"/>
                <w:i/>
                <w:iCs/>
                <w:kern w:val="2"/>
                <w:sz w:val="22"/>
                <w:szCs w:val="22"/>
                <w:lang w:val="en-GB" w:eastAsia="en-US"/>
                <w14:ligatures w14:val="standardContextual"/>
              </w:rPr>
            </m:ctrlPr>
          </m:dPr>
          <m:e>
            <m:r>
              <w:rPr>
                <w:rFonts w:ascii="Cambria Math" w:hAnsi="Cambria Math"/>
                <w:kern w:val="2"/>
                <w:sz w:val="22"/>
                <w:szCs w:val="22"/>
                <w:lang w:val="en-GB" w:eastAsia="en-US"/>
                <w14:ligatures w14:val="standardContextual"/>
              </w:rPr>
              <m:t>ω</m:t>
            </m:r>
          </m:e>
        </m:d>
      </m:oMath>
      <w:r>
        <w:rPr>
          <w:iCs/>
          <w:kern w:val="2"/>
          <w:sz w:val="22"/>
          <w:szCs w:val="22"/>
          <w:lang w:val="en-GB" w:eastAsia="en-US"/>
          <w14:ligatures w14:val="standardContextual"/>
        </w:rPr>
        <w:t xml:space="preserve"> </w:t>
      </w:r>
      <w:r w:rsidRPr="00237A4C">
        <w:rPr>
          <w:iCs/>
          <w:kern w:val="2"/>
          <w:sz w:val="22"/>
          <w:szCs w:val="22"/>
          <w:lang w:val="en-GB" w:eastAsia="en-US"/>
          <w14:ligatures w14:val="standardContextual"/>
        </w:rPr>
        <w:t>of the particle:</w:t>
      </w:r>
    </w:p>
    <w:p w14:paraId="0C1277B5" w14:textId="13162915" w:rsidR="00D15A96" w:rsidRPr="00237A4C" w:rsidRDefault="00237A4C" w:rsidP="000D3BE9">
      <w:pPr>
        <w:pStyle w:val="NormalWeb"/>
        <w:tabs>
          <w:tab w:val="right" w:pos="9072"/>
        </w:tabs>
        <w:jc w:val="both"/>
        <w:rPr>
          <w:iCs/>
          <w:kern w:val="2"/>
          <w:sz w:val="22"/>
          <w:szCs w:val="22"/>
          <w:lang w:val="en-GB" w:eastAsia="en-US"/>
          <w14:ligatures w14:val="standardContextual"/>
        </w:rPr>
      </w:pPr>
      <w:r>
        <w:rPr>
          <w:iCs/>
          <w:kern w:val="2"/>
          <w:sz w:val="22"/>
          <w:szCs w:val="22"/>
          <w:lang w:val="en-GB" w:eastAsia="en-US"/>
          <w14:ligatures w14:val="standardContextual"/>
        </w:rPr>
        <w:t xml:space="preserve"> </w:t>
      </w:r>
      <m:oMath>
        <m:sSub>
          <m:sSubPr>
            <m:ctrlPr>
              <w:rPr>
                <w:rFonts w:ascii="Cambria Math" w:hAnsi="Cambria Math" w:cstheme="majorBidi"/>
                <w:i/>
                <w:iCs/>
                <w:sz w:val="22"/>
                <w:szCs w:val="22"/>
              </w:rPr>
            </m:ctrlPr>
          </m:sSubPr>
          <m:e>
            <m:r>
              <w:rPr>
                <w:rFonts w:ascii="Cambria Math" w:hAnsi="Cambria Math" w:cstheme="majorBidi"/>
                <w:sz w:val="22"/>
                <w:szCs w:val="22"/>
              </w:rPr>
              <m:t>d</m:t>
            </m:r>
          </m:e>
          <m:sub>
            <m:r>
              <w:rPr>
                <w:rFonts w:ascii="Cambria Math" w:hAnsi="Cambria Math" w:cstheme="majorBidi"/>
                <w:sz w:val="22"/>
                <w:szCs w:val="22"/>
              </w:rPr>
              <m:t>eff</m:t>
            </m:r>
          </m:sub>
        </m:sSub>
        <m:r>
          <w:rPr>
            <w:rFonts w:ascii="Cambria Math" w:hAnsi="Cambria Math" w:cstheme="majorBidi"/>
            <w:sz w:val="22"/>
            <w:szCs w:val="22"/>
            <w:lang w:val="en-GB"/>
          </w:rPr>
          <m:t>∝</m:t>
        </m:r>
        <m:rad>
          <m:radPr>
            <m:degHide m:val="1"/>
            <m:ctrlPr>
              <w:rPr>
                <w:rFonts w:ascii="Cambria Math" w:hAnsi="Cambria Math" w:cstheme="majorBidi"/>
                <w:i/>
                <w:iCs/>
                <w:sz w:val="22"/>
                <w:szCs w:val="22"/>
              </w:rPr>
            </m:ctrlPr>
          </m:radPr>
          <m:deg/>
          <m:e>
            <m:r>
              <w:rPr>
                <w:rFonts w:ascii="Cambria Math" w:hAnsi="Cambria Math" w:cstheme="majorBidi"/>
                <w:sz w:val="22"/>
                <w:szCs w:val="22"/>
                <w:lang w:val="en-GB"/>
              </w:rPr>
              <m:t>ℏ</m:t>
            </m:r>
            <m:r>
              <w:rPr>
                <w:rFonts w:ascii="Cambria Math" w:hAnsi="Cambria Math" w:cstheme="majorBidi"/>
                <w:sz w:val="22"/>
                <w:szCs w:val="22"/>
              </w:rPr>
              <m:t>ω</m:t>
            </m:r>
            <m:r>
              <m:rPr>
                <m:sty m:val="p"/>
              </m:rPr>
              <w:rPr>
                <w:rFonts w:ascii="Cambria Math" w:hAnsi="Cambria Math" w:cstheme="majorBidi"/>
                <w:sz w:val="22"/>
                <w:szCs w:val="22"/>
                <w:lang w:val="en-GB"/>
              </w:rPr>
              <m:t>Re</m:t>
            </m:r>
            <m:d>
              <m:dPr>
                <m:begChr m:val="["/>
                <m:endChr m:val="]"/>
                <m:ctrlPr>
                  <w:rPr>
                    <w:rFonts w:ascii="Cambria Math" w:hAnsi="Cambria Math" w:cstheme="majorBidi"/>
                    <w:i/>
                    <w:iCs/>
                    <w:sz w:val="22"/>
                    <w:szCs w:val="22"/>
                  </w:rPr>
                </m:ctrlPr>
              </m:dPr>
              <m:e>
                <m:r>
                  <w:rPr>
                    <w:rFonts w:ascii="Cambria Math" w:hAnsi="Cambria Math" w:cstheme="majorBidi"/>
                    <w:sz w:val="22"/>
                    <w:szCs w:val="22"/>
                  </w:rPr>
                  <m:t>α</m:t>
                </m:r>
                <m:d>
                  <m:dPr>
                    <m:ctrlPr>
                      <w:rPr>
                        <w:rFonts w:ascii="Cambria Math" w:hAnsi="Cambria Math" w:cstheme="majorBidi"/>
                        <w:i/>
                        <w:iCs/>
                        <w:sz w:val="22"/>
                        <w:szCs w:val="22"/>
                      </w:rPr>
                    </m:ctrlPr>
                  </m:dPr>
                  <m:e>
                    <m:r>
                      <w:rPr>
                        <w:rFonts w:ascii="Cambria Math" w:hAnsi="Cambria Math" w:cstheme="majorBidi"/>
                        <w:sz w:val="22"/>
                        <w:szCs w:val="22"/>
                      </w:rPr>
                      <m:t>ω</m:t>
                    </m:r>
                  </m:e>
                </m:d>
              </m:e>
            </m:d>
          </m:e>
        </m:rad>
      </m:oMath>
      <w:r w:rsidRPr="00237A4C">
        <w:rPr>
          <w:iCs/>
          <w:lang w:val="en-GB"/>
        </w:rPr>
        <w:t xml:space="preserve"> </w:t>
      </w:r>
      <w:r w:rsidR="000D3BE9" w:rsidRPr="009C118C">
        <w:rPr>
          <w:rFonts w:asciiTheme="majorBidi" w:hAnsiTheme="majorBidi" w:cstheme="majorBidi"/>
          <w:b/>
          <w:bCs/>
          <w:sz w:val="22"/>
          <w:szCs w:val="22"/>
          <w:lang w:val="en-US"/>
        </w:rPr>
        <w:tab/>
      </w:r>
      <w:r w:rsidR="000D3BE9" w:rsidRPr="009C118C">
        <w:rPr>
          <w:rFonts w:asciiTheme="majorBidi" w:hAnsiTheme="majorBidi" w:cstheme="majorBidi"/>
          <w:sz w:val="22"/>
          <w:szCs w:val="22"/>
          <w:lang w:val="en-US"/>
        </w:rPr>
        <w:t>(</w:t>
      </w:r>
      <w:r w:rsidR="000D3BE9">
        <w:rPr>
          <w:rFonts w:asciiTheme="majorBidi" w:hAnsiTheme="majorBidi" w:cstheme="majorBidi"/>
          <w:sz w:val="22"/>
          <w:szCs w:val="22"/>
          <w:lang w:val="en-US"/>
        </w:rPr>
        <w:t>2</w:t>
      </w:r>
      <w:r w:rsidR="00357EF4">
        <w:rPr>
          <w:rFonts w:asciiTheme="majorBidi" w:hAnsiTheme="majorBidi" w:cstheme="majorBidi"/>
          <w:sz w:val="22"/>
          <w:szCs w:val="22"/>
          <w:lang w:val="en-US"/>
        </w:rPr>
        <w:t>3</w:t>
      </w:r>
      <w:r w:rsidR="000D3BE9" w:rsidRPr="009C118C">
        <w:rPr>
          <w:rFonts w:asciiTheme="majorBidi" w:hAnsiTheme="majorBidi" w:cstheme="majorBidi"/>
          <w:sz w:val="22"/>
          <w:szCs w:val="22"/>
          <w:lang w:val="en-US"/>
        </w:rPr>
        <w:t>)</w:t>
      </w:r>
    </w:p>
    <w:p w14:paraId="7B6EE4EE" w14:textId="45CE89E5" w:rsidR="00BA3E2D" w:rsidRPr="00BA3E2D" w:rsidRDefault="00BA3E2D" w:rsidP="005E694A">
      <w:pPr>
        <w:tabs>
          <w:tab w:val="right" w:pos="9000"/>
        </w:tabs>
        <w:jc w:val="both"/>
        <w:rPr>
          <w:rFonts w:asciiTheme="majorBidi" w:eastAsiaTheme="minorEastAsia" w:hAnsiTheme="majorBidi" w:cstheme="majorBidi"/>
          <w:iCs/>
          <w:kern w:val="2"/>
          <w:lang w:val="en-GB"/>
          <w14:ligatures w14:val="standardContextual"/>
        </w:rPr>
      </w:pPr>
      <w:r w:rsidRPr="00BA3E2D">
        <w:rPr>
          <w:rFonts w:asciiTheme="majorBidi" w:hAnsiTheme="majorBidi" w:cstheme="majorBidi"/>
        </w:rPr>
        <w:t xml:space="preserve">When the excitation is driven by </w:t>
      </w:r>
      <w:r w:rsidRPr="00BA3E2D">
        <w:rPr>
          <w:rStyle w:val="Strong"/>
          <w:rFonts w:asciiTheme="majorBidi" w:hAnsiTheme="majorBidi" w:cstheme="majorBidi"/>
          <w:b w:val="0"/>
          <w:bCs w:val="0"/>
        </w:rPr>
        <w:t>helicity-resolved structured fields</w:t>
      </w:r>
      <w:r w:rsidRPr="00BA3E2D">
        <w:rPr>
          <w:rFonts w:asciiTheme="majorBidi" w:hAnsiTheme="majorBidi" w:cstheme="majorBidi"/>
        </w:rPr>
        <w:t xml:space="preserve"> (</w:t>
      </w:r>
      <w:proofErr w:type="gramStart"/>
      <w:r w:rsidRPr="00BA3E2D">
        <w:rPr>
          <w:rFonts w:asciiTheme="majorBidi" w:hAnsiTheme="majorBidi" w:cstheme="majorBidi"/>
        </w:rPr>
        <w:t>e.g.</w:t>
      </w:r>
      <w:proofErr w:type="gramEnd"/>
      <w:r w:rsidRPr="00BA3E2D">
        <w:rPr>
          <w:rFonts w:asciiTheme="majorBidi" w:hAnsiTheme="majorBidi" w:cstheme="majorBidi"/>
        </w:rPr>
        <w:t xml:space="preserve"> the topological mode from the SSH ring), the plasmon couples preferentially to either </w:t>
      </w:r>
      <m:oMath>
        <m:sSup>
          <m:sSupPr>
            <m:ctrlPr>
              <w:rPr>
                <w:rFonts w:ascii="Cambria Math" w:hAnsi="Cambria Math" w:cstheme="majorBidi"/>
                <w:i/>
              </w:rPr>
            </m:ctrlPr>
          </m:sSupPr>
          <m:e>
            <m:acc>
              <m:accPr>
                <m:ctrlPr>
                  <w:rPr>
                    <w:rFonts w:ascii="Cambria Math" w:hAnsi="Cambria Math" w:cstheme="majorBidi"/>
                    <w:i/>
                  </w:rPr>
                </m:ctrlPr>
              </m:accPr>
              <m:e>
                <m:r>
                  <w:rPr>
                    <w:rFonts w:ascii="Cambria Math" w:hAnsi="Cambria Math" w:cstheme="majorBidi"/>
                  </w:rPr>
                  <m:t>σ</m:t>
                </m:r>
              </m:e>
            </m:acc>
          </m:e>
          <m:sup>
            <m:r>
              <w:rPr>
                <w:rFonts w:ascii="Cambria Math" w:hAnsi="Cambria Math" w:cstheme="majorBidi"/>
              </w:rPr>
              <m:t>+</m:t>
            </m:r>
          </m:sup>
        </m:sSup>
      </m:oMath>
      <w:r w:rsidRPr="00BA3E2D">
        <w:rPr>
          <w:rFonts w:asciiTheme="majorBidi" w:eastAsiaTheme="minorEastAsia" w:hAnsiTheme="majorBidi" w:cstheme="majorBidi"/>
        </w:rPr>
        <w:t xml:space="preserve"> or </w:t>
      </w:r>
      <m:oMath>
        <m:sSup>
          <m:sSupPr>
            <m:ctrlPr>
              <w:rPr>
                <w:rFonts w:ascii="Cambria Math" w:hAnsi="Cambria Math" w:cstheme="majorBidi"/>
                <w:i/>
              </w:rPr>
            </m:ctrlPr>
          </m:sSupPr>
          <m:e>
            <m:acc>
              <m:accPr>
                <m:ctrlPr>
                  <w:rPr>
                    <w:rFonts w:ascii="Cambria Math" w:hAnsi="Cambria Math" w:cstheme="majorBidi"/>
                    <w:i/>
                  </w:rPr>
                </m:ctrlPr>
              </m:accPr>
              <m:e>
                <m:r>
                  <w:rPr>
                    <w:rFonts w:ascii="Cambria Math" w:hAnsi="Cambria Math" w:cstheme="majorBidi"/>
                  </w:rPr>
                  <m:t>σ</m:t>
                </m:r>
              </m:e>
            </m:acc>
          </m:e>
          <m:sup>
            <m:r>
              <w:rPr>
                <w:rFonts w:ascii="Cambria Math" w:hAnsi="Cambria Math" w:cstheme="majorBidi"/>
              </w:rPr>
              <m:t>-</m:t>
            </m:r>
          </m:sup>
        </m:sSup>
      </m:oMath>
      <w:r w:rsidRPr="00BA3E2D">
        <w:rPr>
          <w:rFonts w:asciiTheme="majorBidi" w:eastAsiaTheme="minorEastAsia" w:hAnsiTheme="majorBidi" w:cstheme="majorBidi"/>
        </w:rPr>
        <w:t xml:space="preserve"> polarizations. This spin selection makes the plasmon act like a circular dipole with transition operators: </w:t>
      </w:r>
      <m:oMath>
        <m:sSup>
          <m:sSupPr>
            <m:ctrlPr>
              <w:rPr>
                <w:rFonts w:ascii="Cambria Math" w:hAnsi="Cambria Math" w:cstheme="majorBidi"/>
                <w:i/>
              </w:rPr>
            </m:ctrlPr>
          </m:sSupPr>
          <m:e>
            <m:acc>
              <m:accPr>
                <m:ctrlPr>
                  <w:rPr>
                    <w:rFonts w:ascii="Cambria Math" w:hAnsi="Cambria Math" w:cstheme="majorBidi"/>
                    <w:i/>
                  </w:rPr>
                </m:ctrlPr>
              </m:accPr>
              <m:e>
                <m:r>
                  <w:rPr>
                    <w:rFonts w:ascii="Cambria Math" w:hAnsi="Cambria Math" w:cstheme="majorBidi"/>
                  </w:rPr>
                  <m:t>σ</m:t>
                </m:r>
              </m:e>
            </m:acc>
          </m:e>
          <m:sup>
            <m:r>
              <w:rPr>
                <w:rFonts w:ascii="Cambria Math" w:hAnsi="Cambria Math" w:cstheme="majorBidi"/>
              </w:rPr>
              <m:t>+</m:t>
            </m:r>
          </m:sup>
        </m:sSup>
        <m:r>
          <w:rPr>
            <w:rFonts w:ascii="Cambria Math" w:hAnsi="Cambria Math" w:cstheme="majorBidi"/>
          </w:rPr>
          <m:t>∼</m:t>
        </m:r>
        <m:acc>
          <m:accPr>
            <m:ctrlPr>
              <w:rPr>
                <w:rFonts w:ascii="Cambria Math" w:hAnsi="Cambria Math" w:cstheme="majorBidi"/>
                <w:i/>
                <w:iCs/>
                <w:kern w:val="2"/>
                <w:lang w:val="en-GB"/>
                <w14:ligatures w14:val="standardContextual"/>
              </w:rPr>
            </m:ctrlPr>
          </m:accPr>
          <m:e>
            <m:r>
              <w:rPr>
                <w:rFonts w:ascii="Cambria Math" w:hAnsi="Cambria Math" w:cstheme="majorBidi"/>
                <w:kern w:val="2"/>
                <w:lang w:val="en-GB"/>
                <w14:ligatures w14:val="standardContextual"/>
              </w:rPr>
              <m:t>a</m:t>
            </m:r>
          </m:e>
        </m:acc>
      </m:oMath>
      <w:r w:rsidRPr="00BA3E2D">
        <w:rPr>
          <w:rFonts w:asciiTheme="majorBidi" w:eastAsiaTheme="minorEastAsia" w:hAnsiTheme="majorBidi" w:cstheme="majorBidi"/>
          <w:iCs/>
          <w:kern w:val="2"/>
          <w:lang w:val="en-GB"/>
          <w14:ligatures w14:val="standardContextual"/>
        </w:rPr>
        <w:t xml:space="preserve">, </w:t>
      </w:r>
      <m:oMath>
        <m:sSup>
          <m:sSupPr>
            <m:ctrlPr>
              <w:rPr>
                <w:rFonts w:ascii="Cambria Math" w:hAnsi="Cambria Math" w:cstheme="majorBidi"/>
                <w:i/>
              </w:rPr>
            </m:ctrlPr>
          </m:sSupPr>
          <m:e>
            <m:acc>
              <m:accPr>
                <m:ctrlPr>
                  <w:rPr>
                    <w:rFonts w:ascii="Cambria Math" w:hAnsi="Cambria Math" w:cstheme="majorBidi"/>
                    <w:i/>
                  </w:rPr>
                </m:ctrlPr>
              </m:accPr>
              <m:e>
                <m:r>
                  <w:rPr>
                    <w:rFonts w:ascii="Cambria Math" w:hAnsi="Cambria Math" w:cstheme="majorBidi"/>
                  </w:rPr>
                  <m:t>σ</m:t>
                </m:r>
              </m:e>
            </m:acc>
          </m:e>
          <m:sup>
            <m:r>
              <w:rPr>
                <w:rFonts w:ascii="Cambria Math" w:hAnsi="Cambria Math" w:cstheme="majorBidi"/>
              </w:rPr>
              <m:t>-</m:t>
            </m:r>
          </m:sup>
        </m:sSup>
        <m:r>
          <w:rPr>
            <w:rFonts w:ascii="Cambria Math" w:hAnsi="Cambria Math" w:cstheme="majorBidi"/>
          </w:rPr>
          <m:t>∼</m:t>
        </m:r>
        <m:sSup>
          <m:sSupPr>
            <m:ctrlPr>
              <w:rPr>
                <w:rFonts w:ascii="Cambria Math" w:hAnsi="Cambria Math" w:cstheme="majorBidi"/>
                <w:i/>
                <w:iCs/>
                <w:kern w:val="2"/>
                <w:lang w:val="en-GB"/>
                <w14:ligatures w14:val="standardContextual"/>
              </w:rPr>
            </m:ctrlPr>
          </m:sSupPr>
          <m:e>
            <m:acc>
              <m:accPr>
                <m:ctrlPr>
                  <w:rPr>
                    <w:rFonts w:ascii="Cambria Math" w:hAnsi="Cambria Math" w:cstheme="majorBidi"/>
                    <w:i/>
                    <w:iCs/>
                    <w:kern w:val="2"/>
                    <w:lang w:val="en-GB"/>
                    <w14:ligatures w14:val="standardContextual"/>
                  </w:rPr>
                </m:ctrlPr>
              </m:accPr>
              <m:e>
                <m:r>
                  <w:rPr>
                    <w:rFonts w:ascii="Cambria Math" w:hAnsi="Cambria Math" w:cstheme="majorBidi"/>
                    <w:kern w:val="2"/>
                    <w:lang w:val="en-GB"/>
                    <w14:ligatures w14:val="standardContextual"/>
                  </w:rPr>
                  <m:t>a</m:t>
                </m:r>
              </m:e>
            </m:acc>
          </m:e>
          <m:sup>
            <m:r>
              <m:rPr>
                <m:scr m:val="fraktur"/>
              </m:rPr>
              <w:rPr>
                <w:rFonts w:ascii="Cambria Math" w:hAnsi="Cambria Math" w:cstheme="majorBidi"/>
                <w:kern w:val="2"/>
                <w:lang w:val="en-GB"/>
                <w14:ligatures w14:val="standardContextual"/>
              </w:rPr>
              <m:t>t</m:t>
            </m:r>
          </m:sup>
        </m:sSup>
      </m:oMath>
      <w:r w:rsidRPr="00BA3E2D">
        <w:rPr>
          <w:rFonts w:asciiTheme="majorBidi" w:eastAsiaTheme="minorEastAsia" w:hAnsiTheme="majorBidi" w:cstheme="majorBidi"/>
          <w:iCs/>
          <w:kern w:val="2"/>
          <w:lang w:val="en-GB"/>
          <w14:ligatures w14:val="standardContextual"/>
        </w:rPr>
        <w:t>.</w:t>
      </w:r>
    </w:p>
    <w:p w14:paraId="61C7590E" w14:textId="77777777" w:rsidR="00BA3E2D" w:rsidRPr="00BA3E2D" w:rsidRDefault="00BA3E2D" w:rsidP="00BA3E2D">
      <w:pPr>
        <w:tabs>
          <w:tab w:val="right" w:pos="9000"/>
        </w:tabs>
        <w:rPr>
          <w:rFonts w:asciiTheme="majorBidi" w:eastAsiaTheme="minorEastAsia" w:hAnsiTheme="majorBidi" w:cstheme="majorBidi"/>
        </w:rPr>
      </w:pPr>
      <w:r w:rsidRPr="00BA3E2D">
        <w:rPr>
          <w:rFonts w:asciiTheme="majorBidi" w:eastAsiaTheme="minorEastAsia" w:hAnsiTheme="majorBidi" w:cstheme="majorBidi"/>
        </w:rPr>
        <w:t>Thus, each nanosphere can act like an effective two-level system, with:</w:t>
      </w:r>
    </w:p>
    <w:p w14:paraId="732C8C4B" w14:textId="0668A3C3" w:rsidR="00BA3E2D" w:rsidRPr="00BA3E2D" w:rsidRDefault="00BA3E2D" w:rsidP="00BA3E2D">
      <w:pPr>
        <w:pStyle w:val="ListParagraph"/>
        <w:numPr>
          <w:ilvl w:val="0"/>
          <w:numId w:val="3"/>
        </w:numPr>
        <w:tabs>
          <w:tab w:val="right" w:pos="9000"/>
        </w:tabs>
        <w:rPr>
          <w:rFonts w:asciiTheme="majorBidi" w:eastAsiaTheme="minorEastAsia" w:hAnsiTheme="majorBidi" w:cstheme="majorBidi"/>
        </w:rPr>
      </w:pPr>
      <w:r w:rsidRPr="00BA3E2D">
        <w:rPr>
          <w:rFonts w:asciiTheme="majorBidi" w:eastAsiaTheme="minorEastAsia" w:hAnsiTheme="majorBidi" w:cstheme="majorBidi"/>
        </w:rPr>
        <w:t xml:space="preserve">Ground state: no excitation </w:t>
      </w:r>
      <w:r w:rsidRPr="00BA3E2D">
        <w:rPr>
          <w:rFonts w:ascii="Cambria Math" w:eastAsiaTheme="minorEastAsia" w:hAnsi="Cambria Math" w:cs="Cambria Math"/>
        </w:rPr>
        <w:t>∣</w:t>
      </w:r>
      <w:r w:rsidRPr="00BA3E2D">
        <w:rPr>
          <w:rFonts w:asciiTheme="majorBidi" w:eastAsiaTheme="minorEastAsia" w:hAnsiTheme="majorBidi" w:cstheme="majorBidi"/>
        </w:rPr>
        <w:t>0</w:t>
      </w:r>
      <w:r w:rsidRPr="00BA3E2D">
        <w:rPr>
          <w:rFonts w:ascii="Cambria Math" w:eastAsiaTheme="minorEastAsia" w:hAnsi="Cambria Math" w:cs="Cambria Math"/>
        </w:rPr>
        <w:t>⟩</w:t>
      </w:r>
    </w:p>
    <w:p w14:paraId="692DACBA" w14:textId="0BEE55CF" w:rsidR="00BA3E2D" w:rsidRPr="00BA3E2D" w:rsidRDefault="00BA3E2D" w:rsidP="00BA3E2D">
      <w:pPr>
        <w:pStyle w:val="ListParagraph"/>
        <w:numPr>
          <w:ilvl w:val="0"/>
          <w:numId w:val="3"/>
        </w:numPr>
        <w:tabs>
          <w:tab w:val="right" w:pos="9000"/>
        </w:tabs>
        <w:rPr>
          <w:rFonts w:asciiTheme="majorBidi" w:eastAsiaTheme="minorEastAsia" w:hAnsiTheme="majorBidi" w:cstheme="majorBidi"/>
        </w:rPr>
      </w:pPr>
      <w:r w:rsidRPr="00BA3E2D">
        <w:rPr>
          <w:rFonts w:asciiTheme="majorBidi" w:eastAsiaTheme="minorEastAsia" w:hAnsiTheme="majorBidi" w:cstheme="majorBidi"/>
        </w:rPr>
        <w:t xml:space="preserve">Excited state: one plasmon excitation </w:t>
      </w:r>
      <w:r w:rsidRPr="00BA3E2D">
        <w:rPr>
          <w:rFonts w:ascii="Cambria Math" w:eastAsiaTheme="minorEastAsia" w:hAnsi="Cambria Math" w:cs="Cambria Math"/>
        </w:rPr>
        <w:t>∣</w:t>
      </w:r>
      <w:r w:rsidRPr="00BA3E2D">
        <w:rPr>
          <w:rFonts w:asciiTheme="majorBidi" w:eastAsiaTheme="minorEastAsia" w:hAnsiTheme="majorBidi" w:cstheme="majorBidi"/>
        </w:rPr>
        <w:t>1</w:t>
      </w:r>
      <w:r w:rsidRPr="00BA3E2D">
        <w:rPr>
          <w:rFonts w:ascii="Cambria Math" w:eastAsiaTheme="minorEastAsia" w:hAnsi="Cambria Math" w:cs="Cambria Math"/>
        </w:rPr>
        <w:t>⟩</w:t>
      </w:r>
    </w:p>
    <w:p w14:paraId="0E6BC218" w14:textId="4EBE73D7" w:rsidR="005E694A" w:rsidRPr="00BA3E2D" w:rsidRDefault="00237A4C" w:rsidP="005E694A">
      <w:pPr>
        <w:tabs>
          <w:tab w:val="right" w:pos="9000"/>
        </w:tabs>
        <w:jc w:val="both"/>
        <w:rPr>
          <w:rFonts w:asciiTheme="majorBidi" w:hAnsiTheme="majorBidi" w:cstheme="majorBidi"/>
        </w:rPr>
      </w:pPr>
      <w:r w:rsidRPr="00BA3E2D">
        <w:rPr>
          <w:rFonts w:asciiTheme="majorBidi" w:hAnsiTheme="majorBidi" w:cstheme="majorBidi"/>
        </w:rPr>
        <w:t xml:space="preserve">When exposed to a structured photonic environment (e.g., an SSH ring), the nanosphere interacts with the local electric </w:t>
      </w:r>
      <w:r w:rsidR="005E694A" w:rsidRPr="00BA3E2D">
        <w:rPr>
          <w:rFonts w:asciiTheme="majorBidi" w:hAnsiTheme="majorBidi" w:cstheme="majorBidi"/>
          <w:kern w:val="2"/>
          <w:lang w:val="en-GB"/>
          <w14:ligatures w14:val="standardContextual"/>
        </w:rPr>
        <w:t xml:space="preserve">field </w:t>
      </w:r>
      <m:oMath>
        <m:sSub>
          <m:sSubPr>
            <m:ctrlPr>
              <w:rPr>
                <w:rFonts w:ascii="Cambria Math" w:hAnsi="Cambria Math" w:cstheme="majorBidi"/>
                <w:i/>
                <w:kern w:val="2"/>
                <w:lang w:val="en-GB"/>
                <w14:ligatures w14:val="standardContextual"/>
              </w:rPr>
            </m:ctrlPr>
          </m:sSubPr>
          <m:e>
            <m:r>
              <m:rPr>
                <m:sty m:val="b"/>
              </m:rPr>
              <w:rPr>
                <w:rFonts w:ascii="Cambria Math" w:hAnsi="Cambria Math" w:cstheme="majorBidi"/>
                <w:kern w:val="2"/>
                <w:lang w:val="en-GB"/>
                <w14:ligatures w14:val="standardContextual"/>
              </w:rPr>
              <m:t>E</m:t>
            </m:r>
          </m:e>
          <m:sub>
            <m:r>
              <w:rPr>
                <w:rFonts w:ascii="Cambria Math" w:hAnsi="Cambria Math" w:cstheme="majorBidi"/>
                <w:kern w:val="2"/>
                <w:lang w:val="en-GB"/>
                <w14:ligatures w14:val="standardContextual"/>
              </w:rPr>
              <m:t>loc</m:t>
            </m:r>
          </m:sub>
        </m:sSub>
        <m:d>
          <m:dPr>
            <m:ctrlPr>
              <w:rPr>
                <w:rFonts w:ascii="Cambria Math" w:hAnsi="Cambria Math" w:cstheme="majorBidi"/>
                <w:i/>
                <w:kern w:val="2"/>
                <w:lang w:val="en-GB"/>
                <w14:ligatures w14:val="standardContextual"/>
              </w:rPr>
            </m:ctrlPr>
          </m:dPr>
          <m:e>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r</m:t>
                </m:r>
              </m:e>
              <m:sub>
                <m:r>
                  <w:rPr>
                    <w:rFonts w:ascii="Cambria Math" w:hAnsi="Cambria Math" w:cstheme="majorBidi"/>
                    <w:kern w:val="2"/>
                    <w:lang w:val="en-GB"/>
                    <w14:ligatures w14:val="standardContextual"/>
                  </w:rPr>
                  <m:t>0</m:t>
                </m:r>
              </m:sub>
            </m:sSub>
            <m:r>
              <w:rPr>
                <w:rFonts w:ascii="Cambria Math" w:hAnsi="Cambria Math" w:cstheme="majorBidi"/>
                <w:kern w:val="2"/>
                <w:lang w:val="en-GB"/>
                <w14:ligatures w14:val="standardContextual"/>
              </w:rPr>
              <m:t>,t</m:t>
            </m:r>
          </m:e>
        </m:d>
      </m:oMath>
      <w:r w:rsidR="000D3BE9" w:rsidRPr="00BA3E2D">
        <w:rPr>
          <w:rFonts w:asciiTheme="majorBidi" w:eastAsiaTheme="minorEastAsia" w:hAnsiTheme="majorBidi" w:cstheme="majorBidi"/>
          <w:kern w:val="2"/>
          <w:lang w:val="en-GB"/>
          <w14:ligatures w14:val="standardContextual"/>
        </w:rPr>
        <w:t xml:space="preserve"> </w:t>
      </w:r>
      <w:r w:rsidR="000D3BE9" w:rsidRPr="00BA3E2D">
        <w:rPr>
          <w:rFonts w:asciiTheme="majorBidi" w:hAnsiTheme="majorBidi" w:cstheme="majorBidi"/>
        </w:rPr>
        <w:t xml:space="preserve">and the interaction Hamiltonian reads: </w:t>
      </w:r>
    </w:p>
    <w:p w14:paraId="4B94D3D6" w14:textId="3AD9164A" w:rsidR="000D3BE9" w:rsidRPr="005E694A" w:rsidRDefault="00FB49BB" w:rsidP="005E694A">
      <w:pPr>
        <w:tabs>
          <w:tab w:val="right" w:pos="9000"/>
        </w:tabs>
        <w:jc w:val="both"/>
        <w:rPr>
          <w:rFonts w:asciiTheme="majorBidi" w:hAnsiTheme="majorBidi" w:cstheme="majorBidi"/>
          <w:kern w:val="2"/>
          <w:lang w:val="en-GB"/>
          <w14:ligatures w14:val="standardContextual"/>
        </w:rPr>
      </w:pPr>
      <m:oMath>
        <m:sSub>
          <m:sSubPr>
            <m:ctrlPr>
              <w:rPr>
                <w:rFonts w:ascii="Cambria Math" w:hAnsi="Cambria Math"/>
                <w:i/>
              </w:rPr>
            </m:ctrlPr>
          </m:sSubPr>
          <m:e>
            <m:acc>
              <m:accPr>
                <m:ctrlPr>
                  <w:rPr>
                    <w:rFonts w:ascii="Cambria Math" w:hAnsi="Cambria Math"/>
                    <w:i/>
                  </w:rPr>
                </m:ctrlPr>
              </m:accPr>
              <m:e>
                <m:r>
                  <w:rPr>
                    <w:rFonts w:ascii="Cambria Math" w:hAnsi="Cambria Math"/>
                  </w:rPr>
                  <m:t>H</m:t>
                </m:r>
              </m:e>
            </m:acc>
          </m:e>
          <m:sub>
            <m:r>
              <w:rPr>
                <w:rFonts w:ascii="Cambria Math" w:hAnsi="Cambria Math"/>
              </w:rPr>
              <m:t>int</m:t>
            </m:r>
          </m:sub>
        </m:sSub>
        <m:r>
          <w:rPr>
            <w:rFonts w:ascii="Cambria Math" w:hAnsi="Cambria Math"/>
          </w:rPr>
          <m:t>=-</m:t>
        </m:r>
        <m:acc>
          <m:accPr>
            <m:ctrlPr>
              <w:rPr>
                <w:rFonts w:ascii="Cambria Math" w:hAnsi="Cambria Math"/>
                <w:i/>
              </w:rPr>
            </m:ctrlPr>
          </m:accPr>
          <m:e>
            <m:r>
              <w:rPr>
                <w:rFonts w:ascii="Cambria Math" w:hAnsi="Cambria Math"/>
              </w:rPr>
              <m:t>P</m:t>
            </m:r>
          </m:e>
        </m:acc>
        <m:r>
          <w:rPr>
            <w:rFonts w:ascii="Cambria Math" w:hAnsi="Cambria Math"/>
          </w:rPr>
          <m:t>∙</m:t>
        </m:r>
        <m:sSub>
          <m:sSubPr>
            <m:ctrlPr>
              <w:rPr>
                <w:rFonts w:ascii="Cambria Math" w:hAnsi="Cambria Math" w:cstheme="majorBidi"/>
                <w:i/>
                <w:kern w:val="2"/>
                <w:lang w:val="en-GB"/>
                <w14:ligatures w14:val="standardContextual"/>
              </w:rPr>
            </m:ctrlPr>
          </m:sSubPr>
          <m:e>
            <m:r>
              <m:rPr>
                <m:sty m:val="b"/>
              </m:rPr>
              <w:rPr>
                <w:rFonts w:ascii="Cambria Math" w:hAnsi="Cambria Math" w:cstheme="majorBidi"/>
                <w:kern w:val="2"/>
                <w:lang w:val="en-GB"/>
                <w14:ligatures w14:val="standardContextual"/>
              </w:rPr>
              <m:t>E</m:t>
            </m:r>
          </m:e>
          <m:sub>
            <m:r>
              <w:rPr>
                <w:rFonts w:ascii="Cambria Math" w:hAnsi="Cambria Math" w:cstheme="majorBidi"/>
                <w:kern w:val="2"/>
                <w:lang w:val="en-GB"/>
                <w14:ligatures w14:val="standardContextual"/>
              </w:rPr>
              <m:t>loc</m:t>
            </m:r>
          </m:sub>
        </m:sSub>
        <m:d>
          <m:dPr>
            <m:ctrlPr>
              <w:rPr>
                <w:rFonts w:ascii="Cambria Math" w:hAnsi="Cambria Math" w:cstheme="majorBidi"/>
                <w:i/>
                <w:kern w:val="2"/>
                <w:lang w:val="en-GB"/>
                <w14:ligatures w14:val="standardContextual"/>
              </w:rPr>
            </m:ctrlPr>
          </m:dPr>
          <m:e>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r</m:t>
                </m:r>
              </m:e>
              <m:sub>
                <m:r>
                  <w:rPr>
                    <w:rFonts w:ascii="Cambria Math" w:hAnsi="Cambria Math" w:cstheme="majorBidi"/>
                    <w:kern w:val="2"/>
                    <w:lang w:val="en-GB"/>
                    <w14:ligatures w14:val="standardContextual"/>
                  </w:rPr>
                  <m:t>0</m:t>
                </m:r>
              </m:sub>
            </m:sSub>
            <m:r>
              <w:rPr>
                <w:rFonts w:ascii="Cambria Math" w:hAnsi="Cambria Math" w:cstheme="majorBidi"/>
                <w:kern w:val="2"/>
                <w:lang w:val="en-GB"/>
                <w14:ligatures w14:val="standardContextual"/>
              </w:rPr>
              <m:t>,t</m:t>
            </m:r>
          </m:e>
        </m:d>
      </m:oMath>
      <w:r w:rsidR="000D3BE9" w:rsidRPr="009C118C">
        <w:rPr>
          <w:rFonts w:asciiTheme="majorBidi" w:hAnsiTheme="majorBidi" w:cstheme="majorBidi"/>
          <w:b/>
          <w:bCs/>
        </w:rPr>
        <w:tab/>
      </w:r>
      <w:r w:rsidR="000D3BE9" w:rsidRPr="009C118C">
        <w:rPr>
          <w:rFonts w:asciiTheme="majorBidi" w:hAnsiTheme="majorBidi" w:cstheme="majorBidi"/>
        </w:rPr>
        <w:t>(</w:t>
      </w:r>
      <w:r w:rsidR="000D3BE9">
        <w:rPr>
          <w:rFonts w:asciiTheme="majorBidi" w:hAnsiTheme="majorBidi" w:cstheme="majorBidi"/>
        </w:rPr>
        <w:t>2</w:t>
      </w:r>
      <w:r w:rsidR="00357EF4">
        <w:rPr>
          <w:rFonts w:asciiTheme="majorBidi" w:hAnsiTheme="majorBidi" w:cstheme="majorBidi"/>
        </w:rPr>
        <w:t>4</w:t>
      </w:r>
      <w:r w:rsidR="000D3BE9" w:rsidRPr="009C118C">
        <w:rPr>
          <w:rFonts w:asciiTheme="majorBidi" w:hAnsiTheme="majorBidi" w:cstheme="majorBidi"/>
        </w:rPr>
        <w:t>)</w:t>
      </w:r>
    </w:p>
    <w:p w14:paraId="1C52637B" w14:textId="4C52CAAF" w:rsidR="005E694A" w:rsidRDefault="005E694A" w:rsidP="005E694A">
      <w:pPr>
        <w:pStyle w:val="NormalWeb"/>
        <w:jc w:val="both"/>
        <w:rPr>
          <w:sz w:val="22"/>
          <w:szCs w:val="22"/>
          <w:lang w:val="en-US"/>
        </w:rPr>
      </w:pPr>
      <w:r w:rsidRPr="000D3BE9">
        <w:rPr>
          <w:sz w:val="22"/>
          <w:szCs w:val="22"/>
          <w:lang w:val="en-US"/>
        </w:rPr>
        <w:t>which describes the exchange of energy between the nanosphere’s plasmonic mode and the structured field. In the rotating-wave approximation (RWA), this can be recast in terms of emitter–mode coupling as:</w:t>
      </w:r>
      <w:sdt>
        <w:sdtPr>
          <w:rPr>
            <w:color w:val="000000"/>
            <w:sz w:val="22"/>
            <w:szCs w:val="22"/>
            <w:vertAlign w:val="superscript"/>
            <w:lang w:val="en-US"/>
          </w:rPr>
          <w:tag w:val="MENDELEY_CITATION_v3_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"/>
          <w:id w:val="1863937454"/>
          <w:placeholder>
            <w:docPart w:val="DefaultPlaceholder_-1854013440"/>
          </w:placeholder>
        </w:sdtPr>
        <w:sdtEndPr/>
        <w:sdtContent>
          <w:r w:rsidR="00355AA8" w:rsidRPr="00355AA8">
            <w:rPr>
              <w:color w:val="000000"/>
              <w:sz w:val="22"/>
              <w:szCs w:val="22"/>
              <w:vertAlign w:val="superscript"/>
              <w:lang w:val="en-US"/>
            </w:rPr>
            <w:t>10,11</w:t>
          </w:r>
        </w:sdtContent>
      </w:sdt>
    </w:p>
    <w:p w14:paraId="4A3138A0" w14:textId="6458FECF" w:rsidR="000D3BE9" w:rsidRPr="00DD4219" w:rsidRDefault="00FB49BB" w:rsidP="000D3BE9">
      <w:pPr>
        <w:pStyle w:val="NormalWeb"/>
        <w:tabs>
          <w:tab w:val="right" w:pos="9072"/>
        </w:tabs>
        <w:rPr>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H</m:t>
            </m:r>
          </m:e>
          <m:sub>
            <m:r>
              <w:rPr>
                <w:rFonts w:ascii="Cambria Math" w:hAnsi="Cambria Math"/>
                <w:sz w:val="22"/>
                <w:szCs w:val="22"/>
                <w:lang w:val="en-US"/>
              </w:rPr>
              <m:t>int</m:t>
            </m:r>
          </m:sub>
        </m:sSub>
        <m:r>
          <w:rPr>
            <w:rFonts w:ascii="Cambria Math" w:hAnsi="Cambria Math"/>
            <w:sz w:val="22"/>
            <w:szCs w:val="22"/>
            <w:lang w:val="en-US"/>
          </w:rPr>
          <m:t>=</m:t>
        </m:r>
        <m:nary>
          <m:naryPr>
            <m:chr m:val="∑"/>
            <m:limLoc m:val="undOvr"/>
            <m:supHide m:val="1"/>
            <m:ctrlPr>
              <w:rPr>
                <w:rFonts w:ascii="Cambria Math" w:hAnsi="Cambria Math"/>
                <w:i/>
                <w:sz w:val="22"/>
                <w:szCs w:val="22"/>
                <w:lang w:val="en-US"/>
              </w:rPr>
            </m:ctrlPr>
          </m:naryPr>
          <m:sub>
            <m:r>
              <w:rPr>
                <w:rFonts w:ascii="Cambria Math" w:hAnsi="Cambria Math"/>
                <w:sz w:val="22"/>
                <w:szCs w:val="22"/>
                <w:lang w:val="en-US"/>
              </w:rPr>
              <m:t>m,ν</m:t>
            </m:r>
          </m:sub>
          <m:sup/>
          <m:e>
            <m:r>
              <w:rPr>
                <w:rFonts w:ascii="Cambria Math" w:hAnsi="Cambria Math"/>
                <w:sz w:val="22"/>
                <w:szCs w:val="22"/>
                <w:lang w:val="en-US"/>
              </w:rPr>
              <m:t>ℏ</m:t>
            </m:r>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ν</m:t>
                </m:r>
              </m:sub>
            </m:sSub>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m</m:t>
                    </m:r>
                  </m:sub>
                </m:sSub>
              </m:e>
            </m:d>
          </m:e>
        </m:nary>
        <m:sSubSup>
          <m:sSubSupPr>
            <m:ctrlPr>
              <w:rPr>
                <w:rFonts w:ascii="Cambria Math" w:hAnsi="Cambria Math"/>
                <w:i/>
                <w:sz w:val="22"/>
                <w:szCs w:val="22"/>
                <w:lang w:val="en-US"/>
              </w:rPr>
            </m:ctrlPr>
          </m:sSubSupPr>
          <m:e>
            <m:r>
              <w:rPr>
                <w:rFonts w:ascii="Cambria Math" w:hAnsi="Cambria Math"/>
                <w:sz w:val="22"/>
                <w:szCs w:val="22"/>
                <w:lang w:val="en-US"/>
              </w:rPr>
              <m:t>σ</m:t>
            </m:r>
          </m:e>
          <m:sub>
            <m:r>
              <w:rPr>
                <w:rFonts w:ascii="Cambria Math" w:hAnsi="Cambria Math"/>
                <w:sz w:val="22"/>
                <w:szCs w:val="22"/>
                <w:lang w:val="en-US"/>
              </w:rPr>
              <m:t>m</m:t>
            </m:r>
          </m:sub>
          <m:sup>
            <m:r>
              <w:rPr>
                <w:rFonts w:ascii="Cambria Math" w:hAnsi="Cambria Math"/>
                <w:sz w:val="22"/>
                <w:szCs w:val="22"/>
                <w:lang w:val="en-US"/>
              </w:rPr>
              <m:t>+</m:t>
            </m:r>
          </m:sup>
        </m:sSubSup>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υ</m:t>
            </m:r>
          </m:sub>
        </m:sSub>
        <m:r>
          <w:rPr>
            <w:rFonts w:ascii="Cambria Math" w:hAnsi="Cambria Math"/>
            <w:sz w:val="22"/>
            <w:szCs w:val="22"/>
            <w:lang w:val="en-US"/>
          </w:rPr>
          <m:t>+ℏ</m:t>
        </m:r>
        <m:sSubSup>
          <m:sSubSupPr>
            <m:ctrlPr>
              <w:rPr>
                <w:rFonts w:ascii="Cambria Math" w:hAnsi="Cambria Math"/>
                <w:i/>
                <w:sz w:val="22"/>
                <w:szCs w:val="22"/>
                <w:lang w:val="en-US"/>
              </w:rPr>
            </m:ctrlPr>
          </m:sSubSupPr>
          <m:e>
            <m:r>
              <w:rPr>
                <w:rFonts w:ascii="Cambria Math" w:hAnsi="Cambria Math"/>
                <w:sz w:val="22"/>
                <w:szCs w:val="22"/>
                <w:lang w:val="en-US"/>
              </w:rPr>
              <m:t>g</m:t>
            </m:r>
          </m:e>
          <m:sub>
            <m:r>
              <w:rPr>
                <w:rFonts w:ascii="Cambria Math" w:hAnsi="Cambria Math"/>
                <w:sz w:val="22"/>
                <w:szCs w:val="22"/>
                <w:lang w:val="en-US"/>
              </w:rPr>
              <m:t>ν</m:t>
            </m:r>
          </m:sub>
          <m:sup>
            <m:r>
              <w:rPr>
                <w:rFonts w:ascii="Cambria Math" w:hAnsi="Cambria Math"/>
                <w:sz w:val="22"/>
                <w:szCs w:val="22"/>
                <w:lang w:val="en-US"/>
              </w:rPr>
              <m:t>*</m:t>
            </m:r>
          </m:sup>
        </m:sSubSup>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m</m:t>
                </m:r>
              </m:sub>
            </m:sSub>
          </m:e>
        </m:d>
        <m:sSubSup>
          <m:sSubSupPr>
            <m:ctrlPr>
              <w:rPr>
                <w:rFonts w:ascii="Cambria Math" w:hAnsi="Cambria Math"/>
                <w:i/>
                <w:sz w:val="22"/>
                <w:szCs w:val="22"/>
                <w:lang w:val="en-US"/>
              </w:rPr>
            </m:ctrlPr>
          </m:sSubSupPr>
          <m:e>
            <m:r>
              <w:rPr>
                <w:rFonts w:ascii="Cambria Math" w:hAnsi="Cambria Math"/>
                <w:sz w:val="22"/>
                <w:szCs w:val="22"/>
                <w:lang w:val="en-US"/>
              </w:rPr>
              <m:t>σ</m:t>
            </m:r>
          </m:e>
          <m:sub>
            <m:r>
              <w:rPr>
                <w:rFonts w:ascii="Cambria Math" w:hAnsi="Cambria Math"/>
                <w:sz w:val="22"/>
                <w:szCs w:val="22"/>
                <w:lang w:val="en-US"/>
              </w:rPr>
              <m:t>m</m:t>
            </m:r>
          </m:sub>
          <m:sup>
            <m:r>
              <w:rPr>
                <w:rFonts w:ascii="Cambria Math" w:hAnsi="Cambria Math"/>
                <w:sz w:val="22"/>
                <w:szCs w:val="22"/>
                <w:lang w:val="en-US"/>
              </w:rPr>
              <m:t>-</m:t>
            </m:r>
          </m:sup>
        </m:sSubSup>
        <m:sSubSup>
          <m:sSubSupPr>
            <m:ctrlPr>
              <w:rPr>
                <w:rFonts w:ascii="Cambria Math" w:hAnsi="Cambria Math"/>
                <w:i/>
                <w:sz w:val="22"/>
                <w:szCs w:val="22"/>
                <w:lang w:val="en-US"/>
              </w:rPr>
            </m:ctrlPr>
          </m:sSubSupPr>
          <m:e>
            <m:r>
              <w:rPr>
                <w:rFonts w:ascii="Cambria Math" w:hAnsi="Cambria Math"/>
                <w:sz w:val="22"/>
                <w:szCs w:val="22"/>
                <w:lang w:val="en-US"/>
              </w:rPr>
              <m:t>a</m:t>
            </m:r>
          </m:e>
          <m:sub>
            <m:r>
              <w:rPr>
                <w:rFonts w:ascii="Cambria Math" w:hAnsi="Cambria Math"/>
                <w:sz w:val="22"/>
                <w:szCs w:val="22"/>
                <w:lang w:val="en-US"/>
              </w:rPr>
              <m:t>ν</m:t>
            </m:r>
          </m:sub>
          <m:sup>
            <m:r>
              <w:rPr>
                <w:rFonts w:ascii="Cambria Math" w:hAnsi="Cambria Math"/>
                <w:sz w:val="22"/>
                <w:szCs w:val="22"/>
                <w:lang w:val="en-US"/>
              </w:rPr>
              <m:t>†</m:t>
            </m:r>
          </m:sup>
        </m:sSubSup>
      </m:oMath>
      <w:r w:rsidR="00292463" w:rsidRPr="009C118C">
        <w:rPr>
          <w:rFonts w:asciiTheme="majorBidi" w:hAnsiTheme="majorBidi" w:cstheme="majorBidi"/>
          <w:b/>
          <w:bCs/>
          <w:sz w:val="22"/>
          <w:szCs w:val="22"/>
          <w:lang w:val="en-US"/>
        </w:rPr>
        <w:tab/>
      </w:r>
      <w:r w:rsidR="00292463" w:rsidRPr="009C118C">
        <w:rPr>
          <w:rFonts w:asciiTheme="majorBidi" w:hAnsiTheme="majorBidi" w:cstheme="majorBidi"/>
          <w:sz w:val="22"/>
          <w:szCs w:val="22"/>
          <w:lang w:val="en-US"/>
        </w:rPr>
        <w:t>(</w:t>
      </w:r>
      <w:r w:rsidR="00292463">
        <w:rPr>
          <w:rFonts w:asciiTheme="majorBidi" w:hAnsiTheme="majorBidi" w:cstheme="majorBidi"/>
          <w:sz w:val="22"/>
          <w:szCs w:val="22"/>
          <w:lang w:val="en-US"/>
        </w:rPr>
        <w:t>2</w:t>
      </w:r>
      <w:r w:rsidR="00357EF4">
        <w:rPr>
          <w:rFonts w:asciiTheme="majorBidi" w:hAnsiTheme="majorBidi" w:cstheme="majorBidi"/>
          <w:lang w:val="en-US"/>
        </w:rPr>
        <w:t>5</w:t>
      </w:r>
      <w:r w:rsidR="00292463" w:rsidRPr="009C118C">
        <w:rPr>
          <w:rFonts w:asciiTheme="majorBidi" w:hAnsiTheme="majorBidi" w:cstheme="majorBidi"/>
          <w:sz w:val="22"/>
          <w:szCs w:val="22"/>
          <w:lang w:val="en-US"/>
        </w:rPr>
        <w:t>)</w:t>
      </w:r>
    </w:p>
    <w:p w14:paraId="30BE96B2" w14:textId="08107684" w:rsidR="000D3BE9" w:rsidRDefault="000D3BE9" w:rsidP="00986C2E">
      <w:pPr>
        <w:pStyle w:val="NormalWeb"/>
        <w:tabs>
          <w:tab w:val="right" w:pos="9072"/>
        </w:tabs>
        <w:jc w:val="both"/>
        <w:rPr>
          <w:sz w:val="22"/>
          <w:szCs w:val="22"/>
          <w:lang w:val="en-US"/>
        </w:rPr>
      </w:pPr>
      <m:oMath>
        <m:r>
          <w:rPr>
            <w:rFonts w:ascii="Cambria Math" w:hAnsi="Cambria Math"/>
            <w:sz w:val="22"/>
            <w:szCs w:val="22"/>
            <w:lang w:val="en-US"/>
          </w:rPr>
          <m:t>m</m:t>
        </m:r>
      </m:oMath>
      <w:r>
        <w:rPr>
          <w:sz w:val="22"/>
          <w:szCs w:val="22"/>
          <w:lang w:val="en-US"/>
        </w:rPr>
        <w:t xml:space="preserve"> is index of the emitter, </w:t>
      </w:r>
      <m:oMath>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ν</m:t>
            </m:r>
          </m:sub>
        </m:sSub>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m</m:t>
                </m:r>
              </m:sub>
            </m:sSub>
          </m:e>
        </m:d>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d</m:t>
            </m:r>
          </m:e>
          <m:sub>
            <m:r>
              <w:rPr>
                <w:rFonts w:ascii="Cambria Math" w:hAnsi="Cambria Math"/>
                <w:sz w:val="22"/>
                <w:szCs w:val="22"/>
                <w:lang w:val="en-US"/>
              </w:rPr>
              <m:t>m</m:t>
            </m:r>
          </m:sub>
        </m:sSub>
        <m:r>
          <w:rPr>
            <w:rFonts w:ascii="Cambria Math" w:hAnsi="Cambria Math"/>
            <w:sz w:val="22"/>
            <w:szCs w:val="22"/>
            <w:lang w:val="en-US"/>
          </w:rPr>
          <m:t>∙</m:t>
        </m:r>
        <m:f>
          <m:fPr>
            <m:type m:val="lin"/>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ν</m:t>
                </m:r>
              </m:sub>
            </m:sSub>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r</m:t>
                    </m:r>
                  </m:e>
                  <m:sub>
                    <m:r>
                      <w:rPr>
                        <w:rFonts w:ascii="Cambria Math" w:hAnsi="Cambria Math"/>
                        <w:sz w:val="22"/>
                        <w:szCs w:val="22"/>
                        <w:lang w:val="en-US"/>
                      </w:rPr>
                      <m:t>m</m:t>
                    </m:r>
                  </m:sub>
                </m:sSub>
              </m:e>
            </m:d>
          </m:num>
          <m:den>
            <m:r>
              <w:rPr>
                <w:rFonts w:ascii="Cambria Math" w:hAnsi="Cambria Math"/>
                <w:sz w:val="22"/>
                <w:szCs w:val="22"/>
                <w:lang w:val="en-US"/>
              </w:rPr>
              <m:t>ℏ</m:t>
            </m:r>
          </m:den>
        </m:f>
      </m:oMath>
      <w:r>
        <w:rPr>
          <w:sz w:val="22"/>
          <w:szCs w:val="22"/>
          <w:lang w:val="en-US"/>
        </w:rPr>
        <w:t xml:space="preserve">  represents the complex coupling strength between emitter </w:t>
      </w:r>
      <m:oMath>
        <m:r>
          <w:rPr>
            <w:rFonts w:ascii="Cambria Math" w:hAnsi="Cambria Math"/>
            <w:sz w:val="22"/>
            <w:szCs w:val="22"/>
            <w:lang w:val="en-US"/>
          </w:rPr>
          <m:t>m</m:t>
        </m:r>
      </m:oMath>
      <w:r>
        <w:rPr>
          <w:sz w:val="22"/>
          <w:szCs w:val="22"/>
          <w:lang w:val="en-US"/>
        </w:rPr>
        <w:t xml:space="preserve"> and </w:t>
      </w:r>
      <m:oMath>
        <m:r>
          <w:rPr>
            <w:rFonts w:ascii="Cambria Math" w:hAnsi="Cambria Math"/>
            <w:sz w:val="22"/>
            <w:szCs w:val="22"/>
            <w:lang w:val="en-US"/>
          </w:rPr>
          <m:t>ν</m:t>
        </m:r>
      </m:oMath>
      <w:r>
        <w:rPr>
          <w:sz w:val="22"/>
          <w:szCs w:val="22"/>
          <w:lang w:val="en-US"/>
        </w:rPr>
        <w:t xml:space="preserve">, </w:t>
      </w:r>
      <m:oMath>
        <m:sSubSup>
          <m:sSubSupPr>
            <m:ctrlPr>
              <w:rPr>
                <w:rFonts w:ascii="Cambria Math" w:hAnsi="Cambria Math"/>
                <w:i/>
                <w:sz w:val="22"/>
                <w:szCs w:val="22"/>
                <w:lang w:val="en-US"/>
              </w:rPr>
            </m:ctrlPr>
          </m:sSubSupPr>
          <m:e>
            <m:r>
              <w:rPr>
                <w:rFonts w:ascii="Cambria Math" w:hAnsi="Cambria Math"/>
                <w:sz w:val="22"/>
                <w:szCs w:val="22"/>
                <w:lang w:val="en-US"/>
              </w:rPr>
              <m:t>σ</m:t>
            </m:r>
          </m:e>
          <m:sub>
            <m:r>
              <w:rPr>
                <w:rFonts w:ascii="Cambria Math" w:hAnsi="Cambria Math"/>
                <w:sz w:val="22"/>
                <w:szCs w:val="22"/>
                <w:lang w:val="en-US"/>
              </w:rPr>
              <m:t>m</m:t>
            </m:r>
          </m:sub>
          <m:sup>
            <m:r>
              <w:rPr>
                <w:rFonts w:ascii="Cambria Math" w:hAnsi="Cambria Math"/>
                <w:sz w:val="22"/>
                <w:szCs w:val="22"/>
                <w:lang w:val="en-US"/>
              </w:rPr>
              <m:t>±</m:t>
            </m:r>
          </m:sup>
        </m:sSubSup>
      </m:oMath>
      <w:r>
        <w:rPr>
          <w:sz w:val="22"/>
          <w:szCs w:val="22"/>
          <w:lang w:val="en-US"/>
        </w:rPr>
        <w:t xml:space="preserve">, </w:t>
      </w:r>
      <m:oMath>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υ</m:t>
            </m:r>
          </m:sub>
        </m:sSub>
      </m:oMath>
      <w:r>
        <w:rPr>
          <w:sz w:val="22"/>
          <w:szCs w:val="22"/>
          <w:lang w:val="en-US"/>
        </w:rPr>
        <w:t xml:space="preserve">, </w:t>
      </w:r>
      <m:oMath>
        <m:sSubSup>
          <m:sSubSupPr>
            <m:ctrlPr>
              <w:rPr>
                <w:rFonts w:ascii="Cambria Math" w:hAnsi="Cambria Math"/>
                <w:i/>
                <w:sz w:val="22"/>
                <w:szCs w:val="22"/>
                <w:lang w:val="en-US"/>
              </w:rPr>
            </m:ctrlPr>
          </m:sSubSupPr>
          <m:e>
            <m:r>
              <w:rPr>
                <w:rFonts w:ascii="Cambria Math" w:hAnsi="Cambria Math"/>
                <w:sz w:val="22"/>
                <w:szCs w:val="22"/>
                <w:lang w:val="en-US"/>
              </w:rPr>
              <m:t>a</m:t>
            </m:r>
          </m:e>
          <m:sub>
            <m:r>
              <w:rPr>
                <w:rFonts w:ascii="Cambria Math" w:hAnsi="Cambria Math"/>
                <w:sz w:val="22"/>
                <w:szCs w:val="22"/>
                <w:lang w:val="en-US"/>
              </w:rPr>
              <m:t>ν</m:t>
            </m:r>
          </m:sub>
          <m:sup>
            <m:r>
              <w:rPr>
                <w:rFonts w:ascii="Cambria Math" w:hAnsi="Cambria Math"/>
                <w:sz w:val="22"/>
                <w:szCs w:val="22"/>
                <w:lang w:val="en-US"/>
              </w:rPr>
              <m:t>†</m:t>
            </m:r>
          </m:sup>
        </m:sSubSup>
      </m:oMath>
      <w:r>
        <w:rPr>
          <w:sz w:val="22"/>
          <w:szCs w:val="22"/>
          <w:lang w:val="en-US"/>
        </w:rPr>
        <w:t xml:space="preserve"> are the raising/lowering operators for the emitter and annihilation/creation operators for the bath modes, respectively. </w:t>
      </w:r>
    </w:p>
    <w:p w14:paraId="17317276" w14:textId="77777777" w:rsidR="00DA583D" w:rsidRDefault="00DA583D" w:rsidP="00DA583D">
      <w:pPr>
        <w:pStyle w:val="NormalWeb"/>
        <w:jc w:val="both"/>
        <w:rPr>
          <w:sz w:val="22"/>
          <w:szCs w:val="22"/>
          <w:lang w:val="en-US"/>
        </w:rPr>
      </w:pPr>
      <w:r w:rsidRPr="00F553C1">
        <w:rPr>
          <w:sz w:val="22"/>
          <w:szCs w:val="22"/>
          <w:lang w:val="en-US"/>
        </w:rPr>
        <w:t xml:space="preserve">The </w:t>
      </w:r>
      <w:r w:rsidRPr="00F553C1">
        <w:rPr>
          <w:rStyle w:val="Strong"/>
          <w:b w:val="0"/>
          <w:bCs w:val="0"/>
          <w:sz w:val="22"/>
          <w:szCs w:val="22"/>
          <w:lang w:val="en-US"/>
        </w:rPr>
        <w:t>bath</w:t>
      </w:r>
      <w:r w:rsidRPr="00F553C1">
        <w:rPr>
          <w:sz w:val="22"/>
          <w:szCs w:val="22"/>
          <w:lang w:val="en-US"/>
        </w:rPr>
        <w:t xml:space="preserve"> refers to the continuum of </w:t>
      </w:r>
      <w:r w:rsidRPr="00F553C1">
        <w:rPr>
          <w:rStyle w:val="Strong"/>
          <w:b w:val="0"/>
          <w:bCs w:val="0"/>
          <w:sz w:val="22"/>
          <w:szCs w:val="22"/>
          <w:lang w:val="en-US"/>
        </w:rPr>
        <w:t>plasmonic modes</w:t>
      </w:r>
      <w:r w:rsidRPr="00F553C1">
        <w:rPr>
          <w:sz w:val="22"/>
          <w:szCs w:val="22"/>
          <w:lang w:val="en-US"/>
        </w:rPr>
        <w:t>, like all the ways light or plasmons (quasi-particles of electron density waves) can move in the system.</w:t>
      </w:r>
      <w:r>
        <w:rPr>
          <w:sz w:val="22"/>
          <w:szCs w:val="22"/>
          <w:lang w:val="en-US"/>
        </w:rPr>
        <w:t xml:space="preserve"> Which can be expressed by:</w:t>
      </w:r>
    </w:p>
    <w:p w14:paraId="5F00C91F" w14:textId="7E0A7074" w:rsidR="00DA583D" w:rsidRDefault="00FB49BB" w:rsidP="00DA583D">
      <w:pPr>
        <w:pStyle w:val="NormalWeb"/>
        <w:tabs>
          <w:tab w:val="right" w:pos="9072"/>
        </w:tabs>
        <w:jc w:val="both"/>
        <w:rPr>
          <w:rFonts w:asciiTheme="majorBidi" w:hAnsiTheme="majorBidi" w:cstheme="majorBidi"/>
          <w:sz w:val="22"/>
          <w:szCs w:val="22"/>
          <w:lang w:val="en-US"/>
        </w:rPr>
      </w:pPr>
      <m:oMath>
        <m:sSub>
          <m:sSubPr>
            <m:ctrlPr>
              <w:rPr>
                <w:rFonts w:ascii="Cambria Math" w:hAnsi="Cambria Math"/>
                <w:i/>
                <w:sz w:val="22"/>
                <w:szCs w:val="22"/>
                <w:lang w:val="en-US"/>
              </w:rPr>
            </m:ctrlPr>
          </m:sSubPr>
          <m:e>
            <m:r>
              <w:rPr>
                <w:rFonts w:ascii="Cambria Math" w:hAnsi="Cambria Math"/>
                <w:sz w:val="22"/>
                <w:szCs w:val="22"/>
                <w:lang w:val="en-US"/>
              </w:rPr>
              <m:t>H</m:t>
            </m:r>
          </m:e>
          <m:sub>
            <m:r>
              <w:rPr>
                <w:rFonts w:ascii="Cambria Math" w:hAnsi="Cambria Math"/>
                <w:sz w:val="22"/>
                <w:szCs w:val="22"/>
                <w:lang w:val="en-US"/>
              </w:rPr>
              <m:t>bath</m:t>
            </m:r>
          </m:sub>
        </m:sSub>
        <m:r>
          <w:rPr>
            <w:rFonts w:ascii="Cambria Math" w:hAnsi="Cambria Math"/>
            <w:sz w:val="22"/>
            <w:szCs w:val="22"/>
            <w:lang w:val="en-US"/>
          </w:rPr>
          <m:t>=</m:t>
        </m:r>
        <m:nary>
          <m:naryPr>
            <m:chr m:val="∑"/>
            <m:limLoc m:val="undOvr"/>
            <m:supHide m:val="1"/>
            <m:ctrlPr>
              <w:rPr>
                <w:rFonts w:ascii="Cambria Math" w:hAnsi="Cambria Math"/>
                <w:i/>
                <w:sz w:val="22"/>
                <w:szCs w:val="22"/>
                <w:lang w:val="en-US"/>
              </w:rPr>
            </m:ctrlPr>
          </m:naryPr>
          <m:sub>
            <m:r>
              <w:rPr>
                <w:rFonts w:ascii="Cambria Math" w:hAnsi="Cambria Math"/>
                <w:sz w:val="22"/>
                <w:szCs w:val="22"/>
                <w:lang w:val="en-US"/>
              </w:rPr>
              <m:t>υ</m:t>
            </m:r>
          </m:sub>
          <m:sup/>
          <m:e>
            <m:r>
              <w:rPr>
                <w:rFonts w:ascii="Cambria Math" w:hAnsi="Cambria Math"/>
                <w:sz w:val="22"/>
                <w:szCs w:val="22"/>
                <w:lang w:val="en-US"/>
              </w:rPr>
              <m:t>ℏ</m:t>
            </m:r>
            <m:sSub>
              <m:sSubPr>
                <m:ctrlPr>
                  <w:rPr>
                    <w:rFonts w:ascii="Cambria Math" w:hAnsi="Cambria Math"/>
                    <w:i/>
                    <w:sz w:val="22"/>
                    <w:szCs w:val="22"/>
                    <w:lang w:val="en-US"/>
                  </w:rPr>
                </m:ctrlPr>
              </m:sSubPr>
              <m:e>
                <m:r>
                  <w:rPr>
                    <w:rFonts w:ascii="Cambria Math" w:hAnsi="Cambria Math"/>
                    <w:sz w:val="22"/>
                    <w:szCs w:val="22"/>
                    <w:lang w:val="en-US"/>
                  </w:rPr>
                  <m:t>ω</m:t>
                </m:r>
              </m:e>
              <m:sub>
                <m:r>
                  <w:rPr>
                    <w:rFonts w:ascii="Cambria Math" w:hAnsi="Cambria Math"/>
                    <w:sz w:val="22"/>
                    <w:szCs w:val="22"/>
                    <w:lang w:val="en-US"/>
                  </w:rPr>
                  <m:t>ν</m:t>
                </m:r>
              </m:sub>
            </m:sSub>
            <m:sSubSup>
              <m:sSubSupPr>
                <m:ctrlPr>
                  <w:rPr>
                    <w:rFonts w:ascii="Cambria Math" w:hAnsi="Cambria Math"/>
                    <w:i/>
                    <w:sz w:val="22"/>
                    <w:szCs w:val="22"/>
                    <w:lang w:val="en-US"/>
                  </w:rPr>
                </m:ctrlPr>
              </m:sSubSupPr>
              <m:e>
                <m:r>
                  <w:rPr>
                    <w:rFonts w:ascii="Cambria Math" w:hAnsi="Cambria Math"/>
                    <w:sz w:val="22"/>
                    <w:szCs w:val="22"/>
                    <w:lang w:val="en-US"/>
                  </w:rPr>
                  <m:t>a</m:t>
                </m:r>
              </m:e>
              <m:sub>
                <m:r>
                  <w:rPr>
                    <w:rFonts w:ascii="Cambria Math" w:hAnsi="Cambria Math"/>
                    <w:sz w:val="22"/>
                    <w:szCs w:val="22"/>
                    <w:lang w:val="en-US"/>
                  </w:rPr>
                  <m:t>ν</m:t>
                </m:r>
              </m:sub>
              <m:sup>
                <m:r>
                  <w:rPr>
                    <w:rFonts w:ascii="Cambria Math" w:hAnsi="Cambria Math"/>
                    <w:sz w:val="22"/>
                    <w:szCs w:val="22"/>
                    <w:lang w:val="en-US"/>
                  </w:rPr>
                  <m:t>†</m:t>
                </m:r>
              </m:sup>
            </m:sSubSup>
          </m:e>
        </m:nary>
        <m:sSub>
          <m:sSubPr>
            <m:ctrlPr>
              <w:rPr>
                <w:rFonts w:ascii="Cambria Math" w:hAnsi="Cambria Math"/>
                <w:i/>
                <w:sz w:val="22"/>
                <w:szCs w:val="22"/>
                <w:lang w:val="en-US"/>
              </w:rPr>
            </m:ctrlPr>
          </m:sSubPr>
          <m:e>
            <m:r>
              <w:rPr>
                <w:rFonts w:ascii="Cambria Math" w:hAnsi="Cambria Math"/>
                <w:sz w:val="22"/>
                <w:szCs w:val="22"/>
                <w:lang w:val="en-US"/>
              </w:rPr>
              <m:t>a</m:t>
            </m:r>
          </m:e>
          <m:sub>
            <m:r>
              <w:rPr>
                <w:rFonts w:ascii="Cambria Math" w:hAnsi="Cambria Math"/>
                <w:sz w:val="22"/>
                <w:szCs w:val="22"/>
                <w:lang w:val="en-US"/>
              </w:rPr>
              <m:t>ν</m:t>
            </m:r>
          </m:sub>
        </m:sSub>
      </m:oMath>
      <w:r w:rsidR="00DA583D" w:rsidRPr="009C118C">
        <w:rPr>
          <w:rFonts w:asciiTheme="majorBidi" w:hAnsiTheme="majorBidi" w:cstheme="majorBidi"/>
          <w:b/>
          <w:bCs/>
          <w:sz w:val="22"/>
          <w:szCs w:val="22"/>
          <w:lang w:val="en-US"/>
        </w:rPr>
        <w:tab/>
      </w:r>
      <w:r w:rsidR="00DA583D" w:rsidRPr="009C118C">
        <w:rPr>
          <w:rFonts w:asciiTheme="majorBidi" w:hAnsiTheme="majorBidi" w:cstheme="majorBidi"/>
          <w:sz w:val="22"/>
          <w:szCs w:val="22"/>
          <w:lang w:val="en-US"/>
        </w:rPr>
        <w:t>(</w:t>
      </w:r>
      <w:r w:rsidR="00292463">
        <w:rPr>
          <w:rFonts w:asciiTheme="majorBidi" w:hAnsiTheme="majorBidi" w:cstheme="majorBidi"/>
          <w:sz w:val="22"/>
          <w:szCs w:val="22"/>
          <w:lang w:val="en-US"/>
        </w:rPr>
        <w:t>2</w:t>
      </w:r>
      <w:r w:rsidR="00357EF4">
        <w:rPr>
          <w:rFonts w:asciiTheme="majorBidi" w:hAnsiTheme="majorBidi" w:cstheme="majorBidi"/>
          <w:sz w:val="22"/>
          <w:szCs w:val="22"/>
          <w:lang w:val="en-US"/>
        </w:rPr>
        <w:t>6</w:t>
      </w:r>
      <w:r w:rsidR="00DA583D" w:rsidRPr="009C118C">
        <w:rPr>
          <w:rFonts w:asciiTheme="majorBidi" w:hAnsiTheme="majorBidi" w:cstheme="majorBidi"/>
          <w:sz w:val="22"/>
          <w:szCs w:val="22"/>
          <w:lang w:val="en-US"/>
        </w:rPr>
        <w:t>)</w:t>
      </w:r>
    </w:p>
    <w:p w14:paraId="6A8480E1" w14:textId="03247742" w:rsidR="00580223" w:rsidRDefault="00702B09" w:rsidP="00750BD8">
      <w:pPr>
        <w:pStyle w:val="NormalWeb"/>
        <w:tabs>
          <w:tab w:val="right" w:pos="9072"/>
        </w:tabs>
        <w:rPr>
          <w:b/>
          <w:bCs/>
          <w:sz w:val="22"/>
          <w:szCs w:val="22"/>
          <w:lang w:val="en-US"/>
        </w:rPr>
      </w:pPr>
      <w:r w:rsidRPr="00D15A96">
        <w:rPr>
          <w:b/>
          <w:bCs/>
          <w:sz w:val="22"/>
          <w:szCs w:val="22"/>
          <w:lang w:val="en-US"/>
        </w:rPr>
        <w:t>IV.</w:t>
      </w:r>
      <w:r>
        <w:rPr>
          <w:b/>
          <w:bCs/>
          <w:sz w:val="22"/>
          <w:szCs w:val="22"/>
          <w:lang w:val="en-US"/>
        </w:rPr>
        <w:t>2</w:t>
      </w:r>
      <w:r w:rsidRPr="00D15A96">
        <w:rPr>
          <w:b/>
          <w:bCs/>
          <w:sz w:val="22"/>
          <w:szCs w:val="22"/>
          <w:lang w:val="en-US"/>
        </w:rPr>
        <w:t>.</w:t>
      </w:r>
      <w:r w:rsidR="00917C15" w:rsidRPr="00917C15">
        <w:rPr>
          <w:b/>
          <w:bCs/>
          <w:sz w:val="22"/>
          <w:szCs w:val="22"/>
          <w:lang w:val="en-US"/>
        </w:rPr>
        <w:t xml:space="preserve"> Mode-Resolved Excitation Spectrum of a Chiral Dipole in a Finite SSH Ring</w:t>
      </w:r>
    </w:p>
    <w:p w14:paraId="7768AEEB" w14:textId="322D8603" w:rsidR="00917C15" w:rsidRPr="00917C15" w:rsidRDefault="00917C15" w:rsidP="00917C15">
      <w:pPr>
        <w:jc w:val="both"/>
        <w:rPr>
          <w:rFonts w:asciiTheme="majorBidi" w:eastAsiaTheme="minorEastAsia" w:hAnsiTheme="majorBidi" w:cstheme="majorBidi"/>
          <w:kern w:val="2"/>
          <w:lang w:val="en-GB"/>
          <w14:ligatures w14:val="standardContextual"/>
        </w:rPr>
      </w:pPr>
      <w:r w:rsidRPr="00917C15">
        <w:rPr>
          <w:rFonts w:asciiTheme="majorBidi" w:hAnsiTheme="majorBidi" w:cstheme="majorBidi"/>
          <w:kern w:val="2"/>
          <w:lang w:val="en-GB"/>
          <w14:ligatures w14:val="standardContextual"/>
        </w:rPr>
        <w:t xml:space="preserve">The topological modes in SSH ring, exhibit vortex-like electric fields, described by a twisted phase structure </w:t>
      </w:r>
      <m:oMath>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E</m:t>
            </m:r>
          </m:e>
          <m:sub>
            <m:r>
              <w:rPr>
                <w:rFonts w:ascii="Cambria Math" w:hAnsi="Cambria Math" w:cstheme="majorBidi"/>
                <w:kern w:val="2"/>
                <w:lang w:val="en-GB"/>
                <w14:ligatures w14:val="standardContextual"/>
              </w:rPr>
              <m:t>SSH</m:t>
            </m:r>
          </m:sub>
        </m:sSub>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ρ,φ</m:t>
            </m:r>
          </m:e>
        </m:d>
        <m:r>
          <w:rPr>
            <w:rFonts w:ascii="Cambria Math" w:hAnsi="Cambria Math" w:cstheme="majorBidi"/>
            <w:kern w:val="2"/>
            <w:lang w:val="en-GB"/>
            <w14:ligatures w14:val="standardContextual"/>
          </w:rPr>
          <m:t>≈</m:t>
        </m:r>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E</m:t>
            </m:r>
          </m:e>
          <m:sub>
            <m:r>
              <w:rPr>
                <w:rFonts w:ascii="Cambria Math" w:hAnsi="Cambria Math" w:cstheme="majorBidi"/>
                <w:kern w:val="2"/>
                <w:lang w:val="en-GB"/>
                <w14:ligatures w14:val="standardContextual"/>
              </w:rPr>
              <m:t>0</m:t>
            </m:r>
          </m:sub>
        </m:sSub>
        <m:sSup>
          <m:sSupPr>
            <m:ctrlPr>
              <w:rPr>
                <w:rFonts w:ascii="Cambria Math" w:hAnsi="Cambria Math" w:cstheme="majorBidi"/>
                <w:i/>
                <w:kern w:val="2"/>
                <w:lang w:val="en-GB"/>
                <w14:ligatures w14:val="standardContextual"/>
              </w:rPr>
            </m:ctrlPr>
          </m:sSupPr>
          <m:e>
            <m:r>
              <w:rPr>
                <w:rFonts w:ascii="Cambria Math" w:hAnsi="Cambria Math" w:cstheme="majorBidi"/>
                <w:kern w:val="2"/>
                <w:lang w:val="en-GB"/>
                <w14:ligatures w14:val="standardContextual"/>
              </w:rPr>
              <m:t>e</m:t>
            </m:r>
          </m:e>
          <m:sup>
            <m:r>
              <w:rPr>
                <w:rFonts w:ascii="Cambria Math" w:hAnsi="Cambria Math" w:cstheme="majorBidi"/>
                <w:kern w:val="2"/>
                <w:lang w:val="en-GB"/>
                <w14:ligatures w14:val="standardContextual"/>
              </w:rPr>
              <m:t>j</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ζφ+</m:t>
                </m:r>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k</m:t>
                    </m:r>
                  </m:e>
                  <m:sub>
                    <m:r>
                      <w:rPr>
                        <w:rFonts w:ascii="Cambria Math" w:hAnsi="Cambria Math" w:cstheme="majorBidi"/>
                        <w:kern w:val="2"/>
                        <w:lang w:val="en-GB"/>
                        <w14:ligatures w14:val="standardContextual"/>
                      </w:rPr>
                      <m:t>r</m:t>
                    </m:r>
                  </m:sub>
                </m:sSub>
                <m:r>
                  <w:rPr>
                    <w:rFonts w:ascii="Cambria Math" w:hAnsi="Cambria Math" w:cstheme="majorBidi"/>
                    <w:kern w:val="2"/>
                    <w:lang w:val="en-GB"/>
                    <w14:ligatures w14:val="standardContextual"/>
                  </w:rPr>
                  <m:t>ρ</m:t>
                </m:r>
              </m:e>
            </m:d>
          </m:sup>
        </m:sSup>
        <m:sSub>
          <m:sSubPr>
            <m:ctrlPr>
              <w:rPr>
                <w:rFonts w:ascii="Cambria Math" w:hAnsi="Cambria Math" w:cstheme="majorBidi"/>
                <w:i/>
                <w:kern w:val="2"/>
                <w:lang w:val="en-GB"/>
                <w14:ligatures w14:val="standardContextual"/>
              </w:rPr>
            </m:ctrlPr>
          </m:sSubPr>
          <m:e>
            <m:acc>
              <m:accPr>
                <m:ctrlPr>
                  <w:rPr>
                    <w:rFonts w:ascii="Cambria Math" w:hAnsi="Cambria Math" w:cstheme="majorBidi"/>
                    <w:i/>
                    <w:kern w:val="2"/>
                    <w:lang w:val="en-GB"/>
                    <w14:ligatures w14:val="standardContextual"/>
                  </w:rPr>
                </m:ctrlPr>
              </m:accPr>
              <m:e>
                <m:r>
                  <w:rPr>
                    <w:rFonts w:ascii="Cambria Math" w:hAnsi="Cambria Math" w:cstheme="majorBidi"/>
                    <w:kern w:val="2"/>
                    <w:lang w:val="en-GB"/>
                    <w14:ligatures w14:val="standardContextual"/>
                  </w:rPr>
                  <m:t>e</m:t>
                </m:r>
              </m:e>
            </m:acc>
          </m:e>
          <m:sub>
            <m:r>
              <w:rPr>
                <w:rFonts w:ascii="Cambria Math" w:hAnsi="Cambria Math" w:cstheme="majorBidi"/>
                <w:kern w:val="2"/>
                <w:lang w:val="en-GB"/>
                <w14:ligatures w14:val="standardContextual"/>
              </w:rPr>
              <m:t>±</m:t>
            </m:r>
          </m:sub>
        </m:sSub>
      </m:oMath>
      <w:r w:rsidRPr="00917C15">
        <w:rPr>
          <w:rFonts w:asciiTheme="majorBidi" w:hAnsiTheme="majorBidi" w:cstheme="majorBidi"/>
          <w:kern w:val="2"/>
          <w:lang w:val="en-GB"/>
          <w14:ligatures w14:val="standardContextual"/>
        </w:rPr>
        <w:t xml:space="preserve">, and </w:t>
      </w:r>
      <m:oMath>
        <m:sSub>
          <m:sSubPr>
            <m:ctrlPr>
              <w:rPr>
                <w:rFonts w:ascii="Cambria Math" w:hAnsi="Cambria Math" w:cstheme="majorBidi"/>
                <w:i/>
                <w:kern w:val="2"/>
                <w:lang w:val="en-GB"/>
                <w14:ligatures w14:val="standardContextual"/>
              </w:rPr>
            </m:ctrlPr>
          </m:sSubPr>
          <m:e>
            <m:r>
              <w:rPr>
                <w:rFonts w:ascii="Cambria Math" w:hAnsi="Cambria Math" w:cstheme="majorBidi"/>
                <w:kern w:val="2"/>
                <w:lang w:val="en-GB"/>
                <w14:ligatures w14:val="standardContextual"/>
              </w:rPr>
              <m:t>k</m:t>
            </m:r>
          </m:e>
          <m:sub>
            <m:r>
              <w:rPr>
                <w:rFonts w:ascii="Cambria Math" w:hAnsi="Cambria Math" w:cstheme="majorBidi"/>
                <w:kern w:val="2"/>
                <w:lang w:val="en-GB"/>
                <w14:ligatures w14:val="standardContextual"/>
              </w:rPr>
              <m:t>r</m:t>
            </m:r>
          </m:sub>
        </m:sSub>
      </m:oMath>
      <w:r w:rsidRPr="00917C15">
        <w:rPr>
          <w:rFonts w:asciiTheme="majorBidi" w:eastAsiaTheme="minorEastAsia" w:hAnsiTheme="majorBidi" w:cstheme="majorBidi"/>
          <w:kern w:val="2"/>
          <w:lang w:val="en-GB"/>
          <w14:ligatures w14:val="standardContextual"/>
        </w:rPr>
        <w:t xml:space="preserve"> is the radial wavevector. These modes carry orbital angular momentum (OAM), </w:t>
      </w:r>
      <m:oMath>
        <m:sSup>
          <m:sSupPr>
            <m:ctrlPr>
              <w:rPr>
                <w:rFonts w:ascii="Cambria Math" w:hAnsi="Cambria Math" w:cstheme="majorBidi"/>
                <w:i/>
                <w:kern w:val="2"/>
                <w:lang w:val="en-GB"/>
                <w14:ligatures w14:val="standardContextual"/>
              </w:rPr>
            </m:ctrlPr>
          </m:sSupPr>
          <m:e>
            <m:r>
              <w:rPr>
                <w:rFonts w:ascii="Cambria Math" w:hAnsi="Cambria Math" w:cstheme="majorBidi"/>
                <w:kern w:val="2"/>
                <w:lang w:val="en-GB"/>
                <w14:ligatures w14:val="standardContextual"/>
              </w:rPr>
              <m:t>e</m:t>
            </m:r>
          </m:e>
          <m:sup>
            <m:r>
              <w:rPr>
                <w:rFonts w:ascii="Cambria Math" w:hAnsi="Cambria Math" w:cstheme="majorBidi"/>
                <w:kern w:val="2"/>
                <w:lang w:val="en-GB"/>
                <w14:ligatures w14:val="standardContextual"/>
              </w:rPr>
              <m:t>j</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ζφ</m:t>
                </m:r>
              </m:e>
            </m:d>
          </m:sup>
        </m:sSup>
      </m:oMath>
      <w:r w:rsidR="00986C2E">
        <w:rPr>
          <w:rFonts w:asciiTheme="majorBidi" w:eastAsiaTheme="minorEastAsia" w:hAnsiTheme="majorBidi" w:cstheme="majorBidi"/>
          <w:kern w:val="2"/>
          <w:lang w:val="en-GB"/>
          <w14:ligatures w14:val="standardContextual"/>
        </w:rPr>
        <w:t xml:space="preserve"> and t</w:t>
      </w:r>
      <w:r w:rsidR="00986C2E" w:rsidRPr="00986C2E">
        <w:rPr>
          <w:rFonts w:asciiTheme="majorBidi" w:eastAsiaTheme="minorEastAsia" w:hAnsiTheme="majorBidi" w:cstheme="majorBidi"/>
          <w:kern w:val="2"/>
          <w:lang w:val="en-GB"/>
          <w14:ligatures w14:val="standardContextual"/>
        </w:rPr>
        <w:t>he spin angular momentum (polarization)</w:t>
      </w:r>
      <w:r w:rsidR="00986C2E">
        <w:rPr>
          <w:rFonts w:asciiTheme="majorBidi" w:eastAsiaTheme="minorEastAsia" w:hAnsiTheme="majorBidi" w:cstheme="majorBidi"/>
          <w:kern w:val="2"/>
          <w:lang w:val="en-GB"/>
          <w14:ligatures w14:val="standardContextual"/>
        </w:rPr>
        <w:t xml:space="preserve"> </w:t>
      </w:r>
      <m:oMath>
        <m:sSub>
          <m:sSubPr>
            <m:ctrlPr>
              <w:rPr>
                <w:rFonts w:ascii="Cambria Math" w:hAnsi="Cambria Math" w:cstheme="majorBidi"/>
                <w:i/>
                <w:kern w:val="2"/>
                <w:lang w:val="en-GB"/>
                <w14:ligatures w14:val="standardContextual"/>
              </w:rPr>
            </m:ctrlPr>
          </m:sSubPr>
          <m:e>
            <m:acc>
              <m:accPr>
                <m:ctrlPr>
                  <w:rPr>
                    <w:rFonts w:ascii="Cambria Math" w:hAnsi="Cambria Math" w:cstheme="majorBidi"/>
                    <w:i/>
                    <w:kern w:val="2"/>
                    <w:lang w:val="en-GB"/>
                    <w14:ligatures w14:val="standardContextual"/>
                  </w:rPr>
                </m:ctrlPr>
              </m:accPr>
              <m:e>
                <m:r>
                  <w:rPr>
                    <w:rFonts w:ascii="Cambria Math" w:hAnsi="Cambria Math" w:cstheme="majorBidi"/>
                    <w:kern w:val="2"/>
                    <w:lang w:val="en-GB"/>
                    <w14:ligatures w14:val="standardContextual"/>
                  </w:rPr>
                  <m:t>e</m:t>
                </m:r>
              </m:e>
            </m:acc>
          </m:e>
          <m:sub>
            <m:r>
              <w:rPr>
                <w:rFonts w:ascii="Cambria Math" w:hAnsi="Cambria Math" w:cstheme="majorBidi"/>
                <w:kern w:val="2"/>
                <w:lang w:val="en-GB"/>
                <w14:ligatures w14:val="standardContextual"/>
              </w:rPr>
              <m:t>±</m:t>
            </m:r>
          </m:sub>
        </m:sSub>
      </m:oMath>
      <w:r w:rsidR="00986C2E">
        <w:rPr>
          <w:rFonts w:asciiTheme="majorBidi" w:eastAsiaTheme="minorEastAsia" w:hAnsiTheme="majorBidi" w:cstheme="majorBidi"/>
          <w:kern w:val="2"/>
          <w:lang w:val="en-GB"/>
          <w14:ligatures w14:val="standardContextual"/>
        </w:rPr>
        <w:t xml:space="preserve">, </w:t>
      </w:r>
      <w:r w:rsidRPr="00917C15">
        <w:rPr>
          <w:rFonts w:asciiTheme="majorBidi" w:eastAsiaTheme="minorEastAsia" w:hAnsiTheme="majorBidi" w:cstheme="majorBidi"/>
          <w:kern w:val="2"/>
          <w:lang w:val="en-GB"/>
          <w14:ligatures w14:val="standardContextual"/>
        </w:rPr>
        <w:t xml:space="preserve">enabling spin–orbit coupling at the nanoscale. </w:t>
      </w:r>
      <m:oMath>
        <m:r>
          <w:rPr>
            <w:rFonts w:ascii="Cambria Math" w:hAnsi="Cambria Math" w:cstheme="majorBidi"/>
            <w:kern w:val="2"/>
            <w:lang w:val="en-GB"/>
            <w14:ligatures w14:val="standardContextual"/>
          </w:rPr>
          <m:t>ζ</m:t>
        </m:r>
      </m:oMath>
      <w:r w:rsidRPr="00917C15">
        <w:rPr>
          <w:rFonts w:asciiTheme="majorBidi" w:eastAsiaTheme="minorEastAsia" w:hAnsiTheme="majorBidi" w:cstheme="majorBidi"/>
          <w:kern w:val="2"/>
          <w:lang w:val="en-GB"/>
          <w14:ligatures w14:val="standardContextual"/>
        </w:rPr>
        <w:t xml:space="preserve">, determines the quantized angular momentum and act as the winding number in the SSH ring, since phase </w:t>
      </w:r>
      <m:oMath>
        <m:r>
          <w:rPr>
            <w:rFonts w:ascii="Cambria Math" w:hAnsi="Cambria Math" w:cstheme="majorBidi"/>
            <w:kern w:val="2"/>
            <w:lang w:val="en-GB"/>
            <w14:ligatures w14:val="standardContextual"/>
          </w:rPr>
          <m:t>φ</m:t>
        </m:r>
      </m:oMath>
      <w:r w:rsidRPr="00917C15">
        <w:rPr>
          <w:rFonts w:asciiTheme="majorBidi" w:eastAsiaTheme="minorEastAsia" w:hAnsiTheme="majorBidi" w:cstheme="majorBidi"/>
          <w:kern w:val="2"/>
          <w:lang w:val="en-GB"/>
          <w14:ligatures w14:val="standardContextual"/>
        </w:rPr>
        <w:t xml:space="preserve"> winds around the origin </w:t>
      </w:r>
      <m:oMath>
        <m:r>
          <w:rPr>
            <w:rFonts w:ascii="Cambria Math" w:hAnsi="Cambria Math" w:cstheme="majorBidi"/>
            <w:kern w:val="2"/>
            <w:lang w:val="en-GB"/>
            <w14:ligatures w14:val="standardContextual"/>
          </w:rPr>
          <m:t>ζ</m:t>
        </m:r>
      </m:oMath>
      <w:r w:rsidRPr="00917C15">
        <w:rPr>
          <w:rFonts w:asciiTheme="majorBidi" w:eastAsiaTheme="minorEastAsia" w:hAnsiTheme="majorBidi" w:cstheme="majorBidi"/>
          <w:kern w:val="2"/>
          <w:lang w:val="en-GB"/>
          <w14:ligatures w14:val="standardContextual"/>
        </w:rPr>
        <w:t xml:space="preserve"> times as the spatial azimuthal angle </w:t>
      </w:r>
      <m:oMath>
        <m:r>
          <w:rPr>
            <w:rFonts w:ascii="Cambria Math" w:hAnsi="Cambria Math" w:cstheme="majorBidi"/>
            <w:kern w:val="2"/>
            <w:lang w:val="en-GB"/>
            <w14:ligatures w14:val="standardContextual"/>
          </w:rPr>
          <m:t>φ</m:t>
        </m:r>
      </m:oMath>
      <w:r w:rsidRPr="00917C15">
        <w:rPr>
          <w:rFonts w:asciiTheme="majorBidi" w:eastAsiaTheme="minorEastAsia" w:hAnsiTheme="majorBidi" w:cstheme="majorBidi"/>
          <w:kern w:val="2"/>
          <w:lang w:val="en-GB"/>
          <w14:ligatures w14:val="standardContextual"/>
        </w:rPr>
        <w:t xml:space="preserve"> circles the z-axis once. This comes from </w:t>
      </w:r>
      <w:r w:rsidRPr="00917C15">
        <w:rPr>
          <w:rFonts w:asciiTheme="majorBidi" w:hAnsiTheme="majorBidi" w:cstheme="majorBidi"/>
          <w:kern w:val="2"/>
          <w:lang w:val="en-GB"/>
          <w14:ligatures w14:val="standardContextual"/>
        </w:rPr>
        <w:t>the periodic boundary condition in the SSH ring chain:</w:t>
      </w:r>
    </w:p>
    <w:p w14:paraId="060B626A" w14:textId="338300DA" w:rsidR="00917C15" w:rsidRPr="00917C15" w:rsidRDefault="00917C15" w:rsidP="00917C15">
      <w:pPr>
        <w:tabs>
          <w:tab w:val="right" w:pos="9000"/>
        </w:tabs>
        <w:jc w:val="both"/>
        <w:rPr>
          <w:rFonts w:asciiTheme="majorBidi" w:hAnsiTheme="majorBidi" w:cstheme="majorBidi"/>
          <w:kern w:val="2"/>
          <w:lang w:val="de-DE"/>
          <w14:ligatures w14:val="standardContextual"/>
        </w:rPr>
      </w:pPr>
      <m:oMath>
        <m:r>
          <w:rPr>
            <w:rFonts w:ascii="Cambria Math" w:hAnsi="Cambria Math" w:cstheme="majorBidi"/>
            <w:kern w:val="2"/>
            <w:lang w:val="en-GB"/>
            <w14:ligatures w14:val="standardContextual"/>
          </w:rPr>
          <m:t>E</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φ</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k</m:t>
                </m:r>
              </m:e>
            </m:d>
            <m:r>
              <w:rPr>
                <w:rFonts w:ascii="Cambria Math" w:hAnsi="Cambria Math" w:cstheme="majorBidi"/>
                <w:kern w:val="2"/>
                <w:lang w:val="de-DE"/>
                <w14:ligatures w14:val="standardContextual"/>
              </w:rPr>
              <m:t>+</m:t>
            </m:r>
            <m:r>
              <w:rPr>
                <w:rFonts w:ascii="Cambria Math" w:hAnsi="Cambria Math" w:cstheme="majorBidi"/>
                <w:kern w:val="2"/>
                <w:lang w:val="en-GB"/>
                <w14:ligatures w14:val="standardContextual"/>
              </w:rPr>
              <m:t>δφ</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k</m:t>
                </m:r>
              </m:e>
            </m:d>
          </m:e>
        </m:d>
        <m:r>
          <w:rPr>
            <w:rFonts w:ascii="Cambria Math" w:hAnsi="Cambria Math" w:cstheme="majorBidi"/>
            <w:kern w:val="2"/>
            <w:lang w:val="de-DE"/>
            <w14:ligatures w14:val="standardContextual"/>
          </w:rPr>
          <m:t>=</m:t>
        </m:r>
        <m:r>
          <w:rPr>
            <w:rFonts w:ascii="Cambria Math" w:hAnsi="Cambria Math" w:cstheme="majorBidi"/>
            <w:kern w:val="2"/>
            <w:lang w:val="en-GB"/>
            <w14:ligatures w14:val="standardContextual"/>
          </w:rPr>
          <m:t>exp</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iζδφ</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k</m:t>
                </m:r>
              </m:e>
            </m:d>
          </m:e>
        </m:d>
        <m:r>
          <w:rPr>
            <w:rFonts w:ascii="Cambria Math" w:hAnsi="Cambria Math" w:cstheme="majorBidi"/>
            <w:kern w:val="2"/>
            <w:lang w:val="en-GB"/>
            <w14:ligatures w14:val="standardContextual"/>
          </w:rPr>
          <m:t>E</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φ</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k</m:t>
                </m:r>
              </m:e>
            </m:d>
          </m:e>
        </m:d>
      </m:oMath>
      <w:r w:rsidRPr="00917C15">
        <w:rPr>
          <w:rFonts w:asciiTheme="majorBidi" w:eastAsiaTheme="minorEastAsia" w:hAnsiTheme="majorBidi" w:cstheme="majorBidi"/>
          <w:kern w:val="2"/>
          <w:lang w:val="de-DE"/>
          <w14:ligatures w14:val="standardContextual"/>
        </w:rPr>
        <w:t xml:space="preserve"> ,  </w:t>
      </w:r>
      <m:oMath>
        <m:r>
          <w:rPr>
            <w:rFonts w:ascii="Cambria Math" w:hAnsi="Cambria Math" w:cstheme="majorBidi"/>
            <w:kern w:val="2"/>
            <w:lang w:val="en-GB"/>
            <w14:ligatures w14:val="standardContextual"/>
          </w:rPr>
          <m:t>δφ</m:t>
        </m:r>
        <m:d>
          <m:dPr>
            <m:ctrlPr>
              <w:rPr>
                <w:rFonts w:ascii="Cambria Math" w:hAnsi="Cambria Math" w:cstheme="majorBidi"/>
                <w:i/>
                <w:kern w:val="2"/>
                <w:lang w:val="en-GB"/>
                <w14:ligatures w14:val="standardContextual"/>
              </w:rPr>
            </m:ctrlPr>
          </m:dPr>
          <m:e>
            <m:r>
              <w:rPr>
                <w:rFonts w:ascii="Cambria Math" w:hAnsi="Cambria Math" w:cstheme="majorBidi"/>
                <w:kern w:val="2"/>
                <w:lang w:val="en-GB"/>
                <w14:ligatures w14:val="standardContextual"/>
              </w:rPr>
              <m:t>k</m:t>
            </m:r>
          </m:e>
        </m:d>
        <m:r>
          <w:rPr>
            <w:rFonts w:ascii="Cambria Math" w:hAnsi="Cambria Math" w:cstheme="majorBidi"/>
            <w:kern w:val="2"/>
            <w:lang w:val="de-DE"/>
            <w14:ligatures w14:val="standardContextual"/>
          </w:rPr>
          <m:t>=</m:t>
        </m:r>
        <m:f>
          <m:fPr>
            <m:ctrlPr>
              <w:rPr>
                <w:rFonts w:ascii="Cambria Math" w:hAnsi="Cambria Math" w:cstheme="majorBidi"/>
                <w:i/>
                <w:kern w:val="2"/>
                <w:lang w:val="en-GB"/>
                <w14:ligatures w14:val="standardContextual"/>
              </w:rPr>
            </m:ctrlPr>
          </m:fPr>
          <m:num>
            <m:r>
              <w:rPr>
                <w:rFonts w:ascii="Cambria Math" w:hAnsi="Cambria Math" w:cstheme="majorBidi"/>
                <w:kern w:val="2"/>
                <w:lang w:val="de-DE"/>
                <w14:ligatures w14:val="standardContextual"/>
              </w:rPr>
              <m:t>2</m:t>
            </m:r>
            <m:r>
              <w:rPr>
                <w:rFonts w:ascii="Cambria Math" w:hAnsi="Cambria Math" w:cstheme="majorBidi"/>
                <w:kern w:val="2"/>
                <w:lang w:val="en-GB"/>
                <w14:ligatures w14:val="standardContextual"/>
              </w:rPr>
              <m:t>π</m:t>
            </m:r>
          </m:num>
          <m:den>
            <m:r>
              <w:rPr>
                <w:rFonts w:ascii="Cambria Math" w:hAnsi="Cambria Math" w:cstheme="majorBidi"/>
                <w:kern w:val="2"/>
                <w:lang w:val="en-GB"/>
                <w14:ligatures w14:val="standardContextual"/>
              </w:rPr>
              <m:t>N</m:t>
            </m:r>
          </m:den>
        </m:f>
        <m:r>
          <w:rPr>
            <w:rFonts w:ascii="Cambria Math" w:hAnsi="Cambria Math" w:cstheme="majorBidi"/>
            <w:kern w:val="2"/>
            <w:lang w:val="de-DE"/>
            <w14:ligatures w14:val="standardContextual"/>
          </w:rPr>
          <m:t xml:space="preserve"> </m:t>
        </m:r>
        <m:r>
          <m:rPr>
            <m:sty m:val="p"/>
          </m:rPr>
          <w:rPr>
            <w:rFonts w:ascii="Cambria Math" w:hAnsi="Cambria Math" w:cstheme="majorBidi"/>
            <w:kern w:val="2"/>
            <w:lang w:val="de-DE"/>
            <w14:ligatures w14:val="standardContextual"/>
          </w:rPr>
          <m:t>and</m:t>
        </m:r>
        <m:r>
          <w:rPr>
            <w:rFonts w:ascii="Cambria Math" w:hAnsi="Cambria Math" w:cstheme="majorBidi"/>
            <w:kern w:val="2"/>
            <w:lang w:val="de-DE"/>
            <w14:ligatures w14:val="standardContextual"/>
          </w:rPr>
          <m:t xml:space="preserve"> </m:t>
        </m:r>
        <m:r>
          <w:rPr>
            <w:rFonts w:ascii="Cambria Math" w:hAnsi="Cambria Math" w:cstheme="majorBidi"/>
            <w:kern w:val="2"/>
            <w:lang w:val="en-GB"/>
            <w14:ligatures w14:val="standardContextual"/>
          </w:rPr>
          <m:t>ζ</m:t>
        </m:r>
        <m:r>
          <w:rPr>
            <w:rFonts w:ascii="Cambria Math" w:hAnsi="Cambria Math" w:cstheme="majorBidi"/>
            <w:kern w:val="2"/>
            <w:lang w:val="de-DE"/>
            <w14:ligatures w14:val="standardContextual"/>
          </w:rPr>
          <m:t>=</m:t>
        </m:r>
      </m:oMath>
      <w:r w:rsidRPr="00917C15">
        <w:rPr>
          <w:rFonts w:asciiTheme="majorBidi" w:eastAsiaTheme="minorEastAsia" w:hAnsiTheme="majorBidi" w:cstheme="majorBidi"/>
          <w:kern w:val="2"/>
          <w:lang w:val="de-DE"/>
          <w14:ligatures w14:val="standardContextual"/>
        </w:rPr>
        <w:t xml:space="preserve">0, </w:t>
      </w:r>
      <w:proofErr w:type="gramStart"/>
      <w:r w:rsidRPr="00917C15">
        <w:rPr>
          <w:rFonts w:asciiTheme="majorBidi" w:eastAsiaTheme="minorEastAsia" w:hAnsiTheme="majorBidi" w:cstheme="majorBidi"/>
          <w:kern w:val="2"/>
          <w:lang w:val="de-DE"/>
          <w14:ligatures w14:val="standardContextual"/>
        </w:rPr>
        <w:t>1,…</w:t>
      </w:r>
      <w:proofErr w:type="gramEnd"/>
      <w:r w:rsidRPr="00917C15">
        <w:rPr>
          <w:rFonts w:asciiTheme="majorBidi" w:eastAsiaTheme="minorEastAsia" w:hAnsiTheme="majorBidi" w:cstheme="majorBidi"/>
          <w:kern w:val="2"/>
          <w:lang w:val="de-DE"/>
          <w14:ligatures w14:val="standardContextual"/>
        </w:rPr>
        <w:t xml:space="preserve">, </w:t>
      </w:r>
      <w:r w:rsidRPr="00917C15">
        <w:rPr>
          <w:rFonts w:asciiTheme="majorBidi" w:eastAsiaTheme="minorEastAsia" w:hAnsiTheme="majorBidi" w:cstheme="majorBidi"/>
          <w:i/>
          <w:iCs/>
          <w:kern w:val="2"/>
          <w:lang w:val="de-DE"/>
          <w14:ligatures w14:val="standardContextual"/>
        </w:rPr>
        <w:t>N</w:t>
      </w:r>
      <w:r w:rsidRPr="00917C15">
        <w:rPr>
          <w:rFonts w:asciiTheme="majorBidi" w:eastAsiaTheme="minorEastAsia" w:hAnsiTheme="majorBidi" w:cstheme="majorBidi"/>
          <w:kern w:val="2"/>
          <w:lang w:val="de-DE"/>
          <w14:ligatures w14:val="standardContextual"/>
        </w:rPr>
        <w:t xml:space="preserve">-1 </w:t>
      </w:r>
      <w:r w:rsidRPr="00917C15">
        <w:rPr>
          <w:rFonts w:asciiTheme="majorBidi" w:hAnsiTheme="majorBidi" w:cstheme="majorBidi"/>
          <w:kern w:val="2"/>
          <w:lang w:val="de-DE"/>
          <w14:ligatures w14:val="standardContextual"/>
        </w:rPr>
        <w:tab/>
        <w:t>(2</w:t>
      </w:r>
      <w:r w:rsidR="00357EF4">
        <w:rPr>
          <w:rFonts w:asciiTheme="majorBidi" w:hAnsiTheme="majorBidi" w:cstheme="majorBidi"/>
          <w:kern w:val="2"/>
          <w:lang w:val="de-DE"/>
          <w14:ligatures w14:val="standardContextual"/>
        </w:rPr>
        <w:t>7</w:t>
      </w:r>
      <w:r w:rsidRPr="00917C15">
        <w:rPr>
          <w:rFonts w:asciiTheme="majorBidi" w:hAnsiTheme="majorBidi" w:cstheme="majorBidi"/>
          <w:kern w:val="2"/>
          <w:lang w:val="de-DE"/>
          <w14:ligatures w14:val="standardContextual"/>
        </w:rPr>
        <w:t>)</w:t>
      </w:r>
    </w:p>
    <w:p w14:paraId="712D31E7" w14:textId="2048C027" w:rsidR="000E165E" w:rsidRPr="009A434D" w:rsidRDefault="000E165E" w:rsidP="000834FD">
      <w:pPr>
        <w:pStyle w:val="NormalWeb"/>
        <w:tabs>
          <w:tab w:val="right" w:pos="9072"/>
        </w:tabs>
        <w:rPr>
          <w:rFonts w:asciiTheme="majorBidi" w:eastAsiaTheme="minorHAnsi" w:hAnsiTheme="majorBidi" w:cstheme="majorBidi"/>
          <w:kern w:val="2"/>
          <w:sz w:val="22"/>
          <w:szCs w:val="22"/>
          <w:lang w:val="en-GB" w:eastAsia="en-US"/>
          <w14:ligatures w14:val="standardContextual"/>
        </w:rPr>
      </w:pPr>
      <w:r>
        <w:rPr>
          <w:rFonts w:asciiTheme="majorBidi" w:eastAsiaTheme="minorHAnsi" w:hAnsiTheme="majorBidi" w:cstheme="majorBidi"/>
          <w:kern w:val="2"/>
          <w:sz w:val="22"/>
          <w:szCs w:val="22"/>
          <w:lang w:val="en-GB" w:eastAsia="en-US"/>
          <w14:ligatures w14:val="standardContextual"/>
        </w:rPr>
        <w:t xml:space="preserve">Each </w:t>
      </w:r>
      <w:r w:rsidRPr="000E165E">
        <w:rPr>
          <w:rFonts w:asciiTheme="majorBidi" w:eastAsiaTheme="minorHAnsi" w:hAnsiTheme="majorBidi" w:cstheme="majorBidi"/>
          <w:kern w:val="2"/>
          <w:sz w:val="22"/>
          <w:szCs w:val="22"/>
          <w:lang w:val="en-GB" w:eastAsia="en-US"/>
          <w14:ligatures w14:val="standardContextual"/>
        </w:rPr>
        <w:t>quantized angular momentum</w:t>
      </w:r>
      <w:r>
        <w:rPr>
          <w:rFonts w:asciiTheme="majorBidi" w:eastAsiaTheme="minorHAnsi" w:hAnsiTheme="majorBidi" w:cstheme="majorBidi"/>
          <w:kern w:val="2"/>
          <w:sz w:val="22"/>
          <w:szCs w:val="22"/>
          <w:lang w:val="en-GB" w:eastAsia="en-US"/>
          <w14:ligatures w14:val="standardContextual"/>
        </w:rPr>
        <w:t xml:space="preserve"> </w:t>
      </w:r>
      <m:oMath>
        <m:r>
          <w:rPr>
            <w:rFonts w:ascii="Cambria Math" w:hAnsi="Cambria Math" w:cstheme="majorBidi"/>
            <w:kern w:val="2"/>
            <w:lang w:val="en-GB"/>
            <w14:ligatures w14:val="standardContextual"/>
          </w:rPr>
          <m:t>ζ</m:t>
        </m:r>
      </m:oMath>
      <w:r w:rsidRPr="00917C15">
        <w:rPr>
          <w:rFonts w:asciiTheme="majorBidi" w:eastAsiaTheme="minorHAnsi" w:hAnsiTheme="majorBidi" w:cstheme="majorBidi"/>
          <w:kern w:val="2"/>
          <w:sz w:val="22"/>
          <w:szCs w:val="22"/>
          <w:lang w:val="en-GB" w:eastAsia="en-US"/>
          <w14:ligatures w14:val="standardContextual"/>
        </w:rPr>
        <w:t xml:space="preserve"> </w:t>
      </w:r>
      <w:r>
        <w:rPr>
          <w:rFonts w:asciiTheme="majorBidi" w:eastAsiaTheme="minorHAnsi" w:hAnsiTheme="majorBidi" w:cstheme="majorBidi"/>
          <w:kern w:val="2"/>
          <w:sz w:val="22"/>
          <w:szCs w:val="22"/>
          <w:lang w:val="en-GB" w:eastAsia="en-US"/>
          <w14:ligatures w14:val="standardContextual"/>
        </w:rPr>
        <w:t xml:space="preserve">can be decomposed into </w:t>
      </w:r>
      <m:oMath>
        <m:r>
          <w:rPr>
            <w:rFonts w:ascii="Cambria Math" w:eastAsiaTheme="minorHAnsi" w:hAnsi="Cambria Math" w:cstheme="majorBidi"/>
            <w:kern w:val="2"/>
            <w:sz w:val="22"/>
            <w:szCs w:val="22"/>
            <w:lang w:val="en-GB" w:eastAsia="en-US"/>
            <w14:ligatures w14:val="standardContextual"/>
          </w:rPr>
          <m:t>m=±</m:t>
        </m:r>
        <m:r>
          <w:rPr>
            <w:rFonts w:ascii="Cambria Math" w:hAnsi="Cambria Math" w:cstheme="majorBidi"/>
            <w:kern w:val="2"/>
            <w:lang w:val="en-GB"/>
            <w14:ligatures w14:val="standardContextual"/>
          </w:rPr>
          <m:t>ζ</m:t>
        </m:r>
      </m:oMath>
      <w:r w:rsidRPr="00917C15">
        <w:rPr>
          <w:rFonts w:asciiTheme="majorBidi" w:eastAsiaTheme="minorHAnsi" w:hAnsiTheme="majorBidi" w:cstheme="majorBidi"/>
          <w:kern w:val="2"/>
          <w:sz w:val="22"/>
          <w:szCs w:val="22"/>
          <w:lang w:val="en-GB" w:eastAsia="en-US"/>
          <w14:ligatures w14:val="standardContextual"/>
        </w:rPr>
        <w:t xml:space="preserve"> </w:t>
      </w:r>
      <w:r>
        <w:rPr>
          <w:rFonts w:asciiTheme="majorBidi" w:eastAsiaTheme="minorHAnsi" w:hAnsiTheme="majorBidi" w:cstheme="majorBidi"/>
          <w:kern w:val="2"/>
          <w:sz w:val="22"/>
          <w:szCs w:val="22"/>
          <w:lang w:val="en-GB" w:eastAsia="en-US"/>
          <w14:ligatures w14:val="standardContextual"/>
        </w:rPr>
        <w:t>c</w:t>
      </w:r>
      <w:r w:rsidRPr="000E165E">
        <w:rPr>
          <w:rFonts w:asciiTheme="majorBidi" w:eastAsiaTheme="minorHAnsi" w:hAnsiTheme="majorBidi" w:cstheme="majorBidi"/>
          <w:kern w:val="2"/>
          <w:sz w:val="22"/>
          <w:szCs w:val="22"/>
          <w:lang w:val="en-GB" w:eastAsia="en-US"/>
          <w14:ligatures w14:val="standardContextual"/>
        </w:rPr>
        <w:t xml:space="preserve">omponents corresponding to </w:t>
      </w:r>
      <w:r w:rsidRPr="009A434D">
        <w:rPr>
          <w:rFonts w:asciiTheme="majorBidi" w:eastAsiaTheme="minorHAnsi" w:hAnsiTheme="majorBidi" w:cstheme="majorBidi"/>
          <w:kern w:val="2"/>
          <w:sz w:val="22"/>
          <w:szCs w:val="22"/>
          <w:lang w:val="en-GB" w:eastAsia="en-US"/>
          <w14:ligatures w14:val="standardContextual"/>
        </w:rPr>
        <w:t>clockwise or counter-clockwise rotating dipole moment.</w:t>
      </w:r>
      <w:r w:rsidR="000834FD">
        <w:rPr>
          <w:rFonts w:asciiTheme="majorBidi" w:eastAsiaTheme="minorHAnsi" w:hAnsiTheme="majorBidi" w:cstheme="majorBidi"/>
          <w:kern w:val="2"/>
          <w:sz w:val="22"/>
          <w:szCs w:val="22"/>
          <w:lang w:val="en-GB" w:eastAsia="en-US"/>
          <w14:ligatures w14:val="standardContextual"/>
        </w:rPr>
        <w:t xml:space="preserve"> </w:t>
      </w:r>
      <w:r w:rsidRPr="009A434D">
        <w:rPr>
          <w:rFonts w:asciiTheme="majorBidi" w:eastAsiaTheme="minorHAnsi" w:hAnsiTheme="majorBidi" w:cstheme="majorBidi"/>
          <w:kern w:val="2"/>
          <w:sz w:val="22"/>
          <w:szCs w:val="22"/>
          <w:lang w:val="en-GB" w:eastAsia="en-US"/>
          <w14:ligatures w14:val="standardContextual"/>
        </w:rPr>
        <w:t xml:space="preserve">A </w:t>
      </w:r>
      <m:oMath>
        <m:sSup>
          <m:sSupPr>
            <m:ctrlPr>
              <w:rPr>
                <w:rFonts w:ascii="Cambria Math" w:eastAsiaTheme="minorHAnsi" w:hAnsi="Cambria Math" w:cstheme="majorBidi"/>
                <w:i/>
                <w:kern w:val="2"/>
                <w:sz w:val="22"/>
                <w:szCs w:val="22"/>
                <w:lang w:val="en-GB" w:eastAsia="en-US"/>
                <w14:ligatures w14:val="standardContextual"/>
              </w:rPr>
            </m:ctrlPr>
          </m:sSupPr>
          <m:e>
            <m:r>
              <w:rPr>
                <w:rFonts w:ascii="Cambria Math" w:eastAsiaTheme="minorHAnsi" w:hAnsi="Cambria Math" w:cstheme="majorBidi"/>
                <w:kern w:val="2"/>
                <w:sz w:val="22"/>
                <w:szCs w:val="22"/>
                <w:lang w:val="en-GB" w:eastAsia="en-US"/>
                <w14:ligatures w14:val="standardContextual"/>
              </w:rPr>
              <m:t>σ</m:t>
            </m:r>
          </m:e>
          <m:sup>
            <m:r>
              <w:rPr>
                <w:rFonts w:ascii="Cambria Math" w:eastAsiaTheme="minorHAnsi" w:hAnsi="Cambria Math" w:cstheme="majorBidi"/>
                <w:kern w:val="2"/>
                <w:sz w:val="22"/>
                <w:szCs w:val="22"/>
                <w:lang w:val="en-GB" w:eastAsia="en-US"/>
                <w14:ligatures w14:val="standardContextual"/>
              </w:rPr>
              <m:t>+</m:t>
            </m:r>
          </m:sup>
        </m:sSup>
      </m:oMath>
      <w:r w:rsidRPr="009A434D">
        <w:rPr>
          <w:rFonts w:asciiTheme="majorBidi" w:eastAsiaTheme="minorEastAsia" w:hAnsiTheme="majorBidi" w:cstheme="majorBidi"/>
          <w:kern w:val="2"/>
          <w:sz w:val="22"/>
          <w:szCs w:val="22"/>
          <w:lang w:val="en-GB" w:eastAsia="en-US"/>
          <w14:ligatures w14:val="standardContextual"/>
        </w:rPr>
        <w:t xml:space="preserve"> polarized far-field preferentially excites the </w:t>
      </w:r>
      <m:oMath>
        <m:r>
          <w:rPr>
            <w:rFonts w:ascii="Cambria Math" w:eastAsiaTheme="minorHAnsi" w:hAnsi="Cambria Math" w:cstheme="majorBidi"/>
            <w:kern w:val="2"/>
            <w:sz w:val="22"/>
            <w:szCs w:val="22"/>
            <w:lang w:val="en-GB" w:eastAsia="en-US"/>
            <w14:ligatures w14:val="standardContextual"/>
          </w:rPr>
          <m:t>m=+</m:t>
        </m:r>
        <m:r>
          <w:rPr>
            <w:rFonts w:ascii="Cambria Math" w:hAnsi="Cambria Math" w:cstheme="majorBidi"/>
            <w:kern w:val="2"/>
            <w:sz w:val="22"/>
            <w:szCs w:val="22"/>
            <w:lang w:val="en-GB"/>
            <w14:ligatures w14:val="standardContextual"/>
          </w:rPr>
          <m:t>ζ</m:t>
        </m:r>
      </m:oMath>
      <w:r w:rsidRPr="009A434D">
        <w:rPr>
          <w:rFonts w:asciiTheme="majorBidi" w:eastAsiaTheme="minorEastAsia" w:hAnsiTheme="majorBidi" w:cstheme="majorBidi"/>
          <w:kern w:val="2"/>
          <w:sz w:val="22"/>
          <w:szCs w:val="22"/>
          <w:lang w:val="en-GB"/>
          <w14:ligatures w14:val="standardContextual"/>
        </w:rPr>
        <w:t xml:space="preserve"> (rotating in a right-handed sense).</w:t>
      </w:r>
    </w:p>
    <w:p w14:paraId="131A808A" w14:textId="67EBB970" w:rsidR="00917C15" w:rsidRPr="008A2882" w:rsidRDefault="00702B09" w:rsidP="00917C15">
      <w:pPr>
        <w:spacing w:after="120"/>
        <w:jc w:val="both"/>
        <w:rPr>
          <w:rFonts w:asciiTheme="majorBidi" w:hAnsiTheme="majorBidi" w:cstheme="majorBidi"/>
          <w:b/>
          <w:bCs/>
        </w:rPr>
      </w:pPr>
      <w:r>
        <w:rPr>
          <w:rFonts w:asciiTheme="majorBidi" w:hAnsiTheme="majorBidi" w:cstheme="majorBidi"/>
          <w:b/>
          <w:bCs/>
        </w:rPr>
        <w:t>I</w:t>
      </w:r>
      <w:r w:rsidR="00917C15">
        <w:rPr>
          <w:rFonts w:asciiTheme="majorBidi" w:hAnsiTheme="majorBidi" w:cstheme="majorBidi"/>
          <w:b/>
          <w:bCs/>
        </w:rPr>
        <w:t>V</w:t>
      </w:r>
      <w:r w:rsidR="00917C15" w:rsidRPr="008A2882">
        <w:rPr>
          <w:rFonts w:asciiTheme="majorBidi" w:hAnsiTheme="majorBidi" w:cstheme="majorBidi"/>
          <w:b/>
          <w:bCs/>
        </w:rPr>
        <w:t>.</w:t>
      </w:r>
      <w:r>
        <w:rPr>
          <w:rFonts w:asciiTheme="majorBidi" w:hAnsiTheme="majorBidi" w:cstheme="majorBidi"/>
          <w:b/>
          <w:bCs/>
        </w:rPr>
        <w:t>3</w:t>
      </w:r>
      <w:r w:rsidR="00917C15">
        <w:rPr>
          <w:rFonts w:asciiTheme="majorBidi" w:hAnsiTheme="majorBidi" w:cstheme="majorBidi"/>
          <w:b/>
          <w:bCs/>
        </w:rPr>
        <w:t xml:space="preserve">. </w:t>
      </w:r>
      <w:r w:rsidR="00917C15" w:rsidRPr="008A2882">
        <w:rPr>
          <w:rFonts w:asciiTheme="majorBidi" w:hAnsiTheme="majorBidi" w:cstheme="majorBidi"/>
          <w:b/>
          <w:bCs/>
        </w:rPr>
        <w:t>Chiral Excitation of the SSH Ring</w:t>
      </w:r>
    </w:p>
    <w:p w14:paraId="7AC1D877" w14:textId="77777777" w:rsidR="00917C15" w:rsidRDefault="00917C15" w:rsidP="00917C15">
      <w:pPr>
        <w:spacing w:after="120"/>
        <w:jc w:val="both"/>
        <w:rPr>
          <w:rFonts w:asciiTheme="majorBidi" w:hAnsiTheme="majorBidi" w:cstheme="majorBidi"/>
        </w:rPr>
      </w:pPr>
      <w:r w:rsidRPr="005A3F36">
        <w:rPr>
          <w:rFonts w:asciiTheme="majorBidi" w:hAnsiTheme="majorBidi" w:cstheme="majorBidi"/>
        </w:rPr>
        <w:t>To excite the SSH ring, we define a chiral dipole excitation of the form:</w:t>
      </w:r>
    </w:p>
    <w:p w14:paraId="799A3F1E" w14:textId="660AF21C" w:rsidR="00917C15" w:rsidRPr="004A0D43" w:rsidRDefault="00FB49BB" w:rsidP="004A0D43">
      <w:pPr>
        <w:tabs>
          <w:tab w:val="right" w:pos="9072"/>
        </w:tabs>
        <w:spacing w:after="120"/>
        <w:jc w:val="both"/>
        <w:rPr>
          <w:rFonts w:asciiTheme="majorBidi" w:eastAsiaTheme="minorEastAsia" w:hAnsiTheme="majorBidi" w:cstheme="majorBidi"/>
        </w:rPr>
      </w:pPr>
      <m:oMath>
        <m:d>
          <m:dPr>
            <m:begChr m:val="|"/>
            <m:endChr m:val=""/>
            <m:ctrlPr>
              <w:rPr>
                <w:rFonts w:ascii="Cambria Math" w:hAnsi="Cambria Math" w:cstheme="majorBidi"/>
                <w:i/>
              </w:rPr>
            </m:ctrlPr>
          </m:dPr>
          <m:e>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ψ</m:t>
                    </m:r>
                  </m:e>
                  <m:sub>
                    <m:r>
                      <w:rPr>
                        <w:rFonts w:ascii="Cambria Math" w:hAnsi="Cambria Math" w:cstheme="majorBidi"/>
                      </w:rPr>
                      <m:t>m</m:t>
                    </m:r>
                  </m:sub>
                </m:sSub>
              </m:e>
            </m:d>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ad>
              <m:radPr>
                <m:degHide m:val="1"/>
                <m:ctrlPr>
                  <w:rPr>
                    <w:rFonts w:ascii="Cambria Math" w:hAnsi="Cambria Math" w:cstheme="majorBidi"/>
                    <w:i/>
                  </w:rPr>
                </m:ctrlPr>
              </m:radPr>
              <m:deg/>
              <m:e>
                <m:r>
                  <w:rPr>
                    <w:rFonts w:ascii="Cambria Math" w:hAnsi="Cambria Math" w:cstheme="majorBidi"/>
                  </w:rPr>
                  <m:t>2N</m:t>
                </m:r>
              </m:e>
            </m:rad>
          </m:den>
        </m:f>
        <m:nary>
          <m:naryPr>
            <m:chr m:val="∑"/>
            <m:limLoc m:val="undOvr"/>
            <m:ctrlPr>
              <w:rPr>
                <w:rFonts w:ascii="Cambria Math" w:hAnsi="Cambria Math" w:cstheme="majorBidi"/>
                <w:i/>
              </w:rPr>
            </m:ctrlPr>
          </m:naryPr>
          <m:sub>
            <m:r>
              <w:rPr>
                <w:rFonts w:ascii="Cambria Math" w:hAnsi="Cambria Math" w:cstheme="majorBidi"/>
              </w:rPr>
              <m:t>j=1</m:t>
            </m:r>
          </m:sub>
          <m:sup>
            <m:r>
              <w:rPr>
                <w:rFonts w:ascii="Cambria Math" w:hAnsi="Cambria Math" w:cstheme="majorBidi"/>
              </w:rPr>
              <m:t>2N</m:t>
            </m:r>
          </m:sup>
          <m:e>
            <m:sSup>
              <m:sSupPr>
                <m:ctrlPr>
                  <w:rPr>
                    <w:rFonts w:ascii="Cambria Math" w:hAnsi="Cambria Math" w:cstheme="majorBidi"/>
                    <w:i/>
                  </w:rPr>
                </m:ctrlPr>
              </m:sSupPr>
              <m:e>
                <m:r>
                  <w:rPr>
                    <w:rFonts w:ascii="Cambria Math" w:hAnsi="Cambria Math" w:cstheme="majorBidi"/>
                  </w:rPr>
                  <m:t>e</m:t>
                </m:r>
              </m:e>
              <m:sup>
                <m:r>
                  <w:rPr>
                    <w:rFonts w:ascii="Cambria Math" w:hAnsi="Cambria Math" w:cstheme="majorBidi"/>
                  </w:rPr>
                  <m:t>im</m:t>
                </m:r>
                <m:sSub>
                  <m:sSubPr>
                    <m:ctrlPr>
                      <w:rPr>
                        <w:rFonts w:ascii="Cambria Math" w:hAnsi="Cambria Math" w:cstheme="majorBidi"/>
                        <w:i/>
                      </w:rPr>
                    </m:ctrlPr>
                  </m:sSubPr>
                  <m:e>
                    <m:r>
                      <w:rPr>
                        <w:rFonts w:ascii="Cambria Math" w:hAnsi="Cambria Math" w:cstheme="majorBidi"/>
                      </w:rPr>
                      <m:t>ϕ</m:t>
                    </m:r>
                  </m:e>
                  <m:sub>
                    <m:r>
                      <w:rPr>
                        <w:rFonts w:ascii="Cambria Math" w:hAnsi="Cambria Math" w:cstheme="majorBidi"/>
                      </w:rPr>
                      <m:t>j</m:t>
                    </m:r>
                  </m:sub>
                </m:sSub>
              </m:sup>
            </m:sSup>
            <m:d>
              <m:dPr>
                <m:begChr m:val="|"/>
                <m:endChr m:val=""/>
                <m:ctrlPr>
                  <w:rPr>
                    <w:rFonts w:ascii="Cambria Math" w:hAnsi="Cambria Math" w:cstheme="majorBidi"/>
                    <w:i/>
                  </w:rPr>
                </m:ctrlPr>
              </m:dPr>
              <m:e>
                <m:d>
                  <m:dPr>
                    <m:begChr m:val=""/>
                    <m:endChr m:val="⟩"/>
                    <m:ctrlPr>
                      <w:rPr>
                        <w:rFonts w:ascii="Cambria Math" w:hAnsi="Cambria Math" w:cstheme="majorBidi"/>
                        <w:i/>
                      </w:rPr>
                    </m:ctrlPr>
                  </m:dPr>
                  <m:e>
                    <m:r>
                      <w:rPr>
                        <w:rFonts w:ascii="Cambria Math" w:hAnsi="Cambria Math" w:cstheme="majorBidi"/>
                      </w:rPr>
                      <m:t>j</m:t>
                    </m:r>
                  </m:e>
                </m:d>
              </m:e>
            </m:d>
          </m:e>
        </m:nary>
      </m:oMath>
      <w:r w:rsidR="004A0D43" w:rsidRPr="00917C15">
        <w:rPr>
          <w:rFonts w:asciiTheme="majorBidi" w:eastAsiaTheme="minorEastAsia" w:hAnsiTheme="majorBidi" w:cstheme="majorBidi"/>
        </w:rPr>
        <w:tab/>
        <w:t>(2</w:t>
      </w:r>
      <w:r w:rsidR="00357EF4">
        <w:rPr>
          <w:rFonts w:asciiTheme="majorBidi" w:eastAsiaTheme="minorEastAsia" w:hAnsiTheme="majorBidi" w:cstheme="majorBidi"/>
        </w:rPr>
        <w:t>8</w:t>
      </w:r>
      <w:r w:rsidR="004A0D43" w:rsidRPr="00917C15">
        <w:rPr>
          <w:rFonts w:asciiTheme="majorBidi" w:eastAsiaTheme="minorEastAsia" w:hAnsiTheme="majorBidi" w:cstheme="majorBidi"/>
        </w:rPr>
        <w:t>)</w:t>
      </w:r>
    </w:p>
    <w:p w14:paraId="2D7465B3" w14:textId="37C48C7C" w:rsidR="00917C15" w:rsidRPr="009A434D" w:rsidRDefault="00C948CF" w:rsidP="009A434D">
      <w:pPr>
        <w:tabs>
          <w:tab w:val="center" w:pos="4536"/>
        </w:tabs>
        <w:spacing w:after="120"/>
        <w:jc w:val="both"/>
        <w:rPr>
          <w:rFonts w:asciiTheme="majorBidi" w:hAnsiTheme="majorBidi" w:cstheme="majorBidi"/>
        </w:rPr>
      </w:pPr>
      <m:oMath>
        <m:r>
          <w:rPr>
            <w:rFonts w:ascii="Cambria Math" w:eastAsiaTheme="minorEastAsia" w:hAnsi="Cambria Math" w:cstheme="majorBidi"/>
          </w:rPr>
          <m:t>ζ</m:t>
        </m:r>
        <m:r>
          <m:rPr>
            <m:scr m:val="double-struck"/>
          </m:rPr>
          <w:rPr>
            <w:rFonts w:ascii="Cambria Math" w:eastAsiaTheme="minorEastAsia" w:hAnsi="Cambria Math" w:cstheme="majorBidi"/>
          </w:rPr>
          <m:t>∈Z</m:t>
        </m:r>
      </m:oMath>
      <w:r w:rsidR="00917C15" w:rsidRPr="009A434D">
        <w:rPr>
          <w:rFonts w:asciiTheme="majorBidi" w:eastAsiaTheme="minorEastAsia" w:hAnsiTheme="majorBidi" w:cstheme="majorBidi"/>
        </w:rPr>
        <w:t>: angular momentum of the emitter</w:t>
      </w:r>
      <w:r w:rsidR="009A434D" w:rsidRPr="009A434D">
        <w:rPr>
          <w:rFonts w:asciiTheme="majorBidi" w:eastAsiaTheme="minorEastAsia" w:hAnsiTheme="majorBidi" w:cstheme="majorBidi"/>
        </w:rPr>
        <w:t xml:space="preserve"> </w:t>
      </w:r>
      <w:r w:rsidR="009A434D" w:rsidRPr="009A434D">
        <w:rPr>
          <w:rFonts w:asciiTheme="majorBidi" w:hAnsiTheme="majorBidi" w:cstheme="majorBidi"/>
        </w:rPr>
        <w:t>(e.g.,</w:t>
      </w:r>
      <w:r w:rsidR="009A434D" w:rsidRPr="009A434D">
        <w:rPr>
          <w:rFonts w:asciiTheme="majorBidi" w:eastAsiaTheme="minorEastAsia" w:hAnsiTheme="majorBidi" w:cstheme="majorBidi"/>
          <w:i/>
        </w:rPr>
        <w:t xml:space="preserve"> </w:t>
      </w:r>
      <m:oMath>
        <m:r>
          <w:rPr>
            <w:rFonts w:ascii="Cambria Math" w:eastAsiaTheme="minorEastAsia" w:hAnsi="Cambria Math" w:cstheme="majorBidi"/>
          </w:rPr>
          <m:t>m=±8</m:t>
        </m:r>
      </m:oMath>
      <w:r w:rsidR="009A434D" w:rsidRPr="009A434D">
        <w:rPr>
          <w:rFonts w:asciiTheme="majorBidi" w:hAnsiTheme="majorBidi" w:cstheme="majorBidi"/>
        </w:rPr>
        <w:t>),</w:t>
      </w:r>
    </w:p>
    <w:p w14:paraId="08C2BDE7" w14:textId="71CD4D0C" w:rsidR="009A434D" w:rsidRPr="009A434D" w:rsidRDefault="00FB49BB" w:rsidP="009A434D">
      <w:pPr>
        <w:tabs>
          <w:tab w:val="center" w:pos="4536"/>
        </w:tabs>
        <w:spacing w:after="120"/>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ϕ</m:t>
            </m:r>
          </m:e>
          <m:sub>
            <m:r>
              <w:rPr>
                <w:rFonts w:ascii="Cambria Math" w:hAnsi="Cambria Math" w:cstheme="majorBidi"/>
              </w:rPr>
              <m:t>j</m:t>
            </m:r>
          </m:sub>
        </m:sSub>
        <m:r>
          <w:rPr>
            <w:rFonts w:ascii="Cambria Math" w:hAnsi="Cambria Math" w:cstheme="majorBidi"/>
          </w:rPr>
          <m:t>=</m:t>
        </m:r>
        <m:f>
          <m:fPr>
            <m:type m:val="lin"/>
            <m:ctrlPr>
              <w:rPr>
                <w:rFonts w:ascii="Cambria Math" w:hAnsi="Cambria Math" w:cstheme="majorBidi"/>
                <w:i/>
              </w:rPr>
            </m:ctrlPr>
          </m:fPr>
          <m:num>
            <m:r>
              <w:rPr>
                <w:rFonts w:ascii="Cambria Math" w:hAnsi="Cambria Math" w:cstheme="majorBidi"/>
              </w:rPr>
              <m:t>2πj</m:t>
            </m:r>
          </m:num>
          <m:den>
            <m:d>
              <m:dPr>
                <m:ctrlPr>
                  <w:rPr>
                    <w:rFonts w:ascii="Cambria Math" w:hAnsi="Cambria Math" w:cstheme="majorBidi"/>
                    <w:i/>
                  </w:rPr>
                </m:ctrlPr>
              </m:dPr>
              <m:e>
                <m:r>
                  <w:rPr>
                    <w:rFonts w:ascii="Cambria Math" w:hAnsi="Cambria Math" w:cstheme="majorBidi"/>
                  </w:rPr>
                  <m:t>2N</m:t>
                </m:r>
              </m:e>
            </m:d>
          </m:den>
        </m:f>
      </m:oMath>
      <w:r w:rsidR="009A434D" w:rsidRPr="009A434D">
        <w:rPr>
          <w:rFonts w:asciiTheme="majorBidi" w:eastAsiaTheme="minorEastAsia" w:hAnsiTheme="majorBidi" w:cstheme="majorBidi"/>
        </w:rPr>
        <w:t xml:space="preserve">: </w:t>
      </w:r>
      <w:r w:rsidR="009A434D" w:rsidRPr="009A434D">
        <w:rPr>
          <w:rFonts w:asciiTheme="majorBidi" w:hAnsiTheme="majorBidi" w:cstheme="majorBidi"/>
        </w:rPr>
        <w:t xml:space="preserve">azimuthal angle of site </w:t>
      </w:r>
      <m:oMath>
        <m:r>
          <w:rPr>
            <w:rFonts w:ascii="Cambria Math" w:hAnsi="Cambria Math" w:cstheme="majorBidi"/>
          </w:rPr>
          <m:t>j</m:t>
        </m:r>
      </m:oMath>
    </w:p>
    <w:p w14:paraId="04116A24" w14:textId="3C9CA0D4" w:rsidR="00F553C1" w:rsidRPr="00FB0DB7" w:rsidRDefault="00FB49BB" w:rsidP="001E4C74">
      <w:pPr>
        <w:pStyle w:val="NormalWeb"/>
        <w:jc w:val="both"/>
        <w:rPr>
          <w:sz w:val="22"/>
          <w:szCs w:val="22"/>
          <w:lang w:val="en-US"/>
        </w:rPr>
      </w:pPr>
      <m:oMath>
        <m:d>
          <m:dPr>
            <m:begChr m:val="|"/>
            <m:endChr m:val=""/>
            <m:ctrlPr>
              <w:rPr>
                <w:rFonts w:ascii="Cambria Math" w:hAnsi="Cambria Math"/>
                <w:i/>
                <w:sz w:val="22"/>
                <w:szCs w:val="22"/>
                <w:lang w:val="en-US"/>
              </w:rPr>
            </m:ctrlPr>
          </m:dPr>
          <m:e>
            <m:d>
              <m:dPr>
                <m:begChr m:val=""/>
                <m:endChr m:val="⟩"/>
                <m:ctrlPr>
                  <w:rPr>
                    <w:rFonts w:ascii="Cambria Math" w:hAnsi="Cambria Math"/>
                    <w:i/>
                    <w:sz w:val="22"/>
                    <w:szCs w:val="22"/>
                    <w:lang w:val="en-US"/>
                  </w:rPr>
                </m:ctrlPr>
              </m:dPr>
              <m:e>
                <m:r>
                  <w:rPr>
                    <w:rFonts w:ascii="Cambria Math" w:hAnsi="Cambria Math"/>
                    <w:sz w:val="22"/>
                    <w:szCs w:val="22"/>
                    <w:lang w:val="en-US"/>
                  </w:rPr>
                  <m:t>j</m:t>
                </m:r>
              </m:e>
            </m:d>
          </m:e>
        </m:d>
      </m:oMath>
      <w:r w:rsidR="009A434D" w:rsidRPr="00FB0DB7">
        <w:rPr>
          <w:rFonts w:asciiTheme="majorBidi" w:eastAsiaTheme="minorEastAsia" w:hAnsiTheme="majorBidi" w:cstheme="majorBidi"/>
          <w:sz w:val="22"/>
          <w:szCs w:val="22"/>
          <w:lang w:val="en-US"/>
        </w:rPr>
        <w:t xml:space="preserve">: </w:t>
      </w:r>
      <w:r w:rsidR="009A434D" w:rsidRPr="00FB0DB7">
        <w:rPr>
          <w:sz w:val="22"/>
          <w:szCs w:val="22"/>
          <w:lang w:val="en-US"/>
        </w:rPr>
        <w:t xml:space="preserve">field localized at site </w:t>
      </w:r>
      <m:oMath>
        <m:r>
          <w:rPr>
            <w:rFonts w:ascii="Cambria Math" w:hAnsi="Cambria Math" w:cstheme="majorBidi"/>
            <w:sz w:val="22"/>
            <w:szCs w:val="22"/>
          </w:rPr>
          <m:t>j</m:t>
        </m:r>
      </m:oMath>
    </w:p>
    <w:p w14:paraId="3974EE2B" w14:textId="77777777" w:rsidR="009A434D" w:rsidRPr="009A434D" w:rsidRDefault="009A434D" w:rsidP="009A434D">
      <w:pPr>
        <w:jc w:val="both"/>
        <w:rPr>
          <w:rFonts w:ascii="Times New Roman" w:eastAsia="Times New Roman" w:hAnsi="Times New Roman" w:cs="Times New Roman"/>
          <w:lang w:eastAsia="de-DE"/>
        </w:rPr>
      </w:pPr>
      <w:r w:rsidRPr="009A434D">
        <w:rPr>
          <w:rFonts w:ascii="Times New Roman" w:eastAsia="Times New Roman" w:hAnsi="Times New Roman" w:cs="Times New Roman"/>
          <w:lang w:eastAsia="de-DE"/>
        </w:rPr>
        <w:t>This excitation profile simulates vortex beams (such as Laguerre-Gaussian modes) or circularly polarized dipoles localized above the ring. The projection of this excitation onto the SSH eigenmodes allows us to determine which modes are excited.</w:t>
      </w:r>
    </w:p>
    <w:p w14:paraId="4F0731B7" w14:textId="567570D1" w:rsidR="009A434D" w:rsidRPr="008A2882" w:rsidRDefault="00702B09" w:rsidP="00A035C5">
      <w:pPr>
        <w:keepNext/>
        <w:widowControl w:val="0"/>
        <w:spacing w:after="120"/>
        <w:jc w:val="both"/>
        <w:rPr>
          <w:rFonts w:asciiTheme="majorBidi" w:hAnsiTheme="majorBidi" w:cstheme="majorBidi"/>
          <w:b/>
          <w:bCs/>
        </w:rPr>
      </w:pPr>
      <w:r>
        <w:rPr>
          <w:rFonts w:asciiTheme="majorBidi" w:hAnsiTheme="majorBidi" w:cstheme="majorBidi"/>
          <w:b/>
          <w:bCs/>
        </w:rPr>
        <w:t>I</w:t>
      </w:r>
      <w:r w:rsidR="009A434D">
        <w:rPr>
          <w:rFonts w:asciiTheme="majorBidi" w:hAnsiTheme="majorBidi" w:cstheme="majorBidi"/>
          <w:b/>
          <w:bCs/>
        </w:rPr>
        <w:t>V</w:t>
      </w:r>
      <w:r w:rsidR="009A434D" w:rsidRPr="008A2882">
        <w:rPr>
          <w:rFonts w:asciiTheme="majorBidi" w:hAnsiTheme="majorBidi" w:cstheme="majorBidi"/>
          <w:b/>
          <w:bCs/>
        </w:rPr>
        <w:t>.</w:t>
      </w:r>
      <w:r>
        <w:rPr>
          <w:rFonts w:asciiTheme="majorBidi" w:hAnsiTheme="majorBidi" w:cstheme="majorBidi"/>
          <w:b/>
          <w:bCs/>
        </w:rPr>
        <w:t>4</w:t>
      </w:r>
      <w:r w:rsidR="009A434D">
        <w:rPr>
          <w:rFonts w:asciiTheme="majorBidi" w:hAnsiTheme="majorBidi" w:cstheme="majorBidi"/>
          <w:b/>
          <w:bCs/>
        </w:rPr>
        <w:t xml:space="preserve">. </w:t>
      </w:r>
      <w:r w:rsidR="009A434D" w:rsidRPr="009A434D">
        <w:rPr>
          <w:rFonts w:asciiTheme="majorBidi" w:hAnsiTheme="majorBidi" w:cstheme="majorBidi"/>
          <w:b/>
          <w:bCs/>
        </w:rPr>
        <w:t>Mode Projection and Spectral Selection</w:t>
      </w:r>
    </w:p>
    <w:p w14:paraId="4CEC52BB" w14:textId="08FF11CD" w:rsidR="002331A5" w:rsidRPr="008256ED" w:rsidRDefault="009A434D" w:rsidP="009A434D">
      <w:pPr>
        <w:pStyle w:val="NormalWeb"/>
        <w:rPr>
          <w:sz w:val="22"/>
          <w:szCs w:val="22"/>
          <w:lang w:val="en-US"/>
        </w:rPr>
      </w:pPr>
      <w:r w:rsidRPr="009A434D">
        <w:rPr>
          <w:sz w:val="22"/>
          <w:szCs w:val="22"/>
          <w:lang w:val="en-US"/>
        </w:rPr>
        <w:t>Let the eigenstates of</w:t>
      </w:r>
      <w:r>
        <w:rPr>
          <w:sz w:val="22"/>
          <w:szCs w:val="22"/>
          <w:lang w:val="en-US"/>
        </w:rPr>
        <w:t xml:space="preserve"> </w:t>
      </w:r>
      <m:oMath>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sz w:val="22"/>
                    <w:szCs w:val="22"/>
                    <w:lang w:val="en-US"/>
                  </w:rPr>
                  <m:t>H</m:t>
                </m:r>
              </m:e>
            </m:acc>
          </m:e>
          <m:sub>
            <m:r>
              <w:rPr>
                <w:rFonts w:ascii="Cambria Math" w:hAnsi="Cambria Math"/>
                <w:sz w:val="22"/>
                <w:szCs w:val="22"/>
                <w:lang w:val="en-US"/>
              </w:rPr>
              <m:t>SSH</m:t>
            </m:r>
          </m:sub>
        </m:sSub>
      </m:oMath>
      <w:r>
        <w:rPr>
          <w:sz w:val="22"/>
          <w:szCs w:val="22"/>
          <w:lang w:val="en-US"/>
        </w:rPr>
        <w:t xml:space="preserve"> be </w:t>
      </w:r>
      <m:oMath>
        <m:d>
          <m:dPr>
            <m:begChr m:val="|"/>
            <m:endChr m:val=""/>
            <m:ctrlPr>
              <w:rPr>
                <w:rFonts w:ascii="Cambria Math" w:hAnsi="Cambria Math"/>
                <w:i/>
                <w:sz w:val="22"/>
                <w:szCs w:val="22"/>
                <w:lang w:val="en-US"/>
              </w:rPr>
            </m:ctrlPr>
          </m:dPr>
          <m:e>
            <m:d>
              <m:dPr>
                <m:begChr m:val=""/>
                <m:endChr m:val="⟩"/>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φ</m:t>
                    </m:r>
                  </m:e>
                  <m:sub>
                    <m:r>
                      <w:rPr>
                        <w:rFonts w:ascii="Cambria Math" w:hAnsi="Cambria Math"/>
                        <w:sz w:val="22"/>
                        <w:szCs w:val="22"/>
                        <w:lang w:val="en-US"/>
                      </w:rPr>
                      <m:t>n</m:t>
                    </m:r>
                  </m:sub>
                </m:sSub>
              </m:e>
            </m:d>
          </m:e>
        </m:d>
      </m:oMath>
      <w:r>
        <w:rPr>
          <w:sz w:val="22"/>
          <w:szCs w:val="22"/>
          <w:lang w:val="en-US"/>
        </w:rPr>
        <w:t xml:space="preserve"> with eigenvalues </w:t>
      </w:r>
      <m:oMath>
        <m:sSub>
          <m:sSubPr>
            <m:ctrlPr>
              <w:rPr>
                <w:rFonts w:ascii="Cambria Math" w:hAnsi="Cambria Math"/>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m:t>
            </m:r>
          </m:sub>
        </m:sSub>
      </m:oMath>
      <w:r>
        <w:rPr>
          <w:sz w:val="22"/>
          <w:szCs w:val="22"/>
          <w:lang w:val="en-US"/>
        </w:rPr>
        <w:t xml:space="preserve">. </w:t>
      </w:r>
      <w:r w:rsidRPr="009A434D">
        <w:rPr>
          <w:sz w:val="22"/>
          <w:szCs w:val="22"/>
          <w:lang w:val="en-US"/>
        </w:rPr>
        <w:t xml:space="preserve">The probability that mode </w:t>
      </w:r>
      <w:r w:rsidRPr="009A434D">
        <w:rPr>
          <w:rFonts w:ascii="Cambria Math" w:hAnsi="Cambria Math" w:cs="Cambria Math"/>
          <w:sz w:val="22"/>
          <w:szCs w:val="22"/>
          <w:lang w:val="en-US"/>
        </w:rPr>
        <w:t>𝑛</w:t>
      </w:r>
      <w:r>
        <w:rPr>
          <w:sz w:val="22"/>
          <w:szCs w:val="22"/>
          <w:lang w:val="en-US"/>
        </w:rPr>
        <w:t xml:space="preserve"> </w:t>
      </w:r>
      <w:r w:rsidRPr="009A434D">
        <w:rPr>
          <w:sz w:val="22"/>
          <w:szCs w:val="22"/>
          <w:lang w:val="en-US"/>
        </w:rPr>
        <w:t xml:space="preserve">is excited by a dipole of angular momentum </w:t>
      </w:r>
      <w:r w:rsidRPr="009A434D">
        <w:rPr>
          <w:rFonts w:ascii="Cambria Math" w:hAnsi="Cambria Math" w:cs="Cambria Math"/>
          <w:sz w:val="22"/>
          <w:szCs w:val="22"/>
          <w:lang w:val="en-US"/>
        </w:rPr>
        <w:t>𝑚</w:t>
      </w:r>
      <w:r>
        <w:rPr>
          <w:sz w:val="22"/>
          <w:szCs w:val="22"/>
          <w:lang w:val="en-US"/>
        </w:rPr>
        <w:t xml:space="preserve"> </w:t>
      </w:r>
      <w:r w:rsidRPr="009A434D">
        <w:rPr>
          <w:sz w:val="22"/>
          <w:szCs w:val="22"/>
          <w:lang w:val="en-US"/>
        </w:rPr>
        <w:t>is:</w:t>
      </w:r>
      <w:sdt>
        <w:sdtPr>
          <w:rPr>
            <w:color w:val="000000"/>
            <w:sz w:val="22"/>
            <w:szCs w:val="22"/>
            <w:vertAlign w:val="superscript"/>
            <w:lang w:val="en-US"/>
          </w:rPr>
          <w:tag w:val="MENDELEY_CITATION_v3_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"/>
          <w:id w:val="195740930"/>
          <w:placeholder>
            <w:docPart w:val="DefaultPlaceholder_-1854013440"/>
          </w:placeholder>
        </w:sdtPr>
        <w:sdtEndPr/>
        <w:sdtContent>
          <w:r w:rsidR="00355AA8" w:rsidRPr="00355AA8">
            <w:rPr>
              <w:color w:val="000000"/>
              <w:sz w:val="22"/>
              <w:szCs w:val="22"/>
              <w:vertAlign w:val="superscript"/>
              <w:lang w:val="en-US"/>
            </w:rPr>
            <w:t>12</w:t>
          </w:r>
        </w:sdtContent>
      </w:sdt>
    </w:p>
    <w:p w14:paraId="68552D7E" w14:textId="3E05AC30" w:rsidR="004A0D43" w:rsidRPr="004A0D43" w:rsidRDefault="00FB49BB" w:rsidP="004A0D43">
      <w:pPr>
        <w:tabs>
          <w:tab w:val="right" w:pos="9072"/>
        </w:tabs>
        <w:spacing w:after="120"/>
        <w:jc w:val="both"/>
        <w:rPr>
          <w:rFonts w:asciiTheme="majorBidi" w:eastAsiaTheme="minorEastAsia" w:hAnsiTheme="majorBidi" w:cstheme="majorBidi"/>
        </w:rPr>
      </w:pPr>
      <m:oMath>
        <m:sSubSup>
          <m:sSubSupPr>
            <m:ctrlPr>
              <w:rPr>
                <w:rFonts w:ascii="Cambria Math" w:eastAsiaTheme="minorEastAsia" w:hAnsi="Cambria Math" w:cstheme="majorBidi"/>
                <w:i/>
              </w:rPr>
            </m:ctrlPr>
          </m:sSubSupPr>
          <m:e>
            <m:r>
              <w:rPr>
                <w:rFonts w:ascii="Cambria Math" w:eastAsiaTheme="minorEastAsia" w:hAnsi="Cambria Math" w:cstheme="majorBidi"/>
              </w:rPr>
              <m:t>P</m:t>
            </m:r>
          </m:e>
          <m:sub>
            <m:r>
              <w:rPr>
                <w:rFonts w:ascii="Cambria Math" w:eastAsiaTheme="minorEastAsia" w:hAnsi="Cambria Math" w:cstheme="majorBidi"/>
              </w:rPr>
              <m:t>n</m:t>
            </m:r>
          </m:sub>
          <m:sup>
            <m:d>
              <m:dPr>
                <m:ctrlPr>
                  <w:rPr>
                    <w:rFonts w:ascii="Cambria Math" w:eastAsiaTheme="minorEastAsia" w:hAnsi="Cambria Math" w:cstheme="majorBidi"/>
                    <w:i/>
                  </w:rPr>
                </m:ctrlPr>
              </m:dPr>
              <m:e>
                <m:r>
                  <w:rPr>
                    <w:rFonts w:ascii="Cambria Math" w:eastAsiaTheme="minorEastAsia" w:hAnsi="Cambria Math" w:cstheme="majorBidi"/>
                  </w:rPr>
                  <m:t>m</m:t>
                </m:r>
              </m:e>
            </m:d>
          </m:sup>
        </m:sSubSup>
        <m:r>
          <w:rPr>
            <w:rFonts w:ascii="Cambria Math" w:eastAsiaTheme="minorEastAsia" w:hAnsi="Cambria Math" w:cstheme="majorBidi"/>
          </w:rPr>
          <m:t>=</m:t>
        </m:r>
        <m:sSup>
          <m:sSupPr>
            <m:ctrlPr>
              <w:rPr>
                <w:rFonts w:ascii="Cambria Math" w:eastAsiaTheme="minorEastAsia" w:hAnsi="Cambria Math" w:cstheme="majorBidi"/>
                <w:i/>
              </w:rPr>
            </m:ctrlPr>
          </m:sSupPr>
          <m:e>
            <m:d>
              <m:dPr>
                <m:begChr m:val="|"/>
                <m:endChr m:val="|"/>
                <m:ctrlPr>
                  <w:rPr>
                    <w:rFonts w:ascii="Cambria Math" w:eastAsiaTheme="minorEastAsia" w:hAnsi="Cambria Math" w:cstheme="majorBidi"/>
                    <w:i/>
                  </w:rPr>
                </m:ctrlPr>
              </m:dPr>
              <m:e>
                <m:d>
                  <m:dPr>
                    <m:begChr m:val="⟨"/>
                    <m:endChr m:val="⟩"/>
                    <m:ctrlPr>
                      <w:rPr>
                        <w:rFonts w:ascii="Cambria Math" w:eastAsiaTheme="minorEastAsia" w:hAnsi="Cambria Math" w:cstheme="majorBidi"/>
                        <w:i/>
                      </w:rPr>
                    </m:ctrlPr>
                  </m:dPr>
                  <m:e>
                    <m:sSub>
                      <m:sSubPr>
                        <m:ctrlPr>
                          <w:rPr>
                            <w:rFonts w:ascii="Cambria Math" w:eastAsia="Times New Roman" w:hAnsi="Cambria Math" w:cstheme="majorBidi"/>
                            <w:i/>
                            <w:lang w:eastAsia="de-DE"/>
                          </w:rPr>
                        </m:ctrlPr>
                      </m:sSubPr>
                      <m:e>
                        <m:r>
                          <w:rPr>
                            <w:rFonts w:ascii="Cambria Math" w:hAnsi="Cambria Math" w:cstheme="majorBidi"/>
                          </w:rPr>
                          <m:t>φ</m:t>
                        </m:r>
                      </m:e>
                      <m:sub>
                        <m:r>
                          <w:rPr>
                            <w:rFonts w:ascii="Cambria Math" w:hAnsi="Cambria Math" w:cstheme="majorBidi"/>
                          </w:rPr>
                          <m:t>n</m:t>
                        </m:r>
                      </m:sub>
                    </m:sSub>
                  </m:e>
                  <m:e>
                    <m:sSub>
                      <m:sSubPr>
                        <m:ctrlPr>
                          <w:rPr>
                            <w:rFonts w:ascii="Cambria Math" w:eastAsia="Times New Roman" w:hAnsi="Cambria Math" w:cstheme="majorBidi"/>
                            <w:i/>
                            <w:lang w:eastAsia="de-DE"/>
                          </w:rPr>
                        </m:ctrlPr>
                      </m:sSubPr>
                      <m:e>
                        <m:r>
                          <w:rPr>
                            <w:rFonts w:ascii="Cambria Math" w:hAnsi="Cambria Math" w:cstheme="majorBidi"/>
                          </w:rPr>
                          <m:t>φ</m:t>
                        </m:r>
                      </m:e>
                      <m:sub>
                        <m:r>
                          <w:rPr>
                            <w:rFonts w:ascii="Cambria Math" w:hAnsi="Cambria Math" w:cstheme="majorBidi"/>
                          </w:rPr>
                          <m:t>m</m:t>
                        </m:r>
                      </m:sub>
                    </m:sSub>
                  </m:e>
                </m:d>
              </m:e>
            </m:d>
          </m:e>
          <m:sup>
            <m:r>
              <w:rPr>
                <w:rFonts w:ascii="Cambria Math" w:eastAsiaTheme="minorEastAsia" w:hAnsi="Cambria Math" w:cstheme="majorBidi"/>
              </w:rPr>
              <m:t>2</m:t>
            </m:r>
          </m:sup>
        </m:sSup>
      </m:oMath>
      <w:r w:rsidR="004A0D43" w:rsidRPr="00917C15">
        <w:rPr>
          <w:rFonts w:asciiTheme="majorBidi" w:eastAsiaTheme="minorEastAsia" w:hAnsiTheme="majorBidi" w:cstheme="majorBidi"/>
        </w:rPr>
        <w:tab/>
        <w:t>(2</w:t>
      </w:r>
      <w:r w:rsidR="00357EF4">
        <w:rPr>
          <w:rFonts w:asciiTheme="majorBidi" w:eastAsiaTheme="minorEastAsia" w:hAnsiTheme="majorBidi" w:cstheme="majorBidi"/>
        </w:rPr>
        <w:t>9</w:t>
      </w:r>
      <w:r w:rsidR="004A0D43" w:rsidRPr="00917C15">
        <w:rPr>
          <w:rFonts w:asciiTheme="majorBidi" w:eastAsiaTheme="minorEastAsia" w:hAnsiTheme="majorBidi" w:cstheme="majorBidi"/>
        </w:rPr>
        <w:t>)</w:t>
      </w:r>
    </w:p>
    <w:p w14:paraId="5A5A270A" w14:textId="586EFFC1" w:rsidR="00483316" w:rsidRDefault="0015000F" w:rsidP="00483316">
      <w:pPr>
        <w:spacing w:after="120"/>
        <w:jc w:val="both"/>
        <w:rPr>
          <w:rFonts w:asciiTheme="majorBidi" w:hAnsiTheme="majorBidi" w:cstheme="majorBidi"/>
        </w:rPr>
      </w:pPr>
      <w:r w:rsidRPr="00BA121B">
        <w:rPr>
          <w:rFonts w:asciiTheme="majorBidi" w:hAnsiTheme="majorBidi" w:cstheme="majorBidi"/>
        </w:rPr>
        <w:t xml:space="preserve">By calculating </w:t>
      </w:r>
      <m:oMath>
        <m:sSubSup>
          <m:sSubSupPr>
            <m:ctrlPr>
              <w:rPr>
                <w:rFonts w:ascii="Cambria Math" w:eastAsiaTheme="minorEastAsia" w:hAnsi="Cambria Math" w:cstheme="majorBidi"/>
                <w:i/>
              </w:rPr>
            </m:ctrlPr>
          </m:sSubSupPr>
          <m:e>
            <m:r>
              <w:rPr>
                <w:rFonts w:ascii="Cambria Math" w:eastAsiaTheme="minorEastAsia" w:hAnsi="Cambria Math" w:cstheme="majorBidi"/>
              </w:rPr>
              <m:t>P</m:t>
            </m:r>
          </m:e>
          <m:sub>
            <m:r>
              <w:rPr>
                <w:rFonts w:ascii="Cambria Math" w:eastAsiaTheme="minorEastAsia" w:hAnsi="Cambria Math" w:cstheme="majorBidi"/>
              </w:rPr>
              <m:t>n</m:t>
            </m:r>
          </m:sub>
          <m:sup>
            <m:d>
              <m:dPr>
                <m:ctrlPr>
                  <w:rPr>
                    <w:rFonts w:ascii="Cambria Math" w:eastAsiaTheme="minorEastAsia" w:hAnsi="Cambria Math" w:cstheme="majorBidi"/>
                    <w:i/>
                  </w:rPr>
                </m:ctrlPr>
              </m:dPr>
              <m:e>
                <m:r>
                  <w:rPr>
                    <w:rFonts w:ascii="Cambria Math" w:eastAsiaTheme="minorEastAsia" w:hAnsi="Cambria Math" w:cstheme="majorBidi"/>
                  </w:rPr>
                  <m:t>m</m:t>
                </m:r>
              </m:e>
            </m:d>
          </m:sup>
        </m:sSubSup>
      </m:oMath>
      <w:r w:rsidRPr="00BA121B">
        <w:rPr>
          <w:rFonts w:asciiTheme="majorBidi" w:eastAsiaTheme="minorEastAsia" w:hAnsiTheme="majorBidi" w:cstheme="majorBidi"/>
        </w:rPr>
        <w:t xml:space="preserve"> </w:t>
      </w:r>
      <w:r w:rsidR="009F23AC" w:rsidRPr="009F23AC">
        <w:rPr>
          <w:rFonts w:asciiTheme="majorBidi" w:hAnsiTheme="majorBidi" w:cstheme="majorBidi"/>
        </w:rPr>
        <w:t>for each eigenstate and plotting the corresponding energy spectrum</w:t>
      </w:r>
      <w:r w:rsidR="009F23AC">
        <w:rPr>
          <w:rFonts w:asciiTheme="majorBidi" w:hAnsiTheme="majorBidi" w:cstheme="majorBidi"/>
        </w:rPr>
        <w:t xml:space="preserve"> </w:t>
      </w:r>
      <m:oMath>
        <m:sSub>
          <m:sSubPr>
            <m:ctrlPr>
              <w:rPr>
                <w:rFonts w:ascii="Cambria Math" w:eastAsia="Times New Roman" w:hAnsi="Cambria Math" w:cstheme="majorBidi"/>
                <w:i/>
                <w:lang w:eastAsia="de-DE"/>
              </w:rPr>
            </m:ctrlPr>
          </m:sSubPr>
          <m:e>
            <m:r>
              <w:rPr>
                <w:rFonts w:ascii="Cambria Math" w:hAnsi="Cambria Math" w:cstheme="majorBidi"/>
              </w:rPr>
              <m:t>E</m:t>
            </m:r>
          </m:e>
          <m:sub>
            <m:r>
              <w:rPr>
                <w:rFonts w:ascii="Cambria Math" w:hAnsi="Cambria Math" w:cstheme="majorBidi"/>
              </w:rPr>
              <m:t>n</m:t>
            </m:r>
          </m:sub>
        </m:sSub>
      </m:oMath>
      <w:r w:rsidRPr="00BA121B">
        <w:rPr>
          <w:rFonts w:asciiTheme="majorBidi" w:eastAsiaTheme="minorEastAsia" w:hAnsiTheme="majorBidi" w:cstheme="majorBidi"/>
          <w:lang w:eastAsia="de-DE"/>
        </w:rPr>
        <w:t xml:space="preserve"> (as shown in Figure S4</w:t>
      </w:r>
      <w:r w:rsidR="00BA121B">
        <w:rPr>
          <w:rFonts w:asciiTheme="majorBidi" w:eastAsiaTheme="minorEastAsia" w:hAnsiTheme="majorBidi" w:cstheme="majorBidi"/>
          <w:lang w:eastAsia="de-DE"/>
        </w:rPr>
        <w:t>(a)</w:t>
      </w:r>
      <w:r w:rsidRPr="00BA121B">
        <w:rPr>
          <w:rFonts w:asciiTheme="majorBidi" w:eastAsiaTheme="minorEastAsia" w:hAnsiTheme="majorBidi" w:cstheme="majorBidi"/>
          <w:lang w:eastAsia="de-DE"/>
        </w:rPr>
        <w:t xml:space="preserve">) </w:t>
      </w:r>
      <w:r w:rsidR="00483316" w:rsidRPr="00483316">
        <w:rPr>
          <w:rFonts w:asciiTheme="majorBidi" w:eastAsiaTheme="minorEastAsia" w:hAnsiTheme="majorBidi" w:cstheme="majorBidi"/>
          <w:lang w:eastAsia="de-DE"/>
        </w:rPr>
        <w:t>we observe a clear asymmetry in the spectral response depending on the excitation handedness. Specifically, counter-propagating dipolar excitation (shown in gray/black) selectively couples only to extended bulk modes, whereas co-propagating (chiral) excitation robustly addresses two spectrally isolated modes located within the bandgap (highlighted in red). These modes are unambiguously identified as topological bound states, consistent with theoretical predictions for chiral SSH systems where symmetry and directional excitation play a crucial role.</w:t>
      </w:r>
    </w:p>
    <w:p w14:paraId="4C9CF663" w14:textId="71670D1B" w:rsidR="00360D84" w:rsidRPr="0015000F" w:rsidRDefault="00020B6D" w:rsidP="00360D84">
      <w:pPr>
        <w:spacing w:after="120"/>
        <w:jc w:val="center"/>
        <w:rPr>
          <w:rFonts w:asciiTheme="majorBidi" w:eastAsiaTheme="minorEastAsia" w:hAnsiTheme="majorBidi" w:cstheme="majorBidi"/>
        </w:rPr>
      </w:pPr>
      <w:r>
        <w:rPr>
          <w:rFonts w:asciiTheme="majorBidi" w:eastAsiaTheme="minorEastAsia" w:hAnsiTheme="majorBidi" w:cstheme="majorBidi"/>
          <w:noProof/>
        </w:rPr>
        <w:drawing>
          <wp:inline distT="0" distB="0" distL="0" distR="0" wp14:anchorId="196EAFF5" wp14:editId="253BA1A9">
            <wp:extent cx="5761830" cy="26454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9" cstate="print">
                      <a:extLst>
                        <a:ext uri="{28A0092B-C50C-407E-A947-70E740481C1C}">
                          <a14:useLocalDpi xmlns:a14="http://schemas.microsoft.com/office/drawing/2010/main" val="0"/>
                        </a:ext>
                      </a:extLst>
                    </a:blip>
                    <a:srcRect l="816" t="1404" r="2235" b="2153"/>
                    <a:stretch/>
                  </pic:blipFill>
                  <pic:spPr bwMode="auto">
                    <a:xfrm>
                      <a:off x="0" y="0"/>
                      <a:ext cx="5792177" cy="2659343"/>
                    </a:xfrm>
                    <a:prstGeom prst="rect">
                      <a:avLst/>
                    </a:prstGeom>
                    <a:ln>
                      <a:noFill/>
                    </a:ln>
                    <a:extLst>
                      <a:ext uri="{53640926-AAD7-44D8-BBD7-CCE9431645EC}">
                        <a14:shadowObscured xmlns:a14="http://schemas.microsoft.com/office/drawing/2010/main"/>
                      </a:ext>
                    </a:extLst>
                  </pic:spPr>
                </pic:pic>
              </a:graphicData>
            </a:graphic>
          </wp:inline>
        </w:drawing>
      </w:r>
    </w:p>
    <w:p w14:paraId="560F0861" w14:textId="5824F2F6" w:rsidR="00547419" w:rsidRPr="00FB0DB7" w:rsidRDefault="00B77B94" w:rsidP="0028374B">
      <w:pPr>
        <w:spacing w:after="120"/>
        <w:jc w:val="both"/>
        <w:rPr>
          <w:rFonts w:asciiTheme="majorBidi" w:eastAsiaTheme="minorEastAsia" w:hAnsiTheme="majorBidi" w:cstheme="majorBidi"/>
          <w:sz w:val="20"/>
          <w:szCs w:val="20"/>
        </w:rPr>
      </w:pPr>
      <w:r w:rsidRPr="00FB0DB7">
        <w:rPr>
          <w:rFonts w:asciiTheme="majorBidi" w:eastAsiaTheme="minorEastAsia" w:hAnsiTheme="majorBidi" w:cstheme="majorBidi"/>
          <w:b/>
          <w:bCs/>
          <w:sz w:val="20"/>
          <w:szCs w:val="20"/>
        </w:rPr>
        <w:t>Figure S</w:t>
      </w:r>
      <w:r w:rsidRPr="00FB0DB7">
        <w:rPr>
          <w:rFonts w:asciiTheme="majorBidi" w:eastAsiaTheme="minorEastAsia" w:hAnsiTheme="majorBidi" w:cstheme="majorBidi"/>
          <w:b/>
          <w:bCs/>
          <w:sz w:val="20"/>
          <w:szCs w:val="20"/>
          <w:vertAlign w:val="subscript"/>
        </w:rPr>
        <w:t>4</w:t>
      </w:r>
      <w:r w:rsidRPr="00FB0DB7">
        <w:rPr>
          <w:rFonts w:asciiTheme="majorBidi" w:eastAsiaTheme="minorEastAsia" w:hAnsiTheme="majorBidi" w:cstheme="majorBidi"/>
          <w:b/>
          <w:bCs/>
          <w:sz w:val="20"/>
          <w:szCs w:val="20"/>
        </w:rPr>
        <w:t>:</w:t>
      </w:r>
      <w:r w:rsidRPr="00FB0DB7">
        <w:rPr>
          <w:sz w:val="20"/>
          <w:szCs w:val="20"/>
        </w:rPr>
        <w:t xml:space="preserve"> </w:t>
      </w:r>
      <w:r w:rsidRPr="00FB0DB7">
        <w:rPr>
          <w:rFonts w:asciiTheme="majorBidi" w:eastAsiaTheme="minorEastAsia" w:hAnsiTheme="majorBidi" w:cstheme="majorBidi"/>
          <w:b/>
          <w:bCs/>
          <w:sz w:val="20"/>
          <w:szCs w:val="20"/>
        </w:rPr>
        <w:t xml:space="preserve">Topological mode selection in an SSH nanohole ring. </w:t>
      </w:r>
      <w:r w:rsidRPr="00FB0DB7">
        <w:rPr>
          <w:rFonts w:asciiTheme="majorBidi" w:eastAsiaTheme="minorEastAsia" w:hAnsiTheme="majorBidi" w:cstheme="majorBidi"/>
          <w:sz w:val="20"/>
          <w:szCs w:val="20"/>
        </w:rPr>
        <w:t xml:space="preserve">Comparison of theoretical and numerical results for a </w:t>
      </w:r>
      <w:proofErr w:type="spellStart"/>
      <w:r w:rsidRPr="00FB0DB7">
        <w:rPr>
          <w:rFonts w:asciiTheme="majorBidi" w:eastAsiaTheme="minorEastAsia" w:hAnsiTheme="majorBidi" w:cstheme="majorBidi"/>
          <w:sz w:val="20"/>
          <w:szCs w:val="20"/>
        </w:rPr>
        <w:t>Su</w:t>
      </w:r>
      <w:proofErr w:type="spellEnd"/>
      <w:r w:rsidRPr="00FB0DB7">
        <w:rPr>
          <w:rFonts w:asciiTheme="majorBidi" w:eastAsiaTheme="minorEastAsia" w:hAnsiTheme="majorBidi" w:cstheme="majorBidi"/>
          <w:sz w:val="20"/>
          <w:szCs w:val="20"/>
        </w:rPr>
        <w:t>–Schrieffer–</w:t>
      </w:r>
      <w:proofErr w:type="spellStart"/>
      <w:r w:rsidRPr="00FB0DB7">
        <w:rPr>
          <w:rFonts w:asciiTheme="majorBidi" w:eastAsiaTheme="minorEastAsia" w:hAnsiTheme="majorBidi" w:cstheme="majorBidi"/>
          <w:sz w:val="20"/>
          <w:szCs w:val="20"/>
        </w:rPr>
        <w:t>Heeger</w:t>
      </w:r>
      <w:proofErr w:type="spellEnd"/>
      <w:r w:rsidRPr="00FB0DB7">
        <w:rPr>
          <w:rFonts w:asciiTheme="majorBidi" w:eastAsiaTheme="minorEastAsia" w:hAnsiTheme="majorBidi" w:cstheme="majorBidi"/>
          <w:sz w:val="20"/>
          <w:szCs w:val="20"/>
        </w:rPr>
        <w:t xml:space="preserve"> (SSH) ring composed of </w:t>
      </w:r>
      <w:proofErr w:type="gramStart"/>
      <w:r w:rsidRPr="00FB0DB7">
        <w:rPr>
          <w:rFonts w:asciiTheme="majorBidi" w:eastAsiaTheme="minorEastAsia" w:hAnsiTheme="majorBidi" w:cstheme="majorBidi"/>
          <w:sz w:val="20"/>
          <w:szCs w:val="20"/>
        </w:rPr>
        <w:t>16 unit</w:t>
      </w:r>
      <w:proofErr w:type="gramEnd"/>
      <w:r w:rsidRPr="00FB0DB7">
        <w:rPr>
          <w:rFonts w:asciiTheme="majorBidi" w:eastAsiaTheme="minorEastAsia" w:hAnsiTheme="majorBidi" w:cstheme="majorBidi"/>
          <w:sz w:val="20"/>
          <w:szCs w:val="20"/>
        </w:rPr>
        <w:t xml:space="preserve"> cells. Each unit cell consists of circular nanoholes (diameter </w:t>
      </w:r>
      <w:r w:rsidRPr="00FB0DB7">
        <w:rPr>
          <w:rFonts w:ascii="Cambria Math" w:eastAsiaTheme="minorEastAsia" w:hAnsi="Cambria Math" w:cs="Cambria Math"/>
          <w:sz w:val="20"/>
          <w:szCs w:val="20"/>
        </w:rPr>
        <w:t>𝐷</w:t>
      </w:r>
      <w:r w:rsidRPr="00FB0DB7">
        <w:rPr>
          <w:rFonts w:asciiTheme="majorBidi" w:eastAsiaTheme="minorEastAsia" w:hAnsiTheme="majorBidi" w:cstheme="majorBidi"/>
          <w:sz w:val="20"/>
          <w:szCs w:val="20"/>
        </w:rPr>
        <w:t>=248</w:t>
      </w:r>
      <w:r w:rsidRPr="00FB0DB7">
        <w:rPr>
          <w:rFonts w:asciiTheme="majorBidi" w:eastAsiaTheme="minorEastAsia" w:hAnsiTheme="majorBidi" w:cstheme="majorBidi"/>
          <w:b/>
          <w:bCs/>
          <w:sz w:val="20"/>
          <w:szCs w:val="20"/>
        </w:rPr>
        <w:t> </w:t>
      </w:r>
      <w:r w:rsidRPr="00FB0DB7">
        <w:rPr>
          <w:rFonts w:asciiTheme="majorBidi" w:eastAsiaTheme="minorEastAsia" w:hAnsiTheme="majorBidi" w:cstheme="majorBidi"/>
          <w:sz w:val="20"/>
          <w:szCs w:val="20"/>
        </w:rPr>
        <w:t xml:space="preserve">nm) perforated into a 40 nm-thick gold disk with radius </w:t>
      </w:r>
      <w:r w:rsidRPr="00FB0DB7">
        <w:rPr>
          <w:rFonts w:ascii="Cambria Math" w:eastAsiaTheme="minorEastAsia" w:hAnsi="Cambria Math" w:cs="Cambria Math"/>
          <w:sz w:val="20"/>
          <w:szCs w:val="20"/>
        </w:rPr>
        <w:t>𝑏</w:t>
      </w:r>
      <w:r w:rsidRPr="00FB0DB7">
        <w:rPr>
          <w:rFonts w:asciiTheme="majorBidi" w:eastAsiaTheme="minorEastAsia" w:hAnsiTheme="majorBidi" w:cstheme="majorBidi"/>
          <w:sz w:val="20"/>
          <w:szCs w:val="20"/>
        </w:rPr>
        <w:t>=1380</w:t>
      </w:r>
      <w:r w:rsidR="0028374B" w:rsidRPr="00FB0DB7">
        <w:rPr>
          <w:rFonts w:asciiTheme="majorBidi" w:eastAsiaTheme="minorEastAsia" w:hAnsiTheme="majorBidi" w:cstheme="majorBidi"/>
          <w:sz w:val="20"/>
          <w:szCs w:val="20"/>
        </w:rPr>
        <w:t xml:space="preserve"> nm</w:t>
      </w:r>
      <w:r w:rsidRPr="00FB0DB7">
        <w:rPr>
          <w:rFonts w:asciiTheme="majorBidi" w:eastAsiaTheme="minorEastAsia" w:hAnsiTheme="majorBidi" w:cstheme="majorBidi"/>
          <w:sz w:val="20"/>
          <w:szCs w:val="20"/>
        </w:rPr>
        <w:t xml:space="preserve">. </w:t>
      </w:r>
      <w:r w:rsidR="0028374B" w:rsidRPr="00FB0DB7">
        <w:rPr>
          <w:rFonts w:asciiTheme="majorBidi" w:eastAsiaTheme="minorEastAsia" w:hAnsiTheme="majorBidi" w:cstheme="majorBidi"/>
          <w:sz w:val="20"/>
          <w:szCs w:val="20"/>
        </w:rPr>
        <w:t>The left panel displays the theoretically calculated eigenvalue spectrum of the SSH tight-binding Hamiltonian, incorporating a dimerization parameter corresponding to a 6</w:t>
      </w:r>
      <w:r w:rsidR="00917BFE" w:rsidRPr="00FB0DB7">
        <w:rPr>
          <w:rFonts w:asciiTheme="majorBidi" w:eastAsiaTheme="minorEastAsia" w:hAnsiTheme="majorBidi" w:cstheme="majorBidi"/>
          <w:sz w:val="20"/>
          <w:szCs w:val="20"/>
        </w:rPr>
        <w:t>.5</w:t>
      </w:r>
      <w:r w:rsidR="0028374B" w:rsidRPr="00FB0DB7">
        <w:rPr>
          <w:rFonts w:asciiTheme="majorBidi" w:eastAsiaTheme="minorEastAsia" w:hAnsiTheme="majorBidi" w:cstheme="majorBidi"/>
          <w:sz w:val="20"/>
          <w:szCs w:val="20"/>
        </w:rPr>
        <w:t xml:space="preserve">° angular modulation. Red markers highlight spectrally isolated topological edge modes that appear exclusively under co-propagating (chirality-matched) excitation. In contrast, counter-propagating excitation (gray/black) excites only extended bulk modes. </w:t>
      </w:r>
      <w:r w:rsidRPr="00FB0DB7">
        <w:rPr>
          <w:rFonts w:asciiTheme="majorBidi" w:eastAsiaTheme="minorEastAsia" w:hAnsiTheme="majorBidi" w:cstheme="majorBidi"/>
          <w:sz w:val="20"/>
          <w:szCs w:val="20"/>
        </w:rPr>
        <w:t xml:space="preserve">The </w:t>
      </w:r>
      <w:r w:rsidR="0028374B" w:rsidRPr="00FB0DB7">
        <w:rPr>
          <w:rFonts w:asciiTheme="majorBidi" w:eastAsiaTheme="minorEastAsia" w:hAnsiTheme="majorBidi" w:cstheme="majorBidi"/>
          <w:sz w:val="20"/>
          <w:szCs w:val="20"/>
        </w:rPr>
        <w:t>right</w:t>
      </w:r>
      <w:r w:rsidRPr="00FB0DB7">
        <w:rPr>
          <w:rFonts w:asciiTheme="majorBidi" w:eastAsiaTheme="minorEastAsia" w:hAnsiTheme="majorBidi" w:cstheme="majorBidi"/>
          <w:sz w:val="20"/>
          <w:szCs w:val="20"/>
        </w:rPr>
        <w:t xml:space="preserve"> panel shows </w:t>
      </w:r>
      <w:r w:rsidR="0028374B" w:rsidRPr="00FB0DB7">
        <w:rPr>
          <w:rFonts w:asciiTheme="majorBidi" w:eastAsiaTheme="minorEastAsia" w:hAnsiTheme="majorBidi" w:cstheme="majorBidi"/>
          <w:sz w:val="20"/>
          <w:szCs w:val="20"/>
        </w:rPr>
        <w:t>eigenvalues of the SSH chain ring resonator for a range of loop numbers (</w:t>
      </w:r>
      <m:oMath>
        <m:r>
          <w:rPr>
            <w:rFonts w:ascii="Cambria Math" w:hAnsi="Cambria Math" w:cstheme="majorBidi"/>
            <w:kern w:val="2"/>
            <w:sz w:val="20"/>
            <w:szCs w:val="20"/>
            <w:lang w:val="en-GB"/>
            <w14:ligatures w14:val="standardContextual"/>
          </w:rPr>
          <m:t>ζ</m:t>
        </m:r>
      </m:oMath>
      <w:r w:rsidR="0028374B" w:rsidRPr="00FB0DB7">
        <w:rPr>
          <w:rFonts w:asciiTheme="majorBidi" w:eastAsiaTheme="minorEastAsia" w:hAnsiTheme="majorBidi" w:cstheme="majorBidi"/>
          <w:sz w:val="20"/>
          <w:szCs w:val="20"/>
        </w:rPr>
        <w:t xml:space="preserve"> = 1–16). Topological modes were discerned for </w:t>
      </w:r>
      <m:oMath>
        <m:r>
          <w:rPr>
            <w:rFonts w:ascii="Cambria Math" w:hAnsi="Cambria Math" w:cstheme="majorBidi"/>
            <w:kern w:val="2"/>
            <w:sz w:val="20"/>
            <w:szCs w:val="20"/>
            <w:lang w:val="en-GB"/>
            <w14:ligatures w14:val="standardContextual"/>
          </w:rPr>
          <m:t>ζ</m:t>
        </m:r>
      </m:oMath>
      <w:r w:rsidR="0028374B" w:rsidRPr="00FB0DB7">
        <w:rPr>
          <w:rFonts w:asciiTheme="majorBidi" w:eastAsiaTheme="minorEastAsia" w:hAnsiTheme="majorBidi" w:cstheme="majorBidi"/>
          <w:sz w:val="20"/>
          <w:szCs w:val="20"/>
        </w:rPr>
        <w:t xml:space="preserve"> equal to </w:t>
      </w:r>
      <w:r w:rsidR="00917BFE" w:rsidRPr="00FB0DB7">
        <w:rPr>
          <w:rFonts w:asciiTheme="majorBidi" w:eastAsiaTheme="minorEastAsia" w:hAnsiTheme="majorBidi" w:cstheme="majorBidi"/>
          <w:sz w:val="20"/>
          <w:szCs w:val="20"/>
        </w:rPr>
        <w:t>8</w:t>
      </w:r>
      <w:r w:rsidR="0028374B" w:rsidRPr="00FB0DB7">
        <w:rPr>
          <w:rFonts w:asciiTheme="majorBidi" w:eastAsiaTheme="minorEastAsia" w:hAnsiTheme="majorBidi" w:cstheme="majorBidi"/>
          <w:sz w:val="20"/>
          <w:szCs w:val="20"/>
        </w:rPr>
        <w:t>, with a dimerization parameter of 6</w:t>
      </w:r>
      <w:r w:rsidR="00917BFE" w:rsidRPr="00FB0DB7">
        <w:rPr>
          <w:rFonts w:asciiTheme="majorBidi" w:eastAsiaTheme="minorEastAsia" w:hAnsiTheme="majorBidi" w:cstheme="majorBidi"/>
          <w:sz w:val="20"/>
          <w:szCs w:val="20"/>
        </w:rPr>
        <w:t>.5</w:t>
      </w:r>
      <w:r w:rsidR="0028374B" w:rsidRPr="00FB0DB7">
        <w:rPr>
          <w:rFonts w:asciiTheme="majorBidi" w:eastAsiaTheme="minorEastAsia" w:hAnsiTheme="majorBidi" w:cstheme="majorBidi"/>
          <w:sz w:val="20"/>
          <w:szCs w:val="20"/>
        </w:rPr>
        <w:t xml:space="preserve">° in a chain comprising </w:t>
      </w:r>
      <w:proofErr w:type="gramStart"/>
      <w:r w:rsidR="0028374B" w:rsidRPr="00FB0DB7">
        <w:rPr>
          <w:rFonts w:asciiTheme="majorBidi" w:eastAsiaTheme="minorEastAsia" w:hAnsiTheme="majorBidi" w:cstheme="majorBidi"/>
          <w:sz w:val="20"/>
          <w:szCs w:val="20"/>
        </w:rPr>
        <w:t>16 unit</w:t>
      </w:r>
      <w:proofErr w:type="gramEnd"/>
      <w:r w:rsidR="0028374B" w:rsidRPr="00FB0DB7">
        <w:rPr>
          <w:rFonts w:asciiTheme="majorBidi" w:eastAsiaTheme="minorEastAsia" w:hAnsiTheme="majorBidi" w:cstheme="majorBidi"/>
          <w:sz w:val="20"/>
          <w:szCs w:val="20"/>
        </w:rPr>
        <w:t xml:space="preserve"> cells. </w:t>
      </w:r>
      <w:r w:rsidRPr="00FB0DB7">
        <w:rPr>
          <w:rFonts w:asciiTheme="majorBidi" w:eastAsiaTheme="minorEastAsia" w:hAnsiTheme="majorBidi" w:cstheme="majorBidi"/>
          <w:sz w:val="20"/>
          <w:szCs w:val="20"/>
        </w:rPr>
        <w:t xml:space="preserve">The emergence of two distinct in-gap modes (topological bound states) is associated with the excitation of counter-rotating eigenmodes carrying angular momentum </w:t>
      </w:r>
      <w:r w:rsidRPr="00FB0DB7">
        <w:rPr>
          <w:rFonts w:ascii="Cambria Math" w:eastAsiaTheme="minorEastAsia" w:hAnsi="Cambria Math" w:cs="Cambria Math"/>
          <w:sz w:val="20"/>
          <w:szCs w:val="20"/>
        </w:rPr>
        <w:t>𝑚</w:t>
      </w:r>
      <w:r w:rsidRPr="00FB0DB7">
        <w:rPr>
          <w:rFonts w:asciiTheme="majorBidi" w:eastAsiaTheme="minorEastAsia" w:hAnsiTheme="majorBidi" w:cstheme="majorBidi"/>
          <w:sz w:val="20"/>
          <w:szCs w:val="20"/>
        </w:rPr>
        <w:t>=±</w:t>
      </w:r>
      <w:r w:rsidRPr="00FB0DB7">
        <w:rPr>
          <w:rFonts w:ascii="Cambria Math" w:eastAsiaTheme="minorEastAsia" w:hAnsi="Cambria Math" w:cs="Cambria Math"/>
          <w:sz w:val="20"/>
          <w:szCs w:val="20"/>
        </w:rPr>
        <w:t>𝜁</w:t>
      </w:r>
      <w:r w:rsidRPr="00FB0DB7">
        <w:rPr>
          <w:rFonts w:asciiTheme="majorBidi" w:eastAsiaTheme="minorEastAsia" w:hAnsiTheme="majorBidi" w:cstheme="majorBidi"/>
          <w:sz w:val="20"/>
          <w:szCs w:val="20"/>
        </w:rPr>
        <w:t xml:space="preserve">, reflecting the system’s nontrivial winding number and chiral symmetry. The theoretical </w:t>
      </w:r>
      <w:r w:rsidRPr="00FB0DB7">
        <w:rPr>
          <w:rFonts w:asciiTheme="majorBidi" w:eastAsiaTheme="minorEastAsia" w:hAnsiTheme="majorBidi" w:cstheme="majorBidi"/>
          <w:sz w:val="20"/>
          <w:szCs w:val="20"/>
        </w:rPr>
        <w:lastRenderedPageBreak/>
        <w:t>and simulated results together confirm robust spectral isolation and directional selectivity of topological modes in the plasmonic SSH ring.</w:t>
      </w:r>
    </w:p>
    <w:p w14:paraId="505E1987" w14:textId="77777777" w:rsidR="00FB0DB7" w:rsidRPr="00BA121B" w:rsidRDefault="00FB0DB7" w:rsidP="00FB0DB7">
      <w:pPr>
        <w:spacing w:after="120"/>
        <w:jc w:val="both"/>
        <w:rPr>
          <w:rFonts w:asciiTheme="majorBidi" w:hAnsiTheme="majorBidi" w:cstheme="majorBidi"/>
        </w:rPr>
      </w:pPr>
      <w:r>
        <w:rPr>
          <w:rFonts w:asciiTheme="majorBidi" w:hAnsiTheme="majorBidi" w:cstheme="majorBidi"/>
        </w:rPr>
        <w:t xml:space="preserve">The theoretically calculation and numerically simulation results </w:t>
      </w:r>
      <w:r w:rsidRPr="00A035C5">
        <w:rPr>
          <w:rFonts w:asciiTheme="majorBidi" w:hAnsiTheme="majorBidi" w:cstheme="majorBidi"/>
        </w:rPr>
        <w:t xml:space="preserve">clearly show that the </w:t>
      </w:r>
      <w:r>
        <w:rPr>
          <w:rFonts w:asciiTheme="majorBidi" w:hAnsiTheme="majorBidi" w:cstheme="majorBidi"/>
        </w:rPr>
        <w:t>topological</w:t>
      </w:r>
      <w:r w:rsidRPr="00A035C5">
        <w:rPr>
          <w:rFonts w:asciiTheme="majorBidi" w:hAnsiTheme="majorBidi" w:cstheme="majorBidi"/>
        </w:rPr>
        <w:t xml:space="preserve"> states are well-</w:t>
      </w:r>
      <w:r w:rsidRPr="00C6447C">
        <w:t xml:space="preserve"> </w:t>
      </w:r>
      <w:r w:rsidRPr="00C6447C">
        <w:rPr>
          <w:rFonts w:asciiTheme="majorBidi" w:hAnsiTheme="majorBidi" w:cstheme="majorBidi"/>
        </w:rPr>
        <w:t xml:space="preserve">separated </w:t>
      </w:r>
      <w:r w:rsidRPr="00A035C5">
        <w:rPr>
          <w:rFonts w:asciiTheme="majorBidi" w:hAnsiTheme="majorBidi" w:cstheme="majorBidi"/>
        </w:rPr>
        <w:t>from the bulk spectrum.</w:t>
      </w:r>
      <w:r>
        <w:rPr>
          <w:rFonts w:asciiTheme="majorBidi" w:hAnsiTheme="majorBidi" w:cstheme="majorBidi"/>
        </w:rPr>
        <w:t xml:space="preserve"> </w:t>
      </w:r>
      <w:r w:rsidRPr="00A035C5">
        <w:rPr>
          <w:rFonts w:asciiTheme="majorBidi" w:hAnsiTheme="majorBidi" w:cstheme="majorBidi"/>
        </w:rPr>
        <w:t xml:space="preserve">Their spectral </w:t>
      </w:r>
      <w:r>
        <w:rPr>
          <w:rFonts w:asciiTheme="majorBidi" w:hAnsiTheme="majorBidi" w:cstheme="majorBidi"/>
        </w:rPr>
        <w:t>isolation</w:t>
      </w:r>
      <w:r w:rsidRPr="00A035C5">
        <w:rPr>
          <w:rFonts w:asciiTheme="majorBidi" w:hAnsiTheme="majorBidi" w:cstheme="majorBidi"/>
        </w:rPr>
        <w:t xml:space="preserve"> makes them ideal candidates for</w:t>
      </w:r>
      <w:r>
        <w:rPr>
          <w:rFonts w:asciiTheme="majorBidi" w:hAnsiTheme="majorBidi" w:cstheme="majorBidi"/>
        </w:rPr>
        <w:t xml:space="preserve"> </w:t>
      </w:r>
      <w:r w:rsidRPr="00A035C5">
        <w:rPr>
          <w:rFonts w:asciiTheme="majorBidi" w:hAnsiTheme="majorBidi" w:cstheme="majorBidi"/>
        </w:rPr>
        <w:t xml:space="preserve">robust </w:t>
      </w:r>
      <w:r>
        <w:rPr>
          <w:rFonts w:asciiTheme="majorBidi" w:hAnsiTheme="majorBidi" w:cstheme="majorBidi"/>
        </w:rPr>
        <w:t xml:space="preserve">chiral </w:t>
      </w:r>
      <w:r w:rsidRPr="00A035C5">
        <w:rPr>
          <w:rFonts w:asciiTheme="majorBidi" w:hAnsiTheme="majorBidi" w:cstheme="majorBidi"/>
        </w:rPr>
        <w:t>single-photon sources</w:t>
      </w:r>
      <w:r>
        <w:rPr>
          <w:rFonts w:asciiTheme="majorBidi" w:hAnsiTheme="majorBidi" w:cstheme="majorBidi"/>
        </w:rPr>
        <w:t xml:space="preserve"> as the chiral topological bath</w:t>
      </w:r>
      <w:r w:rsidRPr="00A035C5">
        <w:rPr>
          <w:rFonts w:asciiTheme="majorBidi" w:hAnsiTheme="majorBidi" w:cstheme="majorBidi"/>
        </w:rPr>
        <w:t>, as they minimize undesired coupling to bulk modes</w:t>
      </w:r>
      <w:r>
        <w:rPr>
          <w:rFonts w:asciiTheme="majorBidi" w:hAnsiTheme="majorBidi" w:cstheme="majorBidi"/>
        </w:rPr>
        <w:t xml:space="preserve">. </w:t>
      </w:r>
      <w:r w:rsidRPr="00C948CF">
        <w:rPr>
          <w:rFonts w:asciiTheme="majorBidi" w:hAnsiTheme="majorBidi" w:cstheme="majorBidi"/>
        </w:rPr>
        <w:t xml:space="preserve">The emergence of two distinct topological modes within the revealed band gap, as depicted in Figure </w:t>
      </w:r>
      <w:r>
        <w:rPr>
          <w:rFonts w:asciiTheme="majorBidi" w:hAnsiTheme="majorBidi" w:cstheme="majorBidi"/>
        </w:rPr>
        <w:t>S</w:t>
      </w:r>
      <w:r w:rsidRPr="00C948CF">
        <w:rPr>
          <w:rFonts w:asciiTheme="majorBidi" w:hAnsiTheme="majorBidi" w:cstheme="majorBidi"/>
          <w:vertAlign w:val="subscript"/>
        </w:rPr>
        <w:t>3</w:t>
      </w:r>
      <w:r w:rsidRPr="00C948CF">
        <w:rPr>
          <w:rFonts w:asciiTheme="majorBidi" w:hAnsiTheme="majorBidi" w:cstheme="majorBidi"/>
        </w:rPr>
        <w:t>, can be attributed to the excitation of two counter-rotating circular modes</w:t>
      </w:r>
      <w:r>
        <w:rPr>
          <w:rFonts w:asciiTheme="majorBidi" w:hAnsiTheme="majorBidi" w:cstheme="majorBidi"/>
        </w:rPr>
        <w:t xml:space="preserve"> (</w:t>
      </w:r>
      <m:oMath>
        <m:r>
          <w:rPr>
            <w:rFonts w:ascii="Cambria Math" w:hAnsi="Cambria Math" w:cstheme="majorBidi"/>
            <w:kern w:val="2"/>
            <w:lang w:val="en-GB"/>
            <w14:ligatures w14:val="standardContextual"/>
          </w:rPr>
          <m:t>m=±ζ</m:t>
        </m:r>
      </m:oMath>
      <w:r>
        <w:rPr>
          <w:rFonts w:asciiTheme="majorBidi" w:hAnsiTheme="majorBidi" w:cstheme="majorBidi"/>
        </w:rPr>
        <w:t>)</w:t>
      </w:r>
      <w:r w:rsidRPr="00C948CF">
        <w:rPr>
          <w:rFonts w:asciiTheme="majorBidi" w:hAnsiTheme="majorBidi" w:cstheme="majorBidi"/>
        </w:rPr>
        <w:t>. The manifestation of positive and negative winding numbers becomes apparent upon analysis of the orbital angular momentum associated with these modes.</w:t>
      </w:r>
    </w:p>
    <w:p w14:paraId="1A2BC65A" w14:textId="4C241380" w:rsidR="00AD29A1" w:rsidRDefault="00AD29A1" w:rsidP="008E18BE">
      <w:pPr>
        <w:pStyle w:val="NormalWeb"/>
        <w:tabs>
          <w:tab w:val="right" w:pos="9072"/>
        </w:tabs>
        <w:spacing w:before="0" w:beforeAutospacing="0" w:after="160" w:afterAutospacing="0" w:line="259" w:lineRule="auto"/>
        <w:jc w:val="both"/>
        <w:rPr>
          <w:rFonts w:asciiTheme="majorBidi" w:eastAsiaTheme="minorEastAsia" w:hAnsiTheme="majorBidi" w:cstheme="majorBidi"/>
          <w:kern w:val="2"/>
          <w:sz w:val="22"/>
          <w:szCs w:val="22"/>
          <w:lang w:val="en-GB" w:eastAsia="en-US"/>
          <w14:ligatures w14:val="standardContextual"/>
        </w:rPr>
      </w:pPr>
      <w:r w:rsidRPr="00AD29A1">
        <w:rPr>
          <w:rFonts w:asciiTheme="majorBidi" w:eastAsiaTheme="minorEastAsia" w:hAnsiTheme="majorBidi" w:cstheme="majorBidi"/>
          <w:kern w:val="2"/>
          <w:sz w:val="22"/>
          <w:szCs w:val="22"/>
          <w:lang w:val="en-GB" w:eastAsia="en-US"/>
          <w14:ligatures w14:val="standardContextual"/>
        </w:rPr>
        <w:t>This chiral mode selectivity</w:t>
      </w:r>
      <w:r>
        <w:rPr>
          <w:rFonts w:asciiTheme="majorBidi" w:eastAsiaTheme="minorEastAsia" w:hAnsiTheme="majorBidi" w:cstheme="majorBidi"/>
          <w:kern w:val="2"/>
          <w:sz w:val="22"/>
          <w:szCs w:val="22"/>
          <w:lang w:val="en-GB" w:eastAsia="en-US"/>
          <w14:ligatures w14:val="standardContextual"/>
        </w:rPr>
        <w:t>,</w:t>
      </w:r>
      <w:r w:rsidRPr="00AD29A1">
        <w:rPr>
          <w:rFonts w:asciiTheme="majorBidi" w:eastAsiaTheme="minorEastAsia" w:hAnsiTheme="majorBidi" w:cstheme="majorBidi"/>
          <w:kern w:val="2"/>
          <w:sz w:val="22"/>
          <w:szCs w:val="22"/>
          <w:lang w:val="en-GB" w:eastAsia="en-US"/>
          <w14:ligatures w14:val="standardContextual"/>
        </w:rPr>
        <w:t xml:space="preserve"> arising from the interplay of angular momentum and topology </w:t>
      </w:r>
      <w:r>
        <w:rPr>
          <w:rFonts w:asciiTheme="majorBidi" w:eastAsiaTheme="minorEastAsia" w:hAnsiTheme="majorBidi" w:cstheme="majorBidi"/>
          <w:kern w:val="2"/>
          <w:sz w:val="22"/>
          <w:szCs w:val="22"/>
          <w:lang w:val="en-GB" w:eastAsia="en-US"/>
          <w14:ligatures w14:val="standardContextual"/>
        </w:rPr>
        <w:t>which</w:t>
      </w:r>
      <w:r w:rsidRPr="00AD29A1">
        <w:rPr>
          <w:rFonts w:asciiTheme="majorBidi" w:eastAsiaTheme="minorEastAsia" w:hAnsiTheme="majorBidi" w:cstheme="majorBidi"/>
          <w:kern w:val="2"/>
          <w:sz w:val="22"/>
          <w:szCs w:val="22"/>
          <w:lang w:val="en-GB" w:eastAsia="en-US"/>
          <w14:ligatures w14:val="standardContextual"/>
        </w:rPr>
        <w:t xml:space="preserve"> provides a natural link to the many-emitter effective spin Hamiltonian. </w:t>
      </w:r>
      <w:r w:rsidR="000834FD" w:rsidRPr="001763B5">
        <w:rPr>
          <w:rFonts w:asciiTheme="majorBidi" w:eastAsiaTheme="minorEastAsia" w:hAnsiTheme="majorBidi" w:cstheme="majorBidi"/>
          <w:kern w:val="2"/>
          <w:sz w:val="22"/>
          <w:szCs w:val="22"/>
          <w:lang w:val="en-GB" w:eastAsia="en-US"/>
          <w14:ligatures w14:val="standardContextual"/>
        </w:rPr>
        <w:t xml:space="preserve">When the excitation is circularly polarized (e.g., σ⁺), the </w:t>
      </w:r>
      <w:r w:rsidRPr="00AD29A1">
        <w:rPr>
          <w:rFonts w:asciiTheme="majorBidi" w:eastAsiaTheme="minorEastAsia" w:hAnsiTheme="majorBidi" w:cstheme="majorBidi"/>
          <w:kern w:val="2"/>
          <w:sz w:val="22"/>
          <w:szCs w:val="22"/>
          <w:lang w:val="en-GB" w:eastAsia="en-US"/>
          <w14:ligatures w14:val="standardContextual"/>
        </w:rPr>
        <w:t>induced</w:t>
      </w:r>
      <w:r>
        <w:rPr>
          <w:rFonts w:asciiTheme="majorBidi" w:eastAsiaTheme="minorEastAsia" w:hAnsiTheme="majorBidi" w:cstheme="majorBidi"/>
          <w:kern w:val="2"/>
          <w:sz w:val="22"/>
          <w:szCs w:val="22"/>
          <w:lang w:val="en-GB" w:eastAsia="en-US"/>
          <w14:ligatures w14:val="standardContextual"/>
        </w:rPr>
        <w:t xml:space="preserve"> </w:t>
      </w:r>
      <w:r w:rsidR="000834FD" w:rsidRPr="001763B5">
        <w:rPr>
          <w:rFonts w:asciiTheme="majorBidi" w:eastAsiaTheme="minorEastAsia" w:hAnsiTheme="majorBidi" w:cstheme="majorBidi"/>
          <w:kern w:val="2"/>
          <w:sz w:val="22"/>
          <w:szCs w:val="22"/>
          <w:lang w:val="en-GB" w:eastAsia="en-US"/>
          <w14:ligatures w14:val="standardContextual"/>
        </w:rPr>
        <w:t xml:space="preserve">dipole inherits spin angular momentum </w:t>
      </w:r>
      <w:r w:rsidRPr="00AD29A1">
        <w:rPr>
          <w:rFonts w:asciiTheme="majorBidi" w:eastAsiaTheme="minorEastAsia" w:hAnsiTheme="majorBidi" w:cstheme="majorBidi"/>
          <w:kern w:val="2"/>
          <w:sz w:val="22"/>
          <w:szCs w:val="22"/>
          <w:lang w:val="en-GB" w:eastAsia="en-US"/>
          <w14:ligatures w14:val="standardContextual"/>
        </w:rPr>
        <w:t>from the incident field,</w:t>
      </w:r>
      <w:r>
        <w:rPr>
          <w:rFonts w:asciiTheme="majorBidi" w:eastAsiaTheme="minorEastAsia" w:hAnsiTheme="majorBidi" w:cstheme="majorBidi"/>
          <w:kern w:val="2"/>
          <w:sz w:val="22"/>
          <w:szCs w:val="22"/>
          <w:lang w:val="en-GB" w:eastAsia="en-US"/>
          <w14:ligatures w14:val="standardContextual"/>
        </w:rPr>
        <w:t xml:space="preserve"> </w:t>
      </w:r>
      <w:r w:rsidR="000834FD" w:rsidRPr="001763B5">
        <w:rPr>
          <w:rFonts w:asciiTheme="majorBidi" w:eastAsiaTheme="minorEastAsia" w:hAnsiTheme="majorBidi" w:cstheme="majorBidi"/>
          <w:kern w:val="2"/>
          <w:sz w:val="22"/>
          <w:szCs w:val="22"/>
          <w:lang w:val="en-GB" w:eastAsia="en-US"/>
          <w14:ligatures w14:val="standardContextual"/>
        </w:rPr>
        <w:t xml:space="preserve">aligned with the optical field: </w:t>
      </w:r>
      <m:oMath>
        <m:r>
          <m:rPr>
            <m:sty m:val="bi"/>
          </m:rPr>
          <w:rPr>
            <w:rFonts w:ascii="Cambria Math" w:eastAsiaTheme="minorEastAsia" w:hAnsi="Cambria Math" w:cstheme="majorBidi"/>
            <w:kern w:val="2"/>
            <w:sz w:val="22"/>
            <w:szCs w:val="22"/>
            <w:lang w:val="en-GB" w:eastAsia="en-US"/>
            <w14:ligatures w14:val="standardContextual"/>
          </w:rPr>
          <m:t>S</m:t>
        </m:r>
        <m:r>
          <m:rPr>
            <m:sty m:val="p"/>
          </m:rPr>
          <w:rPr>
            <w:rFonts w:ascii="Cambria Math" w:eastAsiaTheme="minorEastAsia" w:hAnsi="Cambria Math" w:cstheme="majorBidi"/>
            <w:kern w:val="2"/>
            <w:sz w:val="22"/>
            <w:szCs w:val="22"/>
            <w:lang w:val="en-GB" w:eastAsia="en-US"/>
            <w14:ligatures w14:val="standardContextual"/>
          </w:rPr>
          <m:t>∝Im</m:t>
        </m:r>
        <m:d>
          <m:dPr>
            <m:ctrlPr>
              <w:rPr>
                <w:rFonts w:ascii="Cambria Math" w:eastAsiaTheme="minorEastAsia" w:hAnsi="Cambria Math" w:cstheme="majorBidi"/>
                <w:kern w:val="2"/>
                <w:sz w:val="22"/>
                <w:szCs w:val="22"/>
                <w:lang w:val="en-GB" w:eastAsia="en-US"/>
                <w14:ligatures w14:val="standardContextual"/>
              </w:rPr>
            </m:ctrlPr>
          </m:dPr>
          <m:e>
            <m:sSup>
              <m:sSupPr>
                <m:ctrlPr>
                  <w:rPr>
                    <w:rFonts w:ascii="Cambria Math" w:eastAsiaTheme="minorEastAsia" w:hAnsi="Cambria Math" w:cstheme="majorBidi"/>
                    <w:kern w:val="2"/>
                    <w:sz w:val="22"/>
                    <w:szCs w:val="22"/>
                    <w:lang w:val="en-GB" w:eastAsia="en-US"/>
                    <w14:ligatures w14:val="standardContextual"/>
                  </w:rPr>
                </m:ctrlPr>
              </m:sSupPr>
              <m:e>
                <m:r>
                  <m:rPr>
                    <m:sty m:val="b"/>
                  </m:rPr>
                  <w:rPr>
                    <w:rFonts w:ascii="Cambria Math" w:eastAsiaTheme="minorEastAsia" w:hAnsi="Cambria Math" w:cstheme="majorBidi"/>
                    <w:kern w:val="2"/>
                    <w:sz w:val="22"/>
                    <w:szCs w:val="22"/>
                    <w:lang w:val="en-GB" w:eastAsia="en-US"/>
                    <w14:ligatures w14:val="standardContextual"/>
                  </w:rPr>
                  <m:t>E</m:t>
                </m:r>
              </m:e>
              <m:sup>
                <m:r>
                  <m:rPr>
                    <m:sty m:val="p"/>
                  </m:rPr>
                  <w:rPr>
                    <w:rFonts w:ascii="Cambria Math" w:eastAsiaTheme="minorEastAsia" w:hAnsi="Cambria Math" w:cstheme="majorBidi"/>
                    <w:kern w:val="2"/>
                    <w:sz w:val="22"/>
                    <w:szCs w:val="22"/>
                    <w:lang w:val="en-GB" w:eastAsia="en-US"/>
                    <w14:ligatures w14:val="standardContextual"/>
                  </w:rPr>
                  <m:t>*</m:t>
                </m:r>
              </m:sup>
            </m:sSup>
            <m:r>
              <m:rPr>
                <m:sty m:val="p"/>
              </m:rPr>
              <w:rPr>
                <w:rFonts w:ascii="Cambria Math" w:eastAsiaTheme="minorEastAsia" w:hAnsi="Cambria Math" w:cstheme="majorBidi"/>
                <w:kern w:val="2"/>
                <w:sz w:val="22"/>
                <w:szCs w:val="22"/>
                <w:lang w:val="en-GB" w:eastAsia="en-US"/>
                <w14:ligatures w14:val="standardContextual"/>
              </w:rPr>
              <m:t>×</m:t>
            </m:r>
            <m:r>
              <m:rPr>
                <m:sty m:val="b"/>
              </m:rPr>
              <w:rPr>
                <w:rFonts w:ascii="Cambria Math" w:eastAsiaTheme="minorEastAsia" w:hAnsi="Cambria Math" w:cstheme="majorBidi"/>
                <w:kern w:val="2"/>
                <w:sz w:val="22"/>
                <w:szCs w:val="22"/>
                <w:lang w:val="en-GB" w:eastAsia="en-US"/>
                <w14:ligatures w14:val="standardContextual"/>
              </w:rPr>
              <m:t>E</m:t>
            </m:r>
          </m:e>
        </m:d>
      </m:oMath>
      <w:r w:rsidR="000834FD" w:rsidRPr="001763B5">
        <w:rPr>
          <w:rFonts w:asciiTheme="majorBidi" w:eastAsiaTheme="minorEastAsia" w:hAnsiTheme="majorBidi" w:cstheme="majorBidi"/>
          <w:kern w:val="2"/>
          <w:sz w:val="22"/>
          <w:szCs w:val="22"/>
          <w:lang w:val="en-GB" w:eastAsia="en-US"/>
          <w14:ligatures w14:val="standardContextual"/>
        </w:rPr>
        <w:t xml:space="preserve">. </w:t>
      </w:r>
      <w:r w:rsidRPr="00AD29A1">
        <w:rPr>
          <w:rFonts w:asciiTheme="majorBidi" w:eastAsiaTheme="minorEastAsia" w:hAnsiTheme="majorBidi" w:cstheme="majorBidi"/>
          <w:kern w:val="2"/>
          <w:sz w:val="22"/>
          <w:szCs w:val="22"/>
          <w:lang w:val="en-GB" w:eastAsia="en-US"/>
          <w14:ligatures w14:val="standardContextual"/>
        </w:rPr>
        <w:t xml:space="preserve">In vortex-like SSH eigenmodes, this spin is transverse and locked to the orbital angular momentum (OAM) of the mode. Consequently, spin–OAM locking ensures that σ⁺-polarized excitation preferentially couples to clockwise-propagating topological edge modes, while σ⁻ addresses </w:t>
      </w:r>
      <w:proofErr w:type="spellStart"/>
      <w:r w:rsidRPr="00AD29A1">
        <w:rPr>
          <w:rFonts w:asciiTheme="majorBidi" w:eastAsiaTheme="minorEastAsia" w:hAnsiTheme="majorBidi" w:cstheme="majorBidi"/>
          <w:kern w:val="2"/>
          <w:sz w:val="22"/>
          <w:szCs w:val="22"/>
          <w:lang w:val="en-GB" w:eastAsia="en-US"/>
          <w14:ligatures w14:val="standardContextual"/>
        </w:rPr>
        <w:t>counterclockwise</w:t>
      </w:r>
      <w:proofErr w:type="spellEnd"/>
      <w:r w:rsidRPr="00AD29A1">
        <w:rPr>
          <w:rFonts w:asciiTheme="majorBidi" w:eastAsiaTheme="minorEastAsia" w:hAnsiTheme="majorBidi" w:cstheme="majorBidi"/>
          <w:kern w:val="2"/>
          <w:sz w:val="22"/>
          <w:szCs w:val="22"/>
          <w:lang w:val="en-GB" w:eastAsia="en-US"/>
          <w14:ligatures w14:val="standardContextual"/>
        </w:rPr>
        <w:t xml:space="preserve"> modes.</w:t>
      </w:r>
      <w:r>
        <w:rPr>
          <w:rFonts w:asciiTheme="majorBidi" w:eastAsiaTheme="minorEastAsia" w:hAnsiTheme="majorBidi" w:cstheme="majorBidi"/>
          <w:kern w:val="2"/>
          <w:sz w:val="22"/>
          <w:szCs w:val="22"/>
          <w:lang w:val="en-GB" w:eastAsia="en-US"/>
          <w14:ligatures w14:val="standardContextual"/>
        </w:rPr>
        <w:t xml:space="preserve"> </w:t>
      </w:r>
      <w:r w:rsidRPr="00AD29A1">
        <w:rPr>
          <w:rFonts w:asciiTheme="majorBidi" w:eastAsiaTheme="minorEastAsia" w:hAnsiTheme="majorBidi" w:cstheme="majorBidi"/>
          <w:kern w:val="2"/>
          <w:sz w:val="22"/>
          <w:szCs w:val="22"/>
          <w:lang w:val="en-GB" w:eastAsia="en-US"/>
          <w14:ligatures w14:val="standardContextual"/>
        </w:rPr>
        <w:t xml:space="preserve">The resulting emitter–emitter interaction is effectively chiral and long-range, mediated by the nontrivial SSH bath. Within the single-excitation subspace the </w:t>
      </w:r>
      <w:r>
        <w:rPr>
          <w:rFonts w:asciiTheme="majorBidi" w:eastAsiaTheme="minorEastAsia" w:hAnsiTheme="majorBidi" w:cstheme="majorBidi"/>
          <w:kern w:val="2"/>
          <w:sz w:val="22"/>
          <w:szCs w:val="22"/>
          <w:lang w:val="en-GB" w:eastAsia="en-US"/>
          <w14:ligatures w14:val="standardContextual"/>
        </w:rPr>
        <w:t xml:space="preserve">interaction </w:t>
      </w:r>
      <w:r w:rsidRPr="00AD29A1">
        <w:rPr>
          <w:rFonts w:asciiTheme="majorBidi" w:eastAsiaTheme="minorEastAsia" w:hAnsiTheme="majorBidi" w:cstheme="majorBidi"/>
          <w:kern w:val="2"/>
          <w:sz w:val="22"/>
          <w:szCs w:val="22"/>
          <w:lang w:val="en-GB" w:eastAsia="en-US"/>
          <w14:ligatures w14:val="standardContextual"/>
        </w:rPr>
        <w:t>Hamiltonian on Eq. (2</w:t>
      </w:r>
      <w:r w:rsidR="00357EF4">
        <w:rPr>
          <w:rFonts w:asciiTheme="majorBidi" w:eastAsiaTheme="minorEastAsia" w:hAnsiTheme="majorBidi" w:cstheme="majorBidi"/>
          <w:kern w:val="2"/>
          <w:sz w:val="22"/>
          <w:szCs w:val="22"/>
          <w:lang w:val="en-GB" w:eastAsia="en-US"/>
          <w14:ligatures w14:val="standardContextual"/>
        </w:rPr>
        <w:t>5</w:t>
      </w:r>
      <w:r w:rsidRPr="00AD29A1">
        <w:rPr>
          <w:rFonts w:asciiTheme="majorBidi" w:eastAsiaTheme="minorEastAsia" w:hAnsiTheme="majorBidi" w:cstheme="majorBidi"/>
          <w:kern w:val="2"/>
          <w:sz w:val="22"/>
          <w:szCs w:val="22"/>
          <w:lang w:val="en-GB" w:eastAsia="en-US"/>
          <w14:ligatures w14:val="standardContextual"/>
        </w:rPr>
        <w:t>)</w:t>
      </w:r>
      <w:r>
        <w:rPr>
          <w:rFonts w:asciiTheme="majorBidi" w:eastAsiaTheme="minorEastAsia" w:hAnsiTheme="majorBidi" w:cstheme="majorBidi"/>
          <w:kern w:val="2"/>
          <w:sz w:val="22"/>
          <w:szCs w:val="22"/>
          <w:lang w:val="en-GB" w:eastAsia="en-US"/>
          <w14:ligatures w14:val="standardContextual"/>
        </w:rPr>
        <w:t xml:space="preserve"> </w:t>
      </w:r>
      <w:r w:rsidRPr="00AD29A1">
        <w:rPr>
          <w:rFonts w:asciiTheme="majorBidi" w:eastAsiaTheme="minorEastAsia" w:hAnsiTheme="majorBidi" w:cstheme="majorBidi"/>
          <w:kern w:val="2"/>
          <w:sz w:val="22"/>
          <w:szCs w:val="22"/>
          <w:lang w:val="en-GB" w:eastAsia="en-US"/>
          <w14:ligatures w14:val="standardContextual"/>
        </w:rPr>
        <w:t>reduce to an effective spin-exchange model:</w:t>
      </w:r>
      <w:sdt>
        <w:sdtPr>
          <w:rPr>
            <w:rFonts w:asciiTheme="majorBidi" w:eastAsiaTheme="minorEastAsia" w:hAnsiTheme="majorBidi" w:cstheme="majorBidi"/>
            <w:color w:val="000000"/>
            <w:kern w:val="2"/>
            <w:sz w:val="22"/>
            <w:szCs w:val="22"/>
            <w:vertAlign w:val="superscript"/>
            <w:lang w:val="en-GB" w:eastAsia="en-US"/>
            <w14:ligatures w14:val="standardContextual"/>
          </w:rPr>
          <w:tag w:val="MENDELEY_CITATION_v3_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"/>
          <w:id w:val="-2020455433"/>
          <w:placeholder>
            <w:docPart w:val="DefaultPlaceholder_-1854013440"/>
          </w:placeholder>
        </w:sdtPr>
        <w:sdtEndPr/>
        <w:sdtContent>
          <w:r w:rsidR="00355AA8" w:rsidRPr="00355AA8">
            <w:rPr>
              <w:rFonts w:asciiTheme="majorBidi" w:eastAsiaTheme="minorEastAsia" w:hAnsiTheme="majorBidi" w:cstheme="majorBidi"/>
              <w:color w:val="000000"/>
              <w:kern w:val="2"/>
              <w:sz w:val="22"/>
              <w:szCs w:val="22"/>
              <w:vertAlign w:val="superscript"/>
              <w:lang w:val="en-GB" w:eastAsia="en-US"/>
              <w14:ligatures w14:val="standardContextual"/>
            </w:rPr>
            <w:t>13</w:t>
          </w:r>
        </w:sdtContent>
      </w:sdt>
    </w:p>
    <w:p w14:paraId="00AAA762" w14:textId="49F16203" w:rsidR="000834FD" w:rsidRDefault="00FB49BB" w:rsidP="000834FD">
      <w:pPr>
        <w:pStyle w:val="NormalWeb"/>
        <w:tabs>
          <w:tab w:val="right" w:pos="9072"/>
        </w:tabs>
        <w:spacing w:before="0" w:beforeAutospacing="0" w:after="160" w:afterAutospacing="0" w:line="259" w:lineRule="auto"/>
        <w:jc w:val="both"/>
        <w:rPr>
          <w:rFonts w:asciiTheme="majorBidi" w:hAnsiTheme="majorBidi" w:cstheme="majorBidi"/>
          <w:kern w:val="2"/>
          <w:lang w:val="en-GB"/>
          <w14:ligatures w14:val="standardContextual"/>
        </w:rPr>
      </w:pPr>
      <m:oMath>
        <m:sSub>
          <m:sSubPr>
            <m:ctrlPr>
              <w:rPr>
                <w:rFonts w:ascii="Cambria Math" w:eastAsiaTheme="minorEastAsia" w:hAnsi="Cambria Math" w:cstheme="majorBidi"/>
                <w:i/>
                <w:kern w:val="2"/>
                <w:sz w:val="22"/>
                <w:szCs w:val="22"/>
                <w:lang w:val="en-GB" w:eastAsia="en-US"/>
                <w14:ligatures w14:val="standardContextual"/>
              </w:rPr>
            </m:ctrlPr>
          </m:sSubPr>
          <m:e>
            <m:r>
              <w:rPr>
                <w:rFonts w:ascii="Cambria Math" w:eastAsiaTheme="minorEastAsia" w:hAnsi="Cambria Math" w:cstheme="majorBidi"/>
                <w:kern w:val="2"/>
                <w:sz w:val="22"/>
                <w:szCs w:val="22"/>
                <w:lang w:val="en-GB" w:eastAsia="en-US"/>
                <w14:ligatures w14:val="standardContextual"/>
              </w:rPr>
              <m:t>H</m:t>
            </m:r>
          </m:e>
          <m:sub>
            <m:r>
              <w:rPr>
                <w:rFonts w:ascii="Cambria Math" w:eastAsiaTheme="minorEastAsia" w:hAnsi="Cambria Math" w:cstheme="majorBidi"/>
                <w:kern w:val="2"/>
                <w:sz w:val="22"/>
                <w:szCs w:val="22"/>
                <w:lang w:val="en-GB" w:eastAsia="en-US"/>
                <w14:ligatures w14:val="standardContextual"/>
              </w:rPr>
              <m:t>int</m:t>
            </m:r>
          </m:sub>
        </m:sSub>
        <m:r>
          <w:rPr>
            <w:rFonts w:ascii="Cambria Math" w:eastAsiaTheme="minorEastAsia" w:hAnsi="Cambria Math" w:cstheme="majorBidi"/>
            <w:kern w:val="2"/>
            <w:sz w:val="22"/>
            <w:szCs w:val="22"/>
            <w:lang w:val="en-GB" w:eastAsia="en-US"/>
            <w14:ligatures w14:val="standardContextual"/>
          </w:rPr>
          <m:t>=</m:t>
        </m:r>
        <m:nary>
          <m:naryPr>
            <m:chr m:val="∑"/>
            <m:limLoc m:val="undOvr"/>
            <m:supHide m:val="1"/>
            <m:ctrlPr>
              <w:rPr>
                <w:rFonts w:ascii="Cambria Math" w:eastAsiaTheme="minorEastAsia" w:hAnsi="Cambria Math" w:cstheme="majorBidi"/>
                <w:i/>
                <w:kern w:val="2"/>
                <w:sz w:val="22"/>
                <w:szCs w:val="22"/>
                <w:lang w:val="en-GB" w:eastAsia="en-US"/>
                <w14:ligatures w14:val="standardContextual"/>
              </w:rPr>
            </m:ctrlPr>
          </m:naryPr>
          <m:sub>
            <m:r>
              <w:rPr>
                <w:rFonts w:ascii="Cambria Math" w:eastAsiaTheme="minorEastAsia" w:hAnsi="Cambria Math" w:cstheme="majorBidi"/>
                <w:kern w:val="2"/>
                <w:sz w:val="22"/>
                <w:szCs w:val="22"/>
                <w:lang w:val="en-GB" w:eastAsia="en-US"/>
                <w14:ligatures w14:val="standardContextual"/>
              </w:rPr>
              <m:t>m&lt;n</m:t>
            </m:r>
          </m:sub>
          <m:sup/>
          <m:e>
            <m:sSubSup>
              <m:sSubSupPr>
                <m:ctrlPr>
                  <w:rPr>
                    <w:rFonts w:ascii="Cambria Math" w:eastAsiaTheme="minorEastAsia" w:hAnsi="Cambria Math" w:cstheme="majorBidi"/>
                    <w:i/>
                    <w:kern w:val="2"/>
                    <w:sz w:val="22"/>
                    <w:szCs w:val="22"/>
                    <w:lang w:val="en-GB" w:eastAsia="en-US"/>
                    <w14:ligatures w14:val="standardContextual"/>
                  </w:rPr>
                </m:ctrlPr>
              </m:sSubSupPr>
              <m:e>
                <m:r>
                  <w:rPr>
                    <w:rFonts w:ascii="Cambria Math" w:eastAsiaTheme="minorEastAsia" w:hAnsi="Cambria Math" w:cstheme="majorBidi"/>
                    <w:kern w:val="2"/>
                    <w:sz w:val="22"/>
                    <w:szCs w:val="22"/>
                    <w:lang w:val="en-GB" w:eastAsia="en-US"/>
                    <w14:ligatures w14:val="standardContextual"/>
                  </w:rPr>
                  <m:t>J</m:t>
                </m:r>
              </m:e>
              <m:sub>
                <m:r>
                  <w:rPr>
                    <w:rFonts w:ascii="Cambria Math" w:eastAsiaTheme="minorEastAsia" w:hAnsi="Cambria Math" w:cstheme="majorBidi"/>
                    <w:kern w:val="2"/>
                    <w:sz w:val="22"/>
                    <w:szCs w:val="22"/>
                    <w:lang w:val="en-GB" w:eastAsia="en-US"/>
                    <w14:ligatures w14:val="standardContextual"/>
                  </w:rPr>
                  <m:t>mn</m:t>
                </m:r>
              </m:sub>
              <m:sup>
                <m:r>
                  <w:rPr>
                    <w:rFonts w:ascii="Cambria Math" w:eastAsiaTheme="minorEastAsia" w:hAnsi="Cambria Math" w:cstheme="majorBidi"/>
                    <w:kern w:val="2"/>
                    <w:sz w:val="22"/>
                    <w:szCs w:val="22"/>
                    <w:lang w:val="en-GB" w:eastAsia="en-US"/>
                    <w14:ligatures w14:val="standardContextual"/>
                  </w:rPr>
                  <m:t>chiral</m:t>
                </m:r>
              </m:sup>
            </m:sSubSup>
            <m:d>
              <m:dPr>
                <m:ctrlPr>
                  <w:rPr>
                    <w:rFonts w:ascii="Cambria Math" w:eastAsiaTheme="minorEastAsia" w:hAnsi="Cambria Math" w:cstheme="majorBidi"/>
                    <w:i/>
                    <w:kern w:val="2"/>
                    <w:sz w:val="22"/>
                    <w:szCs w:val="22"/>
                    <w:lang w:val="en-GB" w:eastAsia="en-US"/>
                    <w14:ligatures w14:val="standardContextual"/>
                  </w:rPr>
                </m:ctrlPr>
              </m:dPr>
              <m:e>
                <m:sSubSup>
                  <m:sSubSupPr>
                    <m:ctrlPr>
                      <w:rPr>
                        <w:rFonts w:ascii="Cambria Math" w:eastAsiaTheme="minorEastAsia" w:hAnsi="Cambria Math" w:cstheme="majorBidi"/>
                        <w:i/>
                        <w:kern w:val="2"/>
                        <w:sz w:val="22"/>
                        <w:szCs w:val="22"/>
                        <w:lang w:val="en-GB" w:eastAsia="en-US"/>
                        <w14:ligatures w14:val="standardContextual"/>
                      </w:rPr>
                    </m:ctrlPr>
                  </m:sSubSupPr>
                  <m:e>
                    <m:r>
                      <w:rPr>
                        <w:rFonts w:ascii="Cambria Math" w:eastAsiaTheme="minorEastAsia" w:hAnsi="Cambria Math" w:cstheme="majorBidi"/>
                        <w:kern w:val="2"/>
                        <w:sz w:val="22"/>
                        <w:szCs w:val="22"/>
                        <w:lang w:val="en-GB" w:eastAsia="en-US"/>
                        <w14:ligatures w14:val="standardContextual"/>
                      </w:rPr>
                      <m:t>σ</m:t>
                    </m:r>
                  </m:e>
                  <m:sub>
                    <m:r>
                      <w:rPr>
                        <w:rFonts w:ascii="Cambria Math" w:eastAsiaTheme="minorEastAsia" w:hAnsi="Cambria Math" w:cstheme="majorBidi"/>
                        <w:kern w:val="2"/>
                        <w:sz w:val="22"/>
                        <w:szCs w:val="22"/>
                        <w:lang w:val="en-GB" w:eastAsia="en-US"/>
                        <w14:ligatures w14:val="standardContextual"/>
                      </w:rPr>
                      <m:t>m</m:t>
                    </m:r>
                  </m:sub>
                  <m:sup>
                    <m:r>
                      <w:rPr>
                        <w:rFonts w:ascii="Cambria Math" w:eastAsiaTheme="minorEastAsia" w:hAnsi="Cambria Math" w:cstheme="majorBidi"/>
                        <w:kern w:val="2"/>
                        <w:sz w:val="22"/>
                        <w:szCs w:val="22"/>
                        <w:lang w:val="en-GB" w:eastAsia="en-US"/>
                        <w14:ligatures w14:val="standardContextual"/>
                      </w:rPr>
                      <m:t>+</m:t>
                    </m:r>
                  </m:sup>
                </m:sSubSup>
                <m:sSubSup>
                  <m:sSubSupPr>
                    <m:ctrlPr>
                      <w:rPr>
                        <w:rFonts w:ascii="Cambria Math" w:eastAsiaTheme="minorEastAsia" w:hAnsi="Cambria Math" w:cstheme="majorBidi"/>
                        <w:i/>
                        <w:kern w:val="2"/>
                        <w:sz w:val="22"/>
                        <w:szCs w:val="22"/>
                        <w:lang w:val="en-GB" w:eastAsia="en-US"/>
                        <w14:ligatures w14:val="standardContextual"/>
                      </w:rPr>
                    </m:ctrlPr>
                  </m:sSubSupPr>
                  <m:e>
                    <m:r>
                      <w:rPr>
                        <w:rFonts w:ascii="Cambria Math" w:eastAsiaTheme="minorEastAsia" w:hAnsi="Cambria Math" w:cstheme="majorBidi"/>
                        <w:kern w:val="2"/>
                        <w:sz w:val="22"/>
                        <w:szCs w:val="22"/>
                        <w:lang w:val="en-GB" w:eastAsia="en-US"/>
                        <w14:ligatures w14:val="standardContextual"/>
                      </w:rPr>
                      <m:t>σ</m:t>
                    </m:r>
                  </m:e>
                  <m:sub>
                    <m:r>
                      <w:rPr>
                        <w:rFonts w:ascii="Cambria Math" w:eastAsiaTheme="minorEastAsia" w:hAnsi="Cambria Math" w:cstheme="majorBidi"/>
                        <w:kern w:val="2"/>
                        <w:sz w:val="22"/>
                        <w:szCs w:val="22"/>
                        <w:lang w:val="en-GB" w:eastAsia="en-US"/>
                        <w14:ligatures w14:val="standardContextual"/>
                      </w:rPr>
                      <m:t>n</m:t>
                    </m:r>
                  </m:sub>
                  <m:sup>
                    <m:r>
                      <w:rPr>
                        <w:rFonts w:ascii="Cambria Math" w:eastAsiaTheme="minorEastAsia" w:hAnsi="Cambria Math" w:cstheme="majorBidi"/>
                        <w:kern w:val="2"/>
                        <w:sz w:val="22"/>
                        <w:szCs w:val="22"/>
                        <w:lang w:val="en-GB" w:eastAsia="en-US"/>
                        <w14:ligatures w14:val="standardContextual"/>
                      </w:rPr>
                      <m:t>-</m:t>
                    </m:r>
                  </m:sup>
                </m:sSubSup>
                <m:r>
                  <w:rPr>
                    <w:rFonts w:ascii="Cambria Math" w:eastAsiaTheme="minorEastAsia" w:hAnsi="Cambria Math" w:cstheme="majorBidi"/>
                    <w:kern w:val="2"/>
                    <w:sz w:val="22"/>
                    <w:szCs w:val="22"/>
                    <w:lang w:val="en-GB" w:eastAsia="en-US"/>
                    <w14:ligatures w14:val="standardContextual"/>
                  </w:rPr>
                  <m:t>+h.c.</m:t>
                </m:r>
              </m:e>
            </m:d>
          </m:e>
        </m:nary>
      </m:oMath>
      <w:r w:rsidR="000834FD" w:rsidRPr="00917C15">
        <w:rPr>
          <w:rFonts w:asciiTheme="majorBidi" w:hAnsiTheme="majorBidi" w:cstheme="majorBidi"/>
          <w:kern w:val="2"/>
          <w:lang w:val="en-GB"/>
          <w14:ligatures w14:val="standardContextual"/>
        </w:rPr>
        <w:tab/>
        <w:t>(</w:t>
      </w:r>
      <w:r w:rsidR="00357EF4">
        <w:rPr>
          <w:rFonts w:asciiTheme="majorBidi" w:hAnsiTheme="majorBidi" w:cstheme="majorBidi"/>
          <w:kern w:val="2"/>
          <w:lang w:val="en-GB"/>
          <w14:ligatures w14:val="standardContextual"/>
        </w:rPr>
        <w:t>30</w:t>
      </w:r>
      <w:r w:rsidR="000834FD" w:rsidRPr="00917C15">
        <w:rPr>
          <w:rFonts w:asciiTheme="majorBidi" w:hAnsiTheme="majorBidi" w:cstheme="majorBidi"/>
          <w:kern w:val="2"/>
          <w:lang w:val="en-GB"/>
          <w14:ligatures w14:val="standardContextual"/>
        </w:rPr>
        <w:t>)</w:t>
      </w:r>
    </w:p>
    <w:p w14:paraId="1AB614DD" w14:textId="44297098" w:rsidR="00A672D6" w:rsidRDefault="000834FD" w:rsidP="001F3FA7">
      <w:pPr>
        <w:jc w:val="both"/>
        <w:outlineLvl w:val="1"/>
        <w:rPr>
          <w:rFonts w:asciiTheme="majorBidi" w:eastAsia="Times New Roman" w:hAnsiTheme="majorBidi" w:cstheme="majorBidi"/>
          <w:sz w:val="24"/>
          <w:szCs w:val="24"/>
          <w:lang w:eastAsia="en-GB"/>
        </w:rPr>
      </w:pPr>
      <w:r>
        <w:rPr>
          <w:rFonts w:asciiTheme="majorBidi" w:hAnsiTheme="majorBidi" w:cstheme="majorBidi"/>
          <w:kern w:val="2"/>
          <w:lang w:val="en-GB"/>
          <w14:ligatures w14:val="standardContextual"/>
        </w:rPr>
        <w:t>where</w:t>
      </w:r>
      <w:r w:rsidR="00AD29A1">
        <w:rPr>
          <w:rFonts w:asciiTheme="majorBidi" w:hAnsiTheme="majorBidi" w:cstheme="majorBidi"/>
          <w:kern w:val="2"/>
          <w:lang w:val="en-GB"/>
          <w14:ligatures w14:val="standardContextual"/>
        </w:rPr>
        <w:t xml:space="preserve"> </w:t>
      </w:r>
      <m:oMath>
        <m:sSubSup>
          <m:sSubSupPr>
            <m:ctrlPr>
              <w:rPr>
                <w:rFonts w:ascii="Cambria Math" w:eastAsiaTheme="minorEastAsia" w:hAnsi="Cambria Math" w:cstheme="majorBidi"/>
                <w:i/>
                <w:kern w:val="2"/>
                <w:lang w:val="en-GB"/>
                <w14:ligatures w14:val="standardContextual"/>
              </w:rPr>
            </m:ctrlPr>
          </m:sSubSupPr>
          <m:e>
            <m:r>
              <w:rPr>
                <w:rFonts w:ascii="Cambria Math" w:eastAsiaTheme="minorEastAsia" w:hAnsi="Cambria Math" w:cstheme="majorBidi"/>
                <w:kern w:val="2"/>
                <w:lang w:val="en-GB"/>
                <w14:ligatures w14:val="standardContextual"/>
              </w:rPr>
              <m:t>σ</m:t>
            </m:r>
          </m:e>
          <m:sub>
            <m:r>
              <w:rPr>
                <w:rFonts w:ascii="Cambria Math" w:eastAsiaTheme="minorEastAsia" w:hAnsi="Cambria Math" w:cstheme="majorBidi"/>
                <w:kern w:val="2"/>
                <w:lang w:val="en-GB"/>
                <w14:ligatures w14:val="standardContextual"/>
              </w:rPr>
              <m:t>m</m:t>
            </m:r>
          </m:sub>
          <m:sup>
            <m:r>
              <w:rPr>
                <w:rFonts w:ascii="Cambria Math" w:eastAsiaTheme="minorEastAsia" w:hAnsi="Cambria Math" w:cstheme="majorBidi"/>
                <w:kern w:val="2"/>
                <w:lang w:val="en-GB"/>
                <w14:ligatures w14:val="standardContextual"/>
              </w:rPr>
              <m:t>+</m:t>
            </m:r>
          </m:sup>
        </m:sSubSup>
      </m:oMath>
      <w:r w:rsidR="00AD29A1">
        <w:rPr>
          <w:rFonts w:asciiTheme="majorBidi" w:hAnsiTheme="majorBidi" w:cstheme="majorBidi"/>
          <w:kern w:val="2"/>
          <w:lang w:val="en-GB"/>
          <w14:ligatures w14:val="standardContextual"/>
        </w:rPr>
        <w:t xml:space="preserve"> and </w:t>
      </w:r>
      <m:oMath>
        <m:sSubSup>
          <m:sSubSupPr>
            <m:ctrlPr>
              <w:rPr>
                <w:rFonts w:ascii="Cambria Math" w:eastAsiaTheme="minorEastAsia" w:hAnsi="Cambria Math" w:cstheme="majorBidi"/>
                <w:i/>
                <w:kern w:val="2"/>
                <w:lang w:val="en-GB"/>
                <w14:ligatures w14:val="standardContextual"/>
              </w:rPr>
            </m:ctrlPr>
          </m:sSubSupPr>
          <m:e>
            <m:r>
              <w:rPr>
                <w:rFonts w:ascii="Cambria Math" w:eastAsiaTheme="minorEastAsia" w:hAnsi="Cambria Math" w:cstheme="majorBidi"/>
                <w:kern w:val="2"/>
                <w:lang w:val="en-GB"/>
                <w14:ligatures w14:val="standardContextual"/>
              </w:rPr>
              <m:t>σ</m:t>
            </m:r>
          </m:e>
          <m:sub>
            <m:r>
              <w:rPr>
                <w:rFonts w:ascii="Cambria Math" w:eastAsiaTheme="minorEastAsia" w:hAnsi="Cambria Math" w:cstheme="majorBidi"/>
                <w:kern w:val="2"/>
                <w:lang w:val="en-GB"/>
                <w14:ligatures w14:val="standardContextual"/>
              </w:rPr>
              <m:t>n</m:t>
            </m:r>
          </m:sub>
          <m:sup>
            <m:r>
              <w:rPr>
                <w:rFonts w:ascii="Cambria Math" w:eastAsiaTheme="minorEastAsia" w:hAnsi="Cambria Math" w:cstheme="majorBidi"/>
                <w:kern w:val="2"/>
                <w:lang w:val="en-GB"/>
                <w14:ligatures w14:val="standardContextual"/>
              </w:rPr>
              <m:t>-</m:t>
            </m:r>
          </m:sup>
        </m:sSubSup>
      </m:oMath>
      <w:r w:rsidR="00AD29A1">
        <w:rPr>
          <w:rFonts w:asciiTheme="majorBidi" w:hAnsiTheme="majorBidi" w:cstheme="majorBidi"/>
          <w:kern w:val="2"/>
          <w:lang w:val="en-GB"/>
          <w14:ligatures w14:val="standardContextual"/>
        </w:rPr>
        <w:t xml:space="preserve"> are raising/lowering operators for the </w:t>
      </w:r>
      <w:r w:rsidR="00AD29A1" w:rsidRPr="00AD29A1">
        <w:rPr>
          <w:rFonts w:asciiTheme="majorBidi" w:hAnsiTheme="majorBidi" w:cstheme="majorBidi"/>
          <w:i/>
          <w:iCs/>
          <w:kern w:val="2"/>
          <w:lang w:val="en-GB"/>
          <w14:ligatures w14:val="standardContextual"/>
        </w:rPr>
        <w:t>m</w:t>
      </w:r>
      <w:r w:rsidR="00AD29A1">
        <w:rPr>
          <w:rFonts w:asciiTheme="majorBidi" w:hAnsiTheme="majorBidi" w:cstheme="majorBidi"/>
          <w:i/>
          <w:iCs/>
          <w:kern w:val="2"/>
          <w:lang w:val="en-GB"/>
          <w14:ligatures w14:val="standardContextual"/>
        </w:rPr>
        <w:t>-</w:t>
      </w:r>
      <w:proofErr w:type="spellStart"/>
      <w:r w:rsidR="00AD29A1">
        <w:rPr>
          <w:rFonts w:asciiTheme="majorBidi" w:hAnsiTheme="majorBidi" w:cstheme="majorBidi"/>
          <w:kern w:val="2"/>
          <w:lang w:val="en-GB"/>
          <w14:ligatures w14:val="standardContextual"/>
        </w:rPr>
        <w:t>th</w:t>
      </w:r>
      <w:proofErr w:type="spellEnd"/>
      <w:r w:rsidR="00AD29A1">
        <w:rPr>
          <w:rFonts w:asciiTheme="majorBidi" w:hAnsiTheme="majorBidi" w:cstheme="majorBidi"/>
          <w:kern w:val="2"/>
          <w:lang w:val="en-GB"/>
          <w14:ligatures w14:val="standardContextual"/>
        </w:rPr>
        <w:t xml:space="preserve"> and </w:t>
      </w:r>
      <w:r w:rsidR="00AD29A1" w:rsidRPr="00AD29A1">
        <w:rPr>
          <w:rFonts w:asciiTheme="majorBidi" w:hAnsiTheme="majorBidi" w:cstheme="majorBidi"/>
          <w:i/>
          <w:iCs/>
          <w:kern w:val="2"/>
          <w:lang w:val="en-GB"/>
          <w14:ligatures w14:val="standardContextual"/>
        </w:rPr>
        <w:t>n</w:t>
      </w:r>
      <w:r w:rsidR="00AD29A1">
        <w:rPr>
          <w:rFonts w:asciiTheme="majorBidi" w:hAnsiTheme="majorBidi" w:cstheme="majorBidi"/>
          <w:i/>
          <w:iCs/>
          <w:kern w:val="2"/>
          <w:lang w:val="en-GB"/>
          <w14:ligatures w14:val="standardContextual"/>
        </w:rPr>
        <w:t>-</w:t>
      </w:r>
      <w:proofErr w:type="spellStart"/>
      <w:r w:rsidR="00AD29A1">
        <w:rPr>
          <w:rFonts w:asciiTheme="majorBidi" w:hAnsiTheme="majorBidi" w:cstheme="majorBidi"/>
          <w:kern w:val="2"/>
          <w:lang w:val="en-GB"/>
          <w14:ligatures w14:val="standardContextual"/>
        </w:rPr>
        <w:t>th</w:t>
      </w:r>
      <w:proofErr w:type="spellEnd"/>
      <w:r w:rsidR="00AD29A1">
        <w:rPr>
          <w:rFonts w:asciiTheme="majorBidi" w:hAnsiTheme="majorBidi" w:cstheme="majorBidi"/>
          <w:kern w:val="2"/>
          <w:lang w:val="en-GB"/>
          <w14:ligatures w14:val="standardContextual"/>
        </w:rPr>
        <w:t xml:space="preserve"> gold nanospheres, the interaction strength</w:t>
      </w:r>
      <w:r>
        <w:rPr>
          <w:rFonts w:asciiTheme="majorBidi" w:hAnsiTheme="majorBidi" w:cstheme="majorBidi"/>
          <w:kern w:val="2"/>
          <w:lang w:val="en-GB"/>
          <w14:ligatures w14:val="standardContextual"/>
        </w:rPr>
        <w:t xml:space="preserve"> </w:t>
      </w:r>
      <m:oMath>
        <m:sSubSup>
          <m:sSubSupPr>
            <m:ctrlPr>
              <w:rPr>
                <w:rFonts w:ascii="Cambria Math" w:eastAsiaTheme="minorEastAsia" w:hAnsi="Cambria Math" w:cstheme="majorBidi"/>
                <w:i/>
                <w:kern w:val="2"/>
                <w:lang w:val="en-GB"/>
                <w14:ligatures w14:val="standardContextual"/>
              </w:rPr>
            </m:ctrlPr>
          </m:sSubSupPr>
          <m:e>
            <m:r>
              <w:rPr>
                <w:rFonts w:ascii="Cambria Math" w:eastAsiaTheme="minorEastAsia" w:hAnsi="Cambria Math" w:cstheme="majorBidi"/>
                <w:kern w:val="2"/>
                <w:lang w:val="en-GB"/>
                <w14:ligatures w14:val="standardContextual"/>
              </w:rPr>
              <m:t>J</m:t>
            </m:r>
          </m:e>
          <m:sub>
            <m:r>
              <w:rPr>
                <w:rFonts w:ascii="Cambria Math" w:eastAsiaTheme="minorEastAsia" w:hAnsi="Cambria Math" w:cstheme="majorBidi"/>
                <w:kern w:val="2"/>
                <w:lang w:val="en-GB"/>
                <w14:ligatures w14:val="standardContextual"/>
              </w:rPr>
              <m:t>mn</m:t>
            </m:r>
          </m:sub>
          <m:sup>
            <m:r>
              <w:rPr>
                <w:rFonts w:ascii="Cambria Math" w:eastAsiaTheme="minorEastAsia" w:hAnsi="Cambria Math" w:cstheme="majorBidi"/>
                <w:kern w:val="2"/>
                <w:lang w:val="en-GB"/>
                <w14:ligatures w14:val="standardContextual"/>
              </w:rPr>
              <m:t>chiral</m:t>
            </m:r>
          </m:sup>
        </m:sSubSup>
        <m:r>
          <w:rPr>
            <w:rFonts w:ascii="Cambria Math" w:eastAsiaTheme="minorEastAsia" w:hAnsi="Cambria Math" w:cstheme="majorBidi"/>
            <w:kern w:val="2"/>
            <w:lang w:val="en-GB"/>
            <w14:ligatures w14:val="standardContextual"/>
          </w:rPr>
          <m:t>∝</m:t>
        </m:r>
        <m:sSubSup>
          <m:sSubSupPr>
            <m:ctrlPr>
              <w:rPr>
                <w:rFonts w:ascii="Cambria Math" w:eastAsiaTheme="minorEastAsia" w:hAnsi="Cambria Math" w:cstheme="majorBidi"/>
                <w:i/>
                <w:kern w:val="2"/>
                <w:lang w:val="en-GB"/>
                <w14:ligatures w14:val="standardContextual"/>
              </w:rPr>
            </m:ctrlPr>
          </m:sSubSupPr>
          <m:e>
            <m:r>
              <w:rPr>
                <w:rFonts w:ascii="Cambria Math" w:eastAsiaTheme="minorEastAsia" w:hAnsi="Cambria Math" w:cstheme="majorBidi"/>
                <w:kern w:val="2"/>
                <w:lang w:val="en-GB"/>
                <w14:ligatures w14:val="standardContextual"/>
              </w:rPr>
              <m:t>E</m:t>
            </m:r>
          </m:e>
          <m:sub>
            <m:r>
              <w:rPr>
                <w:rFonts w:ascii="Cambria Math" w:eastAsiaTheme="minorEastAsia" w:hAnsi="Cambria Math" w:cstheme="majorBidi"/>
                <w:kern w:val="2"/>
                <w:lang w:val="en-GB"/>
                <w14:ligatures w14:val="standardContextual"/>
              </w:rPr>
              <m:t>G</m:t>
            </m:r>
          </m:sub>
          <m:sup>
            <m:r>
              <w:rPr>
                <w:rFonts w:ascii="Cambria Math" w:eastAsiaTheme="minorEastAsia" w:hAnsi="Cambria Math" w:cstheme="majorBidi"/>
                <w:kern w:val="2"/>
                <w:lang w:val="en-GB"/>
                <w14:ligatures w14:val="standardContextual"/>
              </w:rPr>
              <m:t>*</m:t>
            </m:r>
          </m:sup>
        </m:sSubSup>
        <m:d>
          <m:dPr>
            <m:ctrlPr>
              <w:rPr>
                <w:rFonts w:ascii="Cambria Math" w:eastAsiaTheme="minorEastAsia" w:hAnsi="Cambria Math" w:cstheme="majorBidi"/>
                <w:i/>
                <w:kern w:val="2"/>
                <w:lang w:val="en-GB"/>
                <w14:ligatures w14:val="standardContextual"/>
              </w:rPr>
            </m:ctrlPr>
          </m:dPr>
          <m:e>
            <m:sSub>
              <m:sSubPr>
                <m:ctrlPr>
                  <w:rPr>
                    <w:rFonts w:ascii="Cambria Math" w:eastAsiaTheme="minorEastAsia" w:hAnsi="Cambria Math" w:cstheme="majorBidi"/>
                    <w:i/>
                    <w:kern w:val="2"/>
                    <w:lang w:val="en-GB"/>
                    <w14:ligatures w14:val="standardContextual"/>
                  </w:rPr>
                </m:ctrlPr>
              </m:sSubPr>
              <m:e>
                <m:r>
                  <m:rPr>
                    <m:sty m:val="b"/>
                  </m:rPr>
                  <w:rPr>
                    <w:rFonts w:ascii="Cambria Math" w:eastAsiaTheme="minorEastAsia" w:hAnsi="Cambria Math" w:cstheme="majorBidi"/>
                    <w:kern w:val="2"/>
                    <w:lang w:val="en-GB"/>
                    <w14:ligatures w14:val="standardContextual"/>
                  </w:rPr>
                  <m:t>r</m:t>
                </m:r>
              </m:e>
              <m:sub>
                <m:r>
                  <w:rPr>
                    <w:rFonts w:ascii="Cambria Math" w:eastAsiaTheme="minorEastAsia" w:hAnsi="Cambria Math" w:cstheme="majorBidi"/>
                    <w:kern w:val="2"/>
                    <w:lang w:val="en-GB"/>
                    <w14:ligatures w14:val="standardContextual"/>
                  </w:rPr>
                  <m:t>m</m:t>
                </m:r>
              </m:sub>
            </m:sSub>
          </m:e>
        </m:d>
        <m:sSub>
          <m:sSubPr>
            <m:ctrlPr>
              <w:rPr>
                <w:rFonts w:ascii="Cambria Math" w:eastAsiaTheme="minorEastAsia" w:hAnsi="Cambria Math" w:cstheme="majorBidi"/>
                <w:i/>
                <w:kern w:val="2"/>
                <w:lang w:val="en-GB"/>
                <w14:ligatures w14:val="standardContextual"/>
              </w:rPr>
            </m:ctrlPr>
          </m:sSubPr>
          <m:e>
            <m:r>
              <w:rPr>
                <w:rFonts w:ascii="Cambria Math" w:eastAsiaTheme="minorEastAsia" w:hAnsi="Cambria Math" w:cstheme="majorBidi"/>
                <w:kern w:val="2"/>
                <w:lang w:val="en-GB"/>
                <w14:ligatures w14:val="standardContextual"/>
              </w:rPr>
              <m:t>E</m:t>
            </m:r>
          </m:e>
          <m:sub>
            <m:r>
              <w:rPr>
                <w:rFonts w:ascii="Cambria Math" w:eastAsiaTheme="minorEastAsia" w:hAnsi="Cambria Math" w:cstheme="majorBidi"/>
                <w:kern w:val="2"/>
                <w:lang w:val="en-GB"/>
                <w14:ligatures w14:val="standardContextual"/>
              </w:rPr>
              <m:t>G</m:t>
            </m:r>
          </m:sub>
        </m:sSub>
        <m:d>
          <m:dPr>
            <m:ctrlPr>
              <w:rPr>
                <w:rFonts w:ascii="Cambria Math" w:eastAsiaTheme="minorEastAsia" w:hAnsi="Cambria Math" w:cstheme="majorBidi"/>
                <w:i/>
                <w:kern w:val="2"/>
                <w:lang w:val="en-GB"/>
                <w14:ligatures w14:val="standardContextual"/>
              </w:rPr>
            </m:ctrlPr>
          </m:dPr>
          <m:e>
            <m:sSub>
              <m:sSubPr>
                <m:ctrlPr>
                  <w:rPr>
                    <w:rFonts w:ascii="Cambria Math" w:eastAsiaTheme="minorEastAsia" w:hAnsi="Cambria Math" w:cstheme="majorBidi"/>
                    <w:i/>
                    <w:kern w:val="2"/>
                    <w:lang w:val="en-GB"/>
                    <w14:ligatures w14:val="standardContextual"/>
                  </w:rPr>
                </m:ctrlPr>
              </m:sSubPr>
              <m:e>
                <m:r>
                  <m:rPr>
                    <m:sty m:val="b"/>
                  </m:rPr>
                  <w:rPr>
                    <w:rFonts w:ascii="Cambria Math" w:eastAsiaTheme="minorEastAsia" w:hAnsi="Cambria Math" w:cstheme="majorBidi"/>
                    <w:kern w:val="2"/>
                    <w:lang w:val="en-GB"/>
                    <w14:ligatures w14:val="standardContextual"/>
                  </w:rPr>
                  <m:t>r</m:t>
                </m:r>
              </m:e>
              <m:sub>
                <m:r>
                  <w:rPr>
                    <w:rFonts w:ascii="Cambria Math" w:eastAsiaTheme="minorEastAsia" w:hAnsi="Cambria Math" w:cstheme="majorBidi"/>
                    <w:kern w:val="2"/>
                    <w:lang w:val="en-GB"/>
                    <w14:ligatures w14:val="standardContextual"/>
                  </w:rPr>
                  <m:t>n</m:t>
                </m:r>
              </m:sub>
            </m:sSub>
          </m:e>
        </m:d>
      </m:oMath>
      <w:r>
        <w:rPr>
          <w:rFonts w:asciiTheme="majorBidi" w:hAnsiTheme="majorBidi" w:cstheme="majorBidi"/>
          <w:kern w:val="2"/>
          <w:lang w:val="en-GB"/>
          <w14:ligatures w14:val="standardContextual"/>
        </w:rPr>
        <w:t xml:space="preserve"> </w:t>
      </w:r>
      <w:r w:rsidRPr="005F19C5">
        <w:rPr>
          <w:rFonts w:asciiTheme="majorBidi" w:hAnsiTheme="majorBidi" w:cstheme="majorBidi"/>
          <w:kern w:val="2"/>
          <w:lang w:val="en-GB"/>
          <w14:ligatures w14:val="standardContextual"/>
        </w:rPr>
        <w:t>inherits both directionality and range from the vortex field profile and SSH topology.</w:t>
      </w:r>
      <w:r>
        <w:rPr>
          <w:rFonts w:asciiTheme="majorBidi" w:hAnsiTheme="majorBidi" w:cstheme="majorBidi"/>
          <w:kern w:val="2"/>
          <w:lang w:val="en-GB"/>
          <w14:ligatures w14:val="standardContextual"/>
        </w:rPr>
        <w:t xml:space="preserve"> </w:t>
      </w:r>
      <w:r w:rsidR="00183E48" w:rsidRPr="00183E48">
        <w:rPr>
          <w:rFonts w:asciiTheme="majorBidi" w:hAnsiTheme="majorBidi" w:cstheme="majorBidi"/>
          <w:kern w:val="2"/>
          <w:lang w:val="en-GB"/>
          <w14:ligatures w14:val="standardContextual"/>
        </w:rPr>
        <w:t>This establishes a direct connection between the topological photonic bath and emergent quantum magnetism among emitters, positioning the system as a promising platform for exploring dissipative quantum many-body dynamics and chiral spin physics in a synthetic gauge field</w:t>
      </w:r>
      <w:r w:rsidR="00A672D6">
        <w:rPr>
          <w:rFonts w:asciiTheme="majorBidi" w:hAnsiTheme="majorBidi" w:cstheme="majorBidi"/>
          <w:kern w:val="2"/>
          <w:lang w:val="en-GB"/>
          <w14:ligatures w14:val="standardContextual"/>
        </w:rPr>
        <w:t xml:space="preserve"> as we developed in </w:t>
      </w:r>
      <w:r w:rsidR="00A672D6" w:rsidRPr="00A672D6">
        <w:rPr>
          <w:rFonts w:asciiTheme="majorBidi" w:hAnsiTheme="majorBidi" w:cstheme="majorBidi"/>
          <w:kern w:val="2"/>
          <w:lang w:val="en-GB"/>
          <w14:ligatures w14:val="standardContextual"/>
        </w:rPr>
        <w:t xml:space="preserve">the </w:t>
      </w:r>
      <w:r w:rsidR="00F36D1D">
        <w:rPr>
          <w:rFonts w:asciiTheme="majorBidi" w:eastAsia="Times New Roman" w:hAnsiTheme="majorBidi" w:cstheme="majorBidi"/>
          <w:lang w:eastAsia="en-GB"/>
        </w:rPr>
        <w:t>m</w:t>
      </w:r>
      <w:r w:rsidR="00A672D6" w:rsidRPr="00A672D6">
        <w:rPr>
          <w:rFonts w:asciiTheme="majorBidi" w:eastAsia="Times New Roman" w:hAnsiTheme="majorBidi" w:cstheme="majorBidi"/>
          <w:lang w:eastAsia="en-GB"/>
        </w:rPr>
        <w:t>any-</w:t>
      </w:r>
      <w:r w:rsidR="00F36D1D">
        <w:rPr>
          <w:rFonts w:asciiTheme="majorBidi" w:eastAsia="Times New Roman" w:hAnsiTheme="majorBidi" w:cstheme="majorBidi"/>
          <w:lang w:eastAsia="en-GB"/>
        </w:rPr>
        <w:t>e</w:t>
      </w:r>
      <w:r w:rsidR="00A672D6" w:rsidRPr="00A672D6">
        <w:rPr>
          <w:rFonts w:asciiTheme="majorBidi" w:eastAsia="Times New Roman" w:hAnsiTheme="majorBidi" w:cstheme="majorBidi"/>
          <w:lang w:eastAsia="en-GB"/>
        </w:rPr>
        <w:t xml:space="preserve">mitter </w:t>
      </w:r>
      <w:r w:rsidR="00F36D1D">
        <w:rPr>
          <w:rFonts w:asciiTheme="majorBidi" w:eastAsia="Times New Roman" w:hAnsiTheme="majorBidi" w:cstheme="majorBidi"/>
          <w:lang w:eastAsia="en-GB"/>
        </w:rPr>
        <w:t>e</w:t>
      </w:r>
      <w:r w:rsidR="00A672D6" w:rsidRPr="00A672D6">
        <w:rPr>
          <w:rFonts w:asciiTheme="majorBidi" w:eastAsia="Times New Roman" w:hAnsiTheme="majorBidi" w:cstheme="majorBidi"/>
          <w:lang w:eastAsia="en-GB"/>
        </w:rPr>
        <w:t xml:space="preserve">ffective </w:t>
      </w:r>
      <w:r w:rsidR="00F36D1D">
        <w:rPr>
          <w:rFonts w:asciiTheme="majorBidi" w:eastAsia="Times New Roman" w:hAnsiTheme="majorBidi" w:cstheme="majorBidi"/>
          <w:lang w:eastAsia="en-GB"/>
        </w:rPr>
        <w:t>s</w:t>
      </w:r>
      <w:r w:rsidR="00A672D6" w:rsidRPr="00A672D6">
        <w:rPr>
          <w:rFonts w:asciiTheme="majorBidi" w:eastAsia="Times New Roman" w:hAnsiTheme="majorBidi" w:cstheme="majorBidi"/>
          <w:lang w:eastAsia="en-GB"/>
        </w:rPr>
        <w:t>pin formalism discussed in the main text.</w:t>
      </w:r>
      <w:r w:rsidR="00A672D6">
        <w:rPr>
          <w:rFonts w:asciiTheme="majorBidi" w:eastAsia="Times New Roman" w:hAnsiTheme="majorBidi" w:cstheme="majorBidi"/>
          <w:sz w:val="24"/>
          <w:szCs w:val="24"/>
          <w:lang w:eastAsia="en-GB"/>
        </w:rPr>
        <w:t xml:space="preserve"> </w:t>
      </w:r>
    </w:p>
    <w:p w14:paraId="1C89BF8E" w14:textId="5CB3DB01" w:rsidR="00FB0DB7" w:rsidRDefault="009776DA" w:rsidP="0028374B">
      <w:pPr>
        <w:spacing w:after="120"/>
        <w:jc w:val="both"/>
      </w:pPr>
      <w:r w:rsidRPr="009C118C">
        <w:rPr>
          <w:rFonts w:asciiTheme="majorBidi" w:hAnsiTheme="majorBidi" w:cstheme="majorBidi"/>
          <w:b/>
          <w:bCs/>
        </w:rPr>
        <w:t>Section</w:t>
      </w:r>
      <w:r>
        <w:rPr>
          <w:rFonts w:asciiTheme="majorBidi" w:eastAsiaTheme="minorEastAsia" w:hAnsiTheme="majorBidi" w:cstheme="majorBidi"/>
          <w:lang w:val="en-GB"/>
        </w:rPr>
        <w:t xml:space="preserve"> </w:t>
      </w:r>
      <w:r w:rsidRPr="009776DA">
        <w:rPr>
          <w:rFonts w:asciiTheme="majorBidi" w:hAnsiTheme="majorBidi" w:cstheme="majorBidi"/>
          <w:b/>
          <w:bCs/>
        </w:rPr>
        <w:t>V</w:t>
      </w:r>
      <w:r w:rsidR="00FB7505">
        <w:rPr>
          <w:rFonts w:asciiTheme="majorBidi" w:hAnsiTheme="majorBidi" w:cstheme="majorBidi"/>
          <w:b/>
          <w:bCs/>
        </w:rPr>
        <w:t>:</w:t>
      </w:r>
      <w:r>
        <w:rPr>
          <w:rFonts w:asciiTheme="majorBidi" w:eastAsiaTheme="minorEastAsia" w:hAnsiTheme="majorBidi" w:cstheme="majorBidi"/>
          <w:lang w:val="en-GB"/>
        </w:rPr>
        <w:t xml:space="preserve"> </w:t>
      </w:r>
      <w:r w:rsidRPr="009D5250">
        <w:rPr>
          <w:rFonts w:asciiTheme="majorBidi" w:hAnsiTheme="majorBidi" w:cstheme="majorBidi"/>
          <w:b/>
          <w:bCs/>
        </w:rPr>
        <w:t>Purcell-Enhanced Coupling and Far-Field Transfer by Gold Nanosphere</w:t>
      </w:r>
    </w:p>
    <w:p w14:paraId="0FB388B1" w14:textId="4DF16ADF" w:rsidR="009776DA" w:rsidRDefault="009776DA" w:rsidP="00AE5BBB">
      <w:pPr>
        <w:spacing w:after="120"/>
        <w:jc w:val="both"/>
        <w:rPr>
          <w:rFonts w:asciiTheme="majorBidi" w:eastAsiaTheme="minorEastAsia" w:hAnsiTheme="majorBidi" w:cstheme="majorBidi"/>
          <w:lang w:val="en-GB"/>
        </w:rPr>
      </w:pPr>
      <w:r w:rsidRPr="00AE5BBB">
        <w:rPr>
          <w:rFonts w:asciiTheme="majorBidi" w:eastAsiaTheme="minorEastAsia" w:hAnsiTheme="majorBidi" w:cstheme="majorBidi"/>
          <w:lang w:val="en-GB"/>
        </w:rPr>
        <w:t>In our hybrid plasmonic–topological platform, gold nanospheres embedded in the SSH nanohole ring do not merely act as passive quantum emitters but function as active nanophotonic antennas that coherently interact with and re-emit structured topological modes. This interaction is governed by a rich interplay of Purcell-enhanced decay, local field overlap, and spin–orbit–momentum coupling.</w:t>
      </w:r>
    </w:p>
    <w:p w14:paraId="419DC50D" w14:textId="2D99AA18" w:rsidR="002342E7" w:rsidRPr="002342E7" w:rsidRDefault="002342E7" w:rsidP="00AE5BBB">
      <w:pPr>
        <w:spacing w:after="120"/>
        <w:jc w:val="both"/>
        <w:rPr>
          <w:rStyle w:val="Strong"/>
          <w:rFonts w:asciiTheme="majorBidi" w:hAnsiTheme="majorBidi" w:cstheme="majorBidi"/>
        </w:rPr>
      </w:pPr>
      <w:r w:rsidRPr="009D5250">
        <w:rPr>
          <w:rFonts w:asciiTheme="majorBidi" w:hAnsiTheme="majorBidi" w:cstheme="majorBidi"/>
          <w:b/>
          <w:bCs/>
        </w:rPr>
        <w:t>V.1.</w:t>
      </w:r>
      <w:r w:rsidRPr="002342E7">
        <w:rPr>
          <w:rFonts w:asciiTheme="majorBidi" w:hAnsiTheme="majorBidi" w:cstheme="majorBidi"/>
        </w:rPr>
        <w:t xml:space="preserve"> </w:t>
      </w:r>
      <w:r w:rsidRPr="002342E7">
        <w:rPr>
          <w:rStyle w:val="Strong"/>
          <w:rFonts w:asciiTheme="majorBidi" w:hAnsiTheme="majorBidi" w:cstheme="majorBidi"/>
        </w:rPr>
        <w:t>Purcell Enhancement in the Topological Bath</w:t>
      </w:r>
    </w:p>
    <w:p w14:paraId="16D0F7D9" w14:textId="1CCFB583" w:rsidR="002342E7" w:rsidRPr="002342E7" w:rsidRDefault="002342E7" w:rsidP="002342E7">
      <w:pPr>
        <w:spacing w:after="120"/>
        <w:jc w:val="both"/>
        <w:rPr>
          <w:rFonts w:asciiTheme="majorBidi" w:eastAsiaTheme="minorEastAsia" w:hAnsiTheme="majorBidi" w:cstheme="majorBidi"/>
        </w:rPr>
      </w:pPr>
      <w:r w:rsidRPr="002342E7">
        <w:rPr>
          <w:rFonts w:asciiTheme="majorBidi" w:eastAsiaTheme="minorEastAsia" w:hAnsiTheme="majorBidi" w:cstheme="majorBidi"/>
        </w:rPr>
        <w:t xml:space="preserve">The Purcell factor quantifies the modification of the spontaneous emission rate </w:t>
      </w:r>
      <m:oMath>
        <m:r>
          <m:rPr>
            <m:sty m:val="p"/>
          </m:rPr>
          <w:rPr>
            <w:rFonts w:ascii="Cambria Math" w:hAnsi="Cambria Math" w:cstheme="majorBidi"/>
          </w:rPr>
          <m:t>Γ</m:t>
        </m:r>
      </m:oMath>
      <w:r>
        <w:rPr>
          <w:rFonts w:asciiTheme="majorBidi" w:eastAsiaTheme="minorEastAsia" w:hAnsiTheme="majorBidi" w:cstheme="majorBidi"/>
        </w:rPr>
        <w:t xml:space="preserve"> </w:t>
      </w:r>
      <w:r w:rsidRPr="002342E7">
        <w:rPr>
          <w:rFonts w:asciiTheme="majorBidi" w:eastAsiaTheme="minorEastAsia" w:hAnsiTheme="majorBidi" w:cstheme="majorBidi"/>
        </w:rPr>
        <w:t>of a dipole emitter due to its environment:</w:t>
      </w:r>
      <w:sdt>
        <w:sdtPr>
          <w:rPr>
            <w:rFonts w:asciiTheme="majorBidi" w:eastAsiaTheme="minorEastAsia" w:hAnsiTheme="majorBidi" w:cstheme="majorBidi"/>
            <w:color w:val="000000"/>
            <w:vertAlign w:val="superscript"/>
          </w:rPr>
          <w:tag w:val="MENDELEY_CITATION_v3_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"/>
          <w:id w:val="-1371989242"/>
          <w:placeholder>
            <w:docPart w:val="DefaultPlaceholder_-1854013440"/>
          </w:placeholder>
        </w:sdtPr>
        <w:sdtEndPr/>
        <w:sdtContent>
          <w:r w:rsidR="00355AA8" w:rsidRPr="00355AA8">
            <w:rPr>
              <w:rFonts w:asciiTheme="majorBidi" w:eastAsiaTheme="minorEastAsia" w:hAnsiTheme="majorBidi" w:cstheme="majorBidi"/>
              <w:color w:val="000000"/>
              <w:vertAlign w:val="superscript"/>
            </w:rPr>
            <w:t>14</w:t>
          </w:r>
        </w:sdtContent>
      </w:sdt>
    </w:p>
    <w:p w14:paraId="758FA6B8" w14:textId="4F5D81BB" w:rsidR="009776DA" w:rsidRPr="00AE5BBB" w:rsidRDefault="00FB49BB" w:rsidP="00BC5A8E">
      <w:pPr>
        <w:tabs>
          <w:tab w:val="right" w:pos="9072"/>
        </w:tabs>
        <w:spacing w:after="120"/>
        <w:jc w:val="both"/>
        <w:rPr>
          <w:rFonts w:asciiTheme="majorBidi" w:eastAsiaTheme="minorEastAsia" w:hAnsiTheme="majorBidi" w:cstheme="majorBidi"/>
          <w:iCs/>
          <w:lang w:val="en-GB"/>
        </w:rPr>
      </w:pP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F</m:t>
            </m:r>
          </m:e>
          <m:sub>
            <m:r>
              <w:rPr>
                <w:rFonts w:ascii="Cambria Math" w:eastAsiaTheme="minorEastAsia" w:hAnsi="Cambria Math" w:cstheme="majorBidi"/>
                <w:lang w:val="en-GB"/>
              </w:rPr>
              <m:t>P</m:t>
            </m:r>
          </m:sub>
        </m:sSub>
        <m:d>
          <m:dPr>
            <m:ctrlPr>
              <w:rPr>
                <w:rFonts w:ascii="Cambria Math" w:eastAsiaTheme="minorEastAsia" w:hAnsi="Cambria Math" w:cstheme="majorBidi"/>
                <w:i/>
                <w:lang w:val="en-GB"/>
              </w:rPr>
            </m:ctrlPr>
          </m:dPr>
          <m:e>
            <m:r>
              <w:rPr>
                <w:rFonts w:ascii="Cambria Math" w:eastAsiaTheme="minorEastAsia" w:hAnsi="Cambria Math" w:cstheme="majorBidi"/>
                <w:lang w:val="en-GB"/>
              </w:rPr>
              <m:t>r,ω</m:t>
            </m:r>
          </m:e>
        </m:d>
        <m:r>
          <w:rPr>
            <w:rFonts w:ascii="Cambria Math" w:eastAsiaTheme="minorEastAsia" w:hAnsi="Cambria Math" w:cstheme="majorBidi"/>
            <w:lang w:val="en-GB"/>
          </w:rPr>
          <m:t>=</m:t>
        </m:r>
        <m:f>
          <m:fPr>
            <m:ctrlPr>
              <w:rPr>
                <w:rFonts w:ascii="Cambria Math" w:eastAsiaTheme="minorEastAsia" w:hAnsi="Cambria Math" w:cstheme="majorBidi"/>
                <w:i/>
                <w:lang w:val="en-GB"/>
              </w:rPr>
            </m:ctrlPr>
          </m:fPr>
          <m:num>
            <m:r>
              <w:rPr>
                <w:rFonts w:ascii="Cambria Math" w:eastAsiaTheme="minorEastAsia" w:hAnsi="Cambria Math" w:cstheme="majorBidi"/>
                <w:lang w:val="en-GB"/>
              </w:rPr>
              <m:t>6πc</m:t>
            </m:r>
          </m:num>
          <m:den>
            <m:r>
              <w:rPr>
                <w:rFonts w:ascii="Cambria Math" w:eastAsiaTheme="minorEastAsia" w:hAnsi="Cambria Math" w:cstheme="majorBidi"/>
                <w:lang w:val="en-GB"/>
              </w:rPr>
              <m:t>ω</m:t>
            </m:r>
          </m:den>
        </m:f>
        <m:r>
          <w:rPr>
            <w:rFonts w:ascii="Cambria Math" w:eastAsiaTheme="minorEastAsia" w:hAnsi="Cambria Math" w:cstheme="majorBidi"/>
            <w:lang w:val="en-GB"/>
          </w:rPr>
          <m:t>∙</m:t>
        </m:r>
        <m:r>
          <m:rPr>
            <m:sty m:val="p"/>
          </m:rPr>
          <w:rPr>
            <w:rFonts w:ascii="Cambria Math" w:eastAsiaTheme="minorEastAsia" w:hAnsi="Cambria Math" w:cstheme="majorBidi"/>
            <w:lang w:val="en-GB"/>
          </w:rPr>
          <m:t>Im</m:t>
        </m:r>
        <m:d>
          <m:dPr>
            <m:begChr m:val="["/>
            <m:endChr m:val="]"/>
            <m:ctrlPr>
              <w:rPr>
                <w:rFonts w:ascii="Cambria Math" w:eastAsiaTheme="minorEastAsia" w:hAnsi="Cambria Math" w:cstheme="majorBidi"/>
                <w:iCs/>
                <w:lang w:val="en-GB"/>
              </w:rPr>
            </m:ctrlPr>
          </m:dPr>
          <m:e>
            <m:sSup>
              <m:sSupPr>
                <m:ctrlPr>
                  <w:rPr>
                    <w:rFonts w:ascii="Cambria Math" w:eastAsiaTheme="minorEastAsia" w:hAnsi="Cambria Math" w:cstheme="majorBidi"/>
                    <w:i/>
                    <w:iCs/>
                    <w:lang w:val="en-GB"/>
                  </w:rPr>
                </m:ctrlPr>
              </m:sSupPr>
              <m:e>
                <m:r>
                  <w:rPr>
                    <w:rFonts w:ascii="Cambria Math" w:eastAsiaTheme="minorEastAsia" w:hAnsi="Cambria Math" w:cstheme="majorBidi"/>
                    <w:lang w:val="en-GB"/>
                  </w:rPr>
                  <m:t>d</m:t>
                </m:r>
              </m:e>
              <m:sup>
                <m:r>
                  <w:rPr>
                    <w:rFonts w:ascii="Cambria Math" w:eastAsiaTheme="minorEastAsia" w:hAnsi="Cambria Math" w:cstheme="majorBidi"/>
                    <w:lang w:val="en-GB"/>
                  </w:rPr>
                  <m:t>*</m:t>
                </m:r>
              </m:sup>
            </m:sSup>
            <m:r>
              <w:rPr>
                <w:rFonts w:ascii="Cambria Math" w:eastAsiaTheme="minorEastAsia" w:hAnsi="Cambria Math" w:cstheme="majorBidi"/>
                <w:lang w:val="en-GB"/>
              </w:rPr>
              <m:t>∙</m:t>
            </m:r>
            <m:r>
              <m:rPr>
                <m:sty m:val="b"/>
              </m:rPr>
              <w:rPr>
                <w:rFonts w:ascii="Cambria Math" w:eastAsiaTheme="minorEastAsia" w:hAnsi="Cambria Math" w:cstheme="majorBidi"/>
                <w:lang w:val="en-GB"/>
              </w:rPr>
              <m:t>G</m:t>
            </m:r>
            <m:d>
              <m:dPr>
                <m:ctrlPr>
                  <w:rPr>
                    <w:rFonts w:ascii="Cambria Math" w:eastAsiaTheme="minorEastAsia" w:hAnsi="Cambria Math" w:cstheme="majorBidi"/>
                    <w:i/>
                    <w:iCs/>
                    <w:lang w:val="en-GB"/>
                  </w:rPr>
                </m:ctrlPr>
              </m:dPr>
              <m:e>
                <m:r>
                  <m:rPr>
                    <m:sty m:val="b"/>
                  </m:rPr>
                  <w:rPr>
                    <w:rFonts w:ascii="Cambria Math" w:eastAsiaTheme="minorEastAsia" w:hAnsi="Cambria Math" w:cstheme="majorBidi"/>
                    <w:lang w:val="en-GB"/>
                  </w:rPr>
                  <m:t>r</m:t>
                </m:r>
                <m:r>
                  <w:rPr>
                    <w:rFonts w:ascii="Cambria Math" w:eastAsiaTheme="minorEastAsia" w:hAnsi="Cambria Math" w:cstheme="majorBidi"/>
                    <w:lang w:val="en-GB"/>
                  </w:rPr>
                  <m:t>,</m:t>
                </m:r>
                <m:r>
                  <m:rPr>
                    <m:sty m:val="b"/>
                  </m:rPr>
                  <w:rPr>
                    <w:rFonts w:ascii="Cambria Math" w:eastAsiaTheme="minorEastAsia" w:hAnsi="Cambria Math" w:cstheme="majorBidi"/>
                    <w:lang w:val="en-GB"/>
                  </w:rPr>
                  <m:t>r</m:t>
                </m:r>
                <m:r>
                  <w:rPr>
                    <w:rFonts w:ascii="Cambria Math" w:eastAsiaTheme="minorEastAsia" w:hAnsi="Cambria Math" w:cstheme="majorBidi"/>
                    <w:lang w:val="en-GB"/>
                  </w:rPr>
                  <m:t>,ω</m:t>
                </m:r>
              </m:e>
            </m:d>
            <m:r>
              <w:rPr>
                <w:rFonts w:ascii="Cambria Math" w:eastAsiaTheme="minorEastAsia" w:hAnsi="Cambria Math" w:cstheme="majorBidi"/>
                <w:lang w:val="en-GB"/>
              </w:rPr>
              <m:t>∙</m:t>
            </m:r>
            <m:r>
              <m:rPr>
                <m:sty m:val="b"/>
              </m:rPr>
              <w:rPr>
                <w:rFonts w:ascii="Cambria Math" w:eastAsiaTheme="minorEastAsia" w:hAnsi="Cambria Math" w:cstheme="majorBidi"/>
                <w:lang w:val="en-GB"/>
              </w:rPr>
              <m:t>d</m:t>
            </m:r>
          </m:e>
        </m:d>
      </m:oMath>
      <w:r w:rsidR="00BC5A8E" w:rsidRPr="00917C15">
        <w:rPr>
          <w:rFonts w:asciiTheme="majorBidi" w:hAnsiTheme="majorBidi" w:cstheme="majorBidi"/>
          <w:kern w:val="2"/>
          <w:lang w:val="en-GB"/>
          <w14:ligatures w14:val="standardContextual"/>
        </w:rPr>
        <w:tab/>
        <w:t>(</w:t>
      </w:r>
      <w:r w:rsidR="00BC5A8E">
        <w:rPr>
          <w:rFonts w:asciiTheme="majorBidi" w:hAnsiTheme="majorBidi" w:cstheme="majorBidi"/>
          <w:kern w:val="2"/>
          <w:lang w:val="en-GB"/>
          <w14:ligatures w14:val="standardContextual"/>
        </w:rPr>
        <w:t>3</w:t>
      </w:r>
      <w:r w:rsidR="00357EF4">
        <w:rPr>
          <w:rFonts w:asciiTheme="majorBidi" w:hAnsiTheme="majorBidi" w:cstheme="majorBidi"/>
          <w:kern w:val="2"/>
          <w:lang w:val="en-GB"/>
          <w14:ligatures w14:val="standardContextual"/>
        </w:rPr>
        <w:t>1</w:t>
      </w:r>
      <w:r w:rsidR="00BC5A8E" w:rsidRPr="00917C15">
        <w:rPr>
          <w:rFonts w:asciiTheme="majorBidi" w:hAnsiTheme="majorBidi" w:cstheme="majorBidi"/>
          <w:kern w:val="2"/>
          <w:lang w:val="en-GB"/>
          <w14:ligatures w14:val="standardContextual"/>
        </w:rPr>
        <w:t>)</w:t>
      </w:r>
    </w:p>
    <w:p w14:paraId="7C3FFB1F" w14:textId="49748B5A" w:rsidR="00644D3C" w:rsidRPr="00AE5BBB" w:rsidRDefault="00644D3C" w:rsidP="00AE5BBB">
      <w:pPr>
        <w:spacing w:after="120"/>
        <w:jc w:val="both"/>
        <w:rPr>
          <w:rFonts w:asciiTheme="majorBidi" w:hAnsiTheme="majorBidi" w:cstheme="majorBidi"/>
        </w:rPr>
      </w:pPr>
      <w:r w:rsidRPr="00AE5BBB">
        <w:rPr>
          <w:rFonts w:asciiTheme="majorBidi" w:eastAsiaTheme="minorEastAsia" w:hAnsiTheme="majorBidi" w:cstheme="majorBidi"/>
          <w:iCs/>
          <w:lang w:val="en-GB"/>
        </w:rPr>
        <w:t xml:space="preserve">where </w:t>
      </w:r>
      <m:oMath>
        <m:r>
          <m:rPr>
            <m:sty m:val="b"/>
          </m:rPr>
          <w:rPr>
            <w:rFonts w:ascii="Cambria Math" w:eastAsiaTheme="minorEastAsia" w:hAnsi="Cambria Math" w:cstheme="majorBidi"/>
            <w:lang w:val="en-GB"/>
          </w:rPr>
          <m:t>d</m:t>
        </m:r>
      </m:oMath>
      <w:r w:rsidRPr="00AE5BBB">
        <w:rPr>
          <w:rFonts w:asciiTheme="majorBidi" w:eastAsiaTheme="minorEastAsia" w:hAnsiTheme="majorBidi" w:cstheme="majorBidi"/>
          <w:b/>
          <w:bCs/>
          <w:lang w:val="en-GB"/>
        </w:rPr>
        <w:t xml:space="preserve"> </w:t>
      </w:r>
      <w:r w:rsidRPr="00AE5BBB">
        <w:rPr>
          <w:rFonts w:asciiTheme="majorBidi" w:hAnsiTheme="majorBidi" w:cstheme="majorBidi"/>
        </w:rPr>
        <w:t xml:space="preserve">is the dipole moment, and </w:t>
      </w:r>
      <m:oMath>
        <m:r>
          <m:rPr>
            <m:sty m:val="b"/>
          </m:rPr>
          <w:rPr>
            <w:rFonts w:ascii="Cambria Math" w:eastAsiaTheme="minorEastAsia" w:hAnsi="Cambria Math" w:cstheme="majorBidi"/>
            <w:lang w:val="en-GB"/>
          </w:rPr>
          <m:t>G</m:t>
        </m:r>
      </m:oMath>
      <w:r w:rsidRPr="00AE5BBB">
        <w:rPr>
          <w:rFonts w:asciiTheme="majorBidi" w:eastAsiaTheme="minorEastAsia" w:hAnsiTheme="majorBidi" w:cstheme="majorBidi"/>
          <w:b/>
          <w:bCs/>
          <w:lang w:val="en-GB"/>
        </w:rPr>
        <w:t xml:space="preserve"> </w:t>
      </w:r>
      <w:r w:rsidRPr="00AE5BBB">
        <w:rPr>
          <w:rFonts w:asciiTheme="majorBidi" w:hAnsiTheme="majorBidi" w:cstheme="majorBidi"/>
        </w:rPr>
        <w:t xml:space="preserve">is the Green’s tensor for the SSH </w:t>
      </w:r>
      <w:proofErr w:type="gramStart"/>
      <w:r w:rsidRPr="00AE5BBB">
        <w:rPr>
          <w:rFonts w:asciiTheme="majorBidi" w:hAnsiTheme="majorBidi" w:cstheme="majorBidi"/>
        </w:rPr>
        <w:t>ring.</w:t>
      </w:r>
      <w:proofErr w:type="gramEnd"/>
      <w:r w:rsidRPr="00AE5BBB">
        <w:rPr>
          <w:rFonts w:asciiTheme="majorBidi" w:hAnsiTheme="majorBidi" w:cstheme="majorBidi"/>
        </w:rPr>
        <w:t xml:space="preserve"> In our system, </w:t>
      </w:r>
      <m:oMath>
        <m:r>
          <m:rPr>
            <m:sty m:val="b"/>
          </m:rPr>
          <w:rPr>
            <w:rFonts w:ascii="Cambria Math" w:eastAsiaTheme="minorEastAsia" w:hAnsi="Cambria Math" w:cstheme="majorBidi"/>
            <w:lang w:val="en-GB"/>
          </w:rPr>
          <m:t>G</m:t>
        </m:r>
      </m:oMath>
      <w:r w:rsidRPr="00AE5BBB">
        <w:rPr>
          <w:rStyle w:val="katex-mathml"/>
          <w:rFonts w:asciiTheme="majorBidi" w:hAnsiTheme="majorBidi" w:cstheme="majorBidi"/>
        </w:rPr>
        <w:t xml:space="preserve"> </w:t>
      </w:r>
      <w:r w:rsidRPr="00AE5BBB">
        <w:rPr>
          <w:rFonts w:asciiTheme="majorBidi" w:hAnsiTheme="majorBidi" w:cstheme="majorBidi"/>
        </w:rPr>
        <w:t xml:space="preserve">features sharp resonances due to topological edge states confined along the ring, strongly boosting </w:t>
      </w:r>
      <m:oMath>
        <m:r>
          <m:rPr>
            <m:sty m:val="p"/>
          </m:rPr>
          <w:rPr>
            <w:rFonts w:ascii="Cambria Math" w:hAnsi="Cambria Math" w:cstheme="majorBidi"/>
          </w:rPr>
          <m:t>Γ</m:t>
        </m:r>
      </m:oMath>
      <w:r w:rsidRPr="00AE5BBB">
        <w:rPr>
          <w:rFonts w:asciiTheme="majorBidi" w:eastAsiaTheme="minorEastAsia" w:hAnsiTheme="majorBidi" w:cstheme="majorBidi"/>
          <w:lang w:val="en-GB"/>
        </w:rPr>
        <w:t xml:space="preserve"> </w:t>
      </w:r>
      <w:r w:rsidRPr="00AE5BBB">
        <w:rPr>
          <w:rFonts w:asciiTheme="majorBidi" w:hAnsiTheme="majorBidi" w:cstheme="majorBidi"/>
        </w:rPr>
        <w:t xml:space="preserve">when the emitter frequency lies near </w:t>
      </w:r>
      <w:proofErr w:type="spellStart"/>
      <w:r w:rsidRPr="00AE5BBB">
        <w:rPr>
          <w:rFonts w:asciiTheme="majorBidi" w:hAnsiTheme="majorBidi" w:cstheme="majorBidi"/>
        </w:rPr>
        <w:t>midgap</w:t>
      </w:r>
      <w:proofErr w:type="spellEnd"/>
      <w:r w:rsidRPr="00AE5BBB">
        <w:rPr>
          <w:rFonts w:asciiTheme="majorBidi" w:hAnsiTheme="majorBidi" w:cstheme="majorBidi"/>
        </w:rPr>
        <w:t>:</w:t>
      </w:r>
    </w:p>
    <w:p w14:paraId="1712DD08" w14:textId="250943F8" w:rsidR="00644D3C" w:rsidRPr="00AE5BBB" w:rsidRDefault="00FB49BB" w:rsidP="00BC5A8E">
      <w:pPr>
        <w:tabs>
          <w:tab w:val="right" w:pos="9072"/>
        </w:tabs>
        <w:spacing w:after="120"/>
        <w:jc w:val="both"/>
        <w:rPr>
          <w:rFonts w:asciiTheme="majorBidi" w:eastAsiaTheme="minorEastAsia" w:hAnsiTheme="majorBidi" w:cstheme="majorBidi"/>
        </w:rPr>
      </w:pPr>
      <m:oMath>
        <m:sSub>
          <m:sSubPr>
            <m:ctrlPr>
              <w:rPr>
                <w:rFonts w:ascii="Cambria Math" w:hAnsi="Cambria Math" w:cstheme="majorBidi"/>
                <w:i/>
              </w:rPr>
            </m:ctrlPr>
          </m:sSubPr>
          <m:e>
            <m:r>
              <m:rPr>
                <m:sty m:val="p"/>
              </m:rPr>
              <w:rPr>
                <w:rFonts w:ascii="Cambria Math" w:hAnsi="Cambria Math" w:cstheme="majorBidi"/>
              </w:rPr>
              <m:t>Γ</m:t>
            </m:r>
          </m:e>
          <m:sub>
            <m:r>
              <m:rPr>
                <m:sty m:val="p"/>
              </m:rPr>
              <w:rPr>
                <w:rFonts w:ascii="Cambria Math" w:hAnsi="Cambria Math" w:cstheme="majorBidi"/>
              </w:rPr>
              <m:t>eff</m:t>
            </m:r>
          </m:sub>
        </m:sSub>
        <m:r>
          <w:rPr>
            <w:rFonts w:ascii="Cambria Math" w:hAnsi="Cambria Math" w:cstheme="majorBidi"/>
          </w:rPr>
          <m:t>=</m:t>
        </m:r>
        <m:sSub>
          <m:sSubPr>
            <m:ctrlPr>
              <w:rPr>
                <w:rFonts w:ascii="Cambria Math" w:hAnsi="Cambria Math" w:cstheme="majorBidi"/>
                <w:i/>
              </w:rPr>
            </m:ctrlPr>
          </m:sSubPr>
          <m:e>
            <m:r>
              <m:rPr>
                <m:sty m:val="p"/>
              </m:rPr>
              <w:rPr>
                <w:rFonts w:ascii="Cambria Math" w:hAnsi="Cambria Math" w:cstheme="majorBidi"/>
              </w:rPr>
              <m:t>Γ</m:t>
            </m:r>
          </m:e>
          <m:sub>
            <m:r>
              <m:rPr>
                <m:sty m:val="p"/>
              </m:rPr>
              <w:rPr>
                <w:rFonts w:ascii="Cambria Math" w:hAnsi="Cambria Math" w:cstheme="majorBidi"/>
              </w:rPr>
              <m:t>0</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P</m:t>
            </m:r>
          </m:sub>
        </m:sSub>
      </m:oMath>
      <w:r w:rsidR="00BC5A8E" w:rsidRPr="00917C15">
        <w:rPr>
          <w:rFonts w:asciiTheme="majorBidi" w:hAnsiTheme="majorBidi" w:cstheme="majorBidi"/>
          <w:kern w:val="2"/>
          <w:lang w:val="en-GB"/>
          <w14:ligatures w14:val="standardContextual"/>
        </w:rPr>
        <w:tab/>
        <w:t>(</w:t>
      </w:r>
      <w:r w:rsidR="00BC5A8E">
        <w:rPr>
          <w:rFonts w:asciiTheme="majorBidi" w:hAnsiTheme="majorBidi" w:cstheme="majorBidi"/>
          <w:kern w:val="2"/>
          <w:lang w:val="en-GB"/>
          <w14:ligatures w14:val="standardContextual"/>
        </w:rPr>
        <w:t>3</w:t>
      </w:r>
      <w:r w:rsidR="00357EF4">
        <w:rPr>
          <w:rFonts w:asciiTheme="majorBidi" w:hAnsiTheme="majorBidi" w:cstheme="majorBidi"/>
          <w:kern w:val="2"/>
          <w:lang w:val="en-GB"/>
          <w14:ligatures w14:val="standardContextual"/>
        </w:rPr>
        <w:t>2</w:t>
      </w:r>
      <w:r w:rsidR="00BC5A8E" w:rsidRPr="00917C15">
        <w:rPr>
          <w:rFonts w:asciiTheme="majorBidi" w:hAnsiTheme="majorBidi" w:cstheme="majorBidi"/>
          <w:kern w:val="2"/>
          <w:lang w:val="en-GB"/>
          <w14:ligatures w14:val="standardContextual"/>
        </w:rPr>
        <w:t>)</w:t>
      </w:r>
    </w:p>
    <w:p w14:paraId="6524582D" w14:textId="73F341B0" w:rsidR="00644D3C" w:rsidRPr="00AE5BBB" w:rsidRDefault="00644D3C" w:rsidP="00AE5BBB">
      <w:pPr>
        <w:spacing w:after="120"/>
        <w:jc w:val="both"/>
        <w:rPr>
          <w:rFonts w:asciiTheme="majorBidi" w:hAnsiTheme="majorBidi" w:cstheme="majorBidi"/>
        </w:rPr>
      </w:pPr>
      <w:r w:rsidRPr="00AE5BBB">
        <w:rPr>
          <w:rFonts w:asciiTheme="majorBidi" w:hAnsiTheme="majorBidi" w:cstheme="majorBidi"/>
        </w:rPr>
        <w:t xml:space="preserve">where </w:t>
      </w:r>
      <m:oMath>
        <m:sSub>
          <m:sSubPr>
            <m:ctrlPr>
              <w:rPr>
                <w:rFonts w:ascii="Cambria Math" w:hAnsi="Cambria Math" w:cstheme="majorBidi"/>
                <w:i/>
              </w:rPr>
            </m:ctrlPr>
          </m:sSubPr>
          <m:e>
            <m:r>
              <m:rPr>
                <m:sty m:val="p"/>
              </m:rPr>
              <w:rPr>
                <w:rFonts w:ascii="Cambria Math" w:hAnsi="Cambria Math" w:cstheme="majorBidi"/>
              </w:rPr>
              <m:t>Γ</m:t>
            </m:r>
          </m:e>
          <m:sub>
            <m:r>
              <m:rPr>
                <m:sty m:val="p"/>
              </m:rPr>
              <w:rPr>
                <w:rFonts w:ascii="Cambria Math" w:hAnsi="Cambria Math" w:cstheme="majorBidi"/>
              </w:rPr>
              <m:t>0</m:t>
            </m:r>
          </m:sub>
        </m:sSub>
      </m:oMath>
      <w:r w:rsidRPr="00AE5BBB">
        <w:rPr>
          <w:rFonts w:asciiTheme="majorBidi" w:eastAsiaTheme="minorEastAsia" w:hAnsiTheme="majorBidi" w:cstheme="majorBidi"/>
        </w:rPr>
        <w:t xml:space="preserve"> </w:t>
      </w:r>
      <w:r w:rsidRPr="00AE5BBB">
        <w:rPr>
          <w:rFonts w:asciiTheme="majorBidi" w:hAnsiTheme="majorBidi" w:cstheme="majorBidi"/>
        </w:rPr>
        <w:t xml:space="preserve">is the vacuum decay </w:t>
      </w:r>
      <w:proofErr w:type="gramStart"/>
      <w:r w:rsidRPr="00AE5BBB">
        <w:rPr>
          <w:rFonts w:asciiTheme="majorBidi" w:hAnsiTheme="majorBidi" w:cstheme="majorBidi"/>
        </w:rPr>
        <w:t>rate.</w:t>
      </w:r>
      <w:proofErr w:type="gramEnd"/>
      <w:r w:rsidRPr="00AE5BBB">
        <w:rPr>
          <w:rFonts w:asciiTheme="majorBidi" w:hAnsiTheme="majorBidi" w:cstheme="majorBidi"/>
        </w:rPr>
        <w:t xml:space="preserve"> The Purcell factor diverges near </w:t>
      </w:r>
      <w:r w:rsidRPr="00AE5BBB">
        <w:rPr>
          <w:rStyle w:val="Strong"/>
          <w:rFonts w:asciiTheme="majorBidi" w:hAnsiTheme="majorBidi" w:cstheme="majorBidi"/>
          <w:b w:val="0"/>
          <w:bCs w:val="0"/>
        </w:rPr>
        <w:t>band edges</w:t>
      </w:r>
      <w:r w:rsidRPr="00AE5BBB">
        <w:rPr>
          <w:rFonts w:asciiTheme="majorBidi" w:hAnsiTheme="majorBidi" w:cstheme="majorBidi"/>
        </w:rPr>
        <w:t xml:space="preserve"> and reaches a maximum for </w:t>
      </w:r>
      <w:r w:rsidRPr="00AE5BBB">
        <w:rPr>
          <w:rStyle w:val="Strong"/>
          <w:rFonts w:asciiTheme="majorBidi" w:hAnsiTheme="majorBidi" w:cstheme="majorBidi"/>
          <w:b w:val="0"/>
          <w:bCs w:val="0"/>
        </w:rPr>
        <w:t>mid-gap bound states</w:t>
      </w:r>
      <w:r w:rsidRPr="00AE5BBB">
        <w:rPr>
          <w:rFonts w:asciiTheme="majorBidi" w:hAnsiTheme="majorBidi" w:cstheme="majorBidi"/>
        </w:rPr>
        <w:t>, creating a localized enhancement channel for gold spheres. The total decay rate of a dipole near a metallic nanostructure (here, gold sphere) can be decomposed as:</w:t>
      </w:r>
    </w:p>
    <w:p w14:paraId="38DD791E" w14:textId="4EFAC679" w:rsidR="00BC5A8E" w:rsidRPr="00AE5BBB" w:rsidRDefault="00FB49BB" w:rsidP="00BC5A8E">
      <w:pPr>
        <w:tabs>
          <w:tab w:val="right" w:pos="9072"/>
        </w:tabs>
        <w:spacing w:after="120"/>
        <w:jc w:val="both"/>
        <w:rPr>
          <w:rFonts w:asciiTheme="majorBidi" w:eastAsiaTheme="minorEastAsia" w:hAnsiTheme="majorBidi" w:cstheme="majorBidi"/>
        </w:rPr>
      </w:pPr>
      <m:oMath>
        <m:sSub>
          <m:sSubPr>
            <m:ctrlPr>
              <w:rPr>
                <w:rFonts w:ascii="Cambria Math" w:eastAsiaTheme="minorEastAsia" w:hAnsi="Cambria Math" w:cstheme="majorBidi"/>
                <w:i/>
                <w:lang w:val="en-GB"/>
              </w:rPr>
            </m:ctrlPr>
          </m:sSubPr>
          <m:e>
            <m:r>
              <m:rPr>
                <m:sty m:val="p"/>
              </m:rPr>
              <w:rPr>
                <w:rFonts w:ascii="Cambria Math" w:eastAsiaTheme="minorEastAsia" w:hAnsi="Cambria Math" w:cstheme="majorBidi"/>
                <w:lang w:val="en-GB"/>
              </w:rPr>
              <m:t>Γ</m:t>
            </m:r>
          </m:e>
          <m:sub>
            <m:r>
              <m:rPr>
                <m:sty m:val="p"/>
              </m:rPr>
              <w:rPr>
                <w:rFonts w:ascii="Cambria Math" w:eastAsiaTheme="minorEastAsia" w:hAnsi="Cambria Math" w:cstheme="majorBidi"/>
                <w:lang w:val="en-GB"/>
              </w:rPr>
              <m:t>tot</m:t>
            </m:r>
          </m:sub>
        </m:sSub>
        <m:r>
          <w:rPr>
            <w:rFonts w:ascii="Cambria Math" w:eastAsiaTheme="minorEastAsia" w:hAnsi="Cambria Math" w:cstheme="majorBidi"/>
            <w:lang w:val="en-GB"/>
          </w:rPr>
          <m:t>=</m:t>
        </m:r>
        <w:bookmarkStart w:id="3" w:name="_Hlk202869085"/>
        <m:sSub>
          <m:sSubPr>
            <m:ctrlPr>
              <w:rPr>
                <w:rFonts w:ascii="Cambria Math" w:eastAsiaTheme="minorEastAsia" w:hAnsi="Cambria Math" w:cstheme="majorBidi"/>
                <w:i/>
                <w:lang w:val="en-GB"/>
              </w:rPr>
            </m:ctrlPr>
          </m:sSubPr>
          <m:e>
            <m:r>
              <m:rPr>
                <m:sty m:val="p"/>
              </m:rPr>
              <w:rPr>
                <w:rFonts w:ascii="Cambria Math" w:eastAsiaTheme="minorEastAsia" w:hAnsi="Cambria Math" w:cstheme="majorBidi"/>
                <w:lang w:val="en-GB"/>
              </w:rPr>
              <m:t>Γ</m:t>
            </m:r>
          </m:e>
          <m:sub>
            <m:r>
              <m:rPr>
                <m:sty m:val="p"/>
              </m:rPr>
              <w:rPr>
                <w:rFonts w:ascii="Cambria Math" w:eastAsiaTheme="minorEastAsia" w:hAnsi="Cambria Math" w:cstheme="majorBidi"/>
                <w:lang w:val="en-GB"/>
              </w:rPr>
              <m:t>rad</m:t>
            </m:r>
          </m:sub>
        </m:sSub>
        <w:bookmarkEnd w:id="3"/>
        <m:r>
          <w:rPr>
            <w:rFonts w:ascii="Cambria Math" w:eastAsiaTheme="minorEastAsia" w:hAnsi="Cambria Math" w:cstheme="majorBidi"/>
            <w:lang w:val="en-GB"/>
          </w:rPr>
          <m:t>+</m:t>
        </m:r>
        <m:sSub>
          <m:sSubPr>
            <m:ctrlPr>
              <w:rPr>
                <w:rFonts w:ascii="Cambria Math" w:eastAsiaTheme="minorEastAsia" w:hAnsi="Cambria Math" w:cstheme="majorBidi"/>
                <w:i/>
                <w:lang w:val="en-GB"/>
              </w:rPr>
            </m:ctrlPr>
          </m:sSubPr>
          <m:e>
            <m:r>
              <m:rPr>
                <m:sty m:val="p"/>
              </m:rPr>
              <w:rPr>
                <w:rFonts w:ascii="Cambria Math" w:eastAsiaTheme="minorEastAsia" w:hAnsi="Cambria Math" w:cstheme="majorBidi"/>
                <w:lang w:val="en-GB"/>
              </w:rPr>
              <m:t>Γ</m:t>
            </m:r>
          </m:e>
          <m:sub>
            <m:r>
              <m:rPr>
                <m:sty m:val="p"/>
              </m:rPr>
              <w:rPr>
                <w:rFonts w:ascii="Cambria Math" w:eastAsiaTheme="minorEastAsia" w:hAnsi="Cambria Math" w:cstheme="majorBidi"/>
                <w:lang w:val="en-GB"/>
              </w:rPr>
              <m:t>nrad</m:t>
            </m:r>
          </m:sub>
        </m:sSub>
      </m:oMath>
      <w:r w:rsidR="00BC5A8E" w:rsidRPr="00917C15">
        <w:rPr>
          <w:rFonts w:asciiTheme="majorBidi" w:hAnsiTheme="majorBidi" w:cstheme="majorBidi"/>
          <w:kern w:val="2"/>
          <w:lang w:val="en-GB"/>
          <w14:ligatures w14:val="standardContextual"/>
        </w:rPr>
        <w:tab/>
        <w:t>(</w:t>
      </w:r>
      <w:r w:rsidR="00BC5A8E">
        <w:rPr>
          <w:rFonts w:asciiTheme="majorBidi" w:hAnsiTheme="majorBidi" w:cstheme="majorBidi"/>
          <w:kern w:val="2"/>
          <w:lang w:val="en-GB"/>
          <w14:ligatures w14:val="standardContextual"/>
        </w:rPr>
        <w:t>3</w:t>
      </w:r>
      <w:r w:rsidR="00357EF4">
        <w:rPr>
          <w:rFonts w:asciiTheme="majorBidi" w:hAnsiTheme="majorBidi" w:cstheme="majorBidi"/>
          <w:kern w:val="2"/>
          <w:lang w:val="en-GB"/>
          <w14:ligatures w14:val="standardContextual"/>
        </w:rPr>
        <w:t>3</w:t>
      </w:r>
      <w:r w:rsidR="00BC5A8E" w:rsidRPr="00917C15">
        <w:rPr>
          <w:rFonts w:asciiTheme="majorBidi" w:hAnsiTheme="majorBidi" w:cstheme="majorBidi"/>
          <w:kern w:val="2"/>
          <w:lang w:val="en-GB"/>
          <w14:ligatures w14:val="standardContextual"/>
        </w:rPr>
        <w:t>)</w:t>
      </w:r>
    </w:p>
    <w:p w14:paraId="7DD08DDE" w14:textId="7FCB9A9B" w:rsidR="00644D3C" w:rsidRPr="00AE5BBB" w:rsidRDefault="00644D3C" w:rsidP="00AE5BBB">
      <w:pPr>
        <w:spacing w:after="120"/>
        <w:jc w:val="both"/>
        <w:rPr>
          <w:rFonts w:asciiTheme="majorBidi" w:hAnsiTheme="majorBidi" w:cstheme="majorBidi"/>
        </w:rPr>
      </w:pPr>
      <w:r w:rsidRPr="00AE5BBB">
        <w:rPr>
          <w:rFonts w:asciiTheme="majorBidi" w:eastAsiaTheme="minorEastAsia" w:hAnsiTheme="majorBidi" w:cstheme="majorBidi"/>
          <w:lang w:val="en-GB"/>
        </w:rPr>
        <w:t xml:space="preserve">where </w:t>
      </w:r>
      <m:oMath>
        <m:sSub>
          <m:sSubPr>
            <m:ctrlPr>
              <w:rPr>
                <w:rFonts w:ascii="Cambria Math" w:eastAsiaTheme="minorEastAsia" w:hAnsi="Cambria Math" w:cstheme="majorBidi"/>
                <w:i/>
                <w:lang w:val="en-GB"/>
              </w:rPr>
            </m:ctrlPr>
          </m:sSubPr>
          <m:e>
            <m:r>
              <m:rPr>
                <m:sty m:val="p"/>
              </m:rPr>
              <w:rPr>
                <w:rFonts w:ascii="Cambria Math" w:eastAsiaTheme="minorEastAsia" w:hAnsi="Cambria Math" w:cstheme="majorBidi"/>
                <w:lang w:val="en-GB"/>
              </w:rPr>
              <m:t>Γ</m:t>
            </m:r>
          </m:e>
          <m:sub>
            <m:r>
              <m:rPr>
                <m:sty m:val="p"/>
              </m:rPr>
              <w:rPr>
                <w:rFonts w:ascii="Cambria Math" w:eastAsiaTheme="minorEastAsia" w:hAnsi="Cambria Math" w:cstheme="majorBidi"/>
                <w:lang w:val="en-GB"/>
              </w:rPr>
              <m:t>rad</m:t>
            </m:r>
          </m:sub>
        </m:sSub>
      </m:oMath>
      <w:r w:rsidR="0049443F" w:rsidRPr="00AE5BBB">
        <w:rPr>
          <w:rFonts w:asciiTheme="majorBidi" w:eastAsiaTheme="minorEastAsia" w:hAnsiTheme="majorBidi" w:cstheme="majorBidi"/>
          <w:lang w:val="en-GB"/>
        </w:rPr>
        <w:t xml:space="preserve"> and </w:t>
      </w:r>
      <m:oMath>
        <m:sSub>
          <m:sSubPr>
            <m:ctrlPr>
              <w:rPr>
                <w:rFonts w:ascii="Cambria Math" w:eastAsiaTheme="minorEastAsia" w:hAnsi="Cambria Math" w:cstheme="majorBidi"/>
                <w:i/>
                <w:lang w:val="en-GB"/>
              </w:rPr>
            </m:ctrlPr>
          </m:sSubPr>
          <m:e>
            <m:r>
              <m:rPr>
                <m:sty m:val="p"/>
              </m:rPr>
              <w:rPr>
                <w:rFonts w:ascii="Cambria Math" w:eastAsiaTheme="minorEastAsia" w:hAnsi="Cambria Math" w:cstheme="majorBidi"/>
                <w:lang w:val="en-GB"/>
              </w:rPr>
              <m:t>Γ</m:t>
            </m:r>
          </m:e>
          <m:sub>
            <m:r>
              <m:rPr>
                <m:sty m:val="p"/>
              </m:rPr>
              <w:rPr>
                <w:rFonts w:ascii="Cambria Math" w:eastAsiaTheme="minorEastAsia" w:hAnsi="Cambria Math" w:cstheme="majorBidi"/>
                <w:lang w:val="en-GB"/>
              </w:rPr>
              <m:t>nrad</m:t>
            </m:r>
          </m:sub>
        </m:sSub>
      </m:oMath>
      <w:r w:rsidR="0049443F" w:rsidRPr="00AE5BBB">
        <w:rPr>
          <w:rFonts w:asciiTheme="majorBidi" w:eastAsiaTheme="minorEastAsia" w:hAnsiTheme="majorBidi" w:cstheme="majorBidi"/>
          <w:lang w:val="en-GB"/>
        </w:rPr>
        <w:t xml:space="preserve"> represent </w:t>
      </w:r>
      <w:r w:rsidR="0049443F" w:rsidRPr="00AE5BBB">
        <w:rPr>
          <w:rFonts w:asciiTheme="majorBidi" w:hAnsiTheme="majorBidi" w:cstheme="majorBidi"/>
        </w:rPr>
        <w:t>power radiated to the far-field and energy dissipated in the metal, respectively. The efficiency of far-field transfer is governed by the quantum efficiency:</w:t>
      </w:r>
    </w:p>
    <w:p w14:paraId="509EEB48" w14:textId="6F4F0DF4" w:rsidR="0049443F" w:rsidRPr="00AE5BBB" w:rsidRDefault="0049443F" w:rsidP="00436944">
      <w:pPr>
        <w:tabs>
          <w:tab w:val="right" w:pos="9072"/>
        </w:tabs>
        <w:spacing w:after="120"/>
        <w:jc w:val="both"/>
        <w:rPr>
          <w:rFonts w:asciiTheme="majorBidi" w:eastAsiaTheme="minorEastAsia" w:hAnsiTheme="majorBidi" w:cstheme="majorBidi"/>
          <w:lang w:val="en-GB"/>
        </w:rPr>
      </w:pPr>
      <m:oMath>
        <m:r>
          <w:rPr>
            <w:rFonts w:ascii="Cambria Math" w:eastAsiaTheme="minorEastAsia" w:hAnsi="Cambria Math" w:cstheme="majorBidi"/>
            <w:lang w:val="en-GB"/>
          </w:rPr>
          <w:lastRenderedPageBreak/>
          <m:t>η=</m:t>
        </m:r>
        <m:f>
          <m:fPr>
            <m:ctrlPr>
              <w:rPr>
                <w:rFonts w:ascii="Cambria Math" w:eastAsiaTheme="minorEastAsia" w:hAnsi="Cambria Math" w:cstheme="majorBidi"/>
                <w:i/>
                <w:lang w:val="en-GB"/>
              </w:rPr>
            </m:ctrlPr>
          </m:fPr>
          <m:num>
            <m:sSub>
              <m:sSubPr>
                <m:ctrlPr>
                  <w:rPr>
                    <w:rFonts w:ascii="Cambria Math" w:eastAsiaTheme="minorEastAsia" w:hAnsi="Cambria Math" w:cstheme="majorBidi"/>
                    <w:i/>
                    <w:lang w:val="en-GB"/>
                  </w:rPr>
                </m:ctrlPr>
              </m:sSubPr>
              <m:e>
                <m:r>
                  <m:rPr>
                    <m:sty m:val="p"/>
                  </m:rPr>
                  <w:rPr>
                    <w:rFonts w:ascii="Cambria Math" w:eastAsiaTheme="minorEastAsia" w:hAnsi="Cambria Math" w:cstheme="majorBidi"/>
                    <w:lang w:val="en-GB"/>
                  </w:rPr>
                  <m:t>Γ</m:t>
                </m:r>
              </m:e>
              <m:sub>
                <m:r>
                  <m:rPr>
                    <m:sty m:val="p"/>
                  </m:rPr>
                  <w:rPr>
                    <w:rFonts w:ascii="Cambria Math" w:eastAsiaTheme="minorEastAsia" w:hAnsi="Cambria Math" w:cstheme="majorBidi"/>
                    <w:lang w:val="en-GB"/>
                  </w:rPr>
                  <m:t>rad</m:t>
                </m:r>
              </m:sub>
            </m:sSub>
          </m:num>
          <m:den>
            <m:sSub>
              <m:sSubPr>
                <m:ctrlPr>
                  <w:rPr>
                    <w:rFonts w:ascii="Cambria Math" w:eastAsiaTheme="minorEastAsia" w:hAnsi="Cambria Math" w:cstheme="majorBidi"/>
                    <w:i/>
                    <w:lang w:val="en-GB"/>
                  </w:rPr>
                </m:ctrlPr>
              </m:sSubPr>
              <m:e>
                <m:r>
                  <m:rPr>
                    <m:sty m:val="p"/>
                  </m:rPr>
                  <w:rPr>
                    <w:rFonts w:ascii="Cambria Math" w:eastAsiaTheme="minorEastAsia" w:hAnsi="Cambria Math" w:cstheme="majorBidi"/>
                    <w:lang w:val="en-GB"/>
                  </w:rPr>
                  <m:t>Γ</m:t>
                </m:r>
              </m:e>
              <m:sub>
                <m:r>
                  <m:rPr>
                    <m:sty m:val="p"/>
                  </m:rPr>
                  <w:rPr>
                    <w:rFonts w:ascii="Cambria Math" w:eastAsiaTheme="minorEastAsia" w:hAnsi="Cambria Math" w:cstheme="majorBidi"/>
                    <w:lang w:val="en-GB"/>
                  </w:rPr>
                  <m:t>tot</m:t>
                </m:r>
              </m:sub>
            </m:sSub>
          </m:den>
        </m:f>
      </m:oMath>
      <w:r w:rsidR="00436944" w:rsidRPr="00917C15">
        <w:rPr>
          <w:rFonts w:asciiTheme="majorBidi" w:hAnsiTheme="majorBidi" w:cstheme="majorBidi"/>
          <w:kern w:val="2"/>
          <w:lang w:val="en-GB"/>
          <w14:ligatures w14:val="standardContextual"/>
        </w:rPr>
        <w:tab/>
        <w:t>(</w:t>
      </w:r>
      <w:r w:rsidR="00436944">
        <w:rPr>
          <w:rFonts w:asciiTheme="majorBidi" w:hAnsiTheme="majorBidi" w:cstheme="majorBidi"/>
          <w:kern w:val="2"/>
          <w:lang w:val="en-GB"/>
          <w14:ligatures w14:val="standardContextual"/>
        </w:rPr>
        <w:t>3</w:t>
      </w:r>
      <w:r w:rsidR="00357EF4">
        <w:rPr>
          <w:rFonts w:asciiTheme="majorBidi" w:hAnsiTheme="majorBidi" w:cstheme="majorBidi"/>
          <w:kern w:val="2"/>
          <w:lang w:val="en-GB"/>
          <w14:ligatures w14:val="standardContextual"/>
        </w:rPr>
        <w:t>4</w:t>
      </w:r>
      <w:r w:rsidR="00436944" w:rsidRPr="00917C15">
        <w:rPr>
          <w:rFonts w:asciiTheme="majorBidi" w:hAnsiTheme="majorBidi" w:cstheme="majorBidi"/>
          <w:kern w:val="2"/>
          <w:lang w:val="en-GB"/>
          <w14:ligatures w14:val="standardContextual"/>
        </w:rPr>
        <w:t>)</w:t>
      </w:r>
    </w:p>
    <w:p w14:paraId="594AC7A1" w14:textId="76EFC429" w:rsidR="0049443F" w:rsidRDefault="00AE5BBB" w:rsidP="00AE5BBB">
      <w:pPr>
        <w:spacing w:after="120"/>
        <w:jc w:val="both"/>
        <w:rPr>
          <w:rFonts w:asciiTheme="majorBidi" w:hAnsiTheme="majorBidi" w:cstheme="majorBidi"/>
        </w:rPr>
      </w:pPr>
      <w:r w:rsidRPr="00AE5BBB">
        <w:rPr>
          <w:rFonts w:asciiTheme="majorBidi" w:hAnsiTheme="majorBidi" w:cstheme="majorBidi"/>
        </w:rPr>
        <w:t xml:space="preserve">Due to the dipolar nature of the gold sphere resonance (diameter ≈ 60 nm), only the </w:t>
      </w:r>
      <w:r w:rsidRPr="00AE5BBB">
        <w:rPr>
          <w:rStyle w:val="Strong"/>
          <w:rFonts w:asciiTheme="majorBidi" w:hAnsiTheme="majorBidi" w:cstheme="majorBidi"/>
          <w:b w:val="0"/>
          <w:bCs w:val="0"/>
        </w:rPr>
        <w:t>dipole plasmon</w:t>
      </w:r>
      <w:r w:rsidRPr="00AE5BBB">
        <w:rPr>
          <w:rStyle w:val="Strong"/>
          <w:rFonts w:asciiTheme="majorBidi" w:hAnsiTheme="majorBidi" w:cstheme="majorBidi"/>
        </w:rPr>
        <w:t xml:space="preserve"> </w:t>
      </w:r>
      <w:r w:rsidRPr="00AE5BBB">
        <w:rPr>
          <w:rStyle w:val="Strong"/>
          <w:rFonts w:asciiTheme="majorBidi" w:hAnsiTheme="majorBidi" w:cstheme="majorBidi"/>
          <w:b w:val="0"/>
          <w:bCs w:val="0"/>
        </w:rPr>
        <w:t>mode</w:t>
      </w:r>
      <w:r w:rsidRPr="00AE5BBB">
        <w:rPr>
          <w:rFonts w:asciiTheme="majorBidi" w:hAnsiTheme="majorBidi" w:cstheme="majorBidi"/>
        </w:rPr>
        <w:t xml:space="preserve"> couples effectively to the ring field. When aligned to the local field polarization of the SSH </w:t>
      </w:r>
      <w:r w:rsidR="00DA05B3">
        <w:rPr>
          <w:rFonts w:asciiTheme="majorBidi" w:hAnsiTheme="majorBidi" w:cstheme="majorBidi"/>
        </w:rPr>
        <w:t xml:space="preserve">topological </w:t>
      </w:r>
      <w:r w:rsidRPr="00AE5BBB">
        <w:rPr>
          <w:rFonts w:asciiTheme="majorBidi" w:hAnsiTheme="majorBidi" w:cstheme="majorBidi"/>
        </w:rPr>
        <w:t xml:space="preserve">mode (e.g., via a σ⁺ pump), the nanoparticle acts as a directional antenna with </w:t>
      </w:r>
      <w:r w:rsidRPr="00AE5BBB">
        <w:rPr>
          <w:rStyle w:val="Strong"/>
          <w:rFonts w:asciiTheme="majorBidi" w:hAnsiTheme="majorBidi" w:cstheme="majorBidi"/>
          <w:b w:val="0"/>
          <w:bCs w:val="0"/>
        </w:rPr>
        <w:t>spin-selective emission</w:t>
      </w:r>
      <w:r w:rsidRPr="00AE5BBB">
        <w:rPr>
          <w:rFonts w:asciiTheme="majorBidi" w:hAnsiTheme="majorBidi" w:cstheme="majorBidi"/>
        </w:rPr>
        <w:t>.</w:t>
      </w:r>
    </w:p>
    <w:p w14:paraId="03864ABE" w14:textId="7B1F2079" w:rsidR="009D5250" w:rsidRPr="00AE5BBB" w:rsidRDefault="009D5250" w:rsidP="00AE5BBB">
      <w:pPr>
        <w:spacing w:after="120"/>
        <w:jc w:val="both"/>
        <w:rPr>
          <w:rFonts w:asciiTheme="majorBidi" w:eastAsiaTheme="minorEastAsia" w:hAnsiTheme="majorBidi" w:cstheme="majorBidi"/>
          <w:lang w:val="en-GB"/>
        </w:rPr>
      </w:pPr>
      <w:r w:rsidRPr="009D5250">
        <w:rPr>
          <w:rFonts w:asciiTheme="majorBidi" w:hAnsiTheme="majorBidi" w:cstheme="majorBidi"/>
          <w:b/>
          <w:bCs/>
        </w:rPr>
        <w:t>V.</w:t>
      </w:r>
      <w:r>
        <w:rPr>
          <w:rFonts w:asciiTheme="majorBidi" w:hAnsiTheme="majorBidi" w:cstheme="majorBidi"/>
          <w:b/>
          <w:bCs/>
        </w:rPr>
        <w:t>2</w:t>
      </w:r>
      <w:r w:rsidRPr="009D5250">
        <w:rPr>
          <w:rFonts w:asciiTheme="majorBidi" w:hAnsiTheme="majorBidi" w:cstheme="majorBidi"/>
          <w:b/>
          <w:bCs/>
        </w:rPr>
        <w:t>.</w:t>
      </w:r>
      <w:r>
        <w:rPr>
          <w:rFonts w:asciiTheme="majorBidi" w:hAnsiTheme="majorBidi" w:cstheme="majorBidi"/>
          <w:b/>
          <w:bCs/>
        </w:rPr>
        <w:t xml:space="preserve"> </w:t>
      </w:r>
      <w:r w:rsidRPr="009D5250">
        <w:rPr>
          <w:rFonts w:asciiTheme="majorBidi" w:hAnsiTheme="majorBidi" w:cstheme="majorBidi"/>
          <w:b/>
          <w:bCs/>
        </w:rPr>
        <w:t>Transferring the coherency to Far Field</w:t>
      </w:r>
    </w:p>
    <w:p w14:paraId="7E954D5E" w14:textId="5ED23AA1" w:rsidR="00AE5BBB" w:rsidRPr="009D5250" w:rsidRDefault="00AE5BBB" w:rsidP="00644D3C">
      <w:pPr>
        <w:spacing w:after="120"/>
        <w:rPr>
          <w:rFonts w:asciiTheme="majorBidi" w:hAnsiTheme="majorBidi" w:cstheme="majorBidi"/>
        </w:rPr>
      </w:pPr>
      <w:r w:rsidRPr="009D5250">
        <w:rPr>
          <w:rFonts w:asciiTheme="majorBidi" w:hAnsiTheme="majorBidi" w:cstheme="majorBidi"/>
        </w:rPr>
        <w:t>The interaction strength between an emitter and a structured mode is given by the overlap integral:</w:t>
      </w:r>
      <w:sdt>
        <w:sdtPr>
          <w:rPr>
            <w:rFonts w:asciiTheme="majorBidi" w:hAnsiTheme="majorBidi" w:cstheme="majorBidi"/>
            <w:color w:val="000000"/>
            <w:vertAlign w:val="superscript"/>
          </w:rPr>
          <w:tag w:val="MENDELEY_CITATION_v3_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"/>
          <w:id w:val="-1709722534"/>
          <w:placeholder>
            <w:docPart w:val="DefaultPlaceholder_-1854013440"/>
          </w:placeholder>
        </w:sdtPr>
        <w:sdtEndPr/>
        <w:sdtContent>
          <w:r w:rsidR="008B3FFF" w:rsidRPr="008B3FFF">
            <w:rPr>
              <w:rFonts w:asciiTheme="majorBidi" w:hAnsiTheme="majorBidi" w:cstheme="majorBidi"/>
              <w:color w:val="000000"/>
              <w:vertAlign w:val="superscript"/>
            </w:rPr>
            <w:t>15</w:t>
          </w:r>
        </w:sdtContent>
      </w:sdt>
    </w:p>
    <w:p w14:paraId="02AC2F00" w14:textId="481CA48C" w:rsidR="009D29F0" w:rsidRPr="00AE5BBB" w:rsidRDefault="00AE5BBB" w:rsidP="009D29F0">
      <w:pPr>
        <w:tabs>
          <w:tab w:val="right" w:pos="9072"/>
        </w:tabs>
        <w:spacing w:after="120"/>
        <w:jc w:val="both"/>
        <w:rPr>
          <w:rFonts w:asciiTheme="majorBidi" w:eastAsiaTheme="minorEastAsia" w:hAnsiTheme="majorBidi" w:cstheme="majorBidi"/>
        </w:rPr>
      </w:pPr>
      <m:oMath>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0</m:t>
                </m:r>
              </m:sub>
            </m:sSub>
          </m:e>
        </m:d>
        <m:r>
          <w:rPr>
            <w:rFonts w:ascii="Cambria Math" w:hAnsi="Cambria Math"/>
          </w:rPr>
          <m:t>=</m:t>
        </m:r>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d</m:t>
                </m:r>
              </m:e>
              <m:sup>
                <m:r>
                  <w:rPr>
                    <w:rFonts w:ascii="Cambria Math" w:hAnsi="Cambria Math"/>
                  </w:rPr>
                  <m:t>3</m:t>
                </m:r>
              </m:sup>
            </m:sSup>
            <m:r>
              <m:rPr>
                <m:sty m:val="b"/>
              </m:rPr>
              <w:rPr>
                <w:rFonts w:ascii="Cambria Math" w:hAnsi="Cambria Math"/>
              </w:rPr>
              <m:t>r</m:t>
            </m:r>
            <m:sSubSup>
              <m:sSubSupPr>
                <m:ctrlPr>
                  <w:rPr>
                    <w:rFonts w:ascii="Cambria Math" w:hAnsi="Cambria Math"/>
                    <w:i/>
                  </w:rPr>
                </m:ctrlPr>
              </m:sSubSupPr>
              <m:e>
                <m:r>
                  <m:rPr>
                    <m:sty m:val="b"/>
                  </m:rPr>
                  <w:rPr>
                    <w:rFonts w:ascii="Cambria Math" w:hAnsi="Cambria Math"/>
                  </w:rPr>
                  <m:t xml:space="preserve"> E</m:t>
                </m:r>
              </m:e>
              <m:sub>
                <m:r>
                  <m:rPr>
                    <m:sty m:val="p"/>
                  </m:rPr>
                  <w:rPr>
                    <w:rFonts w:ascii="Cambria Math" w:hAnsi="Cambria Math"/>
                  </w:rPr>
                  <m:t>SSH</m:t>
                </m:r>
              </m:sub>
              <m:sup>
                <m:r>
                  <w:rPr>
                    <w:rFonts w:ascii="Cambria Math" w:hAnsi="Cambria Math"/>
                  </w:rPr>
                  <m:t>*</m:t>
                </m:r>
              </m:sup>
            </m:sSubSup>
          </m:e>
        </m:nary>
        <m:d>
          <m:dPr>
            <m:ctrlPr>
              <w:rPr>
                <w:rFonts w:ascii="Cambria Math" w:hAnsi="Cambria Math"/>
                <w:i/>
              </w:rPr>
            </m:ctrlPr>
          </m:dPr>
          <m:e>
            <m:r>
              <m:rPr>
                <m:sty m:val="b"/>
              </m:rPr>
              <w:rPr>
                <w:rFonts w:ascii="Cambria Math" w:hAnsi="Cambria Math"/>
              </w:rPr>
              <m:t>r</m:t>
            </m:r>
          </m:e>
        </m:d>
        <m:r>
          <w:rPr>
            <w:rFonts w:ascii="Cambria Math" w:hAnsi="Cambria Math"/>
          </w:rPr>
          <m:t>∙</m:t>
        </m:r>
        <m:sSub>
          <m:sSubPr>
            <m:ctrlPr>
              <w:rPr>
                <w:rFonts w:ascii="Cambria Math" w:hAnsi="Cambria Math"/>
                <w:i/>
              </w:rPr>
            </m:ctrlPr>
          </m:sSubPr>
          <m:e>
            <m:r>
              <m:rPr>
                <m:sty m:val="b"/>
              </m:rPr>
              <w:rPr>
                <w:rFonts w:ascii="Cambria Math" w:hAnsi="Cambria Math"/>
              </w:rPr>
              <m:t>E</m:t>
            </m:r>
          </m:e>
          <m:sub>
            <m:r>
              <m:rPr>
                <m:sty m:val="p"/>
              </m:rPr>
              <w:rPr>
                <w:rFonts w:ascii="Cambria Math" w:hAnsi="Cambria Math"/>
              </w:rPr>
              <m:t>NP</m:t>
            </m:r>
          </m:sub>
        </m:sSub>
        <m:d>
          <m:dPr>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e>
        </m:d>
      </m:oMath>
      <w:r w:rsidR="009D29F0" w:rsidRPr="00917C15">
        <w:rPr>
          <w:rFonts w:asciiTheme="majorBidi" w:hAnsiTheme="majorBidi" w:cstheme="majorBidi"/>
          <w:kern w:val="2"/>
          <w:lang w:val="en-GB"/>
          <w14:ligatures w14:val="standardContextual"/>
        </w:rPr>
        <w:tab/>
        <w:t>(</w:t>
      </w:r>
      <w:r w:rsidR="009D29F0">
        <w:rPr>
          <w:rFonts w:asciiTheme="majorBidi" w:hAnsiTheme="majorBidi" w:cstheme="majorBidi"/>
          <w:kern w:val="2"/>
          <w:lang w:val="en-GB"/>
          <w14:ligatures w14:val="standardContextual"/>
        </w:rPr>
        <w:t>3</w:t>
      </w:r>
      <w:r w:rsidR="00357EF4">
        <w:rPr>
          <w:rFonts w:asciiTheme="majorBidi" w:hAnsiTheme="majorBidi" w:cstheme="majorBidi"/>
          <w:kern w:val="2"/>
          <w:lang w:val="en-GB"/>
          <w14:ligatures w14:val="standardContextual"/>
        </w:rPr>
        <w:t>5</w:t>
      </w:r>
      <w:r w:rsidR="009D29F0" w:rsidRPr="00917C15">
        <w:rPr>
          <w:rFonts w:asciiTheme="majorBidi" w:hAnsiTheme="majorBidi" w:cstheme="majorBidi"/>
          <w:kern w:val="2"/>
          <w:lang w:val="en-GB"/>
          <w14:ligatures w14:val="standardContextual"/>
        </w:rPr>
        <w:t>)</w:t>
      </w:r>
    </w:p>
    <w:p w14:paraId="0C7DA234" w14:textId="67454982" w:rsidR="00AE5BBB" w:rsidRDefault="009D5250" w:rsidP="00DA05B3">
      <w:pPr>
        <w:spacing w:after="120"/>
        <w:jc w:val="both"/>
        <w:rPr>
          <w:rFonts w:asciiTheme="majorBidi" w:eastAsiaTheme="minorEastAsia" w:hAnsiTheme="majorBidi" w:cstheme="majorBidi"/>
        </w:rPr>
      </w:pPr>
      <w:r>
        <w:rPr>
          <w:rFonts w:asciiTheme="majorBidi" w:eastAsiaTheme="minorEastAsia" w:hAnsiTheme="majorBidi" w:cstheme="majorBidi"/>
          <w:lang w:val="en-GB"/>
        </w:rPr>
        <w:t xml:space="preserve">where </w:t>
      </w:r>
      <m:oMath>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oMath>
      <w:r>
        <w:rPr>
          <w:rFonts w:asciiTheme="majorBidi" w:eastAsiaTheme="minorEastAsia" w:hAnsiTheme="majorBidi" w:cstheme="majorBidi"/>
          <w:lang w:val="en-GB"/>
        </w:rPr>
        <w:t xml:space="preserve"> is </w:t>
      </w:r>
      <w:r w:rsidRPr="009D5250">
        <w:rPr>
          <w:rFonts w:asciiTheme="majorBidi" w:hAnsiTheme="majorBidi" w:cstheme="majorBidi"/>
        </w:rPr>
        <w:t>emitter position</w:t>
      </w:r>
      <w:r>
        <w:rPr>
          <w:rFonts w:asciiTheme="majorBidi" w:hAnsiTheme="majorBidi" w:cstheme="majorBidi"/>
        </w:rPr>
        <w:t>,</w:t>
      </w:r>
      <w:r>
        <w:rPr>
          <w:rFonts w:asciiTheme="majorBidi" w:eastAsiaTheme="minorEastAsia" w:hAnsiTheme="majorBidi" w:cstheme="majorBidi"/>
          <w:lang w:val="en-GB"/>
        </w:rPr>
        <w:t xml:space="preserve"> </w:t>
      </w:r>
      <m:oMath>
        <m:sSub>
          <m:sSubPr>
            <m:ctrlPr>
              <w:rPr>
                <w:rFonts w:ascii="Cambria Math" w:hAnsi="Cambria Math"/>
                <w:i/>
              </w:rPr>
            </m:ctrlPr>
          </m:sSubPr>
          <m:e>
            <m:r>
              <m:rPr>
                <m:sty m:val="b"/>
              </m:rPr>
              <w:rPr>
                <w:rFonts w:ascii="Cambria Math" w:hAnsi="Cambria Math"/>
              </w:rPr>
              <m:t>E</m:t>
            </m:r>
          </m:e>
          <m:sub>
            <m:r>
              <m:rPr>
                <m:sty m:val="p"/>
              </m:rPr>
              <w:rPr>
                <w:rFonts w:ascii="Cambria Math" w:hAnsi="Cambria Math"/>
              </w:rPr>
              <m:t>SSH</m:t>
            </m:r>
          </m:sub>
        </m:sSub>
      </m:oMath>
      <w:r>
        <w:rPr>
          <w:rFonts w:asciiTheme="majorBidi" w:eastAsiaTheme="minorEastAsia" w:hAnsiTheme="majorBidi" w:cstheme="majorBidi"/>
        </w:rPr>
        <w:t xml:space="preserve"> and </w:t>
      </w:r>
      <m:oMath>
        <m:sSub>
          <m:sSubPr>
            <m:ctrlPr>
              <w:rPr>
                <w:rFonts w:ascii="Cambria Math" w:hAnsi="Cambria Math"/>
                <w:i/>
              </w:rPr>
            </m:ctrlPr>
          </m:sSubPr>
          <m:e>
            <m:r>
              <m:rPr>
                <m:sty m:val="b"/>
              </m:rPr>
              <w:rPr>
                <w:rFonts w:ascii="Cambria Math" w:hAnsi="Cambria Math"/>
              </w:rPr>
              <m:t>E</m:t>
            </m:r>
          </m:e>
          <m:sub>
            <m:r>
              <m:rPr>
                <m:sty m:val="p"/>
              </m:rPr>
              <w:rPr>
                <w:rFonts w:ascii="Cambria Math" w:hAnsi="Cambria Math"/>
              </w:rPr>
              <m:t>NP</m:t>
            </m:r>
          </m:sub>
        </m:sSub>
      </m:oMath>
      <w:r>
        <w:rPr>
          <w:rFonts w:asciiTheme="majorBidi" w:eastAsiaTheme="minorEastAsia" w:hAnsiTheme="majorBidi" w:cstheme="majorBidi"/>
        </w:rPr>
        <w:t xml:space="preserve"> are the </w:t>
      </w:r>
      <w:r w:rsidRPr="009D5250">
        <w:rPr>
          <w:rFonts w:asciiTheme="majorBidi" w:eastAsiaTheme="minorEastAsia" w:hAnsiTheme="majorBidi" w:cstheme="majorBidi"/>
        </w:rPr>
        <w:t>electric field of the SSH topological mode</w:t>
      </w:r>
      <w:r>
        <w:rPr>
          <w:rFonts w:asciiTheme="majorBidi" w:eastAsiaTheme="minorEastAsia" w:hAnsiTheme="majorBidi" w:cstheme="majorBidi"/>
        </w:rPr>
        <w:t xml:space="preserve"> and </w:t>
      </w:r>
      <w:r w:rsidRPr="009D5250">
        <w:rPr>
          <w:rFonts w:asciiTheme="majorBidi" w:eastAsiaTheme="minorEastAsia" w:hAnsiTheme="majorBidi" w:cstheme="majorBidi"/>
        </w:rPr>
        <w:t>near-field of the gold nanoparticle dipole resonance</w:t>
      </w:r>
      <w:r>
        <w:rPr>
          <w:rFonts w:asciiTheme="majorBidi" w:eastAsiaTheme="minorEastAsia" w:hAnsiTheme="majorBidi" w:cstheme="majorBidi"/>
        </w:rPr>
        <w:t xml:space="preserve">. </w:t>
      </w:r>
      <w:r w:rsidR="0058571E">
        <w:rPr>
          <w:rFonts w:asciiTheme="majorBidi" w:eastAsiaTheme="minorEastAsia" w:hAnsiTheme="majorBidi" w:cstheme="majorBidi"/>
        </w:rPr>
        <w:t>O</w:t>
      </w:r>
      <w:r w:rsidR="0058571E" w:rsidRPr="0058571E">
        <w:rPr>
          <w:rFonts w:asciiTheme="majorBidi" w:eastAsiaTheme="minorEastAsia" w:hAnsiTheme="majorBidi" w:cstheme="majorBidi"/>
        </w:rPr>
        <w:t xml:space="preserve">nly those nanoparticles that are placed at correct helicity </w:t>
      </w:r>
      <w:r w:rsidR="0058571E">
        <w:rPr>
          <w:rFonts w:asciiTheme="majorBidi" w:eastAsiaTheme="minorEastAsia" w:hAnsiTheme="majorBidi" w:cstheme="majorBidi"/>
        </w:rPr>
        <w:t xml:space="preserve">of the bath </w:t>
      </w:r>
      <w:r w:rsidR="0058571E" w:rsidRPr="0058571E">
        <w:rPr>
          <w:rFonts w:asciiTheme="majorBidi" w:eastAsiaTheme="minorEastAsia" w:hAnsiTheme="majorBidi" w:cstheme="majorBidi"/>
        </w:rPr>
        <w:t>couple efficiently. This explains the chiral directionality of the interaction</w:t>
      </w:r>
      <w:r w:rsidR="0058571E">
        <w:rPr>
          <w:rFonts w:asciiTheme="majorBidi" w:eastAsiaTheme="minorEastAsia" w:hAnsiTheme="majorBidi" w:cstheme="majorBidi"/>
        </w:rPr>
        <w:t xml:space="preserve"> and the nanoparticles coupling to the chiral path. </w:t>
      </w:r>
    </w:p>
    <w:p w14:paraId="14730312" w14:textId="1D414943" w:rsidR="00F53D3F" w:rsidRPr="00F53D3F" w:rsidRDefault="00F53D3F" w:rsidP="009D29F0">
      <w:pPr>
        <w:spacing w:before="100" w:beforeAutospacing="1" w:after="100" w:afterAutospacing="1" w:line="240" w:lineRule="auto"/>
        <w:jc w:val="both"/>
        <w:rPr>
          <w:rFonts w:asciiTheme="majorBidi" w:eastAsia="Times New Roman" w:hAnsiTheme="majorBidi" w:cstheme="majorBidi"/>
          <w:lang w:eastAsia="de-DE"/>
        </w:rPr>
      </w:pPr>
      <w:r w:rsidRPr="00F53D3F">
        <w:rPr>
          <w:rFonts w:asciiTheme="majorBidi" w:eastAsia="Times New Roman" w:hAnsiTheme="majorBidi" w:cstheme="majorBidi"/>
          <w:lang w:eastAsia="de-DE"/>
        </w:rPr>
        <w:t>Upon coherent excitation, each gold nanosphere becomes a plasmonic nanoantenna radiating into free space with angular momentum inherited from the SSH mode:</w:t>
      </w:r>
      <w:r w:rsidR="009D29F0" w:rsidRPr="009D29F0">
        <w:rPr>
          <w:rFonts w:asciiTheme="majorBidi" w:eastAsia="Times New Roman" w:hAnsiTheme="majorBidi" w:cstheme="majorBidi"/>
          <w:lang w:eastAsia="de-DE"/>
        </w:rPr>
        <w:t xml:space="preserve"> </w:t>
      </w:r>
      <w:proofErr w:type="spellStart"/>
      <w:r w:rsidR="009D29F0" w:rsidRPr="009D29F0">
        <w:rPr>
          <w:rFonts w:asciiTheme="majorBidi" w:eastAsia="Times New Roman" w:hAnsiTheme="majorBidi" w:cstheme="majorBidi"/>
          <w:lang w:eastAsia="de-DE"/>
        </w:rPr>
        <w:t>i</w:t>
      </w:r>
      <w:proofErr w:type="spellEnd"/>
      <w:r w:rsidR="009D29F0" w:rsidRPr="009D29F0">
        <w:rPr>
          <w:rFonts w:asciiTheme="majorBidi" w:eastAsia="Times New Roman" w:hAnsiTheme="majorBidi" w:cstheme="majorBidi"/>
          <w:lang w:eastAsia="de-DE"/>
        </w:rPr>
        <w:t xml:space="preserve">. </w:t>
      </w:r>
      <w:r w:rsidRPr="00F53D3F">
        <w:rPr>
          <w:rFonts w:asciiTheme="majorBidi" w:eastAsia="Times New Roman" w:hAnsiTheme="majorBidi" w:cstheme="majorBidi"/>
          <w:lang w:eastAsia="de-DE"/>
        </w:rPr>
        <w:t>The azimuthal OAM</w:t>
      </w:r>
      <w:r w:rsidRPr="00F53D3F">
        <w:rPr>
          <w:rFonts w:asciiTheme="majorBidi" w:eastAsia="Times New Roman" w:hAnsiTheme="majorBidi" w:cstheme="majorBidi"/>
          <w:b/>
          <w:bCs/>
          <w:lang w:eastAsia="de-DE"/>
        </w:rPr>
        <w:t xml:space="preserve"> </w:t>
      </w:r>
      <m:oMath>
        <m:r>
          <w:rPr>
            <w:rFonts w:ascii="Cambria Math" w:eastAsia="Times New Roman" w:hAnsi="Cambria Math" w:cstheme="majorBidi"/>
            <w:lang w:eastAsia="de-DE"/>
          </w:rPr>
          <m:t>ζ</m:t>
        </m:r>
      </m:oMath>
      <w:r w:rsidR="009D29F0" w:rsidRPr="009D29F0">
        <w:rPr>
          <w:rFonts w:asciiTheme="majorBidi" w:eastAsia="Times New Roman" w:hAnsiTheme="majorBidi" w:cstheme="majorBidi"/>
          <w:b/>
          <w:bCs/>
          <w:lang w:eastAsia="de-DE"/>
        </w:rPr>
        <w:t xml:space="preserve"> </w:t>
      </w:r>
      <w:r w:rsidRPr="00F53D3F">
        <w:rPr>
          <w:rFonts w:asciiTheme="majorBidi" w:eastAsia="Times New Roman" w:hAnsiTheme="majorBidi" w:cstheme="majorBidi"/>
          <w:lang w:eastAsia="de-DE"/>
        </w:rPr>
        <w:t>is mapped into the phase of the radiated beam,</w:t>
      </w:r>
      <w:r w:rsidR="009D29F0" w:rsidRPr="009D29F0">
        <w:rPr>
          <w:rFonts w:asciiTheme="majorBidi" w:eastAsia="Times New Roman" w:hAnsiTheme="majorBidi" w:cstheme="majorBidi"/>
          <w:lang w:eastAsia="de-DE"/>
        </w:rPr>
        <w:t xml:space="preserve"> ii. </w:t>
      </w:r>
      <w:r w:rsidRPr="00F53D3F">
        <w:rPr>
          <w:rFonts w:asciiTheme="majorBidi" w:eastAsia="Times New Roman" w:hAnsiTheme="majorBidi" w:cstheme="majorBidi"/>
          <w:lang w:eastAsia="de-DE"/>
        </w:rPr>
        <w:t>The SAM (</w:t>
      </w:r>
      <w:r w:rsidRPr="00F53D3F">
        <w:rPr>
          <w:rFonts w:asciiTheme="majorBidi" w:eastAsia="Times New Roman" w:hAnsiTheme="majorBidi" w:cstheme="majorBidi"/>
          <w:lang w:val="de-DE" w:eastAsia="de-DE"/>
        </w:rPr>
        <w:t>σ</w:t>
      </w:r>
      <w:r w:rsidRPr="00F53D3F">
        <w:rPr>
          <w:rFonts w:asciiTheme="majorBidi" w:eastAsia="Times New Roman" w:hAnsiTheme="majorBidi" w:cstheme="majorBidi"/>
          <w:lang w:eastAsia="de-DE"/>
        </w:rPr>
        <w:t xml:space="preserve">⁺ or </w:t>
      </w:r>
      <w:r w:rsidRPr="00F53D3F">
        <w:rPr>
          <w:rFonts w:asciiTheme="majorBidi" w:eastAsia="Times New Roman" w:hAnsiTheme="majorBidi" w:cstheme="majorBidi"/>
          <w:lang w:val="de-DE" w:eastAsia="de-DE"/>
        </w:rPr>
        <w:t>σ</w:t>
      </w:r>
      <w:r w:rsidRPr="00F53D3F">
        <w:rPr>
          <w:rFonts w:asciiTheme="majorBidi" w:eastAsia="Times New Roman" w:hAnsiTheme="majorBidi" w:cstheme="majorBidi"/>
          <w:lang w:eastAsia="de-DE"/>
        </w:rPr>
        <w:t>⁻) maps to circular polarization in the far-field.</w:t>
      </w:r>
      <w:r w:rsidR="009D29F0" w:rsidRPr="009D29F0">
        <w:rPr>
          <w:rFonts w:asciiTheme="majorBidi" w:eastAsia="Times New Roman" w:hAnsiTheme="majorBidi" w:cstheme="majorBidi"/>
          <w:lang w:eastAsia="de-DE"/>
        </w:rPr>
        <w:t xml:space="preserve"> </w:t>
      </w:r>
      <w:r w:rsidRPr="00F53D3F">
        <w:rPr>
          <w:rFonts w:asciiTheme="majorBidi" w:eastAsia="Times New Roman" w:hAnsiTheme="majorBidi" w:cstheme="majorBidi"/>
          <w:lang w:eastAsia="de-DE"/>
        </w:rPr>
        <w:t xml:space="preserve">The scattered field at large </w:t>
      </w:r>
      <w:r w:rsidR="009D29F0" w:rsidRPr="009D29F0">
        <w:rPr>
          <w:rFonts w:asciiTheme="majorBidi" w:eastAsia="Times New Roman" w:hAnsiTheme="majorBidi" w:cstheme="majorBidi"/>
          <w:i/>
          <w:iCs/>
          <w:lang w:eastAsia="de-DE"/>
        </w:rPr>
        <w:t>r</w:t>
      </w:r>
      <w:r w:rsidR="009D29F0" w:rsidRPr="009D29F0">
        <w:rPr>
          <w:rFonts w:asciiTheme="majorBidi" w:eastAsia="Times New Roman" w:hAnsiTheme="majorBidi" w:cstheme="majorBidi"/>
          <w:lang w:eastAsia="de-DE"/>
        </w:rPr>
        <w:t xml:space="preserve"> </w:t>
      </w:r>
      <w:r w:rsidRPr="00F53D3F">
        <w:rPr>
          <w:rFonts w:asciiTheme="majorBidi" w:eastAsia="Times New Roman" w:hAnsiTheme="majorBidi" w:cstheme="majorBidi"/>
          <w:lang w:eastAsia="de-DE"/>
        </w:rPr>
        <w:t>follows:</w:t>
      </w:r>
      <w:r w:rsidRPr="009D29F0">
        <w:rPr>
          <w:rFonts w:asciiTheme="majorBidi" w:eastAsia="Times New Roman" w:hAnsiTheme="majorBidi" w:cstheme="majorBidi"/>
          <w:lang w:eastAsia="de-DE"/>
        </w:rPr>
        <w:t xml:space="preserve"> </w:t>
      </w:r>
    </w:p>
    <w:p w14:paraId="3EACA243" w14:textId="1E462C80" w:rsidR="009D29F0" w:rsidRPr="00AE5BBB" w:rsidRDefault="00FB49BB" w:rsidP="009D29F0">
      <w:pPr>
        <w:tabs>
          <w:tab w:val="right" w:pos="9072"/>
        </w:tabs>
        <w:spacing w:after="120"/>
        <w:jc w:val="both"/>
        <w:rPr>
          <w:rFonts w:asciiTheme="majorBidi" w:eastAsiaTheme="minorEastAsia" w:hAnsiTheme="majorBidi" w:cstheme="majorBidi"/>
        </w:rPr>
      </w:pPr>
      <m:oMath>
        <m:sSub>
          <m:sSubPr>
            <m:ctrlPr>
              <w:rPr>
                <w:rFonts w:ascii="Cambria Math" w:eastAsiaTheme="minorEastAsia" w:hAnsi="Cambria Math" w:cstheme="majorBidi"/>
                <w:i/>
              </w:rPr>
            </m:ctrlPr>
          </m:sSubPr>
          <m:e>
            <m:r>
              <m:rPr>
                <m:sty m:val="p"/>
              </m:rPr>
              <w:rPr>
                <w:rFonts w:ascii="Cambria Math" w:eastAsiaTheme="minorEastAsia" w:hAnsi="Cambria Math" w:cstheme="majorBidi"/>
              </w:rPr>
              <m:t>E</m:t>
            </m:r>
          </m:e>
          <m:sub>
            <m:r>
              <w:rPr>
                <w:rFonts w:ascii="Cambria Math" w:eastAsiaTheme="minorEastAsia" w:hAnsi="Cambria Math" w:cstheme="majorBidi"/>
              </w:rPr>
              <m:t>far</m:t>
            </m:r>
          </m:sub>
        </m:sSub>
        <m:d>
          <m:dPr>
            <m:ctrlPr>
              <w:rPr>
                <w:rFonts w:ascii="Cambria Math" w:eastAsiaTheme="minorEastAsia" w:hAnsi="Cambria Math" w:cstheme="majorBidi"/>
                <w:i/>
              </w:rPr>
            </m:ctrlPr>
          </m:dPr>
          <m:e>
            <m:r>
              <w:rPr>
                <w:rFonts w:ascii="Cambria Math" w:eastAsiaTheme="minorEastAsia" w:hAnsi="Cambria Math" w:cstheme="majorBidi"/>
              </w:rPr>
              <m:t>θ,ϕ</m:t>
            </m:r>
          </m:e>
        </m:d>
        <m:r>
          <w:rPr>
            <w:rFonts w:ascii="Cambria Math" w:eastAsiaTheme="minorEastAsia" w:hAnsi="Cambria Math" w:cstheme="majorBidi"/>
          </w:rPr>
          <m:t>∝η∙</m:t>
        </m:r>
        <m:r>
          <m:rPr>
            <m:sty m:val="b"/>
          </m:rPr>
          <w:rPr>
            <w:rFonts w:ascii="Cambria Math" w:eastAsiaTheme="minorEastAsia" w:hAnsi="Cambria Math" w:cstheme="majorBidi"/>
          </w:rPr>
          <m:t>P</m:t>
        </m:r>
        <m:r>
          <m:rPr>
            <m:sty m:val="p"/>
          </m:rPr>
          <w:rPr>
            <w:rFonts w:ascii="Cambria Math" w:eastAsiaTheme="minorEastAsia" w:hAnsi="Cambria Math" w:cstheme="majorBidi"/>
          </w:rPr>
          <m:t>∙</m:t>
        </m:r>
        <m:f>
          <m:fPr>
            <m:ctrlPr>
              <w:rPr>
                <w:rFonts w:ascii="Cambria Math" w:eastAsiaTheme="minorEastAsia" w:hAnsi="Cambria Math" w:cstheme="majorBidi"/>
                <w:iCs/>
              </w:rPr>
            </m:ctrlPr>
          </m:fPr>
          <m:num>
            <m:sSup>
              <m:sSupPr>
                <m:ctrlPr>
                  <w:rPr>
                    <w:rFonts w:ascii="Cambria Math" w:eastAsiaTheme="minorEastAsia" w:hAnsi="Cambria Math" w:cstheme="majorBidi"/>
                    <w:i/>
                    <w:iCs/>
                  </w:rPr>
                </m:ctrlPr>
              </m:sSupPr>
              <m:e>
                <m:r>
                  <w:rPr>
                    <w:rFonts w:ascii="Cambria Math" w:eastAsiaTheme="minorEastAsia" w:hAnsi="Cambria Math" w:cstheme="majorBidi"/>
                  </w:rPr>
                  <m:t>e</m:t>
                </m:r>
              </m:e>
              <m:sup>
                <m:r>
                  <w:rPr>
                    <w:rFonts w:ascii="Cambria Math" w:eastAsiaTheme="minorEastAsia" w:hAnsi="Cambria Math" w:cstheme="majorBidi"/>
                  </w:rPr>
                  <m:t>ikr</m:t>
                </m:r>
              </m:sup>
            </m:sSup>
          </m:num>
          <m:den>
            <m:r>
              <w:rPr>
                <w:rFonts w:ascii="Cambria Math" w:eastAsiaTheme="minorEastAsia" w:hAnsi="Cambria Math" w:cstheme="majorBidi"/>
              </w:rPr>
              <m:t>r</m:t>
            </m:r>
          </m:den>
        </m:f>
        <m:r>
          <w:rPr>
            <w:rFonts w:ascii="Cambria Math" w:eastAsiaTheme="minorEastAsia" w:hAnsi="Cambria Math" w:cstheme="majorBidi"/>
          </w:rPr>
          <m:t>∙</m:t>
        </m:r>
        <m:sSup>
          <m:sSupPr>
            <m:ctrlPr>
              <w:rPr>
                <w:rFonts w:ascii="Cambria Math" w:eastAsiaTheme="minorEastAsia" w:hAnsi="Cambria Math" w:cstheme="majorBidi"/>
                <w:i/>
                <w:iCs/>
              </w:rPr>
            </m:ctrlPr>
          </m:sSupPr>
          <m:e>
            <m:r>
              <w:rPr>
                <w:rFonts w:ascii="Cambria Math" w:eastAsiaTheme="minorEastAsia" w:hAnsi="Cambria Math" w:cstheme="majorBidi"/>
              </w:rPr>
              <m:t>e</m:t>
            </m:r>
          </m:e>
          <m:sup>
            <m:r>
              <w:rPr>
                <w:rFonts w:ascii="Cambria Math" w:eastAsiaTheme="minorEastAsia" w:hAnsi="Cambria Math" w:cstheme="majorBidi"/>
              </w:rPr>
              <m:t>iζϕ</m:t>
            </m:r>
          </m:sup>
        </m:sSup>
      </m:oMath>
      <w:r w:rsidR="009D29F0" w:rsidRPr="00917C15">
        <w:rPr>
          <w:rFonts w:asciiTheme="majorBidi" w:hAnsiTheme="majorBidi" w:cstheme="majorBidi"/>
          <w:kern w:val="2"/>
          <w:lang w:val="en-GB"/>
          <w14:ligatures w14:val="standardContextual"/>
        </w:rPr>
        <w:tab/>
        <w:t>(</w:t>
      </w:r>
      <w:r w:rsidR="009D29F0">
        <w:rPr>
          <w:rFonts w:asciiTheme="majorBidi" w:hAnsiTheme="majorBidi" w:cstheme="majorBidi"/>
          <w:kern w:val="2"/>
          <w:lang w:val="en-GB"/>
          <w14:ligatures w14:val="standardContextual"/>
        </w:rPr>
        <w:t>3</w:t>
      </w:r>
      <w:r w:rsidR="00357EF4">
        <w:rPr>
          <w:rFonts w:asciiTheme="majorBidi" w:hAnsiTheme="majorBidi" w:cstheme="majorBidi"/>
          <w:kern w:val="2"/>
          <w:lang w:val="en-GB"/>
          <w14:ligatures w14:val="standardContextual"/>
        </w:rPr>
        <w:t>6</w:t>
      </w:r>
      <w:r w:rsidR="009D29F0" w:rsidRPr="00917C15">
        <w:rPr>
          <w:rFonts w:asciiTheme="majorBidi" w:hAnsiTheme="majorBidi" w:cstheme="majorBidi"/>
          <w:kern w:val="2"/>
          <w:lang w:val="en-GB"/>
          <w14:ligatures w14:val="standardContextual"/>
        </w:rPr>
        <w:t>)</w:t>
      </w:r>
    </w:p>
    <w:p w14:paraId="42D528E4" w14:textId="17B40F45" w:rsidR="009D29F0" w:rsidRDefault="009D29F0" w:rsidP="009D29F0">
      <w:pPr>
        <w:spacing w:after="120"/>
        <w:jc w:val="both"/>
        <w:rPr>
          <w:rFonts w:asciiTheme="majorBidi" w:eastAsiaTheme="minorEastAsia" w:hAnsiTheme="majorBidi" w:cstheme="majorBidi"/>
        </w:rPr>
      </w:pPr>
      <w:r w:rsidRPr="009D29F0">
        <w:rPr>
          <w:rFonts w:asciiTheme="majorBidi" w:eastAsiaTheme="minorEastAsia" w:hAnsiTheme="majorBidi" w:cstheme="majorBidi"/>
        </w:rPr>
        <w:t xml:space="preserve">Thus, the coherent emitter–edge-mode system acts as a directional </w:t>
      </w:r>
      <w:r>
        <w:rPr>
          <w:rFonts w:asciiTheme="majorBidi" w:eastAsiaTheme="minorEastAsia" w:hAnsiTheme="majorBidi" w:cstheme="majorBidi"/>
        </w:rPr>
        <w:t>topological</w:t>
      </w:r>
      <w:r w:rsidRPr="009D29F0">
        <w:rPr>
          <w:rFonts w:asciiTheme="majorBidi" w:eastAsiaTheme="minorEastAsia" w:hAnsiTheme="majorBidi" w:cstheme="majorBidi"/>
        </w:rPr>
        <w:t xml:space="preserve"> beam launcher, converting topological plasmonic </w:t>
      </w:r>
      <w:r w:rsidR="00DA05B3">
        <w:rPr>
          <w:rFonts w:asciiTheme="majorBidi" w:eastAsiaTheme="minorEastAsia" w:hAnsiTheme="majorBidi" w:cstheme="majorBidi"/>
        </w:rPr>
        <w:t xml:space="preserve">modes </w:t>
      </w:r>
      <w:r w:rsidRPr="009D29F0">
        <w:rPr>
          <w:rFonts w:asciiTheme="majorBidi" w:eastAsiaTheme="minorEastAsia" w:hAnsiTheme="majorBidi" w:cstheme="majorBidi"/>
        </w:rPr>
        <w:t>into free-space modes with defined spin and orbital angular momentum.</w:t>
      </w:r>
    </w:p>
    <w:p w14:paraId="234C34FF" w14:textId="6B454DA4" w:rsidR="006F03E5" w:rsidRPr="006F03E5" w:rsidRDefault="006F03E5" w:rsidP="006F03E5">
      <w:pPr>
        <w:keepNext/>
        <w:widowControl w:val="0"/>
        <w:spacing w:line="360" w:lineRule="auto"/>
        <w:jc w:val="both"/>
        <w:rPr>
          <w:rFonts w:asciiTheme="majorBidi" w:hAnsiTheme="majorBidi" w:cstheme="majorBidi"/>
          <w:sz w:val="24"/>
          <w:szCs w:val="24"/>
        </w:rPr>
      </w:pPr>
      <w:bookmarkStart w:id="4" w:name="_Hlk206068443"/>
      <w:r w:rsidRPr="009D5250">
        <w:rPr>
          <w:rFonts w:asciiTheme="majorBidi" w:hAnsiTheme="majorBidi" w:cstheme="majorBidi"/>
          <w:b/>
          <w:bCs/>
        </w:rPr>
        <w:lastRenderedPageBreak/>
        <w:t>V</w:t>
      </w:r>
      <w:r>
        <w:rPr>
          <w:rFonts w:asciiTheme="majorBidi" w:hAnsiTheme="majorBidi" w:cstheme="majorBidi"/>
          <w:b/>
          <w:bCs/>
        </w:rPr>
        <w:t>I</w:t>
      </w:r>
      <w:r w:rsidRPr="009D5250">
        <w:rPr>
          <w:rFonts w:asciiTheme="majorBidi" w:hAnsiTheme="majorBidi" w:cstheme="majorBidi"/>
          <w:b/>
          <w:bCs/>
        </w:rPr>
        <w:t>.</w:t>
      </w:r>
      <w:r>
        <w:rPr>
          <w:rFonts w:asciiTheme="majorBidi" w:hAnsiTheme="majorBidi" w:cstheme="majorBidi"/>
          <w:b/>
          <w:bCs/>
        </w:rPr>
        <w:t xml:space="preserve"> </w:t>
      </w:r>
      <w:r w:rsidRPr="006F03E5">
        <w:rPr>
          <w:rFonts w:asciiTheme="majorBidi" w:hAnsiTheme="majorBidi" w:cstheme="majorBidi"/>
          <w:b/>
          <w:bCs/>
          <w:sz w:val="24"/>
          <w:szCs w:val="24"/>
        </w:rPr>
        <w:t>Flowchart of the training and searching process for the proposed algorithm</w:t>
      </w:r>
    </w:p>
    <w:bookmarkEnd w:id="4"/>
    <w:p w14:paraId="49FD03CB" w14:textId="7F7CB100" w:rsidR="006F03E5" w:rsidRDefault="006F03E5" w:rsidP="009D29F0">
      <w:pPr>
        <w:spacing w:after="120"/>
        <w:jc w:val="both"/>
        <w:rPr>
          <w:rFonts w:asciiTheme="majorBidi" w:eastAsiaTheme="minorEastAsia" w:hAnsiTheme="majorBidi" w:cstheme="majorBidi"/>
        </w:rPr>
      </w:pPr>
      <w:r>
        <w:rPr>
          <w:rFonts w:asciiTheme="majorBidi" w:eastAsiaTheme="minorEastAsia" w:hAnsiTheme="majorBidi" w:cstheme="majorBidi"/>
          <w:noProof/>
        </w:rPr>
        <w:drawing>
          <wp:inline distT="0" distB="0" distL="0" distR="0" wp14:anchorId="362BE7B1" wp14:editId="1AE3294C">
            <wp:extent cx="5810250" cy="605641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23170"/>
                    <a:stretch/>
                  </pic:blipFill>
                  <pic:spPr bwMode="auto">
                    <a:xfrm>
                      <a:off x="0" y="0"/>
                      <a:ext cx="5810250" cy="6056415"/>
                    </a:xfrm>
                    <a:prstGeom prst="rect">
                      <a:avLst/>
                    </a:prstGeom>
                    <a:noFill/>
                    <a:ln>
                      <a:noFill/>
                    </a:ln>
                    <a:extLst>
                      <a:ext uri="{53640926-AAD7-44D8-BBD7-CCE9431645EC}">
                        <a14:shadowObscured xmlns:a14="http://schemas.microsoft.com/office/drawing/2010/main"/>
                      </a:ext>
                    </a:extLst>
                  </pic:spPr>
                </pic:pic>
              </a:graphicData>
            </a:graphic>
          </wp:inline>
        </w:drawing>
      </w:r>
    </w:p>
    <w:p w14:paraId="6D9F4BB4" w14:textId="0E90A5F6" w:rsidR="006F03E5" w:rsidRPr="006F03E5" w:rsidRDefault="006F03E5" w:rsidP="006F03E5">
      <w:pPr>
        <w:spacing w:after="120"/>
        <w:jc w:val="both"/>
        <w:rPr>
          <w:rFonts w:asciiTheme="majorBidi" w:eastAsiaTheme="minorEastAsia" w:hAnsiTheme="majorBidi" w:cstheme="majorBidi"/>
          <w:b/>
          <w:bCs/>
          <w:sz w:val="20"/>
          <w:szCs w:val="20"/>
        </w:rPr>
      </w:pPr>
      <w:r w:rsidRPr="00FB0DB7">
        <w:rPr>
          <w:rFonts w:asciiTheme="majorBidi" w:eastAsiaTheme="minorEastAsia" w:hAnsiTheme="majorBidi" w:cstheme="majorBidi"/>
          <w:b/>
          <w:bCs/>
          <w:sz w:val="20"/>
          <w:szCs w:val="20"/>
        </w:rPr>
        <w:t>Figure S</w:t>
      </w:r>
      <w:r>
        <w:rPr>
          <w:rFonts w:asciiTheme="majorBidi" w:eastAsiaTheme="minorEastAsia" w:hAnsiTheme="majorBidi" w:cstheme="majorBidi"/>
          <w:b/>
          <w:bCs/>
          <w:sz w:val="20"/>
          <w:szCs w:val="20"/>
          <w:vertAlign w:val="subscript"/>
        </w:rPr>
        <w:t>5</w:t>
      </w:r>
      <w:r w:rsidRPr="00FB0DB7">
        <w:rPr>
          <w:rFonts w:asciiTheme="majorBidi" w:eastAsiaTheme="minorEastAsia" w:hAnsiTheme="majorBidi" w:cstheme="majorBidi"/>
          <w:b/>
          <w:bCs/>
          <w:sz w:val="20"/>
          <w:szCs w:val="20"/>
        </w:rPr>
        <w:t>:</w:t>
      </w:r>
      <w:r>
        <w:rPr>
          <w:rFonts w:asciiTheme="majorBidi" w:eastAsiaTheme="minorEastAsia" w:hAnsiTheme="majorBidi" w:cstheme="majorBidi"/>
          <w:b/>
          <w:bCs/>
          <w:sz w:val="20"/>
          <w:szCs w:val="20"/>
        </w:rPr>
        <w:t xml:space="preserve"> </w:t>
      </w:r>
      <w:r w:rsidRPr="006F03E5">
        <w:rPr>
          <w:rFonts w:asciiTheme="majorBidi" w:eastAsiaTheme="minorEastAsia" w:hAnsiTheme="majorBidi" w:cstheme="majorBidi"/>
          <w:sz w:val="20"/>
          <w:szCs w:val="20"/>
        </w:rPr>
        <w:t xml:space="preserve">The process comprises three stages: (1) classification of coupling strength via finite-element method (FEM) simulations, using a labeled dataset informed by approximate analytical formulas for the strong- and weak-coupling regimes; (2) identification of topological and trivial modes in the SSH chain through combined tight-binding calculations and FEM simulations; and (3) detection of unidirectional propagation in an SSH ring under non-planar excitation. In each stage, simulation data guide model training to optimize the structural parameters </w:t>
      </w:r>
      <w:r w:rsidRPr="006F03E5">
        <w:rPr>
          <w:rFonts w:ascii="Cambria Math" w:eastAsiaTheme="minorEastAsia" w:hAnsi="Cambria Math" w:cs="Cambria Math"/>
          <w:sz w:val="20"/>
          <w:szCs w:val="20"/>
        </w:rPr>
        <w:t>𝐷</w:t>
      </w:r>
      <w:r w:rsidRPr="006F03E5">
        <w:rPr>
          <w:rFonts w:asciiTheme="majorBidi" w:eastAsiaTheme="minorEastAsia" w:hAnsiTheme="majorBidi" w:cstheme="majorBidi"/>
          <w:sz w:val="20"/>
          <w:szCs w:val="20"/>
        </w:rPr>
        <w:t xml:space="preserve">, </w:t>
      </w:r>
      <w:r w:rsidRPr="006F03E5">
        <w:rPr>
          <w:rFonts w:ascii="Cambria Math" w:eastAsiaTheme="minorEastAsia" w:hAnsi="Cambria Math" w:cs="Cambria Math"/>
          <w:sz w:val="20"/>
          <w:szCs w:val="20"/>
        </w:rPr>
        <w:t>𝐺</w:t>
      </w:r>
      <w:r w:rsidRPr="006F03E5">
        <w:rPr>
          <w:rFonts w:asciiTheme="majorBidi" w:eastAsiaTheme="minorEastAsia" w:hAnsiTheme="majorBidi" w:cstheme="majorBidi"/>
          <w:sz w:val="20"/>
          <w:szCs w:val="20"/>
        </w:rPr>
        <w:t xml:space="preserve">, </w:t>
      </w:r>
      <w:r w:rsidRPr="006F03E5">
        <w:rPr>
          <w:rFonts w:ascii="Cambria Math" w:eastAsiaTheme="minorEastAsia" w:hAnsi="Cambria Math" w:cs="Cambria Math"/>
          <w:sz w:val="20"/>
          <w:szCs w:val="20"/>
        </w:rPr>
        <w:t>𝑏</w:t>
      </w:r>
      <w:r w:rsidRPr="006F03E5">
        <w:rPr>
          <w:rFonts w:asciiTheme="majorBidi" w:eastAsiaTheme="minorEastAsia" w:hAnsiTheme="majorBidi" w:cstheme="majorBidi"/>
          <w:sz w:val="20"/>
          <w:szCs w:val="20"/>
        </w:rPr>
        <w:t xml:space="preserve">, and </w:t>
      </w:r>
      <w:r w:rsidRPr="006F03E5">
        <w:rPr>
          <w:rFonts w:ascii="Cambria Math" w:eastAsiaTheme="minorEastAsia" w:hAnsi="Cambria Math" w:cs="Cambria Math"/>
          <w:sz w:val="20"/>
          <w:szCs w:val="20"/>
        </w:rPr>
        <w:t>𝑁</w:t>
      </w:r>
      <w:r w:rsidRPr="006F03E5">
        <w:rPr>
          <w:rFonts w:asciiTheme="majorBidi" w:eastAsiaTheme="minorEastAsia" w:hAnsiTheme="majorBidi" w:cstheme="majorBidi"/>
          <w:sz w:val="20"/>
          <w:szCs w:val="20"/>
        </w:rPr>
        <w:t xml:space="preserve"> </w:t>
      </w:r>
      <w:r w:rsidRPr="006F03E5">
        <w:rPr>
          <w:rFonts w:asciiTheme="majorBidi" w:eastAsiaTheme="minorEastAsia" w:hAnsiTheme="majorBidi" w:cstheme="majorBidi"/>
          <w:sz w:val="20"/>
          <w:szCs w:val="20"/>
        </w:rPr>
        <w:t>for the target wavelength. The results confirm that the field profile remains aligned with the propagation direction in both cases, demonstrating the robustness of the topological mode.</w:t>
      </w:r>
    </w:p>
    <w:p w14:paraId="52E141AF" w14:textId="77777777" w:rsidR="00E018BE" w:rsidRPr="003B1FDD" w:rsidRDefault="00E018BE" w:rsidP="00E018BE">
      <w:pPr>
        <w:jc w:val="both"/>
        <w:rPr>
          <w:rFonts w:asciiTheme="majorBidi" w:hAnsiTheme="majorBidi" w:cstheme="majorBidi"/>
          <w:b/>
          <w:bCs/>
          <w:sz w:val="24"/>
          <w:szCs w:val="24"/>
        </w:rPr>
      </w:pPr>
      <w:r w:rsidRPr="003B1FDD">
        <w:rPr>
          <w:rFonts w:asciiTheme="majorBidi" w:hAnsiTheme="majorBidi" w:cstheme="majorBidi"/>
          <w:b/>
          <w:bCs/>
          <w:sz w:val="24"/>
          <w:szCs w:val="24"/>
        </w:rPr>
        <w:t>References</w:t>
      </w:r>
    </w:p>
    <w:sdt>
      <w:sdtPr>
        <w:rPr>
          <w:rFonts w:asciiTheme="majorBidi" w:eastAsiaTheme="minorEastAsia" w:hAnsiTheme="majorBidi" w:cstheme="majorBidi"/>
          <w:color w:val="000000"/>
        </w:rPr>
        <w:tag w:val="MENDELEY_BIBLIOGRAPHY"/>
        <w:id w:val="-2056304922"/>
        <w:placeholder>
          <w:docPart w:val="DefaultPlaceholder_-1854013440"/>
        </w:placeholder>
      </w:sdtPr>
      <w:sdtEndPr/>
      <w:sdtContent>
        <w:p w14:paraId="674BD94B" w14:textId="77777777" w:rsidR="00E018BE" w:rsidRPr="00E018BE" w:rsidRDefault="00E018BE">
          <w:pPr>
            <w:autoSpaceDE w:val="0"/>
            <w:autoSpaceDN w:val="0"/>
            <w:ind w:hanging="640"/>
            <w:divId w:val="1781148594"/>
            <w:rPr>
              <w:rFonts w:eastAsia="Times New Roman"/>
              <w:color w:val="000000"/>
              <w:sz w:val="24"/>
              <w:szCs w:val="24"/>
            </w:rPr>
          </w:pPr>
          <w:r w:rsidRPr="00E018BE">
            <w:rPr>
              <w:rFonts w:eastAsia="Times New Roman"/>
              <w:color w:val="000000"/>
            </w:rPr>
            <w:t>1.</w:t>
          </w:r>
          <w:r w:rsidRPr="00E018BE">
            <w:rPr>
              <w:rFonts w:eastAsia="Times New Roman"/>
              <w:color w:val="000000"/>
            </w:rPr>
            <w:tab/>
            <w:t xml:space="preserve">Fujita, M., </w:t>
          </w:r>
          <w:proofErr w:type="spellStart"/>
          <w:r w:rsidRPr="00E018BE">
            <w:rPr>
              <w:rFonts w:eastAsia="Times New Roman"/>
              <w:color w:val="000000"/>
            </w:rPr>
            <w:t>Igami</w:t>
          </w:r>
          <w:proofErr w:type="spellEnd"/>
          <w:r w:rsidRPr="00E018BE">
            <w:rPr>
              <w:rFonts w:eastAsia="Times New Roman"/>
              <w:color w:val="000000"/>
            </w:rPr>
            <w:t xml:space="preserve">, M. &amp; Nakada, K. Lattice Distortion in </w:t>
          </w:r>
          <w:proofErr w:type="spellStart"/>
          <w:r w:rsidRPr="00E018BE">
            <w:rPr>
              <w:rFonts w:eastAsia="Times New Roman"/>
              <w:color w:val="000000"/>
            </w:rPr>
            <w:t>Nanographite</w:t>
          </w:r>
          <w:proofErr w:type="spellEnd"/>
          <w:r w:rsidRPr="00E018BE">
            <w:rPr>
              <w:rFonts w:eastAsia="Times New Roman"/>
              <w:color w:val="000000"/>
            </w:rPr>
            <w:t xml:space="preserve"> Ribbons. </w:t>
          </w:r>
          <w:r w:rsidRPr="00E018BE">
            <w:rPr>
              <w:rFonts w:eastAsia="Times New Roman"/>
              <w:i/>
              <w:iCs/>
              <w:color w:val="000000"/>
            </w:rPr>
            <w:t>J Physical Soc Japan</w:t>
          </w:r>
          <w:r w:rsidRPr="00E018BE">
            <w:rPr>
              <w:rFonts w:eastAsia="Times New Roman"/>
              <w:color w:val="000000"/>
            </w:rPr>
            <w:t xml:space="preserve"> </w:t>
          </w:r>
          <w:r w:rsidRPr="00E018BE">
            <w:rPr>
              <w:rFonts w:eastAsia="Times New Roman"/>
              <w:bCs/>
              <w:color w:val="000000"/>
            </w:rPr>
            <w:t>66</w:t>
          </w:r>
          <w:r w:rsidRPr="00E018BE">
            <w:rPr>
              <w:rFonts w:eastAsia="Times New Roman"/>
              <w:color w:val="000000"/>
            </w:rPr>
            <w:t>, (1997).</w:t>
          </w:r>
        </w:p>
        <w:p w14:paraId="63DBFF1D" w14:textId="77777777" w:rsidR="00E018BE" w:rsidRPr="00E018BE" w:rsidRDefault="00E018BE">
          <w:pPr>
            <w:autoSpaceDE w:val="0"/>
            <w:autoSpaceDN w:val="0"/>
            <w:ind w:hanging="640"/>
            <w:divId w:val="1383335344"/>
            <w:rPr>
              <w:rFonts w:eastAsia="Times New Roman"/>
              <w:color w:val="000000"/>
            </w:rPr>
          </w:pPr>
          <w:r w:rsidRPr="00E018BE">
            <w:rPr>
              <w:rFonts w:eastAsia="Times New Roman"/>
              <w:color w:val="000000"/>
            </w:rPr>
            <w:t>2.</w:t>
          </w:r>
          <w:r w:rsidRPr="00E018BE">
            <w:rPr>
              <w:rFonts w:eastAsia="Times New Roman"/>
              <w:color w:val="000000"/>
            </w:rPr>
            <w:tab/>
          </w:r>
          <w:proofErr w:type="spellStart"/>
          <w:r w:rsidRPr="00E018BE">
            <w:rPr>
              <w:rFonts w:eastAsia="Times New Roman"/>
              <w:color w:val="000000"/>
            </w:rPr>
            <w:t>Jürß</w:t>
          </w:r>
          <w:proofErr w:type="spellEnd"/>
          <w:r w:rsidRPr="00E018BE">
            <w:rPr>
              <w:rFonts w:eastAsia="Times New Roman"/>
              <w:color w:val="000000"/>
            </w:rPr>
            <w:t xml:space="preserve">, C. &amp; Bauer, D. High-harmonic generation in </w:t>
          </w:r>
          <w:proofErr w:type="spellStart"/>
          <w:r w:rsidRPr="00E018BE">
            <w:rPr>
              <w:rFonts w:eastAsia="Times New Roman"/>
              <w:color w:val="000000"/>
            </w:rPr>
            <w:t>Su</w:t>
          </w:r>
          <w:proofErr w:type="spellEnd"/>
          <w:r w:rsidRPr="00E018BE">
            <w:rPr>
              <w:rFonts w:eastAsia="Times New Roman"/>
              <w:color w:val="000000"/>
            </w:rPr>
            <w:t>-Schrieffer-</w:t>
          </w:r>
          <w:proofErr w:type="spellStart"/>
          <w:r w:rsidRPr="00E018BE">
            <w:rPr>
              <w:rFonts w:eastAsia="Times New Roman"/>
              <w:color w:val="000000"/>
            </w:rPr>
            <w:t>Heeger</w:t>
          </w:r>
          <w:proofErr w:type="spellEnd"/>
          <w:r w:rsidRPr="00E018BE">
            <w:rPr>
              <w:rFonts w:eastAsia="Times New Roman"/>
              <w:color w:val="000000"/>
            </w:rPr>
            <w:t xml:space="preserve"> chains. </w:t>
          </w:r>
          <w:r w:rsidRPr="00E018BE">
            <w:rPr>
              <w:rFonts w:eastAsia="Times New Roman"/>
              <w:i/>
              <w:iCs/>
              <w:color w:val="000000"/>
            </w:rPr>
            <w:t>Phys Rev B</w:t>
          </w:r>
          <w:r w:rsidRPr="00E018BE">
            <w:rPr>
              <w:rFonts w:eastAsia="Times New Roman"/>
              <w:color w:val="000000"/>
            </w:rPr>
            <w:t xml:space="preserve"> </w:t>
          </w:r>
          <w:r w:rsidRPr="00E018BE">
            <w:rPr>
              <w:rFonts w:eastAsia="Times New Roman"/>
              <w:bCs/>
              <w:color w:val="000000"/>
            </w:rPr>
            <w:t>99</w:t>
          </w:r>
          <w:r w:rsidRPr="00E018BE">
            <w:rPr>
              <w:rFonts w:eastAsia="Times New Roman"/>
              <w:color w:val="000000"/>
            </w:rPr>
            <w:t>, (2019).</w:t>
          </w:r>
        </w:p>
        <w:p w14:paraId="09D6F8D2" w14:textId="77777777" w:rsidR="00E018BE" w:rsidRPr="00E018BE" w:rsidRDefault="00E018BE">
          <w:pPr>
            <w:autoSpaceDE w:val="0"/>
            <w:autoSpaceDN w:val="0"/>
            <w:ind w:hanging="640"/>
            <w:divId w:val="897663291"/>
            <w:rPr>
              <w:rFonts w:eastAsia="Times New Roman"/>
              <w:color w:val="000000"/>
            </w:rPr>
          </w:pPr>
          <w:r w:rsidRPr="00E018BE">
            <w:rPr>
              <w:rFonts w:eastAsia="Times New Roman"/>
              <w:color w:val="000000"/>
            </w:rPr>
            <w:lastRenderedPageBreak/>
            <w:t>3.</w:t>
          </w:r>
          <w:r w:rsidRPr="00E018BE">
            <w:rPr>
              <w:rFonts w:eastAsia="Times New Roman"/>
              <w:color w:val="000000"/>
            </w:rPr>
            <w:tab/>
            <w:t xml:space="preserve">Downing, C. A., Sturges, T. J., Weick, G., </w:t>
          </w:r>
          <w:proofErr w:type="spellStart"/>
          <w:r w:rsidRPr="00E018BE">
            <w:rPr>
              <w:rFonts w:eastAsia="Times New Roman"/>
              <w:color w:val="000000"/>
            </w:rPr>
            <w:t>Stobińska</w:t>
          </w:r>
          <w:proofErr w:type="spellEnd"/>
          <w:r w:rsidRPr="00E018BE">
            <w:rPr>
              <w:rFonts w:eastAsia="Times New Roman"/>
              <w:color w:val="000000"/>
            </w:rPr>
            <w:t xml:space="preserve">, M. &amp; Martín-Moreno, L. Topological Phases of Polaritons in a Cavity Waveguide. </w:t>
          </w:r>
          <w:r w:rsidRPr="00E018BE">
            <w:rPr>
              <w:rFonts w:eastAsia="Times New Roman"/>
              <w:i/>
              <w:iCs/>
              <w:color w:val="000000"/>
            </w:rPr>
            <w:t>Phys Rev Lett</w:t>
          </w:r>
          <w:r w:rsidRPr="00E018BE">
            <w:rPr>
              <w:rFonts w:eastAsia="Times New Roman"/>
              <w:color w:val="000000"/>
            </w:rPr>
            <w:t xml:space="preserve"> </w:t>
          </w:r>
          <w:r w:rsidRPr="00E018BE">
            <w:rPr>
              <w:rFonts w:eastAsia="Times New Roman"/>
              <w:bCs/>
              <w:color w:val="000000"/>
            </w:rPr>
            <w:t>123</w:t>
          </w:r>
          <w:r w:rsidRPr="00E018BE">
            <w:rPr>
              <w:rFonts w:eastAsia="Times New Roman"/>
              <w:color w:val="000000"/>
            </w:rPr>
            <w:t>, (2019).</w:t>
          </w:r>
        </w:p>
        <w:p w14:paraId="17143861" w14:textId="77777777" w:rsidR="00E018BE" w:rsidRPr="00E018BE" w:rsidRDefault="00E018BE">
          <w:pPr>
            <w:autoSpaceDE w:val="0"/>
            <w:autoSpaceDN w:val="0"/>
            <w:ind w:hanging="640"/>
            <w:divId w:val="473983499"/>
            <w:rPr>
              <w:rFonts w:eastAsia="Times New Roman"/>
              <w:color w:val="000000"/>
            </w:rPr>
          </w:pPr>
          <w:r w:rsidRPr="00E018BE">
            <w:rPr>
              <w:rFonts w:eastAsia="Times New Roman"/>
              <w:color w:val="000000"/>
            </w:rPr>
            <w:t>4.</w:t>
          </w:r>
          <w:r w:rsidRPr="00E018BE">
            <w:rPr>
              <w:rFonts w:eastAsia="Times New Roman"/>
              <w:color w:val="000000"/>
            </w:rPr>
            <w:tab/>
            <w:t xml:space="preserve">Davoodi, F. &amp; </w:t>
          </w:r>
          <w:proofErr w:type="spellStart"/>
          <w:r w:rsidRPr="00E018BE">
            <w:rPr>
              <w:rFonts w:eastAsia="Times New Roman"/>
              <w:color w:val="000000"/>
            </w:rPr>
            <w:t>Talebi</w:t>
          </w:r>
          <w:proofErr w:type="spellEnd"/>
          <w:r w:rsidRPr="00E018BE">
            <w:rPr>
              <w:rFonts w:eastAsia="Times New Roman"/>
              <w:color w:val="000000"/>
            </w:rPr>
            <w:t xml:space="preserve">, N. Unidirectional Wave Propagation in a Topological Plasmonic Ring Resonator via a Symmetry-Broken Excitation Scheme. </w:t>
          </w:r>
          <w:r w:rsidRPr="00E018BE">
            <w:rPr>
              <w:rFonts w:eastAsia="Times New Roman"/>
              <w:i/>
              <w:iCs/>
              <w:color w:val="000000"/>
            </w:rPr>
            <w:t>ACS Appl Nano Mater</w:t>
          </w:r>
          <w:r w:rsidRPr="00E018BE">
            <w:rPr>
              <w:rFonts w:eastAsia="Times New Roman"/>
              <w:color w:val="000000"/>
            </w:rPr>
            <w:t xml:space="preserve"> </w:t>
          </w:r>
          <w:r w:rsidRPr="00E018BE">
            <w:rPr>
              <w:rFonts w:eastAsia="Times New Roman"/>
              <w:bCs/>
              <w:color w:val="000000"/>
            </w:rPr>
            <w:t>6</w:t>
          </w:r>
          <w:r w:rsidRPr="00E018BE">
            <w:rPr>
              <w:rFonts w:eastAsia="Times New Roman"/>
              <w:color w:val="000000"/>
            </w:rPr>
            <w:t>, 20823–20830.</w:t>
          </w:r>
        </w:p>
        <w:p w14:paraId="7DC39B87" w14:textId="77777777" w:rsidR="00E018BE" w:rsidRPr="00E018BE" w:rsidRDefault="00E018BE">
          <w:pPr>
            <w:autoSpaceDE w:val="0"/>
            <w:autoSpaceDN w:val="0"/>
            <w:ind w:hanging="640"/>
            <w:divId w:val="1064911807"/>
            <w:rPr>
              <w:rFonts w:eastAsia="Times New Roman"/>
              <w:color w:val="000000"/>
            </w:rPr>
          </w:pPr>
          <w:r w:rsidRPr="00E018BE">
            <w:rPr>
              <w:rFonts w:eastAsia="Times New Roman"/>
              <w:color w:val="000000"/>
            </w:rPr>
            <w:t>5.</w:t>
          </w:r>
          <w:r w:rsidRPr="00E018BE">
            <w:rPr>
              <w:rFonts w:eastAsia="Times New Roman"/>
              <w:color w:val="000000"/>
            </w:rPr>
            <w:tab/>
            <w:t xml:space="preserve">Bello, M., Platero, G., </w:t>
          </w:r>
          <w:proofErr w:type="spellStart"/>
          <w:r w:rsidRPr="00E018BE">
            <w:rPr>
              <w:rFonts w:eastAsia="Times New Roman"/>
              <w:color w:val="000000"/>
            </w:rPr>
            <w:t>Cirac</w:t>
          </w:r>
          <w:proofErr w:type="spellEnd"/>
          <w:r w:rsidRPr="00E018BE">
            <w:rPr>
              <w:rFonts w:eastAsia="Times New Roman"/>
              <w:color w:val="000000"/>
            </w:rPr>
            <w:t>, J. I. &amp; González-</w:t>
          </w:r>
          <w:proofErr w:type="spellStart"/>
          <w:r w:rsidRPr="00E018BE">
            <w:rPr>
              <w:rFonts w:eastAsia="Times New Roman"/>
              <w:color w:val="000000"/>
            </w:rPr>
            <w:t>Tudela</w:t>
          </w:r>
          <w:proofErr w:type="spellEnd"/>
          <w:r w:rsidRPr="00E018BE">
            <w:rPr>
              <w:rFonts w:eastAsia="Times New Roman"/>
              <w:color w:val="000000"/>
            </w:rPr>
            <w:t xml:space="preserve">, A. Unconventional quantum optics in topological waveguide QED. </w:t>
          </w:r>
          <w:r w:rsidRPr="00E018BE">
            <w:rPr>
              <w:rFonts w:eastAsia="Times New Roman"/>
              <w:i/>
              <w:iCs/>
              <w:color w:val="000000"/>
            </w:rPr>
            <w:t>Sci Adv</w:t>
          </w:r>
          <w:r w:rsidRPr="00E018BE">
            <w:rPr>
              <w:rFonts w:eastAsia="Times New Roman"/>
              <w:color w:val="000000"/>
            </w:rPr>
            <w:t xml:space="preserve"> </w:t>
          </w:r>
          <w:r w:rsidRPr="00E018BE">
            <w:rPr>
              <w:rFonts w:eastAsia="Times New Roman"/>
              <w:bCs/>
              <w:color w:val="000000"/>
            </w:rPr>
            <w:t>5</w:t>
          </w:r>
          <w:r w:rsidRPr="00E018BE">
            <w:rPr>
              <w:rFonts w:eastAsia="Times New Roman"/>
              <w:color w:val="000000"/>
            </w:rPr>
            <w:t>, (2019).</w:t>
          </w:r>
        </w:p>
        <w:p w14:paraId="54329662" w14:textId="77777777" w:rsidR="00E018BE" w:rsidRPr="00E018BE" w:rsidRDefault="00E018BE">
          <w:pPr>
            <w:autoSpaceDE w:val="0"/>
            <w:autoSpaceDN w:val="0"/>
            <w:ind w:hanging="640"/>
            <w:divId w:val="560023604"/>
            <w:rPr>
              <w:rFonts w:eastAsia="Times New Roman"/>
              <w:color w:val="000000"/>
            </w:rPr>
          </w:pPr>
          <w:r w:rsidRPr="00E018BE">
            <w:rPr>
              <w:rFonts w:eastAsia="Times New Roman"/>
              <w:color w:val="000000"/>
            </w:rPr>
            <w:t>6.</w:t>
          </w:r>
          <w:r w:rsidRPr="00E018BE">
            <w:rPr>
              <w:rFonts w:eastAsia="Times New Roman"/>
              <w:color w:val="000000"/>
            </w:rPr>
            <w:tab/>
          </w:r>
          <w:proofErr w:type="spellStart"/>
          <w:r w:rsidRPr="00E018BE">
            <w:rPr>
              <w:rFonts w:eastAsia="Times New Roman"/>
              <w:color w:val="000000"/>
            </w:rPr>
            <w:t>Sirker</w:t>
          </w:r>
          <w:proofErr w:type="spellEnd"/>
          <w:r w:rsidRPr="00E018BE">
            <w:rPr>
              <w:rFonts w:eastAsia="Times New Roman"/>
              <w:color w:val="000000"/>
            </w:rPr>
            <w:t xml:space="preserve">, J., </w:t>
          </w:r>
          <w:proofErr w:type="spellStart"/>
          <w:r w:rsidRPr="00E018BE">
            <w:rPr>
              <w:rFonts w:eastAsia="Times New Roman"/>
              <w:color w:val="000000"/>
            </w:rPr>
            <w:t>Maiti</w:t>
          </w:r>
          <w:proofErr w:type="spellEnd"/>
          <w:r w:rsidRPr="00E018BE">
            <w:rPr>
              <w:rFonts w:eastAsia="Times New Roman"/>
              <w:color w:val="000000"/>
            </w:rPr>
            <w:t xml:space="preserve">, M., Konstantinidis, N. P. &amp; </w:t>
          </w:r>
          <w:proofErr w:type="spellStart"/>
          <w:r w:rsidRPr="00E018BE">
            <w:rPr>
              <w:rFonts w:eastAsia="Times New Roman"/>
              <w:color w:val="000000"/>
            </w:rPr>
            <w:t>Sedlmayr</w:t>
          </w:r>
          <w:proofErr w:type="spellEnd"/>
          <w:r w:rsidRPr="00E018BE">
            <w:rPr>
              <w:rFonts w:eastAsia="Times New Roman"/>
              <w:color w:val="000000"/>
            </w:rPr>
            <w:t xml:space="preserve">, N. Boundary fidelity and entanglement in the symmetry protected topological phase of the SSH model. </w:t>
          </w:r>
          <w:r w:rsidRPr="00E018BE">
            <w:rPr>
              <w:rFonts w:eastAsia="Times New Roman"/>
              <w:i/>
              <w:iCs/>
              <w:color w:val="000000"/>
            </w:rPr>
            <w:t>Journal of Statistical Mechanics: Theory and Experiment</w:t>
          </w:r>
          <w:r w:rsidRPr="00E018BE">
            <w:rPr>
              <w:rFonts w:eastAsia="Times New Roman"/>
              <w:color w:val="000000"/>
            </w:rPr>
            <w:t xml:space="preserve"> </w:t>
          </w:r>
          <w:r w:rsidRPr="00E018BE">
            <w:rPr>
              <w:rFonts w:eastAsia="Times New Roman"/>
              <w:bCs/>
              <w:color w:val="000000"/>
            </w:rPr>
            <w:t>2014</w:t>
          </w:r>
          <w:r w:rsidRPr="00E018BE">
            <w:rPr>
              <w:rFonts w:eastAsia="Times New Roman"/>
              <w:color w:val="000000"/>
            </w:rPr>
            <w:t>, (2014).</w:t>
          </w:r>
        </w:p>
        <w:p w14:paraId="33C00FAF" w14:textId="77777777" w:rsidR="00E018BE" w:rsidRPr="00E018BE" w:rsidRDefault="00E018BE">
          <w:pPr>
            <w:autoSpaceDE w:val="0"/>
            <w:autoSpaceDN w:val="0"/>
            <w:ind w:hanging="640"/>
            <w:divId w:val="201864896"/>
            <w:rPr>
              <w:rFonts w:eastAsia="Times New Roman"/>
              <w:color w:val="000000"/>
            </w:rPr>
          </w:pPr>
          <w:r w:rsidRPr="00E018BE">
            <w:rPr>
              <w:rFonts w:eastAsia="Times New Roman"/>
              <w:color w:val="000000"/>
            </w:rPr>
            <w:t>7.</w:t>
          </w:r>
          <w:r w:rsidRPr="00E018BE">
            <w:rPr>
              <w:rFonts w:eastAsia="Times New Roman"/>
              <w:color w:val="000000"/>
            </w:rPr>
            <w:tab/>
            <w:t xml:space="preserve">Gardiner, C. W. &amp; Zoller, P. Quantum noise: a handbook of Markovian and non-Markovian quantum stochastic methods with applications to quantum optics. </w:t>
          </w:r>
          <w:r w:rsidRPr="00E018BE">
            <w:rPr>
              <w:rFonts w:eastAsia="Times New Roman"/>
              <w:i/>
              <w:iCs/>
              <w:color w:val="000000"/>
            </w:rPr>
            <w:t xml:space="preserve">Springer series in </w:t>
          </w:r>
          <w:proofErr w:type="spellStart"/>
          <w:r w:rsidRPr="00E018BE">
            <w:rPr>
              <w:rFonts w:eastAsia="Times New Roman"/>
              <w:i/>
              <w:iCs/>
              <w:color w:val="000000"/>
            </w:rPr>
            <w:t>synergetics</w:t>
          </w:r>
          <w:proofErr w:type="spellEnd"/>
          <w:r w:rsidRPr="00E018BE">
            <w:rPr>
              <w:rFonts w:eastAsia="Times New Roman"/>
              <w:i/>
              <w:iCs/>
              <w:color w:val="000000"/>
            </w:rPr>
            <w:t>,</w:t>
          </w:r>
          <w:r w:rsidRPr="00E018BE">
            <w:rPr>
              <w:rFonts w:eastAsia="Times New Roman"/>
              <w:color w:val="000000"/>
            </w:rPr>
            <w:t xml:space="preserve"> vol. 16 Preprint at (2004).</w:t>
          </w:r>
        </w:p>
        <w:p w14:paraId="6A267D7F" w14:textId="77777777" w:rsidR="00E018BE" w:rsidRPr="00E018BE" w:rsidRDefault="00E018BE">
          <w:pPr>
            <w:autoSpaceDE w:val="0"/>
            <w:autoSpaceDN w:val="0"/>
            <w:ind w:hanging="640"/>
            <w:divId w:val="1917547472"/>
            <w:rPr>
              <w:rFonts w:eastAsia="Times New Roman"/>
              <w:color w:val="000000"/>
            </w:rPr>
          </w:pPr>
          <w:r w:rsidRPr="00E018BE">
            <w:rPr>
              <w:rFonts w:eastAsia="Times New Roman"/>
              <w:color w:val="000000"/>
            </w:rPr>
            <w:t>8.</w:t>
          </w:r>
          <w:r w:rsidRPr="00E018BE">
            <w:rPr>
              <w:rFonts w:eastAsia="Times New Roman"/>
              <w:color w:val="000000"/>
            </w:rPr>
            <w:tab/>
          </w:r>
          <w:proofErr w:type="spellStart"/>
          <w:r w:rsidRPr="00E018BE">
            <w:rPr>
              <w:rFonts w:eastAsia="Times New Roman"/>
              <w:color w:val="000000"/>
            </w:rPr>
            <w:t>Kofman</w:t>
          </w:r>
          <w:proofErr w:type="spellEnd"/>
          <w:r w:rsidRPr="00E018BE">
            <w:rPr>
              <w:rFonts w:eastAsia="Times New Roman"/>
              <w:color w:val="000000"/>
            </w:rPr>
            <w:t xml:space="preserve">, A. G., </w:t>
          </w:r>
          <w:proofErr w:type="spellStart"/>
          <w:r w:rsidRPr="00E018BE">
            <w:rPr>
              <w:rFonts w:eastAsia="Times New Roman"/>
              <w:color w:val="000000"/>
            </w:rPr>
            <w:t>Kurizki</w:t>
          </w:r>
          <w:proofErr w:type="spellEnd"/>
          <w:r w:rsidRPr="00E018BE">
            <w:rPr>
              <w:rFonts w:eastAsia="Times New Roman"/>
              <w:color w:val="000000"/>
            </w:rPr>
            <w:t xml:space="preserve">, G. &amp; Sherman, B. Spontaneous and induced atomic decay in photonic band structures. </w:t>
          </w:r>
          <w:r w:rsidRPr="00E018BE">
            <w:rPr>
              <w:rFonts w:eastAsia="Times New Roman"/>
              <w:i/>
              <w:iCs/>
              <w:color w:val="000000"/>
            </w:rPr>
            <w:t xml:space="preserve">J Mod </w:t>
          </w:r>
          <w:proofErr w:type="spellStart"/>
          <w:r w:rsidRPr="00E018BE">
            <w:rPr>
              <w:rFonts w:eastAsia="Times New Roman"/>
              <w:i/>
              <w:iCs/>
              <w:color w:val="000000"/>
            </w:rPr>
            <w:t>Opt</w:t>
          </w:r>
          <w:proofErr w:type="spellEnd"/>
          <w:r w:rsidRPr="00E018BE">
            <w:rPr>
              <w:rFonts w:eastAsia="Times New Roman"/>
              <w:color w:val="000000"/>
            </w:rPr>
            <w:t xml:space="preserve"> </w:t>
          </w:r>
          <w:r w:rsidRPr="00E018BE">
            <w:rPr>
              <w:rFonts w:eastAsia="Times New Roman"/>
              <w:bCs/>
              <w:color w:val="000000"/>
            </w:rPr>
            <w:t>41</w:t>
          </w:r>
          <w:r w:rsidRPr="00E018BE">
            <w:rPr>
              <w:rFonts w:eastAsia="Times New Roman"/>
              <w:color w:val="000000"/>
            </w:rPr>
            <w:t>, (1994).</w:t>
          </w:r>
        </w:p>
        <w:p w14:paraId="61A95191" w14:textId="77777777" w:rsidR="00E018BE" w:rsidRPr="00E018BE" w:rsidRDefault="00E018BE">
          <w:pPr>
            <w:autoSpaceDE w:val="0"/>
            <w:autoSpaceDN w:val="0"/>
            <w:ind w:hanging="640"/>
            <w:divId w:val="483934414"/>
            <w:rPr>
              <w:rFonts w:eastAsia="Times New Roman"/>
              <w:color w:val="000000"/>
            </w:rPr>
          </w:pPr>
          <w:r w:rsidRPr="00E018BE">
            <w:rPr>
              <w:rFonts w:eastAsia="Times New Roman"/>
              <w:color w:val="000000"/>
            </w:rPr>
            <w:t>9.</w:t>
          </w:r>
          <w:r w:rsidRPr="00E018BE">
            <w:rPr>
              <w:rFonts w:eastAsia="Times New Roman"/>
              <w:color w:val="000000"/>
            </w:rPr>
            <w:tab/>
          </w:r>
          <w:proofErr w:type="spellStart"/>
          <w:r w:rsidRPr="00E018BE">
            <w:rPr>
              <w:rFonts w:eastAsia="Times New Roman"/>
              <w:color w:val="000000"/>
            </w:rPr>
            <w:t>Haroche</w:t>
          </w:r>
          <w:proofErr w:type="spellEnd"/>
          <w:r w:rsidRPr="00E018BE">
            <w:rPr>
              <w:rFonts w:eastAsia="Times New Roman"/>
              <w:color w:val="000000"/>
            </w:rPr>
            <w:t xml:space="preserve">, S. Nobel Lecture: Controlling photons in a box and exploring the quantum to classical boundary. </w:t>
          </w:r>
          <w:r w:rsidRPr="00E018BE">
            <w:rPr>
              <w:rFonts w:eastAsia="Times New Roman"/>
              <w:i/>
              <w:iCs/>
              <w:color w:val="000000"/>
            </w:rPr>
            <w:t>Rev Mod Phys</w:t>
          </w:r>
          <w:r w:rsidRPr="00E018BE">
            <w:rPr>
              <w:rFonts w:eastAsia="Times New Roman"/>
              <w:color w:val="000000"/>
            </w:rPr>
            <w:t xml:space="preserve"> </w:t>
          </w:r>
          <w:r w:rsidRPr="00E018BE">
            <w:rPr>
              <w:rFonts w:eastAsia="Times New Roman"/>
              <w:bCs/>
              <w:color w:val="000000"/>
            </w:rPr>
            <w:t>85</w:t>
          </w:r>
          <w:r w:rsidRPr="00E018BE">
            <w:rPr>
              <w:rFonts w:eastAsia="Times New Roman"/>
              <w:color w:val="000000"/>
            </w:rPr>
            <w:t>, (2013).</w:t>
          </w:r>
        </w:p>
        <w:p w14:paraId="37AB1F1D" w14:textId="77777777" w:rsidR="00E018BE" w:rsidRPr="00E018BE" w:rsidRDefault="00E018BE">
          <w:pPr>
            <w:autoSpaceDE w:val="0"/>
            <w:autoSpaceDN w:val="0"/>
            <w:ind w:hanging="640"/>
            <w:divId w:val="797332987"/>
            <w:rPr>
              <w:rFonts w:eastAsia="Times New Roman"/>
              <w:color w:val="000000"/>
            </w:rPr>
          </w:pPr>
          <w:r w:rsidRPr="00E018BE">
            <w:rPr>
              <w:rFonts w:eastAsia="Times New Roman"/>
              <w:color w:val="000000"/>
            </w:rPr>
            <w:t>10.</w:t>
          </w:r>
          <w:r w:rsidRPr="00E018BE">
            <w:rPr>
              <w:rFonts w:eastAsia="Times New Roman"/>
              <w:color w:val="000000"/>
            </w:rPr>
            <w:tab/>
            <w:t xml:space="preserve">Lodahl, P., </w:t>
          </w:r>
          <w:proofErr w:type="spellStart"/>
          <w:r w:rsidRPr="00E018BE">
            <w:rPr>
              <w:rFonts w:eastAsia="Times New Roman"/>
              <w:color w:val="000000"/>
            </w:rPr>
            <w:t>Mahmoodian</w:t>
          </w:r>
          <w:proofErr w:type="spellEnd"/>
          <w:r w:rsidRPr="00E018BE">
            <w:rPr>
              <w:rFonts w:eastAsia="Times New Roman"/>
              <w:color w:val="000000"/>
            </w:rPr>
            <w:t xml:space="preserve">, S. &amp; </w:t>
          </w:r>
          <w:proofErr w:type="spellStart"/>
          <w:r w:rsidRPr="00E018BE">
            <w:rPr>
              <w:rFonts w:eastAsia="Times New Roman"/>
              <w:color w:val="000000"/>
            </w:rPr>
            <w:t>Stobbe</w:t>
          </w:r>
          <w:proofErr w:type="spellEnd"/>
          <w:r w:rsidRPr="00E018BE">
            <w:rPr>
              <w:rFonts w:eastAsia="Times New Roman"/>
              <w:color w:val="000000"/>
            </w:rPr>
            <w:t xml:space="preserve">, S. Interfacing single photons and single quantum dots with photonic nanostructures. </w:t>
          </w:r>
          <w:r w:rsidRPr="00E018BE">
            <w:rPr>
              <w:rFonts w:eastAsia="Times New Roman"/>
              <w:i/>
              <w:iCs/>
              <w:color w:val="000000"/>
            </w:rPr>
            <w:t>Reviews of Modern Physics</w:t>
          </w:r>
          <w:r w:rsidRPr="00E018BE">
            <w:rPr>
              <w:rFonts w:eastAsia="Times New Roman"/>
              <w:color w:val="000000"/>
            </w:rPr>
            <w:t xml:space="preserve"> vol. 87 Preprint at https://doi.org/10.1103/RevModPhys.87.347 (2015).</w:t>
          </w:r>
        </w:p>
        <w:p w14:paraId="3AD5638B" w14:textId="77777777" w:rsidR="00E018BE" w:rsidRPr="00E018BE" w:rsidRDefault="00E018BE">
          <w:pPr>
            <w:autoSpaceDE w:val="0"/>
            <w:autoSpaceDN w:val="0"/>
            <w:ind w:hanging="640"/>
            <w:divId w:val="383061667"/>
            <w:rPr>
              <w:rFonts w:eastAsia="Times New Roman"/>
              <w:color w:val="000000"/>
            </w:rPr>
          </w:pPr>
          <w:r w:rsidRPr="00E018BE">
            <w:rPr>
              <w:rFonts w:eastAsia="Times New Roman"/>
              <w:color w:val="000000"/>
            </w:rPr>
            <w:t>11.</w:t>
          </w:r>
          <w:r w:rsidRPr="00E018BE">
            <w:rPr>
              <w:rFonts w:eastAsia="Times New Roman"/>
              <w:color w:val="000000"/>
            </w:rPr>
            <w:tab/>
            <w:t xml:space="preserve">Chang, D. E., </w:t>
          </w:r>
          <w:proofErr w:type="spellStart"/>
          <w:r w:rsidRPr="00E018BE">
            <w:rPr>
              <w:rFonts w:eastAsia="Times New Roman"/>
              <w:color w:val="000000"/>
            </w:rPr>
            <w:t>Vuletić</w:t>
          </w:r>
          <w:proofErr w:type="spellEnd"/>
          <w:r w:rsidRPr="00E018BE">
            <w:rPr>
              <w:rFonts w:eastAsia="Times New Roman"/>
              <w:color w:val="000000"/>
            </w:rPr>
            <w:t xml:space="preserve">, V. &amp; </w:t>
          </w:r>
          <w:proofErr w:type="spellStart"/>
          <w:r w:rsidRPr="00E018BE">
            <w:rPr>
              <w:rFonts w:eastAsia="Times New Roman"/>
              <w:color w:val="000000"/>
            </w:rPr>
            <w:t>Lukin</w:t>
          </w:r>
          <w:proofErr w:type="spellEnd"/>
          <w:r w:rsidRPr="00E018BE">
            <w:rPr>
              <w:rFonts w:eastAsia="Times New Roman"/>
              <w:color w:val="000000"/>
            </w:rPr>
            <w:t xml:space="preserve">, M. D. Quantum nonlinear optics - Photon by photon. </w:t>
          </w:r>
          <w:r w:rsidRPr="00E018BE">
            <w:rPr>
              <w:rFonts w:eastAsia="Times New Roman"/>
              <w:i/>
              <w:iCs/>
              <w:color w:val="000000"/>
            </w:rPr>
            <w:t>Nat Photonics</w:t>
          </w:r>
          <w:r w:rsidRPr="00E018BE">
            <w:rPr>
              <w:rFonts w:eastAsia="Times New Roman"/>
              <w:color w:val="000000"/>
            </w:rPr>
            <w:t xml:space="preserve"> </w:t>
          </w:r>
          <w:r w:rsidRPr="00E018BE">
            <w:rPr>
              <w:rFonts w:eastAsia="Times New Roman"/>
              <w:bCs/>
              <w:color w:val="000000"/>
            </w:rPr>
            <w:t>8</w:t>
          </w:r>
          <w:r w:rsidRPr="00E018BE">
            <w:rPr>
              <w:rFonts w:eastAsia="Times New Roman"/>
              <w:color w:val="000000"/>
            </w:rPr>
            <w:t>, (2014).</w:t>
          </w:r>
        </w:p>
        <w:p w14:paraId="27589454" w14:textId="77777777" w:rsidR="00E018BE" w:rsidRPr="00E018BE" w:rsidRDefault="00E018BE">
          <w:pPr>
            <w:autoSpaceDE w:val="0"/>
            <w:autoSpaceDN w:val="0"/>
            <w:ind w:hanging="640"/>
            <w:divId w:val="196161682"/>
            <w:rPr>
              <w:rFonts w:eastAsia="Times New Roman"/>
              <w:color w:val="000000"/>
            </w:rPr>
          </w:pPr>
          <w:r w:rsidRPr="00E018BE">
            <w:rPr>
              <w:rFonts w:eastAsia="Times New Roman"/>
              <w:color w:val="000000"/>
            </w:rPr>
            <w:t>12.</w:t>
          </w:r>
          <w:r w:rsidRPr="00E018BE">
            <w:rPr>
              <w:rFonts w:eastAsia="Times New Roman"/>
              <w:color w:val="000000"/>
            </w:rPr>
            <w:tab/>
            <w:t xml:space="preserve">Yao, N. Y. </w:t>
          </w:r>
          <w:r w:rsidRPr="00E018BE">
            <w:rPr>
              <w:rFonts w:eastAsia="Times New Roman"/>
              <w:i/>
              <w:iCs/>
              <w:color w:val="000000"/>
            </w:rPr>
            <w:t>et al.</w:t>
          </w:r>
          <w:r w:rsidRPr="00E018BE">
            <w:rPr>
              <w:rFonts w:eastAsia="Times New Roman"/>
              <w:color w:val="000000"/>
            </w:rPr>
            <w:t xml:space="preserve"> Many-body localization in dipolar systems. </w:t>
          </w:r>
          <w:r w:rsidRPr="00E018BE">
            <w:rPr>
              <w:rFonts w:eastAsia="Times New Roman"/>
              <w:i/>
              <w:iCs/>
              <w:color w:val="000000"/>
            </w:rPr>
            <w:t>Phys Rev Lett</w:t>
          </w:r>
          <w:r w:rsidRPr="00E018BE">
            <w:rPr>
              <w:rFonts w:eastAsia="Times New Roman"/>
              <w:color w:val="000000"/>
            </w:rPr>
            <w:t xml:space="preserve"> </w:t>
          </w:r>
          <w:r w:rsidRPr="00E018BE">
            <w:rPr>
              <w:rFonts w:eastAsia="Times New Roman"/>
              <w:bCs/>
              <w:color w:val="000000"/>
            </w:rPr>
            <w:t>113</w:t>
          </w:r>
          <w:r w:rsidRPr="00E018BE">
            <w:rPr>
              <w:rFonts w:eastAsia="Times New Roman"/>
              <w:color w:val="000000"/>
            </w:rPr>
            <w:t>, (2014).</w:t>
          </w:r>
        </w:p>
        <w:p w14:paraId="0C3F2346" w14:textId="77777777" w:rsidR="00E018BE" w:rsidRPr="00E018BE" w:rsidRDefault="00E018BE">
          <w:pPr>
            <w:autoSpaceDE w:val="0"/>
            <w:autoSpaceDN w:val="0"/>
            <w:ind w:hanging="640"/>
            <w:divId w:val="1566187955"/>
            <w:rPr>
              <w:rFonts w:eastAsia="Times New Roman"/>
              <w:color w:val="000000"/>
            </w:rPr>
          </w:pPr>
          <w:r w:rsidRPr="00E018BE">
            <w:rPr>
              <w:rFonts w:eastAsia="Times New Roman"/>
              <w:color w:val="000000"/>
            </w:rPr>
            <w:t>13.</w:t>
          </w:r>
          <w:r w:rsidRPr="00E018BE">
            <w:rPr>
              <w:rFonts w:eastAsia="Times New Roman"/>
              <w:color w:val="000000"/>
            </w:rPr>
            <w:tab/>
            <w:t xml:space="preserve">Davoodi, F. </w:t>
          </w:r>
          <w:r w:rsidRPr="00E018BE">
            <w:rPr>
              <w:rFonts w:eastAsia="Times New Roman"/>
              <w:i/>
              <w:iCs/>
              <w:color w:val="000000"/>
            </w:rPr>
            <w:t>Beyond Decoherence: Control the Collective Quantum Dynamics of Quasi Particles in Topological Interface</w:t>
          </w:r>
          <w:r w:rsidRPr="00E018BE">
            <w:rPr>
              <w:rFonts w:eastAsia="Times New Roman"/>
              <w:color w:val="000000"/>
            </w:rPr>
            <w:t xml:space="preserve">. https://arxiv.org/abs/2506.12805 (2025) </w:t>
          </w:r>
          <w:proofErr w:type="spellStart"/>
          <w:proofErr w:type="gramStart"/>
          <w:r w:rsidRPr="00E018BE">
            <w:rPr>
              <w:rFonts w:eastAsia="Times New Roman"/>
              <w:color w:val="000000"/>
            </w:rPr>
            <w:t>doi:https</w:t>
          </w:r>
          <w:proofErr w:type="spellEnd"/>
          <w:r w:rsidRPr="00E018BE">
            <w:rPr>
              <w:rFonts w:eastAsia="Times New Roman"/>
              <w:color w:val="000000"/>
            </w:rPr>
            <w:t>://doi.org/10.21203/rs.3.rs-6796190/v1</w:t>
          </w:r>
          <w:proofErr w:type="gramEnd"/>
          <w:r w:rsidRPr="00E018BE">
            <w:rPr>
              <w:rFonts w:eastAsia="Times New Roman"/>
              <w:color w:val="000000"/>
            </w:rPr>
            <w:t>.</w:t>
          </w:r>
        </w:p>
        <w:p w14:paraId="6D38F637" w14:textId="77777777" w:rsidR="00E018BE" w:rsidRPr="00E018BE" w:rsidRDefault="00E018BE">
          <w:pPr>
            <w:autoSpaceDE w:val="0"/>
            <w:autoSpaceDN w:val="0"/>
            <w:ind w:hanging="640"/>
            <w:divId w:val="1954634353"/>
            <w:rPr>
              <w:rFonts w:eastAsia="Times New Roman"/>
              <w:color w:val="000000"/>
            </w:rPr>
          </w:pPr>
          <w:r w:rsidRPr="00E018BE">
            <w:rPr>
              <w:rFonts w:eastAsia="Times New Roman"/>
              <w:color w:val="000000"/>
            </w:rPr>
            <w:t>14.</w:t>
          </w:r>
          <w:r w:rsidRPr="00E018BE">
            <w:rPr>
              <w:rFonts w:eastAsia="Times New Roman"/>
              <w:color w:val="000000"/>
            </w:rPr>
            <w:tab/>
            <w:t xml:space="preserve">Dung, H. T., </w:t>
          </w:r>
          <w:proofErr w:type="spellStart"/>
          <w:r w:rsidRPr="00E018BE">
            <w:rPr>
              <w:rFonts w:eastAsia="Times New Roman"/>
              <w:color w:val="000000"/>
            </w:rPr>
            <w:t>Knoell</w:t>
          </w:r>
          <w:proofErr w:type="spellEnd"/>
          <w:r w:rsidRPr="00E018BE">
            <w:rPr>
              <w:rFonts w:eastAsia="Times New Roman"/>
              <w:color w:val="000000"/>
            </w:rPr>
            <w:t xml:space="preserve">, L. &amp; Welsch, D. G. Three-dimensional quantization of the electromagnetic field in dispersive and absorbing inhomogeneous dielectrics. </w:t>
          </w:r>
          <w:r w:rsidRPr="00E018BE">
            <w:rPr>
              <w:rFonts w:eastAsia="Times New Roman"/>
              <w:i/>
              <w:iCs/>
              <w:color w:val="000000"/>
            </w:rPr>
            <w:t>Phys Rev A</w:t>
          </w:r>
          <w:r w:rsidRPr="00E018BE">
            <w:rPr>
              <w:rFonts w:eastAsia="Times New Roman"/>
              <w:color w:val="000000"/>
            </w:rPr>
            <w:t xml:space="preserve"> </w:t>
          </w:r>
          <w:r w:rsidRPr="00E018BE">
            <w:rPr>
              <w:rFonts w:eastAsia="Times New Roman"/>
              <w:bCs/>
              <w:color w:val="000000"/>
            </w:rPr>
            <w:t>57</w:t>
          </w:r>
          <w:r w:rsidRPr="00E018BE">
            <w:rPr>
              <w:rFonts w:eastAsia="Times New Roman"/>
              <w:color w:val="000000"/>
            </w:rPr>
            <w:t>, (1998).</w:t>
          </w:r>
        </w:p>
        <w:p w14:paraId="3D4A8841" w14:textId="77777777" w:rsidR="00E018BE" w:rsidRPr="00E018BE" w:rsidRDefault="00E018BE">
          <w:pPr>
            <w:autoSpaceDE w:val="0"/>
            <w:autoSpaceDN w:val="0"/>
            <w:ind w:hanging="640"/>
            <w:divId w:val="839807015"/>
            <w:rPr>
              <w:rFonts w:eastAsia="Times New Roman"/>
              <w:color w:val="000000"/>
            </w:rPr>
          </w:pPr>
          <w:r w:rsidRPr="00E018BE">
            <w:rPr>
              <w:rFonts w:eastAsia="Times New Roman"/>
              <w:color w:val="000000"/>
            </w:rPr>
            <w:t>15.</w:t>
          </w:r>
          <w:r w:rsidRPr="00E018BE">
            <w:rPr>
              <w:rFonts w:eastAsia="Times New Roman"/>
              <w:color w:val="000000"/>
            </w:rPr>
            <w:tab/>
          </w:r>
          <w:proofErr w:type="spellStart"/>
          <w:r w:rsidRPr="00E018BE">
            <w:rPr>
              <w:rFonts w:eastAsia="Times New Roman"/>
              <w:color w:val="000000"/>
            </w:rPr>
            <w:t>Törmö</w:t>
          </w:r>
          <w:proofErr w:type="spellEnd"/>
          <w:r w:rsidRPr="00E018BE">
            <w:rPr>
              <w:rFonts w:eastAsia="Times New Roman"/>
              <w:color w:val="000000"/>
            </w:rPr>
            <w:t xml:space="preserve">, P. &amp; Barnes, W. L. Strong coupling between surface plasmon polaritons and emitters: A review. </w:t>
          </w:r>
          <w:r w:rsidRPr="00E018BE">
            <w:rPr>
              <w:rFonts w:eastAsia="Times New Roman"/>
              <w:i/>
              <w:iCs/>
              <w:color w:val="000000"/>
            </w:rPr>
            <w:t>Reports on Progress in Physics</w:t>
          </w:r>
          <w:r w:rsidRPr="00E018BE">
            <w:rPr>
              <w:rFonts w:eastAsia="Times New Roman"/>
              <w:color w:val="000000"/>
            </w:rPr>
            <w:t xml:space="preserve"> vol. 78 Preprint at https://doi.org/10.1088/0034-4885/78/1/013901 (2015).</w:t>
          </w:r>
        </w:p>
        <w:p w14:paraId="0BF6DFE9" w14:textId="6F59EB38" w:rsidR="00E018BE" w:rsidRPr="009D29F0" w:rsidRDefault="00E018BE" w:rsidP="009D29F0">
          <w:pPr>
            <w:spacing w:after="120"/>
            <w:jc w:val="both"/>
            <w:rPr>
              <w:rFonts w:asciiTheme="majorBidi" w:eastAsiaTheme="minorEastAsia" w:hAnsiTheme="majorBidi" w:cstheme="majorBidi"/>
            </w:rPr>
          </w:pPr>
          <w:r w:rsidRPr="00E018BE">
            <w:rPr>
              <w:rFonts w:eastAsia="Times New Roman"/>
              <w:color w:val="000000"/>
            </w:rPr>
            <w:t> </w:t>
          </w:r>
        </w:p>
      </w:sdtContent>
    </w:sdt>
    <w:p w14:paraId="217B37A8" w14:textId="7FD9BFC0" w:rsidR="00F53D3F" w:rsidRPr="009D29F0" w:rsidRDefault="00F53D3F" w:rsidP="00644D3C">
      <w:pPr>
        <w:spacing w:after="120"/>
        <w:rPr>
          <w:rFonts w:asciiTheme="majorBidi" w:eastAsiaTheme="minorEastAsia" w:hAnsiTheme="majorBidi" w:cstheme="majorBidi"/>
          <w:iCs/>
        </w:rPr>
      </w:pPr>
    </w:p>
    <w:sectPr w:rsidR="00F53D3F" w:rsidRPr="009D29F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41E4C"/>
    <w:multiLevelType w:val="multilevel"/>
    <w:tmpl w:val="FA12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D504A0"/>
    <w:multiLevelType w:val="hybridMultilevel"/>
    <w:tmpl w:val="37229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AA78EB"/>
    <w:multiLevelType w:val="hybridMultilevel"/>
    <w:tmpl w:val="35F099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1164477"/>
    <w:multiLevelType w:val="hybridMultilevel"/>
    <w:tmpl w:val="B46879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33D5C8B"/>
    <w:multiLevelType w:val="multilevel"/>
    <w:tmpl w:val="1480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1662FF"/>
    <w:multiLevelType w:val="multilevel"/>
    <w:tmpl w:val="38DA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F35F97"/>
    <w:multiLevelType w:val="multilevel"/>
    <w:tmpl w:val="DA1C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CE62E4"/>
    <w:multiLevelType w:val="hybridMultilevel"/>
    <w:tmpl w:val="F7BA3D62"/>
    <w:lvl w:ilvl="0" w:tplc="539270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E12"/>
    <w:rsid w:val="00020B6D"/>
    <w:rsid w:val="00025336"/>
    <w:rsid w:val="0004448A"/>
    <w:rsid w:val="00065AD6"/>
    <w:rsid w:val="00066403"/>
    <w:rsid w:val="000834FD"/>
    <w:rsid w:val="000A0CC4"/>
    <w:rsid w:val="000C381B"/>
    <w:rsid w:val="000C654D"/>
    <w:rsid w:val="000D365B"/>
    <w:rsid w:val="000D3BE9"/>
    <w:rsid w:val="000E165E"/>
    <w:rsid w:val="000E16E0"/>
    <w:rsid w:val="000E51CC"/>
    <w:rsid w:val="00104A0C"/>
    <w:rsid w:val="0014137C"/>
    <w:rsid w:val="0015000F"/>
    <w:rsid w:val="0016596E"/>
    <w:rsid w:val="001712C1"/>
    <w:rsid w:val="001763B5"/>
    <w:rsid w:val="00183E48"/>
    <w:rsid w:val="001A1D91"/>
    <w:rsid w:val="001A1E87"/>
    <w:rsid w:val="001D1474"/>
    <w:rsid w:val="001E4C74"/>
    <w:rsid w:val="001F3FA7"/>
    <w:rsid w:val="001F609E"/>
    <w:rsid w:val="00231806"/>
    <w:rsid w:val="002331A5"/>
    <w:rsid w:val="002342E7"/>
    <w:rsid w:val="00237A4C"/>
    <w:rsid w:val="0028374B"/>
    <w:rsid w:val="00292463"/>
    <w:rsid w:val="002A5604"/>
    <w:rsid w:val="002E0119"/>
    <w:rsid w:val="0032458E"/>
    <w:rsid w:val="0033582D"/>
    <w:rsid w:val="00345452"/>
    <w:rsid w:val="00355AA8"/>
    <w:rsid w:val="00357EF4"/>
    <w:rsid w:val="00360D84"/>
    <w:rsid w:val="003855B2"/>
    <w:rsid w:val="00391BF7"/>
    <w:rsid w:val="003A688F"/>
    <w:rsid w:val="003B35A7"/>
    <w:rsid w:val="003B7711"/>
    <w:rsid w:val="003F6C49"/>
    <w:rsid w:val="004166A8"/>
    <w:rsid w:val="0041766D"/>
    <w:rsid w:val="00436944"/>
    <w:rsid w:val="004469F4"/>
    <w:rsid w:val="0048211F"/>
    <w:rsid w:val="00483316"/>
    <w:rsid w:val="0049443F"/>
    <w:rsid w:val="004A0D43"/>
    <w:rsid w:val="00506555"/>
    <w:rsid w:val="00547419"/>
    <w:rsid w:val="00557E12"/>
    <w:rsid w:val="00580223"/>
    <w:rsid w:val="0058571E"/>
    <w:rsid w:val="005A3F36"/>
    <w:rsid w:val="005C027C"/>
    <w:rsid w:val="005E311A"/>
    <w:rsid w:val="005E694A"/>
    <w:rsid w:val="005F19C5"/>
    <w:rsid w:val="00644D3C"/>
    <w:rsid w:val="006C0968"/>
    <w:rsid w:val="006D4857"/>
    <w:rsid w:val="006F03E5"/>
    <w:rsid w:val="00702B09"/>
    <w:rsid w:val="00713A29"/>
    <w:rsid w:val="00714D81"/>
    <w:rsid w:val="00720102"/>
    <w:rsid w:val="0072612B"/>
    <w:rsid w:val="00744FB7"/>
    <w:rsid w:val="00750BD8"/>
    <w:rsid w:val="007767D2"/>
    <w:rsid w:val="00787ACC"/>
    <w:rsid w:val="007A5068"/>
    <w:rsid w:val="007C35C2"/>
    <w:rsid w:val="007D3501"/>
    <w:rsid w:val="008256ED"/>
    <w:rsid w:val="0082579D"/>
    <w:rsid w:val="008526A5"/>
    <w:rsid w:val="00895FFC"/>
    <w:rsid w:val="008A2882"/>
    <w:rsid w:val="008B3FFF"/>
    <w:rsid w:val="008D1246"/>
    <w:rsid w:val="008E18BE"/>
    <w:rsid w:val="008E2797"/>
    <w:rsid w:val="008E3C8A"/>
    <w:rsid w:val="00901E38"/>
    <w:rsid w:val="00907F36"/>
    <w:rsid w:val="00917BFE"/>
    <w:rsid w:val="00917C15"/>
    <w:rsid w:val="00933812"/>
    <w:rsid w:val="009772A7"/>
    <w:rsid w:val="009776DA"/>
    <w:rsid w:val="00980D90"/>
    <w:rsid w:val="00986C2E"/>
    <w:rsid w:val="009A434D"/>
    <w:rsid w:val="009C118C"/>
    <w:rsid w:val="009D29F0"/>
    <w:rsid w:val="009D5250"/>
    <w:rsid w:val="009F23AC"/>
    <w:rsid w:val="00A02DC8"/>
    <w:rsid w:val="00A035C5"/>
    <w:rsid w:val="00A21CF5"/>
    <w:rsid w:val="00A2693F"/>
    <w:rsid w:val="00A565FC"/>
    <w:rsid w:val="00A622F7"/>
    <w:rsid w:val="00A672D6"/>
    <w:rsid w:val="00A85115"/>
    <w:rsid w:val="00A948B5"/>
    <w:rsid w:val="00AD29A1"/>
    <w:rsid w:val="00AE5BBB"/>
    <w:rsid w:val="00B56B65"/>
    <w:rsid w:val="00B77B94"/>
    <w:rsid w:val="00BA121B"/>
    <w:rsid w:val="00BA1352"/>
    <w:rsid w:val="00BA3E2D"/>
    <w:rsid w:val="00BC5A8E"/>
    <w:rsid w:val="00C41B80"/>
    <w:rsid w:val="00C621E3"/>
    <w:rsid w:val="00C6447C"/>
    <w:rsid w:val="00C77A94"/>
    <w:rsid w:val="00C85AA7"/>
    <w:rsid w:val="00C948CF"/>
    <w:rsid w:val="00CE5EB7"/>
    <w:rsid w:val="00CE6200"/>
    <w:rsid w:val="00CF43AD"/>
    <w:rsid w:val="00CF4DE1"/>
    <w:rsid w:val="00D15A96"/>
    <w:rsid w:val="00D55B34"/>
    <w:rsid w:val="00D6690E"/>
    <w:rsid w:val="00D8229D"/>
    <w:rsid w:val="00D91DF7"/>
    <w:rsid w:val="00D9359F"/>
    <w:rsid w:val="00DA05B3"/>
    <w:rsid w:val="00DA583D"/>
    <w:rsid w:val="00DB17B7"/>
    <w:rsid w:val="00DB37DA"/>
    <w:rsid w:val="00DD4219"/>
    <w:rsid w:val="00E018BE"/>
    <w:rsid w:val="00E0258D"/>
    <w:rsid w:val="00E02A59"/>
    <w:rsid w:val="00E54357"/>
    <w:rsid w:val="00E63B7C"/>
    <w:rsid w:val="00E75C9A"/>
    <w:rsid w:val="00EA508F"/>
    <w:rsid w:val="00EC195D"/>
    <w:rsid w:val="00EE0B46"/>
    <w:rsid w:val="00F07302"/>
    <w:rsid w:val="00F25751"/>
    <w:rsid w:val="00F36D1D"/>
    <w:rsid w:val="00F53D3F"/>
    <w:rsid w:val="00F553C1"/>
    <w:rsid w:val="00F70766"/>
    <w:rsid w:val="00FA15FE"/>
    <w:rsid w:val="00FA2375"/>
    <w:rsid w:val="00FB0DB7"/>
    <w:rsid w:val="00FB49BB"/>
    <w:rsid w:val="00FB7505"/>
    <w:rsid w:val="00FD3B05"/>
    <w:rsid w:val="00FE676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0BFBD"/>
  <w15:chartTrackingRefBased/>
  <w15:docId w15:val="{05BCC0D9-1E70-452A-A285-5516A8E38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11A"/>
    <w:rPr>
      <w:lang w:val="en-US"/>
    </w:rPr>
  </w:style>
  <w:style w:type="paragraph" w:styleId="Heading3">
    <w:name w:val="heading 3"/>
    <w:basedOn w:val="Normal"/>
    <w:next w:val="Normal"/>
    <w:link w:val="Heading3Char"/>
    <w:uiPriority w:val="9"/>
    <w:semiHidden/>
    <w:unhideWhenUsed/>
    <w:qFormat/>
    <w:rsid w:val="007D35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33582D"/>
    <w:pPr>
      <w:spacing w:before="100" w:beforeAutospacing="1" w:after="100" w:afterAutospacing="1" w:line="240" w:lineRule="auto"/>
      <w:outlineLvl w:val="3"/>
    </w:pPr>
    <w:rPr>
      <w:rFonts w:ascii="Times New Roman" w:eastAsia="Times New Roman" w:hAnsi="Times New Roman" w:cs="Times New Roman"/>
      <w:b/>
      <w:bCs/>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ord">
    <w:name w:val="mord"/>
    <w:basedOn w:val="DefaultParagraphFont"/>
    <w:rsid w:val="0048211F"/>
  </w:style>
  <w:style w:type="character" w:customStyle="1" w:styleId="katex-mathml">
    <w:name w:val="katex-mathml"/>
    <w:basedOn w:val="DefaultParagraphFont"/>
    <w:rsid w:val="0048211F"/>
  </w:style>
  <w:style w:type="character" w:styleId="Strong">
    <w:name w:val="Strong"/>
    <w:basedOn w:val="DefaultParagraphFont"/>
    <w:uiPriority w:val="22"/>
    <w:qFormat/>
    <w:rsid w:val="0048211F"/>
    <w:rPr>
      <w:b/>
      <w:bCs/>
    </w:rPr>
  </w:style>
  <w:style w:type="paragraph" w:styleId="NormalWeb">
    <w:name w:val="Normal (Web)"/>
    <w:basedOn w:val="Normal"/>
    <w:uiPriority w:val="99"/>
    <w:semiHidden/>
    <w:unhideWhenUsed/>
    <w:rsid w:val="0048211F"/>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PlaceholderText">
    <w:name w:val="Placeholder Text"/>
    <w:basedOn w:val="DefaultParagraphFont"/>
    <w:uiPriority w:val="99"/>
    <w:semiHidden/>
    <w:rsid w:val="00C77A94"/>
    <w:rPr>
      <w:color w:val="808080"/>
    </w:rPr>
  </w:style>
  <w:style w:type="character" w:customStyle="1" w:styleId="mopen">
    <w:name w:val="mopen"/>
    <w:basedOn w:val="DefaultParagraphFont"/>
    <w:rsid w:val="004166A8"/>
  </w:style>
  <w:style w:type="character" w:customStyle="1" w:styleId="mclose">
    <w:name w:val="mclose"/>
    <w:basedOn w:val="DefaultParagraphFont"/>
    <w:rsid w:val="004166A8"/>
  </w:style>
  <w:style w:type="character" w:customStyle="1" w:styleId="mrel">
    <w:name w:val="mrel"/>
    <w:basedOn w:val="DefaultParagraphFont"/>
    <w:rsid w:val="004166A8"/>
  </w:style>
  <w:style w:type="character" w:customStyle="1" w:styleId="vlist-s">
    <w:name w:val="vlist-s"/>
    <w:basedOn w:val="DefaultParagraphFont"/>
    <w:rsid w:val="004166A8"/>
  </w:style>
  <w:style w:type="character" w:customStyle="1" w:styleId="mpunct">
    <w:name w:val="mpunct"/>
    <w:basedOn w:val="DefaultParagraphFont"/>
    <w:rsid w:val="004166A8"/>
  </w:style>
  <w:style w:type="character" w:customStyle="1" w:styleId="Heading4Char">
    <w:name w:val="Heading 4 Char"/>
    <w:basedOn w:val="DefaultParagraphFont"/>
    <w:link w:val="Heading4"/>
    <w:uiPriority w:val="9"/>
    <w:rsid w:val="0033582D"/>
    <w:rPr>
      <w:rFonts w:ascii="Times New Roman" w:eastAsia="Times New Roman" w:hAnsi="Times New Roman" w:cs="Times New Roman"/>
      <w:b/>
      <w:bCs/>
      <w:sz w:val="24"/>
      <w:szCs w:val="24"/>
      <w:lang w:eastAsia="de-DE"/>
    </w:rPr>
  </w:style>
  <w:style w:type="paragraph" w:styleId="ListParagraph">
    <w:name w:val="List Paragraph"/>
    <w:basedOn w:val="Normal"/>
    <w:uiPriority w:val="34"/>
    <w:qFormat/>
    <w:rsid w:val="000A0CC4"/>
    <w:pPr>
      <w:ind w:left="720"/>
      <w:contextualSpacing/>
    </w:pPr>
  </w:style>
  <w:style w:type="character" w:customStyle="1" w:styleId="Heading3Char">
    <w:name w:val="Heading 3 Char"/>
    <w:basedOn w:val="DefaultParagraphFont"/>
    <w:link w:val="Heading3"/>
    <w:uiPriority w:val="9"/>
    <w:semiHidden/>
    <w:rsid w:val="007D3501"/>
    <w:rPr>
      <w:rFonts w:asciiTheme="majorHAnsi" w:eastAsiaTheme="majorEastAsia" w:hAnsiTheme="majorHAnsi" w:cstheme="majorBidi"/>
      <w:color w:val="1F3763" w:themeColor="accent1" w:themeShade="7F"/>
      <w:sz w:val="24"/>
      <w:szCs w:val="24"/>
      <w:lang w:val="en-US"/>
    </w:rPr>
  </w:style>
  <w:style w:type="character" w:customStyle="1" w:styleId="mbin">
    <w:name w:val="mbin"/>
    <w:basedOn w:val="DefaultParagraphFont"/>
    <w:rsid w:val="00750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0163">
      <w:bodyDiv w:val="1"/>
      <w:marLeft w:val="0"/>
      <w:marRight w:val="0"/>
      <w:marTop w:val="0"/>
      <w:marBottom w:val="0"/>
      <w:divBdr>
        <w:top w:val="none" w:sz="0" w:space="0" w:color="auto"/>
        <w:left w:val="none" w:sz="0" w:space="0" w:color="auto"/>
        <w:bottom w:val="none" w:sz="0" w:space="0" w:color="auto"/>
        <w:right w:val="none" w:sz="0" w:space="0" w:color="auto"/>
      </w:divBdr>
    </w:div>
    <w:div w:id="55789763">
      <w:bodyDiv w:val="1"/>
      <w:marLeft w:val="0"/>
      <w:marRight w:val="0"/>
      <w:marTop w:val="0"/>
      <w:marBottom w:val="0"/>
      <w:divBdr>
        <w:top w:val="none" w:sz="0" w:space="0" w:color="auto"/>
        <w:left w:val="none" w:sz="0" w:space="0" w:color="auto"/>
        <w:bottom w:val="none" w:sz="0" w:space="0" w:color="auto"/>
        <w:right w:val="none" w:sz="0" w:space="0" w:color="auto"/>
      </w:divBdr>
    </w:div>
    <w:div w:id="73092065">
      <w:bodyDiv w:val="1"/>
      <w:marLeft w:val="0"/>
      <w:marRight w:val="0"/>
      <w:marTop w:val="0"/>
      <w:marBottom w:val="0"/>
      <w:divBdr>
        <w:top w:val="none" w:sz="0" w:space="0" w:color="auto"/>
        <w:left w:val="none" w:sz="0" w:space="0" w:color="auto"/>
        <w:bottom w:val="none" w:sz="0" w:space="0" w:color="auto"/>
        <w:right w:val="none" w:sz="0" w:space="0" w:color="auto"/>
      </w:divBdr>
    </w:div>
    <w:div w:id="101999180">
      <w:bodyDiv w:val="1"/>
      <w:marLeft w:val="0"/>
      <w:marRight w:val="0"/>
      <w:marTop w:val="0"/>
      <w:marBottom w:val="0"/>
      <w:divBdr>
        <w:top w:val="none" w:sz="0" w:space="0" w:color="auto"/>
        <w:left w:val="none" w:sz="0" w:space="0" w:color="auto"/>
        <w:bottom w:val="none" w:sz="0" w:space="0" w:color="auto"/>
        <w:right w:val="none" w:sz="0" w:space="0" w:color="auto"/>
      </w:divBdr>
    </w:div>
    <w:div w:id="178198997">
      <w:bodyDiv w:val="1"/>
      <w:marLeft w:val="0"/>
      <w:marRight w:val="0"/>
      <w:marTop w:val="0"/>
      <w:marBottom w:val="0"/>
      <w:divBdr>
        <w:top w:val="none" w:sz="0" w:space="0" w:color="auto"/>
        <w:left w:val="none" w:sz="0" w:space="0" w:color="auto"/>
        <w:bottom w:val="none" w:sz="0" w:space="0" w:color="auto"/>
        <w:right w:val="none" w:sz="0" w:space="0" w:color="auto"/>
      </w:divBdr>
    </w:div>
    <w:div w:id="241916577">
      <w:bodyDiv w:val="1"/>
      <w:marLeft w:val="0"/>
      <w:marRight w:val="0"/>
      <w:marTop w:val="0"/>
      <w:marBottom w:val="0"/>
      <w:divBdr>
        <w:top w:val="none" w:sz="0" w:space="0" w:color="auto"/>
        <w:left w:val="none" w:sz="0" w:space="0" w:color="auto"/>
        <w:bottom w:val="none" w:sz="0" w:space="0" w:color="auto"/>
        <w:right w:val="none" w:sz="0" w:space="0" w:color="auto"/>
      </w:divBdr>
    </w:div>
    <w:div w:id="347369325">
      <w:bodyDiv w:val="1"/>
      <w:marLeft w:val="0"/>
      <w:marRight w:val="0"/>
      <w:marTop w:val="0"/>
      <w:marBottom w:val="0"/>
      <w:divBdr>
        <w:top w:val="none" w:sz="0" w:space="0" w:color="auto"/>
        <w:left w:val="none" w:sz="0" w:space="0" w:color="auto"/>
        <w:bottom w:val="none" w:sz="0" w:space="0" w:color="auto"/>
        <w:right w:val="none" w:sz="0" w:space="0" w:color="auto"/>
      </w:divBdr>
    </w:div>
    <w:div w:id="356736450">
      <w:bodyDiv w:val="1"/>
      <w:marLeft w:val="0"/>
      <w:marRight w:val="0"/>
      <w:marTop w:val="0"/>
      <w:marBottom w:val="0"/>
      <w:divBdr>
        <w:top w:val="none" w:sz="0" w:space="0" w:color="auto"/>
        <w:left w:val="none" w:sz="0" w:space="0" w:color="auto"/>
        <w:bottom w:val="none" w:sz="0" w:space="0" w:color="auto"/>
        <w:right w:val="none" w:sz="0" w:space="0" w:color="auto"/>
      </w:divBdr>
    </w:div>
    <w:div w:id="578910554">
      <w:bodyDiv w:val="1"/>
      <w:marLeft w:val="0"/>
      <w:marRight w:val="0"/>
      <w:marTop w:val="0"/>
      <w:marBottom w:val="0"/>
      <w:divBdr>
        <w:top w:val="none" w:sz="0" w:space="0" w:color="auto"/>
        <w:left w:val="none" w:sz="0" w:space="0" w:color="auto"/>
        <w:bottom w:val="none" w:sz="0" w:space="0" w:color="auto"/>
        <w:right w:val="none" w:sz="0" w:space="0" w:color="auto"/>
      </w:divBdr>
    </w:div>
    <w:div w:id="655259639">
      <w:bodyDiv w:val="1"/>
      <w:marLeft w:val="0"/>
      <w:marRight w:val="0"/>
      <w:marTop w:val="0"/>
      <w:marBottom w:val="0"/>
      <w:divBdr>
        <w:top w:val="none" w:sz="0" w:space="0" w:color="auto"/>
        <w:left w:val="none" w:sz="0" w:space="0" w:color="auto"/>
        <w:bottom w:val="none" w:sz="0" w:space="0" w:color="auto"/>
        <w:right w:val="none" w:sz="0" w:space="0" w:color="auto"/>
      </w:divBdr>
    </w:div>
    <w:div w:id="686254017">
      <w:bodyDiv w:val="1"/>
      <w:marLeft w:val="0"/>
      <w:marRight w:val="0"/>
      <w:marTop w:val="0"/>
      <w:marBottom w:val="0"/>
      <w:divBdr>
        <w:top w:val="none" w:sz="0" w:space="0" w:color="auto"/>
        <w:left w:val="none" w:sz="0" w:space="0" w:color="auto"/>
        <w:bottom w:val="none" w:sz="0" w:space="0" w:color="auto"/>
        <w:right w:val="none" w:sz="0" w:space="0" w:color="auto"/>
      </w:divBdr>
    </w:div>
    <w:div w:id="727991204">
      <w:bodyDiv w:val="1"/>
      <w:marLeft w:val="0"/>
      <w:marRight w:val="0"/>
      <w:marTop w:val="0"/>
      <w:marBottom w:val="0"/>
      <w:divBdr>
        <w:top w:val="none" w:sz="0" w:space="0" w:color="auto"/>
        <w:left w:val="none" w:sz="0" w:space="0" w:color="auto"/>
        <w:bottom w:val="none" w:sz="0" w:space="0" w:color="auto"/>
        <w:right w:val="none" w:sz="0" w:space="0" w:color="auto"/>
      </w:divBdr>
    </w:div>
    <w:div w:id="749620604">
      <w:bodyDiv w:val="1"/>
      <w:marLeft w:val="0"/>
      <w:marRight w:val="0"/>
      <w:marTop w:val="0"/>
      <w:marBottom w:val="0"/>
      <w:divBdr>
        <w:top w:val="none" w:sz="0" w:space="0" w:color="auto"/>
        <w:left w:val="none" w:sz="0" w:space="0" w:color="auto"/>
        <w:bottom w:val="none" w:sz="0" w:space="0" w:color="auto"/>
        <w:right w:val="none" w:sz="0" w:space="0" w:color="auto"/>
      </w:divBdr>
    </w:div>
    <w:div w:id="777527904">
      <w:bodyDiv w:val="1"/>
      <w:marLeft w:val="0"/>
      <w:marRight w:val="0"/>
      <w:marTop w:val="0"/>
      <w:marBottom w:val="0"/>
      <w:divBdr>
        <w:top w:val="none" w:sz="0" w:space="0" w:color="auto"/>
        <w:left w:val="none" w:sz="0" w:space="0" w:color="auto"/>
        <w:bottom w:val="none" w:sz="0" w:space="0" w:color="auto"/>
        <w:right w:val="none" w:sz="0" w:space="0" w:color="auto"/>
      </w:divBdr>
    </w:div>
    <w:div w:id="882789269">
      <w:bodyDiv w:val="1"/>
      <w:marLeft w:val="0"/>
      <w:marRight w:val="0"/>
      <w:marTop w:val="0"/>
      <w:marBottom w:val="0"/>
      <w:divBdr>
        <w:top w:val="none" w:sz="0" w:space="0" w:color="auto"/>
        <w:left w:val="none" w:sz="0" w:space="0" w:color="auto"/>
        <w:bottom w:val="none" w:sz="0" w:space="0" w:color="auto"/>
        <w:right w:val="none" w:sz="0" w:space="0" w:color="auto"/>
      </w:divBdr>
    </w:div>
    <w:div w:id="1067144881">
      <w:bodyDiv w:val="1"/>
      <w:marLeft w:val="0"/>
      <w:marRight w:val="0"/>
      <w:marTop w:val="0"/>
      <w:marBottom w:val="0"/>
      <w:divBdr>
        <w:top w:val="none" w:sz="0" w:space="0" w:color="auto"/>
        <w:left w:val="none" w:sz="0" w:space="0" w:color="auto"/>
        <w:bottom w:val="none" w:sz="0" w:space="0" w:color="auto"/>
        <w:right w:val="none" w:sz="0" w:space="0" w:color="auto"/>
      </w:divBdr>
    </w:div>
    <w:div w:id="1071149158">
      <w:bodyDiv w:val="1"/>
      <w:marLeft w:val="0"/>
      <w:marRight w:val="0"/>
      <w:marTop w:val="0"/>
      <w:marBottom w:val="0"/>
      <w:divBdr>
        <w:top w:val="none" w:sz="0" w:space="0" w:color="auto"/>
        <w:left w:val="none" w:sz="0" w:space="0" w:color="auto"/>
        <w:bottom w:val="none" w:sz="0" w:space="0" w:color="auto"/>
        <w:right w:val="none" w:sz="0" w:space="0" w:color="auto"/>
      </w:divBdr>
    </w:div>
    <w:div w:id="1113523014">
      <w:bodyDiv w:val="1"/>
      <w:marLeft w:val="0"/>
      <w:marRight w:val="0"/>
      <w:marTop w:val="0"/>
      <w:marBottom w:val="0"/>
      <w:divBdr>
        <w:top w:val="none" w:sz="0" w:space="0" w:color="auto"/>
        <w:left w:val="none" w:sz="0" w:space="0" w:color="auto"/>
        <w:bottom w:val="none" w:sz="0" w:space="0" w:color="auto"/>
        <w:right w:val="none" w:sz="0" w:space="0" w:color="auto"/>
      </w:divBdr>
      <w:divsChild>
        <w:div w:id="1781148594">
          <w:marLeft w:val="640"/>
          <w:marRight w:val="0"/>
          <w:marTop w:val="0"/>
          <w:marBottom w:val="0"/>
          <w:divBdr>
            <w:top w:val="none" w:sz="0" w:space="0" w:color="auto"/>
            <w:left w:val="none" w:sz="0" w:space="0" w:color="auto"/>
            <w:bottom w:val="none" w:sz="0" w:space="0" w:color="auto"/>
            <w:right w:val="none" w:sz="0" w:space="0" w:color="auto"/>
          </w:divBdr>
        </w:div>
        <w:div w:id="1383335344">
          <w:marLeft w:val="640"/>
          <w:marRight w:val="0"/>
          <w:marTop w:val="0"/>
          <w:marBottom w:val="0"/>
          <w:divBdr>
            <w:top w:val="none" w:sz="0" w:space="0" w:color="auto"/>
            <w:left w:val="none" w:sz="0" w:space="0" w:color="auto"/>
            <w:bottom w:val="none" w:sz="0" w:space="0" w:color="auto"/>
            <w:right w:val="none" w:sz="0" w:space="0" w:color="auto"/>
          </w:divBdr>
        </w:div>
        <w:div w:id="897663291">
          <w:marLeft w:val="640"/>
          <w:marRight w:val="0"/>
          <w:marTop w:val="0"/>
          <w:marBottom w:val="0"/>
          <w:divBdr>
            <w:top w:val="none" w:sz="0" w:space="0" w:color="auto"/>
            <w:left w:val="none" w:sz="0" w:space="0" w:color="auto"/>
            <w:bottom w:val="none" w:sz="0" w:space="0" w:color="auto"/>
            <w:right w:val="none" w:sz="0" w:space="0" w:color="auto"/>
          </w:divBdr>
        </w:div>
        <w:div w:id="473983499">
          <w:marLeft w:val="640"/>
          <w:marRight w:val="0"/>
          <w:marTop w:val="0"/>
          <w:marBottom w:val="0"/>
          <w:divBdr>
            <w:top w:val="none" w:sz="0" w:space="0" w:color="auto"/>
            <w:left w:val="none" w:sz="0" w:space="0" w:color="auto"/>
            <w:bottom w:val="none" w:sz="0" w:space="0" w:color="auto"/>
            <w:right w:val="none" w:sz="0" w:space="0" w:color="auto"/>
          </w:divBdr>
        </w:div>
        <w:div w:id="1064911807">
          <w:marLeft w:val="640"/>
          <w:marRight w:val="0"/>
          <w:marTop w:val="0"/>
          <w:marBottom w:val="0"/>
          <w:divBdr>
            <w:top w:val="none" w:sz="0" w:space="0" w:color="auto"/>
            <w:left w:val="none" w:sz="0" w:space="0" w:color="auto"/>
            <w:bottom w:val="none" w:sz="0" w:space="0" w:color="auto"/>
            <w:right w:val="none" w:sz="0" w:space="0" w:color="auto"/>
          </w:divBdr>
        </w:div>
        <w:div w:id="560023604">
          <w:marLeft w:val="640"/>
          <w:marRight w:val="0"/>
          <w:marTop w:val="0"/>
          <w:marBottom w:val="0"/>
          <w:divBdr>
            <w:top w:val="none" w:sz="0" w:space="0" w:color="auto"/>
            <w:left w:val="none" w:sz="0" w:space="0" w:color="auto"/>
            <w:bottom w:val="none" w:sz="0" w:space="0" w:color="auto"/>
            <w:right w:val="none" w:sz="0" w:space="0" w:color="auto"/>
          </w:divBdr>
        </w:div>
        <w:div w:id="201864896">
          <w:marLeft w:val="640"/>
          <w:marRight w:val="0"/>
          <w:marTop w:val="0"/>
          <w:marBottom w:val="0"/>
          <w:divBdr>
            <w:top w:val="none" w:sz="0" w:space="0" w:color="auto"/>
            <w:left w:val="none" w:sz="0" w:space="0" w:color="auto"/>
            <w:bottom w:val="none" w:sz="0" w:space="0" w:color="auto"/>
            <w:right w:val="none" w:sz="0" w:space="0" w:color="auto"/>
          </w:divBdr>
        </w:div>
        <w:div w:id="1917547472">
          <w:marLeft w:val="640"/>
          <w:marRight w:val="0"/>
          <w:marTop w:val="0"/>
          <w:marBottom w:val="0"/>
          <w:divBdr>
            <w:top w:val="none" w:sz="0" w:space="0" w:color="auto"/>
            <w:left w:val="none" w:sz="0" w:space="0" w:color="auto"/>
            <w:bottom w:val="none" w:sz="0" w:space="0" w:color="auto"/>
            <w:right w:val="none" w:sz="0" w:space="0" w:color="auto"/>
          </w:divBdr>
        </w:div>
        <w:div w:id="483934414">
          <w:marLeft w:val="640"/>
          <w:marRight w:val="0"/>
          <w:marTop w:val="0"/>
          <w:marBottom w:val="0"/>
          <w:divBdr>
            <w:top w:val="none" w:sz="0" w:space="0" w:color="auto"/>
            <w:left w:val="none" w:sz="0" w:space="0" w:color="auto"/>
            <w:bottom w:val="none" w:sz="0" w:space="0" w:color="auto"/>
            <w:right w:val="none" w:sz="0" w:space="0" w:color="auto"/>
          </w:divBdr>
        </w:div>
        <w:div w:id="797332987">
          <w:marLeft w:val="640"/>
          <w:marRight w:val="0"/>
          <w:marTop w:val="0"/>
          <w:marBottom w:val="0"/>
          <w:divBdr>
            <w:top w:val="none" w:sz="0" w:space="0" w:color="auto"/>
            <w:left w:val="none" w:sz="0" w:space="0" w:color="auto"/>
            <w:bottom w:val="none" w:sz="0" w:space="0" w:color="auto"/>
            <w:right w:val="none" w:sz="0" w:space="0" w:color="auto"/>
          </w:divBdr>
        </w:div>
        <w:div w:id="383061667">
          <w:marLeft w:val="640"/>
          <w:marRight w:val="0"/>
          <w:marTop w:val="0"/>
          <w:marBottom w:val="0"/>
          <w:divBdr>
            <w:top w:val="none" w:sz="0" w:space="0" w:color="auto"/>
            <w:left w:val="none" w:sz="0" w:space="0" w:color="auto"/>
            <w:bottom w:val="none" w:sz="0" w:space="0" w:color="auto"/>
            <w:right w:val="none" w:sz="0" w:space="0" w:color="auto"/>
          </w:divBdr>
        </w:div>
        <w:div w:id="196161682">
          <w:marLeft w:val="640"/>
          <w:marRight w:val="0"/>
          <w:marTop w:val="0"/>
          <w:marBottom w:val="0"/>
          <w:divBdr>
            <w:top w:val="none" w:sz="0" w:space="0" w:color="auto"/>
            <w:left w:val="none" w:sz="0" w:space="0" w:color="auto"/>
            <w:bottom w:val="none" w:sz="0" w:space="0" w:color="auto"/>
            <w:right w:val="none" w:sz="0" w:space="0" w:color="auto"/>
          </w:divBdr>
        </w:div>
        <w:div w:id="1566187955">
          <w:marLeft w:val="640"/>
          <w:marRight w:val="0"/>
          <w:marTop w:val="0"/>
          <w:marBottom w:val="0"/>
          <w:divBdr>
            <w:top w:val="none" w:sz="0" w:space="0" w:color="auto"/>
            <w:left w:val="none" w:sz="0" w:space="0" w:color="auto"/>
            <w:bottom w:val="none" w:sz="0" w:space="0" w:color="auto"/>
            <w:right w:val="none" w:sz="0" w:space="0" w:color="auto"/>
          </w:divBdr>
        </w:div>
        <w:div w:id="1954634353">
          <w:marLeft w:val="640"/>
          <w:marRight w:val="0"/>
          <w:marTop w:val="0"/>
          <w:marBottom w:val="0"/>
          <w:divBdr>
            <w:top w:val="none" w:sz="0" w:space="0" w:color="auto"/>
            <w:left w:val="none" w:sz="0" w:space="0" w:color="auto"/>
            <w:bottom w:val="none" w:sz="0" w:space="0" w:color="auto"/>
            <w:right w:val="none" w:sz="0" w:space="0" w:color="auto"/>
          </w:divBdr>
        </w:div>
        <w:div w:id="839807015">
          <w:marLeft w:val="640"/>
          <w:marRight w:val="0"/>
          <w:marTop w:val="0"/>
          <w:marBottom w:val="0"/>
          <w:divBdr>
            <w:top w:val="none" w:sz="0" w:space="0" w:color="auto"/>
            <w:left w:val="none" w:sz="0" w:space="0" w:color="auto"/>
            <w:bottom w:val="none" w:sz="0" w:space="0" w:color="auto"/>
            <w:right w:val="none" w:sz="0" w:space="0" w:color="auto"/>
          </w:divBdr>
        </w:div>
      </w:divsChild>
    </w:div>
    <w:div w:id="1135832668">
      <w:bodyDiv w:val="1"/>
      <w:marLeft w:val="0"/>
      <w:marRight w:val="0"/>
      <w:marTop w:val="0"/>
      <w:marBottom w:val="0"/>
      <w:divBdr>
        <w:top w:val="none" w:sz="0" w:space="0" w:color="auto"/>
        <w:left w:val="none" w:sz="0" w:space="0" w:color="auto"/>
        <w:bottom w:val="none" w:sz="0" w:space="0" w:color="auto"/>
        <w:right w:val="none" w:sz="0" w:space="0" w:color="auto"/>
      </w:divBdr>
    </w:div>
    <w:div w:id="1374038996">
      <w:bodyDiv w:val="1"/>
      <w:marLeft w:val="0"/>
      <w:marRight w:val="0"/>
      <w:marTop w:val="0"/>
      <w:marBottom w:val="0"/>
      <w:divBdr>
        <w:top w:val="none" w:sz="0" w:space="0" w:color="auto"/>
        <w:left w:val="none" w:sz="0" w:space="0" w:color="auto"/>
        <w:bottom w:val="none" w:sz="0" w:space="0" w:color="auto"/>
        <w:right w:val="none" w:sz="0" w:space="0" w:color="auto"/>
      </w:divBdr>
    </w:div>
    <w:div w:id="1434785583">
      <w:bodyDiv w:val="1"/>
      <w:marLeft w:val="0"/>
      <w:marRight w:val="0"/>
      <w:marTop w:val="0"/>
      <w:marBottom w:val="0"/>
      <w:divBdr>
        <w:top w:val="none" w:sz="0" w:space="0" w:color="auto"/>
        <w:left w:val="none" w:sz="0" w:space="0" w:color="auto"/>
        <w:bottom w:val="none" w:sz="0" w:space="0" w:color="auto"/>
        <w:right w:val="none" w:sz="0" w:space="0" w:color="auto"/>
      </w:divBdr>
    </w:div>
    <w:div w:id="1606771334">
      <w:bodyDiv w:val="1"/>
      <w:marLeft w:val="0"/>
      <w:marRight w:val="0"/>
      <w:marTop w:val="0"/>
      <w:marBottom w:val="0"/>
      <w:divBdr>
        <w:top w:val="none" w:sz="0" w:space="0" w:color="auto"/>
        <w:left w:val="none" w:sz="0" w:space="0" w:color="auto"/>
        <w:bottom w:val="none" w:sz="0" w:space="0" w:color="auto"/>
        <w:right w:val="none" w:sz="0" w:space="0" w:color="auto"/>
      </w:divBdr>
    </w:div>
    <w:div w:id="1867015969">
      <w:bodyDiv w:val="1"/>
      <w:marLeft w:val="0"/>
      <w:marRight w:val="0"/>
      <w:marTop w:val="0"/>
      <w:marBottom w:val="0"/>
      <w:divBdr>
        <w:top w:val="none" w:sz="0" w:space="0" w:color="auto"/>
        <w:left w:val="none" w:sz="0" w:space="0" w:color="auto"/>
        <w:bottom w:val="none" w:sz="0" w:space="0" w:color="auto"/>
        <w:right w:val="none" w:sz="0" w:space="0" w:color="auto"/>
      </w:divBdr>
    </w:div>
    <w:div w:id="1933853952">
      <w:bodyDiv w:val="1"/>
      <w:marLeft w:val="0"/>
      <w:marRight w:val="0"/>
      <w:marTop w:val="0"/>
      <w:marBottom w:val="0"/>
      <w:divBdr>
        <w:top w:val="none" w:sz="0" w:space="0" w:color="auto"/>
        <w:left w:val="none" w:sz="0" w:space="0" w:color="auto"/>
        <w:bottom w:val="none" w:sz="0" w:space="0" w:color="auto"/>
        <w:right w:val="none" w:sz="0" w:space="0" w:color="auto"/>
      </w:divBdr>
    </w:div>
    <w:div w:id="195705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41AC3A7-1397-4E48-B1B7-4D65640E47DE}"/>
      </w:docPartPr>
      <w:docPartBody>
        <w:p w:rsidR="005260A9" w:rsidRDefault="008A523D">
          <w:r w:rsidRPr="008A09C0">
            <w:rPr>
              <w:rStyle w:val="PlaceholderText"/>
            </w:rPr>
            <w:t>Click or tap here to enter text.</w:t>
          </w:r>
        </w:p>
      </w:docPartBody>
    </w:docPart>
    <w:docPart>
      <w:docPartPr>
        <w:name w:val="361E92827E944D84A21797146318E242"/>
        <w:category>
          <w:name w:val="General"/>
          <w:gallery w:val="placeholder"/>
        </w:category>
        <w:types>
          <w:type w:val="bbPlcHdr"/>
        </w:types>
        <w:behaviors>
          <w:behavior w:val="content"/>
        </w:behaviors>
        <w:guid w:val="{31473D76-AE7E-4F5A-A63B-5F003D5554AA}"/>
      </w:docPartPr>
      <w:docPartBody>
        <w:p w:rsidR="00000000" w:rsidRDefault="005260A9" w:rsidP="005260A9">
          <w:pPr>
            <w:pStyle w:val="361E92827E944D84A21797146318E242"/>
          </w:pPr>
          <w:r w:rsidRPr="000B6287">
            <w:rPr>
              <w:rStyle w:val="PlaceholderText"/>
            </w:rPr>
            <w:t>Click or tap here to enter text.</w:t>
          </w:r>
        </w:p>
      </w:docPartBody>
    </w:docPart>
    <w:docPart>
      <w:docPartPr>
        <w:name w:val="E87106175DB2400291B9CE53D95AF7DF"/>
        <w:category>
          <w:name w:val="General"/>
          <w:gallery w:val="placeholder"/>
        </w:category>
        <w:types>
          <w:type w:val="bbPlcHdr"/>
        </w:types>
        <w:behaviors>
          <w:behavior w:val="content"/>
        </w:behaviors>
        <w:guid w:val="{34E4CE70-8F80-47FA-AA68-3FE225595959}"/>
      </w:docPartPr>
      <w:docPartBody>
        <w:p w:rsidR="00000000" w:rsidRDefault="005260A9" w:rsidP="005260A9">
          <w:pPr>
            <w:pStyle w:val="E87106175DB2400291B9CE53D95AF7DF"/>
          </w:pPr>
          <w:r w:rsidRPr="000B62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23D"/>
    <w:rsid w:val="005260A9"/>
    <w:rsid w:val="00714443"/>
    <w:rsid w:val="008A523D"/>
    <w:rsid w:val="00A6091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60A9"/>
    <w:rPr>
      <w:color w:val="808080"/>
    </w:rPr>
  </w:style>
  <w:style w:type="paragraph" w:customStyle="1" w:styleId="361E92827E944D84A21797146318E242">
    <w:name w:val="361E92827E944D84A21797146318E242"/>
    <w:rsid w:val="005260A9"/>
  </w:style>
  <w:style w:type="paragraph" w:customStyle="1" w:styleId="B3305A209B8A4746B2C3F87748F9D17C">
    <w:name w:val="B3305A209B8A4746B2C3F87748F9D17C"/>
    <w:rsid w:val="005260A9"/>
  </w:style>
  <w:style w:type="paragraph" w:customStyle="1" w:styleId="E87106175DB2400291B9CE53D95AF7DF">
    <w:name w:val="E87106175DB2400291B9CE53D95AF7DF"/>
    <w:rsid w:val="005260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69"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C5B722-F9A7-47C3-B643-4CAE256623C8}">
  <we:reference id="wa104382081" version="1.55.1.0" store="en-US" storeType="OMEX"/>
  <we:alternateReferences>
    <we:reference id="wa104382081" version="1.55.1.0" store="en-US" storeType="OMEX"/>
  </we:alternateReferences>
  <we:properties>
    <we:property name="MENDELEY_CITATIONS" value="[{&quot;citationID&quot;:&quot;MENDELEY_CITATION_27a67af0-fb87-4f4a-8508-b1824df4f99e&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&quot;,&quot;citationItems&quot;:[{&quot;id&quot;:&quot;be2c7a17-74a3-345c-b8c0-552f02adfa02&quot;,&quot;itemData&quot;:{&quot;type&quot;:&quot;article-journal&quot;,&quot;id&quot;:&quot;be2c7a17-74a3-345c-b8c0-552f02adfa02&quot;,&quot;title&quot;:&quot;Lattice Distortion in Nanographite Ribbons&quot;,&quot;author&quot;:[{&quot;family&quot;:&quot;Fujita&quot;,&quot;given&quot;:&quot;Mitsutaka&quot;,&quot;parse-names&quot;:false,&quot;dropping-particle&quot;:&quot;&quot;,&quot;non-dropping-particle&quot;:&quot;&quot;},{&quot;family&quot;:&quot;Igami&quot;,&quot;given&quot;:&quot;Masatsura&quot;,&quot;parse-names&quot;:false,&quot;dropping-particle&quot;:&quot;&quot;,&quot;non-dropping-particle&quot;:&quot;&quot;},{&quot;family&quot;:&quot;Nakada&quot;,&quot;given&quot;:&quot;Kyoko&quot;,&quot;parse-names&quot;:false,&quot;dropping-particle&quot;:&quot;&quot;,&quot;non-dropping-particle&quot;:&quot;&quot;}],&quot;container-title&quot;:&quot;Journal of the Physical Society of Japan&quot;,&quot;container-title-short&quot;:&quot;J Physical Soc Japan&quot;,&quot;DOI&quot;:&quot;10.1143/JPSJ.66.1864&quot;,&quot;ISSN&quot;:&quot;00319015&quot;,&quot;issued&quot;:{&quot;date-parts&quot;:[[1997]]},&quot;abstract&quot;:&quot;We study the lattice distortion in graphite ribbons of a nanometer width by taking account of the electron-phonon interaction in the tight binding model. In the ribbons with armchair edges, the typical Kekulé structure appears near the edges depending on the distribution of the bond orders. On the other hand, the zigzag ribbons do not undergo bond alternations along the ribbon axis, implying less Peierls instability. Special emphasis is put on the survival of the edge state which forms almost flat bands and a sharp peak in the density of states in consideration of the electron-phonon interaction.&quot;,&quot;issue&quot;:&quot;7&quot;,&quot;volume&quot;:&quot;66&quot;},&quot;isTemporary&quot;:false},{&quot;id&quot;:&quot;4cc1d680-bd1d-3654-a25e-479b39edc461&quot;,&quot;itemData&quot;:{&quot;type&quot;:&quot;article-journal&quot;,&quot;id&quot;:&quot;4cc1d680-bd1d-3654-a25e-479b39edc461&quot;,&quot;title&quot;:&quot;High-harmonic generation in Su-Schrieffer-Heeger chains&quot;,&quot;author&quot;:[{&quot;family&quot;:&quot;Jürß&quot;,&quot;given&quot;:&quot;Christoph&quot;,&quot;parse-names&quot;:false,&quot;dropping-particle&quot;:&quot;&quot;,&quot;non-dropping-particle&quot;:&quot;&quot;},{&quot;family&quot;:&quot;Bauer&quot;,&quot;given&quot;:&quot;Dieter&quot;,&quot;parse-names&quot;:false,&quot;dropping-particle&quot;:&quot;&quot;,&quot;non-dropping-particle&quot;:&quot;&quot;}],&quot;container-title&quot;:&quot;Physical Review B&quot;,&quot;container-title-short&quot;:&quot;Phys Rev B&quot;,&quot;DOI&quot;:&quot;10.1103/PhysRevB.99.195428&quot;,&quot;ISSN&quot;:&quot;24699969&quot;,&quot;issued&quot;:{&quot;date-parts&quot;:[[2019]]},&quot;abstract&quot;:&quot;Su-Schrieffer-Heeger (SSH) chains are the simplest model systems that display topological edge states. We calculate high-harmonic spectra of SSH chains that are coupled to an external laser field of a frequency much smaller than the band gap. We find huge differences between the harmonic yield for the two topological phases, similar to recent results obtained with more demanding time-dependent density functional calculations [D. Bauer and K. K. Hansen, Phys. Rev. Lett. 120, 177401 (2018)PRLTAO0031-900710.1103/PhysRevLett.120.177401]. This shows that the tight-binding SSH model captures the essential topological aspects of the laser-chain interaction (while higher harmonics involving higher bands or screening in the metal phase are absent). We study the robustness of the topological difference with respect to disorder, a continuous phase transition in position space, and on-site potentials. Further, we address the question of whether the edges need to be illuminated by the laser for the huge difference in the harmonic spectra to be present.&quot;,&quot;issue&quot;:&quot;19&quot;,&quot;volume&quot;:&quot;99&quot;},&quot;isTemporary&quot;:false}]},{&quot;citationID&quot;:&quot;MENDELEY_CITATION_e47d9078-8f89-4ccb-81f9-39d93f3de691&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&quot;,&quot;citationItems&quot;:[{&quot;id&quot;:&quot;f02f322e-a61a-33a2-b2d0-e2c2342a0098&quot;,&quot;itemData&quot;:{&quot;type&quot;:&quot;article-journal&quot;,&quot;id&quot;:&quot;f02f322e-a61a-33a2-b2d0-e2c2342a0098&quot;,&quot;title&quot;:&quot;Topological Phases of Polaritons in a Cavity Waveguide&quot;,&quot;author&quot;:[{&quot;family&quot;:&quot;Downing&quot;,&quot;given&quot;:&quot;C. A.&quot;,&quot;parse-names&quot;:false,&quot;dropping-particle&quot;:&quot;&quot;,&quot;non-dropping-particle&quot;:&quot;&quot;},{&quot;family&quot;:&quot;Sturges&quot;,&quot;given&quot;:&quot;T. J.&quot;,&quot;parse-names&quot;:false,&quot;dropping-particle&quot;:&quot;&quot;,&quot;non-dropping-particle&quot;:&quot;&quot;},{&quot;family&quot;:&quot;Weick&quot;,&quot;given&quot;:&quot;G.&quot;,&quot;parse-names&quot;:false,&quot;dropping-particle&quot;:&quot;&quot;,&quot;non-dropping-particle&quot;:&quot;&quot;},{&quot;family&quot;:&quot;Stobińska&quot;,&quot;given&quot;:&quot;M.&quot;,&quot;parse-names&quot;:false,&quot;dropping-particle&quot;:&quot;&quot;,&quot;non-dropping-particle&quot;:&quot;&quot;},{&quot;family&quot;:&quot;Martín-Moreno&quot;,&quot;given&quot;:&quot;L.&quot;,&quot;parse-names&quot;:false,&quot;dropping-particle&quot;:&quot;&quot;,&quot;non-dropping-particle&quot;:&quot;&quot;}],&quot;container-title&quot;:&quot;Physical Review Letters&quot;,&quot;container-title-short&quot;:&quot;Phys Rev Lett&quot;,&quot;DOI&quot;:&quot;10.1103/PhysRevLett.123.217401&quot;,&quot;ISSN&quot;:&quot;10797114&quot;,&quot;issued&quot;:{&quot;date-parts&quot;:[[2019]]},&quot;abstract&quot;:&quot;We study the unconventional topological phases of polaritons inside a cavity waveguide, demonstrating how strong light-matter coupling leads to a breakdown of the bulk-edge correspondence. We observe an ostensibly topologically nontrivial phase, which unexpectedly does not exhibit edge states. Our findings are in direct contrast to topological tight-binding models with electrons, such as the celebrated Su-Schrieffer-Heeger (SSH) model. We present a theory of collective polaritonic excitations in a dimerized chain of oscillating dipoles embedded inside a photonic cavity. The added degree of freedom from the cavity photons upgrades the system from a typical SSH SU(2) model into a largely unexplored SU(3) model. Tuning the light-matter coupling strength by changing the cavity size reveals three critical points in parameter space: When the polariton band gap closes, when the Zak phase changes from being trivial to nontrivial, and when the edge state is lost. These three critical points do not coincide, and thus the Zak phase is no longer an indicator of the presence of edge states. Our discoveries demonstrate some remarkable properties of topological matter when strongly coupled to light, and could be important for the growing field of topological nanophotonics.&quot;,&quot;issue&quot;:&quot;21&quot;,&quot;volume&quot;:&quot;123&quot;},&quot;isTemporary&quot;:false}]},{&quot;citationID&quot;:&quot;MENDELEY_CITATION_6ddc0ebe-f0d0-456c-ad3c-5dd17b8e6d6f&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&quot;,&quot;citationItems&quot;:[{&quot;id&quot;:&quot;131fa260-0bd4-3862-96d8-8bd903653b30&quot;,&quot;itemData&quot;:{&quot;type&quot;:&quot;article-journal&quot;,&quot;id&quot;:&quot;131fa260-0bd4-3862-96d8-8bd903653b30&quot;,&quot;title&quot;:&quot;Unidirectional Wave Propagation in a Topological Plasmonic Ring Resonator via a Symmetry-Broken Excitation Scheme&quot;,&quot;author&quot;:[{&quot;family&quot;:&quot;Davoodi&quot;,&quot;given&quot;:&quot;Fatemeh&quot;,&quot;parse-names&quot;:false,&quot;dropping-particle&quot;:&quot;&quot;,&quot;non-dropping-particle&quot;:&quot;&quot;},{&quot;family&quot;:&quot;Talebi&quot;,&quot;given&quot;:&quot;Nahid&quot;,&quot;parse-names&quot;:false,&quot;dropping-particle&quot;:&quot;&quot;,&quot;non-dropping-particle&quot;:&quot;&quot;}],&quot;container-title&quot;:&quot;ACS Applied Nano Materials&quot;,&quot;container-title-short&quot;:&quot;ACS Appl Nano Mater&quot;,&quot;DOI&quot;:&quot;10.1021/acsanm.3c03796&quot;,&quot;ISSN&quot;:&quot;2574-0970&quot;,&quot;page&quot;:&quot;20823 - 20830&quot;,&quot;abstract&quot;:&quot;Topological plasmonic provides insight for the manipulation of light. Analogous to the exotic nature of topological edge states in topological photonics, topological plasmonics combines concepts from topology and plasmonics. By utilizing topological protection, plasmons can be made to propagate without significant scattering or decay, even in the presence of nano- or meso-scaled defects or disorders. Herein, we present a study on the design, characterization, and manipulation of topological plasmonic chains of nanodiscs based on the Su-Schrieffer-Heeger model made into a ring geometry. The investigation focuses on exploring the unique properties of these resonators and their potential to support topologically protected edge modes, within the continuum of rotationally symmetric optical modes of a ring. To observe the topological edge modes in rotationally symmetric chains, we employ a symmetry-breaking excitation technique based on electron beams. It analyzes the influence of parameters such as dimerization and loop numbers on the presence of topological modes. Additionally, we explore the manipulation of electron impact positions to control the direction of propagation and selectively excite specific bulk or edge modes. The findings contribute to a deeper understanding of topological effects by numerically investigating their design principles and exploring techniques to manipulate topological edge modes. The insights gained from this study have implications for the development of nanoscale plasmonic systems with customized functionalities. These findings potentially impact various areas, including nanophotonics, nanosensing (e.g., biosensors and chemical detection), as well as nano-optical communication components such as nano-waveguides, resonators, modulators, and quantum information processing.&quot;,&quot;issue&quot;:&quot;22&quot;,&quot;volume&quot;:&quot;6&quot;},&quot;isTemporary&quot;:false}]},{&quot;citationID&quot;:&quot;MENDELEY_CITATION_a2ab4f18-a256-4614-beb5-9111fdf36af6&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&quot;,&quot;citationItems&quot;:[{&quot;id&quot;:&quot;1f650590-fb18-3d9d-adf7-bee519e3484a&quot;,&quot;itemData&quot;:{&quot;type&quot;:&quot;article-journal&quot;,&quot;id&quot;:&quot;1f650590-fb18-3d9d-adf7-bee519e3484a&quot;,&quot;title&quot;:&quot;Unconventional quantum optics in topological waveguide QED&quot;,&quot;author&quot;:[{&quot;family&quot;:&quot;Bello&quot;,&quot;given&quot;:&quot;M.&quot;,&quot;parse-names&quot;:false,&quot;dropping-particle&quot;:&quot;&quot;,&quot;non-dropping-particle&quot;:&quot;&quot;},{&quot;family&quot;:&quot;Platero&quot;,&quot;given&quot;:&quot;G.&quot;,&quot;parse-names&quot;:false,&quot;dropping-particle&quot;:&quot;&quot;,&quot;non-dropping-particle&quot;:&quot;&quot;},{&quot;family&quot;:&quot;Cirac&quot;,&quot;given&quot;:&quot;J. I.&quot;,&quot;parse-names&quot;:false,&quot;dropping-particle&quot;:&quot;&quot;,&quot;non-dropping-particle&quot;:&quot;&quot;},{&quot;family&quot;:&quot;González-Tudela&quot;,&quot;given&quot;:&quot;A.&quot;,&quot;parse-names&quot;:false,&quot;dropping-particle&quot;:&quot;&quot;,&quot;non-dropping-particle&quot;:&quot;&quot;}],&quot;container-title&quot;:&quot;Science Advances&quot;,&quot;container-title-short&quot;:&quot;Sci Adv&quot;,&quot;DOI&quot;:&quot;10.1126/sciadv.aaw0297&quot;,&quot;ISSN&quot;:&quot;23752548&quot;,&quot;issued&quot;:{&quot;date-parts&quot;:[[2019]]},&quot;abstract&quot;:&quot;The discovery of topological materials has motivated recent developments to export topological concepts into photonics to make light behave in exotic ways. Here, we predict several unconventional quantum optical phenomena that occur when quantum emitters interact with a topological waveguide quantum electrodynamics bath, namely, the photonic analog of the Su-Schrieffer-Heeger model. When the emitters’ frequency lies within the topological bandgap, a chiral bound state emerges, which is located on just one side (right or left) of the emitter. In the presence of several emitters, this bound state mediates topological, tunable interactions between them, which can give rise to exotic many-body phases such as double Néel ordered states. Furthermore, when the emitters’ optical transition is resonant with the bands, we find unconventional scattering properties and different super/ subradiant states depending on the band topology. Last, we propose several implementations where these phenomena can be observed with state-of-the-art technology.&quot;,&quot;issue&quot;:&quot;7&quot;,&quot;volume&quot;:&quot;5&quot;},&quot;isTemporary&quot;:false}]},{&quot;citationID&quot;:&quot;MENDELEY_CITATION_e4fbd396-f504-4cea-8e49-3f11a5c03f54&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&quot;,&quot;citationItems&quot;:[{&quot;id&quot;:&quot;6c123414-e6c4-386e-800a-716687fb3a9e&quot;,&quot;itemData&quot;:{&quot;type&quot;:&quot;article-journal&quot;,&quot;id&quot;:&quot;6c123414-e6c4-386e-800a-716687fb3a9e&quot;,&quot;title&quot;:&quot;Boundary fidelity and entanglement in the symmetry protected topological phase of the SSH model&quot;,&quot;author&quot;:[{&quot;family&quot;:&quot;Sirker&quot;,&quot;given&quot;:&quot;J.&quot;,&quot;parse-names&quot;:false,&quot;dropping-particle&quot;:&quot;&quot;,&quot;non-dropping-particle&quot;:&quot;&quot;},{&quot;family&quot;:&quot;Maiti&quot;,&quot;given&quot;:&quot;M.&quot;,&quot;parse-names&quot;:false,&quot;dropping-particle&quot;:&quot;&quot;,&quot;non-dropping-particle&quot;:&quot;&quot;},{&quot;family&quot;:&quot;Konstantinidis&quot;,&quot;given&quot;:&quot;N. P.&quot;,&quot;parse-names&quot;:false,&quot;dropping-particle&quot;:&quot;&quot;,&quot;non-dropping-particle&quot;:&quot;&quot;},{&quot;family&quot;:&quot;Sedlmayr&quot;,&quot;given&quot;:&quot;N.&quot;,&quot;parse-names&quot;:false,&quot;dropping-particle&quot;:&quot;&quot;,&quot;non-dropping-particle&quot;:&quot;&quot;}],&quot;container-title&quot;:&quot;Journal of Statistical Mechanics: Theory and Experiment&quot;,&quot;DOI&quot;:&quot;10.1088/1742-5468/2014/10/P10032&quot;,&quot;ISSN&quot;:&quot;17425468&quot;,&quot;issued&quot;:{&quot;date-parts&quot;:[[2014]]},&quot;abstract&quot;:&quot;We present a detailed study of the fidelity, the entanglement entropy and the entanglement spectrum, for a dimerized chain of spinless fermions - a simplified Su-Schrieffer-Heeger (SSH) model - with open boundary conditions which is a well-known example for a model supporting a symmetry protected topological (SPT) phase. In the non-interacting case the Hamiltonian matrix is tridiagonal and the eigenvalues and vectors can be given explicitly as a function of a single parameter which is known analytically for odd chain lengths and can be determined numerically in the even length case. From a scaling analysis of these data for essentially semi-infinite chains we obtain the fidelity susceptibility and show that it contains a boundary contribution which is different in the topologically ordered than in the topologically trivial phase. For the entanglement spectrum and entropy we confirm predictions from massive field theory for a block in the middle of an infinite chain but also consider blocks containing the edge of the chain. For the latter case we show that in the SPT phase additional entanglement - as compared to the trivial phase - is present which is localized at the boundary. Finally, we extend our study to the dimerized chain with a nearest-neighbour interaction using exact diagonalization, Arnoldi and density-matrix renormalization group methods and show that a phase transition into a topologically trivial charge-density wave phase occurs.&quot;,&quot;issue&quot;:&quot;10&quot;,&quot;volume&quot;:&quot;2014&quot;,&quot;container-title-short&quot;:&quot;&quot;},&quot;isTemporary&quot;:false}]},{&quot;citationID&quot;:&quot;MENDELEY_CITATION_60c365b2-35a1-4eac-9e0c-97c330b78fb5&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&quot;,&quot;citationItems&quot;:[{&quot;id&quot;:&quot;07be507d-267e-3db0-86bd-bc30fdb2cc3e&quot;,&quot;itemData&quot;:{&quot;type&quot;:&quot;article&quot;,&quot;id&quot;:&quot;07be507d-267e-3db0-86bd-bc30fdb2cc3e&quot;,&quot;title&quot;:&quot;Quantum noise: a handbook of Markovian and non-Markovian quantum stochastic methods with applications to quantum optics&quot;,&quot;author&quot;:[{&quot;family&quot;:&quot;Gardiner&quot;,&quot;given&quot;:&quot;C W&quot;,&quot;parse-names&quot;:false,&quot;dropping-particle&quot;:&quot;&quot;,&quot;non-dropping-particle&quot;:&quot;&quot;},{&quot;family&quot;:&quot;Zoller&quot;,&quot;given&quot;:&quot;P&quot;,&quot;parse-names&quot;:false,&quot;dropping-particle&quot;:&quot;&quot;,&quot;non-dropping-particle&quot;:&quot;&quot;}],&quot;container-title&quot;:&quot;Springer series in synergetics,&quot;,&quot;issued&quot;:{&quot;date-parts&quot;:[[2004]]},&quot;abstract&quot;:&quot;This book offers a systematic and comprehensive exposition of the quantum stochastic methods that have been developed in the field of quantum optics. It includes new treatments of photodetection, quantum amplifier theory, non-Markovian quantum stochastic processes, quantum input--output theory, and positive P-representations. It is the first book in which quantum noise is described by a mathematically complete theory in a form that is also suited to practical applications. Special attention is paid to non-classical effects, such as squeezing and antibunching. Chapters added to the previous edition, on the stochastic Schrödinger equation, and on cascaded quantum systems, and now supplemented, in the third edition by a chapter on recent developments in various pertinent fields such as laser cooling, Bose-Einstein condensation, quantum feedback and quantum information.&quot;,&quot;issue&quot;:&quot;10&quot;,&quot;volume&quot;:&quot;16&quot;,&quot;container-title-short&quot;:&quot;&quot;},&quot;isTemporary&quot;:false},{&quot;id&quot;:&quot;058dfb5b-ef71-3b0c-84b1-88696c6f5787&quot;,&quot;itemData&quot;:{&quot;type&quot;:&quot;article-journal&quot;,&quot;id&quot;:&quot;058dfb5b-ef71-3b0c-84b1-88696c6f5787&quot;,&quot;title&quot;:&quot;Spontaneous and induced atomic decay in photonic band structures&quot;,&quot;author&quot;:[{&quot;family&quot;:&quot;Kofman&quot;,&quot;given&quot;:&quot;A. G.&quot;,&quot;parse-names&quot;:false,&quot;dropping-particle&quot;:&quot;&quot;,&quot;non-dropping-particle&quot;:&quot;&quot;},{&quot;family&quot;:&quot;Kurizki&quot;,&quot;given&quot;:&quot;G.&quot;,&quot;parse-names&quot;:false,&quot;dropping-particle&quot;:&quot;&quot;,&quot;non-dropping-particle&quot;:&quot;&quot;},{&quot;family&quot;:&quot;Sherman&quot;,&quot;given&quot;:&quot;B.&quot;,&quot;parse-names&quot;:false,&quot;dropping-particle&quot;:&quot;&quot;,&quot;non-dropping-particle&quot;:&quot;&quot;}],&quot;container-title&quot;:&quot;Journal of Modern Optics&quot;,&quot;container-title-short&quot;:&quot;J Mod Opt&quot;,&quot;DOI&quot;:&quot;10.1080/09500349414550381&quot;,&quot;ISSN&quot;:&quot;13623044&quot;,&quot;issued&quot;:{&quot;date-parts&quot;:[[1994]]},&quot;abstract&quot;:&quot;We present a comprehensive quantum electrodynamical analysis of the interaction between a continuum with photonic band gaps (PBGs) or frequency cut-off and an excited two-level atom, which can be either 'bare' or 'dressed' by coupling to a near-resonant field mode. A diversity of novel features in the atom and field dynamics is shown to arise from the non-Markovian character of radiative decay into such a continuum of modes. Firstly the excited atom is shown to evolve, by spontaneous decay, into a superposition of nondecaying single-photon dressed states, each having an energy in a different PBG, and a decaying component. This superposition is determined by the atomic resonance shift, induced by the spontaneously emitted photon, into or out of a PBG. The main novel feature exhibited by the decaying excited-state component is the occurrence of beats between the shifted atomic resonance frequency and the PBG cut-off frequencies, corresponding to a non-Lorentzian emission spectrum. Secondly the induced decay of a resonantly driven atom into such a continuum exhibits a cascade of transitions down the ladder of dressed states, which are labelled by decreasing photon numbers of the driving mode. Remarkably, this cascade is terminated at the dressed-state doublet, from which all subsequent transitions to lower doublets are forbidden because they fall within the PBG. This doublet then becomes an attractor state for the populations of higher-lying doublets. As a result, the photon-number distribution of the driving mode becomes strongly sub-Poissonian. © 1994 Taylor and Francis Ltd.&quot;,&quot;issue&quot;:&quot;2&quot;,&quot;volume&quot;:&quot;41&quot;},&quot;isTemporary&quot;:false}]},{&quot;citationID&quot;:&quot;MENDELEY_CITATION_cb8bd053-5cd9-4143-8aaa-581018f4d1be&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&quot;,&quot;citationItems&quot;:[{&quot;id&quot;:&quot;07be507d-267e-3db0-86bd-bc30fdb2cc3e&quot;,&quot;itemData&quot;:{&quot;type&quot;:&quot;article&quot;,&quot;id&quot;:&quot;07be507d-267e-3db0-86bd-bc30fdb2cc3e&quot;,&quot;title&quot;:&quot;Quantum noise: a handbook of Markovian and non-Markovian quantum stochastic methods with applications to quantum optics&quot;,&quot;author&quot;:[{&quot;family&quot;:&quot;Gardiner&quot;,&quot;given&quot;:&quot;C W&quot;,&quot;parse-names&quot;:false,&quot;dropping-particle&quot;:&quot;&quot;,&quot;non-dropping-particle&quot;:&quot;&quot;},{&quot;family&quot;:&quot;Zoller&quot;,&quot;given&quot;:&quot;P&quot;,&quot;parse-names&quot;:false,&quot;dropping-particle&quot;:&quot;&quot;,&quot;non-dropping-particle&quot;:&quot;&quot;}],&quot;container-title&quot;:&quot;Springer series in synergetics,&quot;,&quot;issued&quot;:{&quot;date-parts&quot;:[[2004]]},&quot;abstract&quot;:&quot;This book offers a systematic and comprehensive exposition of the quantum stochastic methods that have been developed in the field of quantum optics. It includes new treatments of photodetection, quantum amplifier theory, non-Markovian quantum stochastic processes, quantum input--output theory, and positive P-representations. It is the first book in which quantum noise is described by a mathematically complete theory in a form that is also suited to practical applications. Special attention is paid to non-classical effects, such as squeezing and antibunching. Chapters added to the previous edition, on the stochastic Schrödinger equation, and on cascaded quantum systems, and now supplemented, in the third edition by a chapter on recent developments in various pertinent fields such as laser cooling, Bose-Einstein condensation, quantum feedback and quantum information.&quot;,&quot;issue&quot;:&quot;10&quot;,&quot;volume&quot;:&quot;16&quot;,&quot;container-title-short&quot;:&quot;&quot;},&quot;isTemporary&quot;:false},{&quot;id&quot;:&quot;1f650590-fb18-3d9d-adf7-bee519e3484a&quot;,&quot;itemData&quot;:{&quot;type&quot;:&quot;article-journal&quot;,&quot;id&quot;:&quot;1f650590-fb18-3d9d-adf7-bee519e3484a&quot;,&quot;title&quot;:&quot;Unconventional quantum optics in topological waveguide QED&quot;,&quot;author&quot;:[{&quot;family&quot;:&quot;Bello&quot;,&quot;given&quot;:&quot;M.&quot;,&quot;parse-names&quot;:false,&quot;dropping-particle&quot;:&quot;&quot;,&quot;non-dropping-particle&quot;:&quot;&quot;},{&quot;family&quot;:&quot;Platero&quot;,&quot;given&quot;:&quot;G.&quot;,&quot;parse-names&quot;:false,&quot;dropping-particle&quot;:&quot;&quot;,&quot;non-dropping-particle&quot;:&quot;&quot;},{&quot;family&quot;:&quot;Cirac&quot;,&quot;given&quot;:&quot;J. I.&quot;,&quot;parse-names&quot;:false,&quot;dropping-particle&quot;:&quot;&quot;,&quot;non-dropping-particle&quot;:&quot;&quot;},{&quot;family&quot;:&quot;González-Tudela&quot;,&quot;given&quot;:&quot;A.&quot;,&quot;parse-names&quot;:false,&quot;dropping-particle&quot;:&quot;&quot;,&quot;non-dropping-particle&quot;:&quot;&quot;}],&quot;container-title&quot;:&quot;Science Advances&quot;,&quot;container-title-short&quot;:&quot;Sci Adv&quot;,&quot;DOI&quot;:&quot;10.1126/sciadv.aaw0297&quot;,&quot;ISSN&quot;:&quot;23752548&quot;,&quot;issued&quot;:{&quot;date-parts&quot;:[[2019]]},&quot;abstract&quot;:&quot;The discovery of topological materials has motivated recent developments to export topological concepts into photonics to make light behave in exotic ways. Here, we predict several unconventional quantum optical phenomena that occur when quantum emitters interact with a topological waveguide quantum electrodynamics bath, namely, the photonic analog of the Su-Schrieffer-Heeger model. When the emitters’ frequency lies within the topological bandgap, a chiral bound state emerges, which is located on just one side (right or left) of the emitter. In the presence of several emitters, this bound state mediates topological, tunable interactions between them, which can give rise to exotic many-body phases such as double Néel ordered states. Furthermore, when the emitters’ optical transition is resonant with the bands, we find unconventional scattering properties and different super/ subradiant states depending on the band topology. Last, we propose several implementations where these phenomena can be observed with state-of-the-art technology.&quot;,&quot;issue&quot;:&quot;7&quot;,&quot;volume&quot;:&quot;5&quot;},&quot;isTemporary&quot;:false}]},{&quot;citationID&quot;:&quot;MENDELEY_CITATION_2953ade7-5952-44cd-ac66-ba80615bf137&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&quot;,&quot;citationItems&quot;:[{&quot;id&quot;:&quot;6a04592e-14c0-3677-ad15-e62a8223dc5f&quot;,&quot;itemData&quot;:{&quot;type&quot;:&quot;article-journal&quot;,&quot;id&quot;:&quot;6a04592e-14c0-3677-ad15-e62a8223dc5f&quot;,&quot;title&quot;:&quot;Nobel Lecture: Controlling photons in a box and exploring the quantum to classical boundary&quot;,&quot;author&quot;:[{&quot;family&quot;:&quot;Haroche&quot;,&quot;given&quot;:&quot;Serge&quot;,&quot;parse-names&quot;:false,&quot;dropping-particle&quot;:&quot;&quot;,&quot;non-dropping-particle&quot;:&quot;&quot;}],&quot;container-title&quot;:&quot;Reviews of Modern Physics&quot;,&quot;container-title-short&quot;:&quot;Rev Mod Phys&quot;,&quot;DOI&quot;:&quot;10.1103/RevModPhys.85.1083&quot;,&quot;ISSN&quot;:&quot;00346861&quot;,&quot;issued&quot;:{&quot;date-parts&quot;:[[2013]]},&quot;abstract&quot;:&quot;Microwave photons trapped in a superconducting cavity constitute an ideal system to realize some of the thought experiments imagined by the founding fathers of quantum physics. The interaction of these trapped photons with Rydberg atoms crossing the cavity illustrates fundamental aspects of measurement theory. The experiments performed with this \&quot;photon box\&quot; at Ecole Normale Supérieure (ENS) belong to the domain of quantum optics called \&quot;cavity quantum electrodynamics.\&quot; We have realized the nondestructive counting of photons, the recording of field quantum jumps, the preparation and reconstruction of \&quot;Schrödinger cat\&quot; states of radiation and the study of their decoherence, which provides a striking illustration of the transition from the quantum to the classical world. These experiments have also led to the demonstration of basic steps in quantum information processing, including the deterministic entanglement of atoms and the realization of quantum gates using atoms and photons as quantum bits. This lecture starts by an introduction stressing the connection between the ENS photon box and the ion-trap experiments of David Wineland, whose accompanying lecture recalls his own contribution to the field of single particle control. I give then a personal account of the early days of cavity quantum electrodynamics before describing the main experiments performed at ENS during the last 20 years and concluding by a discussion comparing our work to other researches dealing with the control of single quantum particles. © 2013 Nobel Foundation.&quot;,&quot;issue&quot;:&quot;3&quot;,&quot;volume&quot;:&quot;85&quot;},&quot;isTemporary&quot;:false}]},{&quot;citationID&quot;:&quot;MENDELEY_CITATION_6142d84d-c044-4ec0-8b7e-61edbd78c912&quot;,&quot;properties&quot;:{&quot;noteIndex&quot;:0},&quot;isEdited&quot;:false,&quot;manualOverride&quot;:{&quot;isManuallyOverridden&quot;:false,&quot;citeprocText&quot;:&quot;&lt;sup&gt;10,11&lt;/sup&gt;&quot;,&quot;manualOverrideText&quot;:&quot;&quot;},&quot;citationTag&quot;:&quot;MENDELEY_CITATION_v3_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&quot;,&quot;citationItems&quot;:[{&quot;id&quot;:&quot;38a4deae-6d18-33ac-a1ed-516aa2952c7d&quot;,&quot;itemData&quot;:{&quot;type&quot;:&quot;article&quot;,&quot;id&quot;:&quot;38a4deae-6d18-33ac-a1ed-516aa2952c7d&quot;,&quot;title&quot;:&quot;Interfacing single photons and single quantum dots with photonic nanostructures&quot;,&quot;author&quot;:[{&quot;family&quot;:&quot;Lodahl&quot;,&quot;given&quot;:&quot;Peter&quot;,&quot;parse-names&quot;:false,&quot;dropping-particle&quot;:&quot;&quot;,&quot;non-dropping-particle&quot;:&quot;&quot;},{&quot;family&quot;:&quot;Mahmoodian&quot;,&quot;given&quot;:&quot;Sahand&quot;,&quot;parse-names&quot;:false,&quot;dropping-particle&quot;:&quot;&quot;,&quot;non-dropping-particle&quot;:&quot;&quot;},{&quot;family&quot;:&quot;Stobbe&quot;,&quot;given&quot;:&quot;Soren&quot;,&quot;parse-names&quot;:false,&quot;dropping-particle&quot;:&quot;&quot;,&quot;non-dropping-particle&quot;:&quot;&quot;}],&quot;container-title&quot;:&quot;Reviews of Modern Physics&quot;,&quot;container-title-short&quot;:&quot;Rev Mod Phys&quot;,&quot;DOI&quot;:&quot;10.1103/RevModPhys.87.347&quot;,&quot;ISSN&quot;:&quot;15390756&quot;,&quot;issued&quot;:{&quot;date-parts&quot;:[[2015]]},&quot;abstract&quot;:&quot;Photonic nanostructures provide a means of tailoring the interaction between light and matter and the past decade has witnessed tremendous experimental and theoretical progress on this subject. In particular, the combination with semiconductor quantum dots has proven successful. This manuscript reviews quantum optics with excitons in single quantum dots embedded in photonic nanostructures. The ability to engineer the light-matter interaction strength in integrated photonic nanostructures enables a range of fundamental quantum-electrodynamics experiments on, e.g., spontaneous-emission control, modified Lamb shifts, and enhanced dipole-dipole interaction. Furthermore, highly efficient single-photon sources and giant photon nonlinearities may be implemented with immediate applications for photonic quantum-information processing. This review summarizes the general theoretical framework of photon emission including the role of dephasing processes and applies it to photonic nanostructures of current interest, such as photonic-crystal cavities and waveguides, dielectric nanowires, and plasmonic waveguides. The introduced concepts are generally applicable in quantum nanophotonics and apply to a large extent also to other quantum emitters, such as molecules, nitrogen vacancy centers, or atoms. Finally, the progress and future prospects of applications in quantum-information processing are considered.&quot;,&quot;issue&quot;:&quot;2&quot;,&quot;volume&quot;:&quot;87&quot;},&quot;isTemporary&quot;:false},{&quot;id&quot;:&quot;cf96e16d-ae65-38a5-8b99-8f73f1ae8691&quot;,&quot;itemData&quot;:{&quot;type&quot;:&quot;article-journal&quot;,&quot;id&quot;:&quot;cf96e16d-ae65-38a5-8b99-8f73f1ae8691&quot;,&quot;title&quot;:&quot;Quantum nonlinear optics - Photon by photon&quot;,&quot;author&quot;:[{&quot;family&quot;:&quot;Chang&quot;,&quot;given&quot;:&quot;Darrick E.&quot;,&quot;parse-names&quot;:false,&quot;dropping-particle&quot;:&quot;&quot;,&quot;non-dropping-particle&quot;:&quot;&quot;},{&quot;family&quot;:&quot;Vuletić&quot;,&quot;given&quot;:&quot;Vladan&quot;,&quot;parse-names&quot;:false,&quot;dropping-particle&quot;:&quot;&quot;,&quot;non-dropping-particle&quot;:&quot;&quot;},{&quot;family&quot;:&quot;Lukin&quot;,&quot;given&quot;:&quot;Mikhail D.&quot;,&quot;parse-names&quot;:false,&quot;dropping-particle&quot;:&quot;&quot;,&quot;non-dropping-particle&quot;:&quot;&quot;}],&quot;container-title&quot;:&quot;Nature Photonics&quot;,&quot;container-title-short&quot;:&quot;Nat Photonics&quot;,&quot;DOI&quot;:&quot;10.1038/nphoton.2014.192&quot;,&quot;ISSN&quot;:&quot;17494893&quot;,&quot;issued&quot;:{&quot;date-parts&quot;:[[2014]]},&quot;abstract&quot;:&quot;The realization of strong interactions between individual photons is a long-standing goal of both fundamental and technological significance. Scientists have known for over half a century that light fields can interact inside nonlinear optical media, but the nonlinearity of conventional materials is negligible at the light powers associated with individual photons. Nevertheless, remarkable advances in quantum optics have recently culminated in the demonstration of several methods for generating optical nonlinearities at the level of individual photons. Systems exhibiting strong photon-photon interactions enable a number of unique applications, including quantum-by-quantum control of light fields, single-photon switches and transistors, all-optical deterministic quantum logic, and the realization of strongly correlated states of light and matter. © 2014 Macmillan Publishers Limited. All rights reserved.&quot;,&quot;issue&quot;:&quot;9&quot;,&quot;volume&quot;:&quot;8&quot;},&quot;isTemporary&quot;:false}]},{&quot;citationID&quot;:&quot;MENDELEY_CITATION_b355b4ef-44ad-4673-bf28-3bc1ef5137e5&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&quot;,&quot;citationItems&quot;:[{&quot;id&quot;:&quot;07273773-b1a7-3224-b226-a5b33d03e80e&quot;,&quot;itemData&quot;:{&quot;type&quot;:&quot;article-journal&quot;,&quot;id&quot;:&quot;07273773-b1a7-3224-b226-a5b33d03e80e&quot;,&quot;title&quot;:&quot;Many-body localization in dipolar systems&quot;,&quot;author&quot;:[{&quot;family&quot;:&quot;Yao&quot;,&quot;given&quot;:&quot;N. Y.&quot;,&quot;parse-names&quot;:false,&quot;dropping-particle&quot;:&quot;&quot;,&quot;non-dropping-particle&quot;:&quot;&quot;},{&quot;family&quot;:&quot;Laumann&quot;,&quot;given&quot;:&quot;C. R.&quot;,&quot;parse-names&quot;:false,&quot;dropping-particle&quot;:&quot;&quot;,&quot;non-dropping-particle&quot;:&quot;&quot;},{&quot;family&quot;:&quot;Gopalakrishnan&quot;,&quot;given&quot;:&quot;S.&quot;,&quot;parse-names&quot;:false,&quot;dropping-particle&quot;:&quot;&quot;,&quot;non-dropping-particle&quot;:&quot;&quot;},{&quot;family&quot;:&quot;Knap&quot;,&quot;given&quot;:&quot;M.&quot;,&quot;parse-names&quot;:false,&quot;dropping-particle&quot;:&quot;&quot;,&quot;non-dropping-particle&quot;:&quot;&quot;},{&quot;family&quot;:&quot;Müller&quot;,&quot;given&quot;:&quot;M.&quot;,&quot;parse-names&quot;:false,&quot;dropping-particle&quot;:&quot;&quot;,&quot;non-dropping-particle&quot;:&quot;&quot;},{&quot;family&quot;:&quot;Demler&quot;,&quot;given&quot;:&quot;E. A.&quot;,&quot;parse-names&quot;:false,&quot;dropping-particle&quot;:&quot;&quot;,&quot;non-dropping-particle&quot;:&quot;&quot;},{&quot;family&quot;:&quot;Lukin&quot;,&quot;given&quot;:&quot;M. D.&quot;,&quot;parse-names&quot;:false,&quot;dropping-particle&quot;:&quot;&quot;,&quot;non-dropping-particle&quot;:&quot;&quot;}],&quot;container-title&quot;:&quot;Physical Review Letters&quot;,&quot;container-title-short&quot;:&quot;Phys Rev Lett&quot;,&quot;DOI&quot;:&quot;10.1103/PhysRevLett.113.243002&quot;,&quot;ISSN&quot;:&quot;10797114&quot;,&quot;issued&quot;:{&quot;date-parts&quot;:[[2014]]},&quot;abstract&quot;:&quot;Systems of strongly interacting dipoles offer an attractive platform to study many-body localized phases, owing to their long coherence times and strong interactions. We explore conditions under which such localized phases persist in the presence of power-law interactions and supplement our analytic treatment with numerical evidence of localized states in one dimension. We propose and analyze several experimental systems that can be used to observe and probe such states, including ultracold polar molecules and solid-state magnetic spin impurities.&quot;,&quot;issue&quot;:&quot;24&quot;,&quot;volume&quot;:&quot;113&quot;},&quot;isTemporary&quot;:false}]},{&quot;citationID&quot;:&quot;MENDELEY_CITATION_87634009-05c7-4921-b4c9-03b5f6ca0ea6&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&quot;,&quot;citationItems&quot;:[{&quot;id&quot;:&quot;a39c1107-0fe2-3fbf-b5be-04cd43e5fcd3&quot;,&quot;itemData&quot;:{&quot;type&quot;:&quot;report&quot;,&quot;id&quot;:&quot;a39c1107-0fe2-3fbf-b5be-04cd43e5fcd3&quot;,&quot;title&quot;:&quot;Beyond Decoherence: Control the Collective Quantum Dynamics of Quasi Particles in Topological Interface&quot;,&quot;author&quot;:[{&quot;family&quot;:&quot;Davoodi&quot;,&quot;given&quot;:&quot;Fatemeh&quot;,&quot;parse-names&quot;:false,&quot;dropping-particle&quot;:&quot;&quot;,&quot;non-dropping-particle&quot;:&quot;&quot;}],&quot;accessed&quot;:{&quot;date-parts&quot;:[[2025,7,9]]},&quot;DOI&quot;:&quot;https://doi.org/10.21203/rs.3.rs-6796190/v1&quot;,&quot;URL&quot;:&quot;https://arxiv.org/abs/2506.12805&quot;,&quot;issued&quot;:{&quot;date-parts&quot;:[[2025,6]]},&quot;abstract&quot;:&quot;Long-lived coherent quasiparticles are a promising foundation for novel quantum technologies, where maintaining quantum coherence is crucial. Decoherence, driven by finite emitter lifetimes, remains a central challenge in quantum computing. Here, we control the dynamics of spatially separated quantum emitters via preserving their phase information by introducing a topological waveguide as a robust chiral reservoir. Incoherent quantum emitters randomly positioned near a perturbed honeycomb plasmonic interface and couple to the mutual topological interface mode. Using the S3 Stokes parameter, we trace far-field polarization patterns that reflect emitter coherence and spin-momentum locking. We show that even weakly coupled emitters exhibit coherent excitation and imprint phase on the emission. Time-domain dynamics reveal signatures of superradiance and subradiance that correlate with spatial interference in S3. These spatial-temporal features confirm that the observed polarization patterns arise from coherent quantum many-body dynamics, not classical interference. This challenges the conventional dichotomy between incoherent and coherent regimes, revealing that topological chiral photonic environments mediate long-range quantum correlations beyond standard waveguide QED. Introduction:&quot;,&quot;container-title-short&quot;:&quot;&quot;},&quot;isTemporary&quot;:false}]},{&quot;citationID&quot;:&quot;MENDELEY_CITATION_0bfa6244-aab7-44df-a6dd-cda296d2b8a1&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&quot;,&quot;citationItems&quot;:[{&quot;id&quot;:&quot;ffbe22d4-d52a-3cef-afa7-fffb8eafd33c&quot;,&quot;itemData&quot;:{&quot;type&quot;:&quot;article-journal&quot;,&quot;id&quot;:&quot;ffbe22d4-d52a-3cef-afa7-fffb8eafd33c&quot;,&quot;title&quot;:&quot;Three-dimensional quantization of the electromagnetic field in dispersive and absorbing inhomogeneous dielectrics&quot;,&quot;author&quot;:[{&quot;family&quot;:&quot;Dung&quot;,&quot;given&quot;:&quot;Ho Trung&quot;,&quot;parse-names&quot;:false,&quot;dropping-particle&quot;:&quot;&quot;,&quot;non-dropping-particle&quot;:&quot;&quot;},{&quot;family&quot;:&quot;Knoell&quot;,&quot;given&quot;:&quot;Ludwig&quot;,&quot;parse-names&quot;:false,&quot;dropping-particle&quot;:&quot;&quot;,&quot;non-dropping-particle&quot;:&quot;&quot;},{&quot;family&quot;:&quot;Welsch&quot;,&quot;given&quot;:&quot;Dirk Gunnar&quot;,&quot;parse-names&quot;:false,&quot;dropping-particle&quot;:&quot;&quot;,&quot;non-dropping-particle&quot;:&quot;&quot;}],&quot;container-title&quot;:&quot;Physical Review A - Atomic, Molecular, and Optical Physics&quot;,&quot;container-title-short&quot;:&quot;Phys Rev A&quot;,&quot;DOI&quot;:&quot;10.1103/PhysRevA.57.3931&quot;,&quot;ISSN&quot;:&quot;10502947&quot;,&quot;issued&quot;:{&quot;date-parts&quot;:[[1998]]},&quot;abstract&quot;:&quot;A quantization scheme is developed for the electromagnetic field in a spatially varying three-dimensional linear dielectric which gives rise to both dispersion and absorption. Based on the classical phenomenological Maxwell equations, the dielectric is described in terms of a complex frequency- and space-dependent permittivity. Fluctuating current and charge densities are introduced in order to be consistent with the dissipation-fluctuation theorem. The resulting inhomogeneous Maxwell equations are then transferred to quantum theory, and the noise polarization is specified such that the fundamental equal-time commutation relations of QED are preserved.&quot;,&quot;issue&quot;:&quot;5&quot;,&quot;volume&quot;:&quot;57&quot;},&quot;isTemporary&quot;:false}]},{&quot;citationID&quot;:&quot;MENDELEY_CITATION_80315ddb-3fa3-4db6-9a23-37c2f8679781&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&quot;,&quot;citationItems&quot;:[{&quot;id&quot;:&quot;08d77cca-4c00-3683-854d-dff193c6f685&quot;,&quot;itemData&quot;:{&quot;type&quot;:&quot;article&quot;,&quot;id&quot;:&quot;08d77cca-4c00-3683-854d-dff193c6f685&quot;,&quot;title&quot;:&quot;Strong coupling between surface plasmon polaritons and emitters: A review&quot;,&quot;author&quot;:[{&quot;family&quot;:&quot;Törmö&quot;,&quot;given&quot;:&quot;P.&quot;,&quot;parse-names&quot;:false,&quot;dropping-particle&quot;:&quot;&quot;,&quot;non-dropping-particle&quot;:&quot;&quot;},{&quot;family&quot;:&quot;Barnes&quot;,&quot;given&quot;:&quot;W. L.&quot;,&quot;parse-names&quot;:false,&quot;dropping-particle&quot;:&quot;&quot;,&quot;non-dropping-particle&quot;:&quot;&quot;}],&quot;container-title&quot;:&quot;Reports on Progress in Physics&quot;,&quot;DOI&quot;:&quot;10.1088/0034-4885/78/1/013901&quot;,&quot;ISSN&quot;:&quot;00344885&quot;,&quot;issued&quot;:{&quot;date-parts&quot;:[[2015]]},&quot;abstract&quot;:&quot;In this review we look at the concepts and state-of-the-art concerning the strong coupling of surface plasmon-polariton modes to states associated with quantum emitters such as excitons in J-aggregates, dye molecules and quantum dots. We explore the phenomenon of strong coupling with reference to a number of examples involving electromagnetic fields and matter. We then provide a concise description of the relevant background physics of surface plasmon polaritons. An extensive overview of the historical background and a detailed discussion of more recent relevant experimental advances concerning strong coupling between surface plasmon polaritons and quantum emitters is then presented. Three conceptual frameworks are then discussed and compared in depth: classical, semi-classical and fully quantum mechanical; these theoretical frameworks will have relevance to strong coupling beyond that involving surface plasmon polaritons. We conclude our review with a perspective on the future of this rapidly emerging field, one we are sure will grow to encompass more intriguing physics and will develop in scope to be of relevance to other areas of science.&quot;,&quot;issue&quot;:&quot;1&quot;,&quot;volume&quot;:&quot;78&quot;,&quot;container-title-short&quot;:&quot;&quot;},&quot;isTemporary&quot;:false}]}]"/>
    <we:property name="MENDELEY_CITATIONS_STYLE" value="{&quot;id&quot;:&quot;https://www.zotero.org/styles/nature-photonics&quot;,&quot;title&quot;:&quot;Nature Photonics&quot;,&quot;format&quot;:&quot;numeric&quot;,&quot;defaultLocale&quot;:&quot;en-GB&quot;,&quot;isLocaleCodeValid&quot;:true}"/>
    <we:property name="MENDELEY_CITATIONS_LOCALE_CODE" value="&quot;en-G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FA806-0631-4FC4-8502-B37C1341B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4265</Words>
  <Characters>26870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Fatemeh Davoodi</dc:creator>
  <cp:keywords/>
  <dc:description/>
  <cp:lastModifiedBy>Fatemeh Davoodi</cp:lastModifiedBy>
  <cp:revision>2</cp:revision>
  <dcterms:created xsi:type="dcterms:W3CDTF">2025-08-14T10:54:00Z</dcterms:created>
  <dcterms:modified xsi:type="dcterms:W3CDTF">2025-08-14T10:54:00Z</dcterms:modified>
</cp:coreProperties>
</file>