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4A2B6" w14:textId="7CB843A6" w:rsidR="00F2181D" w:rsidRPr="00EF2C96" w:rsidRDefault="00F2181D" w:rsidP="00F2181D">
      <w:pPr>
        <w:pStyle w:val="NormalWeb"/>
        <w:spacing w:line="480" w:lineRule="auto"/>
        <w:contextualSpacing/>
        <w:jc w:val="both"/>
        <w:rPr>
          <w:rFonts w:ascii="Arial" w:hAnsi="Arial" w:cs="Arial"/>
          <w:b/>
          <w:bCs/>
          <w:lang w:val="en-US"/>
        </w:rPr>
      </w:pPr>
      <w:r w:rsidRPr="00EF2C96">
        <w:rPr>
          <w:rFonts w:ascii="Arial" w:hAnsi="Arial" w:cs="Arial"/>
          <w:b/>
          <w:bCs/>
          <w:lang w:val="en-US"/>
        </w:rPr>
        <w:t>Supplementary Information</w:t>
      </w:r>
    </w:p>
    <w:p w14:paraId="646BA25D" w14:textId="77777777" w:rsidR="00EF2C96" w:rsidRPr="00F76D70" w:rsidRDefault="00EF2C96" w:rsidP="00EF2C96">
      <w:pPr>
        <w:spacing w:line="276" w:lineRule="auto"/>
        <w:jc w:val="both"/>
        <w:rPr>
          <w:rFonts w:ascii="Arial" w:hAnsi="Arial" w:cs="Arial"/>
          <w:b/>
          <w:bCs/>
          <w:sz w:val="32"/>
          <w:szCs w:val="32"/>
        </w:rPr>
      </w:pPr>
      <w:bookmarkStart w:id="0" w:name="_Hlk202514341"/>
      <w:r w:rsidRPr="00F76D70">
        <w:rPr>
          <w:rFonts w:ascii="Arial" w:hAnsi="Arial" w:cs="Arial"/>
          <w:b/>
          <w:bCs/>
          <w:sz w:val="32"/>
          <w:szCs w:val="32"/>
        </w:rPr>
        <w:t xml:space="preserve">Temperature </w:t>
      </w:r>
      <w:r>
        <w:rPr>
          <w:rFonts w:ascii="Arial" w:hAnsi="Arial" w:cs="Arial"/>
          <w:b/>
          <w:bCs/>
          <w:sz w:val="32"/>
          <w:szCs w:val="32"/>
        </w:rPr>
        <w:t>a</w:t>
      </w:r>
      <w:r w:rsidRPr="00F76D70">
        <w:rPr>
          <w:rFonts w:ascii="Arial" w:hAnsi="Arial" w:cs="Arial"/>
          <w:b/>
          <w:bCs/>
          <w:sz w:val="32"/>
          <w:szCs w:val="32"/>
        </w:rPr>
        <w:t xml:space="preserve">nd Humidity </w:t>
      </w:r>
      <w:r>
        <w:rPr>
          <w:rFonts w:ascii="Arial" w:hAnsi="Arial" w:cs="Arial"/>
          <w:b/>
          <w:bCs/>
          <w:sz w:val="32"/>
          <w:szCs w:val="32"/>
        </w:rPr>
        <w:t>a</w:t>
      </w:r>
      <w:r w:rsidRPr="00F76D70">
        <w:rPr>
          <w:rFonts w:ascii="Arial" w:hAnsi="Arial" w:cs="Arial"/>
          <w:b/>
          <w:bCs/>
          <w:sz w:val="32"/>
          <w:szCs w:val="32"/>
        </w:rPr>
        <w:t xml:space="preserve">s Drivers </w:t>
      </w:r>
      <w:r>
        <w:rPr>
          <w:rFonts w:ascii="Arial" w:hAnsi="Arial" w:cs="Arial"/>
          <w:b/>
          <w:bCs/>
          <w:sz w:val="32"/>
          <w:szCs w:val="32"/>
        </w:rPr>
        <w:t>o</w:t>
      </w:r>
      <w:r w:rsidRPr="00F76D70">
        <w:rPr>
          <w:rFonts w:ascii="Arial" w:hAnsi="Arial" w:cs="Arial"/>
          <w:b/>
          <w:bCs/>
          <w:sz w:val="32"/>
          <w:szCs w:val="32"/>
        </w:rPr>
        <w:t xml:space="preserve">f Elevational Shifts </w:t>
      </w:r>
      <w:r>
        <w:rPr>
          <w:rFonts w:ascii="Arial" w:hAnsi="Arial" w:cs="Arial"/>
          <w:b/>
          <w:bCs/>
          <w:sz w:val="32"/>
          <w:szCs w:val="32"/>
        </w:rPr>
        <w:t>i</w:t>
      </w:r>
      <w:r w:rsidRPr="00F76D70">
        <w:rPr>
          <w:rFonts w:ascii="Arial" w:hAnsi="Arial" w:cs="Arial"/>
          <w:b/>
          <w:bCs/>
          <w:sz w:val="32"/>
          <w:szCs w:val="32"/>
        </w:rPr>
        <w:t xml:space="preserve">n </w:t>
      </w:r>
      <w:r>
        <w:rPr>
          <w:rFonts w:ascii="Arial" w:hAnsi="Arial" w:cs="Arial"/>
          <w:b/>
          <w:bCs/>
          <w:sz w:val="32"/>
          <w:szCs w:val="32"/>
        </w:rPr>
        <w:t>t</w:t>
      </w:r>
      <w:r w:rsidRPr="00F76D70">
        <w:rPr>
          <w:rFonts w:ascii="Arial" w:hAnsi="Arial" w:cs="Arial"/>
          <w:b/>
          <w:bCs/>
          <w:sz w:val="32"/>
          <w:szCs w:val="32"/>
        </w:rPr>
        <w:t xml:space="preserve">he Montane Forests-Paramo Boundary Over </w:t>
      </w:r>
      <w:r>
        <w:rPr>
          <w:rFonts w:ascii="Arial" w:hAnsi="Arial" w:cs="Arial"/>
          <w:b/>
          <w:bCs/>
          <w:sz w:val="32"/>
          <w:szCs w:val="32"/>
        </w:rPr>
        <w:t>t</w:t>
      </w:r>
      <w:r w:rsidRPr="00F76D70">
        <w:rPr>
          <w:rFonts w:ascii="Arial" w:hAnsi="Arial" w:cs="Arial"/>
          <w:b/>
          <w:bCs/>
          <w:sz w:val="32"/>
          <w:szCs w:val="32"/>
        </w:rPr>
        <w:t xml:space="preserve">he Last 15,000 Years </w:t>
      </w:r>
      <w:r>
        <w:rPr>
          <w:rFonts w:ascii="Arial" w:hAnsi="Arial" w:cs="Arial"/>
          <w:b/>
          <w:bCs/>
          <w:sz w:val="32"/>
          <w:szCs w:val="32"/>
        </w:rPr>
        <w:t>i</w:t>
      </w:r>
      <w:r w:rsidRPr="00F76D70">
        <w:rPr>
          <w:rFonts w:ascii="Arial" w:hAnsi="Arial" w:cs="Arial"/>
          <w:b/>
          <w:bCs/>
          <w:sz w:val="32"/>
          <w:szCs w:val="32"/>
        </w:rPr>
        <w:t xml:space="preserve">n </w:t>
      </w:r>
      <w:r>
        <w:rPr>
          <w:rFonts w:ascii="Arial" w:hAnsi="Arial" w:cs="Arial"/>
          <w:b/>
          <w:bCs/>
          <w:sz w:val="32"/>
          <w:szCs w:val="32"/>
        </w:rPr>
        <w:t>t</w:t>
      </w:r>
      <w:r w:rsidRPr="00F76D70">
        <w:rPr>
          <w:rFonts w:ascii="Arial" w:hAnsi="Arial" w:cs="Arial"/>
          <w:b/>
          <w:bCs/>
          <w:sz w:val="32"/>
          <w:szCs w:val="32"/>
        </w:rPr>
        <w:t xml:space="preserve">he Northwest Andes </w:t>
      </w:r>
    </w:p>
    <w:bookmarkEnd w:id="0"/>
    <w:p w14:paraId="1040B277" w14:textId="77777777" w:rsidR="00EF2C96" w:rsidRPr="00F76D70" w:rsidRDefault="00EF2C96" w:rsidP="00EF2C96">
      <w:pPr>
        <w:spacing w:line="276" w:lineRule="auto"/>
        <w:jc w:val="both"/>
        <w:rPr>
          <w:rFonts w:ascii="Arial" w:hAnsi="Arial" w:cs="Arial"/>
          <w:b/>
          <w:bCs/>
        </w:rPr>
      </w:pPr>
    </w:p>
    <w:p w14:paraId="1D0B2931" w14:textId="77777777" w:rsidR="00EF2C96" w:rsidRPr="00F76D70" w:rsidRDefault="00EF2C96" w:rsidP="00EF2C96">
      <w:pPr>
        <w:spacing w:line="276" w:lineRule="auto"/>
        <w:jc w:val="both"/>
        <w:rPr>
          <w:rFonts w:ascii="Arial" w:hAnsi="Arial" w:cs="Arial"/>
          <w:b/>
          <w:bCs/>
          <w:sz w:val="22"/>
          <w:szCs w:val="22"/>
          <w:vertAlign w:val="superscript"/>
          <w:lang w:val="es-ES_tradnl"/>
        </w:rPr>
      </w:pPr>
      <w:bookmarkStart w:id="1" w:name="_Hlk202514353"/>
      <w:proofErr w:type="spellStart"/>
      <w:r w:rsidRPr="00F76D70">
        <w:rPr>
          <w:rFonts w:ascii="Arial" w:hAnsi="Arial" w:cs="Arial"/>
          <w:b/>
          <w:bCs/>
          <w:sz w:val="22"/>
          <w:szCs w:val="22"/>
          <w:lang w:val="es-ES"/>
        </w:rPr>
        <w:t>Andr</w:t>
      </w:r>
      <w:r w:rsidRPr="00F76D70">
        <w:rPr>
          <w:rFonts w:ascii="Arial" w:hAnsi="Arial" w:cs="Arial"/>
          <w:b/>
          <w:bCs/>
          <w:sz w:val="22"/>
          <w:szCs w:val="22"/>
          <w:lang w:val="es-ES_tradnl"/>
        </w:rPr>
        <w:t>és</w:t>
      </w:r>
      <w:proofErr w:type="spellEnd"/>
      <w:r w:rsidRPr="00F76D70">
        <w:rPr>
          <w:rFonts w:ascii="Arial" w:hAnsi="Arial" w:cs="Arial"/>
          <w:b/>
          <w:bCs/>
          <w:sz w:val="22"/>
          <w:szCs w:val="22"/>
          <w:lang w:val="es-ES_tradnl"/>
        </w:rPr>
        <w:t xml:space="preserve"> Silva Duque</w:t>
      </w:r>
      <w:r w:rsidRPr="00F76D70">
        <w:rPr>
          <w:rFonts w:ascii="Arial" w:hAnsi="Arial" w:cs="Arial"/>
          <w:b/>
          <w:bCs/>
          <w:sz w:val="22"/>
          <w:szCs w:val="22"/>
          <w:vertAlign w:val="superscript"/>
          <w:lang w:val="es-ES_tradnl"/>
        </w:rPr>
        <w:t>1</w:t>
      </w:r>
      <w:r w:rsidRPr="00F76D70">
        <w:rPr>
          <w:rFonts w:ascii="Arial" w:hAnsi="Arial" w:cs="Arial"/>
          <w:b/>
          <w:bCs/>
          <w:sz w:val="22"/>
          <w:szCs w:val="22"/>
          <w:lang w:val="es-ES_tradnl"/>
        </w:rPr>
        <w:t xml:space="preserve">, </w:t>
      </w:r>
      <w:proofErr w:type="spellStart"/>
      <w:r w:rsidRPr="00F76D70">
        <w:rPr>
          <w:rFonts w:ascii="Arial" w:hAnsi="Arial" w:cs="Arial"/>
          <w:b/>
          <w:bCs/>
          <w:sz w:val="22"/>
          <w:szCs w:val="22"/>
          <w:lang w:val="es-ES_tradnl"/>
        </w:rPr>
        <w:t>Sebastian</w:t>
      </w:r>
      <w:proofErr w:type="spellEnd"/>
      <w:r w:rsidRPr="00F76D70">
        <w:rPr>
          <w:rFonts w:ascii="Arial" w:hAnsi="Arial" w:cs="Arial"/>
          <w:b/>
          <w:bCs/>
          <w:sz w:val="22"/>
          <w:szCs w:val="22"/>
          <w:lang w:val="es-ES_tradnl"/>
        </w:rPr>
        <w:t xml:space="preserve"> González</w:t>
      </w:r>
      <w:r w:rsidRPr="00F76D70">
        <w:rPr>
          <w:rFonts w:ascii="Arial" w:hAnsi="Arial" w:cs="Arial"/>
          <w:b/>
          <w:bCs/>
          <w:sz w:val="22"/>
          <w:szCs w:val="22"/>
          <w:lang w:val="es-ES"/>
        </w:rPr>
        <w:t>-Caro</w:t>
      </w:r>
      <w:r w:rsidRPr="00F76D70">
        <w:rPr>
          <w:rFonts w:ascii="Arial" w:hAnsi="Arial" w:cs="Arial"/>
          <w:b/>
          <w:bCs/>
          <w:sz w:val="22"/>
          <w:szCs w:val="22"/>
          <w:vertAlign w:val="superscript"/>
          <w:lang w:val="es-ES"/>
        </w:rPr>
        <w:t>1,2</w:t>
      </w:r>
      <w:r w:rsidRPr="00F76D70">
        <w:rPr>
          <w:rFonts w:ascii="Arial" w:hAnsi="Arial" w:cs="Arial"/>
          <w:b/>
          <w:bCs/>
          <w:sz w:val="22"/>
          <w:szCs w:val="22"/>
          <w:lang w:val="es-ES"/>
        </w:rPr>
        <w:t>, C</w:t>
      </w:r>
      <w:proofErr w:type="spellStart"/>
      <w:r w:rsidRPr="00F76D70">
        <w:rPr>
          <w:rFonts w:ascii="Arial" w:hAnsi="Arial" w:cs="Arial"/>
          <w:b/>
          <w:bCs/>
          <w:sz w:val="22"/>
          <w:szCs w:val="22"/>
          <w:lang w:val="es-ES_tradnl"/>
        </w:rPr>
        <w:t>ésar</w:t>
      </w:r>
      <w:proofErr w:type="spellEnd"/>
      <w:r w:rsidRPr="00F76D70">
        <w:rPr>
          <w:rFonts w:ascii="Arial" w:hAnsi="Arial" w:cs="Arial"/>
          <w:b/>
          <w:bCs/>
          <w:sz w:val="22"/>
          <w:szCs w:val="22"/>
          <w:lang w:val="es-ES_tradnl"/>
        </w:rPr>
        <w:t xml:space="preserve"> Velásquez</w:t>
      </w:r>
      <w:r w:rsidRPr="00F76D70">
        <w:rPr>
          <w:rFonts w:ascii="Arial" w:hAnsi="Arial" w:cs="Arial"/>
          <w:b/>
          <w:bCs/>
          <w:sz w:val="22"/>
          <w:szCs w:val="22"/>
          <w:vertAlign w:val="superscript"/>
          <w:lang w:val="es-ES_tradnl"/>
        </w:rPr>
        <w:t>3</w:t>
      </w:r>
      <w:r w:rsidRPr="00F76D70">
        <w:rPr>
          <w:rFonts w:ascii="Arial" w:hAnsi="Arial" w:cs="Arial"/>
          <w:b/>
          <w:bCs/>
          <w:sz w:val="22"/>
          <w:szCs w:val="22"/>
          <w:lang w:val="es-ES_tradnl"/>
        </w:rPr>
        <w:t>, Álvaro Duque</w:t>
      </w:r>
      <w:r w:rsidRPr="00F76D70">
        <w:rPr>
          <w:rFonts w:ascii="Arial" w:hAnsi="Arial" w:cs="Arial"/>
          <w:b/>
          <w:bCs/>
          <w:sz w:val="22"/>
          <w:szCs w:val="22"/>
          <w:vertAlign w:val="superscript"/>
          <w:lang w:val="es-ES_tradnl"/>
        </w:rPr>
        <w:t>3*</w:t>
      </w:r>
    </w:p>
    <w:p w14:paraId="50380BD9" w14:textId="77777777" w:rsidR="00EF2C96" w:rsidRPr="00F76D70" w:rsidRDefault="00EF2C96" w:rsidP="00EF2C96">
      <w:pPr>
        <w:spacing w:line="276" w:lineRule="auto"/>
        <w:jc w:val="both"/>
        <w:rPr>
          <w:rFonts w:ascii="Arial" w:hAnsi="Arial" w:cs="Arial"/>
          <w:b/>
          <w:bCs/>
          <w:sz w:val="22"/>
          <w:szCs w:val="22"/>
          <w:vertAlign w:val="superscript"/>
          <w:lang w:val="es-ES_tradnl"/>
        </w:rPr>
      </w:pPr>
    </w:p>
    <w:p w14:paraId="112B75E0" w14:textId="77777777" w:rsidR="00EF2C96" w:rsidRPr="00EF2C96" w:rsidRDefault="00EF2C96" w:rsidP="00EF2C96">
      <w:pPr>
        <w:spacing w:line="276" w:lineRule="auto"/>
        <w:jc w:val="both"/>
        <w:rPr>
          <w:rFonts w:ascii="Arial" w:hAnsi="Arial" w:cs="Arial"/>
          <w:bCs/>
          <w:sz w:val="22"/>
          <w:szCs w:val="22"/>
          <w:lang w:val="es-CO"/>
        </w:rPr>
      </w:pPr>
      <w:r w:rsidRPr="00F76D70">
        <w:rPr>
          <w:rFonts w:ascii="Arial" w:hAnsi="Arial" w:cs="Arial"/>
          <w:sz w:val="22"/>
          <w:szCs w:val="22"/>
          <w:vertAlign w:val="superscript"/>
          <w:lang w:val="es-ES_tradnl"/>
        </w:rPr>
        <w:t>1</w:t>
      </w:r>
      <w:r w:rsidRPr="00F76D70">
        <w:rPr>
          <w:rFonts w:ascii="Arial" w:hAnsi="Arial" w:cs="Arial"/>
          <w:sz w:val="22"/>
          <w:szCs w:val="22"/>
          <w:lang w:val="es-ES_tradnl"/>
        </w:rPr>
        <w:t xml:space="preserve"> </w:t>
      </w:r>
      <w:proofErr w:type="gramStart"/>
      <w:r w:rsidRPr="00F76D70">
        <w:rPr>
          <w:rFonts w:ascii="Arial" w:hAnsi="Arial" w:cs="Arial"/>
          <w:sz w:val="22"/>
          <w:szCs w:val="22"/>
          <w:lang w:val="es-ES_tradnl"/>
        </w:rPr>
        <w:t>Departamento</w:t>
      </w:r>
      <w:proofErr w:type="gramEnd"/>
      <w:r w:rsidRPr="00F76D70">
        <w:rPr>
          <w:rFonts w:ascii="Arial" w:hAnsi="Arial" w:cs="Arial"/>
          <w:sz w:val="22"/>
          <w:szCs w:val="22"/>
          <w:lang w:val="es-ES_tradnl"/>
        </w:rPr>
        <w:t xml:space="preserve"> de Ciencias Forestales</w:t>
      </w:r>
      <w:r w:rsidRPr="00EF2C96">
        <w:rPr>
          <w:rFonts w:ascii="Arial" w:hAnsi="Arial" w:cs="Arial"/>
          <w:bCs/>
          <w:sz w:val="22"/>
          <w:szCs w:val="22"/>
          <w:lang w:val="es-CO"/>
        </w:rPr>
        <w:t xml:space="preserve">, Universidad Nacional de Colombia Sede Medellín. </w:t>
      </w:r>
      <w:r w:rsidRPr="00F76D70">
        <w:rPr>
          <w:rFonts w:ascii="Arial" w:hAnsi="Arial" w:cs="Arial"/>
          <w:bCs/>
          <w:sz w:val="22"/>
          <w:szCs w:val="22"/>
          <w:lang w:val="es-ES"/>
        </w:rPr>
        <w:t>Carrera 65 Nro. 59A – 110, Medellín, Colombia.</w:t>
      </w:r>
    </w:p>
    <w:p w14:paraId="4B55D762" w14:textId="77777777" w:rsidR="00EF2C96" w:rsidRPr="00EF2C96" w:rsidRDefault="00EF2C96" w:rsidP="00EF2C96">
      <w:pPr>
        <w:spacing w:line="276" w:lineRule="auto"/>
        <w:jc w:val="both"/>
        <w:rPr>
          <w:rFonts w:ascii="Arial" w:hAnsi="Arial" w:cs="Arial"/>
          <w:bCs/>
          <w:sz w:val="22"/>
          <w:szCs w:val="22"/>
          <w:lang w:val="es-CO"/>
        </w:rPr>
      </w:pPr>
      <w:r w:rsidRPr="00EF2C96">
        <w:rPr>
          <w:rFonts w:ascii="Arial" w:hAnsi="Arial" w:cs="Arial"/>
          <w:bCs/>
          <w:sz w:val="22"/>
          <w:szCs w:val="22"/>
          <w:vertAlign w:val="superscript"/>
          <w:lang w:val="es-CO"/>
        </w:rPr>
        <w:t xml:space="preserve">2 </w:t>
      </w:r>
      <w:proofErr w:type="gramStart"/>
      <w:r w:rsidRPr="00EF2C96">
        <w:rPr>
          <w:rFonts w:ascii="Arial" w:hAnsi="Arial" w:cs="Arial"/>
          <w:bCs/>
          <w:sz w:val="22"/>
          <w:szCs w:val="22"/>
          <w:lang w:val="es-CO"/>
        </w:rPr>
        <w:t>Instituto</w:t>
      </w:r>
      <w:proofErr w:type="gramEnd"/>
      <w:r w:rsidRPr="00EF2C96">
        <w:rPr>
          <w:rFonts w:ascii="Arial" w:hAnsi="Arial" w:cs="Arial"/>
          <w:bCs/>
          <w:sz w:val="22"/>
          <w:szCs w:val="22"/>
          <w:lang w:val="es-CO"/>
        </w:rPr>
        <w:t xml:space="preserve"> de Biología, Universidad de Antioquia, Medellín, Colombia.</w:t>
      </w:r>
    </w:p>
    <w:p w14:paraId="3734AF9B" w14:textId="77777777" w:rsidR="00EF2C96" w:rsidRPr="00F76D70" w:rsidRDefault="00EF2C96" w:rsidP="00EF2C96">
      <w:pPr>
        <w:spacing w:line="276" w:lineRule="auto"/>
        <w:jc w:val="both"/>
        <w:rPr>
          <w:rFonts w:ascii="Arial" w:hAnsi="Arial" w:cs="Arial"/>
          <w:bCs/>
          <w:sz w:val="22"/>
          <w:szCs w:val="22"/>
          <w:lang w:val="es-ES"/>
        </w:rPr>
      </w:pPr>
      <w:r w:rsidRPr="00F76D70">
        <w:rPr>
          <w:rFonts w:ascii="Arial" w:hAnsi="Arial" w:cs="Arial"/>
          <w:bCs/>
          <w:sz w:val="22"/>
          <w:szCs w:val="22"/>
          <w:vertAlign w:val="superscript"/>
          <w:lang w:val="es-ES"/>
        </w:rPr>
        <w:t xml:space="preserve">3 </w:t>
      </w:r>
      <w:proofErr w:type="gramStart"/>
      <w:r w:rsidRPr="00F76D70">
        <w:rPr>
          <w:rFonts w:ascii="Arial" w:hAnsi="Arial" w:cs="Arial"/>
          <w:bCs/>
          <w:sz w:val="22"/>
          <w:szCs w:val="22"/>
          <w:lang w:val="es-ES"/>
        </w:rPr>
        <w:t>Facultad</w:t>
      </w:r>
      <w:proofErr w:type="gramEnd"/>
      <w:r w:rsidRPr="00F76D70">
        <w:rPr>
          <w:rFonts w:ascii="Arial" w:hAnsi="Arial" w:cs="Arial"/>
          <w:bCs/>
          <w:sz w:val="22"/>
          <w:szCs w:val="22"/>
          <w:lang w:val="es-ES"/>
        </w:rPr>
        <w:t xml:space="preserve"> de Ciencias, Universidad Nacional de Colombia Sede Medellín, Carrera 65 Nro. 59A – 110, Medellín, Colombia.</w:t>
      </w:r>
      <w:bookmarkEnd w:id="1"/>
    </w:p>
    <w:p w14:paraId="7B41A173" w14:textId="77777777" w:rsidR="00EF2C96" w:rsidRPr="00F76D70" w:rsidRDefault="00EF2C96" w:rsidP="00EF2C96">
      <w:pPr>
        <w:pBdr>
          <w:bottom w:val="single" w:sz="12" w:space="1" w:color="auto"/>
        </w:pBdr>
        <w:spacing w:line="276" w:lineRule="auto"/>
        <w:jc w:val="both"/>
        <w:rPr>
          <w:rFonts w:ascii="Arial" w:hAnsi="Arial" w:cs="Arial"/>
          <w:bCs/>
          <w:sz w:val="22"/>
          <w:szCs w:val="22"/>
        </w:rPr>
      </w:pPr>
      <w:r w:rsidRPr="00F76D70">
        <w:rPr>
          <w:rFonts w:ascii="Arial" w:hAnsi="Arial" w:cs="Arial"/>
          <w:bCs/>
          <w:sz w:val="22"/>
          <w:szCs w:val="22"/>
        </w:rPr>
        <w:t>*: Correspondent author</w:t>
      </w:r>
      <w:r>
        <w:rPr>
          <w:rFonts w:ascii="Arial" w:hAnsi="Arial" w:cs="Arial"/>
          <w:bCs/>
          <w:sz w:val="22"/>
          <w:szCs w:val="22"/>
        </w:rPr>
        <w:t>: ajduque@unal.edu.co</w:t>
      </w:r>
    </w:p>
    <w:p w14:paraId="1FDBB84F" w14:textId="77777777" w:rsidR="00EF2C96" w:rsidRPr="00F76D70" w:rsidRDefault="00EF2C96" w:rsidP="00EF2C96">
      <w:pPr>
        <w:spacing w:line="276" w:lineRule="auto"/>
        <w:jc w:val="both"/>
        <w:rPr>
          <w:rFonts w:ascii="Arial" w:hAnsi="Arial" w:cs="Arial"/>
          <w:b/>
        </w:rPr>
      </w:pPr>
      <w:r w:rsidRPr="00F76D70">
        <w:rPr>
          <w:rFonts w:ascii="Arial" w:hAnsi="Arial" w:cs="Arial"/>
          <w:b/>
        </w:rPr>
        <w:br w:type="page"/>
      </w:r>
    </w:p>
    <w:p w14:paraId="4F045C6E" w14:textId="38B291D6" w:rsidR="00416170" w:rsidRPr="00EF2C96" w:rsidRDefault="00EF2C96" w:rsidP="00416170">
      <w:pPr>
        <w:pStyle w:val="NormalWeb"/>
        <w:contextualSpacing/>
        <w:jc w:val="both"/>
        <w:rPr>
          <w:rFonts w:ascii="Arial" w:hAnsi="Arial" w:cs="Arial"/>
          <w:lang w:val="en-US"/>
        </w:rPr>
      </w:pPr>
      <w:r w:rsidRPr="00EF2C96">
        <w:rPr>
          <w:rFonts w:ascii="Arial" w:hAnsi="Arial" w:cs="Arial"/>
          <w:b/>
          <w:bCs/>
          <w:lang w:val="en-US"/>
        </w:rPr>
        <w:lastRenderedPageBreak/>
        <w:t>Table</w:t>
      </w:r>
      <w:r w:rsidR="00416170" w:rsidRPr="00EF2C96">
        <w:rPr>
          <w:rFonts w:ascii="Arial" w:hAnsi="Arial" w:cs="Arial"/>
          <w:b/>
          <w:bCs/>
          <w:lang w:val="en-US"/>
        </w:rPr>
        <w:t xml:space="preserve"> S1</w:t>
      </w:r>
      <w:r w:rsidR="00416170" w:rsidRPr="00EF2C96">
        <w:rPr>
          <w:rFonts w:ascii="Arial" w:hAnsi="Arial" w:cs="Arial"/>
          <w:lang w:val="en-US"/>
        </w:rPr>
        <w:t>. Data used to estimate de age – depth model. The table shows the laboratory code, the depth, the kind of material dated, the estimated age obtained by radiocarbon method and the calibrated age for each sample. Row marked with * refers the samples used to estimate the age model.</w:t>
      </w:r>
    </w:p>
    <w:tbl>
      <w:tblPr>
        <w:tblStyle w:val="PlainTable2"/>
        <w:tblW w:w="9626" w:type="dxa"/>
        <w:tblLook w:val="04A0" w:firstRow="1" w:lastRow="0" w:firstColumn="1" w:lastColumn="0" w:noHBand="0" w:noVBand="1"/>
      </w:tblPr>
      <w:tblGrid>
        <w:gridCol w:w="1604"/>
        <w:gridCol w:w="1604"/>
        <w:gridCol w:w="1604"/>
        <w:gridCol w:w="1604"/>
        <w:gridCol w:w="1605"/>
        <w:gridCol w:w="1605"/>
      </w:tblGrid>
      <w:tr w:rsidR="00416170" w:rsidRPr="00C54434" w14:paraId="2E59DB15" w14:textId="77777777" w:rsidTr="00D80534">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604" w:type="dxa"/>
          </w:tcPr>
          <w:p w14:paraId="755AD07C" w14:textId="77777777" w:rsidR="00416170" w:rsidRPr="00311264" w:rsidRDefault="00416170" w:rsidP="00D80534">
            <w:pPr>
              <w:autoSpaceDE w:val="0"/>
              <w:autoSpaceDN w:val="0"/>
              <w:adjustRightInd w:val="0"/>
              <w:spacing w:before="100" w:beforeAutospacing="1" w:after="100" w:afterAutospacing="1" w:line="480" w:lineRule="auto"/>
              <w:jc w:val="center"/>
              <w:rPr>
                <w:sz w:val="20"/>
                <w:szCs w:val="20"/>
                <w:lang w:val="en-US"/>
              </w:rPr>
            </w:pPr>
            <w:r w:rsidRPr="00311264">
              <w:rPr>
                <w:sz w:val="20"/>
                <w:szCs w:val="20"/>
                <w:lang w:val="en-US"/>
              </w:rPr>
              <w:t>Lab No</w:t>
            </w:r>
          </w:p>
        </w:tc>
        <w:tc>
          <w:tcPr>
            <w:tcW w:w="1604" w:type="dxa"/>
          </w:tcPr>
          <w:p w14:paraId="37FD0DCC" w14:textId="77777777" w:rsidR="00416170" w:rsidRPr="00311264" w:rsidRDefault="00416170" w:rsidP="00D8053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311264">
              <w:rPr>
                <w:sz w:val="20"/>
                <w:szCs w:val="20"/>
                <w:lang w:val="en-US"/>
              </w:rPr>
              <w:t>Depth interval (cm)</w:t>
            </w:r>
          </w:p>
        </w:tc>
        <w:tc>
          <w:tcPr>
            <w:tcW w:w="1604" w:type="dxa"/>
          </w:tcPr>
          <w:p w14:paraId="0207228E" w14:textId="77777777" w:rsidR="00416170" w:rsidRPr="00311264" w:rsidRDefault="00416170" w:rsidP="00D8053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311264">
              <w:rPr>
                <w:sz w:val="20"/>
                <w:szCs w:val="20"/>
                <w:lang w:val="en-US"/>
              </w:rPr>
              <w:t>Dated material</w:t>
            </w:r>
          </w:p>
          <w:p w14:paraId="66C55416" w14:textId="77777777" w:rsidR="00416170" w:rsidRPr="00311264" w:rsidRDefault="00416170" w:rsidP="00D8053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
        </w:tc>
        <w:tc>
          <w:tcPr>
            <w:tcW w:w="1604" w:type="dxa"/>
          </w:tcPr>
          <w:p w14:paraId="3B37BA2B" w14:textId="77777777" w:rsidR="00416170" w:rsidRPr="00311264" w:rsidRDefault="00416170" w:rsidP="00D8053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311264">
              <w:rPr>
                <w:sz w:val="20"/>
                <w:szCs w:val="20"/>
                <w:vertAlign w:val="superscript"/>
                <w:lang w:val="en-US"/>
              </w:rPr>
              <w:t>14</w:t>
            </w:r>
            <w:r w:rsidRPr="00311264">
              <w:rPr>
                <w:sz w:val="20"/>
                <w:szCs w:val="20"/>
                <w:lang w:val="en-US"/>
              </w:rPr>
              <w:t>C yr BP</w:t>
            </w:r>
          </w:p>
        </w:tc>
        <w:tc>
          <w:tcPr>
            <w:tcW w:w="1605" w:type="dxa"/>
          </w:tcPr>
          <w:p w14:paraId="63EDDCDC" w14:textId="77777777" w:rsidR="00416170" w:rsidRPr="00311264" w:rsidRDefault="00416170" w:rsidP="00D8053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311264">
              <w:rPr>
                <w:sz w:val="20"/>
                <w:szCs w:val="20"/>
                <w:lang w:val="en-US"/>
              </w:rPr>
              <w:t>Calendar age range</w:t>
            </w:r>
          </w:p>
          <w:p w14:paraId="373ECA93" w14:textId="77777777" w:rsidR="00416170" w:rsidRPr="00311264" w:rsidRDefault="00416170" w:rsidP="00D8053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
        </w:tc>
        <w:tc>
          <w:tcPr>
            <w:tcW w:w="1605" w:type="dxa"/>
          </w:tcPr>
          <w:p w14:paraId="7EEE3D65" w14:textId="77777777" w:rsidR="00416170" w:rsidRPr="00311264" w:rsidRDefault="00416170" w:rsidP="00D8053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311264">
              <w:rPr>
                <w:sz w:val="20"/>
                <w:szCs w:val="20"/>
                <w:lang w:val="en-US"/>
              </w:rPr>
              <w:t>Best date (</w:t>
            </w:r>
            <w:proofErr w:type="spellStart"/>
            <w:r w:rsidRPr="00311264">
              <w:rPr>
                <w:sz w:val="20"/>
                <w:szCs w:val="20"/>
                <w:lang w:val="en-US"/>
              </w:rPr>
              <w:t>cal</w:t>
            </w:r>
            <w:proofErr w:type="spellEnd"/>
            <w:r w:rsidRPr="00311264">
              <w:rPr>
                <w:sz w:val="20"/>
                <w:szCs w:val="20"/>
                <w:lang w:val="en-US"/>
              </w:rPr>
              <w:t xml:space="preserve"> yr BP)</w:t>
            </w:r>
          </w:p>
          <w:p w14:paraId="14B63D49" w14:textId="77777777" w:rsidR="00416170" w:rsidRPr="00311264" w:rsidRDefault="00416170" w:rsidP="00D8053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p>
        </w:tc>
      </w:tr>
      <w:tr w:rsidR="00416170" w:rsidRPr="00311264" w14:paraId="53996CAF" w14:textId="77777777" w:rsidTr="00D80534">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604" w:type="dxa"/>
          </w:tcPr>
          <w:p w14:paraId="48368BFF" w14:textId="77777777" w:rsidR="00416170" w:rsidRPr="00311264"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311264">
              <w:rPr>
                <w:b w:val="0"/>
                <w:bCs w:val="0"/>
                <w:sz w:val="20"/>
                <w:szCs w:val="20"/>
                <w:lang w:val="en-US"/>
              </w:rPr>
              <w:t>Beta 321930</w:t>
            </w:r>
          </w:p>
        </w:tc>
        <w:tc>
          <w:tcPr>
            <w:tcW w:w="1604" w:type="dxa"/>
          </w:tcPr>
          <w:p w14:paraId="6FA58788"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11264">
              <w:rPr>
                <w:sz w:val="20"/>
                <w:szCs w:val="20"/>
              </w:rPr>
              <w:t>44</w:t>
            </w:r>
          </w:p>
        </w:tc>
        <w:tc>
          <w:tcPr>
            <w:tcW w:w="1604" w:type="dxa"/>
          </w:tcPr>
          <w:p w14:paraId="3C4D5AB4"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11264">
              <w:rPr>
                <w:sz w:val="20"/>
                <w:szCs w:val="20"/>
                <w:lang w:val="en-US"/>
              </w:rPr>
              <w:t>Plant material</w:t>
            </w:r>
          </w:p>
        </w:tc>
        <w:tc>
          <w:tcPr>
            <w:tcW w:w="1604" w:type="dxa"/>
          </w:tcPr>
          <w:p w14:paraId="7E9D6D40"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11264">
              <w:rPr>
                <w:bCs/>
                <w:sz w:val="20"/>
                <w:szCs w:val="20"/>
              </w:rPr>
              <w:t>106.8 +/-30</w:t>
            </w:r>
          </w:p>
        </w:tc>
        <w:tc>
          <w:tcPr>
            <w:tcW w:w="1605" w:type="dxa"/>
          </w:tcPr>
          <w:p w14:paraId="7875237D"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11264">
              <w:rPr>
                <w:sz w:val="20"/>
                <w:szCs w:val="20"/>
                <w:lang w:val="en-US"/>
              </w:rPr>
              <w:t>Modern</w:t>
            </w:r>
          </w:p>
        </w:tc>
        <w:tc>
          <w:tcPr>
            <w:tcW w:w="1605" w:type="dxa"/>
          </w:tcPr>
          <w:p w14:paraId="40DF5A56"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11264">
              <w:rPr>
                <w:sz w:val="20"/>
                <w:szCs w:val="20"/>
                <w:lang w:val="en-US"/>
              </w:rPr>
              <w:t>Modern</w:t>
            </w:r>
          </w:p>
        </w:tc>
      </w:tr>
      <w:tr w:rsidR="00416170" w:rsidRPr="00311264" w14:paraId="029E917C" w14:textId="77777777" w:rsidTr="00D80534">
        <w:trPr>
          <w:trHeight w:val="890"/>
        </w:trPr>
        <w:tc>
          <w:tcPr>
            <w:cnfStyle w:val="001000000000" w:firstRow="0" w:lastRow="0" w:firstColumn="1" w:lastColumn="0" w:oddVBand="0" w:evenVBand="0" w:oddHBand="0" w:evenHBand="0" w:firstRowFirstColumn="0" w:firstRowLastColumn="0" w:lastRowFirstColumn="0" w:lastRowLastColumn="0"/>
            <w:tcW w:w="1604" w:type="dxa"/>
          </w:tcPr>
          <w:p w14:paraId="3FEB4E71" w14:textId="77777777" w:rsidR="00416170" w:rsidRPr="00311264"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311264">
              <w:rPr>
                <w:b w:val="0"/>
                <w:bCs w:val="0"/>
                <w:sz w:val="20"/>
                <w:szCs w:val="20"/>
                <w:lang w:val="en-US"/>
              </w:rPr>
              <w:t>GrA 58175</w:t>
            </w:r>
          </w:p>
        </w:tc>
        <w:tc>
          <w:tcPr>
            <w:tcW w:w="1604" w:type="dxa"/>
          </w:tcPr>
          <w:p w14:paraId="412D08DC"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11264">
              <w:rPr>
                <w:sz w:val="20"/>
                <w:szCs w:val="20"/>
                <w:lang w:val="en-US"/>
              </w:rPr>
              <w:t>60</w:t>
            </w:r>
          </w:p>
        </w:tc>
        <w:tc>
          <w:tcPr>
            <w:tcW w:w="1604" w:type="dxa"/>
          </w:tcPr>
          <w:p w14:paraId="77B9C885"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11264">
              <w:rPr>
                <w:sz w:val="20"/>
                <w:szCs w:val="20"/>
                <w:lang w:val="en-US"/>
              </w:rPr>
              <w:t>Organic sediment</w:t>
            </w:r>
          </w:p>
        </w:tc>
        <w:tc>
          <w:tcPr>
            <w:tcW w:w="1604" w:type="dxa"/>
          </w:tcPr>
          <w:p w14:paraId="2D4E8609"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11264">
              <w:rPr>
                <w:sz w:val="20"/>
                <w:szCs w:val="20"/>
                <w:lang w:val="en-US"/>
              </w:rPr>
              <w:t>430</w:t>
            </w:r>
            <w:r w:rsidRPr="00311264">
              <w:rPr>
                <w:bCs/>
                <w:sz w:val="20"/>
                <w:szCs w:val="20"/>
              </w:rPr>
              <w:t>+/-35</w:t>
            </w:r>
          </w:p>
        </w:tc>
        <w:tc>
          <w:tcPr>
            <w:tcW w:w="1605" w:type="dxa"/>
          </w:tcPr>
          <w:p w14:paraId="3878DA84"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6B06BE">
              <w:rPr>
                <w:sz w:val="20"/>
                <w:szCs w:val="20"/>
                <w:lang w:val="en-US"/>
              </w:rPr>
              <w:t>430</w:t>
            </w:r>
          </w:p>
        </w:tc>
        <w:tc>
          <w:tcPr>
            <w:tcW w:w="1605" w:type="dxa"/>
          </w:tcPr>
          <w:p w14:paraId="0F63CC3A"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6B06BE">
              <w:rPr>
                <w:sz w:val="20"/>
                <w:szCs w:val="20"/>
                <w:lang w:val="en-US"/>
              </w:rPr>
              <w:t>430*</w:t>
            </w:r>
          </w:p>
        </w:tc>
      </w:tr>
      <w:tr w:rsidR="00416170" w:rsidRPr="00311264" w14:paraId="6354DBCB" w14:textId="77777777" w:rsidTr="00D80534">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604" w:type="dxa"/>
          </w:tcPr>
          <w:p w14:paraId="183FEF4E"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Beta 312931</w:t>
            </w:r>
          </w:p>
        </w:tc>
        <w:tc>
          <w:tcPr>
            <w:tcW w:w="1604" w:type="dxa"/>
          </w:tcPr>
          <w:p w14:paraId="67CC5216"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148E2">
              <w:rPr>
                <w:sz w:val="20"/>
                <w:szCs w:val="20"/>
              </w:rPr>
              <w:t>90</w:t>
            </w:r>
          </w:p>
        </w:tc>
        <w:tc>
          <w:tcPr>
            <w:tcW w:w="1604" w:type="dxa"/>
          </w:tcPr>
          <w:p w14:paraId="2476032A"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Plant material</w:t>
            </w:r>
          </w:p>
        </w:tc>
        <w:tc>
          <w:tcPr>
            <w:tcW w:w="1604" w:type="dxa"/>
          </w:tcPr>
          <w:p w14:paraId="5E642EAF"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rPr>
              <w:t>3440 +/- 30 BP</w:t>
            </w:r>
          </w:p>
        </w:tc>
        <w:tc>
          <w:tcPr>
            <w:tcW w:w="1605" w:type="dxa"/>
          </w:tcPr>
          <w:p w14:paraId="445FD3E7"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3631-3780</w:t>
            </w:r>
          </w:p>
        </w:tc>
        <w:tc>
          <w:tcPr>
            <w:tcW w:w="1605" w:type="dxa"/>
          </w:tcPr>
          <w:p w14:paraId="2B512713"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bCs/>
                <w:sz w:val="20"/>
                <w:szCs w:val="20"/>
              </w:rPr>
              <w:t>3705</w:t>
            </w:r>
            <w:r>
              <w:rPr>
                <w:bCs/>
                <w:sz w:val="20"/>
                <w:szCs w:val="20"/>
              </w:rPr>
              <w:t>*</w:t>
            </w:r>
          </w:p>
        </w:tc>
      </w:tr>
      <w:tr w:rsidR="00416170" w:rsidRPr="00311264" w14:paraId="64551065" w14:textId="77777777" w:rsidTr="00D80534">
        <w:trPr>
          <w:trHeight w:val="838"/>
        </w:trPr>
        <w:tc>
          <w:tcPr>
            <w:cnfStyle w:val="001000000000" w:firstRow="0" w:lastRow="0" w:firstColumn="1" w:lastColumn="0" w:oddVBand="0" w:evenVBand="0" w:oddHBand="0" w:evenHBand="0" w:firstRowFirstColumn="0" w:firstRowLastColumn="0" w:lastRowFirstColumn="0" w:lastRowLastColumn="0"/>
            <w:tcW w:w="1604" w:type="dxa"/>
          </w:tcPr>
          <w:p w14:paraId="4980D70F"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Beta 329866</w:t>
            </w:r>
          </w:p>
        </w:tc>
        <w:tc>
          <w:tcPr>
            <w:tcW w:w="1604" w:type="dxa"/>
          </w:tcPr>
          <w:p w14:paraId="6EC72BE5"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rPr>
              <w:t>108</w:t>
            </w:r>
          </w:p>
        </w:tc>
        <w:tc>
          <w:tcPr>
            <w:tcW w:w="1604" w:type="dxa"/>
          </w:tcPr>
          <w:p w14:paraId="69EBDB09"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Organic sediment</w:t>
            </w:r>
          </w:p>
        </w:tc>
        <w:tc>
          <w:tcPr>
            <w:tcW w:w="1604" w:type="dxa"/>
          </w:tcPr>
          <w:p w14:paraId="183EE960"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bCs/>
                <w:sz w:val="20"/>
                <w:szCs w:val="20"/>
              </w:rPr>
              <w:t>5720 +/- 30</w:t>
            </w:r>
          </w:p>
        </w:tc>
        <w:tc>
          <w:tcPr>
            <w:tcW w:w="1605" w:type="dxa"/>
          </w:tcPr>
          <w:p w14:paraId="408BBA14"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6630-6620</w:t>
            </w:r>
          </w:p>
        </w:tc>
        <w:tc>
          <w:tcPr>
            <w:tcW w:w="1605" w:type="dxa"/>
          </w:tcPr>
          <w:p w14:paraId="4B6E5F91"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bCs/>
                <w:sz w:val="20"/>
                <w:szCs w:val="20"/>
              </w:rPr>
              <w:t>6625</w:t>
            </w:r>
            <w:r>
              <w:rPr>
                <w:bCs/>
                <w:sz w:val="20"/>
                <w:szCs w:val="20"/>
              </w:rPr>
              <w:t>*</w:t>
            </w:r>
          </w:p>
        </w:tc>
      </w:tr>
      <w:tr w:rsidR="00416170" w:rsidRPr="00311264" w14:paraId="625BAB8A" w14:textId="77777777" w:rsidTr="00D80534">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604" w:type="dxa"/>
          </w:tcPr>
          <w:p w14:paraId="2E62E0EA"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Beta 312932</w:t>
            </w:r>
          </w:p>
        </w:tc>
        <w:tc>
          <w:tcPr>
            <w:tcW w:w="1604" w:type="dxa"/>
          </w:tcPr>
          <w:p w14:paraId="225B2BE7"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rPr>
              <w:t>136</w:t>
            </w:r>
          </w:p>
        </w:tc>
        <w:tc>
          <w:tcPr>
            <w:tcW w:w="1604" w:type="dxa"/>
          </w:tcPr>
          <w:p w14:paraId="1EB00DEB"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Plant material</w:t>
            </w:r>
          </w:p>
        </w:tc>
        <w:tc>
          <w:tcPr>
            <w:tcW w:w="1604" w:type="dxa"/>
          </w:tcPr>
          <w:p w14:paraId="6312B168"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bCs/>
                <w:sz w:val="20"/>
                <w:szCs w:val="20"/>
              </w:rPr>
              <w:t>8510 +/ - 40</w:t>
            </w:r>
          </w:p>
        </w:tc>
        <w:tc>
          <w:tcPr>
            <w:tcW w:w="1605" w:type="dxa"/>
          </w:tcPr>
          <w:p w14:paraId="5F2CD618"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9540-9470</w:t>
            </w:r>
          </w:p>
        </w:tc>
        <w:tc>
          <w:tcPr>
            <w:tcW w:w="1605" w:type="dxa"/>
          </w:tcPr>
          <w:p w14:paraId="561E4576"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bCs/>
                <w:sz w:val="20"/>
                <w:szCs w:val="20"/>
              </w:rPr>
              <w:t>9505</w:t>
            </w:r>
            <w:r>
              <w:rPr>
                <w:bCs/>
                <w:sz w:val="20"/>
                <w:szCs w:val="20"/>
              </w:rPr>
              <w:t>*</w:t>
            </w:r>
          </w:p>
        </w:tc>
      </w:tr>
      <w:tr w:rsidR="00416170" w:rsidRPr="00311264" w14:paraId="59E84F44" w14:textId="77777777" w:rsidTr="00D80534">
        <w:trPr>
          <w:trHeight w:val="827"/>
        </w:trPr>
        <w:tc>
          <w:tcPr>
            <w:cnfStyle w:val="001000000000" w:firstRow="0" w:lastRow="0" w:firstColumn="1" w:lastColumn="0" w:oddVBand="0" w:evenVBand="0" w:oddHBand="0" w:evenHBand="0" w:firstRowFirstColumn="0" w:firstRowLastColumn="0" w:lastRowFirstColumn="0" w:lastRowLastColumn="0"/>
            <w:tcW w:w="1604" w:type="dxa"/>
          </w:tcPr>
          <w:p w14:paraId="71D0A7A5"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GrA 58178</w:t>
            </w:r>
          </w:p>
        </w:tc>
        <w:tc>
          <w:tcPr>
            <w:tcW w:w="1604" w:type="dxa"/>
          </w:tcPr>
          <w:p w14:paraId="6CBC4EF6"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148E2">
              <w:rPr>
                <w:sz w:val="20"/>
                <w:szCs w:val="20"/>
              </w:rPr>
              <w:t>143</w:t>
            </w:r>
          </w:p>
        </w:tc>
        <w:tc>
          <w:tcPr>
            <w:tcW w:w="1604" w:type="dxa"/>
          </w:tcPr>
          <w:p w14:paraId="0F2E3479"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Organic sediment</w:t>
            </w:r>
          </w:p>
        </w:tc>
        <w:tc>
          <w:tcPr>
            <w:tcW w:w="1604" w:type="dxa"/>
          </w:tcPr>
          <w:p w14:paraId="7A9FB83B"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8310</w:t>
            </w:r>
            <w:r w:rsidRPr="007148E2">
              <w:rPr>
                <w:bCs/>
                <w:sz w:val="20"/>
                <w:szCs w:val="20"/>
              </w:rPr>
              <w:t>+/ - 45</w:t>
            </w:r>
          </w:p>
        </w:tc>
        <w:tc>
          <w:tcPr>
            <w:tcW w:w="1605" w:type="dxa"/>
          </w:tcPr>
          <w:p w14:paraId="5C6BAB10"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9200-9450</w:t>
            </w:r>
          </w:p>
        </w:tc>
        <w:tc>
          <w:tcPr>
            <w:tcW w:w="1605" w:type="dxa"/>
          </w:tcPr>
          <w:p w14:paraId="298E79ED"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9325</w:t>
            </w:r>
            <w:r>
              <w:rPr>
                <w:sz w:val="20"/>
                <w:szCs w:val="20"/>
                <w:lang w:val="en-US"/>
              </w:rPr>
              <w:t>*</w:t>
            </w:r>
          </w:p>
        </w:tc>
      </w:tr>
      <w:tr w:rsidR="00416170" w:rsidRPr="00311264" w14:paraId="7596F1DC" w14:textId="77777777" w:rsidTr="00D80534">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604" w:type="dxa"/>
          </w:tcPr>
          <w:p w14:paraId="4035B932"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GrA 58179</w:t>
            </w:r>
          </w:p>
        </w:tc>
        <w:tc>
          <w:tcPr>
            <w:tcW w:w="1604" w:type="dxa"/>
          </w:tcPr>
          <w:p w14:paraId="680E96AB"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148E2">
              <w:rPr>
                <w:sz w:val="20"/>
                <w:szCs w:val="20"/>
              </w:rPr>
              <w:t>158</w:t>
            </w:r>
          </w:p>
        </w:tc>
        <w:tc>
          <w:tcPr>
            <w:tcW w:w="1604" w:type="dxa"/>
          </w:tcPr>
          <w:p w14:paraId="12B7005B"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Peat</w:t>
            </w:r>
          </w:p>
        </w:tc>
        <w:tc>
          <w:tcPr>
            <w:tcW w:w="1604" w:type="dxa"/>
          </w:tcPr>
          <w:p w14:paraId="11955B8F"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9010</w:t>
            </w:r>
            <w:r w:rsidRPr="007148E2">
              <w:rPr>
                <w:bCs/>
                <w:sz w:val="20"/>
                <w:szCs w:val="20"/>
              </w:rPr>
              <w:t>+/ - 45</w:t>
            </w:r>
          </w:p>
        </w:tc>
        <w:tc>
          <w:tcPr>
            <w:tcW w:w="1605" w:type="dxa"/>
          </w:tcPr>
          <w:p w14:paraId="29E62EC7"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10131-10248</w:t>
            </w:r>
          </w:p>
        </w:tc>
        <w:tc>
          <w:tcPr>
            <w:tcW w:w="1605" w:type="dxa"/>
          </w:tcPr>
          <w:p w14:paraId="7E9D5A1C"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10189</w:t>
            </w:r>
            <w:r>
              <w:rPr>
                <w:sz w:val="20"/>
                <w:szCs w:val="20"/>
                <w:lang w:val="en-US"/>
              </w:rPr>
              <w:t>*</w:t>
            </w:r>
          </w:p>
        </w:tc>
      </w:tr>
      <w:tr w:rsidR="00416170" w:rsidRPr="00311264" w14:paraId="18918C65" w14:textId="77777777" w:rsidTr="00D80534">
        <w:trPr>
          <w:trHeight w:val="827"/>
        </w:trPr>
        <w:tc>
          <w:tcPr>
            <w:cnfStyle w:val="001000000000" w:firstRow="0" w:lastRow="0" w:firstColumn="1" w:lastColumn="0" w:oddVBand="0" w:evenVBand="0" w:oddHBand="0" w:evenHBand="0" w:firstRowFirstColumn="0" w:firstRowLastColumn="0" w:lastRowFirstColumn="0" w:lastRowLastColumn="0"/>
            <w:tcW w:w="1604" w:type="dxa"/>
          </w:tcPr>
          <w:p w14:paraId="3AC97158"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Beta 329867</w:t>
            </w:r>
          </w:p>
        </w:tc>
        <w:tc>
          <w:tcPr>
            <w:tcW w:w="1604" w:type="dxa"/>
          </w:tcPr>
          <w:p w14:paraId="5D0E1083"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rPr>
              <w:t>163</w:t>
            </w:r>
          </w:p>
        </w:tc>
        <w:tc>
          <w:tcPr>
            <w:tcW w:w="1604" w:type="dxa"/>
          </w:tcPr>
          <w:p w14:paraId="7F9C5FBB"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Organic sediment</w:t>
            </w:r>
          </w:p>
        </w:tc>
        <w:tc>
          <w:tcPr>
            <w:tcW w:w="1604" w:type="dxa"/>
          </w:tcPr>
          <w:p w14:paraId="2D118996"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bCs/>
                <w:sz w:val="20"/>
                <w:szCs w:val="20"/>
              </w:rPr>
              <w:t>10600 +/- 40</w:t>
            </w:r>
          </w:p>
        </w:tc>
        <w:tc>
          <w:tcPr>
            <w:tcW w:w="1605" w:type="dxa"/>
          </w:tcPr>
          <w:p w14:paraId="14D814B0"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12600-12530</w:t>
            </w:r>
          </w:p>
        </w:tc>
        <w:tc>
          <w:tcPr>
            <w:tcW w:w="1605" w:type="dxa"/>
          </w:tcPr>
          <w:p w14:paraId="409E6B92"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bCs/>
                <w:sz w:val="20"/>
                <w:szCs w:val="20"/>
              </w:rPr>
              <w:t>12565</w:t>
            </w:r>
            <w:r>
              <w:rPr>
                <w:bCs/>
                <w:sz w:val="20"/>
                <w:szCs w:val="20"/>
              </w:rPr>
              <w:t>*</w:t>
            </w:r>
          </w:p>
        </w:tc>
      </w:tr>
      <w:tr w:rsidR="00416170" w:rsidRPr="00311264" w14:paraId="7ED8A5B3" w14:textId="77777777" w:rsidTr="00D80534">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604" w:type="dxa"/>
          </w:tcPr>
          <w:p w14:paraId="22C3B5B1"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Beta 312933</w:t>
            </w:r>
          </w:p>
        </w:tc>
        <w:tc>
          <w:tcPr>
            <w:tcW w:w="1604" w:type="dxa"/>
          </w:tcPr>
          <w:p w14:paraId="491E0737"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rPr>
              <w:t>187</w:t>
            </w:r>
          </w:p>
        </w:tc>
        <w:tc>
          <w:tcPr>
            <w:tcW w:w="1604" w:type="dxa"/>
          </w:tcPr>
          <w:p w14:paraId="2007A080"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Plant material</w:t>
            </w:r>
          </w:p>
        </w:tc>
        <w:tc>
          <w:tcPr>
            <w:tcW w:w="1604" w:type="dxa"/>
          </w:tcPr>
          <w:p w14:paraId="5FA507F8"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rPr>
              <w:t>12400 +/- 60</w:t>
            </w:r>
          </w:p>
        </w:tc>
        <w:tc>
          <w:tcPr>
            <w:tcW w:w="1605" w:type="dxa"/>
          </w:tcPr>
          <w:p w14:paraId="592F9B25"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14880-14130</w:t>
            </w:r>
          </w:p>
        </w:tc>
        <w:tc>
          <w:tcPr>
            <w:tcW w:w="1605" w:type="dxa"/>
          </w:tcPr>
          <w:p w14:paraId="125FC36B"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14505</w:t>
            </w:r>
            <w:r>
              <w:rPr>
                <w:sz w:val="20"/>
                <w:szCs w:val="20"/>
                <w:lang w:val="en-US"/>
              </w:rPr>
              <w:t>*</w:t>
            </w:r>
          </w:p>
        </w:tc>
      </w:tr>
      <w:tr w:rsidR="00416170" w:rsidRPr="00311264" w14:paraId="23137BC7" w14:textId="77777777" w:rsidTr="00D80534">
        <w:trPr>
          <w:trHeight w:val="827"/>
        </w:trPr>
        <w:tc>
          <w:tcPr>
            <w:cnfStyle w:val="001000000000" w:firstRow="0" w:lastRow="0" w:firstColumn="1" w:lastColumn="0" w:oddVBand="0" w:evenVBand="0" w:oddHBand="0" w:evenHBand="0" w:firstRowFirstColumn="0" w:firstRowLastColumn="0" w:lastRowFirstColumn="0" w:lastRowLastColumn="0"/>
            <w:tcW w:w="1604" w:type="dxa"/>
          </w:tcPr>
          <w:p w14:paraId="5859CF51" w14:textId="77777777" w:rsidR="00416170" w:rsidRPr="00311264"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311264">
              <w:rPr>
                <w:b w:val="0"/>
                <w:bCs w:val="0"/>
                <w:sz w:val="20"/>
                <w:szCs w:val="20"/>
                <w:lang w:val="en-US"/>
              </w:rPr>
              <w:t>GrA 58236</w:t>
            </w:r>
          </w:p>
        </w:tc>
        <w:tc>
          <w:tcPr>
            <w:tcW w:w="1604" w:type="dxa"/>
          </w:tcPr>
          <w:p w14:paraId="08734A0B"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11264">
              <w:rPr>
                <w:sz w:val="20"/>
                <w:szCs w:val="20"/>
              </w:rPr>
              <w:t>217</w:t>
            </w:r>
          </w:p>
        </w:tc>
        <w:tc>
          <w:tcPr>
            <w:tcW w:w="1604" w:type="dxa"/>
          </w:tcPr>
          <w:p w14:paraId="49EC45E3"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11264">
              <w:rPr>
                <w:sz w:val="20"/>
                <w:szCs w:val="20"/>
                <w:lang w:val="en-US"/>
              </w:rPr>
              <w:t>Organic sediment</w:t>
            </w:r>
          </w:p>
        </w:tc>
        <w:tc>
          <w:tcPr>
            <w:tcW w:w="1604" w:type="dxa"/>
          </w:tcPr>
          <w:p w14:paraId="0841F0A8"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11264">
              <w:rPr>
                <w:sz w:val="20"/>
                <w:szCs w:val="20"/>
                <w:lang w:val="en-US"/>
              </w:rPr>
              <w:t>34960</w:t>
            </w:r>
            <w:r w:rsidRPr="00311264">
              <w:rPr>
                <w:sz w:val="20"/>
                <w:szCs w:val="20"/>
              </w:rPr>
              <w:t>+/-260</w:t>
            </w:r>
          </w:p>
        </w:tc>
        <w:tc>
          <w:tcPr>
            <w:tcW w:w="1605" w:type="dxa"/>
          </w:tcPr>
          <w:p w14:paraId="64BA12AE"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6B06BE">
              <w:rPr>
                <w:sz w:val="20"/>
                <w:szCs w:val="20"/>
                <w:lang w:val="en-US"/>
              </w:rPr>
              <w:t>34960</w:t>
            </w:r>
          </w:p>
        </w:tc>
        <w:tc>
          <w:tcPr>
            <w:tcW w:w="1605" w:type="dxa"/>
          </w:tcPr>
          <w:p w14:paraId="516B7926"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6B06BE">
              <w:rPr>
                <w:sz w:val="20"/>
                <w:szCs w:val="20"/>
                <w:lang w:val="en-US"/>
              </w:rPr>
              <w:t>34960</w:t>
            </w:r>
          </w:p>
        </w:tc>
      </w:tr>
      <w:tr w:rsidR="00416170" w:rsidRPr="00311264" w14:paraId="730E0E24" w14:textId="77777777" w:rsidTr="00D80534">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604" w:type="dxa"/>
          </w:tcPr>
          <w:p w14:paraId="3D803405" w14:textId="77777777" w:rsidR="00416170" w:rsidRPr="00311264"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311264">
              <w:rPr>
                <w:b w:val="0"/>
                <w:bCs w:val="0"/>
                <w:sz w:val="20"/>
                <w:szCs w:val="20"/>
                <w:lang w:val="en-US"/>
              </w:rPr>
              <w:t>Beta 312934</w:t>
            </w:r>
          </w:p>
        </w:tc>
        <w:tc>
          <w:tcPr>
            <w:tcW w:w="1604" w:type="dxa"/>
          </w:tcPr>
          <w:p w14:paraId="7A587C87"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11264">
              <w:rPr>
                <w:sz w:val="20"/>
                <w:szCs w:val="20"/>
              </w:rPr>
              <w:t>226</w:t>
            </w:r>
          </w:p>
        </w:tc>
        <w:tc>
          <w:tcPr>
            <w:tcW w:w="1604" w:type="dxa"/>
          </w:tcPr>
          <w:p w14:paraId="2FAE49A5"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11264">
              <w:rPr>
                <w:sz w:val="20"/>
                <w:szCs w:val="20"/>
                <w:lang w:val="en-US"/>
              </w:rPr>
              <w:t>Plant material</w:t>
            </w:r>
          </w:p>
        </w:tc>
        <w:tc>
          <w:tcPr>
            <w:tcW w:w="1604" w:type="dxa"/>
          </w:tcPr>
          <w:p w14:paraId="4C4C097F"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11264">
              <w:rPr>
                <w:sz w:val="20"/>
                <w:szCs w:val="20"/>
                <w:lang w:val="en-US"/>
              </w:rPr>
              <w:t>37820</w:t>
            </w:r>
            <w:r w:rsidRPr="00311264">
              <w:rPr>
                <w:sz w:val="20"/>
                <w:szCs w:val="20"/>
              </w:rPr>
              <w:t>+/- 300</w:t>
            </w:r>
          </w:p>
        </w:tc>
        <w:tc>
          <w:tcPr>
            <w:tcW w:w="1605" w:type="dxa"/>
          </w:tcPr>
          <w:p w14:paraId="1C151CB7"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11264">
              <w:rPr>
                <w:sz w:val="20"/>
                <w:szCs w:val="20"/>
                <w:lang w:val="en-US"/>
              </w:rPr>
              <w:t>42790-42010</w:t>
            </w:r>
          </w:p>
        </w:tc>
        <w:tc>
          <w:tcPr>
            <w:tcW w:w="1605" w:type="dxa"/>
          </w:tcPr>
          <w:p w14:paraId="70FB4835"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11264">
              <w:rPr>
                <w:sz w:val="20"/>
                <w:szCs w:val="20"/>
                <w:lang w:val="en-US"/>
              </w:rPr>
              <w:t>42400</w:t>
            </w:r>
          </w:p>
        </w:tc>
      </w:tr>
      <w:tr w:rsidR="00416170" w:rsidRPr="00311264" w14:paraId="243B79E4" w14:textId="77777777" w:rsidTr="00D80534">
        <w:trPr>
          <w:trHeight w:val="827"/>
        </w:trPr>
        <w:tc>
          <w:tcPr>
            <w:cnfStyle w:val="001000000000" w:firstRow="0" w:lastRow="0" w:firstColumn="1" w:lastColumn="0" w:oddVBand="0" w:evenVBand="0" w:oddHBand="0" w:evenHBand="0" w:firstRowFirstColumn="0" w:firstRowLastColumn="0" w:lastRowFirstColumn="0" w:lastRowLastColumn="0"/>
            <w:tcW w:w="1604" w:type="dxa"/>
          </w:tcPr>
          <w:p w14:paraId="7D4162B3" w14:textId="77777777" w:rsidR="00416170" w:rsidRPr="00311264"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311264">
              <w:rPr>
                <w:b w:val="0"/>
                <w:bCs w:val="0"/>
                <w:sz w:val="20"/>
                <w:szCs w:val="20"/>
                <w:lang w:val="en-US"/>
              </w:rPr>
              <w:lastRenderedPageBreak/>
              <w:t>GrA 58237</w:t>
            </w:r>
          </w:p>
        </w:tc>
        <w:tc>
          <w:tcPr>
            <w:tcW w:w="1604" w:type="dxa"/>
          </w:tcPr>
          <w:p w14:paraId="50747552"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11264">
              <w:rPr>
                <w:sz w:val="20"/>
                <w:szCs w:val="20"/>
              </w:rPr>
              <w:t>240</w:t>
            </w:r>
          </w:p>
        </w:tc>
        <w:tc>
          <w:tcPr>
            <w:tcW w:w="1604" w:type="dxa"/>
          </w:tcPr>
          <w:p w14:paraId="1EC5B437"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11264">
              <w:rPr>
                <w:sz w:val="20"/>
                <w:szCs w:val="20"/>
                <w:lang w:val="en-US"/>
              </w:rPr>
              <w:t>Organic sediment</w:t>
            </w:r>
          </w:p>
        </w:tc>
        <w:tc>
          <w:tcPr>
            <w:tcW w:w="1604" w:type="dxa"/>
          </w:tcPr>
          <w:p w14:paraId="219F6B43"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11264">
              <w:rPr>
                <w:sz w:val="20"/>
                <w:szCs w:val="20"/>
                <w:lang w:val="en-US"/>
              </w:rPr>
              <w:t>34180</w:t>
            </w:r>
            <w:r w:rsidRPr="00311264">
              <w:rPr>
                <w:sz w:val="20"/>
                <w:szCs w:val="20"/>
              </w:rPr>
              <w:t>+/-270</w:t>
            </w:r>
          </w:p>
        </w:tc>
        <w:tc>
          <w:tcPr>
            <w:tcW w:w="1605" w:type="dxa"/>
          </w:tcPr>
          <w:p w14:paraId="7BE2B58A"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6B06BE">
              <w:rPr>
                <w:sz w:val="20"/>
                <w:szCs w:val="20"/>
                <w:lang w:val="en-US"/>
              </w:rPr>
              <w:t>34180</w:t>
            </w:r>
          </w:p>
        </w:tc>
        <w:tc>
          <w:tcPr>
            <w:tcW w:w="1605" w:type="dxa"/>
          </w:tcPr>
          <w:p w14:paraId="435B64EC" w14:textId="77777777" w:rsidR="00416170" w:rsidRPr="00311264"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highlight w:val="yellow"/>
                <w:lang w:val="en-US"/>
              </w:rPr>
            </w:pPr>
            <w:r w:rsidRPr="006B06BE">
              <w:rPr>
                <w:sz w:val="20"/>
                <w:szCs w:val="20"/>
                <w:lang w:val="en-US"/>
              </w:rPr>
              <w:t>34180</w:t>
            </w:r>
          </w:p>
        </w:tc>
      </w:tr>
      <w:tr w:rsidR="00416170" w:rsidRPr="00311264" w14:paraId="4337FD81" w14:textId="77777777" w:rsidTr="00D80534">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604" w:type="dxa"/>
          </w:tcPr>
          <w:p w14:paraId="18BFF699"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GrA 58305</w:t>
            </w:r>
          </w:p>
        </w:tc>
        <w:tc>
          <w:tcPr>
            <w:tcW w:w="1604" w:type="dxa"/>
          </w:tcPr>
          <w:p w14:paraId="17640C19"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148E2">
              <w:rPr>
                <w:sz w:val="20"/>
                <w:szCs w:val="20"/>
              </w:rPr>
              <w:t>241</w:t>
            </w:r>
          </w:p>
        </w:tc>
        <w:tc>
          <w:tcPr>
            <w:tcW w:w="1604" w:type="dxa"/>
          </w:tcPr>
          <w:p w14:paraId="7430DD9E"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Organic sediment</w:t>
            </w:r>
          </w:p>
        </w:tc>
        <w:tc>
          <w:tcPr>
            <w:tcW w:w="1604" w:type="dxa"/>
          </w:tcPr>
          <w:p w14:paraId="11B2DBA1"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27120</w:t>
            </w:r>
            <w:r w:rsidRPr="007148E2">
              <w:rPr>
                <w:sz w:val="20"/>
                <w:szCs w:val="20"/>
              </w:rPr>
              <w:t>+/-150</w:t>
            </w:r>
          </w:p>
        </w:tc>
        <w:tc>
          <w:tcPr>
            <w:tcW w:w="1605" w:type="dxa"/>
          </w:tcPr>
          <w:p w14:paraId="15A07241"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31153-31573</w:t>
            </w:r>
          </w:p>
        </w:tc>
        <w:tc>
          <w:tcPr>
            <w:tcW w:w="1605" w:type="dxa"/>
          </w:tcPr>
          <w:p w14:paraId="474BD505"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31363</w:t>
            </w:r>
          </w:p>
        </w:tc>
      </w:tr>
      <w:tr w:rsidR="00416170" w:rsidRPr="00311264" w14:paraId="04354058" w14:textId="77777777" w:rsidTr="00D80534">
        <w:trPr>
          <w:trHeight w:val="827"/>
        </w:trPr>
        <w:tc>
          <w:tcPr>
            <w:cnfStyle w:val="001000000000" w:firstRow="0" w:lastRow="0" w:firstColumn="1" w:lastColumn="0" w:oddVBand="0" w:evenVBand="0" w:oddHBand="0" w:evenHBand="0" w:firstRowFirstColumn="0" w:firstRowLastColumn="0" w:lastRowFirstColumn="0" w:lastRowLastColumn="0"/>
            <w:tcW w:w="1604" w:type="dxa"/>
          </w:tcPr>
          <w:p w14:paraId="56050BCA"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GrA 58238</w:t>
            </w:r>
          </w:p>
        </w:tc>
        <w:tc>
          <w:tcPr>
            <w:tcW w:w="1604" w:type="dxa"/>
          </w:tcPr>
          <w:p w14:paraId="1AA21AA1"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148E2">
              <w:rPr>
                <w:sz w:val="20"/>
                <w:szCs w:val="20"/>
              </w:rPr>
              <w:t>260</w:t>
            </w:r>
          </w:p>
        </w:tc>
        <w:tc>
          <w:tcPr>
            <w:tcW w:w="1604" w:type="dxa"/>
          </w:tcPr>
          <w:p w14:paraId="57E44896"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Organic sediment</w:t>
            </w:r>
          </w:p>
        </w:tc>
        <w:tc>
          <w:tcPr>
            <w:tcW w:w="1604" w:type="dxa"/>
          </w:tcPr>
          <w:p w14:paraId="6BC181E0"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27530</w:t>
            </w:r>
            <w:r w:rsidRPr="007148E2">
              <w:rPr>
                <w:sz w:val="20"/>
                <w:szCs w:val="20"/>
              </w:rPr>
              <w:t>+/-140</w:t>
            </w:r>
          </w:p>
        </w:tc>
        <w:tc>
          <w:tcPr>
            <w:tcW w:w="1605" w:type="dxa"/>
          </w:tcPr>
          <w:p w14:paraId="79A050FA"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31321-32044</w:t>
            </w:r>
          </w:p>
        </w:tc>
        <w:tc>
          <w:tcPr>
            <w:tcW w:w="1605" w:type="dxa"/>
          </w:tcPr>
          <w:p w14:paraId="164F8886"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31682</w:t>
            </w:r>
          </w:p>
        </w:tc>
      </w:tr>
      <w:tr w:rsidR="00416170" w:rsidRPr="00311264" w14:paraId="6D636013" w14:textId="77777777" w:rsidTr="00D80534">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604" w:type="dxa"/>
          </w:tcPr>
          <w:p w14:paraId="09F22446"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Beta 312935</w:t>
            </w:r>
          </w:p>
        </w:tc>
        <w:tc>
          <w:tcPr>
            <w:tcW w:w="1604" w:type="dxa"/>
          </w:tcPr>
          <w:p w14:paraId="29663CAA"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7148E2">
              <w:rPr>
                <w:sz w:val="20"/>
                <w:szCs w:val="20"/>
              </w:rPr>
              <w:t>270</w:t>
            </w:r>
          </w:p>
        </w:tc>
        <w:tc>
          <w:tcPr>
            <w:tcW w:w="1604" w:type="dxa"/>
          </w:tcPr>
          <w:p w14:paraId="5232182E"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Organic sediment</w:t>
            </w:r>
          </w:p>
        </w:tc>
        <w:tc>
          <w:tcPr>
            <w:tcW w:w="1604" w:type="dxa"/>
          </w:tcPr>
          <w:p w14:paraId="66D66F0E"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32800</w:t>
            </w:r>
            <w:r w:rsidRPr="007148E2">
              <w:rPr>
                <w:sz w:val="20"/>
                <w:szCs w:val="20"/>
              </w:rPr>
              <w:t>+/- 190</w:t>
            </w:r>
          </w:p>
        </w:tc>
        <w:tc>
          <w:tcPr>
            <w:tcW w:w="1605" w:type="dxa"/>
          </w:tcPr>
          <w:p w14:paraId="4B6F5DD4"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37860-36760</w:t>
            </w:r>
          </w:p>
        </w:tc>
        <w:tc>
          <w:tcPr>
            <w:tcW w:w="1605" w:type="dxa"/>
          </w:tcPr>
          <w:p w14:paraId="0A6F5D85"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37310</w:t>
            </w:r>
          </w:p>
        </w:tc>
      </w:tr>
      <w:tr w:rsidR="00416170" w:rsidRPr="00311264" w14:paraId="44313FF6" w14:textId="77777777" w:rsidTr="00D80534">
        <w:trPr>
          <w:trHeight w:val="838"/>
        </w:trPr>
        <w:tc>
          <w:tcPr>
            <w:cnfStyle w:val="001000000000" w:firstRow="0" w:lastRow="0" w:firstColumn="1" w:lastColumn="0" w:oddVBand="0" w:evenVBand="0" w:oddHBand="0" w:evenHBand="0" w:firstRowFirstColumn="0" w:firstRowLastColumn="0" w:lastRowFirstColumn="0" w:lastRowLastColumn="0"/>
            <w:tcW w:w="1604" w:type="dxa"/>
          </w:tcPr>
          <w:p w14:paraId="1869B1EA"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GrA 58459</w:t>
            </w:r>
          </w:p>
        </w:tc>
        <w:tc>
          <w:tcPr>
            <w:tcW w:w="1604" w:type="dxa"/>
          </w:tcPr>
          <w:p w14:paraId="29DB1EF9"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7148E2">
              <w:rPr>
                <w:sz w:val="20"/>
                <w:szCs w:val="20"/>
              </w:rPr>
              <w:t>280</w:t>
            </w:r>
          </w:p>
        </w:tc>
        <w:tc>
          <w:tcPr>
            <w:tcW w:w="1604" w:type="dxa"/>
          </w:tcPr>
          <w:p w14:paraId="563FFC70"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Organic sediment</w:t>
            </w:r>
          </w:p>
        </w:tc>
        <w:tc>
          <w:tcPr>
            <w:tcW w:w="1604" w:type="dxa"/>
          </w:tcPr>
          <w:p w14:paraId="6FC4478D"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34690</w:t>
            </w:r>
            <w:r w:rsidRPr="007148E2">
              <w:rPr>
                <w:sz w:val="20"/>
                <w:szCs w:val="20"/>
              </w:rPr>
              <w:t>+/-220</w:t>
            </w:r>
          </w:p>
        </w:tc>
        <w:tc>
          <w:tcPr>
            <w:tcW w:w="1605" w:type="dxa"/>
          </w:tcPr>
          <w:p w14:paraId="57F9D785"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38937-40478</w:t>
            </w:r>
          </w:p>
        </w:tc>
        <w:tc>
          <w:tcPr>
            <w:tcW w:w="1605" w:type="dxa"/>
          </w:tcPr>
          <w:p w14:paraId="26CDE75A"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7148E2">
              <w:rPr>
                <w:sz w:val="20"/>
                <w:szCs w:val="20"/>
                <w:lang w:val="en-US"/>
              </w:rPr>
              <w:t>39707</w:t>
            </w:r>
          </w:p>
        </w:tc>
      </w:tr>
      <w:tr w:rsidR="00416170" w:rsidRPr="00311264" w14:paraId="326AA543" w14:textId="77777777" w:rsidTr="00D80534">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604" w:type="dxa"/>
          </w:tcPr>
          <w:p w14:paraId="306F9929" w14:textId="77777777" w:rsidR="00416170" w:rsidRPr="007148E2" w:rsidRDefault="00416170" w:rsidP="00D80534">
            <w:pPr>
              <w:autoSpaceDE w:val="0"/>
              <w:autoSpaceDN w:val="0"/>
              <w:adjustRightInd w:val="0"/>
              <w:spacing w:before="100" w:beforeAutospacing="1" w:after="100" w:afterAutospacing="1" w:line="480" w:lineRule="auto"/>
              <w:jc w:val="center"/>
              <w:rPr>
                <w:b w:val="0"/>
                <w:bCs w:val="0"/>
                <w:sz w:val="20"/>
                <w:szCs w:val="20"/>
                <w:lang w:val="en-US"/>
              </w:rPr>
            </w:pPr>
            <w:r w:rsidRPr="007148E2">
              <w:rPr>
                <w:b w:val="0"/>
                <w:bCs w:val="0"/>
                <w:sz w:val="20"/>
                <w:szCs w:val="20"/>
                <w:lang w:val="en-US"/>
              </w:rPr>
              <w:t>Beta 312936</w:t>
            </w:r>
          </w:p>
        </w:tc>
        <w:tc>
          <w:tcPr>
            <w:tcW w:w="1604" w:type="dxa"/>
          </w:tcPr>
          <w:p w14:paraId="445376BD"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rPr>
              <w:t>300</w:t>
            </w:r>
          </w:p>
        </w:tc>
        <w:tc>
          <w:tcPr>
            <w:tcW w:w="1604" w:type="dxa"/>
          </w:tcPr>
          <w:p w14:paraId="50FEF704"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Plant material</w:t>
            </w:r>
          </w:p>
        </w:tc>
        <w:tc>
          <w:tcPr>
            <w:tcW w:w="1604" w:type="dxa"/>
          </w:tcPr>
          <w:p w14:paraId="605743CB"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rPr>
              <w:t>30360 +/- 170</w:t>
            </w:r>
          </w:p>
        </w:tc>
        <w:tc>
          <w:tcPr>
            <w:tcW w:w="1605" w:type="dxa"/>
          </w:tcPr>
          <w:p w14:paraId="0ED0BFCE"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35060-34690</w:t>
            </w:r>
          </w:p>
        </w:tc>
        <w:tc>
          <w:tcPr>
            <w:tcW w:w="1605" w:type="dxa"/>
          </w:tcPr>
          <w:p w14:paraId="795AFB61" w14:textId="77777777" w:rsidR="00416170" w:rsidRPr="007148E2" w:rsidRDefault="00416170" w:rsidP="00D8053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7148E2">
              <w:rPr>
                <w:sz w:val="20"/>
                <w:szCs w:val="20"/>
                <w:lang w:val="en-US"/>
              </w:rPr>
              <w:t>34875</w:t>
            </w:r>
          </w:p>
        </w:tc>
      </w:tr>
    </w:tbl>
    <w:p w14:paraId="4052B9E8" w14:textId="77777777" w:rsidR="00416170" w:rsidRDefault="00416170" w:rsidP="00416170">
      <w:pPr>
        <w:pStyle w:val="NormalWeb"/>
        <w:spacing w:line="480" w:lineRule="auto"/>
        <w:contextualSpacing/>
        <w:jc w:val="both"/>
        <w:rPr>
          <w:lang w:val="en-US"/>
        </w:rPr>
      </w:pPr>
    </w:p>
    <w:p w14:paraId="40B2C675" w14:textId="77777777" w:rsidR="00416170" w:rsidRDefault="00416170" w:rsidP="00416170">
      <w:r>
        <w:br w:type="page"/>
      </w:r>
    </w:p>
    <w:p w14:paraId="422DAEC5" w14:textId="1F0F373C" w:rsidR="00D47A7C" w:rsidRPr="00EF2C96" w:rsidRDefault="00EF2C96" w:rsidP="00D47A7C">
      <w:pPr>
        <w:rPr>
          <w:rFonts w:ascii="Arial" w:hAnsi="Arial" w:cs="Arial"/>
          <w:kern w:val="2"/>
          <w:sz w:val="20"/>
          <w:szCs w:val="20"/>
          <w14:ligatures w14:val="standardContextual"/>
        </w:rPr>
      </w:pPr>
      <w:r w:rsidRPr="00EF2C96">
        <w:rPr>
          <w:rFonts w:ascii="Arial" w:hAnsi="Arial" w:cs="Arial"/>
          <w:b/>
          <w:bCs/>
        </w:rPr>
        <w:lastRenderedPageBreak/>
        <w:t>Table</w:t>
      </w:r>
      <w:r w:rsidR="00D47A7C" w:rsidRPr="00EF2C96">
        <w:rPr>
          <w:rFonts w:ascii="Arial" w:hAnsi="Arial" w:cs="Arial"/>
          <w:b/>
          <w:bCs/>
        </w:rPr>
        <w:t xml:space="preserve"> S</w:t>
      </w:r>
      <w:r w:rsidR="00416170" w:rsidRPr="00EF2C96">
        <w:rPr>
          <w:rFonts w:ascii="Arial" w:hAnsi="Arial" w:cs="Arial"/>
          <w:b/>
          <w:bCs/>
        </w:rPr>
        <w:t>2</w:t>
      </w:r>
      <w:r w:rsidR="00D47A7C" w:rsidRPr="00EF2C96">
        <w:rPr>
          <w:rFonts w:ascii="Arial" w:hAnsi="Arial" w:cs="Arial"/>
        </w:rPr>
        <w:t xml:space="preserve">. Taxa indicator </w:t>
      </w:r>
      <w:r w:rsidR="00CE5059" w:rsidRPr="00EF2C96">
        <w:rPr>
          <w:rFonts w:ascii="Arial" w:hAnsi="Arial" w:cs="Arial"/>
        </w:rPr>
        <w:t>species associated with different pollen compositional group</w:t>
      </w:r>
      <w:r w:rsidR="009C4A73" w:rsidRPr="00EF2C96">
        <w:rPr>
          <w:rFonts w:ascii="Arial" w:hAnsi="Arial" w:cs="Arial"/>
        </w:rPr>
        <w:t>s</w:t>
      </w:r>
      <w:r w:rsidR="00D000D4" w:rsidRPr="00EF2C96">
        <w:rPr>
          <w:rFonts w:ascii="Arial" w:hAnsi="Arial" w:cs="Arial"/>
        </w:rPr>
        <w:t xml:space="preserve"> as referred in the Figure 1 of the main text</w:t>
      </w:r>
      <w:r w:rsidR="00CE5059" w:rsidRPr="00EF2C96">
        <w:rPr>
          <w:rFonts w:ascii="Arial" w:hAnsi="Arial" w:cs="Arial"/>
        </w:rPr>
        <w:t>.</w:t>
      </w:r>
    </w:p>
    <w:p w14:paraId="7D12432C" w14:textId="77777777" w:rsidR="00CE5059" w:rsidRPr="00CE5059" w:rsidRDefault="00CE5059" w:rsidP="00D47A7C"/>
    <w:tbl>
      <w:tblPr>
        <w:tblStyle w:val="PlainTable2"/>
        <w:tblW w:w="9606" w:type="dxa"/>
        <w:tblLook w:val="04A0" w:firstRow="1" w:lastRow="0" w:firstColumn="1" w:lastColumn="0" w:noHBand="0" w:noVBand="1"/>
      </w:tblPr>
      <w:tblGrid>
        <w:gridCol w:w="1619"/>
        <w:gridCol w:w="1141"/>
        <w:gridCol w:w="1141"/>
        <w:gridCol w:w="1141"/>
        <w:gridCol w:w="1141"/>
        <w:gridCol w:w="1141"/>
        <w:gridCol w:w="1141"/>
        <w:gridCol w:w="1141"/>
      </w:tblGrid>
      <w:tr w:rsidR="00D47A7C" w:rsidRPr="00732A82" w14:paraId="0A367DB4" w14:textId="77777777" w:rsidTr="009250E4">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6D9696AD" w14:textId="77777777" w:rsidR="00D47A7C" w:rsidRPr="00732A82" w:rsidRDefault="00D47A7C" w:rsidP="009250E4">
            <w:pPr>
              <w:autoSpaceDE w:val="0"/>
              <w:autoSpaceDN w:val="0"/>
              <w:adjustRightInd w:val="0"/>
              <w:spacing w:before="100" w:beforeAutospacing="1" w:after="100" w:afterAutospacing="1" w:line="480" w:lineRule="auto"/>
              <w:jc w:val="center"/>
              <w:rPr>
                <w:sz w:val="20"/>
                <w:szCs w:val="20"/>
              </w:rPr>
            </w:pPr>
            <w:proofErr w:type="spellStart"/>
            <w:r w:rsidRPr="00732A82">
              <w:rPr>
                <w:sz w:val="20"/>
                <w:szCs w:val="20"/>
              </w:rPr>
              <w:t>Taxa</w:t>
            </w:r>
            <w:proofErr w:type="spellEnd"/>
          </w:p>
        </w:tc>
        <w:tc>
          <w:tcPr>
            <w:tcW w:w="1141" w:type="dxa"/>
            <w:noWrap/>
            <w:hideMark/>
          </w:tcPr>
          <w:p w14:paraId="451F6641" w14:textId="77777777" w:rsidR="00D47A7C" w:rsidRPr="00732A82" w:rsidRDefault="00D47A7C" w:rsidP="009250E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732A82">
              <w:rPr>
                <w:sz w:val="20"/>
                <w:szCs w:val="20"/>
              </w:rPr>
              <w:t>Stat</w:t>
            </w:r>
            <w:proofErr w:type="spellEnd"/>
          </w:p>
        </w:tc>
        <w:tc>
          <w:tcPr>
            <w:tcW w:w="1141" w:type="dxa"/>
            <w:noWrap/>
            <w:hideMark/>
          </w:tcPr>
          <w:p w14:paraId="60A2ABBF" w14:textId="1A698D8A" w:rsidR="00D47A7C" w:rsidRPr="00732A82" w:rsidRDefault="009C4A73" w:rsidP="009250E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w:t>
            </w:r>
            <w:r w:rsidR="00D47A7C" w:rsidRPr="00732A82">
              <w:rPr>
                <w:sz w:val="20"/>
                <w:szCs w:val="20"/>
              </w:rPr>
              <w:t xml:space="preserve"> </w:t>
            </w:r>
            <w:proofErr w:type="spellStart"/>
            <w:r w:rsidR="00D47A7C" w:rsidRPr="00732A82">
              <w:rPr>
                <w:sz w:val="20"/>
                <w:szCs w:val="20"/>
              </w:rPr>
              <w:t>Value</w:t>
            </w:r>
            <w:proofErr w:type="spellEnd"/>
          </w:p>
        </w:tc>
        <w:tc>
          <w:tcPr>
            <w:tcW w:w="1141" w:type="dxa"/>
            <w:noWrap/>
            <w:hideMark/>
          </w:tcPr>
          <w:p w14:paraId="5BA399F3" w14:textId="77777777" w:rsidR="00D47A7C" w:rsidRPr="00732A82" w:rsidRDefault="00D47A7C" w:rsidP="009250E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732A82">
              <w:rPr>
                <w:sz w:val="20"/>
                <w:szCs w:val="20"/>
              </w:rPr>
              <w:t>Group</w:t>
            </w:r>
            <w:proofErr w:type="spellEnd"/>
            <w:r w:rsidRPr="00732A82">
              <w:rPr>
                <w:sz w:val="20"/>
                <w:szCs w:val="20"/>
              </w:rPr>
              <w:t xml:space="preserve"> I</w:t>
            </w:r>
          </w:p>
        </w:tc>
        <w:tc>
          <w:tcPr>
            <w:tcW w:w="1141" w:type="dxa"/>
            <w:noWrap/>
            <w:hideMark/>
          </w:tcPr>
          <w:p w14:paraId="2E55D7C5" w14:textId="77777777" w:rsidR="00D47A7C" w:rsidRPr="00732A82" w:rsidRDefault="00D47A7C" w:rsidP="009250E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732A82">
              <w:rPr>
                <w:sz w:val="20"/>
                <w:szCs w:val="20"/>
              </w:rPr>
              <w:t>Group</w:t>
            </w:r>
            <w:proofErr w:type="spellEnd"/>
            <w:r w:rsidRPr="00732A82">
              <w:rPr>
                <w:sz w:val="20"/>
                <w:szCs w:val="20"/>
              </w:rPr>
              <w:t xml:space="preserve"> II</w:t>
            </w:r>
          </w:p>
        </w:tc>
        <w:tc>
          <w:tcPr>
            <w:tcW w:w="1141" w:type="dxa"/>
            <w:noWrap/>
            <w:hideMark/>
          </w:tcPr>
          <w:p w14:paraId="2E4367E6" w14:textId="77777777" w:rsidR="00D47A7C" w:rsidRPr="00732A82" w:rsidRDefault="00D47A7C" w:rsidP="009250E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732A82">
              <w:rPr>
                <w:sz w:val="20"/>
                <w:szCs w:val="20"/>
              </w:rPr>
              <w:t>Group</w:t>
            </w:r>
            <w:proofErr w:type="spellEnd"/>
            <w:r w:rsidRPr="00732A82">
              <w:rPr>
                <w:sz w:val="20"/>
                <w:szCs w:val="20"/>
              </w:rPr>
              <w:t xml:space="preserve"> III</w:t>
            </w:r>
          </w:p>
        </w:tc>
        <w:tc>
          <w:tcPr>
            <w:tcW w:w="1141" w:type="dxa"/>
            <w:noWrap/>
            <w:hideMark/>
          </w:tcPr>
          <w:p w14:paraId="6AF5B965" w14:textId="77777777" w:rsidR="00D47A7C" w:rsidRPr="00732A82" w:rsidRDefault="00D47A7C" w:rsidP="009250E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732A82">
              <w:rPr>
                <w:sz w:val="20"/>
                <w:szCs w:val="20"/>
              </w:rPr>
              <w:t>Group</w:t>
            </w:r>
            <w:proofErr w:type="spellEnd"/>
            <w:r w:rsidRPr="00732A82">
              <w:rPr>
                <w:sz w:val="20"/>
                <w:szCs w:val="20"/>
              </w:rPr>
              <w:t xml:space="preserve"> IV</w:t>
            </w:r>
          </w:p>
        </w:tc>
        <w:tc>
          <w:tcPr>
            <w:tcW w:w="1141" w:type="dxa"/>
            <w:noWrap/>
            <w:hideMark/>
          </w:tcPr>
          <w:p w14:paraId="6FD64589" w14:textId="77777777" w:rsidR="00D47A7C" w:rsidRPr="00732A82" w:rsidRDefault="00D47A7C" w:rsidP="009250E4">
            <w:pPr>
              <w:autoSpaceDE w:val="0"/>
              <w:autoSpaceDN w:val="0"/>
              <w:adjustRightInd w:val="0"/>
              <w:spacing w:before="100" w:beforeAutospacing="1" w:after="100" w:afterAutospacing="1" w:line="480" w:lineRule="auto"/>
              <w:jc w:val="cente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732A82">
              <w:rPr>
                <w:sz w:val="20"/>
                <w:szCs w:val="20"/>
              </w:rPr>
              <w:t>Group</w:t>
            </w:r>
            <w:proofErr w:type="spellEnd"/>
            <w:r w:rsidRPr="00732A82">
              <w:rPr>
                <w:sz w:val="20"/>
                <w:szCs w:val="20"/>
              </w:rPr>
              <w:t xml:space="preserve"> V</w:t>
            </w:r>
          </w:p>
        </w:tc>
      </w:tr>
      <w:tr w:rsidR="00D47A7C" w14:paraId="73305735"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67810947"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r w:rsidRPr="003B12C8">
              <w:rPr>
                <w:b w:val="0"/>
                <w:bCs w:val="0"/>
                <w:i/>
                <w:iCs/>
                <w:sz w:val="20"/>
                <w:szCs w:val="20"/>
              </w:rPr>
              <w:t>Valeriana</w:t>
            </w:r>
          </w:p>
        </w:tc>
        <w:tc>
          <w:tcPr>
            <w:tcW w:w="1141" w:type="dxa"/>
            <w:noWrap/>
            <w:hideMark/>
          </w:tcPr>
          <w:p w14:paraId="5C4DCD0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0,987</w:t>
            </w:r>
          </w:p>
        </w:tc>
        <w:tc>
          <w:tcPr>
            <w:tcW w:w="1141" w:type="dxa"/>
            <w:noWrap/>
            <w:hideMark/>
          </w:tcPr>
          <w:p w14:paraId="2FC0208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78AD76D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31B624F3"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33B4535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27ED50D9"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5643696D"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r w:rsidR="00D47A7C" w14:paraId="7D7E49E0"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208E7994"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Solanaceae</w:t>
            </w:r>
            <w:proofErr w:type="spellEnd"/>
          </w:p>
        </w:tc>
        <w:tc>
          <w:tcPr>
            <w:tcW w:w="1141" w:type="dxa"/>
            <w:noWrap/>
            <w:hideMark/>
          </w:tcPr>
          <w:p w14:paraId="14DAD6D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0,907</w:t>
            </w:r>
          </w:p>
        </w:tc>
        <w:tc>
          <w:tcPr>
            <w:tcW w:w="1141" w:type="dxa"/>
            <w:noWrap/>
            <w:hideMark/>
          </w:tcPr>
          <w:p w14:paraId="2A70D92A"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4647D8A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4D505C6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1EF6E44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009FEBA9"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1220558A"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r>
      <w:tr w:rsidR="00D47A7C" w14:paraId="57AE0278"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70E50B4C"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Acaena</w:t>
            </w:r>
            <w:proofErr w:type="spellEnd"/>
          </w:p>
        </w:tc>
        <w:tc>
          <w:tcPr>
            <w:tcW w:w="1141" w:type="dxa"/>
            <w:noWrap/>
            <w:hideMark/>
          </w:tcPr>
          <w:p w14:paraId="1DEF610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0,884</w:t>
            </w:r>
          </w:p>
        </w:tc>
        <w:tc>
          <w:tcPr>
            <w:tcW w:w="1141" w:type="dxa"/>
            <w:noWrap/>
            <w:hideMark/>
          </w:tcPr>
          <w:p w14:paraId="03699A6B"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0555A4A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419B8EB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07BDC9D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16F5C12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6D00EDC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r w:rsidR="00D47A7C" w14:paraId="573970D4"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49A18B16"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Cariophyllaceae</w:t>
            </w:r>
            <w:proofErr w:type="spellEnd"/>
          </w:p>
        </w:tc>
        <w:tc>
          <w:tcPr>
            <w:tcW w:w="1141" w:type="dxa"/>
            <w:noWrap/>
            <w:hideMark/>
          </w:tcPr>
          <w:p w14:paraId="5561AE7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0,85</w:t>
            </w:r>
          </w:p>
        </w:tc>
        <w:tc>
          <w:tcPr>
            <w:tcW w:w="1141" w:type="dxa"/>
            <w:noWrap/>
            <w:hideMark/>
          </w:tcPr>
          <w:p w14:paraId="1F70205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2B96950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4ADF45EB"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728A1A3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371BB12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3C67050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r>
      <w:tr w:rsidR="00D47A7C" w14:paraId="69AB9AE7"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51AA5C31"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Rubiaceae</w:t>
            </w:r>
            <w:proofErr w:type="spellEnd"/>
          </w:p>
        </w:tc>
        <w:tc>
          <w:tcPr>
            <w:tcW w:w="1141" w:type="dxa"/>
            <w:noWrap/>
            <w:hideMark/>
          </w:tcPr>
          <w:p w14:paraId="0F9FA23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0,834</w:t>
            </w:r>
          </w:p>
        </w:tc>
        <w:tc>
          <w:tcPr>
            <w:tcW w:w="1141" w:type="dxa"/>
            <w:noWrap/>
            <w:hideMark/>
          </w:tcPr>
          <w:p w14:paraId="7A1EC65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09ACA1F9"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3ECE8C53"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14EA0ED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72481AE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533D171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r w:rsidR="00D47A7C" w14:paraId="6B206A46"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7762900B"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Cecropia</w:t>
            </w:r>
            <w:proofErr w:type="spellEnd"/>
          </w:p>
        </w:tc>
        <w:tc>
          <w:tcPr>
            <w:tcW w:w="1141" w:type="dxa"/>
            <w:noWrap/>
            <w:hideMark/>
          </w:tcPr>
          <w:p w14:paraId="1B3CE71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0,76</w:t>
            </w:r>
          </w:p>
        </w:tc>
        <w:tc>
          <w:tcPr>
            <w:tcW w:w="1141" w:type="dxa"/>
            <w:noWrap/>
            <w:hideMark/>
          </w:tcPr>
          <w:p w14:paraId="0A792E6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65F5D3D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22CE038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546A330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0933627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135626E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r>
      <w:tr w:rsidR="00D47A7C" w14:paraId="7EB22E53"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5599FC42"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r w:rsidRPr="003B12C8">
              <w:rPr>
                <w:b w:val="0"/>
                <w:bCs w:val="0"/>
                <w:i/>
                <w:iCs/>
                <w:sz w:val="20"/>
                <w:szCs w:val="20"/>
              </w:rPr>
              <w:t>Puya</w:t>
            </w:r>
          </w:p>
        </w:tc>
        <w:tc>
          <w:tcPr>
            <w:tcW w:w="1141" w:type="dxa"/>
            <w:noWrap/>
            <w:hideMark/>
          </w:tcPr>
          <w:p w14:paraId="0F6F617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0,679</w:t>
            </w:r>
          </w:p>
        </w:tc>
        <w:tc>
          <w:tcPr>
            <w:tcW w:w="1141" w:type="dxa"/>
            <w:noWrap/>
            <w:hideMark/>
          </w:tcPr>
          <w:p w14:paraId="3EFBFFBB"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648E846B"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4A7AF4C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6A0C81ED"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7CE15DED"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6CDD3E7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r w:rsidR="00D47A7C" w14:paraId="3A119E66"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14A810EE"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Vallea</w:t>
            </w:r>
            <w:proofErr w:type="spellEnd"/>
            <w:r w:rsidRPr="003B12C8">
              <w:rPr>
                <w:b w:val="0"/>
                <w:bCs w:val="0"/>
                <w:i/>
                <w:iCs/>
                <w:sz w:val="20"/>
                <w:szCs w:val="20"/>
              </w:rPr>
              <w:t xml:space="preserve"> </w:t>
            </w:r>
            <w:proofErr w:type="spellStart"/>
            <w:r w:rsidRPr="003B12C8">
              <w:rPr>
                <w:b w:val="0"/>
                <w:bCs w:val="0"/>
                <w:i/>
                <w:iCs/>
                <w:sz w:val="20"/>
                <w:szCs w:val="20"/>
              </w:rPr>
              <w:t>stipularis</w:t>
            </w:r>
            <w:proofErr w:type="spellEnd"/>
          </w:p>
        </w:tc>
        <w:tc>
          <w:tcPr>
            <w:tcW w:w="1141" w:type="dxa"/>
            <w:noWrap/>
            <w:hideMark/>
          </w:tcPr>
          <w:p w14:paraId="0E9E27C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0,668</w:t>
            </w:r>
          </w:p>
        </w:tc>
        <w:tc>
          <w:tcPr>
            <w:tcW w:w="1141" w:type="dxa"/>
            <w:noWrap/>
            <w:hideMark/>
          </w:tcPr>
          <w:p w14:paraId="64696C7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3B72E34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4185F0A9"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4A6E636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07E74DD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4FA2F80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r>
      <w:tr w:rsidR="00D47A7C" w14:paraId="52CD8DAD"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50F68CF0"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Aragoa</w:t>
            </w:r>
            <w:proofErr w:type="spellEnd"/>
          </w:p>
        </w:tc>
        <w:tc>
          <w:tcPr>
            <w:tcW w:w="1141" w:type="dxa"/>
            <w:noWrap/>
            <w:hideMark/>
          </w:tcPr>
          <w:p w14:paraId="1D89C3E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0,54</w:t>
            </w:r>
          </w:p>
        </w:tc>
        <w:tc>
          <w:tcPr>
            <w:tcW w:w="1141" w:type="dxa"/>
            <w:noWrap/>
            <w:hideMark/>
          </w:tcPr>
          <w:p w14:paraId="492C6FC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48C8BB0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57BBA29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5458F9F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7479FEF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07368D0B"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D47A7C" w14:paraId="4B769368"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32C105E8"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Iridaceae</w:t>
            </w:r>
            <w:proofErr w:type="spellEnd"/>
          </w:p>
        </w:tc>
        <w:tc>
          <w:tcPr>
            <w:tcW w:w="1141" w:type="dxa"/>
            <w:noWrap/>
            <w:hideMark/>
          </w:tcPr>
          <w:p w14:paraId="320C69E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0,395</w:t>
            </w:r>
          </w:p>
        </w:tc>
        <w:tc>
          <w:tcPr>
            <w:tcW w:w="1141" w:type="dxa"/>
            <w:noWrap/>
            <w:hideMark/>
          </w:tcPr>
          <w:p w14:paraId="214692FD"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0,013</w:t>
            </w:r>
          </w:p>
        </w:tc>
        <w:tc>
          <w:tcPr>
            <w:tcW w:w="1141" w:type="dxa"/>
            <w:noWrap/>
            <w:hideMark/>
          </w:tcPr>
          <w:p w14:paraId="2B81BAD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2AEAB103"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08959C2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6E954D4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0C1877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D47A7C" w14:paraId="652C9FF3"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1F01D905"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Gordonia</w:t>
            </w:r>
            <w:proofErr w:type="spellEnd"/>
          </w:p>
        </w:tc>
        <w:tc>
          <w:tcPr>
            <w:tcW w:w="1141" w:type="dxa"/>
            <w:noWrap/>
            <w:hideMark/>
          </w:tcPr>
          <w:p w14:paraId="24EF5F4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0,767</w:t>
            </w:r>
          </w:p>
        </w:tc>
        <w:tc>
          <w:tcPr>
            <w:tcW w:w="1141" w:type="dxa"/>
            <w:noWrap/>
            <w:hideMark/>
          </w:tcPr>
          <w:p w14:paraId="0E27AF3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2379AB3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0DA96B5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3786C73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489532B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1EC776F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D47A7C" w14:paraId="36ACE42C"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7C011786"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Juglans</w:t>
            </w:r>
            <w:proofErr w:type="spellEnd"/>
          </w:p>
        </w:tc>
        <w:tc>
          <w:tcPr>
            <w:tcW w:w="1141" w:type="dxa"/>
            <w:noWrap/>
            <w:hideMark/>
          </w:tcPr>
          <w:p w14:paraId="50F05F3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0,603</w:t>
            </w:r>
          </w:p>
        </w:tc>
        <w:tc>
          <w:tcPr>
            <w:tcW w:w="1141" w:type="dxa"/>
            <w:noWrap/>
            <w:hideMark/>
          </w:tcPr>
          <w:p w14:paraId="3082DF8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27C74B7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23A6D7E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52B5207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09AC536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330735E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D47A7C" w14:paraId="4E599EB7"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21BA375D"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Melpomene</w:t>
            </w:r>
            <w:proofErr w:type="spellEnd"/>
          </w:p>
        </w:tc>
        <w:tc>
          <w:tcPr>
            <w:tcW w:w="1141" w:type="dxa"/>
            <w:noWrap/>
            <w:hideMark/>
          </w:tcPr>
          <w:p w14:paraId="7FEABA4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0,521</w:t>
            </w:r>
          </w:p>
        </w:tc>
        <w:tc>
          <w:tcPr>
            <w:tcW w:w="1141" w:type="dxa"/>
            <w:noWrap/>
            <w:hideMark/>
          </w:tcPr>
          <w:p w14:paraId="6AF951A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79BDF99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081CD6D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5569FC59"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5E02B5CD"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290560A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r w:rsidR="00D47A7C" w14:paraId="209E6765"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5F2AA739"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Euphorbiaceae</w:t>
            </w:r>
            <w:proofErr w:type="spellEnd"/>
          </w:p>
        </w:tc>
        <w:tc>
          <w:tcPr>
            <w:tcW w:w="1141" w:type="dxa"/>
            <w:noWrap/>
            <w:hideMark/>
          </w:tcPr>
          <w:p w14:paraId="025E204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0,906</w:t>
            </w:r>
          </w:p>
        </w:tc>
        <w:tc>
          <w:tcPr>
            <w:tcW w:w="1141" w:type="dxa"/>
            <w:noWrap/>
            <w:hideMark/>
          </w:tcPr>
          <w:p w14:paraId="700842B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07F35B6B"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1E06DDA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0871477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7CCED81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26442DD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r>
      <w:tr w:rsidR="00D47A7C" w14:paraId="2E69E5A1"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77F15791"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Drymis</w:t>
            </w:r>
            <w:proofErr w:type="spellEnd"/>
          </w:p>
        </w:tc>
        <w:tc>
          <w:tcPr>
            <w:tcW w:w="1141" w:type="dxa"/>
            <w:noWrap/>
            <w:hideMark/>
          </w:tcPr>
          <w:p w14:paraId="00B959A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0,43</w:t>
            </w:r>
          </w:p>
        </w:tc>
        <w:tc>
          <w:tcPr>
            <w:tcW w:w="1141" w:type="dxa"/>
            <w:noWrap/>
            <w:hideMark/>
          </w:tcPr>
          <w:p w14:paraId="61B0240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0,002</w:t>
            </w:r>
          </w:p>
        </w:tc>
        <w:tc>
          <w:tcPr>
            <w:tcW w:w="1141" w:type="dxa"/>
            <w:noWrap/>
            <w:hideMark/>
          </w:tcPr>
          <w:p w14:paraId="3D62A5F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0C84D07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5E3F1F4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369EE44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08A7F4E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D47A7C" w14:paraId="2B6F6196"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2F9B2A6E"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Geranium</w:t>
            </w:r>
            <w:proofErr w:type="spellEnd"/>
          </w:p>
        </w:tc>
        <w:tc>
          <w:tcPr>
            <w:tcW w:w="1141" w:type="dxa"/>
            <w:noWrap/>
            <w:hideMark/>
          </w:tcPr>
          <w:p w14:paraId="6EB788BD"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0,903</w:t>
            </w:r>
          </w:p>
        </w:tc>
        <w:tc>
          <w:tcPr>
            <w:tcW w:w="1141" w:type="dxa"/>
            <w:noWrap/>
            <w:hideMark/>
          </w:tcPr>
          <w:p w14:paraId="12059F2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7CB6F1E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116A41B9"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346808C9"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1625D1CD"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43EE639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D47A7C" w14:paraId="31C14EB0"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6AFF8723"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r w:rsidRPr="003B12C8">
              <w:rPr>
                <w:b w:val="0"/>
                <w:bCs w:val="0"/>
                <w:i/>
                <w:iCs/>
                <w:sz w:val="20"/>
                <w:szCs w:val="20"/>
              </w:rPr>
              <w:t>Bromelia</w:t>
            </w:r>
          </w:p>
        </w:tc>
        <w:tc>
          <w:tcPr>
            <w:tcW w:w="1141" w:type="dxa"/>
            <w:noWrap/>
            <w:hideMark/>
          </w:tcPr>
          <w:p w14:paraId="67F04D23"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0,487</w:t>
            </w:r>
          </w:p>
        </w:tc>
        <w:tc>
          <w:tcPr>
            <w:tcW w:w="1141" w:type="dxa"/>
            <w:noWrap/>
            <w:hideMark/>
          </w:tcPr>
          <w:p w14:paraId="08CC28A3"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0,007</w:t>
            </w:r>
          </w:p>
        </w:tc>
        <w:tc>
          <w:tcPr>
            <w:tcW w:w="1141" w:type="dxa"/>
            <w:noWrap/>
            <w:hideMark/>
          </w:tcPr>
          <w:p w14:paraId="1B3F9E6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2AD91B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07BB01D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2C41E34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6B8FCA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r w:rsidR="00D47A7C" w14:paraId="27B880E3"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5FF47C72"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Myrtaceae</w:t>
            </w:r>
            <w:proofErr w:type="spellEnd"/>
          </w:p>
        </w:tc>
        <w:tc>
          <w:tcPr>
            <w:tcW w:w="1141" w:type="dxa"/>
            <w:noWrap/>
            <w:hideMark/>
          </w:tcPr>
          <w:p w14:paraId="4156F85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0,694</w:t>
            </w:r>
          </w:p>
        </w:tc>
        <w:tc>
          <w:tcPr>
            <w:tcW w:w="1141" w:type="dxa"/>
            <w:noWrap/>
            <w:hideMark/>
          </w:tcPr>
          <w:p w14:paraId="4081A35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4863AE2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331DB3F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158DC66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7B001AD3"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4E121B9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r>
      <w:tr w:rsidR="00D47A7C" w14:paraId="3121E0BD"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6C355DED"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Rumex</w:t>
            </w:r>
            <w:proofErr w:type="spellEnd"/>
          </w:p>
        </w:tc>
        <w:tc>
          <w:tcPr>
            <w:tcW w:w="1141" w:type="dxa"/>
            <w:noWrap/>
            <w:hideMark/>
          </w:tcPr>
          <w:p w14:paraId="566148A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0,599</w:t>
            </w:r>
          </w:p>
        </w:tc>
        <w:tc>
          <w:tcPr>
            <w:tcW w:w="1141" w:type="dxa"/>
            <w:noWrap/>
            <w:hideMark/>
          </w:tcPr>
          <w:p w14:paraId="6D2D1CB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76B451FA"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EB9E36B"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3C568CF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5F6A946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16CC27D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r w:rsidR="00D47A7C" w14:paraId="4A9DDD69"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7BB786E0"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r w:rsidRPr="003B12C8">
              <w:rPr>
                <w:b w:val="0"/>
                <w:bCs w:val="0"/>
                <w:i/>
                <w:iCs/>
                <w:sz w:val="20"/>
                <w:szCs w:val="20"/>
              </w:rPr>
              <w:t>Morella</w:t>
            </w:r>
          </w:p>
        </w:tc>
        <w:tc>
          <w:tcPr>
            <w:tcW w:w="1141" w:type="dxa"/>
            <w:noWrap/>
            <w:hideMark/>
          </w:tcPr>
          <w:p w14:paraId="4ABE45D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0,96</w:t>
            </w:r>
          </w:p>
        </w:tc>
        <w:tc>
          <w:tcPr>
            <w:tcW w:w="1141" w:type="dxa"/>
            <w:noWrap/>
            <w:hideMark/>
          </w:tcPr>
          <w:p w14:paraId="008B57A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7CAE5AC3"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47DCD46A"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DCDC95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5AB1D87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3CAEAC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r>
      <w:tr w:rsidR="00D47A7C" w14:paraId="76F556DB"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2543EE92"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Clusia</w:t>
            </w:r>
            <w:proofErr w:type="spellEnd"/>
          </w:p>
        </w:tc>
        <w:tc>
          <w:tcPr>
            <w:tcW w:w="1141" w:type="dxa"/>
            <w:noWrap/>
            <w:hideMark/>
          </w:tcPr>
          <w:p w14:paraId="3A24205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0,832</w:t>
            </w:r>
          </w:p>
        </w:tc>
        <w:tc>
          <w:tcPr>
            <w:tcW w:w="1141" w:type="dxa"/>
            <w:noWrap/>
            <w:hideMark/>
          </w:tcPr>
          <w:p w14:paraId="16F8B5F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5E6AA0B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3BA3BB2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1350D0D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1E68AEF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310DBC1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r w:rsidR="00D47A7C" w14:paraId="6A48B644"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3D11F89C"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Paepalanthus</w:t>
            </w:r>
            <w:proofErr w:type="spellEnd"/>
          </w:p>
        </w:tc>
        <w:tc>
          <w:tcPr>
            <w:tcW w:w="1141" w:type="dxa"/>
            <w:noWrap/>
            <w:hideMark/>
          </w:tcPr>
          <w:p w14:paraId="757B459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0,645</w:t>
            </w:r>
          </w:p>
        </w:tc>
        <w:tc>
          <w:tcPr>
            <w:tcW w:w="1141" w:type="dxa"/>
            <w:noWrap/>
            <w:hideMark/>
          </w:tcPr>
          <w:p w14:paraId="152AD38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0,004</w:t>
            </w:r>
          </w:p>
        </w:tc>
        <w:tc>
          <w:tcPr>
            <w:tcW w:w="1141" w:type="dxa"/>
            <w:noWrap/>
            <w:hideMark/>
          </w:tcPr>
          <w:p w14:paraId="2700E7B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68C50D0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6A9180F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6B0D38C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5481B3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D47A7C" w14:paraId="4DEB4739"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02852BD8"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Viburnum</w:t>
            </w:r>
            <w:proofErr w:type="spellEnd"/>
          </w:p>
        </w:tc>
        <w:tc>
          <w:tcPr>
            <w:tcW w:w="1141" w:type="dxa"/>
            <w:noWrap/>
            <w:hideMark/>
          </w:tcPr>
          <w:p w14:paraId="49EFA87A"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0,597</w:t>
            </w:r>
          </w:p>
        </w:tc>
        <w:tc>
          <w:tcPr>
            <w:tcW w:w="1141" w:type="dxa"/>
            <w:noWrap/>
            <w:hideMark/>
          </w:tcPr>
          <w:p w14:paraId="0A1F343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0,002</w:t>
            </w:r>
          </w:p>
        </w:tc>
        <w:tc>
          <w:tcPr>
            <w:tcW w:w="1141" w:type="dxa"/>
            <w:noWrap/>
            <w:hideMark/>
          </w:tcPr>
          <w:p w14:paraId="6A227E3D"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4851D1B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05E70E0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0C1122D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087364B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D47A7C" w14:paraId="36A7368A"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56183CE2"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Araliaceae</w:t>
            </w:r>
            <w:proofErr w:type="spellEnd"/>
          </w:p>
        </w:tc>
        <w:tc>
          <w:tcPr>
            <w:tcW w:w="1141" w:type="dxa"/>
            <w:noWrap/>
            <w:hideMark/>
          </w:tcPr>
          <w:p w14:paraId="7AE4888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0,559</w:t>
            </w:r>
          </w:p>
        </w:tc>
        <w:tc>
          <w:tcPr>
            <w:tcW w:w="1141" w:type="dxa"/>
            <w:noWrap/>
            <w:hideMark/>
          </w:tcPr>
          <w:p w14:paraId="2C55DE5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0,003</w:t>
            </w:r>
          </w:p>
        </w:tc>
        <w:tc>
          <w:tcPr>
            <w:tcW w:w="1141" w:type="dxa"/>
            <w:noWrap/>
            <w:hideMark/>
          </w:tcPr>
          <w:p w14:paraId="753F4D8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188D138D"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733B8F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164D185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26AC2F8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r>
      <w:tr w:rsidR="00D47A7C" w14:paraId="7F0CBF19"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47E41B55"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lastRenderedPageBreak/>
              <w:t>Lycopodiaceae</w:t>
            </w:r>
            <w:proofErr w:type="spellEnd"/>
          </w:p>
        </w:tc>
        <w:tc>
          <w:tcPr>
            <w:tcW w:w="1141" w:type="dxa"/>
            <w:noWrap/>
            <w:hideMark/>
          </w:tcPr>
          <w:p w14:paraId="14F9657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0,982</w:t>
            </w:r>
          </w:p>
        </w:tc>
        <w:tc>
          <w:tcPr>
            <w:tcW w:w="1141" w:type="dxa"/>
            <w:noWrap/>
            <w:hideMark/>
          </w:tcPr>
          <w:p w14:paraId="3EB775E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1F3304A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0347079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56FADBCF"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70CF77A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622D4DC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r w:rsidR="00D47A7C" w14:paraId="4FEC0AC4"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270C280E"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Weinmannia</w:t>
            </w:r>
            <w:proofErr w:type="spellEnd"/>
          </w:p>
        </w:tc>
        <w:tc>
          <w:tcPr>
            <w:tcW w:w="1141" w:type="dxa"/>
            <w:noWrap/>
            <w:hideMark/>
          </w:tcPr>
          <w:p w14:paraId="1869723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0,765</w:t>
            </w:r>
          </w:p>
        </w:tc>
        <w:tc>
          <w:tcPr>
            <w:tcW w:w="1141" w:type="dxa"/>
            <w:noWrap/>
            <w:hideMark/>
          </w:tcPr>
          <w:p w14:paraId="205036C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40520EA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270872B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0A256E63"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59087D4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35BA8779"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r>
      <w:tr w:rsidR="00D47A7C" w14:paraId="14AC1B7C"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2D65EAEE"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Clethra</w:t>
            </w:r>
            <w:proofErr w:type="spellEnd"/>
          </w:p>
        </w:tc>
        <w:tc>
          <w:tcPr>
            <w:tcW w:w="1141" w:type="dxa"/>
            <w:noWrap/>
            <w:hideMark/>
          </w:tcPr>
          <w:p w14:paraId="39F26B4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0,747</w:t>
            </w:r>
          </w:p>
        </w:tc>
        <w:tc>
          <w:tcPr>
            <w:tcW w:w="1141" w:type="dxa"/>
            <w:noWrap/>
            <w:hideMark/>
          </w:tcPr>
          <w:p w14:paraId="2409585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158E85C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17AFE9E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52AD3A5A"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5AA47D1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35EBE01"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r w:rsidR="00D47A7C" w14:paraId="493ED8C0"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29A725E9"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Hypericum</w:t>
            </w:r>
            <w:proofErr w:type="spellEnd"/>
          </w:p>
        </w:tc>
        <w:tc>
          <w:tcPr>
            <w:tcW w:w="1141" w:type="dxa"/>
            <w:noWrap/>
            <w:hideMark/>
          </w:tcPr>
          <w:p w14:paraId="0C66288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0,625</w:t>
            </w:r>
          </w:p>
        </w:tc>
        <w:tc>
          <w:tcPr>
            <w:tcW w:w="1141" w:type="dxa"/>
            <w:noWrap/>
            <w:hideMark/>
          </w:tcPr>
          <w:p w14:paraId="462D5E1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0,004</w:t>
            </w:r>
          </w:p>
        </w:tc>
        <w:tc>
          <w:tcPr>
            <w:tcW w:w="1141" w:type="dxa"/>
            <w:noWrap/>
            <w:hideMark/>
          </w:tcPr>
          <w:p w14:paraId="557F882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1896F3F2"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219521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506F51FD"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59A926B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r>
      <w:tr w:rsidR="00D47A7C" w14:paraId="696DF2C3"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0B0E2647"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Podocarpus</w:t>
            </w:r>
            <w:proofErr w:type="spellEnd"/>
          </w:p>
        </w:tc>
        <w:tc>
          <w:tcPr>
            <w:tcW w:w="1141" w:type="dxa"/>
            <w:noWrap/>
            <w:hideMark/>
          </w:tcPr>
          <w:p w14:paraId="38DF342E"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0,99</w:t>
            </w:r>
          </w:p>
        </w:tc>
        <w:tc>
          <w:tcPr>
            <w:tcW w:w="1141" w:type="dxa"/>
            <w:noWrap/>
            <w:hideMark/>
          </w:tcPr>
          <w:p w14:paraId="65E1A00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1BC4114B"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4BD8364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40A7E976"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04B4244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0DE01AB9"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r w:rsidR="00D47A7C" w14:paraId="04C82F1C" w14:textId="77777777" w:rsidTr="009250E4">
        <w:trPr>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3A070E96"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Rosaceae</w:t>
            </w:r>
            <w:proofErr w:type="spellEnd"/>
          </w:p>
        </w:tc>
        <w:tc>
          <w:tcPr>
            <w:tcW w:w="1141" w:type="dxa"/>
            <w:noWrap/>
            <w:hideMark/>
          </w:tcPr>
          <w:p w14:paraId="3BC771F9"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0,939</w:t>
            </w:r>
          </w:p>
        </w:tc>
        <w:tc>
          <w:tcPr>
            <w:tcW w:w="1141" w:type="dxa"/>
            <w:noWrap/>
            <w:hideMark/>
          </w:tcPr>
          <w:p w14:paraId="6D6C435B"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6D60FB7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1141" w:type="dxa"/>
            <w:noWrap/>
            <w:hideMark/>
          </w:tcPr>
          <w:p w14:paraId="3C9BAC05"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3B2300AD"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48DDC3EA"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EB1C464"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3B12C8">
              <w:rPr>
                <w:sz w:val="20"/>
                <w:szCs w:val="20"/>
                <w:lang w:val="en-US"/>
              </w:rPr>
              <w:t>X</w:t>
            </w:r>
          </w:p>
        </w:tc>
      </w:tr>
      <w:tr w:rsidR="00D47A7C" w14:paraId="57C36DFB" w14:textId="77777777" w:rsidTr="009250E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619" w:type="dxa"/>
            <w:noWrap/>
            <w:hideMark/>
          </w:tcPr>
          <w:p w14:paraId="0EC4058A" w14:textId="77777777" w:rsidR="00D47A7C" w:rsidRPr="003B12C8" w:rsidRDefault="00D47A7C" w:rsidP="009250E4">
            <w:pPr>
              <w:autoSpaceDE w:val="0"/>
              <w:autoSpaceDN w:val="0"/>
              <w:adjustRightInd w:val="0"/>
              <w:spacing w:before="100" w:beforeAutospacing="1" w:after="100" w:afterAutospacing="1" w:line="480" w:lineRule="auto"/>
              <w:jc w:val="center"/>
              <w:rPr>
                <w:b w:val="0"/>
                <w:bCs w:val="0"/>
                <w:i/>
                <w:iCs/>
                <w:sz w:val="20"/>
                <w:szCs w:val="20"/>
              </w:rPr>
            </w:pPr>
            <w:proofErr w:type="spellStart"/>
            <w:r w:rsidRPr="003B12C8">
              <w:rPr>
                <w:b w:val="0"/>
                <w:bCs w:val="0"/>
                <w:i/>
                <w:iCs/>
                <w:sz w:val="20"/>
                <w:szCs w:val="20"/>
              </w:rPr>
              <w:t>Ericaceae</w:t>
            </w:r>
            <w:proofErr w:type="spellEnd"/>
          </w:p>
        </w:tc>
        <w:tc>
          <w:tcPr>
            <w:tcW w:w="1141" w:type="dxa"/>
            <w:noWrap/>
            <w:hideMark/>
          </w:tcPr>
          <w:p w14:paraId="111533BC"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0,828</w:t>
            </w:r>
          </w:p>
        </w:tc>
        <w:tc>
          <w:tcPr>
            <w:tcW w:w="1141" w:type="dxa"/>
            <w:noWrap/>
            <w:hideMark/>
          </w:tcPr>
          <w:p w14:paraId="756E7A67"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0,001</w:t>
            </w:r>
          </w:p>
        </w:tc>
        <w:tc>
          <w:tcPr>
            <w:tcW w:w="1141" w:type="dxa"/>
            <w:noWrap/>
            <w:hideMark/>
          </w:tcPr>
          <w:p w14:paraId="2A5AA9B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p>
        </w:tc>
        <w:tc>
          <w:tcPr>
            <w:tcW w:w="1141" w:type="dxa"/>
            <w:noWrap/>
            <w:hideMark/>
          </w:tcPr>
          <w:p w14:paraId="732DCBB0"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3EEC0298"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7F2C4B2B"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c>
          <w:tcPr>
            <w:tcW w:w="1141" w:type="dxa"/>
            <w:noWrap/>
            <w:hideMark/>
          </w:tcPr>
          <w:p w14:paraId="614CBB89" w14:textId="77777777" w:rsidR="00D47A7C" w:rsidRPr="003B12C8" w:rsidRDefault="00D47A7C" w:rsidP="009250E4">
            <w:pPr>
              <w:autoSpaceDE w:val="0"/>
              <w:autoSpaceDN w:val="0"/>
              <w:adjustRightInd w:val="0"/>
              <w:spacing w:before="100" w:beforeAutospacing="1" w:after="100" w:afterAutospacing="1" w:line="48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3B12C8">
              <w:rPr>
                <w:sz w:val="20"/>
                <w:szCs w:val="20"/>
                <w:lang w:val="en-US"/>
              </w:rPr>
              <w:t>X</w:t>
            </w:r>
          </w:p>
        </w:tc>
      </w:tr>
    </w:tbl>
    <w:p w14:paraId="7F5F0FA5" w14:textId="77777777" w:rsidR="00D47A7C" w:rsidRDefault="00D47A7C" w:rsidP="00D47A7C">
      <w:pPr>
        <w:spacing w:line="480" w:lineRule="auto"/>
        <w:rPr>
          <w:b/>
          <w:bCs/>
          <w:noProof/>
          <w:lang w:eastAsia="es-CO"/>
        </w:rPr>
      </w:pPr>
    </w:p>
    <w:p w14:paraId="7CE8287F" w14:textId="77777777" w:rsidR="00D47A7C" w:rsidRDefault="00D47A7C" w:rsidP="00D47A7C">
      <w:pPr>
        <w:rPr>
          <w:b/>
          <w:bCs/>
          <w:noProof/>
          <w:lang w:eastAsia="es-CO"/>
        </w:rPr>
      </w:pPr>
      <w:r>
        <w:rPr>
          <w:b/>
          <w:bCs/>
          <w:noProof/>
          <w:lang w:eastAsia="es-CO"/>
        </w:rPr>
        <w:br w:type="page"/>
      </w:r>
    </w:p>
    <w:p w14:paraId="6F4C4EE4" w14:textId="77777777" w:rsidR="00F056A1" w:rsidRDefault="00F056A1" w:rsidP="00F056A1">
      <w:pPr>
        <w:pStyle w:val="ListParagraph"/>
        <w:jc w:val="both"/>
        <w:rPr>
          <w:b/>
          <w:bCs/>
        </w:rPr>
      </w:pPr>
    </w:p>
    <w:p w14:paraId="70F92F9A" w14:textId="77777777" w:rsidR="00E51FB4" w:rsidRPr="004F3839" w:rsidRDefault="00E51FB4" w:rsidP="00E51FB4">
      <w:pPr>
        <w:spacing w:line="480" w:lineRule="auto"/>
        <w:jc w:val="center"/>
      </w:pPr>
      <w:r>
        <w:rPr>
          <w:noProof/>
          <w14:ligatures w14:val="standardContextual"/>
        </w:rPr>
        <mc:AlternateContent>
          <mc:Choice Requires="wps">
            <w:drawing>
              <wp:anchor distT="0" distB="0" distL="114300" distR="114300" simplePos="0" relativeHeight="251661312" behindDoc="0" locked="0" layoutInCell="1" allowOverlap="1" wp14:anchorId="0A851C56" wp14:editId="2F9CCA49">
                <wp:simplePos x="0" y="0"/>
                <wp:positionH relativeFrom="column">
                  <wp:posOffset>3760667</wp:posOffset>
                </wp:positionH>
                <wp:positionV relativeFrom="paragraph">
                  <wp:posOffset>2083324</wp:posOffset>
                </wp:positionV>
                <wp:extent cx="584462" cy="386499"/>
                <wp:effectExtent l="0" t="0" r="0" b="0"/>
                <wp:wrapNone/>
                <wp:docPr id="4296635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462" cy="386499"/>
                        </a:xfrm>
                        <a:prstGeom prst="rect">
                          <a:avLst/>
                        </a:prstGeom>
                        <a:noFill/>
                        <a:ln w="6350">
                          <a:noFill/>
                        </a:ln>
                      </wps:spPr>
                      <wps:txbx>
                        <w:txbxContent>
                          <w:p w14:paraId="20988A44" w14:textId="77777777" w:rsidR="00E51FB4" w:rsidRPr="00EC049A" w:rsidRDefault="00E51FB4" w:rsidP="00E51FB4">
                            <w:pPr>
                              <w:rPr>
                                <w:color w:val="000000" w:themeColor="text1"/>
                                <w:sz w:val="20"/>
                                <w:szCs w:val="20"/>
                              </w:rPr>
                            </w:pPr>
                            <w:r>
                              <w:rPr>
                                <w:color w:val="000000" w:themeColor="text1"/>
                                <w:sz w:val="20"/>
                                <w:szCs w:val="20"/>
                              </w:rPr>
                              <w:t>c</w:t>
                            </w:r>
                            <w:r w:rsidRPr="00EC049A">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51C56" id="_x0000_t202" coordsize="21600,21600" o:spt="202" path="m,l,21600r21600,l21600,xe">
                <v:stroke joinstyle="miter"/>
                <v:path gradientshapeok="t" o:connecttype="rect"/>
              </v:shapetype>
              <v:shape id="Text Box 6" o:spid="_x0000_s1026" type="#_x0000_t202" style="position:absolute;left:0;text-align:left;margin-left:296.1pt;margin-top:164.05pt;width:46pt;height:3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" filled="f" stroked="f" strokeweight=".5pt">
                <v:textbox>
                  <w:txbxContent>
                    <w:p w14:paraId="20988A44" w14:textId="77777777" w:rsidR="00E51FB4" w:rsidRPr="00EC049A" w:rsidRDefault="00E51FB4" w:rsidP="00E51FB4">
                      <w:pPr>
                        <w:rPr>
                          <w:color w:val="000000" w:themeColor="text1"/>
                          <w:sz w:val="20"/>
                          <w:szCs w:val="20"/>
                        </w:rPr>
                      </w:pPr>
                      <w:r>
                        <w:rPr>
                          <w:color w:val="000000" w:themeColor="text1"/>
                          <w:sz w:val="20"/>
                          <w:szCs w:val="20"/>
                        </w:rPr>
                        <w:t>c</w:t>
                      </w:r>
                      <w:r w:rsidRPr="00EC049A">
                        <w:rPr>
                          <w:color w:val="000000" w:themeColor="text1"/>
                          <w:sz w:val="20"/>
                          <w:szCs w:val="20"/>
                        </w:rPr>
                        <w:t>)</w:t>
                      </w:r>
                    </w:p>
                  </w:txbxContent>
                </v:textbox>
              </v:shape>
            </w:pict>
          </mc:Fallback>
        </mc:AlternateContent>
      </w:r>
      <w:r>
        <w:rPr>
          <w:noProof/>
          <w14:ligatures w14:val="standardContextual"/>
        </w:rPr>
        <mc:AlternateContent>
          <mc:Choice Requires="wps">
            <w:drawing>
              <wp:anchor distT="0" distB="0" distL="114300" distR="114300" simplePos="0" relativeHeight="251660288" behindDoc="0" locked="0" layoutInCell="1" allowOverlap="1" wp14:anchorId="2D093175" wp14:editId="54BB0E4C">
                <wp:simplePos x="0" y="0"/>
                <wp:positionH relativeFrom="column">
                  <wp:posOffset>3759246</wp:posOffset>
                </wp:positionH>
                <wp:positionV relativeFrom="paragraph">
                  <wp:posOffset>130810</wp:posOffset>
                </wp:positionV>
                <wp:extent cx="584462" cy="386499"/>
                <wp:effectExtent l="0" t="0" r="0" b="0"/>
                <wp:wrapNone/>
                <wp:docPr id="15192598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462" cy="386499"/>
                        </a:xfrm>
                        <a:prstGeom prst="rect">
                          <a:avLst/>
                        </a:prstGeom>
                        <a:noFill/>
                        <a:ln w="6350">
                          <a:noFill/>
                        </a:ln>
                      </wps:spPr>
                      <wps:txbx>
                        <w:txbxContent>
                          <w:p w14:paraId="049ADC1C" w14:textId="77777777" w:rsidR="00E51FB4" w:rsidRPr="00EC049A" w:rsidRDefault="00E51FB4" w:rsidP="00E51FB4">
                            <w:pPr>
                              <w:rPr>
                                <w:color w:val="000000" w:themeColor="text1"/>
                                <w:sz w:val="20"/>
                                <w:szCs w:val="20"/>
                              </w:rPr>
                            </w:pPr>
                            <w:r>
                              <w:rPr>
                                <w:color w:val="000000" w:themeColor="text1"/>
                                <w:sz w:val="20"/>
                                <w:szCs w:val="20"/>
                              </w:rPr>
                              <w:t>b</w:t>
                            </w:r>
                            <w:r w:rsidRPr="00EC049A">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93175" id="_x0000_s1027" type="#_x0000_t202" style="position:absolute;left:0;text-align:left;margin-left:296pt;margin-top:10.3pt;width:46pt;height:3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" filled="f" stroked="f" strokeweight=".5pt">
                <v:textbox>
                  <w:txbxContent>
                    <w:p w14:paraId="049ADC1C" w14:textId="77777777" w:rsidR="00E51FB4" w:rsidRPr="00EC049A" w:rsidRDefault="00E51FB4" w:rsidP="00E51FB4">
                      <w:pPr>
                        <w:rPr>
                          <w:color w:val="000000" w:themeColor="text1"/>
                          <w:sz w:val="20"/>
                          <w:szCs w:val="20"/>
                        </w:rPr>
                      </w:pPr>
                      <w:r>
                        <w:rPr>
                          <w:color w:val="000000" w:themeColor="text1"/>
                          <w:sz w:val="20"/>
                          <w:szCs w:val="20"/>
                        </w:rPr>
                        <w:t>b</w:t>
                      </w:r>
                      <w:r w:rsidRPr="00EC049A">
                        <w:rPr>
                          <w:color w:val="000000" w:themeColor="text1"/>
                          <w:sz w:val="20"/>
                          <w:szCs w:val="20"/>
                        </w:rPr>
                        <w:t>)</w:t>
                      </w:r>
                    </w:p>
                  </w:txbxContent>
                </v:textbox>
              </v:shape>
            </w:pict>
          </mc:Fallback>
        </mc:AlternateContent>
      </w:r>
      <w:r>
        <w:rPr>
          <w:noProof/>
          <w14:ligatures w14:val="standardContextual"/>
        </w:rPr>
        <mc:AlternateContent>
          <mc:Choice Requires="wps">
            <w:drawing>
              <wp:anchor distT="0" distB="0" distL="114300" distR="114300" simplePos="0" relativeHeight="251659264" behindDoc="0" locked="0" layoutInCell="1" allowOverlap="1" wp14:anchorId="27206DAD" wp14:editId="221C4730">
                <wp:simplePos x="0" y="0"/>
                <wp:positionH relativeFrom="column">
                  <wp:posOffset>384856</wp:posOffset>
                </wp:positionH>
                <wp:positionV relativeFrom="paragraph">
                  <wp:posOffset>64717</wp:posOffset>
                </wp:positionV>
                <wp:extent cx="584462" cy="386499"/>
                <wp:effectExtent l="0" t="0" r="0" b="0"/>
                <wp:wrapNone/>
                <wp:docPr id="10140810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462" cy="386499"/>
                        </a:xfrm>
                        <a:prstGeom prst="rect">
                          <a:avLst/>
                        </a:prstGeom>
                        <a:noFill/>
                        <a:ln w="6350">
                          <a:noFill/>
                        </a:ln>
                      </wps:spPr>
                      <wps:txbx>
                        <w:txbxContent>
                          <w:p w14:paraId="08F0577B" w14:textId="77777777" w:rsidR="00E51FB4" w:rsidRPr="00EC049A" w:rsidRDefault="00E51FB4" w:rsidP="00E51FB4">
                            <w:pPr>
                              <w:rPr>
                                <w:color w:val="000000" w:themeColor="text1"/>
                                <w:sz w:val="20"/>
                                <w:szCs w:val="20"/>
                              </w:rPr>
                            </w:pPr>
                            <w:r w:rsidRPr="00EC049A">
                              <w:rPr>
                                <w:color w:val="000000" w:themeColor="text1"/>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06DAD" id="_x0000_s1028" type="#_x0000_t202" style="position:absolute;left:0;text-align:left;margin-left:30.3pt;margin-top:5.1pt;width:46pt;height:3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" filled="f" stroked="f" strokeweight=".5pt">
                <v:textbox>
                  <w:txbxContent>
                    <w:p w14:paraId="08F0577B" w14:textId="77777777" w:rsidR="00E51FB4" w:rsidRPr="00EC049A" w:rsidRDefault="00E51FB4" w:rsidP="00E51FB4">
                      <w:pPr>
                        <w:rPr>
                          <w:color w:val="000000" w:themeColor="text1"/>
                          <w:sz w:val="20"/>
                          <w:szCs w:val="20"/>
                        </w:rPr>
                      </w:pPr>
                      <w:r w:rsidRPr="00EC049A">
                        <w:rPr>
                          <w:color w:val="000000" w:themeColor="text1"/>
                          <w:sz w:val="20"/>
                          <w:szCs w:val="20"/>
                        </w:rPr>
                        <w:t>a)</w:t>
                      </w:r>
                    </w:p>
                  </w:txbxContent>
                </v:textbox>
              </v:shape>
            </w:pict>
          </mc:Fallback>
        </mc:AlternateContent>
      </w:r>
      <w:r>
        <w:rPr>
          <w:noProof/>
          <w14:ligatures w14:val="standardContextual"/>
        </w:rPr>
        <w:drawing>
          <wp:inline distT="0" distB="0" distL="0" distR="0" wp14:anchorId="31E3BEE6" wp14:editId="091F5BD1">
            <wp:extent cx="5683885" cy="3979257"/>
            <wp:effectExtent l="0" t="0" r="5715" b="0"/>
            <wp:docPr id="1526068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68801" name="Picture 3"/>
                    <pic:cNvPicPr/>
                  </pic:nvPicPr>
                  <pic:blipFill rotWithShape="1">
                    <a:blip r:embed="rId4" cstate="print">
                      <a:extLst>
                        <a:ext uri="{28A0092B-C50C-407E-A947-70E740481C1C}">
                          <a14:useLocalDpi xmlns:a14="http://schemas.microsoft.com/office/drawing/2010/main" val="0"/>
                        </a:ext>
                      </a:extLst>
                    </a:blip>
                    <a:srcRect t="1631" r="4352"/>
                    <a:stretch/>
                  </pic:blipFill>
                  <pic:spPr bwMode="auto">
                    <a:xfrm>
                      <a:off x="0" y="0"/>
                      <a:ext cx="5684925" cy="3979985"/>
                    </a:xfrm>
                    <a:prstGeom prst="rect">
                      <a:avLst/>
                    </a:prstGeom>
                    <a:ln>
                      <a:noFill/>
                    </a:ln>
                    <a:extLst>
                      <a:ext uri="{53640926-AAD7-44D8-BBD7-CCE9431645EC}">
                        <a14:shadowObscured xmlns:a14="http://schemas.microsoft.com/office/drawing/2010/main"/>
                      </a:ext>
                    </a:extLst>
                  </pic:spPr>
                </pic:pic>
              </a:graphicData>
            </a:graphic>
          </wp:inline>
        </w:drawing>
      </w:r>
    </w:p>
    <w:p w14:paraId="22A40CA0" w14:textId="2A732A80" w:rsidR="00E51FB4" w:rsidRPr="00EF2C96" w:rsidRDefault="00EF2C96" w:rsidP="00E51FB4">
      <w:pPr>
        <w:jc w:val="both"/>
        <w:rPr>
          <w:rFonts w:ascii="Arial" w:hAnsi="Arial" w:cs="Arial"/>
        </w:rPr>
      </w:pPr>
      <w:r w:rsidRPr="00EF2C96">
        <w:rPr>
          <w:rFonts w:ascii="Arial" w:hAnsi="Arial" w:cs="Arial"/>
          <w:b/>
          <w:bCs/>
        </w:rPr>
        <w:t>Figure</w:t>
      </w:r>
      <w:r w:rsidR="00E51FB4" w:rsidRPr="00EF2C96">
        <w:rPr>
          <w:rFonts w:ascii="Arial" w:hAnsi="Arial" w:cs="Arial"/>
          <w:b/>
          <w:bCs/>
        </w:rPr>
        <w:t xml:space="preserve"> S1</w:t>
      </w:r>
      <w:r w:rsidR="00E51FB4" w:rsidRPr="00EF2C96">
        <w:rPr>
          <w:rFonts w:ascii="Arial" w:hAnsi="Arial" w:cs="Arial"/>
        </w:rPr>
        <w:t>. Map of Belmira Paramo location. a) Sedimentary core localization. b). Map points out the elevational variation of study area (digital elevation model in grayscale) and some reference points such counties and main rivers. Yellow shades indicate the current Paramo extension. c) Elevational profile of Belmira. The X axis refers to longitude change, while y axis indicates elevational mean variation.</w:t>
      </w:r>
    </w:p>
    <w:p w14:paraId="61AAF104" w14:textId="77777777" w:rsidR="00E51FB4" w:rsidRDefault="00E51FB4" w:rsidP="00F056A1">
      <w:pPr>
        <w:pStyle w:val="ListParagraph"/>
        <w:jc w:val="both"/>
        <w:rPr>
          <w:b/>
          <w:bCs/>
        </w:rPr>
      </w:pPr>
    </w:p>
    <w:p w14:paraId="0332DF37" w14:textId="77777777" w:rsidR="00EF38D1" w:rsidRDefault="00EF38D1" w:rsidP="00EF38D1">
      <w:pPr>
        <w:shd w:val="clear" w:color="auto" w:fill="FFFFFF"/>
        <w:spacing w:before="100" w:beforeAutospacing="1" w:after="100" w:afterAutospacing="1" w:line="480" w:lineRule="auto"/>
        <w:jc w:val="center"/>
      </w:pPr>
      <w:r>
        <w:rPr>
          <w:noProof/>
          <w14:ligatures w14:val="standardContextual"/>
        </w:rPr>
        <w:lastRenderedPageBreak/>
        <w:drawing>
          <wp:inline distT="0" distB="0" distL="0" distR="0" wp14:anchorId="00C641A9" wp14:editId="50D1A824">
            <wp:extent cx="6181334" cy="4673600"/>
            <wp:effectExtent l="0" t="0" r="3810" b="0"/>
            <wp:docPr id="1019953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53467" name="Picture 2"/>
                    <pic:cNvPicPr/>
                  </pic:nvPicPr>
                  <pic:blipFill rotWithShape="1">
                    <a:blip r:embed="rId5">
                      <a:extLst>
                        <a:ext uri="{28A0092B-C50C-407E-A947-70E740481C1C}">
                          <a14:useLocalDpi xmlns:a14="http://schemas.microsoft.com/office/drawing/2010/main" val="0"/>
                        </a:ext>
                      </a:extLst>
                    </a:blip>
                    <a:srcRect l="16668" r="19223" b="13918"/>
                    <a:stretch/>
                  </pic:blipFill>
                  <pic:spPr bwMode="auto">
                    <a:xfrm>
                      <a:off x="0" y="0"/>
                      <a:ext cx="6218607" cy="4701782"/>
                    </a:xfrm>
                    <a:prstGeom prst="rect">
                      <a:avLst/>
                    </a:prstGeom>
                    <a:ln>
                      <a:noFill/>
                    </a:ln>
                    <a:extLst>
                      <a:ext uri="{53640926-AAD7-44D8-BBD7-CCE9431645EC}">
                        <a14:shadowObscured xmlns:a14="http://schemas.microsoft.com/office/drawing/2010/main"/>
                      </a:ext>
                    </a:extLst>
                  </pic:spPr>
                </pic:pic>
              </a:graphicData>
            </a:graphic>
          </wp:inline>
        </w:drawing>
      </w:r>
    </w:p>
    <w:p w14:paraId="51A9F91A" w14:textId="7D63F708" w:rsidR="00EF38D1" w:rsidRPr="00EF2C96" w:rsidRDefault="00EF2C96" w:rsidP="00EF38D1">
      <w:pPr>
        <w:shd w:val="clear" w:color="auto" w:fill="FFFFFF"/>
        <w:spacing w:before="100" w:beforeAutospacing="1" w:after="100" w:afterAutospacing="1"/>
        <w:jc w:val="both"/>
        <w:rPr>
          <w:rFonts w:ascii="Arial" w:hAnsi="Arial" w:cs="Arial"/>
        </w:rPr>
      </w:pPr>
      <w:r w:rsidRPr="00EF2C96">
        <w:rPr>
          <w:rFonts w:ascii="Arial" w:hAnsi="Arial" w:cs="Arial"/>
          <w:b/>
          <w:bCs/>
        </w:rPr>
        <w:t>Figure S</w:t>
      </w:r>
      <w:r>
        <w:rPr>
          <w:rFonts w:ascii="Arial" w:hAnsi="Arial" w:cs="Arial"/>
          <w:b/>
          <w:bCs/>
        </w:rPr>
        <w:t>2</w:t>
      </w:r>
      <w:r w:rsidR="00EF38D1" w:rsidRPr="00EF2C96">
        <w:rPr>
          <w:rFonts w:ascii="Arial" w:hAnsi="Arial" w:cs="Arial"/>
        </w:rPr>
        <w:t xml:space="preserve">. BACON model for age – radiocarbon sampling relationships. Left panel shows </w:t>
      </w:r>
      <w:proofErr w:type="spellStart"/>
      <w:r w:rsidR="00EF38D1" w:rsidRPr="00EF2C96">
        <w:rPr>
          <w:rFonts w:ascii="Arial" w:hAnsi="Arial" w:cs="Arial"/>
        </w:rPr>
        <w:t>MonteCarlo</w:t>
      </w:r>
      <w:proofErr w:type="spellEnd"/>
      <w:r w:rsidR="00EF38D1" w:rsidRPr="00EF2C96">
        <w:rPr>
          <w:rFonts w:ascii="Arial" w:hAnsi="Arial" w:cs="Arial"/>
        </w:rPr>
        <w:t xml:space="preserve"> parameter estimations. Middle and right panels depict the prior (green curve) and posterior (gray density plot) distribution for accumulation rate and memory associated parameters respectively. Main panel shows the calibrated radiocarbon samples (blue distributions) and the age-depth model</w:t>
      </w:r>
      <w:r w:rsidR="009D1CC9" w:rsidRPr="00EF2C96">
        <w:rPr>
          <w:rFonts w:ascii="Arial" w:hAnsi="Arial" w:cs="Arial"/>
        </w:rPr>
        <w:t>;</w:t>
      </w:r>
      <w:r w:rsidR="00EF38D1" w:rsidRPr="00EF2C96">
        <w:rPr>
          <w:rFonts w:ascii="Arial" w:hAnsi="Arial" w:cs="Arial"/>
        </w:rPr>
        <w:t xml:space="preserve"> grey lines represent the 95% confidence interval for age predicted values while red lines indicate the </w:t>
      </w:r>
      <w:r w:rsidR="00806B9C" w:rsidRPr="00EF2C96">
        <w:rPr>
          <w:rFonts w:ascii="Arial" w:hAnsi="Arial" w:cs="Arial"/>
        </w:rPr>
        <w:t xml:space="preserve">estimated </w:t>
      </w:r>
      <w:r w:rsidR="00EF38D1" w:rsidRPr="00EF2C96">
        <w:rPr>
          <w:rFonts w:ascii="Arial" w:hAnsi="Arial" w:cs="Arial"/>
        </w:rPr>
        <w:t>mean age for each depth.</w:t>
      </w:r>
    </w:p>
    <w:p w14:paraId="0189168D" w14:textId="05F5F05A" w:rsidR="00EF38D1" w:rsidRDefault="00EF38D1">
      <w:pPr>
        <w:spacing w:after="200" w:line="276" w:lineRule="auto"/>
        <w:rPr>
          <w:rFonts w:asciiTheme="minorHAnsi" w:hAnsiTheme="minorHAnsi" w:cstheme="minorHAnsi"/>
          <w:b/>
          <w:bCs/>
          <w:color w:val="414751" w:themeColor="text2" w:themeShade="BF"/>
          <w:sz w:val="20"/>
          <w:szCs w:val="20"/>
          <w:lang w:eastAsia="ja-JP"/>
        </w:rPr>
      </w:pPr>
      <w:r>
        <w:rPr>
          <w:b/>
          <w:bCs/>
        </w:rPr>
        <w:br w:type="page"/>
      </w:r>
    </w:p>
    <w:p w14:paraId="25511D0F" w14:textId="77777777" w:rsidR="00EF38D1" w:rsidRDefault="00EF38D1" w:rsidP="00EF38D1">
      <w:pPr>
        <w:shd w:val="clear" w:color="auto" w:fill="FFFFFF"/>
        <w:spacing w:before="100" w:beforeAutospacing="1" w:after="100" w:afterAutospacing="1" w:line="480" w:lineRule="auto"/>
        <w:jc w:val="both"/>
      </w:pPr>
      <w:r w:rsidRPr="004F3839">
        <w:rPr>
          <w:i/>
          <w:iCs/>
          <w:noProof/>
          <w:color w:val="000007"/>
          <w:lang w:eastAsia="es-CO"/>
        </w:rPr>
        <w:lastRenderedPageBreak/>
        <w:drawing>
          <wp:inline distT="0" distB="0" distL="0" distR="0" wp14:anchorId="7A387E0B" wp14:editId="64485545">
            <wp:extent cx="5943598" cy="4049334"/>
            <wp:effectExtent l="0" t="0" r="635" b="2540"/>
            <wp:docPr id="748330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30665"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598" cy="4049334"/>
                    </a:xfrm>
                    <a:prstGeom prst="rect">
                      <a:avLst/>
                    </a:prstGeom>
                  </pic:spPr>
                </pic:pic>
              </a:graphicData>
            </a:graphic>
          </wp:inline>
        </w:drawing>
      </w:r>
    </w:p>
    <w:p w14:paraId="33D47FD3" w14:textId="39664B92" w:rsidR="00EF38D1" w:rsidRPr="00EF2C96" w:rsidRDefault="00EF2C96" w:rsidP="00EF38D1">
      <w:pPr>
        <w:shd w:val="clear" w:color="auto" w:fill="FFFFFF"/>
        <w:spacing w:before="100" w:beforeAutospacing="1" w:after="100" w:afterAutospacing="1"/>
        <w:jc w:val="both"/>
        <w:rPr>
          <w:rFonts w:ascii="Arial" w:hAnsi="Arial" w:cs="Arial"/>
        </w:rPr>
      </w:pPr>
      <w:r w:rsidRPr="00EF2C96">
        <w:rPr>
          <w:rFonts w:ascii="Arial" w:hAnsi="Arial" w:cs="Arial"/>
          <w:b/>
          <w:bCs/>
        </w:rPr>
        <w:t>Figure S</w:t>
      </w:r>
      <w:r>
        <w:rPr>
          <w:rFonts w:ascii="Arial" w:hAnsi="Arial" w:cs="Arial"/>
          <w:b/>
          <w:bCs/>
        </w:rPr>
        <w:t>3</w:t>
      </w:r>
      <w:r w:rsidR="00EF38D1" w:rsidRPr="00EF2C96">
        <w:rPr>
          <w:rFonts w:ascii="Arial" w:hAnsi="Arial" w:cs="Arial"/>
        </w:rPr>
        <w:t xml:space="preserve">. Accumulation rates for sedimentary core. Red and blue dashed lines depict mean and median accumulation rate for each age obtained from </w:t>
      </w:r>
      <w:r w:rsidR="008B7A66" w:rsidRPr="00EF2C96">
        <w:rPr>
          <w:rFonts w:ascii="Arial" w:hAnsi="Arial" w:cs="Arial"/>
        </w:rPr>
        <w:t xml:space="preserve">the </w:t>
      </w:r>
      <w:r w:rsidR="009274BA" w:rsidRPr="00EF2C96">
        <w:rPr>
          <w:rFonts w:ascii="Arial" w:hAnsi="Arial" w:cs="Arial"/>
        </w:rPr>
        <w:t xml:space="preserve">BACON </w:t>
      </w:r>
      <w:r w:rsidR="00EF38D1" w:rsidRPr="00EF2C96">
        <w:rPr>
          <w:rFonts w:ascii="Arial" w:hAnsi="Arial" w:cs="Arial"/>
        </w:rPr>
        <w:t xml:space="preserve">model. Gray lines indicate the 2.5% and 97.5% percentiles of accumulation rate </w:t>
      </w:r>
      <w:r w:rsidR="009274BA" w:rsidRPr="00EF2C96">
        <w:rPr>
          <w:rFonts w:ascii="Arial" w:hAnsi="Arial" w:cs="Arial"/>
        </w:rPr>
        <w:t>parameter</w:t>
      </w:r>
      <w:r w:rsidR="00EF38D1" w:rsidRPr="00EF2C96">
        <w:rPr>
          <w:rFonts w:ascii="Arial" w:hAnsi="Arial" w:cs="Arial"/>
        </w:rPr>
        <w:t>.</w:t>
      </w:r>
    </w:p>
    <w:p w14:paraId="471254EF" w14:textId="45FC19D9" w:rsidR="00EF38D1" w:rsidRDefault="00EF38D1">
      <w:pPr>
        <w:spacing w:after="200" w:line="276" w:lineRule="auto"/>
        <w:rPr>
          <w:rFonts w:asciiTheme="minorHAnsi" w:hAnsiTheme="minorHAnsi" w:cstheme="minorHAnsi"/>
          <w:b/>
          <w:bCs/>
          <w:color w:val="414751" w:themeColor="text2" w:themeShade="BF"/>
          <w:sz w:val="20"/>
          <w:szCs w:val="20"/>
          <w:lang w:eastAsia="ja-JP"/>
        </w:rPr>
      </w:pPr>
      <w:r>
        <w:rPr>
          <w:b/>
          <w:bCs/>
        </w:rPr>
        <w:br w:type="page"/>
      </w:r>
    </w:p>
    <w:p w14:paraId="426C6684" w14:textId="77777777" w:rsidR="00412347" w:rsidRDefault="00412347" w:rsidP="00412347">
      <w:pPr>
        <w:spacing w:line="480" w:lineRule="auto"/>
        <w:jc w:val="center"/>
      </w:pPr>
      <w:r>
        <w:rPr>
          <w:noProof/>
          <w14:ligatures w14:val="standardContextual"/>
        </w:rPr>
        <w:lastRenderedPageBreak/>
        <w:drawing>
          <wp:inline distT="0" distB="0" distL="0" distR="0" wp14:anchorId="15CEB680" wp14:editId="363C0166">
            <wp:extent cx="6195912" cy="4742329"/>
            <wp:effectExtent l="0" t="0" r="1905" b="0"/>
            <wp:docPr id="10579517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51787" name="Picture 1057951787"/>
                    <pic:cNvPicPr/>
                  </pic:nvPicPr>
                  <pic:blipFill rotWithShape="1">
                    <a:blip r:embed="rId7" cstate="print">
                      <a:extLst>
                        <a:ext uri="{28A0092B-C50C-407E-A947-70E740481C1C}">
                          <a14:useLocalDpi xmlns:a14="http://schemas.microsoft.com/office/drawing/2010/main" val="0"/>
                        </a:ext>
                      </a:extLst>
                    </a:blip>
                    <a:srcRect l="6095" r="6994" b="4474"/>
                    <a:stretch/>
                  </pic:blipFill>
                  <pic:spPr bwMode="auto">
                    <a:xfrm>
                      <a:off x="0" y="0"/>
                      <a:ext cx="6267964" cy="4797477"/>
                    </a:xfrm>
                    <a:prstGeom prst="rect">
                      <a:avLst/>
                    </a:prstGeom>
                    <a:ln>
                      <a:noFill/>
                    </a:ln>
                    <a:extLst>
                      <a:ext uri="{53640926-AAD7-44D8-BBD7-CCE9431645EC}">
                        <a14:shadowObscured xmlns:a14="http://schemas.microsoft.com/office/drawing/2010/main"/>
                      </a:ext>
                    </a:extLst>
                  </pic:spPr>
                </pic:pic>
              </a:graphicData>
            </a:graphic>
          </wp:inline>
        </w:drawing>
      </w:r>
    </w:p>
    <w:p w14:paraId="53A5AC45" w14:textId="75A83E06" w:rsidR="00412347" w:rsidRPr="00EF2C96" w:rsidRDefault="00EF2C96" w:rsidP="00412347">
      <w:pPr>
        <w:jc w:val="both"/>
        <w:rPr>
          <w:rFonts w:ascii="Arial" w:hAnsi="Arial" w:cs="Arial"/>
        </w:rPr>
      </w:pPr>
      <w:r w:rsidRPr="00EF2C96">
        <w:rPr>
          <w:rFonts w:ascii="Arial" w:hAnsi="Arial" w:cs="Arial"/>
          <w:b/>
          <w:bCs/>
        </w:rPr>
        <w:t>Figure S</w:t>
      </w:r>
      <w:r>
        <w:rPr>
          <w:rFonts w:ascii="Arial" w:hAnsi="Arial" w:cs="Arial"/>
          <w:b/>
          <w:bCs/>
        </w:rPr>
        <w:t>4</w:t>
      </w:r>
      <w:r w:rsidR="00412347" w:rsidRPr="00EF2C96">
        <w:rPr>
          <w:rFonts w:ascii="Arial" w:hAnsi="Arial" w:cs="Arial"/>
        </w:rPr>
        <w:t xml:space="preserve">. Normalized time series of Fe and some statistically significative indicator taxa. Each line represents a low filtered series using 500-year periodicities. In each panel, black line refers to one specific taxon while blue line indicate the Fe filtered series. Includes </w:t>
      </w:r>
      <w:r w:rsidR="00412347" w:rsidRPr="00EF2C96">
        <w:rPr>
          <w:rFonts w:ascii="Arial" w:hAnsi="Arial" w:cs="Arial"/>
          <w:i/>
          <w:iCs/>
        </w:rPr>
        <w:t xml:space="preserve">Q. </w:t>
      </w:r>
      <w:proofErr w:type="spellStart"/>
      <w:r w:rsidR="00412347" w:rsidRPr="00EF2C96">
        <w:rPr>
          <w:rFonts w:ascii="Arial" w:hAnsi="Arial" w:cs="Arial"/>
          <w:i/>
          <w:iCs/>
        </w:rPr>
        <w:t>humboldtii</w:t>
      </w:r>
      <w:proofErr w:type="spellEnd"/>
      <w:r w:rsidR="00412347" w:rsidRPr="00EF2C96">
        <w:rPr>
          <w:rFonts w:ascii="Arial" w:hAnsi="Arial" w:cs="Arial"/>
        </w:rPr>
        <w:t>, which was not included as an indicator taxon.</w:t>
      </w:r>
    </w:p>
    <w:p w14:paraId="6502A214" w14:textId="3DD720D2" w:rsidR="00412347" w:rsidRPr="00EF2C96" w:rsidRDefault="00412347">
      <w:pPr>
        <w:spacing w:after="200" w:line="276" w:lineRule="auto"/>
        <w:rPr>
          <w:rFonts w:ascii="Arial" w:hAnsi="Arial" w:cs="Arial"/>
        </w:rPr>
      </w:pPr>
      <w:r w:rsidRPr="00EF2C96">
        <w:rPr>
          <w:rFonts w:ascii="Arial" w:hAnsi="Arial" w:cs="Arial"/>
        </w:rPr>
        <w:br w:type="page"/>
      </w:r>
    </w:p>
    <w:p w14:paraId="4E7B1230" w14:textId="77777777" w:rsidR="00412347" w:rsidRDefault="00412347" w:rsidP="00412347">
      <w:pPr>
        <w:spacing w:line="480" w:lineRule="auto"/>
        <w:jc w:val="center"/>
      </w:pPr>
      <w:r>
        <w:rPr>
          <w:noProof/>
          <w14:ligatures w14:val="standardContextual"/>
        </w:rPr>
        <w:lastRenderedPageBreak/>
        <w:drawing>
          <wp:inline distT="0" distB="0" distL="0" distR="0" wp14:anchorId="5279D29C" wp14:editId="26919CF0">
            <wp:extent cx="6090359" cy="4697506"/>
            <wp:effectExtent l="0" t="0" r="5715" b="1905"/>
            <wp:docPr id="15364678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67803" name="Picture 1536467803"/>
                    <pic:cNvPicPr/>
                  </pic:nvPicPr>
                  <pic:blipFill rotWithShape="1">
                    <a:blip r:embed="rId8" cstate="print">
                      <a:extLst>
                        <a:ext uri="{28A0092B-C50C-407E-A947-70E740481C1C}">
                          <a14:useLocalDpi xmlns:a14="http://schemas.microsoft.com/office/drawing/2010/main" val="0"/>
                        </a:ext>
                      </a:extLst>
                    </a:blip>
                    <a:srcRect l="6486" r="7843" b="5111"/>
                    <a:stretch/>
                  </pic:blipFill>
                  <pic:spPr bwMode="auto">
                    <a:xfrm>
                      <a:off x="0" y="0"/>
                      <a:ext cx="6118168" cy="4718955"/>
                    </a:xfrm>
                    <a:prstGeom prst="rect">
                      <a:avLst/>
                    </a:prstGeom>
                    <a:ln>
                      <a:noFill/>
                    </a:ln>
                    <a:extLst>
                      <a:ext uri="{53640926-AAD7-44D8-BBD7-CCE9431645EC}">
                        <a14:shadowObscured xmlns:a14="http://schemas.microsoft.com/office/drawing/2010/main"/>
                      </a:ext>
                    </a:extLst>
                  </pic:spPr>
                </pic:pic>
              </a:graphicData>
            </a:graphic>
          </wp:inline>
        </w:drawing>
      </w:r>
    </w:p>
    <w:p w14:paraId="0112EF82" w14:textId="0F6A1AAC" w:rsidR="00BE4933" w:rsidRPr="00EF2C96" w:rsidRDefault="00EF2C96" w:rsidP="00412347">
      <w:pPr>
        <w:jc w:val="both"/>
        <w:rPr>
          <w:rFonts w:ascii="Arial" w:hAnsi="Arial" w:cs="Arial"/>
        </w:rPr>
      </w:pPr>
      <w:r w:rsidRPr="00EF2C96">
        <w:rPr>
          <w:rFonts w:ascii="Arial" w:hAnsi="Arial" w:cs="Arial"/>
          <w:b/>
          <w:bCs/>
        </w:rPr>
        <w:t>Figure S</w:t>
      </w:r>
      <w:r>
        <w:rPr>
          <w:rFonts w:ascii="Arial" w:hAnsi="Arial" w:cs="Arial"/>
          <w:b/>
          <w:bCs/>
        </w:rPr>
        <w:t>5</w:t>
      </w:r>
      <w:r w:rsidR="00412347" w:rsidRPr="00EF2C96">
        <w:rPr>
          <w:rFonts w:ascii="Arial" w:hAnsi="Arial" w:cs="Arial"/>
        </w:rPr>
        <w:t xml:space="preserve">. Normalized time series of MAT and some statistically significative indicator taxa. Each line represents a low filtered series using 500-year periodicities. In each panel, black line refers to one specific taxon while red line indicates the MAT filtered series. Includes </w:t>
      </w:r>
      <w:r w:rsidR="00412347" w:rsidRPr="00EF2C96">
        <w:rPr>
          <w:rFonts w:ascii="Arial" w:hAnsi="Arial" w:cs="Arial"/>
          <w:i/>
          <w:iCs/>
        </w:rPr>
        <w:t xml:space="preserve">Q. </w:t>
      </w:r>
      <w:proofErr w:type="spellStart"/>
      <w:r w:rsidR="00412347" w:rsidRPr="00EF2C96">
        <w:rPr>
          <w:rFonts w:ascii="Arial" w:hAnsi="Arial" w:cs="Arial"/>
          <w:i/>
          <w:iCs/>
        </w:rPr>
        <w:t>humboldtii</w:t>
      </w:r>
      <w:proofErr w:type="spellEnd"/>
      <w:r w:rsidR="00412347" w:rsidRPr="00EF2C96">
        <w:rPr>
          <w:rFonts w:ascii="Arial" w:hAnsi="Arial" w:cs="Arial"/>
        </w:rPr>
        <w:t>, which was not included as an indicator taxon.</w:t>
      </w:r>
      <w:r w:rsidR="00412347" w:rsidRPr="00EF2C96">
        <w:rPr>
          <w:rFonts w:ascii="Arial" w:hAnsi="Arial" w:cs="Arial"/>
        </w:rPr>
        <w:br w:type="page"/>
      </w:r>
    </w:p>
    <w:p w14:paraId="7378753E" w14:textId="77777777" w:rsidR="00EF38D1" w:rsidRPr="00B21FD6" w:rsidRDefault="00EF38D1" w:rsidP="00F056A1">
      <w:pPr>
        <w:pStyle w:val="ListParagraph"/>
        <w:jc w:val="both"/>
        <w:rPr>
          <w:b/>
          <w:bCs/>
        </w:rPr>
      </w:pPr>
    </w:p>
    <w:p w14:paraId="5D7B69E0" w14:textId="77777777" w:rsidR="00F056A1" w:rsidRDefault="00F056A1" w:rsidP="00F056A1">
      <w:pPr>
        <w:spacing w:line="480" w:lineRule="auto"/>
      </w:pPr>
      <w:r>
        <w:rPr>
          <w:noProof/>
          <w14:ligatures w14:val="standardContextual"/>
        </w:rPr>
        <w:drawing>
          <wp:inline distT="0" distB="0" distL="0" distR="0" wp14:anchorId="5C6CFD11" wp14:editId="5C356F75">
            <wp:extent cx="5691499" cy="4531308"/>
            <wp:effectExtent l="0" t="0" r="0" b="3175"/>
            <wp:docPr id="88011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19207" name="Picture 8801192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4844" cy="4541932"/>
                    </a:xfrm>
                    <a:prstGeom prst="rect">
                      <a:avLst/>
                    </a:prstGeom>
                  </pic:spPr>
                </pic:pic>
              </a:graphicData>
            </a:graphic>
          </wp:inline>
        </w:drawing>
      </w:r>
    </w:p>
    <w:p w14:paraId="6299A9B0" w14:textId="7939B6ED" w:rsidR="00F056A1" w:rsidRPr="00EF2C96" w:rsidRDefault="00EF2C96" w:rsidP="00F056A1">
      <w:pPr>
        <w:jc w:val="both"/>
        <w:rPr>
          <w:rFonts w:ascii="Arial" w:hAnsi="Arial" w:cs="Arial"/>
        </w:rPr>
      </w:pPr>
      <w:r w:rsidRPr="00EF2C96">
        <w:rPr>
          <w:rFonts w:ascii="Arial" w:hAnsi="Arial" w:cs="Arial"/>
          <w:b/>
          <w:bCs/>
        </w:rPr>
        <w:t>Figure S</w:t>
      </w:r>
      <w:r>
        <w:rPr>
          <w:rFonts w:ascii="Arial" w:hAnsi="Arial" w:cs="Arial"/>
          <w:b/>
          <w:bCs/>
        </w:rPr>
        <w:t>6</w:t>
      </w:r>
      <w:r w:rsidR="00F056A1" w:rsidRPr="00EF2C96">
        <w:rPr>
          <w:rFonts w:ascii="Arial" w:hAnsi="Arial" w:cs="Arial"/>
        </w:rPr>
        <w:t>. Relationship between estimated age obtained by radiocarbon method (y-axis) and the depth for each sample. Dotted vertical line (~ 200 cm) indicates the breakpoint in which the samples show reversal ages.</w:t>
      </w:r>
    </w:p>
    <w:p w14:paraId="2B864E63" w14:textId="77777777" w:rsidR="00F056A1" w:rsidRDefault="00F056A1" w:rsidP="00F056A1">
      <w:pPr>
        <w:shd w:val="clear" w:color="auto" w:fill="FFFFFF"/>
        <w:spacing w:before="100" w:beforeAutospacing="1" w:after="100" w:afterAutospacing="1" w:line="480" w:lineRule="auto"/>
        <w:jc w:val="both"/>
      </w:pPr>
    </w:p>
    <w:p w14:paraId="2F09CD7E" w14:textId="77777777" w:rsidR="00F056A1" w:rsidRDefault="00F056A1" w:rsidP="00F056A1">
      <w:pPr>
        <w:shd w:val="clear" w:color="auto" w:fill="FFFFFF"/>
        <w:spacing w:before="100" w:beforeAutospacing="1" w:after="100" w:afterAutospacing="1" w:line="480" w:lineRule="auto"/>
        <w:jc w:val="both"/>
      </w:pPr>
    </w:p>
    <w:p w14:paraId="261D1EBC" w14:textId="77777777" w:rsidR="00F056A1" w:rsidRDefault="00F056A1" w:rsidP="00F056A1">
      <w:pPr>
        <w:spacing w:line="480" w:lineRule="auto"/>
      </w:pPr>
    </w:p>
    <w:p w14:paraId="4630E278" w14:textId="77777777" w:rsidR="00F056A1" w:rsidRDefault="00F056A1" w:rsidP="00F056A1">
      <w:pPr>
        <w:spacing w:line="480" w:lineRule="auto"/>
        <w:jc w:val="center"/>
      </w:pPr>
    </w:p>
    <w:p w14:paraId="2C588A35" w14:textId="77777777" w:rsidR="005E333F" w:rsidRDefault="005E333F"/>
    <w:sectPr w:rsidR="005E33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Schoolbook">
    <w:altName w:val="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81D"/>
    <w:rsid w:val="000A589E"/>
    <w:rsid w:val="000C0945"/>
    <w:rsid w:val="00140545"/>
    <w:rsid w:val="00412347"/>
    <w:rsid w:val="00416170"/>
    <w:rsid w:val="004E34D8"/>
    <w:rsid w:val="005E333F"/>
    <w:rsid w:val="00675AB7"/>
    <w:rsid w:val="006B5FA8"/>
    <w:rsid w:val="00741FD5"/>
    <w:rsid w:val="00806B9C"/>
    <w:rsid w:val="008143DC"/>
    <w:rsid w:val="00870462"/>
    <w:rsid w:val="008B6942"/>
    <w:rsid w:val="008B7A66"/>
    <w:rsid w:val="00915527"/>
    <w:rsid w:val="009274BA"/>
    <w:rsid w:val="00946A09"/>
    <w:rsid w:val="0099666B"/>
    <w:rsid w:val="009C4A73"/>
    <w:rsid w:val="009D16FC"/>
    <w:rsid w:val="009D1CC9"/>
    <w:rsid w:val="00A63AE8"/>
    <w:rsid w:val="00B44F62"/>
    <w:rsid w:val="00B856FC"/>
    <w:rsid w:val="00BE4933"/>
    <w:rsid w:val="00CE5059"/>
    <w:rsid w:val="00D000D4"/>
    <w:rsid w:val="00D47A7C"/>
    <w:rsid w:val="00E51FB4"/>
    <w:rsid w:val="00EF2C96"/>
    <w:rsid w:val="00EF38D1"/>
    <w:rsid w:val="00F056A1"/>
    <w:rsid w:val="00F2181D"/>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0BE32"/>
  <w15:chartTrackingRefBased/>
  <w15:docId w15:val="{AA2A2EF3-11E5-46FF-A9AE-19B89D226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iPriority="35" w:unhideWhenUsed="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qFormat="1"/>
    <w:lsdException w:name="List 2" w:semiHidden="1" w:unhideWhenUsed="1" w:qFormat="1"/>
    <w:lsdException w:name="List 3" w:semiHidden="1" w:unhideWhenUsed="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qFormat="1"/>
    <w:lsdException w:name="Block Text" w:semiHidden="1" w:qFormat="1"/>
    <w:lsdException w:name="Hyperlink" w:semiHidden="1" w:unhideWhenUsed="1" w:qFormat="1"/>
    <w:lsdException w:name="FollowedHyperlink" w:semiHidden="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527"/>
    <w:pPr>
      <w:spacing w:after="0" w:line="240" w:lineRule="auto"/>
    </w:pPr>
    <w:rPr>
      <w:rFonts w:ascii="Times New Roman" w:hAnsi="Times New Roman"/>
      <w:sz w:val="24"/>
      <w:szCs w:val="24"/>
    </w:rPr>
  </w:style>
  <w:style w:type="paragraph" w:styleId="Heading1">
    <w:name w:val="heading 1"/>
    <w:basedOn w:val="Normal"/>
    <w:next w:val="Normal"/>
    <w:link w:val="Heading1Char"/>
    <w:uiPriority w:val="9"/>
    <w:unhideWhenUsed/>
    <w:qFormat/>
    <w:rsid w:val="00915527"/>
    <w:pPr>
      <w:spacing w:before="360" w:after="40" w:line="276" w:lineRule="auto"/>
      <w:outlineLvl w:val="0"/>
    </w:pPr>
    <w:rPr>
      <w:rFonts w:asciiTheme="majorHAnsi" w:hAnsiTheme="majorHAnsi" w:cstheme="minorHAnsi"/>
      <w:smallCaps/>
      <w:color w:val="414751" w:themeColor="text2" w:themeShade="BF"/>
      <w:spacing w:val="5"/>
      <w:sz w:val="32"/>
      <w:szCs w:val="32"/>
      <w:lang w:eastAsia="ja-JP"/>
    </w:rPr>
  </w:style>
  <w:style w:type="paragraph" w:styleId="Heading2">
    <w:name w:val="heading 2"/>
    <w:basedOn w:val="Normal"/>
    <w:next w:val="Normal"/>
    <w:link w:val="Heading2Char"/>
    <w:uiPriority w:val="9"/>
    <w:unhideWhenUsed/>
    <w:qFormat/>
    <w:rsid w:val="00915527"/>
    <w:pPr>
      <w:spacing w:line="276" w:lineRule="auto"/>
      <w:outlineLvl w:val="1"/>
    </w:pPr>
    <w:rPr>
      <w:rFonts w:asciiTheme="majorHAnsi" w:hAnsiTheme="majorHAnsi" w:cstheme="minorHAnsi"/>
      <w:color w:val="414751" w:themeColor="text2" w:themeShade="BF"/>
      <w:sz w:val="28"/>
      <w:szCs w:val="28"/>
      <w:lang w:eastAsia="ja-JP"/>
    </w:rPr>
  </w:style>
  <w:style w:type="paragraph" w:styleId="Heading3">
    <w:name w:val="heading 3"/>
    <w:basedOn w:val="Normal"/>
    <w:next w:val="Normal"/>
    <w:link w:val="Heading3Char"/>
    <w:uiPriority w:val="9"/>
    <w:semiHidden/>
    <w:unhideWhenUsed/>
    <w:qFormat/>
    <w:rsid w:val="00915527"/>
    <w:pPr>
      <w:spacing w:line="276" w:lineRule="auto"/>
      <w:outlineLvl w:val="2"/>
    </w:pPr>
    <w:rPr>
      <w:rFonts w:asciiTheme="majorHAnsi" w:hAnsiTheme="majorHAnsi" w:cstheme="minorHAnsi"/>
      <w:color w:val="414751" w:themeColor="text2" w:themeShade="BF"/>
      <w:spacing w:val="5"/>
      <w:lang w:eastAsia="ja-JP"/>
    </w:rPr>
  </w:style>
  <w:style w:type="paragraph" w:styleId="Heading4">
    <w:name w:val="heading 4"/>
    <w:basedOn w:val="Normal"/>
    <w:next w:val="Normal"/>
    <w:link w:val="Heading4Char"/>
    <w:uiPriority w:val="9"/>
    <w:semiHidden/>
    <w:unhideWhenUsed/>
    <w:qFormat/>
    <w:rsid w:val="00915527"/>
    <w:pPr>
      <w:outlineLvl w:val="3"/>
    </w:pPr>
    <w:rPr>
      <w:rFonts w:asciiTheme="majorHAnsi" w:eastAsia="Times New Roman" w:hAnsiTheme="majorHAnsi" w:cs="Times New Roman"/>
      <w:color w:val="E65B01" w:themeColor="accent1" w:themeShade="BF"/>
      <w:sz w:val="22"/>
      <w:szCs w:val="22"/>
    </w:rPr>
  </w:style>
  <w:style w:type="paragraph" w:styleId="Heading5">
    <w:name w:val="heading 5"/>
    <w:basedOn w:val="Normal"/>
    <w:next w:val="Normal"/>
    <w:link w:val="Heading5Char"/>
    <w:uiPriority w:val="9"/>
    <w:semiHidden/>
    <w:unhideWhenUsed/>
    <w:qFormat/>
    <w:rsid w:val="00915527"/>
    <w:pPr>
      <w:outlineLvl w:val="4"/>
    </w:pPr>
    <w:rPr>
      <w:rFonts w:eastAsia="Times New Roman" w:cs="Times New Roman"/>
      <w:i/>
      <w:color w:val="E65B01" w:themeColor="accent1" w:themeShade="BF"/>
      <w:sz w:val="22"/>
      <w:szCs w:val="22"/>
    </w:rPr>
  </w:style>
  <w:style w:type="paragraph" w:styleId="Heading6">
    <w:name w:val="heading 6"/>
    <w:basedOn w:val="Normal"/>
    <w:next w:val="Normal"/>
    <w:link w:val="Heading6Char"/>
    <w:uiPriority w:val="9"/>
    <w:semiHidden/>
    <w:unhideWhenUsed/>
    <w:qFormat/>
    <w:rsid w:val="00915527"/>
    <w:pPr>
      <w:outlineLvl w:val="5"/>
    </w:pPr>
    <w:rPr>
      <w:rFonts w:eastAsia="Times New Roman" w:cs="Times New Roman"/>
      <w:b/>
      <w:color w:val="E65B01" w:themeColor="accent1" w:themeShade="BF"/>
    </w:rPr>
  </w:style>
  <w:style w:type="paragraph" w:styleId="Heading7">
    <w:name w:val="heading 7"/>
    <w:basedOn w:val="Normal"/>
    <w:next w:val="Normal"/>
    <w:link w:val="Heading7Char"/>
    <w:uiPriority w:val="9"/>
    <w:semiHidden/>
    <w:unhideWhenUsed/>
    <w:qFormat/>
    <w:rsid w:val="00915527"/>
    <w:pPr>
      <w:outlineLvl w:val="6"/>
    </w:pPr>
    <w:rPr>
      <w:rFonts w:eastAsia="Times New Roman" w:cs="Times New Roman"/>
      <w:b/>
      <w:i/>
      <w:color w:val="E65B01" w:themeColor="accent1" w:themeShade="BF"/>
    </w:rPr>
  </w:style>
  <w:style w:type="paragraph" w:styleId="Heading8">
    <w:name w:val="heading 8"/>
    <w:basedOn w:val="Normal"/>
    <w:next w:val="Normal"/>
    <w:link w:val="Heading8Char"/>
    <w:uiPriority w:val="9"/>
    <w:semiHidden/>
    <w:unhideWhenUsed/>
    <w:qFormat/>
    <w:rsid w:val="00915527"/>
    <w:pPr>
      <w:outlineLvl w:val="7"/>
    </w:pPr>
    <w:rPr>
      <w:rFonts w:eastAsia="Times New Roman" w:cs="Times New Roman"/>
      <w:b/>
      <w:color w:val="3667C3" w:themeColor="accent2" w:themeShade="BF"/>
    </w:rPr>
  </w:style>
  <w:style w:type="paragraph" w:styleId="Heading9">
    <w:name w:val="heading 9"/>
    <w:basedOn w:val="Normal"/>
    <w:next w:val="Normal"/>
    <w:link w:val="Heading9Char"/>
    <w:uiPriority w:val="9"/>
    <w:semiHidden/>
    <w:unhideWhenUsed/>
    <w:qFormat/>
    <w:rsid w:val="00915527"/>
    <w:pPr>
      <w:outlineLvl w:val="8"/>
    </w:pPr>
    <w:rPr>
      <w:rFonts w:eastAsia="Times New Roman" w:cs="Times New Roman"/>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5527"/>
    <w:rPr>
      <w:rFonts w:asciiTheme="majorHAnsi" w:hAnsiTheme="majorHAnsi" w:cstheme="minorHAnsi"/>
      <w:smallCaps/>
      <w:color w:val="414751" w:themeColor="text2" w:themeShade="BF"/>
      <w:spacing w:val="5"/>
      <w:sz w:val="32"/>
      <w:szCs w:val="32"/>
      <w:lang w:eastAsia="ja-JP"/>
    </w:rPr>
  </w:style>
  <w:style w:type="character" w:customStyle="1" w:styleId="Heading2Char">
    <w:name w:val="Heading 2 Char"/>
    <w:basedOn w:val="DefaultParagraphFont"/>
    <w:link w:val="Heading2"/>
    <w:uiPriority w:val="9"/>
    <w:rsid w:val="00915527"/>
    <w:rPr>
      <w:rFonts w:asciiTheme="majorHAnsi" w:hAnsiTheme="majorHAnsi" w:cstheme="minorHAnsi"/>
      <w:color w:val="414751" w:themeColor="text2" w:themeShade="BF"/>
      <w:sz w:val="28"/>
      <w:szCs w:val="28"/>
      <w:lang w:eastAsia="ja-JP"/>
    </w:rPr>
  </w:style>
  <w:style w:type="character" w:customStyle="1" w:styleId="Heading3Char">
    <w:name w:val="Heading 3 Char"/>
    <w:basedOn w:val="DefaultParagraphFont"/>
    <w:link w:val="Heading3"/>
    <w:uiPriority w:val="9"/>
    <w:semiHidden/>
    <w:rsid w:val="00915527"/>
    <w:rPr>
      <w:rFonts w:asciiTheme="majorHAnsi" w:hAnsiTheme="majorHAnsi" w:cstheme="minorHAnsi"/>
      <w:color w:val="414751" w:themeColor="text2" w:themeShade="BF"/>
      <w:spacing w:val="5"/>
      <w:sz w:val="24"/>
      <w:szCs w:val="24"/>
      <w:lang w:eastAsia="ja-JP"/>
    </w:rPr>
  </w:style>
  <w:style w:type="character" w:customStyle="1" w:styleId="Heading4Char">
    <w:name w:val="Heading 4 Char"/>
    <w:basedOn w:val="DefaultParagraphFont"/>
    <w:link w:val="Heading4"/>
    <w:uiPriority w:val="9"/>
    <w:semiHidden/>
    <w:rsid w:val="00915527"/>
    <w:rPr>
      <w:rFonts w:asciiTheme="majorHAnsi" w:eastAsia="Times New Roman" w:hAnsiTheme="majorHAnsi" w:cs="Times New Roman"/>
      <w:color w:val="E65B01" w:themeColor="accent1" w:themeShade="BF"/>
    </w:rPr>
  </w:style>
  <w:style w:type="character" w:customStyle="1" w:styleId="Heading5Char">
    <w:name w:val="Heading 5 Char"/>
    <w:basedOn w:val="DefaultParagraphFont"/>
    <w:link w:val="Heading5"/>
    <w:uiPriority w:val="9"/>
    <w:semiHidden/>
    <w:rsid w:val="00915527"/>
    <w:rPr>
      <w:rFonts w:ascii="Times New Roman" w:eastAsia="Times New Roman" w:hAnsi="Times New Roman" w:cs="Times New Roman"/>
      <w:i/>
      <w:color w:val="E65B01" w:themeColor="accent1" w:themeShade="BF"/>
    </w:rPr>
  </w:style>
  <w:style w:type="character" w:customStyle="1" w:styleId="Heading6Char">
    <w:name w:val="Heading 6 Char"/>
    <w:basedOn w:val="DefaultParagraphFont"/>
    <w:link w:val="Heading6"/>
    <w:uiPriority w:val="9"/>
    <w:semiHidden/>
    <w:rsid w:val="00915527"/>
    <w:rPr>
      <w:rFonts w:ascii="Times New Roman" w:eastAsia="Times New Roman" w:hAnsi="Times New Roman" w:cs="Times New Roman"/>
      <w:b/>
      <w:color w:val="E65B01" w:themeColor="accent1" w:themeShade="BF"/>
      <w:sz w:val="24"/>
      <w:szCs w:val="24"/>
    </w:rPr>
  </w:style>
  <w:style w:type="character" w:customStyle="1" w:styleId="Heading7Char">
    <w:name w:val="Heading 7 Char"/>
    <w:basedOn w:val="DefaultParagraphFont"/>
    <w:link w:val="Heading7"/>
    <w:uiPriority w:val="9"/>
    <w:semiHidden/>
    <w:rsid w:val="00915527"/>
    <w:rPr>
      <w:rFonts w:ascii="Times New Roman" w:eastAsia="Times New Roman" w:hAnsi="Times New Roman" w:cs="Times New Roman"/>
      <w:b/>
      <w:i/>
      <w:color w:val="E65B01" w:themeColor="accent1" w:themeShade="BF"/>
      <w:sz w:val="24"/>
      <w:szCs w:val="24"/>
    </w:rPr>
  </w:style>
  <w:style w:type="character" w:customStyle="1" w:styleId="Heading8Char">
    <w:name w:val="Heading 8 Char"/>
    <w:basedOn w:val="DefaultParagraphFont"/>
    <w:link w:val="Heading8"/>
    <w:uiPriority w:val="9"/>
    <w:semiHidden/>
    <w:rsid w:val="00915527"/>
    <w:rPr>
      <w:rFonts w:ascii="Times New Roman" w:eastAsia="Times New Roman" w:hAnsi="Times New Roman" w:cs="Times New Roman"/>
      <w:b/>
      <w:color w:val="3667C3" w:themeColor="accent2" w:themeShade="BF"/>
      <w:sz w:val="24"/>
      <w:szCs w:val="24"/>
    </w:rPr>
  </w:style>
  <w:style w:type="character" w:customStyle="1" w:styleId="Heading9Char">
    <w:name w:val="Heading 9 Char"/>
    <w:basedOn w:val="DefaultParagraphFont"/>
    <w:link w:val="Heading9"/>
    <w:uiPriority w:val="9"/>
    <w:semiHidden/>
    <w:rsid w:val="00915527"/>
    <w:rPr>
      <w:rFonts w:ascii="Times New Roman" w:eastAsia="Times New Roman" w:hAnsi="Times New Roman" w:cs="Times New Roman"/>
      <w:b/>
      <w:i/>
      <w:color w:val="3667C3" w:themeColor="accent2" w:themeShade="BF"/>
      <w:sz w:val="18"/>
      <w:szCs w:val="18"/>
    </w:rPr>
  </w:style>
  <w:style w:type="paragraph" w:styleId="CommentText">
    <w:name w:val="annotation text"/>
    <w:basedOn w:val="Normal"/>
    <w:link w:val="CommentTextChar"/>
    <w:uiPriority w:val="99"/>
    <w:unhideWhenUsed/>
    <w:qFormat/>
    <w:rsid w:val="00915527"/>
    <w:rPr>
      <w:rFonts w:eastAsia="Times New Roman" w:cs="Times New Roman"/>
      <w:sz w:val="20"/>
      <w:szCs w:val="20"/>
    </w:rPr>
  </w:style>
  <w:style w:type="character" w:customStyle="1" w:styleId="CommentTextChar">
    <w:name w:val="Comment Text Char"/>
    <w:basedOn w:val="DefaultParagraphFont"/>
    <w:link w:val="CommentText"/>
    <w:uiPriority w:val="99"/>
    <w:rsid w:val="00915527"/>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qFormat/>
    <w:rsid w:val="00915527"/>
    <w:rPr>
      <w:sz w:val="16"/>
      <w:szCs w:val="16"/>
    </w:rPr>
  </w:style>
  <w:style w:type="character" w:styleId="PageNumber">
    <w:name w:val="page number"/>
    <w:basedOn w:val="DefaultParagraphFont"/>
    <w:uiPriority w:val="99"/>
    <w:semiHidden/>
    <w:unhideWhenUsed/>
    <w:qFormat/>
    <w:rsid w:val="00915527"/>
  </w:style>
  <w:style w:type="paragraph" w:styleId="Title">
    <w:name w:val="Title"/>
    <w:basedOn w:val="Normal"/>
    <w:link w:val="TitleChar"/>
    <w:uiPriority w:val="10"/>
    <w:qFormat/>
    <w:rsid w:val="00915527"/>
    <w:pPr>
      <w:spacing w:after="200" w:line="276" w:lineRule="auto"/>
    </w:pPr>
    <w:rPr>
      <w:rFonts w:asciiTheme="majorHAnsi" w:hAnsiTheme="majorHAnsi" w:cstheme="minorHAnsi"/>
      <w:smallCaps/>
      <w:color w:val="FE8637" w:themeColor="accent1"/>
      <w:spacing w:val="10"/>
      <w:sz w:val="48"/>
      <w:szCs w:val="48"/>
      <w:lang w:eastAsia="ja-JP"/>
    </w:rPr>
  </w:style>
  <w:style w:type="character" w:customStyle="1" w:styleId="TitleChar">
    <w:name w:val="Title Char"/>
    <w:basedOn w:val="DefaultParagraphFont"/>
    <w:link w:val="Title"/>
    <w:uiPriority w:val="10"/>
    <w:rsid w:val="00915527"/>
    <w:rPr>
      <w:rFonts w:asciiTheme="majorHAnsi" w:hAnsiTheme="majorHAnsi" w:cstheme="minorHAnsi"/>
      <w:smallCaps/>
      <w:color w:val="FE8637" w:themeColor="accent1"/>
      <w:spacing w:val="10"/>
      <w:sz w:val="48"/>
      <w:szCs w:val="48"/>
      <w:lang w:eastAsia="ja-JP"/>
    </w:rPr>
  </w:style>
  <w:style w:type="paragraph" w:styleId="Subtitle">
    <w:name w:val="Subtitle"/>
    <w:basedOn w:val="Normal"/>
    <w:link w:val="SubtitleChar"/>
    <w:uiPriority w:val="11"/>
    <w:qFormat/>
    <w:rsid w:val="00915527"/>
    <w:pPr>
      <w:spacing w:after="200" w:line="276" w:lineRule="auto"/>
    </w:pPr>
    <w:rPr>
      <w:rFonts w:asciiTheme="minorHAnsi" w:hAnsiTheme="minorHAnsi" w:cstheme="minorHAnsi"/>
      <w:i/>
      <w:color w:val="575F6D" w:themeColor="text2"/>
      <w:spacing w:val="5"/>
      <w:lang w:eastAsia="ja-JP"/>
    </w:rPr>
  </w:style>
  <w:style w:type="character" w:customStyle="1" w:styleId="SubtitleChar">
    <w:name w:val="Subtitle Char"/>
    <w:basedOn w:val="DefaultParagraphFont"/>
    <w:link w:val="Subtitle"/>
    <w:uiPriority w:val="11"/>
    <w:rsid w:val="00915527"/>
    <w:rPr>
      <w:rFonts w:cstheme="minorHAnsi"/>
      <w:i/>
      <w:color w:val="575F6D" w:themeColor="text2"/>
      <w:spacing w:val="5"/>
      <w:sz w:val="24"/>
      <w:szCs w:val="24"/>
      <w:lang w:eastAsia="ja-JP"/>
    </w:rPr>
  </w:style>
  <w:style w:type="character" w:styleId="Hyperlink">
    <w:name w:val="Hyperlink"/>
    <w:basedOn w:val="DefaultParagraphFont"/>
    <w:uiPriority w:val="99"/>
    <w:semiHidden/>
    <w:qFormat/>
    <w:rsid w:val="00915527"/>
    <w:rPr>
      <w:color w:val="D2611C" w:themeColor="hyperlink"/>
      <w:u w:val="single"/>
    </w:rPr>
  </w:style>
  <w:style w:type="character" w:styleId="Strong">
    <w:name w:val="Strong"/>
    <w:basedOn w:val="DefaultParagraphFont"/>
    <w:uiPriority w:val="22"/>
    <w:qFormat/>
    <w:rsid w:val="00915527"/>
    <w:rPr>
      <w:b/>
      <w:bCs/>
    </w:rPr>
  </w:style>
  <w:style w:type="character" w:styleId="Emphasis">
    <w:name w:val="Emphasis"/>
    <w:uiPriority w:val="20"/>
    <w:qFormat/>
    <w:rsid w:val="00915527"/>
    <w:rPr>
      <w:b/>
      <w:i/>
      <w:color w:val="2B2F36" w:themeColor="text2" w:themeShade="80"/>
      <w:spacing w:val="10"/>
      <w:sz w:val="18"/>
      <w:szCs w:val="18"/>
    </w:rPr>
  </w:style>
  <w:style w:type="paragraph" w:styleId="CommentSubject">
    <w:name w:val="annotation subject"/>
    <w:basedOn w:val="CommentText"/>
    <w:next w:val="CommentText"/>
    <w:link w:val="CommentSubjectChar"/>
    <w:uiPriority w:val="99"/>
    <w:semiHidden/>
    <w:unhideWhenUsed/>
    <w:qFormat/>
    <w:rsid w:val="00915527"/>
    <w:rPr>
      <w:b/>
      <w:bCs/>
    </w:rPr>
  </w:style>
  <w:style w:type="character" w:customStyle="1" w:styleId="CommentSubjectChar">
    <w:name w:val="Comment Subject Char"/>
    <w:basedOn w:val="CommentTextChar"/>
    <w:link w:val="CommentSubject"/>
    <w:uiPriority w:val="99"/>
    <w:semiHidden/>
    <w:rsid w:val="00915527"/>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qFormat/>
    <w:rsid w:val="00915527"/>
    <w:rPr>
      <w:color w:val="808080"/>
    </w:rPr>
  </w:style>
  <w:style w:type="paragraph" w:styleId="ListParagraph">
    <w:name w:val="List Paragraph"/>
    <w:basedOn w:val="Normal"/>
    <w:uiPriority w:val="34"/>
    <w:unhideWhenUsed/>
    <w:qFormat/>
    <w:rsid w:val="00915527"/>
    <w:pPr>
      <w:spacing w:after="200" w:line="276" w:lineRule="auto"/>
      <w:ind w:left="720"/>
      <w:contextualSpacing/>
    </w:pPr>
    <w:rPr>
      <w:rFonts w:asciiTheme="minorHAnsi" w:hAnsiTheme="minorHAnsi" w:cstheme="minorHAnsi"/>
      <w:color w:val="414751" w:themeColor="text2" w:themeShade="BF"/>
      <w:sz w:val="20"/>
      <w:szCs w:val="20"/>
      <w:lang w:eastAsia="ja-JP"/>
    </w:rPr>
  </w:style>
  <w:style w:type="paragraph" w:styleId="Quote">
    <w:name w:val="Quote"/>
    <w:basedOn w:val="Normal"/>
    <w:link w:val="QuoteChar"/>
    <w:uiPriority w:val="29"/>
    <w:qFormat/>
    <w:rsid w:val="00915527"/>
    <w:pPr>
      <w:spacing w:after="200" w:line="276" w:lineRule="auto"/>
    </w:pPr>
    <w:rPr>
      <w:rFonts w:asciiTheme="minorHAnsi" w:hAnsiTheme="minorHAnsi" w:cstheme="minorHAnsi"/>
      <w:i/>
      <w:color w:val="414751" w:themeColor="text2" w:themeShade="BF"/>
      <w:sz w:val="20"/>
      <w:szCs w:val="20"/>
      <w:lang w:eastAsia="ja-JP"/>
    </w:rPr>
  </w:style>
  <w:style w:type="character" w:customStyle="1" w:styleId="QuoteChar">
    <w:name w:val="Quote Char"/>
    <w:basedOn w:val="DefaultParagraphFont"/>
    <w:link w:val="Quote"/>
    <w:uiPriority w:val="29"/>
    <w:rsid w:val="00915527"/>
    <w:rPr>
      <w:rFonts w:cstheme="minorHAnsi"/>
      <w:i/>
      <w:color w:val="414751" w:themeColor="text2" w:themeShade="BF"/>
      <w:sz w:val="20"/>
      <w:szCs w:val="20"/>
      <w:lang w:eastAsia="ja-JP"/>
    </w:rPr>
  </w:style>
  <w:style w:type="paragraph" w:styleId="IntenseQuote">
    <w:name w:val="Intense Quote"/>
    <w:basedOn w:val="Quote"/>
    <w:link w:val="IntenseQuoteChar"/>
    <w:uiPriority w:val="30"/>
    <w:qFormat/>
    <w:rsid w:val="00915527"/>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sid w:val="00915527"/>
    <w:rPr>
      <w:rFonts w:cstheme="minorHAnsi"/>
      <w:color w:val="E65B01" w:themeColor="accent1" w:themeShade="BF"/>
      <w:sz w:val="20"/>
      <w:szCs w:val="20"/>
      <w:lang w:eastAsia="ja-JP"/>
    </w:rPr>
  </w:style>
  <w:style w:type="character" w:styleId="SubtleEmphasis">
    <w:name w:val="Subtle Emphasis"/>
    <w:basedOn w:val="DefaultParagraphFont"/>
    <w:uiPriority w:val="19"/>
    <w:qFormat/>
    <w:rsid w:val="00915527"/>
    <w:rPr>
      <w:i/>
      <w:color w:val="E65B01" w:themeColor="accent1" w:themeShade="BF"/>
    </w:rPr>
  </w:style>
  <w:style w:type="character" w:styleId="IntenseEmphasis">
    <w:name w:val="Intense Emphasis"/>
    <w:basedOn w:val="DefaultParagraphFont"/>
    <w:uiPriority w:val="21"/>
    <w:qFormat/>
    <w:rsid w:val="00915527"/>
    <w:rPr>
      <w:i/>
      <w:caps/>
      <w:color w:val="E65B01" w:themeColor="accent1" w:themeShade="BF"/>
      <w:spacing w:val="10"/>
      <w:sz w:val="18"/>
      <w:szCs w:val="18"/>
    </w:rPr>
  </w:style>
  <w:style w:type="character" w:styleId="SubtleReference">
    <w:name w:val="Subtle Reference"/>
    <w:basedOn w:val="DefaultParagraphFont"/>
    <w:uiPriority w:val="31"/>
    <w:qFormat/>
    <w:rsid w:val="00915527"/>
    <w:rPr>
      <w:rFonts w:cs="Times New Roman"/>
      <w:b/>
      <w:i/>
      <w:color w:val="3667C3" w:themeColor="accent2" w:themeShade="BF"/>
    </w:rPr>
  </w:style>
  <w:style w:type="character" w:styleId="IntenseReference">
    <w:name w:val="Intense Reference"/>
    <w:basedOn w:val="DefaultParagraphFont"/>
    <w:uiPriority w:val="32"/>
    <w:qFormat/>
    <w:rsid w:val="00915527"/>
    <w:rPr>
      <w:rFonts w:cs="Times New Roman"/>
      <w:b/>
      <w:caps/>
      <w:color w:val="3667C3" w:themeColor="accent2" w:themeShade="BF"/>
      <w:spacing w:val="5"/>
      <w:sz w:val="18"/>
      <w:szCs w:val="18"/>
    </w:rPr>
  </w:style>
  <w:style w:type="character" w:styleId="BookTitle">
    <w:name w:val="Book Title"/>
    <w:basedOn w:val="DefaultParagraphFont"/>
    <w:uiPriority w:val="33"/>
    <w:qFormat/>
    <w:rsid w:val="00915527"/>
    <w:rPr>
      <w:rFonts w:cs="Times New Roman"/>
      <w:smallCaps/>
      <w:color w:val="000000"/>
      <w:spacing w:val="10"/>
    </w:rPr>
  </w:style>
  <w:style w:type="paragraph" w:styleId="NormalWeb">
    <w:name w:val="Normal (Web)"/>
    <w:basedOn w:val="Normal"/>
    <w:uiPriority w:val="99"/>
    <w:unhideWhenUsed/>
    <w:rsid w:val="00F2181D"/>
    <w:pPr>
      <w:spacing w:before="100" w:beforeAutospacing="1" w:after="100" w:afterAutospacing="1"/>
    </w:pPr>
    <w:rPr>
      <w:rFonts w:eastAsia="Times New Roman" w:cs="Times New Roman"/>
      <w:lang w:val="es-CO"/>
    </w:rPr>
  </w:style>
  <w:style w:type="table" w:styleId="PlainTable2">
    <w:name w:val="Plain Table 2"/>
    <w:basedOn w:val="TableNormal"/>
    <w:uiPriority w:val="42"/>
    <w:rsid w:val="00D47A7C"/>
    <w:pPr>
      <w:spacing w:after="0" w:line="240" w:lineRule="auto"/>
    </w:pPr>
    <w:rPr>
      <w:kern w:val="2"/>
      <w:sz w:val="24"/>
      <w:szCs w:val="24"/>
      <w:lang w:val="es-C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C4A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A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789</Words>
  <Characters>4498</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Duque</dc:creator>
  <cp:keywords/>
  <dc:description/>
  <cp:lastModifiedBy>Alvaro Duque</cp:lastModifiedBy>
  <cp:revision>2</cp:revision>
  <dcterms:created xsi:type="dcterms:W3CDTF">2025-08-13T22:58:00Z</dcterms:created>
  <dcterms:modified xsi:type="dcterms:W3CDTF">2025-08-13T22:58:00Z</dcterms:modified>
</cp:coreProperties>
</file>