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6"/>
        <w:gridCol w:w="587"/>
        <w:gridCol w:w="10699"/>
        <w:gridCol w:w="2278"/>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04BFB05A">
            <w:pPr>
              <w:rPr>
                <w:rFonts w:hint="default" w:ascii="Arial" w:hAnsi="Arial" w:eastAsia="宋体" w:cs="Arial"/>
                <w:b w:val="0"/>
                <w:bCs w:val="0"/>
                <w:color w:val="000000" w:themeColor="text1"/>
                <w:sz w:val="18"/>
                <w:szCs w:val="18"/>
                <w:lang w:val="en-US" w:eastAsia="zh-CN"/>
              </w:rPr>
            </w:pPr>
            <w:r>
              <w:rPr>
                <w:rFonts w:hint="default" w:ascii="Arial" w:hAnsi="Arial" w:cs="Arial"/>
                <w:b w:val="0"/>
                <w:bCs w:val="0"/>
                <w:color w:val="000000" w:themeColor="text1"/>
                <w:sz w:val="18"/>
                <w:szCs w:val="18"/>
              </w:rPr>
              <w:t>Title page: "Meta-analysis of..."</w:t>
            </w:r>
            <w:r>
              <w:rPr>
                <w:rFonts w:hint="eastAsia" w:ascii="Arial" w:hAnsi="Arial" w:eastAsia="宋体" w:cs="Arial"/>
                <w:b w:val="0"/>
                <w:bCs w:val="0"/>
                <w:color w:val="000000" w:themeColor="text1"/>
                <w:sz w:val="18"/>
                <w:szCs w:val="18"/>
                <w:lang w:val="en-US" w:eastAsia="zh-CN"/>
              </w:rPr>
              <w:t xml:space="preserve"> Pg.1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hint="default" w:ascii="Arial" w:hAnsi="Arial" w:cs="Arial"/>
                <w:b w:val="0"/>
                <w:bCs w:val="0"/>
                <w:color w:val="000000" w:themeColor="text1"/>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7280F76C">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Abstract section</w:t>
            </w:r>
            <w:r>
              <w:rPr>
                <w:rFonts w:hint="eastAsia" w:ascii="Arial" w:hAnsi="Arial" w:eastAsia="宋体" w:cs="Arial"/>
                <w:b w:val="0"/>
                <w:bCs w:val="0"/>
                <w:color w:val="000000" w:themeColor="text1"/>
                <w:sz w:val="18"/>
                <w:szCs w:val="18"/>
                <w:lang w:val="en-US" w:eastAsia="zh-CN"/>
              </w:rPr>
              <w:t xml:space="preserve"> Pg.2</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hint="default" w:ascii="Arial" w:hAnsi="Arial" w:cs="Arial"/>
                <w:b w:val="0"/>
                <w:bCs w:val="0"/>
                <w:color w:val="000000" w:themeColor="text1"/>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69C9987D">
            <w:pPr>
              <w:rPr>
                <w:rFonts w:hint="default" w:ascii="Arial" w:hAnsi="Arial" w:eastAsia="宋体" w:cs="Arial"/>
                <w:b w:val="0"/>
                <w:bCs w:val="0"/>
                <w:color w:val="000000" w:themeColor="text1"/>
                <w:sz w:val="18"/>
                <w:szCs w:val="18"/>
                <w:lang w:val="en-US" w:eastAsia="zh-CN"/>
              </w:rPr>
            </w:pPr>
            <w:r>
              <w:rPr>
                <w:rFonts w:hint="default" w:ascii="Arial" w:hAnsi="Arial" w:cs="Arial"/>
                <w:b w:val="0"/>
                <w:bCs w:val="0"/>
                <w:color w:val="000000" w:themeColor="text1"/>
                <w:sz w:val="18"/>
                <w:szCs w:val="18"/>
              </w:rPr>
              <w:t>Introduction, paragraphs 1–4</w:t>
            </w:r>
            <w:r>
              <w:rPr>
                <w:rFonts w:hint="eastAsia" w:ascii="Arial" w:hAnsi="Arial" w:eastAsia="宋体" w:cs="Arial"/>
                <w:b w:val="0"/>
                <w:bCs w:val="0"/>
                <w:color w:val="000000" w:themeColor="text1"/>
                <w:sz w:val="18"/>
                <w:szCs w:val="18"/>
                <w:lang w:val="en-US" w:eastAsia="zh-CN"/>
              </w:rPr>
              <w:t>.Pg.3-4</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3D1E4F8E">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Abstract (Background) &amp; Introduction (last paragraph)</w:t>
            </w:r>
            <w:r>
              <w:rPr>
                <w:rFonts w:hint="eastAsia" w:ascii="Arial" w:hAnsi="Arial" w:eastAsia="宋体" w:cs="Arial"/>
                <w:b w:val="0"/>
                <w:bCs w:val="0"/>
                <w:color w:val="000000" w:themeColor="text1"/>
                <w:sz w:val="18"/>
                <w:szCs w:val="18"/>
                <w:lang w:val="en-US" w:eastAsia="zh-CN"/>
              </w:rPr>
              <w:t>Pg.2-3</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hint="default" w:ascii="Arial" w:hAnsi="Arial" w:cs="Arial"/>
                <w:b w:val="0"/>
                <w:bCs w:val="0"/>
                <w:color w:val="000000" w:themeColor="text1"/>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4FCAE5F6">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Methods: "Pre-defined eligibility criteria"</w:t>
            </w:r>
            <w:r>
              <w:rPr>
                <w:rFonts w:hint="eastAsia" w:ascii="Arial" w:hAnsi="Arial" w:eastAsia="宋体" w:cs="Arial"/>
                <w:b w:val="0"/>
                <w:bCs w:val="0"/>
                <w:color w:val="000000" w:themeColor="text1"/>
                <w:sz w:val="18"/>
                <w:szCs w:val="18"/>
                <w:lang w:val="en-US" w:eastAsia="zh-CN"/>
              </w:rPr>
              <w:t>Pg.4</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2118E05D">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Methods: "Databases and search strategy"</w:t>
            </w:r>
            <w:r>
              <w:rPr>
                <w:rFonts w:hint="eastAsia" w:ascii="Arial" w:hAnsi="Arial" w:eastAsia="宋体" w:cs="Arial"/>
                <w:b w:val="0"/>
                <w:bCs w:val="0"/>
                <w:color w:val="000000" w:themeColor="text1"/>
                <w:sz w:val="18"/>
                <w:szCs w:val="18"/>
                <w:lang w:val="en-US" w:eastAsia="zh-CN"/>
              </w:rPr>
              <w:t>Pg.4</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F9F0185">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Methods: "Search strategy" (keywords listed)</w:t>
            </w:r>
            <w:r>
              <w:rPr>
                <w:rFonts w:hint="eastAsia" w:ascii="Arial" w:hAnsi="Arial" w:eastAsia="宋体" w:cs="Arial"/>
                <w:b w:val="0"/>
                <w:bCs w:val="0"/>
                <w:color w:val="000000" w:themeColor="text1"/>
                <w:sz w:val="18"/>
                <w:szCs w:val="18"/>
                <w:lang w:val="en-US" w:eastAsia="zh-CN"/>
              </w:rPr>
              <w:t>Pg.4</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2D6F4AA">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Methods: "Study selection"</w:t>
            </w:r>
            <w:r>
              <w:rPr>
                <w:rFonts w:hint="eastAsia" w:ascii="Arial" w:hAnsi="Arial" w:eastAsia="宋体" w:cs="Arial"/>
                <w:b w:val="0"/>
                <w:bCs w:val="0"/>
                <w:color w:val="000000" w:themeColor="text1"/>
                <w:sz w:val="18"/>
                <w:szCs w:val="18"/>
                <w:lang w:val="en-US" w:eastAsia="zh-CN"/>
              </w:rPr>
              <w:t>Pg.4</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72276A76">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Methods: "Data extraction and transformation"</w:t>
            </w:r>
            <w:r>
              <w:rPr>
                <w:rFonts w:hint="eastAsia" w:ascii="Arial" w:hAnsi="Arial" w:eastAsia="宋体" w:cs="Arial"/>
                <w:b w:val="0"/>
                <w:bCs w:val="0"/>
                <w:color w:val="000000" w:themeColor="text1"/>
                <w:sz w:val="18"/>
                <w:szCs w:val="18"/>
                <w:lang w:val="en-US" w:eastAsia="zh-CN"/>
              </w:rPr>
              <w:t>Pg.5</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4B45C4BA">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Methods: "Data extraction and transformation"</w:t>
            </w:r>
            <w:r>
              <w:rPr>
                <w:rFonts w:hint="eastAsia" w:ascii="Arial" w:hAnsi="Arial" w:eastAsia="宋体" w:cs="Arial"/>
                <w:b w:val="0"/>
                <w:bCs w:val="0"/>
                <w:color w:val="000000" w:themeColor="text1"/>
                <w:sz w:val="18"/>
                <w:szCs w:val="18"/>
                <w:lang w:val="en-US" w:eastAsia="zh-CN"/>
              </w:rPr>
              <w:t>Pg.5</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1A9C447F">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Methods: "Data extraction and transformation"</w:t>
            </w:r>
            <w:r>
              <w:rPr>
                <w:rFonts w:hint="eastAsia" w:ascii="Arial" w:hAnsi="Arial" w:eastAsia="宋体" w:cs="Arial"/>
                <w:b w:val="0"/>
                <w:bCs w:val="0"/>
                <w:color w:val="000000" w:themeColor="text1"/>
                <w:sz w:val="18"/>
                <w:szCs w:val="18"/>
                <w:lang w:val="en-US" w:eastAsia="zh-CN"/>
              </w:rPr>
              <w:t>Pg.5</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499CE4A7">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Methods: "Quality assessment" (QUADAS-2 tool)</w:t>
            </w:r>
            <w:r>
              <w:rPr>
                <w:rFonts w:hint="eastAsia" w:ascii="Arial" w:hAnsi="Arial" w:eastAsia="宋体" w:cs="Arial"/>
                <w:b w:val="0"/>
                <w:bCs w:val="0"/>
                <w:color w:val="000000" w:themeColor="text1"/>
                <w:sz w:val="18"/>
                <w:szCs w:val="18"/>
                <w:lang w:val="en-US" w:eastAsia="zh-CN"/>
              </w:rPr>
              <w:t>Pg.5</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25938607">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Methods: "Statistical analysis" (e.g., sensitivity, specificity, RD)</w:t>
            </w:r>
            <w:r>
              <w:rPr>
                <w:rFonts w:hint="eastAsia" w:ascii="Arial" w:hAnsi="Arial" w:eastAsia="宋体" w:cs="Arial"/>
                <w:b w:val="0"/>
                <w:bCs w:val="0"/>
                <w:color w:val="000000" w:themeColor="text1"/>
                <w:sz w:val="18"/>
                <w:szCs w:val="18"/>
                <w:lang w:val="en-US" w:eastAsia="zh-CN"/>
              </w:rPr>
              <w:t>Pg.5</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33744172">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Methods: "Statistical analysis"</w:t>
            </w:r>
            <w:r>
              <w:rPr>
                <w:rFonts w:hint="eastAsia" w:ascii="Arial" w:hAnsi="Arial" w:eastAsia="宋体" w:cs="Arial"/>
                <w:b w:val="0"/>
                <w:bCs w:val="0"/>
                <w:color w:val="000000" w:themeColor="text1"/>
                <w:sz w:val="18"/>
                <w:szCs w:val="18"/>
                <w:lang w:val="en-US" w:eastAsia="zh-CN"/>
              </w:rPr>
              <w:t>Pg.5</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6DE39658">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 xml:space="preserve"> Methods: "Data extraction and transformation"</w:t>
            </w:r>
            <w:r>
              <w:rPr>
                <w:rFonts w:hint="eastAsia" w:ascii="Arial" w:hAnsi="Arial" w:eastAsia="宋体" w:cs="Arial"/>
                <w:b w:val="0"/>
                <w:bCs w:val="0"/>
                <w:color w:val="000000" w:themeColor="text1"/>
                <w:sz w:val="18"/>
                <w:szCs w:val="18"/>
                <w:lang w:val="en-US" w:eastAsia="zh-CN"/>
              </w:rPr>
              <w:t>Pg.5</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Results: Multiple figures (e.g., Fig 3–8)</w:t>
            </w:r>
            <w:r>
              <w:rPr>
                <w:rFonts w:hint="eastAsia" w:ascii="Arial" w:hAnsi="Arial" w:eastAsia="宋体" w:cs="Arial"/>
                <w:b w:val="0"/>
                <w:bCs w:val="0"/>
                <w:color w:val="000000" w:themeColor="text1"/>
                <w:sz w:val="18"/>
                <w:szCs w:val="18"/>
                <w:lang w:val="en-US" w:eastAsia="zh-CN"/>
              </w:rPr>
              <w:t>Pg.6-7</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52A03545">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 xml:space="preserve"> Methods: "Statistical analysis" (random effects model, I², etc.)</w:t>
            </w:r>
            <w:r>
              <w:rPr>
                <w:rFonts w:hint="eastAsia" w:ascii="Arial" w:hAnsi="Arial" w:eastAsia="宋体" w:cs="Arial"/>
                <w:b w:val="0"/>
                <w:bCs w:val="0"/>
                <w:color w:val="000000" w:themeColor="text1"/>
                <w:sz w:val="18"/>
                <w:szCs w:val="18"/>
                <w:lang w:val="en-US" w:eastAsia="zh-CN"/>
              </w:rPr>
              <w:t>Pg.5</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1E08EDBC">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Results: Subgroup analysis (e.g., pneumonia vs. TB)</w:t>
            </w:r>
            <w:r>
              <w:rPr>
                <w:rFonts w:hint="eastAsia" w:ascii="Arial" w:hAnsi="Arial" w:eastAsia="宋体" w:cs="Arial"/>
                <w:b w:val="0"/>
                <w:bCs w:val="0"/>
                <w:color w:val="000000" w:themeColor="text1"/>
                <w:sz w:val="18"/>
                <w:szCs w:val="18"/>
                <w:lang w:val="en-US" w:eastAsia="zh-CN"/>
              </w:rPr>
              <w:t>Pg.7</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 xml:space="preserve"> Not explicitly reported</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C2D67FF">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"Publication bias" (Fig 7)</w:t>
            </w:r>
            <w:r>
              <w:rPr>
                <w:rFonts w:hint="eastAsia" w:ascii="Arial" w:hAnsi="Arial" w:eastAsia="宋体" w:cs="Arial"/>
                <w:b w:val="0"/>
                <w:bCs w:val="0"/>
                <w:color w:val="000000" w:themeColor="text1"/>
                <w:sz w:val="18"/>
                <w:szCs w:val="18"/>
                <w:lang w:val="en-US" w:eastAsia="zh-CN"/>
              </w:rPr>
              <w:t>Pg.7</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Not explicitly reported</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hint="default" w:ascii="Arial" w:hAnsi="Arial" w:cs="Arial"/>
                <w:b w:val="0"/>
                <w:bCs w:val="0"/>
                <w:color w:val="000000" w:themeColor="text1"/>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029B2E33">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Results: "Study selection" (Fig 1 referred)</w:t>
            </w:r>
            <w:r>
              <w:rPr>
                <w:rFonts w:hint="eastAsia" w:ascii="Arial" w:hAnsi="Arial" w:eastAsia="宋体" w:cs="Arial"/>
                <w:b w:val="0"/>
                <w:bCs w:val="0"/>
                <w:color w:val="000000" w:themeColor="text1"/>
                <w:sz w:val="18"/>
                <w:szCs w:val="18"/>
                <w:lang w:val="en-US" w:eastAsia="zh-CN"/>
              </w:rPr>
              <w:t>Pg.5</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1FFCB31B">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"Study selection" (e.g., Rahmati 2015, Hassanzad 2021, etc.)</w:t>
            </w:r>
            <w:r>
              <w:rPr>
                <w:rFonts w:hint="eastAsia" w:ascii="Arial" w:hAnsi="Arial" w:eastAsia="宋体" w:cs="Arial"/>
                <w:b w:val="0"/>
                <w:bCs w:val="0"/>
                <w:color w:val="000000" w:themeColor="text1"/>
                <w:sz w:val="18"/>
                <w:szCs w:val="18"/>
                <w:lang w:val="en-US" w:eastAsia="zh-CN"/>
              </w:rPr>
              <w:t>Pg.5</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59528AB4">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"Characteristics of the included studies" (Table 1 referred)</w:t>
            </w:r>
            <w:r>
              <w:rPr>
                <w:rFonts w:hint="eastAsia" w:ascii="Arial" w:hAnsi="Arial" w:eastAsia="宋体" w:cs="Arial"/>
                <w:b w:val="0"/>
                <w:bCs w:val="0"/>
                <w:color w:val="000000" w:themeColor="text1"/>
                <w:sz w:val="18"/>
                <w:szCs w:val="18"/>
                <w:lang w:val="en-US" w:eastAsia="zh-CN"/>
              </w:rPr>
              <w:t>Pg.6</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4D94569C">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"Quality assessment of the included studies" (Table 3 referred)</w:t>
            </w:r>
            <w:r>
              <w:rPr>
                <w:rFonts w:hint="eastAsia" w:ascii="Arial" w:hAnsi="Arial" w:eastAsia="宋体" w:cs="Arial"/>
                <w:b w:val="0"/>
                <w:bCs w:val="0"/>
                <w:color w:val="000000" w:themeColor="text1"/>
                <w:sz w:val="18"/>
                <w:szCs w:val="18"/>
                <w:lang w:val="en-US" w:eastAsia="zh-CN"/>
              </w:rPr>
              <w:t>Pg.6</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0F354C3A">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"Outcomes of diagnostic performance" (e.g., Fig 3, 4, 8)</w:t>
            </w:r>
            <w:r>
              <w:rPr>
                <w:rFonts w:hint="eastAsia" w:ascii="Arial" w:hAnsi="Arial" w:eastAsia="宋体" w:cs="Arial"/>
                <w:b w:val="0"/>
                <w:bCs w:val="0"/>
                <w:color w:val="000000" w:themeColor="text1"/>
                <w:sz w:val="18"/>
                <w:szCs w:val="18"/>
                <w:lang w:val="en-US" w:eastAsia="zh-CN"/>
              </w:rPr>
              <w:t>Pg.6-7</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1A740FB4">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Multiple sections (e.g., diagnostic performance, imaging features)</w:t>
            </w:r>
            <w:r>
              <w:rPr>
                <w:rFonts w:hint="eastAsia" w:ascii="Arial" w:hAnsi="Arial" w:eastAsia="宋体" w:cs="Arial"/>
                <w:b w:val="0"/>
                <w:bCs w:val="0"/>
                <w:color w:val="000000" w:themeColor="text1"/>
                <w:sz w:val="18"/>
                <w:szCs w:val="18"/>
                <w:lang w:val="en-US" w:eastAsia="zh-CN"/>
              </w:rPr>
              <w:t>Pg.6</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2F3E138">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Multiple sections (e.g., pooled Sen, Spe, PLR, NLR, RD)</w:t>
            </w:r>
            <w:r>
              <w:rPr>
                <w:rFonts w:hint="eastAsia" w:ascii="Arial" w:hAnsi="Arial" w:eastAsia="宋体" w:cs="Arial"/>
                <w:b w:val="0"/>
                <w:bCs w:val="0"/>
                <w:color w:val="000000" w:themeColor="text1"/>
                <w:sz w:val="18"/>
                <w:szCs w:val="18"/>
                <w:lang w:val="en-US" w:eastAsia="zh-CN"/>
              </w:rPr>
              <w:t>Pg.6-7</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7E4F80C8">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Heterogeneity values reported (I², P-value)</w:t>
            </w:r>
            <w:r>
              <w:rPr>
                <w:rFonts w:hint="eastAsia" w:ascii="Arial" w:hAnsi="Arial" w:eastAsia="宋体" w:cs="Arial"/>
                <w:b w:val="0"/>
                <w:bCs w:val="0"/>
                <w:color w:val="000000" w:themeColor="text1"/>
                <w:sz w:val="18"/>
                <w:szCs w:val="18"/>
                <w:lang w:val="en-US" w:eastAsia="zh-CN"/>
              </w:rPr>
              <w:t>Pg.6</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01EDB5E6">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Not explicitly reported</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42FF6268">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Results: "Publication bias" (Fig 7)</w:t>
            </w:r>
            <w:r>
              <w:rPr>
                <w:rFonts w:hint="eastAsia" w:ascii="Arial" w:hAnsi="Arial" w:eastAsia="宋体" w:cs="Arial"/>
                <w:b w:val="0"/>
                <w:bCs w:val="0"/>
                <w:color w:val="000000" w:themeColor="text1"/>
                <w:sz w:val="18"/>
                <w:szCs w:val="18"/>
                <w:lang w:val="en-US" w:eastAsia="zh-CN"/>
              </w:rPr>
              <w:t>Pg.7</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BAF2F32">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 xml:space="preserve"> Not explicitly reported</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hint="default" w:ascii="Arial" w:hAnsi="Arial" w:cs="Arial"/>
                <w:b w:val="0"/>
                <w:bCs w:val="0"/>
                <w:color w:val="000000" w:themeColor="text1"/>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5F28ABEC">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Discussion: Multiple paragraphs</w:t>
            </w:r>
            <w:r>
              <w:rPr>
                <w:rFonts w:hint="eastAsia" w:ascii="Arial" w:hAnsi="Arial" w:eastAsia="宋体" w:cs="Arial"/>
                <w:b w:val="0"/>
                <w:bCs w:val="0"/>
                <w:color w:val="000000" w:themeColor="text1"/>
                <w:sz w:val="18"/>
                <w:szCs w:val="18"/>
                <w:lang w:val="en-US" w:eastAsia="zh-CN"/>
              </w:rPr>
              <w:t>.Pg.7-9.</w:t>
            </w:r>
            <w:bookmarkStart w:id="0" w:name="_GoBack"/>
            <w:bookmarkEnd w:id="0"/>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4A8BA8AF">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Discussion: "This study still has some limitations"</w:t>
            </w:r>
            <w:r>
              <w:rPr>
                <w:rFonts w:hint="eastAsia" w:ascii="Arial" w:hAnsi="Arial" w:eastAsia="宋体" w:cs="Arial"/>
                <w:b w:val="0"/>
                <w:bCs w:val="0"/>
                <w:color w:val="000000" w:themeColor="text1"/>
                <w:sz w:val="18"/>
                <w:szCs w:val="18"/>
                <w:lang w:val="en-US" w:eastAsia="zh-CN"/>
              </w:rPr>
              <w:t>Pg.10</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3CA37B36">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Discussion: Limitations paragraph</w:t>
            </w:r>
            <w:r>
              <w:rPr>
                <w:rFonts w:hint="eastAsia" w:ascii="Arial" w:hAnsi="Arial" w:eastAsia="宋体" w:cs="Arial"/>
                <w:b w:val="0"/>
                <w:bCs w:val="0"/>
                <w:color w:val="000000" w:themeColor="text1"/>
                <w:sz w:val="18"/>
                <w:szCs w:val="18"/>
                <w:lang w:val="en-US" w:eastAsia="zh-CN"/>
              </w:rPr>
              <w:t>Pg.10</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4C7FD717">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Discussion: Last paragraph &amp; Conclusion</w:t>
            </w:r>
            <w:r>
              <w:rPr>
                <w:rFonts w:hint="eastAsia" w:ascii="Arial" w:hAnsi="Arial" w:eastAsia="宋体" w:cs="Arial"/>
                <w:b w:val="0"/>
                <w:bCs w:val="0"/>
                <w:color w:val="000000" w:themeColor="text1"/>
                <w:sz w:val="18"/>
                <w:szCs w:val="18"/>
                <w:lang w:val="en-US" w:eastAsia="zh-CN"/>
              </w:rPr>
              <w:t>Pg.10</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hint="default" w:ascii="Arial" w:hAnsi="Arial" w:cs="Arial"/>
                <w:b w:val="0"/>
                <w:bCs w:val="0"/>
                <w:color w:val="000000" w:themeColor="text1"/>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69EAB577">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Declarations: PROSPERO ID: CRD420251023176</w:t>
            </w:r>
            <w:r>
              <w:rPr>
                <w:rFonts w:hint="eastAsia" w:ascii="Arial" w:hAnsi="Arial" w:eastAsia="宋体" w:cs="Arial"/>
                <w:b w:val="0"/>
                <w:bCs w:val="0"/>
                <w:color w:val="000000" w:themeColor="text1"/>
                <w:sz w:val="18"/>
                <w:szCs w:val="18"/>
                <w:lang w:val="en-US" w:eastAsia="zh-CN"/>
              </w:rPr>
              <w:t>Pg.11</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0D44E117">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Not explicitly provided</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2F6B3D0B">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Not applicable</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59468380">
            <w:pPr>
              <w:rPr>
                <w:rFonts w:hint="default" w:ascii="Arial" w:hAnsi="Arial" w:cs="Arial"/>
                <w:b w:val="0"/>
                <w:bCs w:val="0"/>
                <w:color w:val="000000" w:themeColor="text1"/>
                <w:sz w:val="18"/>
                <w:szCs w:val="18"/>
                <w:lang w:val="en-US"/>
              </w:rPr>
            </w:pPr>
            <w:r>
              <w:rPr>
                <w:rFonts w:hint="default" w:ascii="Arial" w:hAnsi="Arial" w:cs="Arial"/>
                <w:b w:val="0"/>
                <w:bCs w:val="0"/>
                <w:color w:val="000000" w:themeColor="text1"/>
                <w:sz w:val="18"/>
                <w:szCs w:val="18"/>
              </w:rPr>
              <w:t>Funding: Zhejiang Provincial Medical Program (2023KY364)</w:t>
            </w:r>
            <w:r>
              <w:rPr>
                <w:rFonts w:hint="eastAsia" w:ascii="Arial" w:hAnsi="Arial" w:eastAsia="宋体" w:cs="Arial"/>
                <w:b w:val="0"/>
                <w:bCs w:val="0"/>
                <w:color w:val="000000" w:themeColor="text1"/>
                <w:sz w:val="18"/>
                <w:szCs w:val="18"/>
                <w:lang w:val="en-US" w:eastAsia="zh-CN"/>
              </w:rPr>
              <w:t>Pg.11</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7B7292D8">
            <w:pPr>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rPr>
              <w:t>Declarations: "The authors declare no competing</w:t>
            </w:r>
            <w:r>
              <w:rPr>
                <w:rFonts w:hint="eastAsia" w:ascii="Arial" w:hAnsi="Arial" w:eastAsia="宋体" w:cs="Arial"/>
                <w:b w:val="0"/>
                <w:bCs w:val="0"/>
                <w:color w:val="000000" w:themeColor="text1"/>
                <w:sz w:val="18"/>
                <w:szCs w:val="18"/>
                <w:lang w:val="en-US" w:eastAsia="zh-CN"/>
              </w:rPr>
              <w:t xml:space="preserve"> </w:t>
            </w:r>
            <w:r>
              <w:rPr>
                <w:rFonts w:hint="default" w:ascii="Arial" w:hAnsi="Arial" w:cs="Arial"/>
                <w:b w:val="0"/>
                <w:bCs w:val="0"/>
                <w:color w:val="000000" w:themeColor="text1"/>
                <w:sz w:val="18"/>
                <w:szCs w:val="18"/>
              </w:rPr>
              <w:t>interests"</w:t>
            </w:r>
            <w:r>
              <w:rPr>
                <w:rFonts w:hint="eastAsia" w:ascii="Arial" w:hAnsi="Arial" w:eastAsia="宋体" w:cs="Arial"/>
                <w:b w:val="0"/>
                <w:bCs w:val="0"/>
                <w:color w:val="000000" w:themeColor="text1"/>
                <w:sz w:val="18"/>
                <w:szCs w:val="18"/>
                <w:lang w:val="en-US" w:eastAsia="zh-CN"/>
              </w:rPr>
              <w:t>Pg.11</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68DBA51">
            <w:pPr>
              <w:spacing w:line="360" w:lineRule="auto"/>
              <w:rPr>
                <w:rFonts w:hint="default" w:ascii="Arial" w:hAnsi="Arial" w:cs="Arial"/>
                <w:b w:val="0"/>
                <w:bCs w:val="0"/>
                <w:color w:val="000000" w:themeColor="text1"/>
                <w:sz w:val="18"/>
                <w:szCs w:val="18"/>
              </w:rPr>
            </w:pPr>
            <w:r>
              <w:rPr>
                <w:rFonts w:hint="default" w:ascii="Arial" w:hAnsi="Arial" w:cs="Arial"/>
                <w:b w:val="0"/>
                <w:bCs w:val="0"/>
                <w:color w:val="000000" w:themeColor="text1"/>
                <w:sz w:val="18"/>
                <w:szCs w:val="18"/>
                <w:lang w:val="en-US" w:eastAsia="zh-CN"/>
              </w:rPr>
              <w:t>Data Availability: "The datasets... available from the corresponding author"</w:t>
            </w:r>
            <w:r>
              <w:rPr>
                <w:rFonts w:hint="eastAsia" w:ascii="Arial" w:hAnsi="Arial" w:eastAsia="宋体" w:cs="Arial"/>
                <w:b w:val="0"/>
                <w:bCs w:val="0"/>
                <w:color w:val="000000" w:themeColor="text1"/>
                <w:sz w:val="18"/>
                <w:szCs w:val="18"/>
                <w:lang w:val="en-US" w:eastAsia="zh-CN"/>
              </w:rPr>
              <w:t>Pg.11</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pict>
        <v:shape id="_x0000_s4097" o:spid="_x0000_s4097" o:spt="75" type="#_x0000_t75" style="position:absolute;left:0pt;margin-left:0pt;margin-top:-14.5pt;height:39pt;width:40.9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Prisma-logo-Colour-white-BG"/>
          <o:lock v:ext="edit" aspectratio="t"/>
          <w10:wrap type="square"/>
        </v:shape>
      </w:pict>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1D1125A5"/>
    <w:rsid w:val="53B56DF7"/>
    <w:rsid w:val="617060DC"/>
    <w:rsid w:val="6DD04E92"/>
    <w:rsid w:val="715B529E"/>
    <w:rsid w:val="7244020E"/>
    <w:rsid w:val="72EB60DD"/>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1262</Words>
  <Characters>7609</Characters>
  <Lines>50</Lines>
  <Paragraphs>14</Paragraphs>
  <TotalTime>0</TotalTime>
  <ScaleCrop>false</ScaleCrop>
  <LinksUpToDate>false</LinksUpToDate>
  <CharactersWithSpaces>8736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༺内外夹弓大立腕༻</cp:lastModifiedBy>
  <cp:lastPrinted>2020-11-24T03:02:00Z</cp:lastPrinted>
  <dcterms:modified xsi:type="dcterms:W3CDTF">2025-08-28T06:30:33Z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eyJoZGlkIjoiNTQ1YTcwOTc1ZDUxNTcwOGNiZjNiNTdiY2QzOTc1YTgiLCJ1c2VySWQiOiIxMDAxNzY4NzM3In0=</vt:lpwstr>
  </property>
  <property fmtid="{D5CDD505-2E9C-101B-9397-08002B2CF9AE}" pid="3" name="KSOProductBuildVer">
    <vt:lpwstr>2052-12.1.0.21915</vt:lpwstr>
  </property>
  <property fmtid="{D5CDD505-2E9C-101B-9397-08002B2CF9AE}" pid="4" name="ICV">
    <vt:lpwstr>AA0F45054C2345AE9BFD70B75799C538_12</vt:lpwstr>
  </property>
</Properties>
</file>