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4BA85E" w14:textId="1DA99777" w:rsidR="00B432A9" w:rsidRPr="000E1168" w:rsidRDefault="00244AE3">
      <w:pPr>
        <w:pStyle w:val="1"/>
        <w:rPr>
          <w:rFonts w:ascii="Times New Roman" w:eastAsiaTheme="minorHAnsi" w:hAnsi="Times New Roman" w:cs="Times New Roman"/>
          <w:b/>
          <w:bCs/>
          <w:sz w:val="32"/>
          <w:szCs w:val="32"/>
        </w:rPr>
      </w:pPr>
      <w:r w:rsidRPr="000E1168">
        <w:rPr>
          <w:rFonts w:ascii="Times New Roman" w:eastAsiaTheme="minorHAnsi" w:hAnsi="Times New Roman" w:cs="Times New Roman"/>
          <w:b/>
          <w:bCs/>
          <w:sz w:val="32"/>
          <w:szCs w:val="32"/>
        </w:rPr>
        <w:t xml:space="preserve">Appendices </w:t>
      </w:r>
    </w:p>
    <w:p w14:paraId="08ADF43A" w14:textId="4786369B" w:rsidR="00621210" w:rsidRPr="000E1168" w:rsidRDefault="00517BB6" w:rsidP="00517BB6">
      <w:pPr>
        <w:pStyle w:val="1"/>
        <w:rPr>
          <w:sz w:val="28"/>
          <w:szCs w:val="28"/>
        </w:rPr>
      </w:pPr>
      <w:r w:rsidRPr="000E1168">
        <w:rPr>
          <w:rFonts w:ascii="Times New Roman" w:hAnsi="Times New Roman" w:cs="Times New Roman" w:hint="eastAsia"/>
          <w:b/>
          <w:bCs/>
          <w:szCs w:val="28"/>
        </w:rPr>
        <w:t xml:space="preserve">A. </w:t>
      </w:r>
      <w:r w:rsidR="00621210" w:rsidRPr="000E1168">
        <w:rPr>
          <w:rFonts w:ascii="Times New Roman" w:hAnsi="Times New Roman" w:cs="Times New Roman"/>
          <w:b/>
          <w:bCs/>
          <w:szCs w:val="28"/>
        </w:rPr>
        <w:t>Cluster</w:t>
      </w:r>
      <w:r w:rsidRPr="000E1168">
        <w:rPr>
          <w:rFonts w:ascii="Times New Roman" w:hAnsi="Times New Roman" w:cs="Times New Roman" w:hint="eastAsia"/>
          <w:b/>
          <w:bCs/>
          <w:szCs w:val="28"/>
        </w:rPr>
        <w:t>-</w:t>
      </w:r>
      <w:r w:rsidR="00621210" w:rsidRPr="000E1168">
        <w:rPr>
          <w:rFonts w:ascii="Times New Roman" w:hAnsi="Times New Roman" w:cs="Times New Roman"/>
          <w:b/>
          <w:bCs/>
          <w:szCs w:val="28"/>
        </w:rPr>
        <w:t xml:space="preserve">adapted </w:t>
      </w:r>
      <w:r w:rsidR="00621210" w:rsidRPr="000E1168">
        <w:rPr>
          <w:rFonts w:ascii="Times New Roman" w:eastAsia="游明朝" w:hAnsi="Times New Roman" w:cs="Times New Roman"/>
          <w:b/>
          <w:bCs/>
          <w:szCs w:val="28"/>
        </w:rPr>
        <w:t>Space-Time ETAS model</w:t>
      </w:r>
      <w:r w:rsidR="00621210" w:rsidRPr="000E1168">
        <w:rPr>
          <w:rFonts w:ascii="Times New Roman" w:eastAsia="游明朝" w:hAnsi="Times New Roman" w:cs="Times New Roman" w:hint="eastAsia"/>
          <w:b/>
          <w:bCs/>
          <w:szCs w:val="28"/>
        </w:rPr>
        <w:t xml:space="preserve"> </w:t>
      </w:r>
    </w:p>
    <w:p w14:paraId="35C3A012" w14:textId="63FF512D" w:rsidR="00644F67" w:rsidRPr="00594ECC" w:rsidRDefault="00644F67" w:rsidP="001F4495">
      <w:pPr>
        <w:pStyle w:val="21"/>
        <w:rPr>
          <w:rFonts w:ascii="Times New Roman" w:eastAsia="游明朝" w:hAnsi="Times New Roman" w:cs="Times New Roman"/>
          <w:sz w:val="22"/>
          <w:szCs w:val="24"/>
        </w:rPr>
      </w:pPr>
      <w:r w:rsidRPr="00594ECC">
        <w:rPr>
          <w:rFonts w:ascii="Times New Roman" w:eastAsia="游明朝" w:hAnsi="Times New Roman" w:cs="Times New Roman"/>
          <w:b/>
          <w:bCs/>
          <w:sz w:val="22"/>
          <w:szCs w:val="24"/>
        </w:rPr>
        <w:t>A</w:t>
      </w:r>
      <w:r w:rsidR="00EB6010" w:rsidRPr="00594ECC">
        <w:rPr>
          <w:rFonts w:ascii="Times New Roman" w:eastAsia="游明朝" w:hAnsi="Times New Roman" w:cs="Times New Roman"/>
          <w:b/>
          <w:bCs/>
          <w:sz w:val="22"/>
          <w:szCs w:val="24"/>
        </w:rPr>
        <w:t>.1</w:t>
      </w:r>
      <w:r w:rsidRPr="00594ECC">
        <w:rPr>
          <w:rFonts w:ascii="Times New Roman" w:eastAsia="游明朝" w:hAnsi="Times New Roman" w:cs="Times New Roman"/>
          <w:b/>
          <w:bCs/>
          <w:sz w:val="22"/>
          <w:szCs w:val="24"/>
        </w:rPr>
        <w:t>．</w:t>
      </w:r>
      <w:r w:rsidR="006553A1" w:rsidRPr="00594ECC">
        <w:rPr>
          <w:rFonts w:ascii="Times New Roman" w:eastAsia="游明朝" w:hAnsi="Times New Roman" w:cs="Times New Roman"/>
          <w:b/>
          <w:bCs/>
          <w:sz w:val="22"/>
          <w:szCs w:val="24"/>
        </w:rPr>
        <w:t>Space-</w:t>
      </w:r>
      <w:r w:rsidR="003C458A" w:rsidRPr="00594ECC">
        <w:rPr>
          <w:rFonts w:ascii="Times New Roman" w:eastAsia="游明朝" w:hAnsi="Times New Roman" w:cs="Times New Roman"/>
          <w:b/>
          <w:bCs/>
          <w:sz w:val="22"/>
          <w:szCs w:val="24"/>
        </w:rPr>
        <w:t>T</w:t>
      </w:r>
      <w:r w:rsidR="006553A1" w:rsidRPr="00594ECC">
        <w:rPr>
          <w:rFonts w:ascii="Times New Roman" w:eastAsia="游明朝" w:hAnsi="Times New Roman" w:cs="Times New Roman"/>
          <w:b/>
          <w:bCs/>
          <w:sz w:val="22"/>
          <w:szCs w:val="24"/>
        </w:rPr>
        <w:t xml:space="preserve">ime ETAS model </w:t>
      </w:r>
    </w:p>
    <w:p w14:paraId="346AAFF9" w14:textId="08900030" w:rsidR="003F61B5" w:rsidRPr="003F61B5" w:rsidRDefault="003F61B5" w:rsidP="003F61B5">
      <w:pPr>
        <w:ind w:firstLineChars="100" w:firstLine="210"/>
        <w:jc w:val="left"/>
        <w:rPr>
          <w:rFonts w:ascii="Times New Roman" w:hAnsi="Times New Roman" w:cs="Times New Roman"/>
        </w:rPr>
      </w:pPr>
      <w:r w:rsidRPr="003F61B5">
        <w:rPr>
          <w:rFonts w:ascii="Times New Roman" w:hAnsi="Times New Roman" w:cs="Times New Roman"/>
        </w:rPr>
        <w:t>The temporal ETAS model (Ogata, 1985, 1988, 1989</w:t>
      </w:r>
      <w:r w:rsidR="004979DE">
        <w:rPr>
          <w:rFonts w:ascii="Times New Roman" w:hAnsi="Times New Roman" w:cs="Times New Roman" w:hint="eastAsia"/>
        </w:rPr>
        <w:t>; Tsuruoka, 1996</w:t>
      </w:r>
      <w:r w:rsidRPr="003F61B5">
        <w:rPr>
          <w:rFonts w:ascii="Times New Roman" w:hAnsi="Times New Roman" w:cs="Times New Roman"/>
        </w:rPr>
        <w:t xml:space="preserve">) was </w:t>
      </w:r>
      <w:r w:rsidR="00452B17">
        <w:rPr>
          <w:rFonts w:ascii="Times New Roman" w:hAnsi="Times New Roman" w:cs="Times New Roman" w:hint="eastAsia"/>
        </w:rPr>
        <w:t>subsequentl</w:t>
      </w:r>
      <w:r w:rsidR="00621A60">
        <w:rPr>
          <w:rFonts w:ascii="Times New Roman" w:hAnsi="Times New Roman" w:cs="Times New Roman" w:hint="eastAsia"/>
        </w:rPr>
        <w:t>y</w:t>
      </w:r>
      <w:r w:rsidR="00452B17" w:rsidRPr="003F61B5">
        <w:rPr>
          <w:rFonts w:ascii="Times New Roman" w:hAnsi="Times New Roman" w:cs="Times New Roman"/>
        </w:rPr>
        <w:t xml:space="preserve"> </w:t>
      </w:r>
      <w:r w:rsidRPr="003F61B5">
        <w:rPr>
          <w:rFonts w:ascii="Times New Roman" w:hAnsi="Times New Roman" w:cs="Times New Roman"/>
        </w:rPr>
        <w:t xml:space="preserve">extended to incorporate space-time data. Below is a brief overview of the recommended space-time ETAS model. Building on the empirical findings of </w:t>
      </w:r>
      <w:proofErr w:type="spellStart"/>
      <w:r w:rsidRPr="003F61B5">
        <w:rPr>
          <w:rFonts w:ascii="Times New Roman" w:hAnsi="Times New Roman" w:cs="Times New Roman"/>
        </w:rPr>
        <w:t>Utsu</w:t>
      </w:r>
      <w:proofErr w:type="spellEnd"/>
      <w:r w:rsidRPr="003F61B5">
        <w:rPr>
          <w:rFonts w:ascii="Times New Roman" w:hAnsi="Times New Roman" w:cs="Times New Roman"/>
        </w:rPr>
        <w:t xml:space="preserve"> (1969, 1970), Ogata (1998) </w:t>
      </w:r>
      <w:r>
        <w:rPr>
          <w:rFonts w:ascii="Times New Roman" w:hAnsi="Times New Roman" w:cs="Times New Roman"/>
        </w:rPr>
        <w:t>discussed</w:t>
      </w:r>
      <w:r>
        <w:rPr>
          <w:rFonts w:ascii="Times New Roman" w:hAnsi="Times New Roman" w:cs="Times New Roman" w:hint="eastAsia"/>
        </w:rPr>
        <w:t xml:space="preserve"> and </w:t>
      </w:r>
      <w:r w:rsidRPr="003F61B5">
        <w:rPr>
          <w:rFonts w:ascii="Times New Roman" w:hAnsi="Times New Roman" w:cs="Times New Roman"/>
        </w:rPr>
        <w:t xml:space="preserve">proposed a practical formulation of the space-time ETAS framework. </w:t>
      </w:r>
      <w:r w:rsidR="00452B17">
        <w:rPr>
          <w:rFonts w:ascii="Times New Roman" w:hAnsi="Times New Roman" w:cs="Times New Roman" w:hint="eastAsia"/>
        </w:rPr>
        <w:t xml:space="preserve">Since </w:t>
      </w:r>
      <w:proofErr w:type="gramStart"/>
      <w:r w:rsidR="00452B17">
        <w:rPr>
          <w:rFonts w:ascii="Times New Roman" w:hAnsi="Times New Roman" w:cs="Times New Roman" w:hint="eastAsia"/>
        </w:rPr>
        <w:t>then</w:t>
      </w:r>
      <w:proofErr w:type="gramEnd"/>
      <w:r w:rsidR="00452B17">
        <w:rPr>
          <w:rFonts w:ascii="Times New Roman" w:hAnsi="Times New Roman" w:cs="Times New Roman" w:hint="eastAsia"/>
        </w:rPr>
        <w:t xml:space="preserve"> various</w:t>
      </w:r>
      <w:r w:rsidR="00452B17" w:rsidRPr="003F61B5">
        <w:rPr>
          <w:rFonts w:ascii="Times New Roman" w:hAnsi="Times New Roman" w:cs="Times New Roman"/>
        </w:rPr>
        <w:t xml:space="preserve"> </w:t>
      </w:r>
      <w:r w:rsidRPr="003F61B5">
        <w:rPr>
          <w:rFonts w:ascii="Times New Roman" w:hAnsi="Times New Roman" w:cs="Times New Roman"/>
        </w:rPr>
        <w:t xml:space="preserve">studies have </w:t>
      </w:r>
      <w:r w:rsidR="00452B17">
        <w:rPr>
          <w:rFonts w:ascii="Times New Roman" w:hAnsi="Times New Roman" w:cs="Times New Roman" w:hint="eastAsia"/>
        </w:rPr>
        <w:t>examined</w:t>
      </w:r>
      <w:r w:rsidR="00452B17" w:rsidRPr="003F61B5">
        <w:rPr>
          <w:rFonts w:ascii="Times New Roman" w:hAnsi="Times New Roman" w:cs="Times New Roman"/>
        </w:rPr>
        <w:t xml:space="preserve"> </w:t>
      </w:r>
      <w:r w:rsidRPr="003F61B5">
        <w:rPr>
          <w:rFonts w:ascii="Times New Roman" w:hAnsi="Times New Roman" w:cs="Times New Roman"/>
        </w:rPr>
        <w:t xml:space="preserve">spatial factors </w:t>
      </w:r>
      <w:r w:rsidR="00452B17">
        <w:rPr>
          <w:rFonts w:ascii="Times New Roman" w:hAnsi="Times New Roman" w:cs="Times New Roman" w:hint="eastAsia"/>
        </w:rPr>
        <w:t xml:space="preserve">that </w:t>
      </w:r>
      <w:r w:rsidR="00452B17" w:rsidRPr="003F61B5">
        <w:rPr>
          <w:rFonts w:ascii="Times New Roman" w:hAnsi="Times New Roman" w:cs="Times New Roman"/>
        </w:rPr>
        <w:t>influenc</w:t>
      </w:r>
      <w:r w:rsidR="00452B17">
        <w:rPr>
          <w:rFonts w:ascii="Times New Roman" w:hAnsi="Times New Roman" w:cs="Times New Roman" w:hint="eastAsia"/>
        </w:rPr>
        <w:t>e</w:t>
      </w:r>
      <w:r w:rsidR="00452B17" w:rsidRPr="003F61B5">
        <w:rPr>
          <w:rFonts w:ascii="Times New Roman" w:hAnsi="Times New Roman" w:cs="Times New Roman"/>
        </w:rPr>
        <w:t xml:space="preserve"> </w:t>
      </w:r>
      <w:r w:rsidRPr="003F61B5">
        <w:rPr>
          <w:rFonts w:ascii="Times New Roman" w:hAnsi="Times New Roman" w:cs="Times New Roman"/>
        </w:rPr>
        <w:t>these extensions (e.g., Marzocchi et al., 2010; Nanjo et al., 2012).</w:t>
      </w:r>
      <w:r>
        <w:rPr>
          <w:rFonts w:ascii="Times New Roman" w:hAnsi="Times New Roman" w:cs="Times New Roman" w:hint="eastAsia"/>
        </w:rPr>
        <w:t xml:space="preserve"> </w:t>
      </w:r>
    </w:p>
    <w:p w14:paraId="70512818" w14:textId="7A913C2B" w:rsidR="004A42C4" w:rsidRPr="004A42C4" w:rsidRDefault="00DC2C23" w:rsidP="004A42C4">
      <w:pPr>
        <w:ind w:firstLineChars="100" w:firstLine="210"/>
        <w:jc w:val="left"/>
        <w:rPr>
          <w:rFonts w:ascii="Times New Roman" w:hAnsi="Times New Roman" w:cs="Times New Roman"/>
        </w:rPr>
      </w:pPr>
      <w:r>
        <w:rPr>
          <w:rFonts w:ascii="Times New Roman" w:hAnsi="Times New Roman" w:cs="Times New Roman" w:hint="eastAsia"/>
        </w:rPr>
        <w:t>In particular, t</w:t>
      </w:r>
      <w:r w:rsidR="003F61B5" w:rsidRPr="003F61B5">
        <w:rPr>
          <w:rFonts w:ascii="Times New Roman" w:hAnsi="Times New Roman" w:cs="Times New Roman"/>
        </w:rPr>
        <w:t>he model proposed by the author</w:t>
      </w:r>
      <w:r>
        <w:rPr>
          <w:rFonts w:ascii="Times New Roman" w:hAnsi="Times New Roman" w:cs="Times New Roman" w:hint="eastAsia"/>
        </w:rPr>
        <w:t>s</w:t>
      </w:r>
      <w:r w:rsidR="003F61B5" w:rsidRPr="003F61B5">
        <w:rPr>
          <w:rFonts w:ascii="Times New Roman" w:hAnsi="Times New Roman" w:cs="Times New Roman"/>
        </w:rPr>
        <w:t xml:space="preserve"> (Ogata, 1998, 2013, 2015; </w:t>
      </w:r>
      <w:r w:rsidR="004979DE">
        <w:rPr>
          <w:rFonts w:ascii="Times New Roman" w:hAnsi="Times New Roman" w:cs="Times New Roman" w:hint="eastAsia"/>
        </w:rPr>
        <w:t xml:space="preserve">Zhuang et al., </w:t>
      </w:r>
      <w:r w:rsidR="008B7F9D">
        <w:rPr>
          <w:rFonts w:ascii="Times New Roman" w:hAnsi="Times New Roman" w:cs="Times New Roman" w:hint="eastAsia"/>
        </w:rPr>
        <w:t>2006</w:t>
      </w:r>
      <w:r w:rsidR="004979DE">
        <w:rPr>
          <w:rFonts w:ascii="Times New Roman" w:hAnsi="Times New Roman" w:cs="Times New Roman" w:hint="eastAsia"/>
        </w:rPr>
        <w:t xml:space="preserve">; </w:t>
      </w:r>
      <w:r w:rsidR="003F61B5" w:rsidRPr="003F61B5">
        <w:rPr>
          <w:rFonts w:ascii="Times New Roman" w:hAnsi="Times New Roman" w:cs="Times New Roman"/>
        </w:rPr>
        <w:t xml:space="preserve">Ogata and Zhuang, 2006) </w:t>
      </w:r>
      <w:r w:rsidR="00452B17">
        <w:rPr>
          <w:rFonts w:ascii="Times New Roman" w:hAnsi="Times New Roman" w:cs="Times New Roman" w:hint="eastAsia"/>
        </w:rPr>
        <w:t>incorporates</w:t>
      </w:r>
      <w:r w:rsidR="003F61B5" w:rsidRPr="003F61B5">
        <w:rPr>
          <w:rFonts w:ascii="Times New Roman" w:hAnsi="Times New Roman" w:cs="Times New Roman"/>
        </w:rPr>
        <w:t xml:space="preserve"> the </w:t>
      </w:r>
      <w:r w:rsidR="003F61B5" w:rsidRPr="003F61B5">
        <w:rPr>
          <w:rFonts w:ascii="Times New Roman" w:hAnsi="Times New Roman" w:cs="Times New Roman"/>
          <w:b/>
          <w:bCs/>
        </w:rPr>
        <w:t xml:space="preserve">anisotropic spread of </w:t>
      </w:r>
      <w:proofErr w:type="gramStart"/>
      <w:r w:rsidR="003F61B5" w:rsidRPr="003F61B5">
        <w:rPr>
          <w:rFonts w:ascii="Times New Roman" w:hAnsi="Times New Roman" w:cs="Times New Roman"/>
          <w:b/>
          <w:bCs/>
        </w:rPr>
        <w:t>aftershocks</w:t>
      </w:r>
      <w:r w:rsidR="003F61B5" w:rsidRPr="003F61B5">
        <w:rPr>
          <w:rFonts w:ascii="Times New Roman" w:hAnsi="Times New Roman" w:cs="Times New Roman"/>
        </w:rPr>
        <w:t>, and</w:t>
      </w:r>
      <w:proofErr w:type="gramEnd"/>
      <w:r w:rsidR="003F61B5" w:rsidRPr="003F61B5">
        <w:rPr>
          <w:rFonts w:ascii="Times New Roman" w:hAnsi="Times New Roman" w:cs="Times New Roman"/>
        </w:rPr>
        <w:t xml:space="preserve"> aims to </w:t>
      </w:r>
      <w:r w:rsidR="00452B17">
        <w:rPr>
          <w:rFonts w:ascii="Times New Roman" w:hAnsi="Times New Roman" w:cs="Times New Roman" w:hint="eastAsia"/>
        </w:rPr>
        <w:t xml:space="preserve">improve </w:t>
      </w:r>
      <w:r w:rsidR="003F61B5" w:rsidRPr="003F61B5">
        <w:rPr>
          <w:rFonts w:ascii="Times New Roman" w:hAnsi="Times New Roman" w:cs="Times New Roman"/>
        </w:rPr>
        <w:t xml:space="preserve">seismic </w:t>
      </w:r>
      <w:r w:rsidR="004025FC">
        <w:rPr>
          <w:rFonts w:ascii="Times New Roman" w:hAnsi="Times New Roman" w:cs="Times New Roman" w:hint="eastAsia"/>
        </w:rPr>
        <w:t>forecasting</w:t>
      </w:r>
      <w:r w:rsidR="004025FC" w:rsidRPr="003F61B5">
        <w:rPr>
          <w:rFonts w:ascii="Times New Roman" w:hAnsi="Times New Roman" w:cs="Times New Roman"/>
        </w:rPr>
        <w:t xml:space="preserve"> </w:t>
      </w:r>
      <w:r w:rsidR="003F61B5" w:rsidRPr="003F61B5">
        <w:rPr>
          <w:rFonts w:ascii="Times New Roman" w:hAnsi="Times New Roman" w:cs="Times New Roman"/>
        </w:rPr>
        <w:t xml:space="preserve">by dynamically adjusting the epicenter coordinates—potentially shifting </w:t>
      </w:r>
      <w:r w:rsidR="0062062E">
        <w:rPr>
          <w:rFonts w:ascii="Times New Roman" w:hAnsi="Times New Roman" w:cs="Times New Roman" w:hint="eastAsia"/>
        </w:rPr>
        <w:t>the</w:t>
      </w:r>
      <w:r w:rsidR="004025FC">
        <w:rPr>
          <w:rFonts w:ascii="Times New Roman" w:hAnsi="Times New Roman" w:cs="Times New Roman" w:hint="eastAsia"/>
        </w:rPr>
        <w:t>m</w:t>
      </w:r>
      <w:r w:rsidR="0062062E">
        <w:rPr>
          <w:rFonts w:ascii="Times New Roman" w:hAnsi="Times New Roman" w:cs="Times New Roman" w:hint="eastAsia"/>
        </w:rPr>
        <w:t xml:space="preserve"> </w:t>
      </w:r>
      <w:r w:rsidR="003F61B5" w:rsidRPr="003F61B5">
        <w:rPr>
          <w:rFonts w:ascii="Times New Roman" w:hAnsi="Times New Roman" w:cs="Times New Roman"/>
        </w:rPr>
        <w:t>toward the centroid of the future aftershock zone—</w:t>
      </w:r>
      <w:r w:rsidR="004025FC">
        <w:rPr>
          <w:rFonts w:ascii="Times New Roman" w:hAnsi="Times New Roman" w:cs="Times New Roman" w:hint="eastAsia"/>
        </w:rPr>
        <w:t>shortly after</w:t>
      </w:r>
      <w:r w:rsidR="003F61B5" w:rsidRPr="003F61B5">
        <w:rPr>
          <w:rFonts w:ascii="Times New Roman" w:hAnsi="Times New Roman" w:cs="Times New Roman"/>
        </w:rPr>
        <w:t xml:space="preserve"> a major earthquake.</w:t>
      </w:r>
      <w:r>
        <w:rPr>
          <w:rFonts w:ascii="Times New Roman" w:hAnsi="Times New Roman" w:cs="Times New Roman" w:hint="eastAsia"/>
        </w:rPr>
        <w:t xml:space="preserve"> </w:t>
      </w:r>
      <w:r w:rsidR="004025FC">
        <w:rPr>
          <w:rFonts w:ascii="Times New Roman" w:hAnsi="Times New Roman" w:cs="Times New Roman" w:hint="eastAsia"/>
        </w:rPr>
        <w:t>A</w:t>
      </w:r>
      <w:r w:rsidR="004A42C4" w:rsidRPr="004A42C4">
        <w:rPr>
          <w:rFonts w:ascii="Times New Roman" w:hAnsi="Times New Roman" w:cs="Times New Roman"/>
        </w:rPr>
        <w:t xml:space="preserve"> comparative analysis of spatial response functions</w:t>
      </w:r>
      <w:r w:rsidR="004025FC">
        <w:rPr>
          <w:rFonts w:ascii="Times New Roman" w:hAnsi="Times New Roman" w:cs="Times New Roman" w:hint="eastAsia"/>
        </w:rPr>
        <w:t xml:space="preserve"> evaluated using</w:t>
      </w:r>
      <w:r w:rsidR="004A42C4" w:rsidRPr="004A42C4">
        <w:rPr>
          <w:rFonts w:ascii="Times New Roman" w:hAnsi="Times New Roman" w:cs="Times New Roman"/>
        </w:rPr>
        <w:t xml:space="preserve"> </w:t>
      </w:r>
      <w:r w:rsidR="007C34EB" w:rsidRPr="00724179">
        <w:rPr>
          <w:rFonts w:ascii="Times New Roman" w:hAnsi="Times New Roman" w:cs="Times New Roman"/>
          <w:szCs w:val="20"/>
        </w:rPr>
        <w:t>the Akaike Information Criterion (AIC</w:t>
      </w:r>
      <w:r w:rsidR="008B7F9D">
        <w:rPr>
          <w:rFonts w:ascii="Times New Roman" w:hAnsi="Times New Roman" w:cs="Times New Roman" w:hint="eastAsia"/>
          <w:szCs w:val="20"/>
        </w:rPr>
        <w:t>; Akaike, 1974</w:t>
      </w:r>
      <w:r w:rsidR="007C34EB" w:rsidRPr="00724179">
        <w:rPr>
          <w:rFonts w:ascii="Times New Roman" w:hAnsi="Times New Roman" w:cs="Times New Roman"/>
          <w:szCs w:val="20"/>
        </w:rPr>
        <w:t>)</w:t>
      </w:r>
      <w:r w:rsidR="008B7F9D">
        <w:rPr>
          <w:rFonts w:ascii="Times New Roman" w:hAnsi="Times New Roman" w:cs="Times New Roman" w:hint="eastAsia"/>
          <w:szCs w:val="20"/>
        </w:rPr>
        <w:t xml:space="preserve"> </w:t>
      </w:r>
      <w:r w:rsidR="004025FC">
        <w:rPr>
          <w:rFonts w:ascii="Times New Roman" w:hAnsi="Times New Roman" w:cs="Times New Roman" w:hint="eastAsia"/>
        </w:rPr>
        <w:t>and</w:t>
      </w:r>
      <w:r w:rsidR="004A42C4" w:rsidRPr="004A42C4">
        <w:rPr>
          <w:rFonts w:ascii="Times New Roman" w:hAnsi="Times New Roman" w:cs="Times New Roman"/>
        </w:rPr>
        <w:t xml:space="preserve"> both nationwide and regional datasets from the Meteorological Agency</w:t>
      </w:r>
      <w:r w:rsidR="004A42C4">
        <w:rPr>
          <w:rFonts w:ascii="Times New Roman" w:hAnsi="Times New Roman" w:cs="Times New Roman" w:hint="eastAsia"/>
        </w:rPr>
        <w:t xml:space="preserve"> (JMA</w:t>
      </w:r>
      <w:r w:rsidR="004025FC">
        <w:rPr>
          <w:rFonts w:ascii="Times New Roman" w:hAnsi="Times New Roman" w:cs="Times New Roman" w:hint="eastAsia"/>
        </w:rPr>
        <w:t>),</w:t>
      </w:r>
      <w:r w:rsidR="00A40224">
        <w:rPr>
          <w:rFonts w:ascii="Times New Roman" w:hAnsi="Times New Roman" w:cs="Times New Roman" w:hint="eastAsia"/>
        </w:rPr>
        <w:t xml:space="preserve"> confirmed </w:t>
      </w:r>
      <w:r w:rsidR="004A42C4" w:rsidRPr="004A42C4">
        <w:rPr>
          <w:rFonts w:ascii="Times New Roman" w:hAnsi="Times New Roman" w:cs="Times New Roman"/>
        </w:rPr>
        <w:t xml:space="preserve">that the model </w:t>
      </w:r>
      <w:r w:rsidR="00A40224">
        <w:rPr>
          <w:rFonts w:ascii="Times New Roman" w:hAnsi="Times New Roman" w:cs="Times New Roman" w:hint="eastAsia"/>
        </w:rPr>
        <w:t>with</w:t>
      </w:r>
      <w:r w:rsidR="00A40224" w:rsidRPr="004A42C4">
        <w:rPr>
          <w:rFonts w:ascii="Times New Roman" w:hAnsi="Times New Roman" w:cs="Times New Roman"/>
        </w:rPr>
        <w:t xml:space="preserve"> </w:t>
      </w:r>
      <w:r w:rsidR="0062062E">
        <w:rPr>
          <w:rFonts w:ascii="Times New Roman" w:hAnsi="Times New Roman" w:cs="Times New Roman" w:hint="eastAsia"/>
        </w:rPr>
        <w:t xml:space="preserve">a </w:t>
      </w:r>
      <w:r w:rsidR="004A42C4" w:rsidRPr="004A42C4">
        <w:rPr>
          <w:rFonts w:ascii="Times New Roman" w:hAnsi="Times New Roman" w:cs="Times New Roman"/>
          <w:b/>
          <w:bCs/>
        </w:rPr>
        <w:t xml:space="preserve">magnitude-dependent spatial </w:t>
      </w:r>
      <w:r w:rsidR="0062062E">
        <w:rPr>
          <w:rFonts w:ascii="Times New Roman" w:hAnsi="Times New Roman" w:cs="Times New Roman" w:hint="eastAsia"/>
          <w:b/>
          <w:bCs/>
        </w:rPr>
        <w:t>scale</w:t>
      </w:r>
      <w:r w:rsidR="004A42C4" w:rsidRPr="004A42C4">
        <w:rPr>
          <w:rFonts w:ascii="Times New Roman" w:hAnsi="Times New Roman" w:cs="Times New Roman"/>
          <w:b/>
          <w:bCs/>
        </w:rPr>
        <w:t xml:space="preserve"> </w:t>
      </w:r>
      <w:r w:rsidR="00A40224">
        <w:rPr>
          <w:rFonts w:ascii="Times New Roman" w:hAnsi="Times New Roman" w:cs="Times New Roman" w:hint="eastAsia"/>
          <w:b/>
          <w:bCs/>
        </w:rPr>
        <w:t>and a</w:t>
      </w:r>
      <w:r w:rsidR="00A40224" w:rsidRPr="004A42C4">
        <w:rPr>
          <w:rFonts w:ascii="Times New Roman" w:hAnsi="Times New Roman" w:cs="Times New Roman"/>
          <w:b/>
          <w:bCs/>
        </w:rPr>
        <w:t xml:space="preserve"> </w:t>
      </w:r>
      <w:r w:rsidR="004A42C4" w:rsidRPr="004A42C4">
        <w:rPr>
          <w:rFonts w:ascii="Times New Roman" w:hAnsi="Times New Roman" w:cs="Times New Roman"/>
          <w:b/>
          <w:bCs/>
        </w:rPr>
        <w:t>long-range decay following an inverse power-law</w:t>
      </w:r>
      <w:r w:rsidR="004A42C4" w:rsidRPr="004A42C4">
        <w:rPr>
          <w:rFonts w:ascii="Times New Roman" w:hAnsi="Times New Roman" w:cs="Times New Roman"/>
        </w:rPr>
        <w:t xml:space="preserve"> provides the best fit.</w:t>
      </w:r>
      <w:r w:rsidR="004A42C4">
        <w:rPr>
          <w:rFonts w:ascii="Times New Roman" w:hAnsi="Times New Roman" w:cs="Times New Roman" w:hint="eastAsia"/>
        </w:rPr>
        <w:t xml:space="preserve"> </w:t>
      </w:r>
      <w:r w:rsidR="004A42C4" w:rsidRPr="004A42C4">
        <w:rPr>
          <w:rFonts w:ascii="Times New Roman" w:hAnsi="Times New Roman" w:cs="Times New Roman"/>
        </w:rPr>
        <w:t xml:space="preserve">This </w:t>
      </w:r>
      <w:r w:rsidR="00A40224">
        <w:rPr>
          <w:rFonts w:ascii="Times New Roman" w:hAnsi="Times New Roman" w:cs="Times New Roman" w:hint="eastAsia"/>
        </w:rPr>
        <w:t>result indicates</w:t>
      </w:r>
      <w:r w:rsidR="004A42C4" w:rsidRPr="004A42C4">
        <w:rPr>
          <w:rFonts w:ascii="Times New Roman" w:hAnsi="Times New Roman" w:cs="Times New Roman"/>
        </w:rPr>
        <w:t xml:space="preserve"> that aftershock distributions are not uniformly concentric but are </w:t>
      </w:r>
      <w:r w:rsidR="00A40224">
        <w:rPr>
          <w:rFonts w:ascii="Times New Roman" w:hAnsi="Times New Roman" w:cs="Times New Roman" w:hint="eastAsia"/>
        </w:rPr>
        <w:t>shaped</w:t>
      </w:r>
      <w:r w:rsidR="00A40224" w:rsidRPr="004A42C4">
        <w:rPr>
          <w:rFonts w:ascii="Times New Roman" w:hAnsi="Times New Roman" w:cs="Times New Roman"/>
        </w:rPr>
        <w:t xml:space="preserve"> </w:t>
      </w:r>
      <w:r w:rsidR="004A42C4" w:rsidRPr="004A42C4">
        <w:rPr>
          <w:rFonts w:ascii="Times New Roman" w:hAnsi="Times New Roman" w:cs="Times New Roman"/>
        </w:rPr>
        <w:t xml:space="preserve">by the </w:t>
      </w:r>
      <w:r w:rsidR="004A42C4" w:rsidRPr="004A42C4">
        <w:rPr>
          <w:rFonts w:ascii="Times New Roman" w:hAnsi="Times New Roman" w:cs="Times New Roman"/>
          <w:b/>
          <w:bCs/>
        </w:rPr>
        <w:t>mechanics of earthquake rupture and crustal heterogeneity</w:t>
      </w:r>
      <w:r w:rsidR="004A42C4" w:rsidRPr="004A42C4">
        <w:rPr>
          <w:rFonts w:ascii="Times New Roman" w:hAnsi="Times New Roman" w:cs="Times New Roman"/>
        </w:rPr>
        <w:t>.</w:t>
      </w:r>
      <w:r w:rsidR="004A42C4">
        <w:rPr>
          <w:rFonts w:ascii="Times New Roman" w:hAnsi="Times New Roman" w:cs="Times New Roman" w:hint="eastAsia"/>
        </w:rPr>
        <w:t xml:space="preserve"> </w:t>
      </w:r>
      <w:r w:rsidR="007A74A6" w:rsidRPr="007A74A6">
        <w:rPr>
          <w:rFonts w:ascii="Times New Roman" w:hAnsi="Times New Roman" w:cs="Times New Roman"/>
        </w:rPr>
        <w:t xml:space="preserve">Importantly, this is not a coincidental </w:t>
      </w:r>
      <w:proofErr w:type="gramStart"/>
      <w:r w:rsidR="00A40224">
        <w:rPr>
          <w:rFonts w:ascii="Times New Roman" w:hAnsi="Times New Roman" w:cs="Times New Roman" w:hint="eastAsia"/>
        </w:rPr>
        <w:t>outcome,</w:t>
      </w:r>
      <w:r w:rsidR="007A74A6" w:rsidRPr="007A74A6">
        <w:rPr>
          <w:rFonts w:ascii="Times New Roman" w:hAnsi="Times New Roman" w:cs="Times New Roman"/>
        </w:rPr>
        <w:t xml:space="preserve"> </w:t>
      </w:r>
      <w:r w:rsidR="00A40224">
        <w:rPr>
          <w:rFonts w:ascii="Times New Roman" w:hAnsi="Times New Roman" w:cs="Times New Roman" w:hint="eastAsia"/>
        </w:rPr>
        <w:t>but</w:t>
      </w:r>
      <w:proofErr w:type="gramEnd"/>
      <w:r w:rsidR="00A40224">
        <w:rPr>
          <w:rFonts w:ascii="Times New Roman" w:hAnsi="Times New Roman" w:cs="Times New Roman" w:hint="eastAsia"/>
        </w:rPr>
        <w:t xml:space="preserve"> </w:t>
      </w:r>
      <w:r w:rsidR="007A74A6" w:rsidRPr="007A74A6">
        <w:rPr>
          <w:rFonts w:ascii="Times New Roman" w:hAnsi="Times New Roman" w:cs="Times New Roman"/>
        </w:rPr>
        <w:t xml:space="preserve">rather reflects the </w:t>
      </w:r>
      <w:r w:rsidR="00A40224">
        <w:rPr>
          <w:rFonts w:ascii="Times New Roman" w:hAnsi="Times New Roman" w:cs="Times New Roman" w:hint="eastAsia"/>
        </w:rPr>
        <w:t>intentional</w:t>
      </w:r>
      <w:r w:rsidR="007A74A6" w:rsidRPr="007A74A6">
        <w:rPr>
          <w:rFonts w:ascii="Times New Roman" w:hAnsi="Times New Roman" w:cs="Times New Roman"/>
        </w:rPr>
        <w:t xml:space="preserve"> incorporation of </w:t>
      </w:r>
      <w:proofErr w:type="spellStart"/>
      <w:r w:rsidR="007A74A6" w:rsidRPr="007A74A6">
        <w:rPr>
          <w:rFonts w:ascii="Times New Roman" w:hAnsi="Times New Roman" w:cs="Times New Roman"/>
        </w:rPr>
        <w:t>Utsu’s</w:t>
      </w:r>
      <w:proofErr w:type="spellEnd"/>
      <w:r w:rsidR="007A74A6" w:rsidRPr="007A74A6">
        <w:rPr>
          <w:rFonts w:ascii="Times New Roman" w:hAnsi="Times New Roman" w:cs="Times New Roman"/>
        </w:rPr>
        <w:t xml:space="preserve"> (1969) </w:t>
      </w:r>
      <w:r w:rsidR="00A40224">
        <w:rPr>
          <w:rFonts w:ascii="Times New Roman" w:hAnsi="Times New Roman" w:cs="Times New Roman" w:hint="eastAsia"/>
        </w:rPr>
        <w:t xml:space="preserve">empirical findings </w:t>
      </w:r>
      <w:r w:rsidR="007A74A6" w:rsidRPr="007A74A6">
        <w:rPr>
          <w:rFonts w:ascii="Times New Roman" w:hAnsi="Times New Roman" w:cs="Times New Roman"/>
        </w:rPr>
        <w:t xml:space="preserve">on the spatial characteristics of aftershocks into the </w:t>
      </w:r>
      <w:r w:rsidR="00A40224">
        <w:rPr>
          <w:rFonts w:ascii="Times New Roman" w:hAnsi="Times New Roman" w:cs="Times New Roman" w:hint="eastAsia"/>
        </w:rPr>
        <w:t>model</w:t>
      </w:r>
      <w:r w:rsidR="00A40224">
        <w:rPr>
          <w:rFonts w:ascii="Times New Roman" w:hAnsi="Times New Roman" w:cs="Times New Roman"/>
        </w:rPr>
        <w:t>’</w:t>
      </w:r>
      <w:r w:rsidR="00A40224">
        <w:rPr>
          <w:rFonts w:ascii="Times New Roman" w:hAnsi="Times New Roman" w:cs="Times New Roman" w:hint="eastAsia"/>
        </w:rPr>
        <w:t xml:space="preserve">s </w:t>
      </w:r>
      <w:r w:rsidR="007A74A6" w:rsidRPr="007A74A6">
        <w:rPr>
          <w:rFonts w:ascii="Times New Roman" w:hAnsi="Times New Roman" w:cs="Times New Roman"/>
        </w:rPr>
        <w:t>structural design.</w:t>
      </w:r>
      <w:r w:rsidR="007A74A6">
        <w:rPr>
          <w:rFonts w:ascii="Times New Roman" w:hAnsi="Times New Roman" w:cs="Times New Roman" w:hint="eastAsia"/>
        </w:rPr>
        <w:t xml:space="preserve"> </w:t>
      </w:r>
    </w:p>
    <w:p w14:paraId="0C3E82AD" w14:textId="77777777" w:rsidR="00E313E9" w:rsidRPr="00E313E9" w:rsidRDefault="00E313E9" w:rsidP="00E313E9">
      <w:pPr>
        <w:ind w:firstLineChars="100" w:firstLine="210"/>
        <w:jc w:val="left"/>
        <w:rPr>
          <w:rFonts w:ascii="Times New Roman" w:hAnsi="Times New Roman" w:cs="Times New Roman"/>
        </w:rPr>
      </w:pPr>
      <w:r w:rsidRPr="00E313E9">
        <w:rPr>
          <w:rFonts w:ascii="Times New Roman" w:hAnsi="Times New Roman" w:cs="Times New Roman"/>
        </w:rPr>
        <w:t>Specifically, the predictive occurrence rate—also known as the conditional intensity function—of this model can be explicitly expressed as follows:</w:t>
      </w:r>
    </w:p>
    <w:p w14:paraId="4D92FFC6" w14:textId="3020E69A" w:rsidR="00644F67" w:rsidRDefault="00644F67" w:rsidP="0062062E">
      <w:pPr>
        <w:ind w:firstLineChars="100" w:firstLine="210"/>
        <w:jc w:val="left"/>
        <w:rPr>
          <w:rFonts w:ascii="游明朝" w:eastAsia="游明朝" w:hAnsi="游明朝" w:cs="Times"/>
          <w:color w:val="000000"/>
          <w:kern w:val="0"/>
          <w:szCs w:val="21"/>
        </w:rPr>
      </w:pPr>
      <w:r>
        <w:rPr>
          <w:rFonts w:ascii="游明朝" w:eastAsia="游明朝" w:hAnsi="游明朝" w:cs="Times" w:hint="eastAsia"/>
          <w:color w:val="000000"/>
          <w:kern w:val="0"/>
          <w:szCs w:val="21"/>
        </w:rPr>
        <w:t xml:space="preserve"> </w:t>
      </w:r>
      <w:r w:rsidR="00C65C32" w:rsidRPr="00F20F1D">
        <w:rPr>
          <w:rFonts w:ascii="游明朝" w:eastAsia="游明朝" w:hAnsi="游明朝" w:cs="Times"/>
          <w:color w:val="000000"/>
          <w:kern w:val="0"/>
          <w:position w:val="-36"/>
          <w:szCs w:val="21"/>
        </w:rPr>
        <w:object w:dxaOrig="8260" w:dyaOrig="880" w14:anchorId="0E1BBF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4.65pt;height:41.35pt" o:ole="">
            <v:imagedata r:id="rId8" o:title=""/>
          </v:shape>
          <o:OLEObject Type="Embed" ProgID="Equation.DSMT4" ShapeID="_x0000_i1025" DrawAspect="Content" ObjectID="_1816543995" r:id="rId9"/>
        </w:object>
      </w:r>
      <w:r w:rsidR="00A72972">
        <w:rPr>
          <w:rFonts w:ascii="游明朝" w:eastAsia="游明朝" w:hAnsi="游明朝" w:cs="Times" w:hint="eastAsia"/>
          <w:color w:val="000000"/>
          <w:kern w:val="0"/>
          <w:szCs w:val="21"/>
        </w:rPr>
        <w:t xml:space="preserve">.  </w:t>
      </w:r>
    </w:p>
    <w:p w14:paraId="4E2374D7" w14:textId="16707DC0" w:rsidR="00724179" w:rsidRPr="00724179" w:rsidRDefault="005116FA" w:rsidP="00CC10A0">
      <w:pPr>
        <w:jc w:val="left"/>
        <w:rPr>
          <w:rFonts w:ascii="Times New Roman" w:hAnsi="Times New Roman" w:cs="Times New Roman"/>
          <w:szCs w:val="20"/>
        </w:rPr>
      </w:pPr>
      <w:r w:rsidRPr="005116FA">
        <w:rPr>
          <w:rFonts w:ascii="Times New Roman" w:hAnsi="Times New Roman" w:cs="Times New Roman"/>
          <w:sz w:val="22"/>
          <w:szCs w:val="21"/>
        </w:rPr>
        <w:t>In this context, the spatial density distribution</w:t>
      </w:r>
      <w:r w:rsidR="00C65C32" w:rsidRPr="00896FC2">
        <w:rPr>
          <w:position w:val="-12"/>
        </w:rPr>
        <w:object w:dxaOrig="840" w:dyaOrig="360" w14:anchorId="13C9CA2E">
          <v:shape id="_x0000_i1026" type="#_x0000_t75" style="width:42.65pt;height:17.65pt" o:ole="">
            <v:imagedata r:id="rId10" o:title=""/>
          </v:shape>
          <o:OLEObject Type="Embed" ProgID="Equation.DSMT4" ShapeID="_x0000_i1026" DrawAspect="Content" ObjectID="_1816543996" r:id="rId11"/>
        </w:object>
      </w:r>
      <w:r w:rsidRPr="005116FA">
        <w:rPr>
          <w:rFonts w:ascii="Times New Roman" w:hAnsi="Times New Roman" w:cs="Times New Roman"/>
          <w:sz w:val="22"/>
          <w:szCs w:val="21"/>
        </w:rPr>
        <w:t xml:space="preserve">is </w:t>
      </w:r>
      <w:r w:rsidR="00E313E9">
        <w:rPr>
          <w:rFonts w:ascii="Times New Roman" w:hAnsi="Times New Roman" w:cs="Times New Roman" w:hint="eastAsia"/>
          <w:sz w:val="22"/>
          <w:szCs w:val="21"/>
        </w:rPr>
        <w:t>modeled</w:t>
      </w:r>
      <w:r w:rsidRPr="005116FA">
        <w:rPr>
          <w:rFonts w:ascii="Times New Roman" w:hAnsi="Times New Roman" w:cs="Times New Roman"/>
          <w:sz w:val="22"/>
          <w:szCs w:val="21"/>
        </w:rPr>
        <w:t xml:space="preserve"> by a Poisson process of earthquakes </w:t>
      </w:r>
      <w:r w:rsidR="007C34EB">
        <w:rPr>
          <w:rFonts w:ascii="Times New Roman" w:hAnsi="Times New Roman" w:cs="Times New Roman" w:hint="eastAsia"/>
          <w:sz w:val="22"/>
          <w:szCs w:val="21"/>
        </w:rPr>
        <w:t>exceeding</w:t>
      </w:r>
      <w:r w:rsidRPr="005116FA">
        <w:rPr>
          <w:rFonts w:ascii="Times New Roman" w:hAnsi="Times New Roman" w:cs="Times New Roman"/>
          <w:sz w:val="22"/>
          <w:szCs w:val="21"/>
        </w:rPr>
        <w:t xml:space="preserve"> a high magnitude threshold, and the parameters (</w:t>
      </w:r>
      <w:r w:rsidR="00C65C32" w:rsidRPr="00CC10A0">
        <w:rPr>
          <w:rFonts w:ascii="Symbol" w:hAnsi="Symbol" w:cs="Times New Roman"/>
          <w:i/>
          <w:iCs/>
          <w:sz w:val="22"/>
          <w:szCs w:val="21"/>
        </w:rPr>
        <w:t>n</w:t>
      </w:r>
      <w:r w:rsidRPr="00CC10A0">
        <w:rPr>
          <w:rFonts w:ascii="Times New Roman" w:hAnsi="Times New Roman" w:cs="Times New Roman"/>
          <w:i/>
          <w:iCs/>
          <w:sz w:val="22"/>
          <w:szCs w:val="21"/>
        </w:rPr>
        <w:t>, K</w:t>
      </w:r>
      <w:r w:rsidR="00C65C32" w:rsidRPr="00CC10A0">
        <w:rPr>
          <w:rFonts w:ascii="Times New Roman" w:hAnsi="Times New Roman" w:cs="Times New Roman"/>
          <w:i/>
          <w:iCs/>
          <w:sz w:val="22"/>
          <w:szCs w:val="21"/>
          <w:vertAlign w:val="subscript"/>
        </w:rPr>
        <w:t>0</w:t>
      </w:r>
      <w:r w:rsidRPr="00CC10A0">
        <w:rPr>
          <w:rFonts w:ascii="Times New Roman" w:hAnsi="Times New Roman" w:cs="Times New Roman"/>
          <w:i/>
          <w:iCs/>
          <w:sz w:val="22"/>
          <w:szCs w:val="21"/>
        </w:rPr>
        <w:t>,</w:t>
      </w:r>
      <w:r w:rsidR="00C65C32">
        <w:rPr>
          <w:rFonts w:ascii="Times New Roman" w:hAnsi="Times New Roman" w:cs="Times New Roman" w:hint="eastAsia"/>
          <w:i/>
          <w:iCs/>
          <w:sz w:val="22"/>
          <w:szCs w:val="21"/>
        </w:rPr>
        <w:t xml:space="preserve"> c,</w:t>
      </w:r>
      <w:r w:rsidRPr="00CC10A0">
        <w:rPr>
          <w:rFonts w:ascii="Times New Roman" w:hAnsi="Times New Roman" w:cs="Times New Roman"/>
          <w:i/>
          <w:iCs/>
          <w:sz w:val="22"/>
          <w:szCs w:val="21"/>
        </w:rPr>
        <w:t xml:space="preserve"> α, p, </w:t>
      </w:r>
      <w:r w:rsidR="00C65C32">
        <w:rPr>
          <w:rFonts w:ascii="Times New Roman" w:hAnsi="Times New Roman" w:cs="Times New Roman" w:hint="eastAsia"/>
          <w:i/>
          <w:iCs/>
          <w:sz w:val="22"/>
          <w:szCs w:val="21"/>
        </w:rPr>
        <w:t xml:space="preserve">d, </w:t>
      </w:r>
      <w:r w:rsidRPr="00CC10A0">
        <w:rPr>
          <w:rFonts w:ascii="Times New Roman" w:hAnsi="Times New Roman" w:cs="Times New Roman"/>
          <w:i/>
          <w:iCs/>
          <w:sz w:val="22"/>
          <w:szCs w:val="21"/>
        </w:rPr>
        <w:t>q</w:t>
      </w:r>
      <w:r w:rsidRPr="005116FA">
        <w:rPr>
          <w:rFonts w:ascii="Times New Roman" w:hAnsi="Times New Roman" w:cs="Times New Roman"/>
          <w:sz w:val="22"/>
          <w:szCs w:val="21"/>
        </w:rPr>
        <w:t xml:space="preserve">) are </w:t>
      </w:r>
      <w:r w:rsidR="007C34EB" w:rsidRPr="005116FA">
        <w:rPr>
          <w:rFonts w:ascii="Times New Roman" w:hAnsi="Times New Roman" w:cs="Times New Roman"/>
          <w:sz w:val="22"/>
          <w:szCs w:val="21"/>
        </w:rPr>
        <w:t>estimate</w:t>
      </w:r>
      <w:r w:rsidR="007C34EB">
        <w:rPr>
          <w:rFonts w:ascii="Times New Roman" w:hAnsi="Times New Roman" w:cs="Times New Roman" w:hint="eastAsia"/>
          <w:sz w:val="22"/>
          <w:szCs w:val="21"/>
        </w:rPr>
        <w:t>d using</w:t>
      </w:r>
      <w:r w:rsidR="007C34EB" w:rsidRPr="005116FA">
        <w:rPr>
          <w:rFonts w:ascii="Times New Roman" w:hAnsi="Times New Roman" w:cs="Times New Roman"/>
          <w:sz w:val="22"/>
          <w:szCs w:val="21"/>
        </w:rPr>
        <w:t xml:space="preserve"> the maximum likelihood</w:t>
      </w:r>
      <w:r w:rsidRPr="005116FA">
        <w:rPr>
          <w:rFonts w:ascii="Times New Roman" w:hAnsi="Times New Roman" w:cs="Times New Roman"/>
          <w:sz w:val="22"/>
          <w:szCs w:val="21"/>
        </w:rPr>
        <w:t>.</w:t>
      </w:r>
      <w:r>
        <w:rPr>
          <w:rFonts w:hint="eastAsia"/>
        </w:rPr>
        <w:t xml:space="preserve"> </w:t>
      </w:r>
      <w:r w:rsidR="00BD3BE6">
        <w:rPr>
          <w:rFonts w:ascii="Times New Roman" w:hAnsi="Times New Roman" w:cs="Times New Roman" w:hint="eastAsia"/>
          <w:szCs w:val="20"/>
        </w:rPr>
        <w:t>As explained in</w:t>
      </w:r>
      <w:r w:rsidR="00BD3BE6" w:rsidRPr="00404B1C">
        <w:rPr>
          <w:rFonts w:ascii="Times New Roman" w:hAnsi="Times New Roman" w:cs="Times New Roman" w:hint="eastAsia"/>
          <w:szCs w:val="20"/>
        </w:rPr>
        <w:t xml:space="preserve"> the next section A.2</w:t>
      </w:r>
      <w:r w:rsidR="00724179" w:rsidRPr="00724179">
        <w:rPr>
          <w:rFonts w:ascii="Times New Roman" w:hAnsi="Times New Roman" w:cs="Times New Roman"/>
          <w:szCs w:val="20"/>
        </w:rPr>
        <w:t xml:space="preserve">, AIC is used to select the optimal </w:t>
      </w:r>
      <w:r w:rsidR="007C34EB">
        <w:rPr>
          <w:rFonts w:ascii="Times New Roman" w:hAnsi="Times New Roman" w:cs="Times New Roman" w:hint="eastAsia"/>
          <w:szCs w:val="20"/>
        </w:rPr>
        <w:t>model</w:t>
      </w:r>
      <w:r w:rsidR="007C34EB" w:rsidRPr="00724179">
        <w:rPr>
          <w:rFonts w:ascii="Times New Roman" w:hAnsi="Times New Roman" w:cs="Times New Roman"/>
          <w:szCs w:val="20"/>
        </w:rPr>
        <w:t xml:space="preserve"> </w:t>
      </w:r>
      <w:r w:rsidR="00724179" w:rsidRPr="00724179">
        <w:rPr>
          <w:rFonts w:ascii="Times New Roman" w:hAnsi="Times New Roman" w:cs="Times New Roman"/>
          <w:szCs w:val="20"/>
        </w:rPr>
        <w:t xml:space="preserve">from among two-dimensional </w:t>
      </w:r>
      <w:r w:rsidR="008B7F9D">
        <w:rPr>
          <w:rFonts w:ascii="Times New Roman" w:hAnsi="Times New Roman" w:cs="Times New Roman" w:hint="eastAsia"/>
          <w:szCs w:val="20"/>
        </w:rPr>
        <w:t>n</w:t>
      </w:r>
      <w:r w:rsidR="007C34EB" w:rsidRPr="00724179">
        <w:rPr>
          <w:rFonts w:ascii="Times New Roman" w:hAnsi="Times New Roman" w:cs="Times New Roman"/>
          <w:szCs w:val="20"/>
        </w:rPr>
        <w:t xml:space="preserve">ormal </w:t>
      </w:r>
      <w:r w:rsidR="00724179" w:rsidRPr="00724179">
        <w:rPr>
          <w:rFonts w:ascii="Times New Roman" w:hAnsi="Times New Roman" w:cs="Times New Roman"/>
          <w:szCs w:val="20"/>
        </w:rPr>
        <w:t>distributions</w:t>
      </w:r>
      <w:r w:rsidR="002A6820" w:rsidRPr="00404B1C">
        <w:rPr>
          <w:rFonts w:ascii="ＭＳ Ｐゴシック" w:eastAsia="ＭＳ Ｐゴシック" w:hAnsi="ＭＳ Ｐゴシック" w:cs="ＭＳ Ｐゴシック"/>
          <w:kern w:val="0"/>
          <w:position w:val="-14"/>
          <w:szCs w:val="21"/>
        </w:rPr>
        <w:object w:dxaOrig="1280" w:dyaOrig="420" w14:anchorId="081E4DC3">
          <v:shape id="_x0000_i1027" type="#_x0000_t75" style="width:62pt;height:20pt" o:ole="">
            <v:imagedata r:id="rId12" o:title=""/>
          </v:shape>
          <o:OLEObject Type="Embed" ProgID="Equation.DSMT4" ShapeID="_x0000_i1027" DrawAspect="Content" ObjectID="_1816543997" r:id="rId13"/>
        </w:object>
      </w:r>
      <w:r w:rsidR="00724179" w:rsidRPr="00724179">
        <w:rPr>
          <w:rFonts w:ascii="Times New Roman" w:hAnsi="Times New Roman" w:cs="Times New Roman"/>
          <w:szCs w:val="20"/>
        </w:rPr>
        <w:t xml:space="preserve">fitted to the epicentral locations of all aftershocks detected shortly after each </w:t>
      </w:r>
      <w:r w:rsidR="00724179" w:rsidRPr="00FC3DC8">
        <w:rPr>
          <w:rFonts w:ascii="Times New Roman" w:hAnsi="Times New Roman" w:cs="Times New Roman"/>
          <w:b/>
          <w:bCs/>
          <w:szCs w:val="20"/>
        </w:rPr>
        <w:t>large</w:t>
      </w:r>
      <w:r w:rsidR="00724179" w:rsidRPr="00724179">
        <w:rPr>
          <w:rFonts w:ascii="Times New Roman" w:hAnsi="Times New Roman" w:cs="Times New Roman"/>
          <w:szCs w:val="20"/>
        </w:rPr>
        <w:t xml:space="preserve"> earthquake </w:t>
      </w:r>
      <w:r w:rsidR="00724179" w:rsidRPr="00724179">
        <w:rPr>
          <w:rFonts w:ascii="Times New Roman" w:hAnsi="Times New Roman" w:cs="Times New Roman"/>
          <w:i/>
          <w:iCs/>
          <w:szCs w:val="20"/>
        </w:rPr>
        <w:t>j</w:t>
      </w:r>
      <w:r w:rsidR="00724179" w:rsidRPr="00724179">
        <w:rPr>
          <w:rFonts w:ascii="Times New Roman" w:hAnsi="Times New Roman" w:cs="Times New Roman"/>
          <w:szCs w:val="20"/>
        </w:rPr>
        <w:t>—typically within one day for estimation or within one hour for forecasting (</w:t>
      </w:r>
      <w:r w:rsidR="004A3595">
        <w:rPr>
          <w:rFonts w:ascii="Times New Roman" w:hAnsi="Times New Roman" w:cs="Times New Roman" w:hint="eastAsia"/>
          <w:szCs w:val="20"/>
        </w:rPr>
        <w:t xml:space="preserve">specifically, </w:t>
      </w:r>
      <w:r w:rsidR="00724179" w:rsidRPr="00724179">
        <w:rPr>
          <w:rFonts w:ascii="Times New Roman" w:hAnsi="Times New Roman" w:cs="Times New Roman"/>
          <w:szCs w:val="20"/>
        </w:rPr>
        <w:t xml:space="preserve">see </w:t>
      </w:r>
      <w:r w:rsidR="007C34EB">
        <w:rPr>
          <w:rFonts w:ascii="Times New Roman" w:hAnsi="Times New Roman" w:cs="Times New Roman" w:hint="eastAsia"/>
          <w:szCs w:val="20"/>
        </w:rPr>
        <w:t xml:space="preserve">the next A.2 section and </w:t>
      </w:r>
      <w:r w:rsidR="00724179" w:rsidRPr="00724179">
        <w:rPr>
          <w:rFonts w:ascii="Times New Roman" w:hAnsi="Times New Roman" w:cs="Times New Roman"/>
          <w:szCs w:val="20"/>
        </w:rPr>
        <w:t xml:space="preserve">Figure </w:t>
      </w:r>
      <w:r w:rsidR="00E760F2">
        <w:rPr>
          <w:rFonts w:ascii="Times New Roman" w:hAnsi="Times New Roman" w:cs="Times New Roman" w:hint="eastAsia"/>
          <w:szCs w:val="20"/>
        </w:rPr>
        <w:t>A1</w:t>
      </w:r>
      <w:r w:rsidR="00724179" w:rsidRPr="00724179">
        <w:rPr>
          <w:rFonts w:ascii="Times New Roman" w:hAnsi="Times New Roman" w:cs="Times New Roman"/>
          <w:szCs w:val="20"/>
        </w:rPr>
        <w:t>)</w:t>
      </w:r>
      <w:r w:rsidR="00404B1C" w:rsidRPr="00404B1C">
        <w:rPr>
          <w:rFonts w:ascii="Times New Roman" w:hAnsi="Times New Roman" w:cs="Times New Roman" w:hint="eastAsia"/>
          <w:szCs w:val="20"/>
        </w:rPr>
        <w:t xml:space="preserve">. </w:t>
      </w:r>
      <w:r w:rsidR="00724179" w:rsidRPr="00724179">
        <w:rPr>
          <w:rFonts w:ascii="Times New Roman" w:hAnsi="Times New Roman" w:cs="Times New Roman"/>
          <w:szCs w:val="20"/>
        </w:rPr>
        <w:t>Here, “</w:t>
      </w:r>
      <w:r w:rsidR="00724179" w:rsidRPr="00FC3DC8">
        <w:rPr>
          <w:rFonts w:ascii="Times New Roman" w:hAnsi="Times New Roman" w:cs="Times New Roman"/>
          <w:b/>
          <w:bCs/>
          <w:szCs w:val="20"/>
        </w:rPr>
        <w:t>large</w:t>
      </w:r>
      <w:r w:rsidR="00724179" w:rsidRPr="00724179">
        <w:rPr>
          <w:rFonts w:ascii="Times New Roman" w:hAnsi="Times New Roman" w:cs="Times New Roman"/>
          <w:szCs w:val="20"/>
        </w:rPr>
        <w:t xml:space="preserve">” refers to earthquakes exceeding a predefined magnitude </w:t>
      </w:r>
      <w:r w:rsidR="00724179" w:rsidRPr="00724179">
        <w:rPr>
          <w:rFonts w:ascii="Times New Roman" w:hAnsi="Times New Roman" w:cs="Times New Roman"/>
          <w:szCs w:val="20"/>
        </w:rPr>
        <w:lastRenderedPageBreak/>
        <w:t xml:space="preserve">threshold. This </w:t>
      </w:r>
      <w:r w:rsidR="004A3595">
        <w:rPr>
          <w:rFonts w:ascii="Times New Roman" w:hAnsi="Times New Roman" w:cs="Times New Roman" w:hint="eastAsia"/>
          <w:szCs w:val="20"/>
        </w:rPr>
        <w:t>approach</w:t>
      </w:r>
      <w:r w:rsidR="004A3595" w:rsidRPr="00724179">
        <w:rPr>
          <w:rFonts w:ascii="Times New Roman" w:hAnsi="Times New Roman" w:cs="Times New Roman"/>
          <w:szCs w:val="20"/>
        </w:rPr>
        <w:t xml:space="preserve"> </w:t>
      </w:r>
      <w:r w:rsidR="00724179" w:rsidRPr="00724179">
        <w:rPr>
          <w:rFonts w:ascii="Times New Roman" w:hAnsi="Times New Roman" w:cs="Times New Roman"/>
          <w:szCs w:val="20"/>
        </w:rPr>
        <w:t xml:space="preserve">enables </w:t>
      </w:r>
      <w:r w:rsidR="00724179" w:rsidRPr="00FC3DC8">
        <w:rPr>
          <w:rFonts w:ascii="Times New Roman" w:hAnsi="Times New Roman" w:cs="Times New Roman"/>
          <w:szCs w:val="20"/>
        </w:rPr>
        <w:t>anisotropic</w:t>
      </w:r>
      <w:r w:rsidR="00724179" w:rsidRPr="00724179">
        <w:rPr>
          <w:rFonts w:ascii="Times New Roman" w:hAnsi="Times New Roman" w:cs="Times New Roman"/>
          <w:b/>
          <w:bCs/>
          <w:szCs w:val="20"/>
        </w:rPr>
        <w:t xml:space="preserve"> </w:t>
      </w:r>
      <w:r w:rsidR="00724179" w:rsidRPr="00FC3DC8">
        <w:rPr>
          <w:rFonts w:ascii="Times New Roman" w:hAnsi="Times New Roman" w:cs="Times New Roman"/>
          <w:szCs w:val="20"/>
        </w:rPr>
        <w:t>forecasting</w:t>
      </w:r>
      <w:r w:rsidR="00724179" w:rsidRPr="00724179">
        <w:rPr>
          <w:rFonts w:ascii="Times New Roman" w:hAnsi="Times New Roman" w:cs="Times New Roman"/>
          <w:szCs w:val="20"/>
        </w:rPr>
        <w:t xml:space="preserve"> of aftershock zones by </w:t>
      </w:r>
      <w:r w:rsidR="004A3595" w:rsidRPr="00724179">
        <w:rPr>
          <w:rFonts w:ascii="Times New Roman" w:hAnsi="Times New Roman" w:cs="Times New Roman"/>
          <w:szCs w:val="20"/>
        </w:rPr>
        <w:t>approximati</w:t>
      </w:r>
      <w:r w:rsidR="004A3595">
        <w:rPr>
          <w:rFonts w:ascii="Times New Roman" w:hAnsi="Times New Roman" w:cs="Times New Roman" w:hint="eastAsia"/>
          <w:szCs w:val="20"/>
        </w:rPr>
        <w:t>ng</w:t>
      </w:r>
      <w:r w:rsidR="004A3595" w:rsidRPr="00724179">
        <w:rPr>
          <w:rFonts w:ascii="Times New Roman" w:hAnsi="Times New Roman" w:cs="Times New Roman"/>
          <w:szCs w:val="20"/>
        </w:rPr>
        <w:t xml:space="preserve"> </w:t>
      </w:r>
      <w:r w:rsidR="004A3595">
        <w:rPr>
          <w:rFonts w:ascii="Times New Roman" w:hAnsi="Times New Roman" w:cs="Times New Roman" w:hint="eastAsia"/>
          <w:szCs w:val="20"/>
        </w:rPr>
        <w:t>their spatial distribution with</w:t>
      </w:r>
      <w:r w:rsidR="004A3595" w:rsidRPr="00724179">
        <w:rPr>
          <w:rFonts w:ascii="Times New Roman" w:hAnsi="Times New Roman" w:cs="Times New Roman"/>
          <w:szCs w:val="20"/>
        </w:rPr>
        <w:t xml:space="preserve"> </w:t>
      </w:r>
      <w:r w:rsidR="00724179" w:rsidRPr="00724179">
        <w:rPr>
          <w:rFonts w:ascii="Times New Roman" w:hAnsi="Times New Roman" w:cs="Times New Roman"/>
          <w:szCs w:val="20"/>
        </w:rPr>
        <w:t xml:space="preserve">an </w:t>
      </w:r>
      <w:r w:rsidR="004A3595">
        <w:rPr>
          <w:rFonts w:ascii="Times New Roman" w:hAnsi="Times New Roman" w:cs="Times New Roman" w:hint="eastAsia"/>
          <w:szCs w:val="20"/>
        </w:rPr>
        <w:t>optimally oriented</w:t>
      </w:r>
      <w:r w:rsidR="004A3595" w:rsidRPr="00724179">
        <w:rPr>
          <w:rFonts w:ascii="Times New Roman" w:hAnsi="Times New Roman" w:cs="Times New Roman"/>
          <w:szCs w:val="20"/>
        </w:rPr>
        <w:t xml:space="preserve"> </w:t>
      </w:r>
      <w:r w:rsidR="00724179" w:rsidRPr="00724179">
        <w:rPr>
          <w:rFonts w:ascii="Times New Roman" w:hAnsi="Times New Roman" w:cs="Times New Roman"/>
          <w:szCs w:val="20"/>
        </w:rPr>
        <w:t>elliptical</w:t>
      </w:r>
      <w:r w:rsidR="004A3595">
        <w:rPr>
          <w:rFonts w:ascii="Times New Roman" w:hAnsi="Times New Roman" w:cs="Times New Roman" w:hint="eastAsia"/>
          <w:szCs w:val="20"/>
        </w:rPr>
        <w:t xml:space="preserve"> model</w:t>
      </w:r>
      <w:r w:rsidR="00724179" w:rsidRPr="00724179">
        <w:rPr>
          <w:rFonts w:ascii="Times New Roman" w:hAnsi="Times New Roman" w:cs="Times New Roman"/>
          <w:szCs w:val="20"/>
        </w:rPr>
        <w:t>.</w:t>
      </w:r>
      <w:r w:rsidR="00724179" w:rsidRPr="00404B1C">
        <w:rPr>
          <w:rFonts w:ascii="Times New Roman" w:hAnsi="Times New Roman" w:cs="Times New Roman" w:hint="eastAsia"/>
          <w:szCs w:val="20"/>
        </w:rPr>
        <w:t xml:space="preserve"> </w:t>
      </w:r>
    </w:p>
    <w:p w14:paraId="1634E461" w14:textId="63642079" w:rsidR="009F2C9D" w:rsidRDefault="00724179">
      <w:pPr>
        <w:spacing w:line="360" w:lineRule="exact"/>
        <w:ind w:firstLineChars="100" w:firstLine="210"/>
        <w:jc w:val="left"/>
        <w:rPr>
          <w:rFonts w:ascii="Times New Roman" w:hAnsi="Times New Roman" w:cs="Times New Roman"/>
          <w:szCs w:val="20"/>
        </w:rPr>
      </w:pPr>
      <w:r w:rsidRPr="00724179">
        <w:rPr>
          <w:rFonts w:ascii="Times New Roman" w:hAnsi="Times New Roman" w:cs="Times New Roman"/>
          <w:szCs w:val="20"/>
        </w:rPr>
        <w:t xml:space="preserve">For earthquakes below the </w:t>
      </w:r>
      <w:r w:rsidR="00467634">
        <w:rPr>
          <w:rFonts w:ascii="Times New Roman" w:hAnsi="Times New Roman" w:cs="Times New Roman" w:hint="eastAsia"/>
          <w:szCs w:val="20"/>
        </w:rPr>
        <w:t xml:space="preserve">predetermined </w:t>
      </w:r>
      <w:r w:rsidRPr="00724179">
        <w:rPr>
          <w:rFonts w:ascii="Times New Roman" w:hAnsi="Times New Roman" w:cs="Times New Roman"/>
          <w:szCs w:val="20"/>
        </w:rPr>
        <w:t>threshold, their epicentral coordinates</w:t>
      </w:r>
      <w:r w:rsidR="00D83E30" w:rsidRPr="00404B1C">
        <w:rPr>
          <w:rFonts w:ascii="Times New Roman" w:hAnsi="Times New Roman" w:cs="Times New Roman"/>
          <w:szCs w:val="20"/>
        </w:rPr>
        <w:t xml:space="preserve"> </w:t>
      </w:r>
      <w:proofErr w:type="gramStart"/>
      <w:r w:rsidR="00D83E30" w:rsidRPr="00404B1C">
        <w:rPr>
          <w:rFonts w:ascii="Times New Roman" w:hAnsi="Times New Roman" w:cs="Times New Roman" w:hint="eastAsia"/>
          <w:szCs w:val="20"/>
        </w:rPr>
        <w:t xml:space="preserve">( </w:t>
      </w:r>
      <w:r w:rsidR="00D83E30" w:rsidRPr="00404B1C">
        <w:rPr>
          <w:rFonts w:ascii="Times New Roman" w:hAnsi="Times New Roman" w:cs="Times New Roman" w:hint="eastAsia"/>
          <w:i/>
          <w:iCs/>
          <w:szCs w:val="20"/>
        </w:rPr>
        <w:t>x</w:t>
      </w:r>
      <w:r w:rsidR="00D83E30" w:rsidRPr="00404B1C">
        <w:rPr>
          <w:rFonts w:ascii="Times New Roman" w:hAnsi="Times New Roman" w:cs="Times New Roman" w:hint="eastAsia"/>
          <w:i/>
          <w:iCs/>
          <w:szCs w:val="20"/>
          <w:vertAlign w:val="subscript"/>
        </w:rPr>
        <w:t>i</w:t>
      </w:r>
      <w:proofErr w:type="gramEnd"/>
      <w:r w:rsidR="00D83E30" w:rsidRPr="00404B1C">
        <w:rPr>
          <w:rFonts w:ascii="Times New Roman" w:hAnsi="Times New Roman" w:cs="Times New Roman" w:hint="eastAsia"/>
          <w:i/>
          <w:iCs/>
          <w:szCs w:val="20"/>
          <w:vertAlign w:val="subscript"/>
        </w:rPr>
        <w:t>,</w:t>
      </w:r>
      <w:r w:rsidR="00D83E30" w:rsidRPr="00404B1C">
        <w:rPr>
          <w:rFonts w:ascii="Times New Roman" w:hAnsi="Times New Roman" w:cs="Times New Roman" w:hint="eastAsia"/>
          <w:i/>
          <w:iCs/>
          <w:szCs w:val="20"/>
        </w:rPr>
        <w:t xml:space="preserve"> </w:t>
      </w:r>
      <w:proofErr w:type="spellStart"/>
      <w:proofErr w:type="gramStart"/>
      <w:r w:rsidR="00D83E30" w:rsidRPr="00404B1C">
        <w:rPr>
          <w:rFonts w:ascii="Times New Roman" w:hAnsi="Times New Roman" w:cs="Times New Roman" w:hint="eastAsia"/>
          <w:i/>
          <w:iCs/>
          <w:szCs w:val="20"/>
        </w:rPr>
        <w:t>y</w:t>
      </w:r>
      <w:r w:rsidR="00D83E30" w:rsidRPr="00404B1C">
        <w:rPr>
          <w:rFonts w:ascii="Times New Roman" w:hAnsi="Times New Roman" w:cs="Times New Roman" w:hint="eastAsia"/>
          <w:i/>
          <w:iCs/>
          <w:szCs w:val="20"/>
          <w:vertAlign w:val="subscript"/>
        </w:rPr>
        <w:t>i</w:t>
      </w:r>
      <w:proofErr w:type="spellEnd"/>
      <w:r w:rsidR="00D83E30" w:rsidRPr="00404B1C">
        <w:rPr>
          <w:rFonts w:ascii="Times New Roman" w:hAnsi="Times New Roman" w:cs="Times New Roman" w:hint="eastAsia"/>
          <w:szCs w:val="20"/>
        </w:rPr>
        <w:t xml:space="preserve"> )</w:t>
      </w:r>
      <w:proofErr w:type="gramEnd"/>
      <w:r w:rsidRPr="00724179">
        <w:rPr>
          <w:rFonts w:ascii="Times New Roman" w:hAnsi="Times New Roman" w:cs="Times New Roman"/>
          <w:szCs w:val="20"/>
        </w:rPr>
        <w:t xml:space="preserve"> are treated using the identity matrix </w:t>
      </w:r>
      <w:proofErr w:type="spellStart"/>
      <w:r w:rsidR="00D83E30" w:rsidRPr="00404B1C">
        <w:rPr>
          <w:rFonts w:ascii="Times New Roman" w:hAnsi="Times New Roman" w:cs="Times New Roman"/>
          <w:i/>
          <w:iCs/>
          <w:szCs w:val="20"/>
        </w:rPr>
        <w:t>S</w:t>
      </w:r>
      <w:r w:rsidR="00D83E30" w:rsidRPr="00404B1C">
        <w:rPr>
          <w:rFonts w:ascii="Times New Roman" w:hAnsi="Times New Roman" w:cs="Times New Roman"/>
          <w:i/>
          <w:iCs/>
          <w:szCs w:val="20"/>
          <w:vertAlign w:val="subscript"/>
        </w:rPr>
        <w:t>j</w:t>
      </w:r>
      <w:proofErr w:type="spellEnd"/>
      <w:r w:rsidRPr="00724179">
        <w:rPr>
          <w:rFonts w:ascii="Times New Roman" w:hAnsi="Times New Roman" w:cs="Times New Roman"/>
          <w:szCs w:val="20"/>
        </w:rPr>
        <w:t>, assuming isotropic spatial uncertainty.</w:t>
      </w:r>
      <w:r w:rsidRPr="00404B1C">
        <w:rPr>
          <w:rFonts w:ascii="Times New Roman" w:hAnsi="Times New Roman" w:cs="Times New Roman" w:hint="eastAsia"/>
          <w:szCs w:val="20"/>
        </w:rPr>
        <w:t xml:space="preserve"> </w:t>
      </w:r>
      <w:r w:rsidR="009F2C9D">
        <w:rPr>
          <w:rFonts w:ascii="Times New Roman" w:hAnsi="Times New Roman" w:cs="Times New Roman" w:hint="eastAsia"/>
          <w:szCs w:val="20"/>
        </w:rPr>
        <w:t xml:space="preserve">Namely, </w:t>
      </w:r>
    </w:p>
    <w:p w14:paraId="427E80F7" w14:textId="02D910BA" w:rsidR="009F2C9D" w:rsidRDefault="009F2C9D" w:rsidP="00FC3DC8">
      <w:pPr>
        <w:ind w:firstLineChars="100" w:firstLine="210"/>
        <w:jc w:val="center"/>
        <w:rPr>
          <w:rFonts w:ascii="Times New Roman" w:hAnsi="Times New Roman" w:cs="Times New Roman"/>
          <w:szCs w:val="20"/>
        </w:rPr>
      </w:pPr>
      <w:r w:rsidRPr="00A57352">
        <w:rPr>
          <w:rFonts w:ascii="游明朝" w:eastAsia="游明朝" w:hAnsi="游明朝"/>
          <w:color w:val="000000"/>
          <w:position w:val="-36"/>
          <w:szCs w:val="21"/>
        </w:rPr>
        <w:object w:dxaOrig="6960" w:dyaOrig="840" w14:anchorId="0810AD68">
          <v:shape id="_x0000_i1028" type="#_x0000_t75" style="width:349.65pt;height:40.35pt" o:ole="">
            <v:imagedata r:id="rId14" o:title=""/>
          </v:shape>
          <o:OLEObject Type="Embed" ProgID="Equation.DSMT4" ShapeID="_x0000_i1028" DrawAspect="Content" ObjectID="_1816543998" r:id="rId15"/>
        </w:object>
      </w:r>
    </w:p>
    <w:p w14:paraId="412DECF1" w14:textId="5EF606F9" w:rsidR="00724179" w:rsidRPr="00724179" w:rsidRDefault="00724179" w:rsidP="00FC3DC8">
      <w:pPr>
        <w:spacing w:line="360" w:lineRule="exact"/>
        <w:ind w:firstLineChars="100" w:firstLine="210"/>
        <w:jc w:val="left"/>
        <w:rPr>
          <w:rFonts w:ascii="Times New Roman" w:hAnsi="Times New Roman" w:cs="Times New Roman"/>
          <w:szCs w:val="20"/>
        </w:rPr>
      </w:pPr>
      <w:r w:rsidRPr="00724179">
        <w:rPr>
          <w:rFonts w:ascii="Times New Roman" w:hAnsi="Times New Roman" w:cs="Times New Roman"/>
          <w:szCs w:val="20"/>
        </w:rPr>
        <w:t xml:space="preserve">Maximum likelihood estimation is then </w:t>
      </w:r>
      <w:r w:rsidR="004A3595">
        <w:rPr>
          <w:rFonts w:ascii="Times New Roman" w:hAnsi="Times New Roman" w:cs="Times New Roman" w:hint="eastAsia"/>
          <w:szCs w:val="20"/>
        </w:rPr>
        <w:t>used</w:t>
      </w:r>
      <w:r w:rsidR="004A3595" w:rsidRPr="00724179">
        <w:rPr>
          <w:rFonts w:ascii="Times New Roman" w:hAnsi="Times New Roman" w:cs="Times New Roman"/>
          <w:szCs w:val="20"/>
        </w:rPr>
        <w:t xml:space="preserve"> </w:t>
      </w:r>
      <w:r w:rsidRPr="00724179">
        <w:rPr>
          <w:rFonts w:ascii="Times New Roman" w:hAnsi="Times New Roman" w:cs="Times New Roman"/>
          <w:szCs w:val="20"/>
        </w:rPr>
        <w:t xml:space="preserve">to determine seven parameters: </w:t>
      </w:r>
      <w:r w:rsidR="00D83E30" w:rsidRPr="00404B1C">
        <w:rPr>
          <w:rFonts w:ascii="Times New Roman" w:hAnsi="Times New Roman" w:cs="Times New Roman"/>
          <w:szCs w:val="20"/>
        </w:rPr>
        <w:t>(</w:t>
      </w:r>
      <w:r w:rsidR="00D83E30" w:rsidRPr="00404B1C">
        <w:rPr>
          <w:rFonts w:ascii="Symbol" w:hAnsi="Symbol" w:cs="Times New Roman"/>
          <w:i/>
          <w:iCs/>
          <w:szCs w:val="20"/>
        </w:rPr>
        <w:t>m</w:t>
      </w:r>
      <w:r w:rsidR="00D83E30" w:rsidRPr="00404B1C">
        <w:rPr>
          <w:rFonts w:ascii="Times New Roman" w:hAnsi="Times New Roman" w:cs="Times New Roman"/>
          <w:i/>
          <w:iCs/>
          <w:szCs w:val="20"/>
        </w:rPr>
        <w:t>, K</w:t>
      </w:r>
      <w:r w:rsidR="00C65C32" w:rsidRPr="00CC10A0">
        <w:rPr>
          <w:rFonts w:ascii="Times New Roman" w:hAnsi="Times New Roman" w:cs="Times New Roman"/>
          <w:i/>
          <w:iCs/>
          <w:szCs w:val="20"/>
          <w:vertAlign w:val="subscript"/>
        </w:rPr>
        <w:t>0</w:t>
      </w:r>
      <w:r w:rsidR="00D83E30" w:rsidRPr="00404B1C">
        <w:rPr>
          <w:rFonts w:ascii="Times New Roman" w:hAnsi="Times New Roman" w:cs="Times New Roman"/>
          <w:i/>
          <w:iCs/>
          <w:szCs w:val="20"/>
        </w:rPr>
        <w:t xml:space="preserve">, c, </w:t>
      </w:r>
      <w:r w:rsidR="00D83E30" w:rsidRPr="00404B1C">
        <w:rPr>
          <w:rFonts w:ascii="Symbol" w:hAnsi="Symbol" w:cs="Times New Roman"/>
          <w:i/>
          <w:iCs/>
          <w:szCs w:val="20"/>
        </w:rPr>
        <w:t>a</w:t>
      </w:r>
      <w:r w:rsidR="00D83E30" w:rsidRPr="00404B1C">
        <w:rPr>
          <w:rFonts w:ascii="Times New Roman" w:hAnsi="Times New Roman" w:cs="Times New Roman"/>
          <w:i/>
          <w:iCs/>
          <w:szCs w:val="20"/>
        </w:rPr>
        <w:t>, p, d, q</w:t>
      </w:r>
      <w:r w:rsidR="00D83E30" w:rsidRPr="00404B1C">
        <w:rPr>
          <w:rFonts w:ascii="Times New Roman" w:hAnsi="Times New Roman" w:cs="Times New Roman"/>
          <w:szCs w:val="20"/>
        </w:rPr>
        <w:t>)</w:t>
      </w:r>
      <w:r w:rsidRPr="00724179">
        <w:rPr>
          <w:rFonts w:ascii="Times New Roman" w:hAnsi="Times New Roman" w:cs="Times New Roman"/>
          <w:szCs w:val="20"/>
        </w:rPr>
        <w:t xml:space="preserve">. The FORTRAN source code and user manual for implementing this procedure are </w:t>
      </w:r>
      <w:r w:rsidR="006F2024">
        <w:rPr>
          <w:rFonts w:ascii="Times New Roman" w:hAnsi="Times New Roman" w:cs="Times New Roman" w:hint="eastAsia"/>
          <w:szCs w:val="20"/>
        </w:rPr>
        <w:t>provided</w:t>
      </w:r>
      <w:r w:rsidR="006F2024" w:rsidRPr="00724179">
        <w:rPr>
          <w:rFonts w:ascii="Times New Roman" w:hAnsi="Times New Roman" w:cs="Times New Roman"/>
          <w:szCs w:val="20"/>
        </w:rPr>
        <w:t xml:space="preserve"> </w:t>
      </w:r>
      <w:r w:rsidRPr="00724179">
        <w:rPr>
          <w:rFonts w:ascii="Times New Roman" w:hAnsi="Times New Roman" w:cs="Times New Roman"/>
          <w:szCs w:val="20"/>
        </w:rPr>
        <w:t xml:space="preserve">in the </w:t>
      </w:r>
      <w:r w:rsidRPr="00724179">
        <w:rPr>
          <w:rFonts w:ascii="Times New Roman" w:hAnsi="Times New Roman" w:cs="Times New Roman"/>
          <w:b/>
          <w:bCs/>
          <w:szCs w:val="20"/>
        </w:rPr>
        <w:t xml:space="preserve">HIST-PPM </w:t>
      </w:r>
      <w:r w:rsidRPr="00FC3DC8">
        <w:rPr>
          <w:rFonts w:ascii="Times New Roman" w:hAnsi="Times New Roman" w:cs="Times New Roman"/>
          <w:szCs w:val="20"/>
        </w:rPr>
        <w:t>software package</w:t>
      </w:r>
      <w:r w:rsidRPr="00724179">
        <w:rPr>
          <w:rFonts w:ascii="Times New Roman" w:hAnsi="Times New Roman" w:cs="Times New Roman"/>
          <w:szCs w:val="20"/>
        </w:rPr>
        <w:t xml:space="preserve"> (Ogata et al., 2021</w:t>
      </w:r>
      <w:bookmarkStart w:id="0" w:name="_Hlk203768005"/>
      <w:r w:rsidR="00C243B7">
        <w:rPr>
          <w:rFonts w:ascii="Times New Roman" w:hAnsi="Times New Roman" w:cs="Times New Roman" w:hint="eastAsia"/>
          <w:szCs w:val="20"/>
        </w:rPr>
        <w:t>, Section 4</w:t>
      </w:r>
      <w:r w:rsidR="006F2024">
        <w:rPr>
          <w:rFonts w:ascii="Times New Roman" w:hAnsi="Times New Roman" w:cs="Times New Roman" w:hint="eastAsia"/>
          <w:szCs w:val="20"/>
        </w:rPr>
        <w:t>;</w:t>
      </w:r>
      <w:r w:rsidR="00C243B7">
        <w:rPr>
          <w:rFonts w:ascii="Times New Roman" w:hAnsi="Times New Roman" w:cs="Times New Roman" w:hint="eastAsia"/>
          <w:szCs w:val="20"/>
        </w:rPr>
        <w:t xml:space="preserve"> </w:t>
      </w:r>
      <w:r w:rsidR="006F2024">
        <w:rPr>
          <w:rFonts w:ascii="Times New Roman" w:hAnsi="Times New Roman" w:cs="Times New Roman" w:hint="eastAsia"/>
          <w:szCs w:val="20"/>
        </w:rPr>
        <w:t xml:space="preserve">HIST-PPM </w:t>
      </w:r>
      <w:r w:rsidR="00C243B7">
        <w:rPr>
          <w:rFonts w:ascii="Times New Roman" w:hAnsi="Times New Roman" w:cs="Times New Roman" w:hint="eastAsia"/>
          <w:szCs w:val="20"/>
        </w:rPr>
        <w:t>program</w:t>
      </w:r>
      <w:r w:rsidR="006F2024">
        <w:rPr>
          <w:rFonts w:ascii="Times New Roman" w:hAnsi="Times New Roman" w:cs="Times New Roman" w:hint="eastAsia"/>
          <w:szCs w:val="20"/>
        </w:rPr>
        <w:t>,</w:t>
      </w:r>
      <w:r w:rsidR="00C243B7">
        <w:rPr>
          <w:rFonts w:ascii="Times New Roman" w:hAnsi="Times New Roman" w:cs="Times New Roman" w:hint="eastAsia"/>
          <w:szCs w:val="20"/>
        </w:rPr>
        <w:t xml:space="preserve"> </w:t>
      </w:r>
      <w:bookmarkEnd w:id="0"/>
      <w:r w:rsidR="004E7BD1" w:rsidRPr="004E7BD1">
        <w:rPr>
          <w:rFonts w:ascii="Times New Roman" w:hAnsi="Times New Roman" w:cs="Times New Roman"/>
          <w:b/>
          <w:bCs/>
        </w:rPr>
        <w:t>ETAS2ANISO</w:t>
      </w:r>
      <w:r w:rsidRPr="00724179">
        <w:rPr>
          <w:rFonts w:ascii="Times New Roman" w:hAnsi="Times New Roman" w:cs="Times New Roman"/>
          <w:szCs w:val="20"/>
        </w:rPr>
        <w:t>).</w:t>
      </w:r>
      <w:r w:rsidR="002A6820" w:rsidRPr="00404B1C">
        <w:rPr>
          <w:rFonts w:ascii="Times New Roman" w:hAnsi="Times New Roman" w:cs="Times New Roman" w:hint="eastAsia"/>
          <w:szCs w:val="20"/>
        </w:rPr>
        <w:t xml:space="preserve"> </w:t>
      </w:r>
    </w:p>
    <w:p w14:paraId="7A1EB2B1" w14:textId="77777777" w:rsidR="00644F67" w:rsidRDefault="00644F67" w:rsidP="00644F67">
      <w:pPr>
        <w:tabs>
          <w:tab w:val="left" w:pos="1070"/>
        </w:tabs>
        <w:spacing w:line="360" w:lineRule="exact"/>
        <w:jc w:val="left"/>
        <w:rPr>
          <w:rFonts w:ascii="游明朝" w:eastAsia="游明朝" w:hAnsi="游明朝"/>
        </w:rPr>
      </w:pPr>
    </w:p>
    <w:p w14:paraId="1802C2FB" w14:textId="06ECC12D" w:rsidR="00644F67" w:rsidRPr="000E1168" w:rsidRDefault="00644F67" w:rsidP="008C01BD">
      <w:pPr>
        <w:pStyle w:val="21"/>
        <w:rPr>
          <w:rFonts w:ascii="Times New Roman" w:hAnsi="Times New Roman" w:cs="Times New Roman"/>
          <w:sz w:val="22"/>
          <w:szCs w:val="24"/>
        </w:rPr>
      </w:pPr>
      <w:r w:rsidRPr="000E1168">
        <w:rPr>
          <w:rFonts w:ascii="Times New Roman" w:hAnsi="Times New Roman" w:cs="Times New Roman"/>
          <w:sz w:val="22"/>
          <w:szCs w:val="24"/>
        </w:rPr>
        <w:t>A.</w:t>
      </w:r>
      <w:r w:rsidR="00EB6010" w:rsidRPr="000E1168">
        <w:rPr>
          <w:rFonts w:ascii="Times New Roman" w:hAnsi="Times New Roman" w:cs="Times New Roman" w:hint="eastAsia"/>
          <w:sz w:val="22"/>
          <w:szCs w:val="24"/>
        </w:rPr>
        <w:t>2</w:t>
      </w:r>
      <w:r w:rsidR="0010494E" w:rsidRPr="000E1168">
        <w:rPr>
          <w:rFonts w:ascii="Times New Roman" w:hAnsi="Times New Roman" w:cs="Times New Roman" w:hint="eastAsia"/>
          <w:sz w:val="22"/>
          <w:szCs w:val="24"/>
        </w:rPr>
        <w:t>.</w:t>
      </w:r>
      <w:r w:rsidR="00EB6010" w:rsidRPr="000E1168">
        <w:rPr>
          <w:rFonts w:ascii="Times New Roman" w:hAnsi="Times New Roman" w:cs="Times New Roman"/>
          <w:sz w:val="22"/>
          <w:szCs w:val="24"/>
        </w:rPr>
        <w:t xml:space="preserve"> </w:t>
      </w:r>
      <w:r w:rsidR="004E7BD1" w:rsidRPr="000E1168">
        <w:rPr>
          <w:rFonts w:ascii="Times New Roman" w:hAnsi="Times New Roman" w:cs="Times New Roman"/>
          <w:b/>
          <w:bCs/>
          <w:sz w:val="22"/>
          <w:szCs w:val="24"/>
        </w:rPr>
        <w:t xml:space="preserve">Aftershock Anisotropy Modeling </w:t>
      </w:r>
      <w:r w:rsidR="00D95AB5" w:rsidRPr="000E1168">
        <w:rPr>
          <w:rFonts w:ascii="Times New Roman" w:hAnsi="Times New Roman" w:cs="Times New Roman" w:hint="eastAsia"/>
          <w:b/>
          <w:bCs/>
          <w:sz w:val="22"/>
          <w:szCs w:val="24"/>
        </w:rPr>
        <w:t>(</w:t>
      </w:r>
      <w:r w:rsidR="004E7BD1" w:rsidRPr="000E1168">
        <w:rPr>
          <w:rFonts w:ascii="Times New Roman" w:hAnsi="Times New Roman" w:cs="Times New Roman"/>
          <w:b/>
          <w:bCs/>
          <w:sz w:val="22"/>
          <w:szCs w:val="24"/>
        </w:rPr>
        <w:t>ETAS2ANISO</w:t>
      </w:r>
      <w:r w:rsidR="00D95AB5" w:rsidRPr="000E1168">
        <w:rPr>
          <w:rFonts w:ascii="Times New Roman" w:hAnsi="Times New Roman" w:cs="Times New Roman" w:hint="eastAsia"/>
          <w:b/>
          <w:bCs/>
          <w:sz w:val="22"/>
          <w:szCs w:val="24"/>
        </w:rPr>
        <w:t>)</w:t>
      </w:r>
      <w:r w:rsidR="00C243B7" w:rsidRPr="000E1168">
        <w:rPr>
          <w:rFonts w:ascii="Times New Roman" w:hAnsi="Times New Roman" w:cs="Times New Roman" w:hint="eastAsia"/>
          <w:sz w:val="22"/>
          <w:szCs w:val="24"/>
        </w:rPr>
        <w:t xml:space="preserve"> </w:t>
      </w:r>
    </w:p>
    <w:p w14:paraId="3CFED586" w14:textId="015693A7" w:rsidR="00644F67" w:rsidRPr="008C01BD" w:rsidRDefault="00644F67" w:rsidP="008C01BD">
      <w:pPr>
        <w:ind w:firstLineChars="100" w:firstLine="210"/>
        <w:jc w:val="left"/>
        <w:rPr>
          <w:rFonts w:ascii="Times New Roman" w:hAnsi="Times New Roman" w:cs="Times New Roman"/>
        </w:rPr>
      </w:pPr>
      <w:r w:rsidRPr="008C01BD">
        <w:rPr>
          <w:rFonts w:ascii="Times New Roman" w:hAnsi="Times New Roman" w:cs="Times New Roman"/>
        </w:rPr>
        <w:t xml:space="preserve">Before fitting the space-time ETAS models with anisotropic spatial clustering effect, we aim at compiling similar </w:t>
      </w:r>
      <w:proofErr w:type="gramStart"/>
      <w:r w:rsidRPr="008C01BD">
        <w:rPr>
          <w:rFonts w:ascii="Times New Roman" w:hAnsi="Times New Roman" w:cs="Times New Roman"/>
        </w:rPr>
        <w:t>solution</w:t>
      </w:r>
      <w:proofErr w:type="gramEnd"/>
      <w:r w:rsidRPr="008C01BD">
        <w:rPr>
          <w:rFonts w:ascii="Times New Roman" w:hAnsi="Times New Roman" w:cs="Times New Roman"/>
        </w:rPr>
        <w:t xml:space="preserve"> as the centroid Moment tensor solution (</w:t>
      </w:r>
      <w:proofErr w:type="spellStart"/>
      <w:r w:rsidRPr="008C01BD">
        <w:rPr>
          <w:rFonts w:ascii="Times New Roman" w:hAnsi="Times New Roman" w:cs="Times New Roman"/>
        </w:rPr>
        <w:t>Dziewonski</w:t>
      </w:r>
      <w:proofErr w:type="spellEnd"/>
      <w:r w:rsidRPr="008C01BD">
        <w:rPr>
          <w:rFonts w:ascii="Times New Roman" w:hAnsi="Times New Roman" w:cs="Times New Roman"/>
        </w:rPr>
        <w:t xml:space="preserve"> et al.1981) using early aftershocks activity, which was investigated by </w:t>
      </w:r>
      <w:proofErr w:type="spellStart"/>
      <w:r w:rsidRPr="008C01BD">
        <w:rPr>
          <w:rFonts w:ascii="Times New Roman" w:hAnsi="Times New Roman" w:cs="Times New Roman"/>
        </w:rPr>
        <w:t>Utsu</w:t>
      </w:r>
      <w:proofErr w:type="spellEnd"/>
      <w:r w:rsidRPr="008C01BD">
        <w:rPr>
          <w:rFonts w:ascii="Times New Roman" w:hAnsi="Times New Roman" w:cs="Times New Roman"/>
        </w:rPr>
        <w:t xml:space="preserve"> and Seki (1955) and </w:t>
      </w:r>
      <w:proofErr w:type="spellStart"/>
      <w:r w:rsidRPr="008C01BD">
        <w:rPr>
          <w:rFonts w:ascii="Times New Roman" w:hAnsi="Times New Roman" w:cs="Times New Roman"/>
        </w:rPr>
        <w:t>Utsu</w:t>
      </w:r>
      <w:proofErr w:type="spellEnd"/>
      <w:r w:rsidRPr="008C01BD">
        <w:rPr>
          <w:rFonts w:ascii="Times New Roman" w:hAnsi="Times New Roman" w:cs="Times New Roman"/>
        </w:rPr>
        <w:t xml:space="preserve"> (1969). Also, see Ogata et al. (1995) and Ogata (1998). </w:t>
      </w:r>
    </w:p>
    <w:p w14:paraId="17525451" w14:textId="7D5291F4" w:rsidR="00644F67" w:rsidRDefault="00644F67" w:rsidP="008C01BD">
      <w:pPr>
        <w:ind w:firstLineChars="100" w:firstLine="210"/>
        <w:jc w:val="left"/>
        <w:rPr>
          <w:rFonts w:ascii="Times New Roman" w:hAnsi="Times New Roman" w:cs="Times New Roman"/>
        </w:rPr>
      </w:pPr>
      <w:r w:rsidRPr="008C01BD">
        <w:rPr>
          <w:rFonts w:ascii="Times New Roman" w:hAnsi="Times New Roman" w:cs="Times New Roman"/>
        </w:rPr>
        <w:t xml:space="preserve"> The large earthquakes of in the catalogue are selected, and their immediate aftershocks are determined. The threshold magnitude </w:t>
      </w:r>
      <w:bookmarkStart w:id="1" w:name="_Hlk203505960"/>
      <w:r w:rsidRPr="00BC4562">
        <w:rPr>
          <w:rFonts w:ascii="Times New Roman" w:hAnsi="Times New Roman" w:cs="Times New Roman"/>
          <w:i/>
          <w:iCs/>
        </w:rPr>
        <w:t>M</w:t>
      </w:r>
      <w:r w:rsidRPr="00BC4562">
        <w:rPr>
          <w:rFonts w:ascii="Times New Roman" w:hAnsi="Times New Roman" w:cs="Times New Roman"/>
          <w:i/>
          <w:iCs/>
          <w:vertAlign w:val="subscript"/>
        </w:rPr>
        <w:t>ｍ</w:t>
      </w:r>
      <w:bookmarkEnd w:id="1"/>
      <w:r w:rsidRPr="008C01BD">
        <w:rPr>
          <w:rFonts w:ascii="Times New Roman" w:hAnsi="Times New Roman" w:cs="Times New Roman"/>
        </w:rPr>
        <w:t xml:space="preserve"> of the main shocks is determined appropriately, taking account of the cutoff magnitude </w:t>
      </w:r>
      <w:bookmarkStart w:id="2" w:name="_Hlk203505988"/>
      <w:r w:rsidRPr="00BC4562">
        <w:rPr>
          <w:rFonts w:ascii="Times New Roman" w:hAnsi="Times New Roman" w:cs="Times New Roman"/>
          <w:i/>
          <w:iCs/>
        </w:rPr>
        <w:t>M</w:t>
      </w:r>
      <w:r w:rsidRPr="00BC4562">
        <w:rPr>
          <w:rFonts w:ascii="Times New Roman" w:hAnsi="Times New Roman" w:cs="Times New Roman"/>
          <w:i/>
          <w:iCs/>
          <w:vertAlign w:val="subscript"/>
        </w:rPr>
        <w:t>c</w:t>
      </w:r>
      <w:bookmarkEnd w:id="2"/>
      <w:r w:rsidRPr="008C01BD">
        <w:rPr>
          <w:rFonts w:ascii="Times New Roman" w:hAnsi="Times New Roman" w:cs="Times New Roman"/>
        </w:rPr>
        <w:t xml:space="preserve"> of the earthquakes in the catalog, such as </w:t>
      </w:r>
      <w:r w:rsidR="00BC4562" w:rsidRPr="00BC4562">
        <w:rPr>
          <w:rFonts w:ascii="Times New Roman" w:hAnsi="Times New Roman" w:cs="Times New Roman"/>
          <w:i/>
          <w:iCs/>
        </w:rPr>
        <w:t>M</w:t>
      </w:r>
      <w:r w:rsidR="00BC4562" w:rsidRPr="00BC4562">
        <w:rPr>
          <w:rFonts w:ascii="Times New Roman" w:hAnsi="Times New Roman" w:cs="Times New Roman"/>
          <w:i/>
          <w:iCs/>
          <w:vertAlign w:val="subscript"/>
        </w:rPr>
        <w:t>ｍ</w:t>
      </w:r>
      <w:r w:rsidR="00BC4562" w:rsidRPr="00B84DD5">
        <w:rPr>
          <w:rFonts w:ascii="Times New Roman" w:hAnsi="Times New Roman" w:cs="Times New Roman"/>
        </w:rPr>
        <w:t xml:space="preserve"> = </w:t>
      </w:r>
      <w:r w:rsidR="00BC4562" w:rsidRPr="00BC4562">
        <w:rPr>
          <w:rFonts w:ascii="Times New Roman" w:hAnsi="Times New Roman" w:cs="Times New Roman"/>
          <w:i/>
          <w:iCs/>
        </w:rPr>
        <w:t>M</w:t>
      </w:r>
      <w:r w:rsidR="00BC4562" w:rsidRPr="00BC4562">
        <w:rPr>
          <w:rFonts w:ascii="Times New Roman" w:hAnsi="Times New Roman" w:cs="Times New Roman"/>
          <w:i/>
          <w:iCs/>
          <w:vertAlign w:val="subscript"/>
        </w:rPr>
        <w:t>c</w:t>
      </w:r>
      <w:r w:rsidR="00BC4562" w:rsidRPr="00B84DD5">
        <w:rPr>
          <w:rFonts w:ascii="Times New Roman" w:hAnsi="Times New Roman" w:cs="Times New Roman"/>
        </w:rPr>
        <w:t xml:space="preserve"> + 1.0</w:t>
      </w:r>
      <w:r w:rsidRPr="008C01BD">
        <w:rPr>
          <w:rFonts w:ascii="Times New Roman" w:hAnsi="Times New Roman" w:cs="Times New Roman"/>
        </w:rPr>
        <w:t xml:space="preserve">. For example, the space window is a square centered at the epicenter of the main shock, with sides of length </w:t>
      </w:r>
      <w:bookmarkStart w:id="3" w:name="_Hlk203506132"/>
      <w:r w:rsidRPr="008C01BD">
        <w:rPr>
          <w:rFonts w:ascii="Times New Roman" w:hAnsi="Times New Roman" w:cs="Times New Roman"/>
        </w:rPr>
        <w:t>3.33</w:t>
      </w:r>
      <w:r w:rsidR="008C01BD" w:rsidRPr="001F4495">
        <w:rPr>
          <w:rFonts w:ascii="Segoe UI Symbol" w:hAnsi="Segoe UI Symbol" w:cs="Segoe UI Symbol" w:hint="eastAsia"/>
          <w:sz w:val="14"/>
          <w:szCs w:val="16"/>
        </w:rPr>
        <w:t>✕</w:t>
      </w:r>
      <w:r w:rsidRPr="008C01BD">
        <w:rPr>
          <w:rFonts w:ascii="Times New Roman" w:hAnsi="Times New Roman" w:cs="Times New Roman"/>
        </w:rPr>
        <w:t>10</w:t>
      </w:r>
      <w:r w:rsidRPr="001F4495">
        <w:rPr>
          <w:rFonts w:ascii="Times New Roman" w:hAnsi="Times New Roman" w:cs="Times New Roman"/>
          <w:vertAlign w:val="superscript"/>
        </w:rPr>
        <w:t>0.5</w:t>
      </w:r>
      <w:r w:rsidRPr="00214918">
        <w:rPr>
          <w:rFonts w:ascii="Times New Roman" w:hAnsi="Times New Roman" w:cs="Times New Roman"/>
          <w:i/>
          <w:iCs/>
          <w:vertAlign w:val="superscript"/>
        </w:rPr>
        <w:t>M</w:t>
      </w:r>
      <w:r w:rsidRPr="001F4495">
        <w:rPr>
          <w:rFonts w:ascii="Times New Roman" w:hAnsi="Times New Roman" w:cs="Times New Roman"/>
          <w:vertAlign w:val="superscript"/>
        </w:rPr>
        <w:t xml:space="preserve">-2 </w:t>
      </w:r>
      <w:r w:rsidRPr="008C01BD">
        <w:rPr>
          <w:rFonts w:ascii="Times New Roman" w:hAnsi="Times New Roman" w:cs="Times New Roman"/>
        </w:rPr>
        <w:t>+</w:t>
      </w:r>
      <w:r w:rsidR="008C01BD" w:rsidRPr="001F4495">
        <w:rPr>
          <w:rFonts w:ascii="Symbol" w:hAnsi="Symbol" w:cs="Times New Roman"/>
          <w:i/>
          <w:iCs/>
        </w:rPr>
        <w:t>e</w:t>
      </w:r>
      <w:r w:rsidRPr="008C01BD">
        <w:rPr>
          <w:rFonts w:ascii="Times New Roman" w:hAnsi="Times New Roman" w:cs="Times New Roman"/>
        </w:rPr>
        <w:t xml:space="preserve"> </w:t>
      </w:r>
      <w:bookmarkEnd w:id="3"/>
      <w:r w:rsidRPr="008C01BD">
        <w:rPr>
          <w:rFonts w:ascii="Times New Roman" w:hAnsi="Times New Roman" w:cs="Times New Roman"/>
        </w:rPr>
        <w:t xml:space="preserve">centered at the epicenter location, where </w:t>
      </w:r>
      <w:r w:rsidRPr="00214918">
        <w:rPr>
          <w:rFonts w:ascii="Times New Roman" w:hAnsi="Times New Roman" w:cs="Times New Roman"/>
          <w:i/>
          <w:iCs/>
        </w:rPr>
        <w:t>M</w:t>
      </w:r>
      <w:r w:rsidRPr="008C01BD">
        <w:rPr>
          <w:rFonts w:ascii="Times New Roman" w:hAnsi="Times New Roman" w:cs="Times New Roman"/>
        </w:rPr>
        <w:t xml:space="preserve"> is the magnitude of the main shock. The last term </w:t>
      </w:r>
      <w:r w:rsidR="008C01BD" w:rsidRPr="00FA0D14">
        <w:rPr>
          <w:rFonts w:ascii="Symbol" w:hAnsi="Symbol" w:cs="Times New Roman"/>
          <w:i/>
          <w:iCs/>
        </w:rPr>
        <w:t>e</w:t>
      </w:r>
      <w:r w:rsidR="008C01BD" w:rsidRPr="008C01BD">
        <w:rPr>
          <w:rFonts w:ascii="Times New Roman" w:hAnsi="Times New Roman" w:cs="Times New Roman"/>
        </w:rPr>
        <w:t xml:space="preserve"> </w:t>
      </w:r>
      <w:r w:rsidRPr="008C01BD">
        <w:rPr>
          <w:rFonts w:ascii="Times New Roman" w:hAnsi="Times New Roman" w:cs="Times New Roman"/>
        </w:rPr>
        <w:t xml:space="preserve">is to quantify the error of epicenter estimates, usually takes 0 but we take </w:t>
      </w:r>
      <w:r w:rsidRPr="001F4495">
        <w:rPr>
          <w:rFonts w:ascii="Symbol" w:hAnsi="Symbol" w:cs="Times New Roman"/>
        </w:rPr>
        <w:t></w:t>
      </w:r>
      <w:r w:rsidRPr="008C01BD">
        <w:rPr>
          <w:rFonts w:ascii="Times New Roman" w:hAnsi="Times New Roman" w:cs="Times New Roman"/>
        </w:rPr>
        <w:t xml:space="preserve"> =</w:t>
      </w:r>
      <w:r w:rsidR="008C01BD">
        <w:rPr>
          <w:rFonts w:ascii="Times New Roman" w:hAnsi="Times New Roman" w:cs="Times New Roman" w:hint="eastAsia"/>
        </w:rPr>
        <w:t xml:space="preserve"> </w:t>
      </w:r>
      <w:r w:rsidRPr="008C01BD">
        <w:rPr>
          <w:rFonts w:ascii="Times New Roman" w:hAnsi="Times New Roman" w:cs="Times New Roman"/>
        </w:rPr>
        <w:t xml:space="preserve">66.6 km (0.3 degree in latitude) in early days </w:t>
      </w:r>
      <w:r w:rsidR="00C65C32">
        <w:rPr>
          <w:rFonts w:ascii="Times New Roman" w:hAnsi="Times New Roman" w:cs="Times New Roman" w:hint="eastAsia"/>
        </w:rPr>
        <w:t xml:space="preserve">(1923~) </w:t>
      </w:r>
      <w:r w:rsidR="00476ED3">
        <w:rPr>
          <w:rFonts w:ascii="Times New Roman" w:hAnsi="Times New Roman" w:cs="Times New Roman" w:hint="eastAsia"/>
        </w:rPr>
        <w:t>i</w:t>
      </w:r>
      <w:r w:rsidRPr="008C01BD">
        <w:rPr>
          <w:rFonts w:ascii="Times New Roman" w:hAnsi="Times New Roman" w:cs="Times New Roman"/>
        </w:rPr>
        <w:t>n offshore Japanese events. For the time span for estimation purpose, we can set one day (24 hours) or the shorter. The time window can be longer than 1 day in a low detection region or during an earlier period. On the other hand, from a forecasting perspective nowadays, one might set 0.05</w:t>
      </w:r>
      <w:r w:rsidR="00BC4562">
        <w:rPr>
          <w:rFonts w:ascii="Times New Roman" w:hAnsi="Times New Roman" w:cs="Times New Roman" w:hint="eastAsia"/>
        </w:rPr>
        <w:t xml:space="preserve"> </w:t>
      </w:r>
      <w:proofErr w:type="gramStart"/>
      <w:r w:rsidR="00BC4562">
        <w:rPr>
          <w:rFonts w:ascii="Times New Roman" w:hAnsi="Times New Roman" w:cs="Times New Roman" w:hint="eastAsia"/>
        </w:rPr>
        <w:t>day</w:t>
      </w:r>
      <w:proofErr w:type="gramEnd"/>
      <w:r w:rsidRPr="008C01BD">
        <w:rPr>
          <w:rFonts w:ascii="Times New Roman" w:hAnsi="Times New Roman" w:cs="Times New Roman"/>
        </w:rPr>
        <w:t xml:space="preserve">, i.e. about one hour, to quickly determine the centroid location and orientation characteristics of the impending aftershock sequence after a main shock event using all detected earthquakes. </w:t>
      </w:r>
    </w:p>
    <w:p w14:paraId="173E124D" w14:textId="77777777" w:rsidR="00B1070B" w:rsidRDefault="00B1070B" w:rsidP="00B1070B">
      <w:pPr>
        <w:jc w:val="left"/>
        <w:rPr>
          <w:rFonts w:ascii="Times New Roman" w:hAnsi="Times New Roman" w:cs="Times New Roman"/>
        </w:rPr>
      </w:pPr>
    </w:p>
    <w:p w14:paraId="7D7B3AE1" w14:textId="61821C27" w:rsidR="000A02F6" w:rsidRDefault="00626543" w:rsidP="008C01BD">
      <w:pPr>
        <w:ind w:firstLineChars="100" w:firstLine="210"/>
        <w:jc w:val="left"/>
        <w:rPr>
          <w:rFonts w:ascii="Times New Roman" w:hAnsi="Times New Roman" w:cs="Times New Roman"/>
        </w:rPr>
      </w:pPr>
      <w:r w:rsidRPr="00626543">
        <w:rPr>
          <w:rFonts w:ascii="Times New Roman" w:hAnsi="Times New Roman" w:cs="Times New Roman"/>
        </w:rPr>
        <w:t xml:space="preserve">For each large main shock and its immediate aftershock coordinates—obtained in quasi-real-time as illustrated in Figure </w:t>
      </w:r>
      <w:r w:rsidR="00E760F2">
        <w:rPr>
          <w:rFonts w:ascii="Times New Roman" w:hAnsi="Times New Roman" w:cs="Times New Roman" w:hint="eastAsia"/>
        </w:rPr>
        <w:t>A1</w:t>
      </w:r>
      <w:r w:rsidRPr="00626543">
        <w:rPr>
          <w:rFonts w:ascii="Times New Roman" w:hAnsi="Times New Roman" w:cs="Times New Roman"/>
        </w:rPr>
        <w:t>—a bivariate normal distribution is fitted using the log-likelihood function of the bivariate normal model</w:t>
      </w:r>
      <w:r>
        <w:rPr>
          <w:rFonts w:ascii="Times New Roman" w:hAnsi="Times New Roman" w:cs="Times New Roman" w:hint="eastAsia"/>
        </w:rPr>
        <w:t>,</w:t>
      </w:r>
      <w:r w:rsidR="000A3383">
        <w:rPr>
          <w:rFonts w:ascii="Times New Roman" w:hAnsi="Times New Roman" w:cs="Times New Roman" w:hint="eastAsia"/>
        </w:rPr>
        <w:t xml:space="preserve"> </w:t>
      </w:r>
    </w:p>
    <w:bookmarkStart w:id="4" w:name="_Hlk203508863"/>
    <w:p w14:paraId="0AB4E2AF" w14:textId="1B5D688C" w:rsidR="000A02F6" w:rsidRDefault="009F2C9D" w:rsidP="001F4495">
      <w:pPr>
        <w:jc w:val="left"/>
        <w:rPr>
          <w:rFonts w:ascii="Times New Roman" w:hAnsi="Times New Roman" w:cs="Times New Roman"/>
        </w:rPr>
      </w:pPr>
      <w:r w:rsidRPr="00427D7D">
        <w:rPr>
          <w:rFonts w:ascii="游明朝" w:eastAsia="游明朝" w:hAnsi="游明朝" w:cs="Times"/>
          <w:color w:val="000000"/>
          <w:kern w:val="0"/>
          <w:position w:val="-74"/>
          <w:szCs w:val="21"/>
        </w:rPr>
        <w:object w:dxaOrig="9060" w:dyaOrig="1579" w14:anchorId="04386E40">
          <v:shape id="_x0000_i1029" type="#_x0000_t75" style="width:431.35pt;height:81pt" o:ole="">
            <v:imagedata r:id="rId16" o:title=""/>
          </v:shape>
          <o:OLEObject Type="Embed" ProgID="Equation.DSMT4" ShapeID="_x0000_i1029" DrawAspect="Content" ObjectID="_1816543999" r:id="rId17"/>
        </w:object>
      </w:r>
      <w:bookmarkEnd w:id="4"/>
    </w:p>
    <w:p w14:paraId="329BBE2D" w14:textId="0EA804B2" w:rsidR="00644F67" w:rsidRPr="008C01BD" w:rsidRDefault="00773F4C" w:rsidP="001F4495">
      <w:pPr>
        <w:jc w:val="left"/>
        <w:rPr>
          <w:rFonts w:ascii="Times New Roman" w:hAnsi="Times New Roman" w:cs="Times New Roman"/>
        </w:rPr>
      </w:pPr>
      <w:r>
        <w:rPr>
          <w:rFonts w:ascii="Times New Roman" w:hAnsi="Times New Roman" w:cs="Times New Roman" w:hint="eastAsia"/>
        </w:rPr>
        <w:t xml:space="preserve">with </w:t>
      </w:r>
      <w:r w:rsidRPr="008C01BD">
        <w:rPr>
          <w:rFonts w:ascii="Times New Roman" w:hAnsi="Times New Roman" w:cs="Times New Roman"/>
        </w:rPr>
        <w:t xml:space="preserve">the covariance matrix </w:t>
      </w:r>
      <w:r w:rsidR="00214918" w:rsidRPr="00214918">
        <w:rPr>
          <w:rFonts w:ascii="ＭＳ Ｐゴシック" w:eastAsia="ＭＳ Ｐゴシック" w:hAnsi="ＭＳ Ｐゴシック" w:cs="ＭＳ Ｐゴシック"/>
          <w:kern w:val="0"/>
          <w:position w:val="-30"/>
          <w:sz w:val="22"/>
        </w:rPr>
        <w:object w:dxaOrig="1920" w:dyaOrig="720" w14:anchorId="16DE6801">
          <v:shape id="_x0000_i1030" type="#_x0000_t75" style="width:97pt;height:39.35pt" o:ole="">
            <v:imagedata r:id="rId18" o:title=""/>
          </v:shape>
          <o:OLEObject Type="Embed" ProgID="Equation.DSMT4" ShapeID="_x0000_i1030" DrawAspect="Content" ObjectID="_1816544000" r:id="rId19"/>
        </w:object>
      </w:r>
      <w:r w:rsidR="00B1070B">
        <w:rPr>
          <w:rFonts w:ascii="ＭＳ Ｐゴシック" w:eastAsia="ＭＳ Ｐゴシック" w:hAnsi="ＭＳ Ｐゴシック" w:cs="ＭＳ Ｐゴシック" w:hint="eastAsia"/>
          <w:kern w:val="0"/>
          <w:sz w:val="22"/>
        </w:rPr>
        <w:t xml:space="preserve">, </w:t>
      </w:r>
      <w:r w:rsidR="00C05D21" w:rsidRPr="00C05D21">
        <w:rPr>
          <w:rFonts w:ascii="Times New Roman" w:eastAsia="ＭＳ Ｐゴシック" w:hAnsi="Times New Roman" w:cs="Times New Roman"/>
          <w:kern w:val="0"/>
          <w:sz w:val="22"/>
        </w:rPr>
        <w:t>ｔ</w:t>
      </w:r>
      <w:r w:rsidR="00C05D21" w:rsidRPr="00C05D21">
        <w:rPr>
          <w:rFonts w:ascii="Times New Roman" w:eastAsia="ＭＳ Ｐゴシック" w:hAnsi="Times New Roman" w:cs="Times New Roman"/>
          <w:kern w:val="0"/>
          <w:sz w:val="22"/>
        </w:rPr>
        <w:t>he centroid coordinates of the mainshock can be determined, and the spatial distribution of the subsequent aftershock sequence can be estimated.</w:t>
      </w:r>
      <w:r w:rsidR="00C05D21" w:rsidRPr="00C05D21">
        <w:rPr>
          <w:rFonts w:ascii="Times New Roman" w:eastAsia="ＭＳ Ｐゴシック" w:hAnsi="Times New Roman" w:cs="Times New Roman"/>
          <w:kern w:val="0"/>
          <w:sz w:val="22"/>
        </w:rPr>
        <w:t xml:space="preserve">　</w:t>
      </w:r>
    </w:p>
    <w:p w14:paraId="1BDB94E6" w14:textId="3A27736E" w:rsidR="00644F67" w:rsidRPr="008C01BD" w:rsidRDefault="00644F67" w:rsidP="001F4495">
      <w:pPr>
        <w:ind w:firstLineChars="100" w:firstLine="210"/>
        <w:jc w:val="left"/>
        <w:rPr>
          <w:rFonts w:ascii="Times New Roman" w:hAnsi="Times New Roman" w:cs="Times New Roman"/>
        </w:rPr>
      </w:pPr>
      <w:r w:rsidRPr="008C01BD">
        <w:rPr>
          <w:rFonts w:ascii="Times New Roman" w:hAnsi="Times New Roman" w:cs="Times New Roman"/>
        </w:rPr>
        <w:t xml:space="preserve">The null model </w:t>
      </w:r>
      <w:r w:rsidR="00AD5E6D">
        <w:rPr>
          <w:rFonts w:ascii="Times New Roman" w:hAnsi="Times New Roman" w:cs="Times New Roman" w:hint="eastAsia"/>
        </w:rPr>
        <w:t xml:space="preserve">0 </w:t>
      </w:r>
      <w:r w:rsidRPr="008C01BD">
        <w:rPr>
          <w:rFonts w:ascii="Times New Roman" w:hAnsi="Times New Roman" w:cs="Times New Roman"/>
        </w:rPr>
        <w:t xml:space="preserve">assumes that </w:t>
      </w:r>
      <w:r w:rsidRPr="001F4495">
        <w:rPr>
          <w:rFonts w:ascii="Times New Roman" w:hAnsi="Times New Roman" w:cs="Times New Roman"/>
          <w:i/>
          <w:iCs/>
        </w:rPr>
        <w:t>S</w:t>
      </w:r>
      <w:r w:rsidRPr="008C01BD">
        <w:rPr>
          <w:rFonts w:ascii="Times New Roman" w:hAnsi="Times New Roman" w:cs="Times New Roman"/>
        </w:rPr>
        <w:t xml:space="preserve"> is the identity matrix, and the cluster center is at the location of the main shock. There are three possible alternative models: </w:t>
      </w:r>
    </w:p>
    <w:p w14:paraId="51EBF925" w14:textId="7945D001" w:rsidR="00644F67" w:rsidRPr="008C01BD" w:rsidRDefault="00644F67" w:rsidP="001F4495">
      <w:pPr>
        <w:jc w:val="left"/>
        <w:rPr>
          <w:rFonts w:ascii="Times New Roman" w:hAnsi="Times New Roman" w:cs="Times New Roman"/>
        </w:rPr>
      </w:pPr>
      <w:r w:rsidRPr="008C01BD">
        <w:rPr>
          <w:rFonts w:ascii="Times New Roman" w:hAnsi="Times New Roman" w:cs="Times New Roman"/>
        </w:rPr>
        <w:t>1.</w:t>
      </w:r>
      <w:r w:rsidR="008C01BD">
        <w:rPr>
          <w:rFonts w:ascii="Times New Roman" w:hAnsi="Times New Roman" w:cs="Times New Roman" w:hint="eastAsia"/>
        </w:rPr>
        <w:t xml:space="preserve"> </w:t>
      </w:r>
      <w:r w:rsidRPr="008C01BD">
        <w:rPr>
          <w:rFonts w:ascii="Times New Roman" w:hAnsi="Times New Roman" w:cs="Times New Roman"/>
        </w:rPr>
        <w:t xml:space="preserve">S is different </w:t>
      </w:r>
      <w:proofErr w:type="gramStart"/>
      <w:r w:rsidRPr="008C01BD">
        <w:rPr>
          <w:rFonts w:ascii="Times New Roman" w:hAnsi="Times New Roman" w:cs="Times New Roman"/>
        </w:rPr>
        <w:t>to</w:t>
      </w:r>
      <w:proofErr w:type="gramEnd"/>
      <w:r w:rsidRPr="008C01BD">
        <w:rPr>
          <w:rFonts w:ascii="Times New Roman" w:hAnsi="Times New Roman" w:cs="Times New Roman"/>
        </w:rPr>
        <w:t xml:space="preserve"> the identity </w:t>
      </w:r>
      <w:proofErr w:type="gramStart"/>
      <w:r w:rsidRPr="008C01BD">
        <w:rPr>
          <w:rFonts w:ascii="Times New Roman" w:hAnsi="Times New Roman" w:cs="Times New Roman"/>
        </w:rPr>
        <w:t>matrix</w:t>
      </w:r>
      <w:proofErr w:type="gramEnd"/>
      <w:r w:rsidRPr="008C01BD">
        <w:rPr>
          <w:rFonts w:ascii="Times New Roman" w:hAnsi="Times New Roman" w:cs="Times New Roman"/>
        </w:rPr>
        <w:t xml:space="preserve"> but the cluster center is not different </w:t>
      </w:r>
      <w:proofErr w:type="gramStart"/>
      <w:r w:rsidRPr="008C01BD">
        <w:rPr>
          <w:rFonts w:ascii="Times New Roman" w:hAnsi="Times New Roman" w:cs="Times New Roman"/>
        </w:rPr>
        <w:t>to</w:t>
      </w:r>
      <w:proofErr w:type="gramEnd"/>
      <w:r w:rsidRPr="008C01BD">
        <w:rPr>
          <w:rFonts w:ascii="Times New Roman" w:hAnsi="Times New Roman" w:cs="Times New Roman"/>
        </w:rPr>
        <w:t xml:space="preserve"> that of the main </w:t>
      </w:r>
      <w:proofErr w:type="gramStart"/>
      <w:r w:rsidRPr="008C01BD">
        <w:rPr>
          <w:rFonts w:ascii="Times New Roman" w:hAnsi="Times New Roman" w:cs="Times New Roman"/>
        </w:rPr>
        <w:t>shock;</w:t>
      </w:r>
      <w:proofErr w:type="gramEnd"/>
      <w:r w:rsidRPr="008C01BD">
        <w:rPr>
          <w:rFonts w:ascii="Times New Roman" w:hAnsi="Times New Roman" w:cs="Times New Roman"/>
        </w:rPr>
        <w:t xml:space="preserve"> </w:t>
      </w:r>
    </w:p>
    <w:p w14:paraId="64C1E61E" w14:textId="238C75F4" w:rsidR="00644F67" w:rsidRPr="008C01BD" w:rsidRDefault="00644F67" w:rsidP="001F4495">
      <w:pPr>
        <w:jc w:val="left"/>
        <w:rPr>
          <w:rFonts w:ascii="Times New Roman" w:hAnsi="Times New Roman" w:cs="Times New Roman"/>
        </w:rPr>
      </w:pPr>
      <w:r w:rsidRPr="008C01BD">
        <w:rPr>
          <w:rFonts w:ascii="Times New Roman" w:hAnsi="Times New Roman" w:cs="Times New Roman"/>
        </w:rPr>
        <w:t>2.</w:t>
      </w:r>
      <w:r w:rsidR="008C01BD">
        <w:rPr>
          <w:rFonts w:ascii="Times New Roman" w:hAnsi="Times New Roman" w:cs="Times New Roman" w:hint="eastAsia"/>
        </w:rPr>
        <w:t xml:space="preserve"> </w:t>
      </w:r>
      <w:r w:rsidRPr="008C01BD">
        <w:rPr>
          <w:rFonts w:ascii="Times New Roman" w:hAnsi="Times New Roman" w:cs="Times New Roman"/>
        </w:rPr>
        <w:t xml:space="preserve">S is not different to the identity </w:t>
      </w:r>
      <w:proofErr w:type="gramStart"/>
      <w:r w:rsidRPr="008C01BD">
        <w:rPr>
          <w:rFonts w:ascii="Times New Roman" w:hAnsi="Times New Roman" w:cs="Times New Roman"/>
        </w:rPr>
        <w:t>matrix</w:t>
      </w:r>
      <w:proofErr w:type="gramEnd"/>
      <w:r w:rsidRPr="008C01BD">
        <w:rPr>
          <w:rFonts w:ascii="Times New Roman" w:hAnsi="Times New Roman" w:cs="Times New Roman"/>
        </w:rPr>
        <w:t xml:space="preserve"> but the cluster </w:t>
      </w:r>
      <w:proofErr w:type="spellStart"/>
      <w:r w:rsidRPr="008C01BD">
        <w:rPr>
          <w:rFonts w:ascii="Times New Roman" w:hAnsi="Times New Roman" w:cs="Times New Roman"/>
        </w:rPr>
        <w:t>centre</w:t>
      </w:r>
      <w:proofErr w:type="spellEnd"/>
      <w:r w:rsidRPr="008C01BD">
        <w:rPr>
          <w:rFonts w:ascii="Times New Roman" w:hAnsi="Times New Roman" w:cs="Times New Roman"/>
        </w:rPr>
        <w:t xml:space="preserve"> is located at the </w:t>
      </w:r>
      <w:proofErr w:type="gramStart"/>
      <w:r w:rsidRPr="008C01BD">
        <w:rPr>
          <w:rFonts w:ascii="Times New Roman" w:hAnsi="Times New Roman" w:cs="Times New Roman"/>
        </w:rPr>
        <w:t>centroid;</w:t>
      </w:r>
      <w:proofErr w:type="gramEnd"/>
      <w:r w:rsidRPr="008C01BD">
        <w:rPr>
          <w:rFonts w:ascii="Times New Roman" w:hAnsi="Times New Roman" w:cs="Times New Roman"/>
        </w:rPr>
        <w:t xml:space="preserve"> </w:t>
      </w:r>
    </w:p>
    <w:p w14:paraId="7DA5F964" w14:textId="1A47D00E" w:rsidR="00644F67" w:rsidRPr="008C01BD" w:rsidRDefault="00644F67" w:rsidP="001F4495">
      <w:pPr>
        <w:jc w:val="left"/>
        <w:rPr>
          <w:rFonts w:ascii="Times New Roman" w:hAnsi="Times New Roman" w:cs="Times New Roman"/>
        </w:rPr>
      </w:pPr>
      <w:r w:rsidRPr="008C01BD">
        <w:rPr>
          <w:rFonts w:ascii="Times New Roman" w:hAnsi="Times New Roman" w:cs="Times New Roman"/>
        </w:rPr>
        <w:t>3.</w:t>
      </w:r>
      <w:r w:rsidR="008C01BD">
        <w:rPr>
          <w:rFonts w:ascii="Times New Roman" w:hAnsi="Times New Roman" w:cs="Times New Roman" w:hint="eastAsia"/>
        </w:rPr>
        <w:t xml:space="preserve"> </w:t>
      </w:r>
      <w:r w:rsidRPr="008C01BD">
        <w:rPr>
          <w:rFonts w:ascii="Times New Roman" w:hAnsi="Times New Roman" w:cs="Times New Roman"/>
        </w:rPr>
        <w:t xml:space="preserve">S is different to the identity </w:t>
      </w:r>
      <w:proofErr w:type="gramStart"/>
      <w:r w:rsidRPr="008C01BD">
        <w:rPr>
          <w:rFonts w:ascii="Times New Roman" w:hAnsi="Times New Roman" w:cs="Times New Roman"/>
        </w:rPr>
        <w:t>matrix</w:t>
      </w:r>
      <w:proofErr w:type="gramEnd"/>
      <w:r w:rsidRPr="008C01BD">
        <w:rPr>
          <w:rFonts w:ascii="Times New Roman" w:hAnsi="Times New Roman" w:cs="Times New Roman"/>
        </w:rPr>
        <w:t xml:space="preserve"> and the cluster center is located at the centroid. </w:t>
      </w:r>
    </w:p>
    <w:p w14:paraId="12F03F1F" w14:textId="4635F323" w:rsidR="00644F67" w:rsidRPr="001F4495" w:rsidRDefault="00644F67" w:rsidP="001F4495">
      <w:pPr>
        <w:ind w:firstLineChars="100" w:firstLine="210"/>
        <w:jc w:val="left"/>
        <w:rPr>
          <w:rFonts w:ascii="Times New Roman" w:hAnsi="Times New Roman" w:cs="Times New Roman"/>
        </w:rPr>
      </w:pPr>
      <w:r w:rsidRPr="008C01BD">
        <w:rPr>
          <w:rFonts w:ascii="Times New Roman" w:hAnsi="Times New Roman" w:cs="Times New Roman"/>
        </w:rPr>
        <w:t xml:space="preserve">Cases 2 and 3 are achieved by relocating the main shock to the centroid location. For each of the four models of a given cluster, the AIC is calculated. That model with the smallest AIC is selected for each cluster. </w:t>
      </w:r>
      <w:r w:rsidRPr="001F4495">
        <w:rPr>
          <w:rFonts w:ascii="Times New Roman" w:hAnsi="Times New Roman" w:cs="Times New Roman"/>
        </w:rPr>
        <w:t>See Ogata (1998, 2010), Ogata (2004</w:t>
      </w:r>
      <w:r w:rsidR="00A95003">
        <w:rPr>
          <w:rFonts w:ascii="Times New Roman" w:hAnsi="Times New Roman" w:cs="Times New Roman" w:hint="eastAsia"/>
        </w:rPr>
        <w:t>a</w:t>
      </w:r>
      <w:r w:rsidRPr="001F4495">
        <w:rPr>
          <w:rFonts w:ascii="Times New Roman" w:hAnsi="Times New Roman" w:cs="Times New Roman"/>
        </w:rPr>
        <w:t>, Appendix B) and Ogata and Zhuang (2006, Appendix A) for more details. This procedure is executed by the program aniso2etas.</w:t>
      </w:r>
    </w:p>
    <w:p w14:paraId="36359D41" w14:textId="77777777" w:rsidR="00644F67" w:rsidRDefault="00644F67" w:rsidP="001F4495">
      <w:pPr>
        <w:jc w:val="left"/>
        <w:rPr>
          <w:rFonts w:ascii="Times New Roman" w:hAnsi="Times New Roman" w:cs="Times New Roman"/>
        </w:rPr>
      </w:pPr>
    </w:p>
    <w:p w14:paraId="65A7F243" w14:textId="36249923" w:rsidR="00AD5E6D" w:rsidRDefault="00AD5E6D" w:rsidP="001F4495">
      <w:pPr>
        <w:jc w:val="left"/>
        <w:rPr>
          <w:rFonts w:ascii="Times New Roman" w:hAnsi="Times New Roman" w:cs="Times New Roman"/>
        </w:rPr>
      </w:pPr>
      <w:r>
        <w:rPr>
          <w:noProof/>
          <w:color w:val="000000"/>
        </w:rPr>
        <w:lastRenderedPageBreak/>
        <w:drawing>
          <wp:inline distT="0" distB="0" distL="0" distR="0" wp14:anchorId="351394AE" wp14:editId="4B3B9D32">
            <wp:extent cx="5245100" cy="4688840"/>
            <wp:effectExtent l="0" t="0" r="0" b="0"/>
            <wp:docPr id="3" name="図 3" descr="グラフ, ダイアグラム&#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グラフ, ダイアグラム&#10;&#10;AI 生成コンテンツは誤りを含む可能性があります。"/>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45100" cy="4688840"/>
                    </a:xfrm>
                    <a:prstGeom prst="rect">
                      <a:avLst/>
                    </a:prstGeom>
                    <a:noFill/>
                    <a:ln>
                      <a:noFill/>
                    </a:ln>
                  </pic:spPr>
                </pic:pic>
              </a:graphicData>
            </a:graphic>
          </wp:inline>
        </w:drawing>
      </w:r>
    </w:p>
    <w:p w14:paraId="1384B303" w14:textId="77777777" w:rsidR="00AD5E6D" w:rsidRDefault="00AD5E6D" w:rsidP="00AD5E6D">
      <w:pPr>
        <w:jc w:val="left"/>
        <w:rPr>
          <w:rFonts w:ascii="Times New Roman" w:hAnsi="Times New Roman" w:cs="Times New Roman"/>
        </w:rPr>
      </w:pPr>
    </w:p>
    <w:p w14:paraId="64D42A7E" w14:textId="0DEE65CC" w:rsidR="00AD5E6D" w:rsidRPr="00FA0D14" w:rsidRDefault="00AD5E6D" w:rsidP="00CC10A0">
      <w:pPr>
        <w:pStyle w:val="31"/>
        <w:spacing w:line="240" w:lineRule="exact"/>
        <w:ind w:leftChars="0" w:left="0"/>
        <w:jc w:val="left"/>
        <w:rPr>
          <w:rFonts w:ascii="Times New Roman" w:hAnsi="Times New Roman" w:cs="Times New Roman"/>
          <w:sz w:val="18"/>
          <w:szCs w:val="20"/>
        </w:rPr>
      </w:pPr>
      <w:r w:rsidRPr="00E760F2">
        <w:rPr>
          <w:rFonts w:ascii="Times New Roman" w:eastAsiaTheme="minorHAnsi" w:hAnsi="Times New Roman" w:cs="Times New Roman"/>
          <w:b/>
          <w:bCs/>
          <w:color w:val="000000"/>
          <w:sz w:val="18"/>
          <w:szCs w:val="18"/>
        </w:rPr>
        <w:t>Fig</w:t>
      </w:r>
      <w:r w:rsidRPr="007A775B">
        <w:rPr>
          <w:rFonts w:eastAsiaTheme="minorHAnsi"/>
          <w:b/>
          <w:bCs/>
          <w:color w:val="000000"/>
          <w:sz w:val="18"/>
          <w:szCs w:val="18"/>
        </w:rPr>
        <w:t xml:space="preserve">. </w:t>
      </w:r>
      <w:r w:rsidRPr="00E760F2">
        <w:rPr>
          <w:rFonts w:ascii="Times New Roman" w:eastAsiaTheme="minorHAnsi" w:hAnsi="Times New Roman" w:cs="Times New Roman"/>
          <w:b/>
          <w:bCs/>
          <w:color w:val="000000"/>
          <w:sz w:val="18"/>
          <w:szCs w:val="18"/>
        </w:rPr>
        <w:t>A1</w:t>
      </w:r>
      <w:r w:rsidRPr="007A775B">
        <w:rPr>
          <w:rFonts w:eastAsiaTheme="minorHAnsi"/>
          <w:b/>
          <w:bCs/>
          <w:color w:val="000000"/>
          <w:sz w:val="18"/>
          <w:szCs w:val="18"/>
        </w:rPr>
        <w:t>.</w:t>
      </w:r>
      <w:r>
        <w:rPr>
          <w:rFonts w:eastAsiaTheme="minorHAnsi" w:hint="eastAsia"/>
          <w:b/>
          <w:bCs/>
          <w:color w:val="000000"/>
          <w:sz w:val="18"/>
          <w:szCs w:val="18"/>
        </w:rPr>
        <w:t xml:space="preserve"> </w:t>
      </w:r>
      <w:r w:rsidRPr="002403BE">
        <w:rPr>
          <w:rFonts w:ascii="Times New Roman" w:hAnsi="Times New Roman" w:cs="Times New Roman"/>
          <w:b/>
          <w:bCs/>
          <w:color w:val="000000"/>
          <w:sz w:val="18"/>
          <w:szCs w:val="18"/>
        </w:rPr>
        <w:t>Examples of identified anisotropies</w:t>
      </w:r>
      <w:r w:rsidRPr="002403BE">
        <w:rPr>
          <w:rFonts w:ascii="Times New Roman" w:hAnsi="Times New Roman" w:cs="Times New Roman"/>
          <w:b/>
          <w:bCs/>
          <w:sz w:val="18"/>
          <w:szCs w:val="20"/>
        </w:rPr>
        <w:t>.</w:t>
      </w:r>
      <w:r w:rsidRPr="009348FA">
        <w:rPr>
          <w:rFonts w:ascii="Times New Roman" w:hAnsi="Times New Roman" w:cs="Times New Roman"/>
          <w:b/>
          <w:bCs/>
          <w:sz w:val="18"/>
          <w:szCs w:val="20"/>
        </w:rPr>
        <w:t xml:space="preserve"> </w:t>
      </w:r>
      <w:r w:rsidRPr="00023F23">
        <w:rPr>
          <w:rFonts w:ascii="Times New Roman" w:hAnsi="Times New Roman" w:cs="Times New Roman"/>
          <w:sz w:val="18"/>
          <w:szCs w:val="20"/>
        </w:rPr>
        <w:t xml:space="preserve">These panels show aftershocks occurring during the first hour after the mainshock that is indicated by a star. The occurrence date and magnitude of the </w:t>
      </w:r>
      <w:proofErr w:type="gramStart"/>
      <w:r w:rsidRPr="00023F23">
        <w:rPr>
          <w:rFonts w:ascii="Times New Roman" w:hAnsi="Times New Roman" w:cs="Times New Roman"/>
          <w:sz w:val="18"/>
          <w:szCs w:val="20"/>
        </w:rPr>
        <w:t>mainshock</w:t>
      </w:r>
      <w:proofErr w:type="gramEnd"/>
      <w:r w:rsidRPr="00023F23">
        <w:rPr>
          <w:rFonts w:ascii="Times New Roman" w:hAnsi="Times New Roman" w:cs="Times New Roman"/>
          <w:sz w:val="18"/>
          <w:szCs w:val="20"/>
        </w:rPr>
        <w:t xml:space="preserve"> are printed. The AIC values of Models 0–3 relative to the largest one (see text) are listed in each panel, where the model of the smallest value is adopted for the forecast of the aftershock cluster anisotropy.</w:t>
      </w:r>
      <w:r>
        <w:rPr>
          <w:rFonts w:ascii="Times New Roman" w:hAnsi="Times New Roman" w:cs="Times New Roman" w:hint="eastAsia"/>
          <w:sz w:val="18"/>
          <w:szCs w:val="20"/>
        </w:rPr>
        <w:t xml:space="preserve"> </w:t>
      </w:r>
      <w:r w:rsidRPr="00FA0D14">
        <w:rPr>
          <w:rFonts w:ascii="Times New Roman" w:hAnsi="Times New Roman" w:cs="Times New Roman"/>
          <w:sz w:val="18"/>
          <w:szCs w:val="20"/>
        </w:rPr>
        <w:t>These panels show aftershocks occurring during the first hour after the main shock that is indicated by a small red circle</w:t>
      </w:r>
      <w:r w:rsidRPr="007A775B">
        <w:rPr>
          <w:rFonts w:eastAsiaTheme="minorHAnsi"/>
          <w:b/>
          <w:bCs/>
          <w:color w:val="000000"/>
          <w:sz w:val="18"/>
          <w:szCs w:val="18"/>
        </w:rPr>
        <w:t>（</w:t>
      </w:r>
      <w:r w:rsidRPr="007A775B">
        <w:rPr>
          <w:rFonts w:ascii="Times New Roman" w:eastAsiaTheme="minorHAnsi" w:hAnsi="Times New Roman" w:cs="Times New Roman"/>
          <w:b/>
          <w:bCs/>
          <w:i/>
          <w:iCs/>
          <w:color w:val="000000"/>
          <w:sz w:val="18"/>
          <w:szCs w:val="18"/>
        </w:rPr>
        <w:t>x₁, y₁</w:t>
      </w:r>
      <w:r w:rsidRPr="007A775B">
        <w:rPr>
          <w:rFonts w:eastAsiaTheme="minorHAnsi"/>
          <w:b/>
          <w:bCs/>
          <w:color w:val="000000"/>
          <w:sz w:val="18"/>
          <w:szCs w:val="18"/>
        </w:rPr>
        <w:t>）</w:t>
      </w:r>
      <w:r w:rsidRPr="00FA0D14">
        <w:rPr>
          <w:rFonts w:ascii="Times New Roman" w:hAnsi="Times New Roman" w:cs="Times New Roman"/>
          <w:sz w:val="18"/>
          <w:szCs w:val="20"/>
        </w:rPr>
        <w:t xml:space="preserve">. The occurrence date and magnitude of the main shock are printed. The AIC values of Models </w:t>
      </w:r>
      <w:r w:rsidRPr="007B2438">
        <w:rPr>
          <w:rFonts w:ascii="Times New Roman" w:hAnsi="Times New Roman" w:cs="Times New Roman"/>
          <w:b/>
          <w:bCs/>
          <w:sz w:val="18"/>
          <w:szCs w:val="20"/>
        </w:rPr>
        <w:t>(</w:t>
      </w:r>
      <w:r>
        <w:rPr>
          <w:rFonts w:ascii="Times New Roman" w:hAnsi="Times New Roman" w:cs="Times New Roman" w:hint="eastAsia"/>
          <w:b/>
          <w:bCs/>
          <w:sz w:val="18"/>
          <w:szCs w:val="20"/>
        </w:rPr>
        <w:t>0</w:t>
      </w:r>
      <w:r w:rsidRPr="007B2438">
        <w:rPr>
          <w:rFonts w:ascii="Times New Roman" w:hAnsi="Times New Roman" w:cs="Times New Roman"/>
          <w:b/>
          <w:bCs/>
          <w:sz w:val="18"/>
          <w:szCs w:val="20"/>
        </w:rPr>
        <w:t>) ~ (</w:t>
      </w:r>
      <w:r>
        <w:rPr>
          <w:rFonts w:ascii="Times New Roman" w:hAnsi="Times New Roman" w:cs="Times New Roman" w:hint="eastAsia"/>
          <w:b/>
          <w:bCs/>
          <w:sz w:val="18"/>
          <w:szCs w:val="20"/>
        </w:rPr>
        <w:t>3</w:t>
      </w:r>
      <w:r w:rsidRPr="007B2438">
        <w:rPr>
          <w:rFonts w:ascii="Times New Roman" w:hAnsi="Times New Roman" w:cs="Times New Roman"/>
          <w:b/>
          <w:bCs/>
          <w:sz w:val="18"/>
          <w:szCs w:val="20"/>
        </w:rPr>
        <w:t>)</w:t>
      </w:r>
      <w:r w:rsidRPr="00FA0D14">
        <w:rPr>
          <w:rFonts w:ascii="Times New Roman" w:hAnsi="Times New Roman" w:cs="Times New Roman"/>
          <w:sz w:val="18"/>
          <w:szCs w:val="20"/>
        </w:rPr>
        <w:t xml:space="preserve"> relative to the largest one are listed in each panel, where the model of the smallest value is adopted for the forecast of the aftershock cluster anisotropy. Namely, we compare the goodness-of-fit of the following four 2-dimensional </w:t>
      </w:r>
      <w:r w:rsidR="008B7F9D">
        <w:rPr>
          <w:rFonts w:ascii="Times New Roman" w:hAnsi="Times New Roman" w:cs="Times New Roman" w:hint="eastAsia"/>
          <w:sz w:val="18"/>
          <w:szCs w:val="20"/>
        </w:rPr>
        <w:t>n</w:t>
      </w:r>
      <w:r w:rsidRPr="00FA0D14">
        <w:rPr>
          <w:rFonts w:ascii="Times New Roman" w:hAnsi="Times New Roman" w:cs="Times New Roman"/>
          <w:sz w:val="18"/>
          <w:szCs w:val="20"/>
        </w:rPr>
        <w:t>ormal distributions by the AIC. The model</w:t>
      </w:r>
      <w:r w:rsidRPr="00D60A52">
        <w:rPr>
          <w:rFonts w:ascii="Times New Roman" w:hAnsi="Times New Roman" w:cs="Times New Roman"/>
          <w:b/>
          <w:bCs/>
          <w:sz w:val="18"/>
          <w:szCs w:val="20"/>
        </w:rPr>
        <w:t xml:space="preserve"> (</w:t>
      </w:r>
      <w:r w:rsidRPr="00D60A52">
        <w:rPr>
          <w:rFonts w:ascii="Times New Roman" w:hAnsi="Times New Roman" w:cs="Times New Roman" w:hint="eastAsia"/>
          <w:b/>
          <w:bCs/>
          <w:sz w:val="18"/>
          <w:szCs w:val="20"/>
        </w:rPr>
        <w:t>0</w:t>
      </w:r>
      <w:r w:rsidRPr="00D60A52">
        <w:rPr>
          <w:rFonts w:ascii="Times New Roman" w:hAnsi="Times New Roman" w:cs="Times New Roman"/>
          <w:b/>
          <w:bCs/>
          <w:sz w:val="18"/>
          <w:szCs w:val="20"/>
        </w:rPr>
        <w:t>)</w:t>
      </w:r>
      <w:r w:rsidRPr="00FA0D14">
        <w:rPr>
          <w:rFonts w:ascii="Times New Roman" w:hAnsi="Times New Roman" w:cs="Times New Roman"/>
          <w:sz w:val="18"/>
          <w:szCs w:val="20"/>
        </w:rPr>
        <w:t xml:space="preserve"> stands for isotropic cluster with the centroid as the original epicenter. The model </w:t>
      </w:r>
      <w:r w:rsidRPr="00D60A52">
        <w:rPr>
          <w:rFonts w:ascii="Times New Roman" w:hAnsi="Times New Roman" w:cs="Times New Roman"/>
          <w:b/>
          <w:bCs/>
          <w:sz w:val="18"/>
          <w:szCs w:val="20"/>
        </w:rPr>
        <w:t>(</w:t>
      </w:r>
      <w:r w:rsidRPr="00D60A52">
        <w:rPr>
          <w:rFonts w:ascii="Times New Roman" w:hAnsi="Times New Roman" w:cs="Times New Roman" w:hint="eastAsia"/>
          <w:b/>
          <w:bCs/>
          <w:sz w:val="18"/>
          <w:szCs w:val="20"/>
        </w:rPr>
        <w:t>1</w:t>
      </w:r>
      <w:r w:rsidRPr="00D60A52">
        <w:rPr>
          <w:rFonts w:ascii="Times New Roman" w:hAnsi="Times New Roman" w:cs="Times New Roman"/>
          <w:b/>
          <w:bCs/>
          <w:sz w:val="18"/>
          <w:szCs w:val="20"/>
        </w:rPr>
        <w:t>)</w:t>
      </w:r>
      <w:r w:rsidRPr="00FA0D14">
        <w:rPr>
          <w:rFonts w:ascii="Times New Roman" w:hAnsi="Times New Roman" w:cs="Times New Roman"/>
          <w:sz w:val="18"/>
          <w:szCs w:val="20"/>
        </w:rPr>
        <w:t xml:space="preserve"> stands for isotropic cluster, but the centroid coordinates are different from the original epicenter. The model </w:t>
      </w:r>
      <w:r w:rsidRPr="00D60A52">
        <w:rPr>
          <w:rFonts w:ascii="Times New Roman" w:hAnsi="Times New Roman" w:cs="Times New Roman"/>
          <w:b/>
          <w:bCs/>
          <w:sz w:val="18"/>
          <w:szCs w:val="20"/>
        </w:rPr>
        <w:t>(</w:t>
      </w:r>
      <w:r w:rsidRPr="00D60A52">
        <w:rPr>
          <w:rFonts w:ascii="Times New Roman" w:hAnsi="Times New Roman" w:cs="Times New Roman" w:hint="eastAsia"/>
          <w:b/>
          <w:bCs/>
          <w:sz w:val="18"/>
          <w:szCs w:val="20"/>
        </w:rPr>
        <w:t>2</w:t>
      </w:r>
      <w:r w:rsidRPr="00D60A52">
        <w:rPr>
          <w:rFonts w:ascii="Times New Roman" w:hAnsi="Times New Roman" w:cs="Times New Roman"/>
          <w:b/>
          <w:bCs/>
          <w:sz w:val="18"/>
          <w:szCs w:val="20"/>
        </w:rPr>
        <w:t>)</w:t>
      </w:r>
      <w:r w:rsidRPr="00FA0D14">
        <w:rPr>
          <w:rFonts w:ascii="Times New Roman" w:hAnsi="Times New Roman" w:cs="Times New Roman"/>
          <w:sz w:val="18"/>
          <w:szCs w:val="20"/>
        </w:rPr>
        <w:t xml:space="preserve"> stands for anisotropic cluster with the centroid as the original epicenter. And the model </w:t>
      </w:r>
      <w:r w:rsidRPr="00D60A52">
        <w:rPr>
          <w:rFonts w:ascii="Times New Roman" w:hAnsi="Times New Roman" w:cs="Times New Roman"/>
          <w:b/>
          <w:bCs/>
          <w:sz w:val="18"/>
          <w:szCs w:val="20"/>
        </w:rPr>
        <w:t>(</w:t>
      </w:r>
      <w:r w:rsidRPr="00D60A52">
        <w:rPr>
          <w:rFonts w:ascii="Times New Roman" w:hAnsi="Times New Roman" w:cs="Times New Roman" w:hint="eastAsia"/>
          <w:b/>
          <w:bCs/>
          <w:sz w:val="18"/>
          <w:szCs w:val="20"/>
        </w:rPr>
        <w:t>3</w:t>
      </w:r>
      <w:r w:rsidRPr="00D60A52">
        <w:rPr>
          <w:rFonts w:ascii="Times New Roman" w:hAnsi="Times New Roman" w:cs="Times New Roman"/>
          <w:b/>
          <w:bCs/>
          <w:sz w:val="18"/>
          <w:szCs w:val="20"/>
        </w:rPr>
        <w:t xml:space="preserve">) </w:t>
      </w:r>
      <w:r w:rsidRPr="00FA0D14">
        <w:rPr>
          <w:rFonts w:ascii="Times New Roman" w:hAnsi="Times New Roman" w:cs="Times New Roman"/>
          <w:sz w:val="18"/>
          <w:szCs w:val="20"/>
        </w:rPr>
        <w:t xml:space="preserve">stands for anisotropic </w:t>
      </w:r>
      <w:proofErr w:type="gramStart"/>
      <w:r w:rsidRPr="00FA0D14">
        <w:rPr>
          <w:rFonts w:ascii="Times New Roman" w:hAnsi="Times New Roman" w:cs="Times New Roman"/>
          <w:sz w:val="18"/>
          <w:szCs w:val="20"/>
        </w:rPr>
        <w:t>cluster</w:t>
      </w:r>
      <w:proofErr w:type="gramEnd"/>
      <w:r w:rsidRPr="00FA0D14">
        <w:rPr>
          <w:rFonts w:ascii="Times New Roman" w:hAnsi="Times New Roman" w:cs="Times New Roman"/>
          <w:sz w:val="18"/>
          <w:szCs w:val="20"/>
        </w:rPr>
        <w:t xml:space="preserve"> but the centroid coordinates are different from original epicenter. The model with the smallest AIC value is adopted, and each panel illustrates a contour of the selected model. </w:t>
      </w:r>
    </w:p>
    <w:p w14:paraId="3A6F0AA7" w14:textId="77777777" w:rsidR="00AD5E6D" w:rsidRPr="001A6631" w:rsidRDefault="00AD5E6D" w:rsidP="00AD5E6D">
      <w:pPr>
        <w:jc w:val="left"/>
        <w:rPr>
          <w:rFonts w:ascii="Times New Roman" w:hAnsi="Times New Roman" w:cs="Times New Roman"/>
        </w:rPr>
      </w:pPr>
    </w:p>
    <w:p w14:paraId="3338B134" w14:textId="77777777" w:rsidR="00884F88" w:rsidRPr="00FC3DC8" w:rsidRDefault="00884F88" w:rsidP="00FC3DC8"/>
    <w:p w14:paraId="5E43ED48" w14:textId="05E1DD9F" w:rsidR="009F2C9D" w:rsidRPr="00396403" w:rsidRDefault="009F2C9D" w:rsidP="00517BB6">
      <w:pPr>
        <w:pStyle w:val="1"/>
        <w:rPr>
          <w:rFonts w:ascii="Times New Roman" w:hAnsi="Times New Roman" w:cs="Times New Roman"/>
          <w:b/>
          <w:bCs/>
        </w:rPr>
      </w:pPr>
      <w:r>
        <w:rPr>
          <w:rFonts w:ascii="Times New Roman" w:hAnsi="Times New Roman" w:cs="Times New Roman" w:hint="eastAsia"/>
          <w:b/>
          <w:bCs/>
        </w:rPr>
        <w:t>B</w:t>
      </w:r>
      <w:r w:rsidR="0010494E">
        <w:rPr>
          <w:rFonts w:ascii="Times New Roman" w:hAnsi="Times New Roman" w:cs="Times New Roman" w:hint="eastAsia"/>
          <w:b/>
          <w:bCs/>
        </w:rPr>
        <w:t>.</w:t>
      </w:r>
      <w:r>
        <w:rPr>
          <w:rFonts w:ascii="Times New Roman" w:hAnsi="Times New Roman" w:cs="Times New Roman" w:hint="eastAsia"/>
          <w:b/>
          <w:bCs/>
        </w:rPr>
        <w:t xml:space="preserve"> </w:t>
      </w:r>
      <w:r w:rsidR="00944A9A" w:rsidRPr="00944A9A">
        <w:rPr>
          <w:rFonts w:ascii="Times New Roman" w:hAnsi="Times New Roman" w:cs="Times New Roman"/>
          <w:b/>
          <w:bCs/>
        </w:rPr>
        <w:t>Computational Algorithms for Bayesian Model Likelihood</w:t>
      </w:r>
      <w:r w:rsidR="00944A9A">
        <w:rPr>
          <w:rFonts w:ascii="Times New Roman" w:hAnsi="Times New Roman" w:cs="Times New Roman" w:hint="eastAsia"/>
          <w:b/>
          <w:bCs/>
        </w:rPr>
        <w:t xml:space="preserve"> </w:t>
      </w:r>
    </w:p>
    <w:p w14:paraId="6829942E" w14:textId="77777777" w:rsidR="009F2C9D" w:rsidRPr="00FC3DC8" w:rsidRDefault="00E5483B" w:rsidP="0010494E">
      <w:pPr>
        <w:widowControl/>
        <w:spacing w:before="60"/>
        <w:ind w:firstLineChars="100" w:firstLine="210"/>
        <w:jc w:val="left"/>
        <w:rPr>
          <w:rFonts w:ascii="Times New Roman" w:hAnsi="Times New Roman" w:cs="Times New Roman"/>
          <w:color w:val="000000"/>
          <w:szCs w:val="21"/>
        </w:rPr>
      </w:pPr>
      <w:r w:rsidRPr="00FC3DC8">
        <w:rPr>
          <w:rFonts w:ascii="Times New Roman" w:hAnsi="Times New Roman" w:cs="Times New Roman"/>
          <w:color w:val="000000"/>
          <w:szCs w:val="21"/>
        </w:rPr>
        <w:t xml:space="preserve">The penalized log-likelihood </w:t>
      </w:r>
      <w:bookmarkStart w:id="5" w:name="_Hlk204267866"/>
      <w:r w:rsidR="00A3589F" w:rsidRPr="00FC3DC8">
        <w:rPr>
          <w:rFonts w:ascii="Times New Roman" w:hAnsi="Times New Roman" w:cs="Times New Roman" w:hint="eastAsia"/>
          <w:color w:val="000000"/>
          <w:szCs w:val="21"/>
        </w:rPr>
        <w:t>(PELL)</w:t>
      </w:r>
      <w:bookmarkEnd w:id="5"/>
      <w:r w:rsidR="00A3589F" w:rsidRPr="00FC3DC8">
        <w:rPr>
          <w:rFonts w:ascii="Times New Roman" w:hAnsi="Times New Roman" w:cs="Times New Roman" w:hint="eastAsia"/>
          <w:color w:val="000000"/>
          <w:szCs w:val="21"/>
        </w:rPr>
        <w:t xml:space="preserve"> </w:t>
      </w:r>
      <w:r w:rsidR="009F2C9D" w:rsidRPr="00FC3DC8">
        <w:rPr>
          <w:rFonts w:ascii="Times New Roman" w:hAnsi="Times New Roman" w:cs="Times New Roman" w:hint="eastAsia"/>
          <w:color w:val="000000"/>
          <w:szCs w:val="21"/>
        </w:rPr>
        <w:t xml:space="preserve">of the weight vector </w:t>
      </w:r>
      <w:r w:rsidR="009F2C9D" w:rsidRPr="00884F88">
        <w:rPr>
          <w:position w:val="-12"/>
          <w:szCs w:val="21"/>
        </w:rPr>
        <w:object w:dxaOrig="1880" w:dyaOrig="360" w14:anchorId="50BB0780">
          <v:shape id="_x0000_i1031" type="#_x0000_t75" style="width:94.65pt;height:18pt" o:ole="">
            <v:imagedata r:id="rId21" o:title=""/>
          </v:shape>
          <o:OLEObject Type="Embed" ProgID="Equation.DSMT4" ShapeID="_x0000_i1031" DrawAspect="Content" ObjectID="_1816544001" r:id="rId22"/>
        </w:object>
      </w:r>
      <w:r w:rsidR="009F2C9D" w:rsidRPr="00884F88">
        <w:rPr>
          <w:rFonts w:hint="eastAsia"/>
          <w:szCs w:val="21"/>
        </w:rPr>
        <w:t xml:space="preserve"> </w:t>
      </w:r>
    </w:p>
    <w:p w14:paraId="55CD8735" w14:textId="54348409" w:rsidR="009F2C9D" w:rsidRPr="00FC3DC8" w:rsidRDefault="009F2C9D" w:rsidP="00FC3DC8">
      <w:pPr>
        <w:widowControl/>
        <w:spacing w:before="60"/>
        <w:jc w:val="center"/>
        <w:rPr>
          <w:rFonts w:ascii="Times New Roman" w:hAnsi="Times New Roman" w:cs="Times New Roman"/>
          <w:color w:val="000000"/>
          <w:szCs w:val="21"/>
        </w:rPr>
      </w:pPr>
      <w:r w:rsidRPr="00FC3DC8">
        <w:rPr>
          <w:color w:val="000000"/>
          <w:position w:val="-10"/>
          <w:szCs w:val="21"/>
        </w:rPr>
        <w:object w:dxaOrig="4940" w:dyaOrig="320" w14:anchorId="321B9B82">
          <v:shape id="_x0000_i1032" type="#_x0000_t75" style="width:247.35pt;height:15.65pt" o:ole="">
            <v:imagedata r:id="rId23" o:title=""/>
          </v:shape>
          <o:OLEObject Type="Embed" ProgID="Equation.DSMT4" ShapeID="_x0000_i1032" DrawAspect="Content" ObjectID="_1816544002" r:id="rId24"/>
        </w:object>
      </w:r>
      <w:r w:rsidR="00884F88" w:rsidRPr="00FC3DC8">
        <w:rPr>
          <w:rFonts w:hint="eastAsia"/>
          <w:color w:val="000000"/>
          <w:szCs w:val="21"/>
        </w:rPr>
        <w:t xml:space="preserve"> </w:t>
      </w:r>
    </w:p>
    <w:p w14:paraId="6B12D18D" w14:textId="1D796968" w:rsidR="00E5483B" w:rsidRPr="00315C8C" w:rsidRDefault="00E5483B" w:rsidP="001F4495">
      <w:pPr>
        <w:widowControl/>
        <w:spacing w:before="60"/>
        <w:jc w:val="left"/>
        <w:rPr>
          <w:rFonts w:ascii="Times New Roman" w:eastAsia="ＭＳ ゴシック" w:hAnsi="Times New Roman" w:cs="Times New Roman"/>
          <w:color w:val="000000"/>
          <w:sz w:val="22"/>
        </w:rPr>
      </w:pPr>
      <w:r w:rsidRPr="00FC3DC8">
        <w:rPr>
          <w:rFonts w:ascii="Times New Roman" w:hAnsi="Times New Roman" w:cs="Times New Roman"/>
          <w:color w:val="000000"/>
          <w:szCs w:val="21"/>
        </w:rPr>
        <w:lastRenderedPageBreak/>
        <w:t xml:space="preserve">defines a trade-off between the goodness of fit to the data and the uniformity of each function, namely, the facets of the piecewise linear function being as flat as possible. A smaller weight leads to a higher regional variability of the </w:t>
      </w:r>
      <w:r w:rsidRPr="00FC3DC8">
        <w:rPr>
          <w:rFonts w:ascii="Symbol" w:hAnsi="Symbol" w:cs="Times New Roman"/>
          <w:i/>
          <w:color w:val="000000"/>
          <w:szCs w:val="21"/>
        </w:rPr>
        <w:t></w:t>
      </w:r>
      <w:r w:rsidRPr="00FC3DC8">
        <w:rPr>
          <w:rFonts w:ascii="Times New Roman" w:hAnsi="Times New Roman" w:cs="Times New Roman"/>
          <w:color w:val="000000"/>
          <w:szCs w:val="21"/>
        </w:rPr>
        <w:t xml:space="preserve">-functions. </w:t>
      </w:r>
      <w:r w:rsidRPr="00FC3DC8">
        <w:rPr>
          <w:rFonts w:ascii="Times New Roman" w:eastAsia="ＭＳ ゴシック" w:hAnsi="Times New Roman" w:cs="Times New Roman"/>
          <w:color w:val="000000"/>
          <w:szCs w:val="21"/>
        </w:rPr>
        <w:t>The crucial point here is the tuning of the vector</w:t>
      </w:r>
      <w:r w:rsidRPr="00FC3DC8">
        <w:rPr>
          <w:rFonts w:ascii="Times New Roman" w:eastAsia="ＭＳ ゴシック" w:hAnsi="Times New Roman" w:cs="Times New Roman"/>
          <w:color w:val="000000"/>
          <w:position w:val="-6"/>
          <w:szCs w:val="21"/>
        </w:rPr>
        <w:object w:dxaOrig="200" w:dyaOrig="220" w14:anchorId="55275126">
          <v:shape id="_x0000_i1033" type="#_x0000_t75" style="width:11.35pt;height:11.35pt" o:ole="">
            <v:imagedata r:id="rId25" o:title=""/>
          </v:shape>
          <o:OLEObject Type="Embed" ProgID="Equation.DSMT4" ShapeID="_x0000_i1033" DrawAspect="Content" ObjectID="_1816544003" r:id="rId26"/>
        </w:object>
      </w:r>
      <w:r w:rsidRPr="00FC3DC8">
        <w:rPr>
          <w:rFonts w:ascii="Times New Roman" w:eastAsia="ＭＳ ゴシック" w:hAnsi="Times New Roman" w:cs="Times New Roman"/>
          <w:color w:val="000000"/>
          <w:szCs w:val="21"/>
        </w:rPr>
        <w:t>. From the Bayesian viewpoint, the penalty function is related to the prior probability density</w:t>
      </w:r>
      <w:r w:rsidRPr="00315C8C">
        <w:rPr>
          <w:rFonts w:ascii="Times New Roman" w:eastAsia="ＭＳ ゴシック" w:hAnsi="Times New Roman" w:cs="Times New Roman"/>
          <w:color w:val="000000"/>
          <w:sz w:val="22"/>
        </w:rPr>
        <w:t xml:space="preserve"> </w:t>
      </w:r>
    </w:p>
    <w:p w14:paraId="4BFDEB82" w14:textId="02789418" w:rsidR="00E5483B" w:rsidRPr="00FC3DC8" w:rsidRDefault="00F069CC" w:rsidP="00E5483B">
      <w:pPr>
        <w:widowControl/>
        <w:spacing w:before="60"/>
        <w:jc w:val="center"/>
        <w:rPr>
          <w:rFonts w:ascii="Times New Roman" w:eastAsia="ＭＳ ゴシック" w:hAnsi="Times New Roman" w:cs="Times New Roman"/>
          <w:color w:val="000000"/>
          <w:szCs w:val="21"/>
        </w:rPr>
      </w:pPr>
      <w:r w:rsidRPr="00FC3DC8">
        <w:rPr>
          <w:rFonts w:ascii="Times New Roman" w:hAnsi="Times New Roman" w:cs="Times New Roman"/>
          <w:color w:val="000000"/>
          <w:position w:val="-10"/>
          <w:szCs w:val="21"/>
        </w:rPr>
        <w:object w:dxaOrig="2940" w:dyaOrig="380" w14:anchorId="606104DB">
          <v:shape id="_x0000_i1034" type="#_x0000_t75" style="width:149.35pt;height:20.65pt" o:ole="">
            <v:imagedata r:id="rId27" o:title=""/>
          </v:shape>
          <o:OLEObject Type="Embed" ProgID="Equation.DSMT4" ShapeID="_x0000_i1034" DrawAspect="Content" ObjectID="_1816544004" r:id="rId28"/>
        </w:object>
      </w:r>
      <w:r w:rsidR="00E5483B" w:rsidRPr="00FC3DC8">
        <w:rPr>
          <w:rFonts w:ascii="Times New Roman" w:eastAsia="ＭＳ ゴシック" w:hAnsi="Times New Roman" w:cs="Times New Roman"/>
          <w:color w:val="000000"/>
          <w:szCs w:val="21"/>
        </w:rPr>
        <w:t xml:space="preserve">, </w:t>
      </w:r>
    </w:p>
    <w:p w14:paraId="6740B99C" w14:textId="76209F42" w:rsidR="00E5483B" w:rsidRPr="00FC3DC8" w:rsidRDefault="00E5483B" w:rsidP="00315C8C">
      <w:pPr>
        <w:widowControl/>
        <w:spacing w:before="60"/>
        <w:jc w:val="left"/>
        <w:rPr>
          <w:rFonts w:ascii="Times New Roman" w:eastAsia="ＭＳ ゴシック" w:hAnsi="Times New Roman" w:cs="Times New Roman"/>
          <w:color w:val="000000"/>
          <w:szCs w:val="21"/>
        </w:rPr>
      </w:pPr>
      <w:r w:rsidRPr="00FC3DC8">
        <w:rPr>
          <w:rFonts w:ascii="Times New Roman" w:eastAsia="ＭＳ ゴシック" w:hAnsi="Times New Roman" w:cs="Times New Roman"/>
          <w:color w:val="000000"/>
          <w:szCs w:val="21"/>
        </w:rPr>
        <w:t xml:space="preserve">and the exponential to the </w:t>
      </w:r>
      <w:bookmarkStart w:id="6" w:name="_Hlk204267901"/>
      <w:r w:rsidR="00A3589F" w:rsidRPr="00884F88">
        <w:rPr>
          <w:rFonts w:ascii="Times New Roman" w:eastAsia="ＭＳ ゴシック" w:hAnsi="Times New Roman" w:hint="eastAsia"/>
          <w:color w:val="000000"/>
          <w:szCs w:val="21"/>
        </w:rPr>
        <w:t>PELL</w:t>
      </w:r>
      <w:bookmarkEnd w:id="6"/>
      <w:r w:rsidR="00FC3DC8">
        <w:rPr>
          <w:rFonts w:ascii="Times New Roman" w:eastAsia="ＭＳ ゴシック" w:hAnsi="Times New Roman" w:hint="eastAsia"/>
          <w:color w:val="000000"/>
          <w:szCs w:val="21"/>
        </w:rPr>
        <w:t xml:space="preserve"> </w:t>
      </w:r>
      <w:r w:rsidRPr="00FC3DC8">
        <w:rPr>
          <w:rFonts w:ascii="Times New Roman" w:eastAsia="ＭＳ ゴシック" w:hAnsi="Times New Roman" w:cs="Times New Roman"/>
          <w:color w:val="000000"/>
          <w:szCs w:val="21"/>
        </w:rPr>
        <w:t xml:space="preserve">function </w:t>
      </w:r>
      <w:r w:rsidRPr="00FC3DC8">
        <w:rPr>
          <w:rFonts w:ascii="Times New Roman" w:eastAsia="ＭＳ ゴシック" w:hAnsi="Times New Roman" w:cs="Times New Roman"/>
          <w:i/>
          <w:color w:val="000000"/>
          <w:szCs w:val="21"/>
        </w:rPr>
        <w:t>R</w:t>
      </w:r>
      <w:r w:rsidRPr="00FC3DC8">
        <w:rPr>
          <w:rFonts w:ascii="Times New Roman" w:eastAsia="ＭＳ ゴシック" w:hAnsi="Times New Roman" w:cs="Times New Roman"/>
          <w:color w:val="000000"/>
          <w:szCs w:val="21"/>
        </w:rPr>
        <w:t xml:space="preserve"> is proportional to the posterior function. For determining suitable values of the hyper-parameters</w:t>
      </w:r>
      <w:r w:rsidRPr="00FC3DC8">
        <w:rPr>
          <w:rFonts w:ascii="Symbol" w:eastAsia="ＭＳ ゴシック" w:hAnsi="Symbol" w:cs="Times New Roman"/>
          <w:color w:val="000000"/>
          <w:szCs w:val="21"/>
        </w:rPr>
        <w:t></w:t>
      </w:r>
      <w:r w:rsidRPr="00FC3DC8">
        <w:rPr>
          <w:rFonts w:ascii="Symbol" w:eastAsia="ＭＳ ゴシック" w:hAnsi="Symbol" w:cs="Times New Roman"/>
          <w:b/>
          <w:color w:val="000000"/>
          <w:szCs w:val="21"/>
        </w:rPr>
        <w:t></w:t>
      </w:r>
      <w:r w:rsidRPr="00FC3DC8">
        <w:rPr>
          <w:rFonts w:ascii="Times New Roman" w:eastAsia="ＭＳ ゴシック" w:hAnsi="Times New Roman" w:cs="Times New Roman"/>
          <w:color w:val="000000"/>
          <w:szCs w:val="21"/>
        </w:rPr>
        <w:t xml:space="preserve">, consider the posterior probability density function </w:t>
      </w:r>
    </w:p>
    <w:p w14:paraId="391D7847" w14:textId="38B269BA" w:rsidR="00E5483B" w:rsidRPr="00FC3DC8" w:rsidRDefault="00A12D56" w:rsidP="00E5483B">
      <w:pPr>
        <w:pStyle w:val="af1"/>
        <w:snapToGrid w:val="0"/>
        <w:spacing w:beforeLines="50" w:before="180" w:line="360" w:lineRule="auto"/>
        <w:jc w:val="center"/>
        <w:rPr>
          <w:rFonts w:ascii="Times New Roman" w:hAnsi="Times New Roman"/>
          <w:color w:val="000000"/>
        </w:rPr>
      </w:pPr>
      <w:r w:rsidRPr="00FC3DC8">
        <w:rPr>
          <w:rFonts w:ascii="Times New Roman" w:hAnsi="Times New Roman"/>
          <w:color w:val="000000"/>
          <w:position w:val="-10"/>
        </w:rPr>
        <w:object w:dxaOrig="4320" w:dyaOrig="340" w14:anchorId="05042E89">
          <v:shape id="_x0000_i1035" type="#_x0000_t75" style="width:207.65pt;height:15.35pt" o:ole="">
            <v:imagedata r:id="rId29" o:title=""/>
          </v:shape>
          <o:OLEObject Type="Embed" ProgID="Equation.DSMT4" ShapeID="_x0000_i1035" DrawAspect="Content" ObjectID="_1816544005" r:id="rId30"/>
        </w:object>
      </w:r>
      <w:r w:rsidR="00E5483B" w:rsidRPr="00FC3DC8">
        <w:rPr>
          <w:rFonts w:ascii="Times New Roman" w:hAnsi="Times New Roman"/>
          <w:color w:val="000000"/>
        </w:rPr>
        <w:t xml:space="preserve"> </w:t>
      </w:r>
    </w:p>
    <w:p w14:paraId="3A9C1722" w14:textId="77777777" w:rsidR="00E5483B" w:rsidRPr="00FC3DC8" w:rsidRDefault="00E5483B" w:rsidP="00E5483B">
      <w:pPr>
        <w:widowControl/>
        <w:spacing w:before="60"/>
        <w:rPr>
          <w:rFonts w:ascii="Times New Roman" w:eastAsia="ＭＳ ゴシック" w:hAnsi="Times New Roman" w:cs="Times New Roman"/>
          <w:color w:val="000000"/>
          <w:szCs w:val="21"/>
        </w:rPr>
      </w:pPr>
      <w:r w:rsidRPr="00FC3DC8">
        <w:rPr>
          <w:rFonts w:ascii="Times New Roman" w:eastAsia="ＭＳ ゴシック" w:hAnsi="Times New Roman" w:cs="Times New Roman"/>
          <w:color w:val="000000"/>
          <w:szCs w:val="21"/>
        </w:rPr>
        <w:t xml:space="preserve">with normalizing factor </w:t>
      </w:r>
    </w:p>
    <w:p w14:paraId="113036F1" w14:textId="5F942AF2" w:rsidR="00E5483B" w:rsidRPr="00FC3DC8" w:rsidRDefault="00A12D56" w:rsidP="006178AA">
      <w:pPr>
        <w:pStyle w:val="af1"/>
        <w:snapToGrid w:val="0"/>
        <w:spacing w:beforeLines="50" w:before="180" w:line="360" w:lineRule="auto"/>
        <w:jc w:val="center"/>
        <w:rPr>
          <w:rFonts w:ascii="Times New Roman" w:hAnsi="Times New Roman"/>
          <w:color w:val="000000"/>
        </w:rPr>
      </w:pPr>
      <w:r w:rsidRPr="00FC3DC8">
        <w:rPr>
          <w:rFonts w:ascii="Times New Roman" w:hAnsi="Times New Roman"/>
          <w:color w:val="000000"/>
          <w:position w:val="-16"/>
        </w:rPr>
        <w:object w:dxaOrig="3080" w:dyaOrig="420" w14:anchorId="0C7A039B">
          <v:shape id="_x0000_i1036" type="#_x0000_t75" style="width:170pt;height:23.65pt" o:ole="">
            <v:imagedata r:id="rId31" o:title=""/>
          </v:shape>
          <o:OLEObject Type="Embed" ProgID="Equation.DSMT4" ShapeID="_x0000_i1036" DrawAspect="Content" ObjectID="_1816544006" r:id="rId32"/>
        </w:object>
      </w:r>
      <w:r w:rsidR="00E5483B" w:rsidRPr="00FC3DC8">
        <w:rPr>
          <w:rFonts w:ascii="Times New Roman" w:hAnsi="Times New Roman"/>
          <w:color w:val="000000"/>
        </w:rPr>
        <w:t xml:space="preserve">                   </w:t>
      </w:r>
    </w:p>
    <w:p w14:paraId="01B868E3" w14:textId="77777777" w:rsidR="00E5483B" w:rsidRPr="00644F67" w:rsidRDefault="00E5483B" w:rsidP="00315C8C">
      <w:pPr>
        <w:widowControl/>
        <w:spacing w:before="60"/>
        <w:ind w:firstLineChars="100" w:firstLine="210"/>
        <w:jc w:val="left"/>
        <w:rPr>
          <w:rFonts w:ascii="Times New Roman" w:hAnsi="Times New Roman" w:cs="Times New Roman"/>
          <w:color w:val="000000"/>
          <w:sz w:val="24"/>
        </w:rPr>
      </w:pPr>
      <w:r w:rsidRPr="00FC3DC8">
        <w:rPr>
          <w:rFonts w:ascii="Times New Roman" w:eastAsia="ＭＳ ゴシック" w:hAnsi="Times New Roman" w:cs="Times New Roman"/>
          <w:color w:val="000000"/>
          <w:szCs w:val="21"/>
        </w:rPr>
        <w:t xml:space="preserve">The maximization of this normalizing factor or its logarithm with respect to the hyper- parameters </w:t>
      </w:r>
      <w:r w:rsidRPr="00FC3DC8">
        <w:rPr>
          <w:rFonts w:ascii="Times New Roman" w:eastAsia="ＭＳ ゴシック" w:hAnsi="Times New Roman" w:cs="Times New Roman"/>
          <w:color w:val="000000"/>
          <w:position w:val="-6"/>
          <w:szCs w:val="21"/>
        </w:rPr>
        <w:object w:dxaOrig="200" w:dyaOrig="220" w14:anchorId="3FE90FE0">
          <v:shape id="_x0000_i1037" type="#_x0000_t75" style="width:11.35pt;height:11.35pt" o:ole="">
            <v:imagedata r:id="rId33" o:title=""/>
          </v:shape>
          <o:OLEObject Type="Embed" ProgID="Equation.DSMT4" ShapeID="_x0000_i1037" DrawAspect="Content" ObjectID="_1816544007" r:id="rId34"/>
        </w:object>
      </w:r>
      <w:r w:rsidRPr="00FC3DC8">
        <w:rPr>
          <w:rFonts w:ascii="Times New Roman" w:eastAsia="ＭＳ ゴシック" w:hAnsi="Times New Roman" w:cs="Times New Roman"/>
          <w:color w:val="000000"/>
          <w:szCs w:val="21"/>
        </w:rPr>
        <w:t xml:space="preserve">is called the method of the Type II maximum likelihood due to Good (1965). </w:t>
      </w:r>
      <w:r w:rsidRPr="00FC3DC8">
        <w:rPr>
          <w:rFonts w:ascii="Times New Roman" w:hAnsi="Times New Roman" w:cs="Times New Roman"/>
          <w:color w:val="000000"/>
          <w:szCs w:val="21"/>
        </w:rPr>
        <w:t xml:space="preserve">Given a set of data, one seeks to compare the goodness-of-fit of Bayesian models that have distinct likelihoods or distinct priors and to search for the optimal hyper-parameter values. For instance, Ogata </w:t>
      </w:r>
      <w:r w:rsidRPr="00FC3DC8">
        <w:rPr>
          <w:rFonts w:ascii="Times New Roman" w:hAnsi="Times New Roman" w:cs="Times New Roman"/>
          <w:i/>
          <w:color w:val="000000"/>
          <w:szCs w:val="21"/>
        </w:rPr>
        <w:t>et al</w:t>
      </w:r>
      <w:r w:rsidRPr="00FC3DC8">
        <w:rPr>
          <w:rFonts w:ascii="Times New Roman" w:hAnsi="Times New Roman" w:cs="Times New Roman"/>
          <w:color w:val="000000"/>
          <w:szCs w:val="21"/>
        </w:rPr>
        <w:t xml:space="preserve">. (1991) compared the use of different priors for isotropic and anisotropic smoothness constraints, which need two and five hyper-parameters, respectively. For such a purpose, Akaike (1980) justified and developed Good’s method based on the entropy maximization principle (Akaike, 1978) and defined </w:t>
      </w:r>
    </w:p>
    <w:p w14:paraId="0414C2F0" w14:textId="2FBF00C6" w:rsidR="00E5483B" w:rsidRPr="00FC3DC8" w:rsidRDefault="00E5483B" w:rsidP="00CC10A0">
      <w:pPr>
        <w:widowControl/>
        <w:jc w:val="center"/>
        <w:rPr>
          <w:rFonts w:ascii="Times New Roman" w:hAnsi="Times New Roman" w:cs="Times New Roman"/>
          <w:color w:val="000000"/>
          <w:szCs w:val="21"/>
        </w:rPr>
      </w:pPr>
      <w:r w:rsidRPr="00FC3DC8">
        <w:rPr>
          <w:rFonts w:ascii="Times New Roman" w:hAnsi="Times New Roman" w:cs="Times New Roman"/>
          <w:color w:val="000000"/>
          <w:szCs w:val="21"/>
        </w:rPr>
        <w:t xml:space="preserve">ABIC = </w:t>
      </w:r>
      <w:r w:rsidRPr="00FC3DC8">
        <w:rPr>
          <w:rFonts w:ascii="Symbol" w:hAnsi="Symbol" w:cs="Times New Roman"/>
          <w:color w:val="000000"/>
          <w:szCs w:val="21"/>
        </w:rPr>
        <w:t></w:t>
      </w:r>
      <w:r w:rsidRPr="00FC3DC8">
        <w:rPr>
          <w:rFonts w:ascii="Times New Roman" w:hAnsi="Times New Roman" w:cs="Times New Roman"/>
          <w:color w:val="000000"/>
          <w:szCs w:val="21"/>
        </w:rPr>
        <w:t>2</w:t>
      </w:r>
      <w:r w:rsidR="00F069CC" w:rsidRPr="00FC3DC8">
        <w:rPr>
          <w:rFonts w:ascii="Times New Roman" w:hAnsi="Times New Roman" w:cs="Times New Roman" w:hint="eastAsia"/>
          <w:color w:val="000000"/>
          <w:szCs w:val="21"/>
        </w:rPr>
        <w:t xml:space="preserve"> </w:t>
      </w:r>
      <w:r w:rsidRPr="00FC3DC8">
        <w:rPr>
          <w:rFonts w:ascii="Times New Roman" w:hAnsi="Times New Roman" w:cs="Times New Roman"/>
          <w:color w:val="000000"/>
          <w:szCs w:val="21"/>
        </w:rPr>
        <w:t>max</w:t>
      </w:r>
      <w:r w:rsidRPr="00FC3DC8">
        <w:rPr>
          <w:rFonts w:ascii="Symbol" w:hAnsi="Symbol" w:cs="Times New Roman"/>
          <w:b/>
          <w:i/>
          <w:color w:val="000000"/>
          <w:szCs w:val="21"/>
          <w:vertAlign w:val="subscript"/>
        </w:rPr>
        <w:t></w:t>
      </w:r>
      <w:r w:rsidRPr="00FC3DC8">
        <w:rPr>
          <w:rFonts w:ascii="Symbol" w:hAnsi="Symbol" w:cs="Times New Roman"/>
          <w:b/>
          <w:i/>
          <w:color w:val="000000"/>
          <w:szCs w:val="21"/>
          <w:vertAlign w:val="subscript"/>
        </w:rPr>
        <w:t></w:t>
      </w:r>
      <w:r w:rsidRPr="00FC3DC8">
        <w:rPr>
          <w:rFonts w:ascii="Times New Roman" w:hAnsi="Times New Roman" w:cs="Times New Roman"/>
          <w:color w:val="000000"/>
          <w:szCs w:val="21"/>
        </w:rPr>
        <w:t xml:space="preserve"> ln </w:t>
      </w:r>
      <w:r w:rsidRPr="00FC3DC8">
        <w:rPr>
          <w:rFonts w:ascii="Symbol" w:hAnsi="Symbol" w:cs="Times New Roman"/>
          <w:color w:val="000000"/>
          <w:szCs w:val="21"/>
        </w:rPr>
        <w:t></w:t>
      </w:r>
      <w:r w:rsidRPr="00FC3DC8">
        <w:rPr>
          <w:rFonts w:ascii="Times New Roman" w:hAnsi="Times New Roman" w:cs="Times New Roman"/>
          <w:color w:val="000000"/>
          <w:szCs w:val="21"/>
        </w:rPr>
        <w:t>(</w:t>
      </w:r>
      <w:r w:rsidRPr="00FC3DC8">
        <w:rPr>
          <w:rFonts w:ascii="Symbol" w:hAnsi="Symbol" w:cs="Times New Roman"/>
          <w:b/>
          <w:i/>
          <w:color w:val="000000"/>
          <w:szCs w:val="21"/>
        </w:rPr>
        <w:t></w:t>
      </w:r>
      <w:r w:rsidR="00F069CC" w:rsidRPr="00FC3DC8">
        <w:rPr>
          <w:rFonts w:ascii="Symbol" w:hAnsi="Symbol" w:cs="Times New Roman" w:hint="eastAsia"/>
          <w:b/>
          <w:i/>
          <w:color w:val="000000"/>
          <w:szCs w:val="21"/>
        </w:rPr>
        <w:t xml:space="preserve"> </w:t>
      </w:r>
      <w:r w:rsidRPr="00FC3DC8">
        <w:rPr>
          <w:rFonts w:ascii="Symbol" w:hAnsi="Symbol" w:cs="Times New Roman"/>
          <w:color w:val="000000"/>
          <w:szCs w:val="21"/>
        </w:rPr>
        <w:t></w:t>
      </w:r>
      <w:r w:rsidRPr="00FC3DC8">
        <w:rPr>
          <w:rFonts w:ascii="Symbol" w:hAnsi="Symbol" w:cs="Times New Roman"/>
          <w:color w:val="000000"/>
          <w:szCs w:val="21"/>
        </w:rPr>
        <w:t></w:t>
      </w:r>
      <w:r w:rsidRPr="00FC3DC8">
        <w:rPr>
          <w:rFonts w:ascii="Times New Roman" w:hAnsi="Times New Roman" w:cs="Times New Roman"/>
          <w:i/>
          <w:iCs/>
          <w:color w:val="000000"/>
          <w:szCs w:val="21"/>
        </w:rPr>
        <w:t>data</w:t>
      </w:r>
      <w:r w:rsidRPr="00FC3DC8">
        <w:rPr>
          <w:rFonts w:ascii="Times New Roman" w:hAnsi="Times New Roman" w:cs="Times New Roman"/>
          <w:color w:val="000000"/>
          <w:szCs w:val="21"/>
        </w:rPr>
        <w:t>) +2</w:t>
      </w:r>
      <w:r w:rsidR="00F069CC" w:rsidRPr="00FC3DC8">
        <w:rPr>
          <w:rFonts w:ascii="Times New Roman" w:hAnsi="Times New Roman" w:cs="Times New Roman" w:hint="eastAsia"/>
          <w:color w:val="000000"/>
          <w:szCs w:val="21"/>
        </w:rPr>
        <w:t xml:space="preserve"> </w:t>
      </w:r>
      <w:r w:rsidRPr="00FC3DC8">
        <w:rPr>
          <w:rFonts w:ascii="Times New Roman" w:hAnsi="Times New Roman" w:cs="Times New Roman"/>
          <w:color w:val="000000"/>
          <w:szCs w:val="21"/>
        </w:rPr>
        <w:t>dim</w:t>
      </w:r>
      <w:r w:rsidR="000E3B43" w:rsidRPr="00FC3DC8">
        <w:rPr>
          <w:rFonts w:ascii="Times New Roman" w:hAnsi="Times New Roman" w:cs="Times New Roman" w:hint="eastAsia"/>
          <w:color w:val="000000"/>
          <w:szCs w:val="21"/>
        </w:rPr>
        <w:t xml:space="preserve"> </w:t>
      </w:r>
      <w:r w:rsidRPr="00FC3DC8">
        <w:rPr>
          <w:rFonts w:ascii="Times New Roman" w:hAnsi="Times New Roman" w:cs="Times New Roman"/>
          <w:color w:val="000000"/>
          <w:szCs w:val="21"/>
        </w:rPr>
        <w:t>(</w:t>
      </w:r>
      <w:r w:rsidRPr="00FC3DC8">
        <w:rPr>
          <w:rFonts w:ascii="Symbol" w:hAnsi="Symbol" w:cs="Times New Roman"/>
          <w:b/>
          <w:i/>
          <w:color w:val="000000"/>
          <w:szCs w:val="21"/>
        </w:rPr>
        <w:t></w:t>
      </w:r>
      <w:r w:rsidRPr="00FC3DC8">
        <w:rPr>
          <w:rFonts w:ascii="Symbol" w:hAnsi="Symbol" w:cs="Times New Roman"/>
          <w:b/>
          <w:i/>
          <w:color w:val="000000"/>
          <w:szCs w:val="21"/>
        </w:rPr>
        <w:t></w:t>
      </w:r>
      <w:r w:rsidRPr="00FC3DC8">
        <w:rPr>
          <w:rFonts w:ascii="Times New Roman" w:hAnsi="Times New Roman" w:cs="Times New Roman"/>
          <w:color w:val="000000"/>
          <w:szCs w:val="21"/>
        </w:rPr>
        <w:t xml:space="preserve">)             </w:t>
      </w:r>
    </w:p>
    <w:p w14:paraId="2B871D9F" w14:textId="1603BBE5" w:rsidR="00E5483B" w:rsidRPr="00FC3DC8" w:rsidRDefault="00E5483B" w:rsidP="00315C8C">
      <w:pPr>
        <w:widowControl/>
        <w:spacing w:before="60"/>
        <w:jc w:val="left"/>
        <w:rPr>
          <w:rFonts w:ascii="Times New Roman" w:hAnsi="Times New Roman" w:cs="Times New Roman"/>
          <w:color w:val="000000"/>
          <w:szCs w:val="21"/>
        </w:rPr>
      </w:pPr>
      <w:r w:rsidRPr="00FC3DC8">
        <w:rPr>
          <w:rFonts w:ascii="Times New Roman" w:hAnsi="Times New Roman" w:cs="Times New Roman"/>
          <w:color w:val="000000"/>
          <w:szCs w:val="21"/>
        </w:rPr>
        <w:t xml:space="preserve">for consistent use with the Akaike Information Criterion (AIC; Akaike, 1974). Here, </w:t>
      </w:r>
      <w:proofErr w:type="gramStart"/>
      <w:r w:rsidRPr="00FC3DC8">
        <w:rPr>
          <w:rFonts w:ascii="Times New Roman" w:hAnsi="Times New Roman" w:cs="Times New Roman"/>
          <w:color w:val="000000"/>
          <w:szCs w:val="21"/>
        </w:rPr>
        <w:t>dim(</w:t>
      </w:r>
      <w:proofErr w:type="gramEnd"/>
      <w:r w:rsidRPr="00FC3DC8">
        <w:rPr>
          <w:rFonts w:ascii="Symbol" w:hAnsi="Symbol" w:cs="Times New Roman"/>
          <w:b/>
          <w:color w:val="000000"/>
          <w:szCs w:val="21"/>
        </w:rPr>
        <w:t></w:t>
      </w:r>
      <w:r w:rsidRPr="00FC3DC8">
        <w:rPr>
          <w:rFonts w:ascii="Times New Roman" w:hAnsi="Times New Roman" w:cs="Times New Roman"/>
          <w:color w:val="000000"/>
          <w:szCs w:val="21"/>
        </w:rPr>
        <w:t xml:space="preserve">) is the number of the hyper-parameters. Both ABIC and AIC are to be minimized for the comparison of Bayesian and ordinary likelihood-based models, respectively, for better fit to the data. The normalizing factor </w:t>
      </w:r>
      <w:r w:rsidRPr="00FC3DC8">
        <w:rPr>
          <w:rFonts w:ascii="Symbol" w:hAnsi="Symbol" w:cs="Times New Roman"/>
          <w:color w:val="000000"/>
          <w:szCs w:val="21"/>
        </w:rPr>
        <w:t></w:t>
      </w:r>
      <w:r w:rsidRPr="00FC3DC8">
        <w:rPr>
          <w:rFonts w:ascii="Times New Roman" w:hAnsi="Times New Roman" w:cs="Times New Roman"/>
          <w:color w:val="000000"/>
          <w:szCs w:val="21"/>
        </w:rPr>
        <w:t>(</w:t>
      </w:r>
      <w:r w:rsidRPr="00FC3DC8">
        <w:rPr>
          <w:rFonts w:ascii="Symbol" w:hAnsi="Symbol" w:cs="Times New Roman"/>
          <w:b/>
          <w:color w:val="000000"/>
          <w:szCs w:val="21"/>
        </w:rPr>
        <w:t></w:t>
      </w:r>
      <w:r w:rsidR="00D53F60" w:rsidRPr="00FC3DC8">
        <w:rPr>
          <w:rFonts w:ascii="Symbol" w:hAnsi="Symbol" w:cs="Times New Roman" w:hint="eastAsia"/>
          <w:b/>
          <w:color w:val="000000"/>
          <w:szCs w:val="21"/>
        </w:rPr>
        <w:t xml:space="preserve"> </w:t>
      </w:r>
      <w:r w:rsidRPr="00FC3DC8">
        <w:rPr>
          <w:rFonts w:ascii="Symbol" w:hAnsi="Symbol" w:cs="Times New Roman"/>
          <w:color w:val="000000"/>
          <w:szCs w:val="21"/>
        </w:rPr>
        <w:t></w:t>
      </w:r>
      <w:r w:rsidRPr="00FC3DC8">
        <w:rPr>
          <w:rFonts w:ascii="Symbol" w:hAnsi="Symbol" w:cs="Times New Roman"/>
          <w:color w:val="000000"/>
          <w:szCs w:val="21"/>
        </w:rPr>
        <w:t></w:t>
      </w:r>
      <w:r w:rsidRPr="00FC3DC8">
        <w:rPr>
          <w:rFonts w:ascii="Times New Roman" w:hAnsi="Times New Roman" w:cs="Times New Roman"/>
          <w:i/>
          <w:iCs/>
          <w:color w:val="000000"/>
          <w:szCs w:val="21"/>
        </w:rPr>
        <w:t>data</w:t>
      </w:r>
      <w:r w:rsidRPr="00FC3DC8">
        <w:rPr>
          <w:rFonts w:ascii="Times New Roman" w:hAnsi="Times New Roman" w:cs="Times New Roman"/>
          <w:color w:val="000000"/>
          <w:szCs w:val="21"/>
        </w:rPr>
        <w:t xml:space="preserve">) in (a11) is called the </w:t>
      </w:r>
      <w:r w:rsidRPr="00FC3DC8">
        <w:rPr>
          <w:rFonts w:ascii="Times New Roman" w:hAnsi="Times New Roman" w:cs="Times New Roman"/>
          <w:b/>
          <w:bCs/>
          <w:color w:val="000000"/>
          <w:szCs w:val="21"/>
        </w:rPr>
        <w:t>likelihood of the Bayesian model</w:t>
      </w:r>
      <w:r w:rsidRPr="00FC3DC8">
        <w:rPr>
          <w:rFonts w:ascii="Times New Roman" w:hAnsi="Times New Roman" w:cs="Times New Roman"/>
          <w:color w:val="000000"/>
          <w:szCs w:val="21"/>
        </w:rPr>
        <w:t xml:space="preserve"> with respect to the hyper-parameters </w:t>
      </w:r>
      <w:r w:rsidRPr="00FC3DC8">
        <w:rPr>
          <w:rFonts w:ascii="Symbol" w:hAnsi="Symbol" w:cs="Times New Roman"/>
          <w:b/>
          <w:color w:val="000000"/>
          <w:szCs w:val="21"/>
        </w:rPr>
        <w:t></w:t>
      </w:r>
      <w:r w:rsidRPr="00FC3DC8">
        <w:rPr>
          <w:rFonts w:ascii="Times New Roman" w:hAnsi="Times New Roman" w:cs="Times New Roman"/>
          <w:color w:val="000000"/>
          <w:szCs w:val="21"/>
        </w:rPr>
        <w:t xml:space="preserve">. </w:t>
      </w:r>
    </w:p>
    <w:p w14:paraId="79882B95" w14:textId="6089DE12" w:rsidR="00E5483B" w:rsidRPr="00884F88" w:rsidRDefault="00E5483B" w:rsidP="00E5483B">
      <w:pPr>
        <w:rPr>
          <w:rFonts w:ascii="Times New Roman" w:hAnsi="Times New Roman" w:cs="Times New Roman"/>
          <w:color w:val="000000"/>
          <w:szCs w:val="21"/>
        </w:rPr>
      </w:pPr>
      <w:r w:rsidRPr="00884F88">
        <w:rPr>
          <w:rFonts w:ascii="Times New Roman" w:hAnsi="Times New Roman" w:cs="Times New Roman"/>
          <w:color w:val="000000"/>
          <w:szCs w:val="21"/>
        </w:rPr>
        <w:t xml:space="preserve">   </w:t>
      </w:r>
      <w:r w:rsidRPr="00FC3DC8">
        <w:rPr>
          <w:rFonts w:ascii="Times New Roman" w:hAnsi="Times New Roman" w:cs="Times New Roman"/>
          <w:color w:val="000000"/>
          <w:szCs w:val="21"/>
        </w:rPr>
        <w:t xml:space="preserve">For practical computation of the normalizing factor </w:t>
      </w:r>
      <w:r w:rsidRPr="00FC3DC8">
        <w:rPr>
          <w:rFonts w:ascii="Symbol" w:hAnsi="Symbol" w:cs="Times New Roman"/>
          <w:color w:val="000000"/>
          <w:szCs w:val="21"/>
        </w:rPr>
        <w:t></w:t>
      </w:r>
      <w:r w:rsidRPr="00FC3DC8">
        <w:rPr>
          <w:rFonts w:ascii="Times New Roman" w:hAnsi="Times New Roman" w:cs="Times New Roman"/>
          <w:color w:val="000000"/>
          <w:szCs w:val="21"/>
        </w:rPr>
        <w:t>(</w:t>
      </w:r>
      <w:r w:rsidRPr="00FC3DC8">
        <w:rPr>
          <w:rFonts w:ascii="Symbol" w:hAnsi="Symbol" w:cs="Times New Roman"/>
          <w:b/>
          <w:color w:val="000000"/>
          <w:szCs w:val="21"/>
        </w:rPr>
        <w:t></w:t>
      </w:r>
      <w:r w:rsidR="00D53F60" w:rsidRPr="00FC3DC8">
        <w:rPr>
          <w:rFonts w:ascii="Symbol" w:hAnsi="Symbol" w:cs="Times New Roman" w:hint="eastAsia"/>
          <w:b/>
          <w:color w:val="000000"/>
          <w:szCs w:val="21"/>
        </w:rPr>
        <w:t xml:space="preserve"> </w:t>
      </w:r>
      <w:r w:rsidRPr="00FC3DC8">
        <w:rPr>
          <w:rFonts w:ascii="Symbol" w:hAnsi="Symbol" w:cs="Times New Roman"/>
          <w:color w:val="000000"/>
          <w:szCs w:val="21"/>
        </w:rPr>
        <w:t></w:t>
      </w:r>
      <w:r w:rsidRPr="00FC3DC8">
        <w:rPr>
          <w:rFonts w:ascii="Symbol" w:hAnsi="Symbol" w:cs="Times New Roman"/>
          <w:color w:val="000000"/>
          <w:szCs w:val="21"/>
        </w:rPr>
        <w:t></w:t>
      </w:r>
      <w:r w:rsidRPr="00FC3DC8">
        <w:rPr>
          <w:rFonts w:ascii="Times New Roman" w:hAnsi="Times New Roman" w:cs="Times New Roman"/>
          <w:i/>
          <w:iCs/>
          <w:color w:val="000000"/>
          <w:szCs w:val="21"/>
        </w:rPr>
        <w:t>data</w:t>
      </w:r>
      <w:r w:rsidRPr="00FC3DC8">
        <w:rPr>
          <w:rFonts w:ascii="Times New Roman" w:hAnsi="Times New Roman" w:cs="Times New Roman"/>
          <w:color w:val="000000"/>
          <w:szCs w:val="21"/>
        </w:rPr>
        <w:t xml:space="preserve">), see the §B.2 below. </w:t>
      </w:r>
    </w:p>
    <w:p w14:paraId="5B7F805B" w14:textId="664279D5" w:rsidR="00884F88" w:rsidRPr="00315C8C" w:rsidRDefault="00884F88" w:rsidP="00CC10A0">
      <w:pPr>
        <w:widowControl/>
        <w:spacing w:before="60"/>
        <w:ind w:firstLineChars="100" w:firstLine="240"/>
        <w:rPr>
          <w:rFonts w:ascii="Times New Roman" w:hAnsi="Times New Roman" w:cs="Times New Roman"/>
          <w:color w:val="000000"/>
          <w:sz w:val="24"/>
          <w:szCs w:val="24"/>
        </w:rPr>
      </w:pPr>
    </w:p>
    <w:p w14:paraId="045956EB" w14:textId="415349AC" w:rsidR="00E5483B" w:rsidRPr="00FC3DC8" w:rsidRDefault="00E5483B" w:rsidP="008009EE">
      <w:pPr>
        <w:pStyle w:val="21"/>
        <w:rPr>
          <w:rFonts w:ascii="Times New Roman" w:hAnsi="Times New Roman" w:cs="Times New Roman"/>
          <w:b/>
          <w:bCs/>
          <w:color w:val="000000"/>
          <w:sz w:val="22"/>
        </w:rPr>
      </w:pPr>
      <w:r w:rsidRPr="00FC3DC8">
        <w:rPr>
          <w:rFonts w:ascii="Times New Roman" w:hAnsi="Times New Roman" w:cs="Times New Roman"/>
          <w:b/>
          <w:bCs/>
          <w:color w:val="000000"/>
          <w:sz w:val="22"/>
        </w:rPr>
        <w:t>B.1</w:t>
      </w:r>
      <w:r w:rsidR="00944A9A">
        <w:rPr>
          <w:rFonts w:ascii="Times New Roman" w:hAnsi="Times New Roman" w:cs="Times New Roman" w:hint="eastAsia"/>
          <w:b/>
          <w:bCs/>
          <w:color w:val="000000"/>
          <w:sz w:val="22"/>
        </w:rPr>
        <w:t>.</w:t>
      </w:r>
      <w:r w:rsidRPr="00FC3DC8">
        <w:rPr>
          <w:rFonts w:ascii="Times New Roman" w:hAnsi="Times New Roman" w:cs="Times New Roman"/>
          <w:b/>
          <w:bCs/>
          <w:color w:val="000000"/>
          <w:sz w:val="22"/>
        </w:rPr>
        <w:t xml:space="preserve"> Nonlinear </w:t>
      </w:r>
      <w:r w:rsidR="00944A9A">
        <w:rPr>
          <w:rFonts w:ascii="Times New Roman" w:hAnsi="Times New Roman" w:cs="Times New Roman" w:hint="eastAsia"/>
          <w:b/>
          <w:bCs/>
          <w:color w:val="000000"/>
          <w:sz w:val="22"/>
        </w:rPr>
        <w:t>O</w:t>
      </w:r>
      <w:r w:rsidRPr="00FC3DC8">
        <w:rPr>
          <w:rFonts w:ascii="Times New Roman" w:hAnsi="Times New Roman" w:cs="Times New Roman"/>
          <w:b/>
          <w:bCs/>
          <w:color w:val="000000"/>
          <w:sz w:val="22"/>
        </w:rPr>
        <w:t xml:space="preserve">ptimization for </w:t>
      </w:r>
      <w:r w:rsidR="00944A9A">
        <w:rPr>
          <w:rFonts w:ascii="Times New Roman" w:hAnsi="Times New Roman" w:cs="Times New Roman" w:hint="eastAsia"/>
          <w:b/>
          <w:bCs/>
          <w:color w:val="000000"/>
          <w:sz w:val="22"/>
        </w:rPr>
        <w:t>M</w:t>
      </w:r>
      <w:r w:rsidRPr="00FC3DC8">
        <w:rPr>
          <w:rFonts w:ascii="Times New Roman" w:hAnsi="Times New Roman" w:cs="Times New Roman"/>
          <w:b/>
          <w:bCs/>
          <w:color w:val="000000"/>
          <w:sz w:val="22"/>
        </w:rPr>
        <w:t xml:space="preserve">aximum </w:t>
      </w:r>
      <w:r w:rsidR="00944A9A">
        <w:rPr>
          <w:rFonts w:ascii="Times New Roman" w:hAnsi="Times New Roman" w:cs="Times New Roman" w:hint="eastAsia"/>
          <w:b/>
          <w:bCs/>
          <w:color w:val="000000"/>
          <w:sz w:val="22"/>
        </w:rPr>
        <w:t>A</w:t>
      </w:r>
      <w:r w:rsidR="00393AAA" w:rsidRPr="00FC3DC8">
        <w:rPr>
          <w:rFonts w:ascii="Times New Roman" w:hAnsi="Times New Roman" w:cs="Times New Roman" w:hint="eastAsia"/>
          <w:b/>
          <w:bCs/>
          <w:color w:val="000000"/>
          <w:sz w:val="22"/>
        </w:rPr>
        <w:t xml:space="preserve"> </w:t>
      </w:r>
      <w:r w:rsidR="00944A9A">
        <w:rPr>
          <w:rFonts w:ascii="Times New Roman" w:hAnsi="Times New Roman" w:cs="Times New Roman" w:hint="eastAsia"/>
          <w:b/>
          <w:bCs/>
          <w:color w:val="000000"/>
          <w:sz w:val="22"/>
        </w:rPr>
        <w:t>P</w:t>
      </w:r>
      <w:r w:rsidR="00393AAA" w:rsidRPr="00FC3DC8">
        <w:rPr>
          <w:rFonts w:ascii="Times New Roman" w:hAnsi="Times New Roman" w:cs="Times New Roman" w:hint="eastAsia"/>
          <w:b/>
          <w:bCs/>
          <w:color w:val="000000"/>
          <w:sz w:val="22"/>
        </w:rPr>
        <w:t>osteriori</w:t>
      </w:r>
      <w:r w:rsidR="00476ED3" w:rsidRPr="00FC3DC8">
        <w:rPr>
          <w:rFonts w:ascii="Times New Roman" w:hAnsi="Times New Roman" w:cs="Times New Roman"/>
          <w:b/>
          <w:bCs/>
          <w:color w:val="000000"/>
          <w:sz w:val="22"/>
        </w:rPr>
        <w:t xml:space="preserve"> (</w:t>
      </w:r>
      <w:r w:rsidR="00476ED3" w:rsidRPr="00FC3DC8">
        <w:rPr>
          <w:rFonts w:ascii="Times New Roman" w:hAnsi="Times New Roman" w:cs="Times New Roman" w:hint="eastAsia"/>
          <w:b/>
          <w:bCs/>
          <w:color w:val="000000"/>
          <w:sz w:val="22"/>
        </w:rPr>
        <w:t>MAP</w:t>
      </w:r>
      <w:r w:rsidR="00476ED3" w:rsidRPr="00FC3DC8">
        <w:rPr>
          <w:rFonts w:ascii="Times New Roman" w:hAnsi="Times New Roman" w:cs="Times New Roman"/>
          <w:b/>
          <w:bCs/>
          <w:color w:val="000000"/>
          <w:sz w:val="22"/>
        </w:rPr>
        <w:t xml:space="preserve">) </w:t>
      </w:r>
      <w:r w:rsidR="00944A9A">
        <w:rPr>
          <w:rFonts w:ascii="Times New Roman" w:hAnsi="Times New Roman" w:cs="Times New Roman" w:hint="eastAsia"/>
          <w:b/>
          <w:bCs/>
          <w:color w:val="000000"/>
          <w:sz w:val="22"/>
        </w:rPr>
        <w:t>E</w:t>
      </w:r>
      <w:r w:rsidRPr="00FC3DC8">
        <w:rPr>
          <w:rFonts w:ascii="Times New Roman" w:hAnsi="Times New Roman" w:cs="Times New Roman"/>
          <w:b/>
          <w:bCs/>
          <w:color w:val="000000"/>
          <w:sz w:val="22"/>
        </w:rPr>
        <w:t>stimat</w:t>
      </w:r>
      <w:r w:rsidR="00243A43">
        <w:rPr>
          <w:rFonts w:ascii="Times New Roman" w:hAnsi="Times New Roman" w:cs="Times New Roman" w:hint="eastAsia"/>
          <w:b/>
          <w:bCs/>
          <w:color w:val="000000"/>
          <w:sz w:val="22"/>
        </w:rPr>
        <w:t>ion</w:t>
      </w:r>
      <w:r w:rsidRPr="00FC3DC8">
        <w:rPr>
          <w:rFonts w:ascii="Times New Roman" w:hAnsi="Times New Roman" w:cs="Times New Roman"/>
          <w:b/>
          <w:bCs/>
          <w:color w:val="000000"/>
          <w:sz w:val="22"/>
        </w:rPr>
        <w:t xml:space="preserve"> </w:t>
      </w:r>
    </w:p>
    <w:p w14:paraId="726827F2" w14:textId="2B323BFF" w:rsidR="00E5483B" w:rsidRPr="00FC3DC8" w:rsidRDefault="00E5483B" w:rsidP="00CC10A0">
      <w:pPr>
        <w:snapToGrid w:val="0"/>
        <w:spacing w:line="360" w:lineRule="exact"/>
        <w:ind w:firstLineChars="100" w:firstLine="210"/>
        <w:jc w:val="left"/>
        <w:rPr>
          <w:rFonts w:ascii="Times New Roman" w:hAnsi="Times New Roman" w:cs="Times New Roman"/>
          <w:color w:val="000000"/>
          <w:szCs w:val="21"/>
        </w:rPr>
      </w:pPr>
      <w:r w:rsidRPr="00FC3DC8">
        <w:rPr>
          <w:rFonts w:ascii="Times New Roman" w:hAnsi="Times New Roman" w:cs="Times New Roman"/>
          <w:color w:val="000000"/>
          <w:szCs w:val="21"/>
        </w:rPr>
        <w:t>For the maximum likelihood procedure of a space-time ETAS model (</w:t>
      </w:r>
      <w:proofErr w:type="spellStart"/>
      <w:r w:rsidRPr="00FC3DC8">
        <w:rPr>
          <w:rFonts w:ascii="Times New Roman" w:hAnsi="Times New Roman" w:cs="Times New Roman"/>
          <w:color w:val="000000"/>
          <w:szCs w:val="21"/>
        </w:rPr>
        <w:t>etasSelectAniso</w:t>
      </w:r>
      <w:proofErr w:type="spellEnd"/>
      <w:r w:rsidRPr="00FC3DC8">
        <w:rPr>
          <w:rFonts w:ascii="Times New Roman" w:hAnsi="Times New Roman" w:cs="Times New Roman"/>
          <w:color w:val="000000"/>
          <w:szCs w:val="21"/>
        </w:rPr>
        <w:t xml:space="preserve">) in §A.1, we use a quasi-Newton optimization for non-linear functions called Davidon-Fletcher-Powell algorithm (Fletcher and Powell, 1963). Also see Kowalik and Osborne (1968) or </w:t>
      </w:r>
      <w:r w:rsidRPr="00FC3DC8">
        <w:rPr>
          <w:rFonts w:ascii="Times New Roman" w:hAnsi="Times New Roman" w:cs="Times New Roman"/>
          <w:i/>
          <w:color w:val="000000"/>
          <w:szCs w:val="21"/>
        </w:rPr>
        <w:t>Wikipedia</w:t>
      </w:r>
      <w:r w:rsidRPr="00FC3DC8">
        <w:rPr>
          <w:rFonts w:ascii="Times New Roman" w:hAnsi="Times New Roman" w:cs="Times New Roman"/>
          <w:color w:val="000000"/>
          <w:szCs w:val="21"/>
        </w:rPr>
        <w:t xml:space="preserve"> for an introduction. </w:t>
      </w:r>
    </w:p>
    <w:p w14:paraId="20D1600F" w14:textId="77777777" w:rsidR="00E5483B" w:rsidRPr="00FC3DC8" w:rsidRDefault="00E5483B" w:rsidP="00315C8C">
      <w:pPr>
        <w:snapToGrid w:val="0"/>
        <w:spacing w:beforeLines="50" w:before="180" w:line="360" w:lineRule="exact"/>
        <w:ind w:firstLineChars="150" w:firstLine="315"/>
        <w:rPr>
          <w:rFonts w:ascii="Times New Roman" w:hAnsi="Times New Roman" w:cs="Times New Roman"/>
          <w:color w:val="000000"/>
          <w:szCs w:val="21"/>
        </w:rPr>
      </w:pPr>
      <w:r w:rsidRPr="00FC3DC8">
        <w:rPr>
          <w:rFonts w:ascii="Times New Roman" w:hAnsi="Times New Roman" w:cs="Times New Roman"/>
          <w:color w:val="000000"/>
          <w:szCs w:val="21"/>
        </w:rPr>
        <w:t xml:space="preserve">To get the optimal parameters, we repeat the following steps (A) - (D): </w:t>
      </w:r>
    </w:p>
    <w:p w14:paraId="1B5EDDB8" w14:textId="32519740" w:rsidR="00E5483B" w:rsidRPr="00FC3DC8" w:rsidRDefault="00E5483B" w:rsidP="00315C8C">
      <w:pPr>
        <w:widowControl/>
        <w:spacing w:before="120" w:line="360" w:lineRule="exact"/>
        <w:ind w:left="210" w:hangingChars="100" w:hanging="210"/>
        <w:rPr>
          <w:rFonts w:ascii="Times New Roman" w:hAnsi="Times New Roman" w:cs="Times New Roman"/>
          <w:color w:val="000000"/>
          <w:szCs w:val="21"/>
        </w:rPr>
      </w:pPr>
      <w:r w:rsidRPr="00FC3DC8">
        <w:rPr>
          <w:rFonts w:ascii="Times New Roman" w:hAnsi="Times New Roman" w:cs="Times New Roman"/>
          <w:color w:val="000000"/>
          <w:szCs w:val="21"/>
        </w:rPr>
        <w:lastRenderedPageBreak/>
        <w:t>(A) For a given fixed</w:t>
      </w:r>
      <w:r w:rsidR="00393AAA" w:rsidRPr="00FC3DC8">
        <w:rPr>
          <w:rFonts w:ascii="Times New Roman" w:hAnsi="Times New Roman" w:cs="Times New Roman"/>
          <w:color w:val="000000"/>
          <w:position w:val="-8"/>
          <w:szCs w:val="21"/>
        </w:rPr>
        <w:object w:dxaOrig="240" w:dyaOrig="240" w14:anchorId="1C905C15">
          <v:shape id="_x0000_i1038" type="#_x0000_t75" style="width:12.65pt;height:11.65pt" o:ole="" fillcolor="window">
            <v:imagedata r:id="rId35" o:title=""/>
          </v:shape>
          <o:OLEObject Type="Embed" ProgID="Equation.DSMT4" ShapeID="_x0000_i1038" DrawAspect="Content" ObjectID="_1816544008" r:id="rId36"/>
        </w:object>
      </w:r>
      <w:r w:rsidRPr="00FC3DC8">
        <w:rPr>
          <w:rFonts w:ascii="Times New Roman" w:hAnsi="Times New Roman" w:cs="Times New Roman"/>
          <w:color w:val="000000"/>
          <w:szCs w:val="21"/>
        </w:rPr>
        <w:t>calculate the negative log-</w:t>
      </w:r>
      <w:r w:rsidR="00393AAA" w:rsidRPr="00FC3DC8">
        <w:rPr>
          <w:rFonts w:ascii="Times New Roman" w:hAnsi="Times New Roman" w:cs="Times New Roman" w:hint="eastAsia"/>
          <w:color w:val="000000"/>
          <w:szCs w:val="21"/>
        </w:rPr>
        <w:t>posterior (</w:t>
      </w:r>
      <w:r w:rsidR="00A3589F" w:rsidRPr="00884F88">
        <w:rPr>
          <w:rFonts w:ascii="Times New Roman" w:eastAsia="ＭＳ ゴシック" w:hAnsi="Times New Roman" w:hint="eastAsia"/>
          <w:color w:val="000000"/>
          <w:szCs w:val="21"/>
        </w:rPr>
        <w:t>PELL</w:t>
      </w:r>
      <w:r w:rsidR="00393AAA" w:rsidRPr="00FC3DC8">
        <w:rPr>
          <w:rFonts w:ascii="Times New Roman" w:hAnsi="Times New Roman" w:cs="Times New Roman" w:hint="eastAsia"/>
          <w:color w:val="000000"/>
          <w:szCs w:val="21"/>
        </w:rPr>
        <w:t>)</w:t>
      </w:r>
      <w:r w:rsidR="00393AAA" w:rsidRPr="00FC3DC8">
        <w:rPr>
          <w:rFonts w:ascii="Times New Roman" w:hAnsi="Times New Roman" w:cs="Times New Roman"/>
          <w:color w:val="000000"/>
          <w:szCs w:val="21"/>
        </w:rPr>
        <w:t xml:space="preserve"> </w:t>
      </w:r>
      <w:r w:rsidRPr="00FC3DC8">
        <w:rPr>
          <w:rFonts w:ascii="Times New Roman" w:hAnsi="Times New Roman" w:cs="Times New Roman"/>
          <w:color w:val="000000"/>
          <w:szCs w:val="21"/>
        </w:rPr>
        <w:t xml:space="preserve">and its gradient vector </w:t>
      </w:r>
      <w:r w:rsidRPr="00FC3DC8">
        <w:rPr>
          <w:rFonts w:ascii="Times New Roman" w:hAnsi="Times New Roman" w:cs="Times New Roman"/>
          <w:b/>
          <w:i/>
          <w:color w:val="000000"/>
          <w:szCs w:val="21"/>
        </w:rPr>
        <w:t xml:space="preserve">u </w:t>
      </w:r>
      <w:r w:rsidRPr="00FC3DC8">
        <w:rPr>
          <w:rFonts w:ascii="Times New Roman" w:hAnsi="Times New Roman" w:cs="Times New Roman"/>
          <w:color w:val="000000"/>
          <w:szCs w:val="21"/>
        </w:rPr>
        <w:t>at an initially given parameter vector</w:t>
      </w:r>
      <w:r w:rsidR="00706E9F" w:rsidRPr="00884F88">
        <w:rPr>
          <w:rFonts w:ascii="Times New Roman" w:hAnsi="Times New Roman" w:cs="Times New Roman"/>
          <w:color w:val="000000"/>
          <w:position w:val="-12"/>
          <w:szCs w:val="21"/>
        </w:rPr>
        <w:object w:dxaOrig="220" w:dyaOrig="360" w14:anchorId="73C67326">
          <v:shape id="_x0000_i1039" type="#_x0000_t75" style="width:12.35pt;height:20.65pt" o:ole="" fillcolor="window">
            <v:imagedata r:id="rId37" o:title=""/>
          </v:shape>
          <o:OLEObject Type="Embed" ProgID="Equation.DSMT4" ShapeID="_x0000_i1039" DrawAspect="Content" ObjectID="_1816544009" r:id="rId38"/>
        </w:object>
      </w:r>
      <w:r w:rsidRPr="00FC3DC8">
        <w:rPr>
          <w:rFonts w:ascii="Times New Roman" w:hAnsi="Times New Roman" w:cs="Times New Roman"/>
          <w:color w:val="000000"/>
          <w:szCs w:val="21"/>
        </w:rPr>
        <w:t xml:space="preserve">. </w:t>
      </w:r>
    </w:p>
    <w:p w14:paraId="216C8D26" w14:textId="4E4F1C42" w:rsidR="00E5483B" w:rsidRPr="00FC3DC8" w:rsidRDefault="00E5483B" w:rsidP="00CC10A0">
      <w:pPr>
        <w:widowControl/>
        <w:spacing w:before="120" w:line="360" w:lineRule="exact"/>
        <w:ind w:left="210" w:hangingChars="100" w:hanging="210"/>
        <w:jc w:val="left"/>
        <w:rPr>
          <w:rFonts w:ascii="Times New Roman" w:hAnsi="Times New Roman" w:cs="Times New Roman"/>
          <w:color w:val="000000"/>
          <w:szCs w:val="21"/>
        </w:rPr>
      </w:pPr>
      <w:r w:rsidRPr="00FC3DC8">
        <w:rPr>
          <w:rFonts w:ascii="Times New Roman" w:hAnsi="Times New Roman" w:cs="Times New Roman"/>
          <w:color w:val="000000"/>
          <w:szCs w:val="21"/>
        </w:rPr>
        <w:t xml:space="preserve">(B) Search the smallest negative </w:t>
      </w:r>
      <w:bookmarkStart w:id="7" w:name="_Hlk204268179"/>
      <w:r w:rsidR="00A3589F" w:rsidRPr="00884F88">
        <w:rPr>
          <w:rFonts w:ascii="Times New Roman" w:eastAsia="ＭＳ ゴシック" w:hAnsi="Times New Roman" w:hint="eastAsia"/>
          <w:color w:val="000000"/>
          <w:szCs w:val="21"/>
        </w:rPr>
        <w:t>PELL</w:t>
      </w:r>
      <w:bookmarkEnd w:id="7"/>
      <w:r w:rsidR="00A12D56" w:rsidRPr="00884F88">
        <w:rPr>
          <w:rFonts w:ascii="Times New Roman" w:eastAsia="ＭＳ ゴシック" w:hAnsi="Times New Roman" w:hint="eastAsia"/>
          <w:color w:val="000000"/>
          <w:szCs w:val="21"/>
        </w:rPr>
        <w:t xml:space="preserve"> </w:t>
      </w:r>
      <w:r w:rsidRPr="00FC3DC8">
        <w:rPr>
          <w:rFonts w:ascii="Times New Roman" w:hAnsi="Times New Roman" w:cs="Times New Roman"/>
          <w:color w:val="000000"/>
          <w:szCs w:val="21"/>
        </w:rPr>
        <w:t>function with respect to</w:t>
      </w:r>
      <w:bookmarkStart w:id="8" w:name="_Hlk203776158"/>
      <w:r w:rsidR="00706E9F" w:rsidRPr="00884F88">
        <w:rPr>
          <w:rFonts w:ascii="Times New Roman" w:hAnsi="Times New Roman" w:cs="Times New Roman"/>
          <w:color w:val="000000"/>
          <w:position w:val="-10"/>
          <w:szCs w:val="21"/>
        </w:rPr>
        <w:object w:dxaOrig="200" w:dyaOrig="300" w14:anchorId="62C36F51">
          <v:shape id="_x0000_i1040" type="#_x0000_t75" style="width:10pt;height:16.65pt" o:ole="" fillcolor="window">
            <v:imagedata r:id="rId39" o:title=""/>
          </v:shape>
          <o:OLEObject Type="Embed" ProgID="Equation.DSMT4" ShapeID="_x0000_i1040" DrawAspect="Content" ObjectID="_1816544010" r:id="rId40"/>
        </w:object>
      </w:r>
      <w:bookmarkEnd w:id="8"/>
      <w:r w:rsidRPr="00FC3DC8">
        <w:rPr>
          <w:rFonts w:ascii="Times New Roman" w:hAnsi="Times New Roman" w:cs="Times New Roman"/>
          <w:color w:val="000000"/>
          <w:szCs w:val="21"/>
        </w:rPr>
        <w:t>on the one-dimensional straight line determined by the initial parameter vector</w:t>
      </w:r>
      <w:bookmarkStart w:id="9" w:name="_Hlk203862770"/>
      <w:r w:rsidR="00706E9F" w:rsidRPr="00884F88">
        <w:rPr>
          <w:rFonts w:ascii="Times New Roman" w:hAnsi="Times New Roman" w:cs="Times New Roman"/>
          <w:color w:val="000000"/>
          <w:position w:val="-12"/>
          <w:szCs w:val="21"/>
        </w:rPr>
        <w:object w:dxaOrig="220" w:dyaOrig="360" w14:anchorId="4B7042D9">
          <v:shape id="_x0000_i1041" type="#_x0000_t75" style="width:12.35pt;height:20.65pt" o:ole="" fillcolor="window">
            <v:imagedata r:id="rId37" o:title=""/>
          </v:shape>
          <o:OLEObject Type="Embed" ProgID="Equation.DSMT4" ShapeID="_x0000_i1041" DrawAspect="Content" ObjectID="_1816544011" r:id="rId41"/>
        </w:object>
      </w:r>
      <w:bookmarkEnd w:id="9"/>
      <w:r w:rsidRPr="00FC3DC8">
        <w:rPr>
          <w:rFonts w:ascii="Times New Roman" w:hAnsi="Times New Roman" w:cs="Times New Roman"/>
          <w:color w:val="000000"/>
          <w:szCs w:val="21"/>
        </w:rPr>
        <w:t xml:space="preserve">and the gradient vector </w:t>
      </w:r>
      <w:r w:rsidRPr="00FC3DC8">
        <w:rPr>
          <w:rFonts w:ascii="Times New Roman" w:hAnsi="Times New Roman" w:cs="Times New Roman"/>
          <w:b/>
          <w:i/>
          <w:color w:val="000000"/>
          <w:szCs w:val="21"/>
        </w:rPr>
        <w:t xml:space="preserve">u </w:t>
      </w:r>
      <w:r w:rsidRPr="00FC3DC8">
        <w:rPr>
          <w:rFonts w:ascii="Times New Roman" w:hAnsi="Times New Roman" w:cs="Times New Roman"/>
          <w:color w:val="000000"/>
          <w:szCs w:val="21"/>
        </w:rPr>
        <w:t>(Linear Search; e.g., Kowalik and Osborne, 1968)</w:t>
      </w:r>
      <w:r w:rsidRPr="00FC3DC8">
        <w:rPr>
          <w:rFonts w:ascii="Times New Roman" w:hAnsi="Times New Roman" w:cs="Times New Roman"/>
          <w:b/>
          <w:i/>
          <w:color w:val="000000"/>
          <w:szCs w:val="21"/>
        </w:rPr>
        <w:t xml:space="preserve">. </w:t>
      </w:r>
    </w:p>
    <w:p w14:paraId="5C6FB236" w14:textId="69927986" w:rsidR="00E5483B" w:rsidRPr="00FC3DC8" w:rsidRDefault="00E5483B" w:rsidP="00CC10A0">
      <w:pPr>
        <w:widowControl/>
        <w:spacing w:before="120" w:line="360" w:lineRule="exact"/>
        <w:ind w:left="210" w:hangingChars="100" w:hanging="210"/>
        <w:jc w:val="left"/>
        <w:rPr>
          <w:rFonts w:ascii="Times New Roman" w:hAnsi="Times New Roman" w:cs="Times New Roman"/>
          <w:color w:val="000000"/>
          <w:szCs w:val="21"/>
        </w:rPr>
      </w:pPr>
      <w:r w:rsidRPr="00FC3DC8">
        <w:rPr>
          <w:rFonts w:ascii="Times New Roman" w:hAnsi="Times New Roman" w:cs="Times New Roman"/>
          <w:color w:val="000000"/>
          <w:szCs w:val="21"/>
        </w:rPr>
        <w:t>(C) Replace the minimizing parameter</w:t>
      </w:r>
      <w:r w:rsidR="00FC3DC8" w:rsidRPr="00FC3DC8">
        <w:rPr>
          <w:rFonts w:ascii="Times New Roman" w:hAnsi="Times New Roman" w:cs="Times New Roman"/>
          <w:color w:val="000000"/>
          <w:position w:val="-10"/>
          <w:szCs w:val="21"/>
        </w:rPr>
        <w:object w:dxaOrig="200" w:dyaOrig="380" w14:anchorId="5B39AD33">
          <v:shape id="_x0000_i1042" type="#_x0000_t75" style="width:11.35pt;height:17.65pt" o:ole="" fillcolor="window">
            <v:imagedata r:id="rId42" o:title=""/>
          </v:shape>
          <o:OLEObject Type="Embed" ProgID="Equation.DSMT4" ShapeID="_x0000_i1042" DrawAspect="Content" ObjectID="_1816544012" r:id="rId43"/>
        </w:object>
      </w:r>
      <w:r w:rsidRPr="00FC3DC8">
        <w:rPr>
          <w:rFonts w:ascii="Times New Roman" w:hAnsi="Times New Roman" w:cs="Times New Roman"/>
          <w:color w:val="000000"/>
          <w:szCs w:val="21"/>
        </w:rPr>
        <w:t>in step (B) by</w:t>
      </w:r>
      <w:r w:rsidR="00706E9F" w:rsidRPr="00884F88">
        <w:rPr>
          <w:rFonts w:ascii="Times New Roman" w:hAnsi="Times New Roman" w:cs="Times New Roman"/>
          <w:color w:val="000000"/>
          <w:position w:val="-12"/>
          <w:szCs w:val="21"/>
        </w:rPr>
        <w:object w:dxaOrig="220" w:dyaOrig="360" w14:anchorId="3995D15B">
          <v:shape id="_x0000_i1043" type="#_x0000_t75" style="width:12.35pt;height:20.65pt" o:ole="" fillcolor="window">
            <v:imagedata r:id="rId37" o:title=""/>
          </v:shape>
          <o:OLEObject Type="Embed" ProgID="Equation.DSMT4" ShapeID="_x0000_i1043" DrawAspect="Content" ObjectID="_1816544013" r:id="rId44"/>
        </w:object>
      </w:r>
      <w:r w:rsidRPr="00FC3DC8">
        <w:rPr>
          <w:rFonts w:ascii="Times New Roman" w:hAnsi="Times New Roman" w:cs="Times New Roman"/>
          <w:color w:val="000000"/>
          <w:szCs w:val="21"/>
        </w:rPr>
        <w:t xml:space="preserve">. Then, compute the gradient vector </w:t>
      </w:r>
      <w:r w:rsidRPr="00FC3DC8">
        <w:rPr>
          <w:rFonts w:ascii="Times New Roman" w:hAnsi="Times New Roman" w:cs="Times New Roman"/>
          <w:b/>
          <w:i/>
          <w:color w:val="000000"/>
          <w:szCs w:val="21"/>
        </w:rPr>
        <w:t>u</w:t>
      </w:r>
      <w:r w:rsidRPr="00FC3DC8">
        <w:rPr>
          <w:rFonts w:ascii="Times New Roman" w:hAnsi="Times New Roman" w:cs="Times New Roman"/>
          <w:color w:val="000000"/>
          <w:position w:val="-12"/>
          <w:szCs w:val="21"/>
        </w:rPr>
        <w:object w:dxaOrig="139" w:dyaOrig="360" w14:anchorId="48F40CC3">
          <v:shape id="_x0000_i1044" type="#_x0000_t75" style="width:5pt;height:20.65pt" o:ole="" fillcolor="window">
            <v:imagedata r:id="rId45" o:title=""/>
          </v:shape>
          <o:OLEObject Type="Embed" ProgID="Equation.3" ShapeID="_x0000_i1044" DrawAspect="Content" ObjectID="_1816544014" r:id="rId46"/>
        </w:object>
      </w:r>
      <w:r w:rsidRPr="00FC3DC8">
        <w:rPr>
          <w:rFonts w:ascii="Times New Roman" w:hAnsi="Times New Roman" w:cs="Times New Roman"/>
          <w:color w:val="000000"/>
          <w:szCs w:val="21"/>
        </w:rPr>
        <w:t xml:space="preserve"> at</w:t>
      </w:r>
      <w:r w:rsidR="00706E9F" w:rsidRPr="00884F88">
        <w:rPr>
          <w:rFonts w:ascii="Times New Roman" w:hAnsi="Times New Roman" w:cs="Times New Roman"/>
          <w:color w:val="000000"/>
          <w:position w:val="-12"/>
          <w:szCs w:val="21"/>
        </w:rPr>
        <w:object w:dxaOrig="220" w:dyaOrig="360" w14:anchorId="5425D4B4">
          <v:shape id="_x0000_i1045" type="#_x0000_t75" style="width:12.35pt;height:20.65pt" o:ole="" fillcolor="window">
            <v:imagedata r:id="rId37" o:title=""/>
          </v:shape>
          <o:OLEObject Type="Embed" ProgID="Equation.DSMT4" ShapeID="_x0000_i1045" DrawAspect="Content" ObjectID="_1816544015" r:id="rId47"/>
        </w:object>
      </w:r>
      <w:r w:rsidRPr="00FC3DC8">
        <w:rPr>
          <w:rFonts w:ascii="Times New Roman" w:hAnsi="Times New Roman" w:cs="Times New Roman"/>
          <w:color w:val="000000"/>
          <w:szCs w:val="21"/>
        </w:rPr>
        <w:t>. Solve the equation</w:t>
      </w:r>
      <w:r w:rsidRPr="00FC3DC8">
        <w:rPr>
          <w:rFonts w:ascii="Times New Roman" w:hAnsi="Times New Roman" w:cs="Times New Roman"/>
          <w:color w:val="000000"/>
          <w:position w:val="-10"/>
          <w:szCs w:val="21"/>
        </w:rPr>
        <w:object w:dxaOrig="360" w:dyaOrig="340" w14:anchorId="21135532">
          <v:shape id="_x0000_i1046" type="#_x0000_t75" style="width:20.65pt;height:15.35pt" o:ole="" fillcolor="window">
            <v:imagedata r:id="rId48" o:title=""/>
          </v:shape>
          <o:OLEObject Type="Embed" ProgID="Equation.3" ShapeID="_x0000_i1046" DrawAspect="Content" ObjectID="_1816544016" r:id="rId49"/>
        </w:object>
      </w:r>
      <w:r w:rsidRPr="00FC3DC8">
        <w:rPr>
          <w:rFonts w:ascii="Times New Roman" w:hAnsi="Times New Roman" w:cs="Times New Roman"/>
          <w:b/>
          <w:i/>
          <w:color w:val="000000"/>
          <w:szCs w:val="21"/>
        </w:rPr>
        <w:t xml:space="preserve">u </w:t>
      </w:r>
      <w:r w:rsidRPr="00FC3DC8">
        <w:rPr>
          <w:rFonts w:ascii="Times New Roman" w:hAnsi="Times New Roman" w:cs="Times New Roman"/>
          <w:color w:val="000000"/>
          <w:szCs w:val="21"/>
        </w:rPr>
        <w:t xml:space="preserve">= </w:t>
      </w:r>
      <w:r w:rsidRPr="00FC3DC8">
        <w:rPr>
          <w:rFonts w:ascii="Times New Roman" w:hAnsi="Times New Roman" w:cs="Times New Roman"/>
          <w:b/>
          <w:i/>
          <w:color w:val="000000"/>
          <w:szCs w:val="21"/>
        </w:rPr>
        <w:t>u</w:t>
      </w:r>
      <w:r w:rsidRPr="00FC3DC8">
        <w:rPr>
          <w:rFonts w:ascii="Times New Roman" w:hAnsi="Times New Roman" w:cs="Times New Roman"/>
          <w:b/>
          <w:i/>
          <w:color w:val="000000"/>
          <w:position w:val="-12"/>
          <w:szCs w:val="21"/>
        </w:rPr>
        <w:object w:dxaOrig="139" w:dyaOrig="360" w14:anchorId="7DB81CAD">
          <v:shape id="_x0000_i1047" type="#_x0000_t75" style="width:5pt;height:20.65pt" o:ole="" fillcolor="window">
            <v:imagedata r:id="rId45" o:title=""/>
          </v:shape>
          <o:OLEObject Type="Embed" ProgID="Equation.3" ShapeID="_x0000_i1047" DrawAspect="Content" ObjectID="_1816544017" r:id="rId50"/>
        </w:object>
      </w:r>
      <w:r w:rsidR="00712C26" w:rsidRPr="00FC3DC8">
        <w:rPr>
          <w:rFonts w:ascii="Times New Roman" w:hAnsi="Times New Roman" w:cs="Times New Roman" w:hint="eastAsia"/>
          <w:b/>
          <w:i/>
          <w:color w:val="000000"/>
          <w:szCs w:val="21"/>
        </w:rPr>
        <w:t xml:space="preserve"> </w:t>
      </w:r>
      <w:r w:rsidRPr="00FC3DC8">
        <w:rPr>
          <w:rFonts w:ascii="Times New Roman" w:hAnsi="Times New Roman" w:cs="Times New Roman"/>
          <w:color w:val="000000"/>
          <w:szCs w:val="21"/>
        </w:rPr>
        <w:t xml:space="preserve">by an estimated Hessian to get a vector </w:t>
      </w:r>
      <w:r w:rsidRPr="00FC3DC8">
        <w:rPr>
          <w:rFonts w:ascii="Times New Roman" w:hAnsi="Times New Roman" w:cs="Times New Roman"/>
          <w:b/>
          <w:i/>
          <w:color w:val="000000"/>
          <w:szCs w:val="21"/>
        </w:rPr>
        <w:t>u</w:t>
      </w:r>
      <w:r w:rsidRPr="00FC3DC8">
        <w:rPr>
          <w:rFonts w:ascii="Times New Roman" w:hAnsi="Times New Roman" w:cs="Times New Roman"/>
          <w:color w:val="000000"/>
          <w:szCs w:val="21"/>
        </w:rPr>
        <w:t xml:space="preserve"> for the direction of the next linear search in step (B). </w:t>
      </w:r>
    </w:p>
    <w:p w14:paraId="44149F6D" w14:textId="74796313" w:rsidR="00E5483B" w:rsidRPr="00FC3DC8" w:rsidRDefault="00E5483B" w:rsidP="00CC10A0">
      <w:pPr>
        <w:widowControl/>
        <w:spacing w:before="120"/>
        <w:ind w:left="210" w:hangingChars="100" w:hanging="210"/>
        <w:jc w:val="left"/>
        <w:rPr>
          <w:rFonts w:ascii="Times New Roman" w:hAnsi="Times New Roman" w:cs="Times New Roman"/>
          <w:color w:val="000000"/>
          <w:szCs w:val="21"/>
        </w:rPr>
      </w:pPr>
      <w:r w:rsidRPr="00FC3DC8">
        <w:rPr>
          <w:rFonts w:ascii="Times New Roman" w:hAnsi="Times New Roman" w:cs="Times New Roman"/>
          <w:color w:val="000000"/>
          <w:szCs w:val="21"/>
        </w:rPr>
        <w:t xml:space="preserve">(D) Repeat A-C until the negative </w:t>
      </w:r>
      <w:r w:rsidR="00A3589F" w:rsidRPr="00884F88">
        <w:rPr>
          <w:rFonts w:ascii="Times New Roman" w:eastAsia="ＭＳ ゴシック" w:hAnsi="Times New Roman" w:hint="eastAsia"/>
          <w:color w:val="000000"/>
          <w:szCs w:val="21"/>
        </w:rPr>
        <w:t>PELL</w:t>
      </w:r>
      <w:r w:rsidRPr="00FC3DC8">
        <w:rPr>
          <w:rFonts w:ascii="Times New Roman" w:hAnsi="Times New Roman" w:cs="Times New Roman"/>
          <w:color w:val="000000"/>
          <w:szCs w:val="21"/>
        </w:rPr>
        <w:t xml:space="preserve"> function </w:t>
      </w:r>
      <w:r w:rsidRPr="00FC3DC8">
        <w:rPr>
          <w:rFonts w:ascii="Times New Roman" w:hAnsi="Times New Roman" w:cs="Times New Roman"/>
          <w:i/>
          <w:color w:val="000000"/>
          <w:szCs w:val="21"/>
        </w:rPr>
        <w:t>T</w:t>
      </w:r>
      <w:r w:rsidRPr="00FC3DC8">
        <w:rPr>
          <w:rFonts w:ascii="Times New Roman" w:hAnsi="Times New Roman" w:cs="Times New Roman"/>
          <w:color w:val="000000"/>
          <w:szCs w:val="21"/>
        </w:rPr>
        <w:t xml:space="preserve"> attains the minimum overall</w:t>
      </w:r>
      <w:r w:rsidR="00706E9F" w:rsidRPr="00884F88">
        <w:rPr>
          <w:rFonts w:ascii="Times New Roman" w:hAnsi="Times New Roman" w:cs="Times New Roman"/>
          <w:color w:val="000000"/>
          <w:position w:val="-10"/>
          <w:szCs w:val="21"/>
        </w:rPr>
        <w:object w:dxaOrig="200" w:dyaOrig="300" w14:anchorId="10859F7D">
          <v:shape id="_x0000_i1048" type="#_x0000_t75" style="width:10pt;height:16.65pt" o:ole="" fillcolor="window">
            <v:imagedata r:id="rId39" o:title=""/>
          </v:shape>
          <o:OLEObject Type="Embed" ProgID="Equation.DSMT4" ShapeID="_x0000_i1048" DrawAspect="Content" ObjectID="_1816544018" r:id="rId51"/>
        </w:object>
      </w:r>
      <w:r w:rsidRPr="00FC3DC8">
        <w:rPr>
          <w:rFonts w:ascii="Times New Roman" w:hAnsi="Times New Roman" w:cs="Times New Roman"/>
          <w:color w:val="000000"/>
          <w:szCs w:val="21"/>
        </w:rPr>
        <w:t xml:space="preserve">, which is the maximum </w:t>
      </w:r>
      <w:r w:rsidR="00A3589F" w:rsidRPr="00884F88">
        <w:rPr>
          <w:rFonts w:ascii="Times New Roman" w:eastAsia="ＭＳ ゴシック" w:hAnsi="Times New Roman" w:hint="eastAsia"/>
          <w:color w:val="000000"/>
          <w:szCs w:val="21"/>
        </w:rPr>
        <w:t>PELL</w:t>
      </w:r>
      <w:r w:rsidRPr="00FC3DC8">
        <w:rPr>
          <w:rFonts w:ascii="Times New Roman" w:hAnsi="Times New Roman" w:cs="Times New Roman"/>
          <w:color w:val="000000"/>
          <w:szCs w:val="21"/>
        </w:rPr>
        <w:t xml:space="preserve"> </w:t>
      </w:r>
      <w:r w:rsidR="00706E9F" w:rsidRPr="00884F88">
        <w:rPr>
          <w:rFonts w:ascii="Times New Roman" w:hAnsi="Times New Roman" w:cs="Times New Roman" w:hint="eastAsia"/>
          <w:color w:val="000000"/>
          <w:szCs w:val="21"/>
        </w:rPr>
        <w:t xml:space="preserve">(MAP) </w:t>
      </w:r>
      <w:r w:rsidRPr="00FC3DC8">
        <w:rPr>
          <w:rFonts w:ascii="Times New Roman" w:hAnsi="Times New Roman" w:cs="Times New Roman"/>
          <w:color w:val="000000"/>
          <w:szCs w:val="21"/>
        </w:rPr>
        <w:t xml:space="preserve">estimate. </w:t>
      </w:r>
    </w:p>
    <w:p w14:paraId="66350252" w14:textId="77777777" w:rsidR="00E5483B" w:rsidRPr="00FC3DC8" w:rsidRDefault="00E5483B" w:rsidP="00E5483B">
      <w:pPr>
        <w:pStyle w:val="af1"/>
        <w:tabs>
          <w:tab w:val="left" w:pos="1260"/>
        </w:tabs>
        <w:ind w:firstLineChars="100" w:firstLine="210"/>
        <w:jc w:val="left"/>
        <w:rPr>
          <w:rFonts w:ascii="Times New Roman" w:hAnsi="Times New Roman"/>
          <w:color w:val="000000"/>
          <w:lang w:eastAsia="ja-JP"/>
        </w:rPr>
      </w:pPr>
    </w:p>
    <w:p w14:paraId="1AA6E8F2" w14:textId="2423C383" w:rsidR="00E5483B" w:rsidRPr="00FC3DC8" w:rsidRDefault="00E5483B" w:rsidP="00E5483B">
      <w:pPr>
        <w:pStyle w:val="af1"/>
        <w:tabs>
          <w:tab w:val="left" w:pos="1260"/>
        </w:tabs>
        <w:ind w:firstLineChars="100" w:firstLine="210"/>
        <w:jc w:val="left"/>
        <w:rPr>
          <w:rFonts w:ascii="Times New Roman" w:hAnsi="Times New Roman"/>
          <w:color w:val="000000"/>
        </w:rPr>
      </w:pPr>
      <w:r w:rsidRPr="00FC3DC8">
        <w:rPr>
          <w:rFonts w:ascii="Times New Roman" w:hAnsi="Times New Roman"/>
          <w:color w:val="000000"/>
        </w:rPr>
        <w:t xml:space="preserve">In quasi-Newton methods the Hessian matrix (second derivatives of the function) need not be computed. An estimated inverse Hessian matrix is </w:t>
      </w:r>
      <w:r w:rsidRPr="00FC3DC8">
        <w:rPr>
          <w:rFonts w:ascii="Times New Roman" w:hAnsi="Times New Roman"/>
          <w:color w:val="000000"/>
          <w:lang w:eastAsia="ja-JP"/>
        </w:rPr>
        <w:t>calculated</w:t>
      </w:r>
      <w:r w:rsidRPr="00FC3DC8">
        <w:rPr>
          <w:rFonts w:ascii="Times New Roman" w:hAnsi="Times New Roman"/>
          <w:color w:val="000000"/>
        </w:rPr>
        <w:t xml:space="preserve"> by </w:t>
      </w:r>
      <w:r w:rsidRPr="00FC3DC8">
        <w:rPr>
          <w:rFonts w:ascii="Times New Roman" w:hAnsi="Times New Roman"/>
          <w:color w:val="000000"/>
          <w:lang w:eastAsia="ja-JP"/>
        </w:rPr>
        <w:t xml:space="preserve">using </w:t>
      </w:r>
      <w:r w:rsidRPr="00FC3DC8">
        <w:rPr>
          <w:rFonts w:ascii="Times New Roman" w:hAnsi="Times New Roman"/>
          <w:color w:val="000000"/>
        </w:rPr>
        <w:t xml:space="preserve">the gradients </w:t>
      </w:r>
      <w:r w:rsidRPr="00FC3DC8">
        <w:rPr>
          <w:rFonts w:ascii="Times New Roman" w:hAnsi="Times New Roman"/>
          <w:color w:val="000000"/>
          <w:lang w:eastAsia="ja-JP"/>
        </w:rPr>
        <w:t>during</w:t>
      </w:r>
      <w:r w:rsidRPr="00FC3DC8">
        <w:rPr>
          <w:rFonts w:ascii="Times New Roman" w:hAnsi="Times New Roman"/>
          <w:color w:val="000000"/>
        </w:rPr>
        <w:t xml:space="preserve"> the steps of searching </w:t>
      </w:r>
      <w:r w:rsidRPr="00FC3DC8">
        <w:rPr>
          <w:rFonts w:ascii="Times New Roman" w:hAnsi="Times New Roman"/>
          <w:color w:val="000000"/>
          <w:lang w:eastAsia="ja-JP"/>
        </w:rPr>
        <w:t xml:space="preserve">for </w:t>
      </w:r>
      <w:r w:rsidRPr="00FC3DC8">
        <w:rPr>
          <w:rFonts w:ascii="Times New Roman" w:hAnsi="Times New Roman"/>
          <w:color w:val="000000"/>
        </w:rPr>
        <w:t xml:space="preserve">the minimum of the negative </w:t>
      </w:r>
      <w:r w:rsidR="00A3589F" w:rsidRPr="00884F88">
        <w:rPr>
          <w:rFonts w:ascii="Times New Roman" w:eastAsia="ＭＳ ゴシック" w:hAnsi="Times New Roman" w:hint="eastAsia"/>
          <w:color w:val="000000"/>
        </w:rPr>
        <w:t>PELL</w:t>
      </w:r>
      <w:r w:rsidRPr="00FC3DC8">
        <w:rPr>
          <w:rFonts w:ascii="Times New Roman" w:hAnsi="Times New Roman"/>
          <w:color w:val="000000"/>
        </w:rPr>
        <w:t xml:space="preserve"> function. </w:t>
      </w:r>
    </w:p>
    <w:p w14:paraId="104347A3" w14:textId="77777777" w:rsidR="00E5483B" w:rsidRPr="00FC3DC8" w:rsidRDefault="00E5483B" w:rsidP="00E5483B">
      <w:pPr>
        <w:pStyle w:val="af1"/>
        <w:tabs>
          <w:tab w:val="left" w:pos="1260"/>
        </w:tabs>
        <w:jc w:val="left"/>
        <w:rPr>
          <w:rFonts w:ascii="Times New Roman" w:hAnsi="Times New Roman"/>
          <w:color w:val="000000"/>
        </w:rPr>
      </w:pPr>
    </w:p>
    <w:p w14:paraId="001FE2C7" w14:textId="54A8A368" w:rsidR="00E5483B" w:rsidRPr="00FC3DC8" w:rsidRDefault="00E5483B" w:rsidP="008009EE">
      <w:pPr>
        <w:pStyle w:val="21"/>
        <w:rPr>
          <w:rFonts w:ascii="Times New Roman" w:hAnsi="Times New Roman" w:cs="Times New Roman"/>
          <w:b/>
          <w:bCs/>
          <w:color w:val="000000"/>
          <w:sz w:val="22"/>
        </w:rPr>
      </w:pPr>
      <w:r w:rsidRPr="00FC3DC8">
        <w:rPr>
          <w:rFonts w:ascii="Times New Roman" w:hAnsi="Times New Roman" w:cs="Times New Roman"/>
          <w:b/>
          <w:bCs/>
          <w:color w:val="000000"/>
          <w:sz w:val="22"/>
        </w:rPr>
        <w:t>B.2</w:t>
      </w:r>
      <w:r w:rsidR="00944A9A">
        <w:rPr>
          <w:rFonts w:ascii="Times New Roman" w:hAnsi="Times New Roman" w:cs="Times New Roman" w:hint="eastAsia"/>
          <w:b/>
          <w:bCs/>
          <w:color w:val="000000"/>
          <w:sz w:val="22"/>
        </w:rPr>
        <w:t>.</w:t>
      </w:r>
      <w:r w:rsidRPr="00FC3DC8">
        <w:rPr>
          <w:rFonts w:ascii="Times New Roman" w:hAnsi="Times New Roman" w:cs="Times New Roman"/>
          <w:b/>
          <w:bCs/>
          <w:color w:val="000000"/>
          <w:sz w:val="22"/>
        </w:rPr>
        <w:t xml:space="preserve"> Bayesian </w:t>
      </w:r>
      <w:r w:rsidR="00944A9A">
        <w:rPr>
          <w:rFonts w:ascii="Times New Roman" w:hAnsi="Times New Roman" w:cs="Times New Roman" w:hint="eastAsia"/>
          <w:b/>
          <w:bCs/>
          <w:color w:val="000000"/>
          <w:sz w:val="22"/>
        </w:rPr>
        <w:t>M</w:t>
      </w:r>
      <w:r w:rsidRPr="00FC3DC8">
        <w:rPr>
          <w:rFonts w:ascii="Times New Roman" w:hAnsi="Times New Roman" w:cs="Times New Roman"/>
          <w:b/>
          <w:bCs/>
          <w:color w:val="000000"/>
          <w:sz w:val="22"/>
        </w:rPr>
        <w:t xml:space="preserve">odel </w:t>
      </w:r>
      <w:r w:rsidR="00944A9A" w:rsidRPr="00FC3DC8">
        <w:rPr>
          <w:rFonts w:ascii="Times New Roman" w:hAnsi="Times New Roman" w:cs="Times New Roman"/>
          <w:b/>
          <w:bCs/>
          <w:color w:val="000000"/>
          <w:sz w:val="22"/>
        </w:rPr>
        <w:t xml:space="preserve">Computation </w:t>
      </w:r>
      <w:r w:rsidR="00944A9A">
        <w:rPr>
          <w:rFonts w:ascii="Times New Roman" w:hAnsi="Times New Roman" w:cs="Times New Roman" w:hint="eastAsia"/>
          <w:b/>
          <w:bCs/>
          <w:color w:val="000000"/>
          <w:sz w:val="22"/>
        </w:rPr>
        <w:t>via</w:t>
      </w:r>
      <w:r w:rsidRPr="00FC3DC8">
        <w:rPr>
          <w:rFonts w:ascii="Times New Roman" w:hAnsi="Times New Roman" w:cs="Times New Roman"/>
          <w:b/>
          <w:bCs/>
          <w:color w:val="000000"/>
          <w:sz w:val="22"/>
        </w:rPr>
        <w:t xml:space="preserve"> </w:t>
      </w:r>
      <w:r w:rsidR="000E3875" w:rsidRPr="00FC3DC8">
        <w:rPr>
          <w:rFonts w:ascii="Times New Roman" w:hAnsi="Times New Roman" w:cs="Times New Roman" w:hint="eastAsia"/>
          <w:b/>
          <w:bCs/>
          <w:color w:val="000000"/>
          <w:sz w:val="22"/>
        </w:rPr>
        <w:t>Laplace</w:t>
      </w:r>
      <w:r w:rsidRPr="00FC3DC8">
        <w:rPr>
          <w:rFonts w:ascii="Times New Roman" w:hAnsi="Times New Roman" w:cs="Times New Roman"/>
          <w:b/>
          <w:bCs/>
          <w:color w:val="000000"/>
          <w:sz w:val="22"/>
        </w:rPr>
        <w:t xml:space="preserve"> </w:t>
      </w:r>
      <w:r w:rsidR="00944A9A">
        <w:rPr>
          <w:rFonts w:ascii="Times New Roman" w:hAnsi="Times New Roman" w:cs="Times New Roman" w:hint="eastAsia"/>
          <w:b/>
          <w:bCs/>
          <w:color w:val="000000"/>
          <w:sz w:val="22"/>
        </w:rPr>
        <w:t>A</w:t>
      </w:r>
      <w:r w:rsidRPr="00FC3DC8">
        <w:rPr>
          <w:rFonts w:ascii="Times New Roman" w:hAnsi="Times New Roman" w:cs="Times New Roman"/>
          <w:b/>
          <w:bCs/>
          <w:color w:val="000000"/>
          <w:sz w:val="22"/>
        </w:rPr>
        <w:t>pproximations</w:t>
      </w:r>
      <w:r w:rsidR="004B5D63" w:rsidRPr="00FC3DC8">
        <w:rPr>
          <w:rFonts w:ascii="Times New Roman" w:hAnsi="Times New Roman" w:cs="Times New Roman" w:hint="eastAsia"/>
          <w:b/>
          <w:bCs/>
          <w:color w:val="000000"/>
          <w:sz w:val="22"/>
        </w:rPr>
        <w:t xml:space="preserve"> </w:t>
      </w:r>
    </w:p>
    <w:p w14:paraId="624BA65C" w14:textId="6FB1526B" w:rsidR="00E5483B" w:rsidRPr="00FC3DC8" w:rsidRDefault="00E5483B" w:rsidP="000E3875">
      <w:pPr>
        <w:widowControl/>
        <w:spacing w:before="60"/>
        <w:ind w:firstLineChars="100" w:firstLine="210"/>
        <w:jc w:val="left"/>
        <w:rPr>
          <w:rFonts w:ascii="Times New Roman" w:hAnsi="Times New Roman" w:cs="Times New Roman"/>
          <w:color w:val="000000"/>
          <w:szCs w:val="21"/>
        </w:rPr>
      </w:pPr>
      <w:r w:rsidRPr="00FC3DC8">
        <w:rPr>
          <w:rFonts w:ascii="Times New Roman" w:hAnsi="Times New Roman" w:cs="Times New Roman"/>
          <w:color w:val="000000"/>
          <w:szCs w:val="21"/>
        </w:rPr>
        <w:t xml:space="preserve">In general, it is hard to get the high dimensional integration </w:t>
      </w:r>
      <w:r w:rsidR="00706E9F" w:rsidRPr="00FC3DC8">
        <w:rPr>
          <w:rFonts w:ascii="Times New Roman" w:hAnsi="Times New Roman" w:cs="Times New Roman"/>
          <w:color w:val="000000"/>
          <w:szCs w:val="21"/>
        </w:rPr>
        <w:t xml:space="preserve">for the normalizing </w:t>
      </w:r>
      <w:proofErr w:type="gramStart"/>
      <w:r w:rsidR="00706E9F" w:rsidRPr="00FC3DC8">
        <w:rPr>
          <w:rFonts w:ascii="Times New Roman" w:hAnsi="Times New Roman" w:cs="Times New Roman"/>
          <w:color w:val="000000"/>
          <w:szCs w:val="21"/>
        </w:rPr>
        <w:t>factor</w:t>
      </w:r>
      <w:r w:rsidR="00706E9F" w:rsidRPr="00FC3DC8" w:rsidDel="00706E9F">
        <w:rPr>
          <w:rFonts w:ascii="Times New Roman" w:hAnsi="Times New Roman" w:cs="Times New Roman"/>
          <w:color w:val="000000"/>
          <w:szCs w:val="21"/>
        </w:rPr>
        <w:t xml:space="preserve"> </w:t>
      </w:r>
      <w:r w:rsidRPr="00FC3DC8">
        <w:rPr>
          <w:rFonts w:ascii="Times New Roman" w:hAnsi="Times New Roman" w:cs="Times New Roman"/>
          <w:color w:val="000000"/>
          <w:szCs w:val="21"/>
        </w:rPr>
        <w:t xml:space="preserve"> analytically</w:t>
      </w:r>
      <w:proofErr w:type="gramEnd"/>
      <w:r w:rsidRPr="00FC3DC8">
        <w:rPr>
          <w:rFonts w:ascii="Times New Roman" w:hAnsi="Times New Roman" w:cs="Times New Roman"/>
          <w:color w:val="000000"/>
          <w:szCs w:val="21"/>
        </w:rPr>
        <w:t xml:space="preserve"> unless the posterior distribution is Gaussian. This is because the likelihood function of the point-process model is not Gaussian distributed. Nevertheless, by virtue of the Gaussian prior distribution, </w:t>
      </w:r>
      <w:r w:rsidR="000E3875" w:rsidRPr="00FC3DC8">
        <w:rPr>
          <w:rFonts w:ascii="Times New Roman" w:hAnsi="Times New Roman" w:cs="Times New Roman" w:hint="eastAsia"/>
          <w:color w:val="000000"/>
          <w:szCs w:val="21"/>
        </w:rPr>
        <w:t>Laplace</w:t>
      </w:r>
      <w:r w:rsidRPr="00FC3DC8">
        <w:rPr>
          <w:rFonts w:ascii="Times New Roman" w:hAnsi="Times New Roman" w:cs="Times New Roman"/>
          <w:color w:val="000000"/>
          <w:szCs w:val="21"/>
        </w:rPr>
        <w:t xml:space="preserve"> approximation of the posterior function is useful. Namely, we take the Gaussian approximation of the posterior distribution, </w:t>
      </w:r>
      <w:proofErr w:type="spellStart"/>
      <w:r w:rsidRPr="00FC3DC8">
        <w:rPr>
          <w:rFonts w:ascii="Times New Roman" w:hAnsi="Times New Roman" w:cs="Times New Roman"/>
          <w:color w:val="000000"/>
          <w:szCs w:val="21"/>
        </w:rPr>
        <w:t>utilising</w:t>
      </w:r>
      <w:proofErr w:type="spellEnd"/>
      <w:r w:rsidRPr="00FC3DC8">
        <w:rPr>
          <w:rFonts w:ascii="Times New Roman" w:hAnsi="Times New Roman" w:cs="Times New Roman"/>
          <w:color w:val="000000"/>
          <w:szCs w:val="21"/>
        </w:rPr>
        <w:t xml:space="preserve"> the quadratic form around the </w:t>
      </w:r>
      <w:proofErr w:type="gramStart"/>
      <w:r w:rsidRPr="00FC3DC8">
        <w:rPr>
          <w:rFonts w:ascii="Times New Roman" w:hAnsi="Times New Roman" w:cs="Times New Roman"/>
          <w:color w:val="000000"/>
          <w:szCs w:val="21"/>
        </w:rPr>
        <w:t>log</w:t>
      </w:r>
      <w:proofErr w:type="gramEnd"/>
      <w:r w:rsidRPr="00FC3DC8">
        <w:rPr>
          <w:rFonts w:ascii="Times New Roman" w:hAnsi="Times New Roman" w:cs="Times New Roman"/>
          <w:color w:val="000000"/>
          <w:szCs w:val="21"/>
        </w:rPr>
        <w:t xml:space="preserve">-posterior maximum solution. That is to say, the </w:t>
      </w:r>
      <w:r w:rsidR="00A3589F" w:rsidRPr="00884F88">
        <w:rPr>
          <w:rFonts w:ascii="Times New Roman" w:eastAsia="ＭＳ ゴシック" w:hAnsi="Times New Roman" w:hint="eastAsia"/>
          <w:color w:val="000000"/>
          <w:szCs w:val="21"/>
        </w:rPr>
        <w:t>PELL</w:t>
      </w:r>
      <w:r w:rsidRPr="00FC3DC8">
        <w:rPr>
          <w:rFonts w:ascii="Times New Roman" w:hAnsi="Times New Roman" w:cs="Times New Roman"/>
          <w:color w:val="000000"/>
          <w:szCs w:val="21"/>
        </w:rPr>
        <w:t xml:space="preserve"> is well approximated by the quadratic form </w:t>
      </w:r>
    </w:p>
    <w:p w14:paraId="0B3A0EDD" w14:textId="30A53291" w:rsidR="00E5483B" w:rsidRPr="00FC3DC8" w:rsidRDefault="002D1A73" w:rsidP="00E5483B">
      <w:pPr>
        <w:wordWrap w:val="0"/>
        <w:spacing w:line="360" w:lineRule="auto"/>
        <w:jc w:val="right"/>
        <w:rPr>
          <w:rFonts w:ascii="Times New Roman" w:hAnsi="Times New Roman" w:cs="Times New Roman"/>
          <w:color w:val="000000"/>
          <w:szCs w:val="21"/>
        </w:rPr>
      </w:pPr>
      <w:r w:rsidRPr="00884F88">
        <w:rPr>
          <w:rFonts w:ascii="Times New Roman" w:hAnsi="Times New Roman" w:cs="Times New Roman"/>
          <w:color w:val="000000"/>
          <w:position w:val="-24"/>
          <w:szCs w:val="21"/>
        </w:rPr>
        <w:object w:dxaOrig="6600" w:dyaOrig="620" w14:anchorId="4655B0FD">
          <v:shape id="_x0000_i1049" type="#_x0000_t75" style="width:329.35pt;height:30.65pt" o:ole="">
            <v:imagedata r:id="rId52" o:title=""/>
          </v:shape>
          <o:OLEObject Type="Embed" ProgID="Equation.DSMT4" ShapeID="_x0000_i1049" DrawAspect="Content" ObjectID="_1816544019" r:id="rId53"/>
        </w:object>
      </w:r>
      <w:r w:rsidR="00E5483B" w:rsidRPr="00884F88">
        <w:rPr>
          <w:rFonts w:ascii="Times New Roman" w:hAnsi="Times New Roman" w:cs="Times New Roman"/>
          <w:color w:val="000000"/>
          <w:szCs w:val="21"/>
        </w:rPr>
        <w:t xml:space="preserve"> </w:t>
      </w:r>
      <w:r w:rsidR="00E5483B" w:rsidRPr="00FC3DC8">
        <w:rPr>
          <w:rFonts w:ascii="Times New Roman" w:hAnsi="Times New Roman" w:cs="Times New Roman"/>
          <w:color w:val="000000"/>
          <w:szCs w:val="21"/>
        </w:rPr>
        <w:t xml:space="preserve">    (b1)</w:t>
      </w:r>
      <w:r w:rsidR="000E3875" w:rsidRPr="00FC3DC8">
        <w:rPr>
          <w:rFonts w:ascii="Times New Roman" w:hAnsi="Times New Roman" w:cs="Times New Roman" w:hint="eastAsia"/>
          <w:color w:val="000000"/>
          <w:szCs w:val="21"/>
        </w:rPr>
        <w:t xml:space="preserve"> </w:t>
      </w:r>
    </w:p>
    <w:p w14:paraId="4D58E450" w14:textId="68E40B5B" w:rsidR="00E5483B" w:rsidRPr="00FC3DC8" w:rsidRDefault="00E5483B" w:rsidP="000E3875">
      <w:pPr>
        <w:widowControl/>
        <w:spacing w:before="60" w:line="360" w:lineRule="exact"/>
        <w:jc w:val="left"/>
        <w:rPr>
          <w:rFonts w:ascii="Times New Roman" w:eastAsia="ＭＳ ゴシック" w:hAnsi="Times New Roman" w:cs="Times New Roman"/>
          <w:color w:val="000000"/>
          <w:szCs w:val="21"/>
        </w:rPr>
      </w:pPr>
      <w:r w:rsidRPr="00FC3DC8">
        <w:rPr>
          <w:rFonts w:ascii="Times New Roman" w:eastAsia="ＭＳ ゴシック" w:hAnsi="Times New Roman" w:cs="Times New Roman"/>
          <w:color w:val="000000"/>
          <w:szCs w:val="21"/>
        </w:rPr>
        <w:t xml:space="preserve">around </w:t>
      </w:r>
      <w:r w:rsidR="002D1A73" w:rsidRPr="00884F88">
        <w:rPr>
          <w:rFonts w:ascii="Times New Roman" w:eastAsia="ＭＳ ゴシック" w:hAnsi="Times New Roman" w:cs="Times New Roman"/>
          <w:color w:val="000000"/>
          <w:position w:val="-14"/>
          <w:szCs w:val="21"/>
        </w:rPr>
        <w:object w:dxaOrig="2240" w:dyaOrig="420" w14:anchorId="6073B3F9">
          <v:shape id="_x0000_i1050" type="#_x0000_t75" style="width:109.65pt;height:21.35pt" o:ole="">
            <v:imagedata r:id="rId54" o:title=""/>
          </v:shape>
          <o:OLEObject Type="Embed" ProgID="Equation.DSMT4" ShapeID="_x0000_i1050" DrawAspect="Content" ObjectID="_1816544020" r:id="rId55"/>
        </w:object>
      </w:r>
      <w:r w:rsidRPr="00FC3DC8">
        <w:rPr>
          <w:rFonts w:ascii="Times New Roman" w:eastAsia="ＭＳ ゴシック" w:hAnsi="Times New Roman" w:cs="Times New Roman"/>
          <w:color w:val="000000"/>
          <w:szCs w:val="21"/>
        </w:rPr>
        <w:t xml:space="preserve">and </w:t>
      </w:r>
      <w:r w:rsidR="002D1A73" w:rsidRPr="00884F88">
        <w:rPr>
          <w:rFonts w:ascii="Times New Roman" w:eastAsia="ＭＳ ゴシック" w:hAnsi="Times New Roman" w:cs="Times New Roman"/>
          <w:color w:val="000000"/>
          <w:position w:val="-12"/>
          <w:szCs w:val="21"/>
        </w:rPr>
        <w:object w:dxaOrig="920" w:dyaOrig="360" w14:anchorId="51CC3E08">
          <v:shape id="_x0000_i1051" type="#_x0000_t75" style="width:49pt;height:20.65pt" o:ole="">
            <v:imagedata r:id="rId56" o:title=""/>
          </v:shape>
          <o:OLEObject Type="Embed" ProgID="Equation.DSMT4" ShapeID="_x0000_i1051" DrawAspect="Content" ObjectID="_1816544021" r:id="rId57"/>
        </w:object>
      </w:r>
      <w:r w:rsidRPr="00884F88">
        <w:rPr>
          <w:rFonts w:ascii="Times New Roman" w:eastAsia="ＭＳ ゴシック" w:hAnsi="Times New Roman" w:cs="Times New Roman"/>
          <w:color w:val="000000"/>
          <w:szCs w:val="21"/>
        </w:rPr>
        <w:t xml:space="preserve"> </w:t>
      </w:r>
      <w:r w:rsidRPr="00FC3DC8">
        <w:rPr>
          <w:rFonts w:ascii="Times New Roman" w:eastAsia="ＭＳ ゴシック" w:hAnsi="Times New Roman" w:cs="Times New Roman"/>
          <w:color w:val="000000"/>
          <w:szCs w:val="21"/>
        </w:rPr>
        <w:t xml:space="preserve">is the Hessian </w:t>
      </w:r>
      <w:r w:rsidR="000E3875" w:rsidRPr="00FC3DC8">
        <w:rPr>
          <w:rFonts w:ascii="Times New Roman" w:eastAsia="ＭＳ ゴシック" w:hAnsi="Times New Roman" w:cs="Times New Roman" w:hint="eastAsia"/>
          <w:color w:val="000000"/>
          <w:szCs w:val="21"/>
        </w:rPr>
        <w:t xml:space="preserve">matrix </w:t>
      </w:r>
      <w:r w:rsidRPr="00FC3DC8">
        <w:rPr>
          <w:rFonts w:ascii="Times New Roman" w:eastAsia="ＭＳ ゴシック" w:hAnsi="Times New Roman" w:cs="Times New Roman"/>
          <w:color w:val="000000"/>
          <w:szCs w:val="21"/>
        </w:rPr>
        <w:t xml:space="preserve">of </w:t>
      </w:r>
      <w:r w:rsidR="002D1A73" w:rsidRPr="00884F88">
        <w:rPr>
          <w:rFonts w:ascii="Times New Roman" w:eastAsia="ＭＳ ゴシック" w:hAnsi="Times New Roman" w:cs="Times New Roman"/>
          <w:color w:val="000000"/>
          <w:position w:val="-10"/>
          <w:szCs w:val="21"/>
        </w:rPr>
        <w:object w:dxaOrig="760" w:dyaOrig="340" w14:anchorId="2374AC4C">
          <v:shape id="_x0000_i1052" type="#_x0000_t75" style="width:37.65pt;height:15.35pt" o:ole="">
            <v:imagedata r:id="rId58" o:title=""/>
          </v:shape>
          <o:OLEObject Type="Embed" ProgID="Equation.DSMT4" ShapeID="_x0000_i1052" DrawAspect="Content" ObjectID="_1816544022" r:id="rId59"/>
        </w:object>
      </w:r>
      <w:r w:rsidRPr="00884F88">
        <w:rPr>
          <w:rFonts w:ascii="Times New Roman" w:eastAsia="ＭＳ ゴシック" w:hAnsi="Times New Roman" w:cs="Times New Roman"/>
          <w:color w:val="000000"/>
          <w:szCs w:val="21"/>
        </w:rPr>
        <w:t xml:space="preserve"> </w:t>
      </w:r>
      <w:r w:rsidRPr="00FC3DC8">
        <w:rPr>
          <w:rFonts w:ascii="Times New Roman" w:eastAsia="ＭＳ ゴシック" w:hAnsi="Times New Roman" w:cs="Times New Roman"/>
          <w:color w:val="000000"/>
          <w:szCs w:val="21"/>
        </w:rPr>
        <w:t xml:space="preserve">consisting of its </w:t>
      </w:r>
      <w:r w:rsidRPr="00FC3DC8">
        <w:rPr>
          <w:rFonts w:ascii="Times New Roman" w:hAnsi="Times New Roman" w:cs="Times New Roman"/>
          <w:color w:val="000000"/>
          <w:szCs w:val="21"/>
        </w:rPr>
        <w:t>negative</w:t>
      </w:r>
      <w:r w:rsidRPr="00FC3DC8">
        <w:rPr>
          <w:rFonts w:ascii="Times New Roman" w:eastAsia="ＭＳ ゴシック" w:hAnsi="Times New Roman" w:cs="Times New Roman"/>
          <w:color w:val="000000"/>
          <w:szCs w:val="21"/>
        </w:rPr>
        <w:t xml:space="preserve"> second-order partial derivatives with respect to</w:t>
      </w:r>
      <w:r w:rsidR="002D1A73" w:rsidRPr="00FC3DC8">
        <w:rPr>
          <w:rFonts w:ascii="Times New Roman" w:eastAsia="ＭＳ ゴシック" w:hAnsi="Times New Roman" w:cs="Times New Roman"/>
          <w:color w:val="000000"/>
          <w:position w:val="-10"/>
          <w:szCs w:val="21"/>
        </w:rPr>
        <w:object w:dxaOrig="200" w:dyaOrig="320" w14:anchorId="4E02AEF5">
          <v:shape id="_x0000_i1053" type="#_x0000_t75" style="width:11.35pt;height:17.65pt" o:ole="" fillcolor="window">
            <v:imagedata r:id="rId60" o:title=""/>
          </v:shape>
          <o:OLEObject Type="Embed" ProgID="Equation.DSMT4" ShapeID="_x0000_i1053" DrawAspect="Content" ObjectID="_1816544023" r:id="rId61"/>
        </w:object>
      </w:r>
      <w:r w:rsidRPr="00FC3DC8">
        <w:rPr>
          <w:rFonts w:ascii="Times New Roman" w:eastAsia="ＭＳ ゴシック" w:hAnsi="Times New Roman" w:cs="Times New Roman"/>
          <w:color w:val="000000"/>
          <w:szCs w:val="21"/>
        </w:rPr>
        <w:t xml:space="preserve">. </w:t>
      </w:r>
    </w:p>
    <w:p w14:paraId="663BBB75" w14:textId="008588B4" w:rsidR="00E5483B" w:rsidRPr="00FC3DC8" w:rsidRDefault="00E5483B" w:rsidP="00CC10A0">
      <w:pPr>
        <w:widowControl/>
        <w:spacing w:before="60" w:line="360" w:lineRule="exact"/>
        <w:ind w:firstLineChars="150" w:firstLine="315"/>
        <w:jc w:val="left"/>
        <w:rPr>
          <w:rFonts w:ascii="Times New Roman" w:eastAsia="ＭＳ ゴシック" w:hAnsi="Times New Roman" w:cs="Times New Roman"/>
          <w:color w:val="000000"/>
          <w:szCs w:val="21"/>
        </w:rPr>
      </w:pPr>
      <w:r w:rsidRPr="00FC3DC8">
        <w:rPr>
          <w:rFonts w:ascii="Times New Roman" w:hAnsi="Times New Roman" w:cs="Times New Roman"/>
          <w:color w:val="000000"/>
          <w:szCs w:val="21"/>
        </w:rPr>
        <w:t xml:space="preserve">We further </w:t>
      </w:r>
      <w:r w:rsidRPr="00FC3DC8">
        <w:rPr>
          <w:rFonts w:ascii="Times New Roman" w:eastAsia="ＭＳ ゴシック" w:hAnsi="Times New Roman" w:cs="Times New Roman"/>
          <w:color w:val="000000"/>
          <w:szCs w:val="21"/>
        </w:rPr>
        <w:t>assume</w:t>
      </w:r>
      <w:r w:rsidRPr="00FC3DC8">
        <w:rPr>
          <w:rFonts w:ascii="Times New Roman" w:hAnsi="Times New Roman" w:cs="Times New Roman"/>
          <w:color w:val="000000"/>
          <w:szCs w:val="21"/>
        </w:rPr>
        <w:t xml:space="preserve"> that the Hessian matrix in (b1) is well approximated by a block diagonal matrix of five sub-matrices, </w:t>
      </w:r>
      <w:r w:rsidR="002D1A73" w:rsidRPr="00884F88">
        <w:rPr>
          <w:rFonts w:ascii="Times New Roman" w:eastAsia="ＭＳ ゴシック" w:hAnsi="Times New Roman" w:cs="Times New Roman"/>
          <w:color w:val="000000"/>
          <w:position w:val="-14"/>
          <w:szCs w:val="21"/>
        </w:rPr>
        <w:object w:dxaOrig="2740" w:dyaOrig="400" w14:anchorId="1BFCC130">
          <v:shape id="_x0000_i1054" type="#_x0000_t75" style="width:145.35pt;height:24pt" o:ole="">
            <v:imagedata r:id="rId62" o:title=""/>
          </v:shape>
          <o:OLEObject Type="Embed" ProgID="Equation.DSMT4" ShapeID="_x0000_i1054" DrawAspect="Content" ObjectID="_1816544024" r:id="rId63"/>
        </w:object>
      </w:r>
      <w:r w:rsidRPr="00FC3DC8">
        <w:rPr>
          <w:rFonts w:ascii="Times New Roman" w:hAnsi="Times New Roman" w:cs="Times New Roman"/>
          <w:color w:val="000000"/>
          <w:szCs w:val="21"/>
        </w:rPr>
        <w:t xml:space="preserve">, relying on the Hessian of the prior where each block relates the model parameters </w:t>
      </w:r>
      <w:r w:rsidRPr="00FC3DC8">
        <w:rPr>
          <w:rFonts w:ascii="Symbol" w:hAnsi="Symbol" w:cs="Times New Roman"/>
          <w:i/>
          <w:color w:val="000000"/>
          <w:szCs w:val="21"/>
        </w:rPr>
        <w:t></w:t>
      </w:r>
      <w:r w:rsidRPr="00FC3DC8">
        <w:rPr>
          <w:rFonts w:ascii="Times New Roman" w:hAnsi="Times New Roman" w:cs="Times New Roman"/>
          <w:i/>
          <w:color w:val="000000"/>
          <w:szCs w:val="21"/>
        </w:rPr>
        <w:t xml:space="preserve">. </w:t>
      </w:r>
      <w:proofErr w:type="gramStart"/>
      <w:r w:rsidRPr="00FC3DC8">
        <w:rPr>
          <w:rFonts w:ascii="Times New Roman" w:hAnsi="Times New Roman" w:cs="Times New Roman"/>
          <w:i/>
          <w:color w:val="000000"/>
          <w:szCs w:val="21"/>
        </w:rPr>
        <w:t>K</w:t>
      </w:r>
      <w:r w:rsidRPr="00FC3DC8">
        <w:rPr>
          <w:rFonts w:ascii="Times New Roman" w:hAnsi="Times New Roman" w:cs="Times New Roman"/>
          <w:i/>
          <w:color w:val="000000"/>
          <w:szCs w:val="21"/>
          <w:vertAlign w:val="subscript"/>
        </w:rPr>
        <w:t>0</w:t>
      </w:r>
      <w:r w:rsidRPr="00FC3DC8">
        <w:rPr>
          <w:rFonts w:ascii="Times New Roman" w:hAnsi="Times New Roman" w:cs="Times New Roman"/>
          <w:i/>
          <w:color w:val="000000"/>
          <w:szCs w:val="21"/>
        </w:rPr>
        <w:t xml:space="preserve">, </w:t>
      </w:r>
      <w:r w:rsidRPr="00FC3DC8">
        <w:rPr>
          <w:rFonts w:ascii="Symbol" w:hAnsi="Symbol" w:cs="Times New Roman"/>
          <w:i/>
          <w:color w:val="000000"/>
          <w:szCs w:val="21"/>
        </w:rPr>
        <w:t></w:t>
      </w:r>
      <w:proofErr w:type="gramEnd"/>
      <w:r w:rsidRPr="00FC3DC8">
        <w:rPr>
          <w:rFonts w:ascii="Times New Roman" w:hAnsi="Times New Roman" w:cs="Times New Roman"/>
          <w:i/>
          <w:color w:val="000000"/>
          <w:szCs w:val="21"/>
        </w:rPr>
        <w:t xml:space="preserve">, p, </w:t>
      </w:r>
      <w:r w:rsidRPr="00FC3DC8">
        <w:rPr>
          <w:rFonts w:ascii="Times New Roman" w:hAnsi="Times New Roman" w:cs="Times New Roman"/>
          <w:color w:val="000000"/>
          <w:szCs w:val="21"/>
        </w:rPr>
        <w:t>and</w:t>
      </w:r>
      <w:r w:rsidRPr="00FC3DC8">
        <w:rPr>
          <w:rFonts w:ascii="Times New Roman" w:hAnsi="Times New Roman" w:cs="Times New Roman"/>
          <w:i/>
          <w:color w:val="000000"/>
          <w:szCs w:val="21"/>
        </w:rPr>
        <w:t xml:space="preserve"> q, </w:t>
      </w:r>
      <w:r w:rsidRPr="00FC3DC8">
        <w:rPr>
          <w:rFonts w:ascii="Times New Roman" w:hAnsi="Times New Roman" w:cs="Times New Roman"/>
          <w:color w:val="000000"/>
          <w:szCs w:val="21"/>
        </w:rPr>
        <w:t xml:space="preserve">respectively. Namely, we assume </w:t>
      </w:r>
      <w:proofErr w:type="gramStart"/>
      <w:r w:rsidRPr="00FC3DC8">
        <w:rPr>
          <w:rFonts w:ascii="Times New Roman" w:hAnsi="Times New Roman" w:cs="Times New Roman"/>
          <w:color w:val="000000"/>
          <w:szCs w:val="21"/>
        </w:rPr>
        <w:t>independency</w:t>
      </w:r>
      <w:proofErr w:type="gramEnd"/>
      <w:r w:rsidRPr="00FC3DC8">
        <w:rPr>
          <w:rFonts w:ascii="Times New Roman" w:hAnsi="Times New Roman" w:cs="Times New Roman"/>
          <w:color w:val="000000"/>
          <w:szCs w:val="21"/>
        </w:rPr>
        <w:t xml:space="preserve"> between the coefficients of the different </w:t>
      </w:r>
      <w:r w:rsidRPr="00FC3DC8">
        <w:rPr>
          <w:rFonts w:ascii="Times New Roman" w:hAnsi="Times New Roman" w:cs="Times New Roman"/>
          <w:color w:val="000000"/>
          <w:position w:val="-12"/>
          <w:szCs w:val="21"/>
        </w:rPr>
        <w:object w:dxaOrig="260" w:dyaOrig="360" w14:anchorId="6D29D675">
          <v:shape id="_x0000_i1055" type="#_x0000_t75" style="width:11.35pt;height:20.65pt" o:ole="" fillcolor="window">
            <v:imagedata r:id="rId64" o:title=""/>
          </v:shape>
          <o:OLEObject Type="Embed" ProgID="Equation.DSMT4" ShapeID="_x0000_i1055" DrawAspect="Content" ObjectID="_1816544025" r:id="rId65"/>
        </w:object>
      </w:r>
      <w:r w:rsidRPr="00FC3DC8">
        <w:rPr>
          <w:rFonts w:ascii="Times New Roman" w:hAnsi="Times New Roman" w:cs="Times New Roman"/>
          <w:color w:val="000000"/>
          <w:szCs w:val="21"/>
        </w:rPr>
        <w:t xml:space="preserve">-functions in the </w:t>
      </w:r>
      <w:r w:rsidR="00A3589F" w:rsidRPr="00884F88">
        <w:rPr>
          <w:rFonts w:ascii="Times New Roman" w:eastAsia="ＭＳ ゴシック" w:hAnsi="Times New Roman" w:hint="eastAsia"/>
          <w:color w:val="000000"/>
          <w:szCs w:val="21"/>
        </w:rPr>
        <w:t>PELL</w:t>
      </w:r>
      <w:r w:rsidRPr="00FC3DC8">
        <w:rPr>
          <w:rFonts w:ascii="Times New Roman" w:hAnsi="Times New Roman" w:cs="Times New Roman"/>
          <w:color w:val="000000"/>
          <w:szCs w:val="21"/>
        </w:rPr>
        <w:t xml:space="preserve">. Thus, the logarithm of the </w:t>
      </w:r>
      <w:r w:rsidR="00A3589F" w:rsidRPr="00884F88">
        <w:rPr>
          <w:rFonts w:ascii="Times New Roman" w:eastAsia="ＭＳ ゴシック" w:hAnsi="Times New Roman" w:hint="eastAsia"/>
          <w:color w:val="000000"/>
          <w:szCs w:val="21"/>
        </w:rPr>
        <w:t>PELL</w:t>
      </w:r>
      <w:r w:rsidRPr="00FC3DC8">
        <w:rPr>
          <w:rFonts w:ascii="Times New Roman" w:hAnsi="Times New Roman" w:cs="Times New Roman"/>
          <w:color w:val="000000"/>
          <w:szCs w:val="21"/>
        </w:rPr>
        <w:t xml:space="preserve"> of the Bayesian model is given by </w:t>
      </w:r>
    </w:p>
    <w:p w14:paraId="1C937503" w14:textId="08594906" w:rsidR="00E5483B" w:rsidRPr="00644F67" w:rsidRDefault="0034624E" w:rsidP="00E5483B">
      <w:pPr>
        <w:pStyle w:val="af1"/>
        <w:jc w:val="center"/>
        <w:rPr>
          <w:rFonts w:ascii="Times New Roman" w:eastAsia="ＭＳ ゴシック" w:hAnsi="Times New Roman"/>
          <w:color w:val="000000"/>
          <w:sz w:val="24"/>
          <w:szCs w:val="24"/>
        </w:rPr>
      </w:pPr>
      <w:r w:rsidRPr="00644F67">
        <w:rPr>
          <w:rFonts w:ascii="Times New Roman" w:eastAsia="ＭＳ ゴシック" w:hAnsi="Times New Roman"/>
          <w:color w:val="000000"/>
          <w:position w:val="-88"/>
          <w:sz w:val="24"/>
          <w:szCs w:val="24"/>
        </w:rPr>
        <w:object w:dxaOrig="5940" w:dyaOrig="1760" w14:anchorId="791532EC">
          <v:shape id="_x0000_i1056" type="#_x0000_t75" style="width:294.35pt;height:87.35pt" o:ole="" fillcolor="window">
            <v:imagedata r:id="rId66" o:title=""/>
          </v:shape>
          <o:OLEObject Type="Embed" ProgID="Equation.DSMT4" ShapeID="_x0000_i1056" DrawAspect="Content" ObjectID="_1816544026" r:id="rId67"/>
        </w:object>
      </w:r>
    </w:p>
    <w:p w14:paraId="5FFCB114" w14:textId="37159622" w:rsidR="00E5483B" w:rsidRPr="00FC3DC8" w:rsidRDefault="00E5483B" w:rsidP="00315C8C">
      <w:pPr>
        <w:widowControl/>
        <w:spacing w:before="60" w:line="360" w:lineRule="exact"/>
        <w:rPr>
          <w:rFonts w:ascii="Times New Roman" w:hAnsi="Times New Roman" w:cs="Times New Roman"/>
          <w:color w:val="000000"/>
          <w:szCs w:val="21"/>
        </w:rPr>
      </w:pPr>
      <w:r w:rsidRPr="00FC3DC8">
        <w:rPr>
          <w:rFonts w:ascii="Times New Roman" w:eastAsia="ＭＳ ゴシック" w:hAnsi="Times New Roman" w:cs="Times New Roman"/>
          <w:color w:val="000000"/>
          <w:szCs w:val="21"/>
        </w:rPr>
        <w:t>where</w:t>
      </w:r>
      <w:r w:rsidR="0034624E" w:rsidRPr="00FC3DC8">
        <w:rPr>
          <w:rFonts w:ascii="Times New Roman" w:hAnsi="Times New Roman" w:cs="Times New Roman"/>
          <w:color w:val="000000"/>
          <w:position w:val="-12"/>
          <w:szCs w:val="21"/>
        </w:rPr>
        <w:object w:dxaOrig="380" w:dyaOrig="380" w14:anchorId="3D4F81A5">
          <v:shape id="_x0000_i1057" type="#_x0000_t75" style="width:20.65pt;height:17.65pt" o:ole="" fillcolor="window">
            <v:imagedata r:id="rId68" o:title=""/>
          </v:shape>
          <o:OLEObject Type="Embed" ProgID="Equation.DSMT4" ShapeID="_x0000_i1057" DrawAspect="Content" ObjectID="_1816544027" r:id="rId69"/>
        </w:object>
      </w:r>
      <w:r w:rsidRPr="00FC3DC8">
        <w:rPr>
          <w:rFonts w:ascii="Times New Roman" w:hAnsi="Times New Roman" w:cs="Times New Roman"/>
          <w:color w:val="000000"/>
          <w:szCs w:val="21"/>
        </w:rPr>
        <w:t>and</w:t>
      </w:r>
      <w:r w:rsidR="0034624E" w:rsidRPr="00FC3DC8">
        <w:rPr>
          <w:rFonts w:ascii="Times New Roman" w:hAnsi="Times New Roman" w:cs="Times New Roman"/>
          <w:color w:val="000000"/>
          <w:position w:val="-14"/>
          <w:szCs w:val="21"/>
        </w:rPr>
        <w:object w:dxaOrig="320" w:dyaOrig="400" w14:anchorId="2E2D5ECD">
          <v:shape id="_x0000_i1058" type="#_x0000_t75" style="width:17pt;height:21.35pt" o:ole="" fillcolor="window">
            <v:imagedata r:id="rId70" o:title=""/>
          </v:shape>
          <o:OLEObject Type="Embed" ProgID="Equation.DSMT4" ShapeID="_x0000_i1058" DrawAspect="Content" ObjectID="_1816544028" r:id="rId71"/>
        </w:object>
      </w:r>
      <w:r w:rsidRPr="00FC3DC8">
        <w:rPr>
          <w:rFonts w:ascii="Times New Roman" w:hAnsi="Times New Roman" w:cs="Times New Roman"/>
          <w:color w:val="000000"/>
          <w:szCs w:val="21"/>
        </w:rPr>
        <w:t xml:space="preserve">is the block diagonal Hessian matrix of the </w:t>
      </w:r>
      <w:r w:rsidR="00A3589F" w:rsidRPr="00884F88">
        <w:rPr>
          <w:rFonts w:ascii="Times New Roman" w:eastAsia="ＭＳ ゴシック" w:hAnsi="Times New Roman" w:hint="eastAsia"/>
          <w:color w:val="000000"/>
          <w:szCs w:val="21"/>
        </w:rPr>
        <w:t>PELL</w:t>
      </w:r>
      <w:r w:rsidR="00D83E61" w:rsidRPr="00FC3DC8">
        <w:rPr>
          <w:rFonts w:ascii="Times New Roman" w:hAnsi="Times New Roman" w:cs="Times New Roman" w:hint="eastAsia"/>
          <w:color w:val="000000"/>
          <w:szCs w:val="21"/>
        </w:rPr>
        <w:t xml:space="preserve"> (log </w:t>
      </w:r>
      <w:r w:rsidR="00D83E61" w:rsidRPr="00FC3DC8">
        <w:rPr>
          <w:rFonts w:ascii="Times New Roman" w:hAnsi="Times New Roman" w:cs="Times New Roman"/>
          <w:color w:val="000000"/>
          <w:szCs w:val="21"/>
        </w:rPr>
        <w:t>posterior</w:t>
      </w:r>
      <w:r w:rsidR="00D83E61" w:rsidRPr="00FC3DC8">
        <w:rPr>
          <w:rFonts w:ascii="Times New Roman" w:hAnsi="Times New Roman" w:cs="Times New Roman" w:hint="eastAsia"/>
          <w:color w:val="000000"/>
          <w:szCs w:val="21"/>
        </w:rPr>
        <w:t xml:space="preserve">) </w:t>
      </w:r>
      <w:r w:rsidRPr="00FC3DC8">
        <w:rPr>
          <w:rFonts w:ascii="Times New Roman" w:hAnsi="Times New Roman" w:cs="Times New Roman"/>
          <w:color w:val="000000"/>
          <w:szCs w:val="21"/>
        </w:rPr>
        <w:t xml:space="preserve">function </w:t>
      </w:r>
      <w:r w:rsidRPr="00FC3DC8">
        <w:rPr>
          <w:rFonts w:ascii="Times New Roman" w:hAnsi="Times New Roman" w:cs="Times New Roman"/>
          <w:i/>
          <w:color w:val="000000"/>
          <w:szCs w:val="21"/>
        </w:rPr>
        <w:t>R</w:t>
      </w:r>
      <w:r w:rsidRPr="00FC3DC8">
        <w:rPr>
          <w:rFonts w:ascii="Times New Roman" w:hAnsi="Times New Roman" w:cs="Times New Roman"/>
          <w:color w:val="000000"/>
          <w:szCs w:val="21"/>
        </w:rPr>
        <w:t xml:space="preserve"> and </w:t>
      </w:r>
      <w:r w:rsidR="00D411E8" w:rsidRPr="00FC3DC8">
        <w:rPr>
          <w:rFonts w:ascii="Times New Roman" w:hAnsi="Times New Roman" w:cs="Times New Roman" w:hint="eastAsia"/>
          <w:color w:val="000000"/>
          <w:szCs w:val="21"/>
        </w:rPr>
        <w:t xml:space="preserve">the </w:t>
      </w:r>
      <w:r w:rsidR="00D83E61" w:rsidRPr="00FC3DC8">
        <w:rPr>
          <w:rFonts w:ascii="Times New Roman" w:hAnsi="Times New Roman" w:cs="Times New Roman"/>
          <w:color w:val="000000"/>
          <w:szCs w:val="21"/>
        </w:rPr>
        <w:t>penalty (prior) function</w:t>
      </w:r>
      <w:r w:rsidRPr="00FC3DC8">
        <w:rPr>
          <w:rFonts w:ascii="Times New Roman" w:hAnsi="Times New Roman" w:cs="Times New Roman"/>
          <w:color w:val="000000"/>
          <w:szCs w:val="21"/>
        </w:rPr>
        <w:t xml:space="preserve">, respectively, and ‘det{.}’ indicates the determinant of the matrices. </w:t>
      </w:r>
      <w:r w:rsidR="003944D6" w:rsidRPr="00FC3DC8">
        <w:rPr>
          <w:rFonts w:ascii="Times New Roman" w:hAnsi="Times New Roman"/>
          <w:color w:val="000000"/>
          <w:szCs w:val="21"/>
        </w:rPr>
        <w:t>Here, all sub-matrices of</w:t>
      </w:r>
      <w:r w:rsidR="003944D6" w:rsidRPr="00FC3DC8">
        <w:rPr>
          <w:rFonts w:ascii="Times New Roman" w:hAnsi="Times New Roman"/>
          <w:color w:val="000000"/>
          <w:position w:val="-14"/>
          <w:szCs w:val="21"/>
        </w:rPr>
        <w:object w:dxaOrig="380" w:dyaOrig="400" w14:anchorId="1CB6C654">
          <v:shape id="_x0000_i1059" type="#_x0000_t75" style="width:20.65pt;height:20.65pt" o:ole="" fillcolor="window">
            <v:imagedata r:id="rId72" o:title=""/>
          </v:shape>
          <o:OLEObject Type="Embed" ProgID="Equation.3" ShapeID="_x0000_i1059" DrawAspect="Content" ObjectID="_1816544029" r:id="rId73"/>
        </w:object>
      </w:r>
      <w:r w:rsidR="003944D6" w:rsidRPr="00FC3DC8">
        <w:rPr>
          <w:rFonts w:ascii="Times New Roman" w:hAnsi="Times New Roman"/>
          <w:color w:val="000000"/>
          <w:szCs w:val="21"/>
        </w:rPr>
        <w:t xml:space="preserve">are </w:t>
      </w:r>
      <w:proofErr w:type="gramStart"/>
      <w:r w:rsidR="003944D6" w:rsidRPr="00FC3DC8">
        <w:rPr>
          <w:rFonts w:ascii="Times New Roman" w:hAnsi="Times New Roman"/>
          <w:color w:val="000000"/>
          <w:szCs w:val="21"/>
        </w:rPr>
        <w:t>sparse, and</w:t>
      </w:r>
      <w:proofErr w:type="gramEnd"/>
      <w:r w:rsidR="003944D6" w:rsidRPr="00FC3DC8">
        <w:rPr>
          <w:rFonts w:ascii="Times New Roman" w:hAnsi="Times New Roman"/>
          <w:color w:val="000000"/>
          <w:szCs w:val="21"/>
        </w:rPr>
        <w:t xml:space="preserve"> have the same configuration of non-zero elements. Specifically, the</w:t>
      </w:r>
      <w:r w:rsidR="003944D6" w:rsidRPr="00FC3DC8">
        <w:rPr>
          <w:rFonts w:ascii="Times New Roman" w:hAnsi="Times New Roman"/>
          <w:color w:val="000000"/>
          <w:position w:val="-10"/>
          <w:szCs w:val="21"/>
        </w:rPr>
        <w:object w:dxaOrig="520" w:dyaOrig="320" w14:anchorId="2AE34122">
          <v:shape id="_x0000_i1060" type="#_x0000_t75" style="width:25pt;height:15.35pt" o:ole="" fillcolor="window">
            <v:imagedata r:id="rId74" o:title=""/>
          </v:shape>
          <o:OLEObject Type="Embed" ProgID="Equation.3" ShapeID="_x0000_i1060" DrawAspect="Content" ObjectID="_1816544030" r:id="rId75"/>
        </w:object>
      </w:r>
      <w:r w:rsidR="003944D6" w:rsidRPr="00FC3DC8">
        <w:rPr>
          <w:rFonts w:ascii="Times New Roman" w:hAnsi="Times New Roman"/>
          <w:color w:val="000000"/>
          <w:szCs w:val="21"/>
        </w:rPr>
        <w:t>-element of</w:t>
      </w:r>
      <w:r w:rsidR="003944D6" w:rsidRPr="00FC3DC8">
        <w:rPr>
          <w:rFonts w:ascii="Times New Roman" w:hAnsi="Times New Roman"/>
          <w:color w:val="000000"/>
          <w:position w:val="-14"/>
          <w:szCs w:val="21"/>
        </w:rPr>
        <w:object w:dxaOrig="380" w:dyaOrig="400" w14:anchorId="6B468D2A">
          <v:shape id="_x0000_i1061" type="#_x0000_t75" style="width:20.65pt;height:20.65pt" o:ole="" fillcolor="window">
            <v:imagedata r:id="rId72" o:title=""/>
          </v:shape>
          <o:OLEObject Type="Embed" ProgID="Equation.3" ShapeID="_x0000_i1061" DrawAspect="Content" ObjectID="_1816544031" r:id="rId76"/>
        </w:object>
      </w:r>
      <w:r w:rsidR="003944D6" w:rsidRPr="00FC3DC8">
        <w:rPr>
          <w:rFonts w:ascii="Times New Roman" w:hAnsi="Times New Roman"/>
          <w:color w:val="000000"/>
          <w:szCs w:val="21"/>
        </w:rPr>
        <w:t xml:space="preserve">is non-zero if and only if the pair of points </w:t>
      </w:r>
      <w:proofErr w:type="spellStart"/>
      <w:r w:rsidR="003944D6" w:rsidRPr="00FC3DC8">
        <w:rPr>
          <w:rFonts w:ascii="Times New Roman" w:hAnsi="Times New Roman"/>
          <w:i/>
          <w:color w:val="000000"/>
          <w:szCs w:val="21"/>
        </w:rPr>
        <w:t>i</w:t>
      </w:r>
      <w:proofErr w:type="spellEnd"/>
      <w:r w:rsidR="003944D6" w:rsidRPr="00FC3DC8">
        <w:rPr>
          <w:rFonts w:ascii="Times New Roman" w:hAnsi="Times New Roman"/>
          <w:i/>
          <w:color w:val="000000"/>
          <w:szCs w:val="21"/>
        </w:rPr>
        <w:t xml:space="preserve"> </w:t>
      </w:r>
      <w:r w:rsidR="003944D6" w:rsidRPr="00FC3DC8">
        <w:rPr>
          <w:rFonts w:ascii="Times New Roman" w:hAnsi="Times New Roman"/>
          <w:color w:val="000000"/>
          <w:szCs w:val="21"/>
        </w:rPr>
        <w:t xml:space="preserve">and </w:t>
      </w:r>
      <w:r w:rsidR="003944D6" w:rsidRPr="00FC3DC8">
        <w:rPr>
          <w:rFonts w:ascii="Times New Roman" w:hAnsi="Times New Roman"/>
          <w:i/>
          <w:color w:val="000000"/>
          <w:szCs w:val="21"/>
        </w:rPr>
        <w:t>j</w:t>
      </w:r>
      <w:r w:rsidR="003944D6" w:rsidRPr="00FC3DC8">
        <w:rPr>
          <w:rFonts w:ascii="Times New Roman" w:hAnsi="Times New Roman"/>
          <w:color w:val="000000"/>
          <w:szCs w:val="21"/>
        </w:rPr>
        <w:t xml:space="preserve"> are vertices of the same Delaunay triangle; cf., §6.3</w:t>
      </w:r>
      <w:r w:rsidR="003944D6" w:rsidRPr="00FC3DC8">
        <w:rPr>
          <w:rFonts w:ascii="Times New Roman" w:hAnsi="Times New Roman" w:hint="eastAsia"/>
          <w:color w:val="000000"/>
          <w:szCs w:val="21"/>
        </w:rPr>
        <w:t xml:space="preserve"> in HIST-PPM manual</w:t>
      </w:r>
      <w:r w:rsidR="003944D6" w:rsidRPr="00FC3DC8">
        <w:rPr>
          <w:rFonts w:ascii="Times New Roman" w:hAnsi="Times New Roman"/>
          <w:color w:val="000000"/>
          <w:szCs w:val="21"/>
        </w:rPr>
        <w:t>.</w:t>
      </w:r>
      <w:r w:rsidR="003944D6" w:rsidRPr="00FC3DC8">
        <w:rPr>
          <w:rFonts w:ascii="Times New Roman" w:hAnsi="Times New Roman" w:hint="eastAsia"/>
          <w:color w:val="000000"/>
          <w:szCs w:val="21"/>
        </w:rPr>
        <w:t xml:space="preserve"> Moreover, I assume that contribution of the Hessian matrix of log-likelihood to </w:t>
      </w:r>
      <w:r w:rsidR="00735C04" w:rsidRPr="00FC3DC8">
        <w:rPr>
          <w:rFonts w:ascii="Times New Roman" w:hAnsi="Times New Roman" w:hint="eastAsia"/>
          <w:color w:val="000000"/>
          <w:szCs w:val="21"/>
        </w:rPr>
        <w:t xml:space="preserve">the matrix </w:t>
      </w:r>
      <w:r w:rsidR="003944D6" w:rsidRPr="00FC3DC8">
        <w:rPr>
          <w:rFonts w:ascii="Times New Roman" w:hAnsi="Times New Roman"/>
          <w:i/>
          <w:iCs/>
          <w:color w:val="000000"/>
          <w:szCs w:val="21"/>
        </w:rPr>
        <w:t>H</w:t>
      </w:r>
      <w:r w:rsidR="00DE2147" w:rsidRPr="00FC3DC8">
        <w:rPr>
          <w:rFonts w:ascii="Times New Roman" w:hAnsi="Times New Roman"/>
          <w:i/>
          <w:iCs/>
          <w:color w:val="000000"/>
          <w:szCs w:val="21"/>
          <w:vertAlign w:val="subscript"/>
        </w:rPr>
        <w:t>R</w:t>
      </w:r>
      <w:r w:rsidR="00DE2147" w:rsidRPr="00FC3DC8">
        <w:rPr>
          <w:rFonts w:ascii="Times New Roman" w:hAnsi="Times New Roman" w:hint="eastAsia"/>
          <w:color w:val="000000"/>
          <w:szCs w:val="21"/>
        </w:rPr>
        <w:t xml:space="preserve"> </w:t>
      </w:r>
      <w:r w:rsidR="003944D6" w:rsidRPr="00FC3DC8">
        <w:rPr>
          <w:rFonts w:ascii="Times New Roman" w:hAnsi="Times New Roman" w:hint="eastAsia"/>
          <w:color w:val="000000"/>
          <w:szCs w:val="21"/>
        </w:rPr>
        <w:t xml:space="preserve">is diagonal in a simple application. </w:t>
      </w:r>
    </w:p>
    <w:p w14:paraId="7C2246EB" w14:textId="1B5D9320" w:rsidR="00E5483B" w:rsidRPr="00FC3DC8" w:rsidRDefault="00E5483B" w:rsidP="00E5483B">
      <w:pPr>
        <w:pStyle w:val="af1"/>
        <w:tabs>
          <w:tab w:val="left" w:pos="1260"/>
        </w:tabs>
        <w:ind w:firstLineChars="100" w:firstLine="210"/>
        <w:jc w:val="left"/>
        <w:rPr>
          <w:rFonts w:ascii="Times New Roman" w:hAnsi="Times New Roman"/>
          <w:color w:val="000000"/>
          <w:lang w:eastAsia="ja-JP"/>
        </w:rPr>
      </w:pPr>
      <w:r w:rsidRPr="00FC3DC8">
        <w:rPr>
          <w:rFonts w:ascii="Times New Roman" w:hAnsi="Times New Roman"/>
          <w:color w:val="000000"/>
        </w:rPr>
        <w:t xml:space="preserve">Then, we implement the maximization of the </w:t>
      </w:r>
      <w:r w:rsidR="00A3589F" w:rsidRPr="00884F88">
        <w:rPr>
          <w:rFonts w:ascii="Times New Roman" w:eastAsia="ＭＳ ゴシック" w:hAnsi="Times New Roman" w:hint="eastAsia"/>
          <w:color w:val="000000"/>
        </w:rPr>
        <w:t>PELL</w:t>
      </w:r>
      <w:r w:rsidRPr="00FC3DC8">
        <w:rPr>
          <w:rFonts w:ascii="Times New Roman" w:hAnsi="Times New Roman"/>
          <w:color w:val="000000"/>
        </w:rPr>
        <w:t xml:space="preserve"> with respect to the coefficients of the </w:t>
      </w:r>
      <w:r w:rsidRPr="00FC3DC8">
        <w:rPr>
          <w:rFonts w:ascii="Symbol" w:hAnsi="Symbol"/>
          <w:i/>
          <w:color w:val="000000"/>
        </w:rPr>
        <w:t></w:t>
      </w:r>
      <w:r w:rsidRPr="00FC3DC8">
        <w:rPr>
          <w:rFonts w:ascii="Times New Roman" w:hAnsi="Times New Roman"/>
          <w:color w:val="000000"/>
        </w:rPr>
        <w:t>-functions</w:t>
      </w:r>
      <w:r w:rsidRPr="00FC3DC8">
        <w:rPr>
          <w:rFonts w:ascii="Times New Roman" w:hAnsi="Times New Roman"/>
          <w:i/>
          <w:color w:val="000000"/>
        </w:rPr>
        <w:t>.</w:t>
      </w:r>
      <w:r w:rsidRPr="00FC3DC8">
        <w:rPr>
          <w:rFonts w:ascii="Times New Roman" w:hAnsi="Times New Roman"/>
          <w:color w:val="000000"/>
        </w:rPr>
        <w:t xml:space="preserve"> </w:t>
      </w:r>
    </w:p>
    <w:p w14:paraId="4A07B2D6" w14:textId="16EDEBD1" w:rsidR="00E5483B" w:rsidRPr="00FC3DC8" w:rsidRDefault="00E5483B" w:rsidP="00E5483B">
      <w:pPr>
        <w:pStyle w:val="af1"/>
        <w:tabs>
          <w:tab w:val="left" w:pos="1260"/>
        </w:tabs>
        <w:ind w:firstLineChars="50" w:firstLine="105"/>
        <w:jc w:val="left"/>
        <w:rPr>
          <w:rFonts w:ascii="Times New Roman" w:eastAsia="ＭＳ ゴシック" w:hAnsi="Times New Roman"/>
          <w:color w:val="000000"/>
        </w:rPr>
      </w:pPr>
      <w:r w:rsidRPr="00FC3DC8">
        <w:rPr>
          <w:rFonts w:ascii="Times New Roman" w:hAnsi="Times New Roman"/>
          <w:color w:val="000000"/>
        </w:rPr>
        <w:t xml:space="preserve"> In the maximization with respect to the 2(</w:t>
      </w:r>
      <w:r w:rsidRPr="00FC3DC8">
        <w:rPr>
          <w:rFonts w:ascii="Times New Roman" w:hAnsi="Times New Roman"/>
          <w:i/>
          <w:color w:val="000000"/>
        </w:rPr>
        <w:t>N+n</w:t>
      </w:r>
      <w:r w:rsidRPr="00FC3DC8">
        <w:rPr>
          <w:rFonts w:ascii="Times New Roman" w:hAnsi="Times New Roman"/>
          <w:color w:val="000000"/>
        </w:rPr>
        <w:t xml:space="preserve">) dimensional coefficient vectors, we alternately adopt a linear search procedure and the incomplete Cholesky conjugate gradient (ICCG) method by inverting </w:t>
      </w:r>
      <w:r w:rsidRPr="00FC3DC8">
        <w:rPr>
          <w:rFonts w:ascii="Times New Roman" w:eastAsia="ＭＳ ゴシック" w:hAnsi="Times New Roman"/>
          <w:color w:val="000000"/>
        </w:rPr>
        <w:t>a block diagonal Hessian matrix</w:t>
      </w:r>
      <w:r w:rsidR="00D83E61" w:rsidRPr="00FC3DC8">
        <w:rPr>
          <w:rFonts w:ascii="Times New Roman" w:eastAsia="ＭＳ ゴシック" w:hAnsi="Times New Roman"/>
          <w:color w:val="000000"/>
          <w:position w:val="-12"/>
        </w:rPr>
        <w:object w:dxaOrig="900" w:dyaOrig="400" w14:anchorId="1D9A995E">
          <v:shape id="_x0000_i1062" type="#_x0000_t75" style="width:48pt;height:21.35pt" o:ole="">
            <v:imagedata r:id="rId77" o:title=""/>
          </v:shape>
          <o:OLEObject Type="Embed" ProgID="Equation.DSMT4" ShapeID="_x0000_i1062" DrawAspect="Content" ObjectID="_1816544032" r:id="rId78"/>
        </w:object>
      </w:r>
      <w:r w:rsidRPr="00FC3DC8">
        <w:rPr>
          <w:rFonts w:ascii="Times New Roman" w:eastAsia="ＭＳ ゴシック" w:hAnsi="Times New Roman"/>
          <w:color w:val="000000"/>
        </w:rPr>
        <w:t xml:space="preserve"> (see </w:t>
      </w:r>
      <w:r w:rsidRPr="00FC3DC8">
        <w:rPr>
          <w:rFonts w:ascii="Times New Roman" w:eastAsia="ＭＳ ゴシック" w:hAnsi="Times New Roman"/>
          <w:color w:val="000000"/>
          <w:lang w:val="en-US"/>
        </w:rPr>
        <w:t>§</w:t>
      </w:r>
      <w:r w:rsidRPr="00FC3DC8">
        <w:rPr>
          <w:rFonts w:ascii="Times New Roman" w:eastAsia="ＭＳ ゴシック" w:hAnsi="Times New Roman"/>
          <w:color w:val="000000"/>
        </w:rPr>
        <w:t xml:space="preserve">B.2), where </w:t>
      </w:r>
      <w:r w:rsidRPr="00FC3DC8">
        <w:rPr>
          <w:rFonts w:ascii="Times New Roman" w:eastAsia="ＭＳ ゴシック" w:hAnsi="Times New Roman"/>
          <w:i/>
          <w:color w:val="000000"/>
        </w:rPr>
        <w:t>N</w:t>
      </w:r>
      <w:r w:rsidRPr="00FC3DC8">
        <w:rPr>
          <w:rFonts w:ascii="Times New Roman" w:eastAsia="ＭＳ ゴシック" w:hAnsi="Times New Roman"/>
          <w:color w:val="000000"/>
        </w:rPr>
        <w:t xml:space="preserve"> is the number of earthquakes and </w:t>
      </w:r>
      <w:r w:rsidRPr="00FC3DC8">
        <w:rPr>
          <w:rFonts w:ascii="Times New Roman" w:eastAsia="ＭＳ ゴシック" w:hAnsi="Times New Roman"/>
          <w:i/>
          <w:color w:val="000000"/>
        </w:rPr>
        <w:t>n</w:t>
      </w:r>
      <w:r w:rsidRPr="00FC3DC8">
        <w:rPr>
          <w:rFonts w:ascii="Times New Roman" w:eastAsia="ＭＳ ゴシック" w:hAnsi="Times New Roman"/>
          <w:color w:val="000000"/>
        </w:rPr>
        <w:t xml:space="preserve"> is the number of the additional points on the rectangular boundary including the corners (</w:t>
      </w:r>
      <w:r w:rsidR="00D411E8" w:rsidRPr="00FC3DC8">
        <w:rPr>
          <w:rFonts w:ascii="Times New Roman" w:eastAsia="ＭＳ ゴシック" w:hAnsi="Times New Roman" w:hint="eastAsia"/>
          <w:color w:val="000000"/>
          <w:lang w:eastAsia="ja-JP"/>
        </w:rPr>
        <w:t>e.g.</w:t>
      </w:r>
      <w:r w:rsidR="00A12D56" w:rsidRPr="00FC3DC8">
        <w:rPr>
          <w:rFonts w:ascii="Times New Roman" w:eastAsia="ＭＳ ゴシック" w:hAnsi="Times New Roman" w:hint="eastAsia"/>
          <w:color w:val="000000"/>
          <w:lang w:eastAsia="ja-JP"/>
        </w:rPr>
        <w:t>,</w:t>
      </w:r>
      <w:r w:rsidR="00D411E8" w:rsidRPr="00FC3DC8">
        <w:rPr>
          <w:rFonts w:ascii="Times New Roman" w:eastAsia="ＭＳ ゴシック" w:hAnsi="Times New Roman"/>
          <w:color w:val="000000"/>
        </w:rPr>
        <w:t xml:space="preserve"> </w:t>
      </w:r>
      <w:r w:rsidR="00D411E8" w:rsidRPr="00FC3DC8">
        <w:rPr>
          <w:rFonts w:ascii="Times New Roman" w:eastAsia="ＭＳ ゴシック" w:hAnsi="Times New Roman" w:hint="eastAsia"/>
          <w:color w:val="000000"/>
          <w:lang w:val="en-US" w:eastAsia="ja-JP"/>
        </w:rPr>
        <w:t>F</w:t>
      </w:r>
      <w:proofErr w:type="spellStart"/>
      <w:r w:rsidRPr="00FC3DC8">
        <w:rPr>
          <w:rFonts w:ascii="Times New Roman" w:eastAsia="ＭＳ ゴシック" w:hAnsi="Times New Roman"/>
          <w:color w:val="000000"/>
        </w:rPr>
        <w:t>igure</w:t>
      </w:r>
      <w:proofErr w:type="spellEnd"/>
      <w:r w:rsidRPr="00FC3DC8">
        <w:rPr>
          <w:rFonts w:ascii="Times New Roman" w:eastAsia="ＭＳ ゴシック" w:hAnsi="Times New Roman"/>
          <w:color w:val="000000"/>
        </w:rPr>
        <w:t xml:space="preserve"> </w:t>
      </w:r>
      <w:r w:rsidR="00D411E8" w:rsidRPr="00FC3DC8">
        <w:rPr>
          <w:rFonts w:ascii="Times New Roman" w:eastAsia="ＭＳ ゴシック" w:hAnsi="Times New Roman" w:hint="eastAsia"/>
          <w:color w:val="000000"/>
          <w:lang w:eastAsia="ja-JP"/>
        </w:rPr>
        <w:t>1</w:t>
      </w:r>
      <w:r w:rsidRPr="00FC3DC8">
        <w:rPr>
          <w:rFonts w:ascii="Times New Roman" w:eastAsia="ＭＳ ゴシック" w:hAnsi="Times New Roman"/>
          <w:color w:val="000000"/>
        </w:rPr>
        <w:t>).</w:t>
      </w:r>
      <w:r w:rsidRPr="00FC3DC8">
        <w:rPr>
          <w:rFonts w:ascii="Times New Roman" w:hAnsi="Times New Roman"/>
          <w:color w:val="000000"/>
        </w:rPr>
        <w:t xml:space="preserve"> </w:t>
      </w:r>
      <w:r w:rsidRPr="00FC3DC8">
        <w:rPr>
          <w:rFonts w:ascii="Times New Roman" w:eastAsia="ＭＳ ゴシック" w:hAnsi="Times New Roman"/>
          <w:color w:val="000000"/>
        </w:rPr>
        <w:t>This procedure makes the convergence very rapid regardless of the high dimensionality of</w:t>
      </w:r>
      <w:r w:rsidR="00D83E61" w:rsidRPr="00FC3DC8">
        <w:rPr>
          <w:rFonts w:ascii="Times New Roman" w:eastAsia="ＭＳ ゴシック" w:hAnsi="Times New Roman"/>
          <w:color w:val="000000"/>
          <w:position w:val="-10"/>
        </w:rPr>
        <w:object w:dxaOrig="240" w:dyaOrig="300" w14:anchorId="4EFA7C25">
          <v:shape id="_x0000_i1063" type="#_x0000_t75" style="width:12.65pt;height:16.65pt" o:ole="">
            <v:imagedata r:id="rId79" o:title=""/>
          </v:shape>
          <o:OLEObject Type="Embed" ProgID="Equation.DSMT4" ShapeID="_x0000_i1063" DrawAspect="Content" ObjectID="_1816544033" r:id="rId80"/>
        </w:object>
      </w:r>
      <w:r w:rsidRPr="00FC3DC8">
        <w:rPr>
          <w:rFonts w:ascii="Times New Roman" w:eastAsia="ＭＳ ゴシック" w:hAnsi="Times New Roman"/>
          <w:color w:val="000000"/>
        </w:rPr>
        <w:t xml:space="preserve"> if the </w:t>
      </w:r>
      <w:r w:rsidR="00D411E8" w:rsidRPr="00FC3DC8">
        <w:rPr>
          <w:rFonts w:ascii="Times New Roman" w:eastAsia="ＭＳ ゴシック" w:hAnsi="Times New Roman" w:hint="eastAsia"/>
          <w:color w:val="000000"/>
          <w:lang w:eastAsia="ja-JP"/>
        </w:rPr>
        <w:t>Laplace (</w:t>
      </w:r>
      <w:r w:rsidRPr="00FC3DC8">
        <w:rPr>
          <w:rFonts w:ascii="Times New Roman" w:eastAsia="ＭＳ ゴシック" w:hAnsi="Times New Roman"/>
          <w:color w:val="000000"/>
        </w:rPr>
        <w:t>Gaussian</w:t>
      </w:r>
      <w:r w:rsidR="00D411E8" w:rsidRPr="00FC3DC8">
        <w:rPr>
          <w:rFonts w:ascii="Times New Roman" w:eastAsia="ＭＳ ゴシック" w:hAnsi="Times New Roman" w:hint="eastAsia"/>
          <w:color w:val="000000"/>
          <w:lang w:eastAsia="ja-JP"/>
        </w:rPr>
        <w:t>)</w:t>
      </w:r>
      <w:r w:rsidRPr="00FC3DC8">
        <w:rPr>
          <w:rFonts w:ascii="Times New Roman" w:eastAsia="ＭＳ ゴシック" w:hAnsi="Times New Roman"/>
          <w:color w:val="000000"/>
        </w:rPr>
        <w:t xml:space="preserve"> approximation </w:t>
      </w:r>
      <w:r w:rsidR="00D411E8" w:rsidRPr="00FC3DC8">
        <w:rPr>
          <w:rFonts w:ascii="Times New Roman" w:eastAsia="ＭＳ ゴシック" w:hAnsi="Times New Roman" w:hint="eastAsia"/>
          <w:color w:val="000000"/>
          <w:lang w:eastAsia="ja-JP"/>
        </w:rPr>
        <w:t>in</w:t>
      </w:r>
      <w:r w:rsidR="00D411E8" w:rsidRPr="00FC3DC8">
        <w:rPr>
          <w:rFonts w:ascii="Times New Roman" w:eastAsia="ＭＳ ゴシック" w:hAnsi="Times New Roman"/>
          <w:color w:val="000000"/>
          <w:lang w:eastAsia="ja-JP"/>
        </w:rPr>
        <w:t xml:space="preserve"> </w:t>
      </w:r>
      <w:r w:rsidRPr="00FC3DC8">
        <w:rPr>
          <w:rFonts w:ascii="Times New Roman" w:eastAsia="ＭＳ ゴシック" w:hAnsi="Times New Roman"/>
          <w:color w:val="000000"/>
          <w:lang w:eastAsia="ja-JP"/>
        </w:rPr>
        <w:t>Equation (b1) is</w:t>
      </w:r>
      <w:r w:rsidRPr="00FC3DC8">
        <w:rPr>
          <w:rFonts w:ascii="Times New Roman" w:eastAsia="ＭＳ ゴシック" w:hAnsi="Times New Roman"/>
          <w:color w:val="000000"/>
        </w:rPr>
        <w:t xml:space="preserve"> adequate for the posterior function. </w:t>
      </w:r>
    </w:p>
    <w:p w14:paraId="2464932F" w14:textId="76270A2D" w:rsidR="00E5483B" w:rsidRPr="00FC3DC8" w:rsidRDefault="00E5483B" w:rsidP="008009EE">
      <w:pPr>
        <w:pStyle w:val="af1"/>
        <w:tabs>
          <w:tab w:val="left" w:pos="1260"/>
        </w:tabs>
        <w:spacing w:line="360" w:lineRule="exact"/>
        <w:ind w:firstLineChars="150" w:firstLine="315"/>
        <w:jc w:val="left"/>
        <w:rPr>
          <w:rFonts w:ascii="Times New Roman" w:eastAsia="ＭＳ ゴシック" w:hAnsi="Times New Roman"/>
          <w:color w:val="000000"/>
        </w:rPr>
      </w:pPr>
      <w:r w:rsidRPr="00FC3DC8">
        <w:rPr>
          <w:rFonts w:ascii="Times New Roman" w:eastAsia="ＭＳ ゴシック" w:hAnsi="Times New Roman"/>
          <w:color w:val="000000"/>
        </w:rPr>
        <w:t>Having attained such convergence for a given hyper-parameter</w:t>
      </w:r>
      <w:r w:rsidRPr="00FC3DC8">
        <w:rPr>
          <w:rFonts w:ascii="Times New Roman" w:eastAsia="ＭＳ ゴシック" w:hAnsi="Times New Roman"/>
          <w:color w:val="000000"/>
          <w:position w:val="-6"/>
        </w:rPr>
        <w:object w:dxaOrig="200" w:dyaOrig="220" w14:anchorId="7A797ED7">
          <v:shape id="_x0000_i1064" type="#_x0000_t75" style="width:11.35pt;height:11.35pt" o:ole="">
            <v:imagedata r:id="rId81" o:title=""/>
          </v:shape>
          <o:OLEObject Type="Embed" ProgID="Equation.DSMT4" ShapeID="_x0000_i1064" DrawAspect="Content" ObjectID="_1816544034" r:id="rId82"/>
        </w:object>
      </w:r>
      <w:r w:rsidRPr="00FC3DC8">
        <w:rPr>
          <w:rFonts w:ascii="Times New Roman" w:eastAsia="ＭＳ ゴシック" w:hAnsi="Times New Roman"/>
          <w:color w:val="000000"/>
        </w:rPr>
        <w:t>, we further need to perform the maximization of</w:t>
      </w:r>
      <w:r w:rsidR="00274F21" w:rsidRPr="00FC3DC8">
        <w:rPr>
          <w:rFonts w:ascii="Times New Roman" w:eastAsia="ＭＳ ゴシック" w:hAnsi="Times New Roman" w:hint="eastAsia"/>
          <w:color w:val="000000"/>
          <w:lang w:eastAsia="ja-JP"/>
        </w:rPr>
        <w:t xml:space="preserve"> the normalizing factor</w:t>
      </w:r>
      <w:r w:rsidRPr="00FC3DC8">
        <w:rPr>
          <w:rFonts w:ascii="Times New Roman" w:eastAsia="ＭＳ ゴシック" w:hAnsi="Times New Roman"/>
          <w:color w:val="000000"/>
        </w:rPr>
        <w:t xml:space="preserve"> </w:t>
      </w:r>
      <w:r w:rsidRPr="00FC3DC8">
        <w:rPr>
          <w:rFonts w:ascii="Symbol" w:hAnsi="Symbol"/>
          <w:i/>
          <w:color w:val="000000"/>
        </w:rPr>
        <w:t></w:t>
      </w:r>
      <w:r w:rsidRPr="00FC3DC8">
        <w:rPr>
          <w:rFonts w:ascii="Times New Roman" w:hAnsi="Times New Roman"/>
          <w:color w:val="000000"/>
        </w:rPr>
        <w:t>(</w:t>
      </w:r>
      <w:r w:rsidRPr="00FC3DC8">
        <w:rPr>
          <w:rFonts w:ascii="Symbol" w:hAnsi="Symbol"/>
          <w:b/>
          <w:color w:val="000000"/>
        </w:rPr>
        <w:t></w:t>
      </w:r>
      <w:r w:rsidR="00D411E8" w:rsidRPr="00FC3DC8">
        <w:rPr>
          <w:rFonts w:ascii="Symbol" w:hAnsi="Symbol" w:hint="eastAsia"/>
          <w:b/>
          <w:color w:val="000000"/>
          <w:lang w:eastAsia="ja-JP"/>
        </w:rPr>
        <w:t xml:space="preserve"> | </w:t>
      </w:r>
      <w:r w:rsidR="00D411E8" w:rsidRPr="00FC3DC8">
        <w:rPr>
          <w:rFonts w:ascii="Times New Roman" w:hAnsi="Times New Roman" w:hint="eastAsia"/>
          <w:bCs/>
          <w:i/>
          <w:iCs/>
          <w:color w:val="000000"/>
          <w:lang w:eastAsia="ja-JP"/>
        </w:rPr>
        <w:t>data</w:t>
      </w:r>
      <w:r w:rsidRPr="00FC3DC8">
        <w:rPr>
          <w:rFonts w:ascii="Times New Roman" w:hAnsi="Times New Roman"/>
          <w:color w:val="000000"/>
        </w:rPr>
        <w:t xml:space="preserve">) </w:t>
      </w:r>
      <w:r w:rsidRPr="00FC3DC8">
        <w:rPr>
          <w:rFonts w:ascii="Times New Roman" w:eastAsia="ＭＳ ゴシック" w:hAnsi="Times New Roman"/>
          <w:color w:val="000000"/>
        </w:rPr>
        <w:t>with respect to</w:t>
      </w:r>
      <w:r w:rsidRPr="00FC3DC8">
        <w:rPr>
          <w:rFonts w:ascii="Times New Roman" w:eastAsia="ＭＳ ゴシック" w:hAnsi="Times New Roman"/>
          <w:color w:val="000000"/>
          <w:position w:val="-6"/>
        </w:rPr>
        <w:object w:dxaOrig="200" w:dyaOrig="220" w14:anchorId="2203F16C">
          <v:shape id="_x0000_i1065" type="#_x0000_t75" style="width:11.35pt;height:11.35pt" o:ole="">
            <v:imagedata r:id="rId81" o:title=""/>
          </v:shape>
          <o:OLEObject Type="Embed" ProgID="Equation.DSMT4" ShapeID="_x0000_i1065" DrawAspect="Content" ObjectID="_1816544035" r:id="rId83"/>
        </w:object>
      </w:r>
      <w:r w:rsidRPr="00FC3DC8">
        <w:rPr>
          <w:rFonts w:ascii="Times New Roman" w:eastAsia="ＭＳ ゴシック" w:hAnsi="Times New Roman"/>
          <w:color w:val="000000"/>
        </w:rPr>
        <w:t xml:space="preserve">by a direct search such as the simplex method (e.g., Kowalik </w:t>
      </w:r>
      <w:r w:rsidRPr="00FC3DC8">
        <w:rPr>
          <w:rFonts w:ascii="Times New Roman" w:eastAsia="ＭＳ ゴシック" w:hAnsi="Times New Roman"/>
          <w:color w:val="000000"/>
          <w:lang w:eastAsia="ja-JP"/>
        </w:rPr>
        <w:t>and</w:t>
      </w:r>
      <w:r w:rsidRPr="00FC3DC8">
        <w:rPr>
          <w:rFonts w:ascii="Times New Roman" w:eastAsia="ＭＳ ゴシック" w:hAnsi="Times New Roman"/>
          <w:color w:val="000000"/>
        </w:rPr>
        <w:t xml:space="preserve"> Osborn, 1968) in either 2 or 7 dimensional space depending on the programs. Thus, we perform the double optimizations with respect the parameters (coefficients)</w:t>
      </w:r>
      <w:r w:rsidR="00D411E8" w:rsidRPr="00FC3DC8">
        <w:rPr>
          <w:rFonts w:ascii="Times New Roman" w:eastAsia="ＭＳ ゴシック" w:hAnsi="Times New Roman"/>
          <w:color w:val="000000"/>
          <w:position w:val="-10"/>
        </w:rPr>
        <w:object w:dxaOrig="240" w:dyaOrig="300" w14:anchorId="36BAF304">
          <v:shape id="_x0000_i1066" type="#_x0000_t75" style="width:12.65pt;height:16.65pt" o:ole="">
            <v:imagedata r:id="rId79" o:title=""/>
          </v:shape>
          <o:OLEObject Type="Embed" ProgID="Equation.DSMT4" ShapeID="_x0000_i1066" DrawAspect="Content" ObjectID="_1816544036" r:id="rId84"/>
        </w:object>
      </w:r>
      <w:r w:rsidRPr="00FC3DC8">
        <w:rPr>
          <w:rFonts w:ascii="Times New Roman" w:eastAsia="ＭＳ ゴシック" w:hAnsi="Times New Roman"/>
          <w:color w:val="000000"/>
        </w:rPr>
        <w:t>and the hyper-parameters (weights)</w:t>
      </w:r>
      <w:r w:rsidRPr="00FC3DC8">
        <w:rPr>
          <w:rFonts w:ascii="Times New Roman" w:eastAsia="ＭＳ ゴシック" w:hAnsi="Times New Roman"/>
          <w:color w:val="000000"/>
          <w:position w:val="-6"/>
        </w:rPr>
        <w:object w:dxaOrig="200" w:dyaOrig="220" w14:anchorId="2E5C4694">
          <v:shape id="_x0000_i1067" type="#_x0000_t75" style="width:11.35pt;height:11.35pt" o:ole="">
            <v:imagedata r:id="rId81" o:title=""/>
          </v:shape>
          <o:OLEObject Type="Embed" ProgID="Equation.DSMT4" ShapeID="_x0000_i1067" DrawAspect="Content" ObjectID="_1816544037" r:id="rId85"/>
        </w:object>
      </w:r>
      <w:r w:rsidRPr="00FC3DC8">
        <w:rPr>
          <w:rFonts w:ascii="Times New Roman" w:eastAsia="ＭＳ ゴシック" w:hAnsi="Times New Roman"/>
          <w:color w:val="000000"/>
        </w:rPr>
        <w:t xml:space="preserve">. These are alternately repeated until the latter maximization converges (see </w:t>
      </w:r>
      <w:r w:rsidRPr="00FC3DC8">
        <w:rPr>
          <w:rFonts w:ascii="Times New Roman" w:eastAsia="ＭＳ ゴシック" w:hAnsi="Times New Roman"/>
          <w:color w:val="000000"/>
          <w:lang w:eastAsia="ja-JP"/>
        </w:rPr>
        <w:t xml:space="preserve">the </w:t>
      </w:r>
      <w:r w:rsidR="00C5539E" w:rsidRPr="00FC3DC8">
        <w:rPr>
          <w:rFonts w:ascii="Times New Roman" w:eastAsia="ＭＳ ゴシック" w:hAnsi="Times New Roman" w:hint="eastAsia"/>
          <w:color w:val="000000"/>
          <w:lang w:eastAsia="ja-JP"/>
        </w:rPr>
        <w:t xml:space="preserve">flow-chart </w:t>
      </w:r>
      <w:r w:rsidRPr="00FC3DC8">
        <w:rPr>
          <w:rFonts w:ascii="Times New Roman" w:eastAsia="ＭＳ ゴシック" w:hAnsi="Times New Roman"/>
          <w:color w:val="000000"/>
          <w:lang w:eastAsia="ja-JP"/>
        </w:rPr>
        <w:t>diagram in Fig.</w:t>
      </w:r>
      <w:r w:rsidR="00C5539E" w:rsidRPr="00FC3DC8">
        <w:rPr>
          <w:rFonts w:ascii="Times New Roman" w:eastAsia="ＭＳ ゴシック" w:hAnsi="Times New Roman" w:hint="eastAsia"/>
          <w:color w:val="000000"/>
          <w:lang w:eastAsia="ja-JP"/>
        </w:rPr>
        <w:t xml:space="preserve"> B1</w:t>
      </w:r>
      <w:r w:rsidRPr="00FC3DC8">
        <w:rPr>
          <w:rFonts w:ascii="Times New Roman" w:eastAsia="ＭＳ ゴシック" w:hAnsi="Times New Roman"/>
          <w:color w:val="000000"/>
          <w:lang w:eastAsia="ja-JP"/>
        </w:rPr>
        <w:t xml:space="preserve"> below</w:t>
      </w:r>
      <w:r w:rsidRPr="00FC3DC8">
        <w:rPr>
          <w:rFonts w:ascii="Times New Roman" w:eastAsia="ＭＳ ゴシック" w:hAnsi="Times New Roman"/>
          <w:color w:val="000000"/>
        </w:rPr>
        <w:t>). The whole optimization procedure usually converges when initial vector values for</w:t>
      </w:r>
      <w:r w:rsidRPr="00FC3DC8">
        <w:rPr>
          <w:rFonts w:ascii="Times New Roman" w:eastAsia="ＭＳ ゴシック" w:hAnsi="Times New Roman"/>
          <w:color w:val="000000"/>
          <w:position w:val="-6"/>
        </w:rPr>
        <w:object w:dxaOrig="200" w:dyaOrig="220" w14:anchorId="250C7229">
          <v:shape id="_x0000_i1068" type="#_x0000_t75" style="width:11.35pt;height:11.35pt" o:ole="">
            <v:imagedata r:id="rId86" o:title=""/>
          </v:shape>
          <o:OLEObject Type="Embed" ProgID="Equation.DSMT4" ShapeID="_x0000_i1068" DrawAspect="Content" ObjectID="_1816544038" r:id="rId87"/>
        </w:object>
      </w:r>
      <w:r w:rsidRPr="00FC3DC8">
        <w:rPr>
          <w:rFonts w:ascii="Times New Roman" w:eastAsia="ＭＳ ゴシック" w:hAnsi="Times New Roman"/>
          <w:color w:val="000000"/>
        </w:rPr>
        <w:t xml:space="preserve">are set in such a way that the penalty is </w:t>
      </w:r>
      <w:r w:rsidRPr="00FC3DC8">
        <w:rPr>
          <w:rFonts w:ascii="Times New Roman" w:eastAsia="ＭＳ ゴシック" w:hAnsi="Times New Roman"/>
          <w:color w:val="000000"/>
          <w:lang w:eastAsia="ja-JP"/>
        </w:rPr>
        <w:t>reasonably close to the correct value</w:t>
      </w:r>
      <w:r w:rsidRPr="00FC3DC8">
        <w:rPr>
          <w:rFonts w:ascii="Times New Roman" w:eastAsia="ＭＳ ゴシック" w:hAnsi="Times New Roman"/>
          <w:color w:val="000000"/>
        </w:rPr>
        <w:t>; otherwise, it may take very many steps to reach the solution</w:t>
      </w:r>
      <w:r w:rsidRPr="00FC3DC8">
        <w:rPr>
          <w:rFonts w:ascii="Times New Roman" w:eastAsia="ＭＳ ゴシック" w:hAnsi="Times New Roman"/>
          <w:color w:val="000000"/>
          <w:lang w:eastAsia="ja-JP"/>
        </w:rPr>
        <w:t>,</w:t>
      </w:r>
      <w:r w:rsidRPr="00FC3DC8">
        <w:rPr>
          <w:rFonts w:ascii="Times New Roman" w:eastAsia="ＭＳ ゴシック" w:hAnsi="Times New Roman"/>
          <w:color w:val="000000"/>
        </w:rPr>
        <w:t xml:space="preserve"> or </w:t>
      </w:r>
      <w:r w:rsidRPr="00FC3DC8">
        <w:rPr>
          <w:rFonts w:ascii="Times New Roman" w:eastAsia="ＭＳ ゴシック" w:hAnsi="Times New Roman"/>
          <w:color w:val="000000"/>
          <w:lang w:eastAsia="ja-JP"/>
        </w:rPr>
        <w:t>it may even diverge</w:t>
      </w:r>
      <w:r w:rsidRPr="00FC3DC8">
        <w:rPr>
          <w:rFonts w:ascii="Times New Roman" w:eastAsia="ＭＳ ゴシック" w:hAnsi="Times New Roman"/>
          <w:color w:val="000000"/>
        </w:rPr>
        <w:t xml:space="preserve">. </w:t>
      </w:r>
      <w:r w:rsidRPr="00FC3DC8">
        <w:rPr>
          <w:rFonts w:ascii="Times New Roman" w:eastAsia="ＭＳ ゴシック" w:hAnsi="Times New Roman"/>
          <w:color w:val="000000"/>
          <w:lang w:eastAsia="ja-JP"/>
        </w:rPr>
        <w:t>Eventually</w:t>
      </w:r>
      <w:r w:rsidRPr="00FC3DC8">
        <w:rPr>
          <w:rFonts w:ascii="Times New Roman" w:eastAsia="ＭＳ ゴシック" w:hAnsi="Times New Roman"/>
          <w:color w:val="000000"/>
        </w:rPr>
        <w:t>, we obtain the optimal maximum posterior (</w:t>
      </w:r>
      <w:r w:rsidRPr="00FC3DC8">
        <w:rPr>
          <w:rFonts w:ascii="Times New Roman" w:eastAsia="ＭＳ ゴシック" w:hAnsi="Times New Roman"/>
          <w:color w:val="000000"/>
          <w:lang w:eastAsia="ja-JP"/>
        </w:rPr>
        <w:t>O</w:t>
      </w:r>
      <w:r w:rsidRPr="00FC3DC8">
        <w:rPr>
          <w:rFonts w:ascii="Times New Roman" w:eastAsia="ＭＳ ゴシック" w:hAnsi="Times New Roman"/>
          <w:color w:val="000000"/>
        </w:rPr>
        <w:t>MAP) solution</w:t>
      </w:r>
      <w:r w:rsidR="00D411E8" w:rsidRPr="00884F88">
        <w:rPr>
          <w:position w:val="-10"/>
        </w:rPr>
        <w:object w:dxaOrig="220" w:dyaOrig="400" w14:anchorId="373CFE0F">
          <v:shape id="_x0000_i1069" type="#_x0000_t75" style="width:11.35pt;height:20pt" o:ole="">
            <v:imagedata r:id="rId88" o:title=""/>
          </v:shape>
          <o:OLEObject Type="Embed" ProgID="Equation.DSMT4" ShapeID="_x0000_i1069" DrawAspect="Content" ObjectID="_1816544039" r:id="rId89"/>
        </w:object>
      </w:r>
      <w:r w:rsidRPr="00FC3DC8">
        <w:rPr>
          <w:rFonts w:ascii="Times New Roman" w:eastAsia="ＭＳ ゴシック" w:hAnsi="Times New Roman"/>
          <w:color w:val="000000"/>
        </w:rPr>
        <w:t>for the maximum likelihood estimate</w:t>
      </w:r>
      <w:r w:rsidRPr="00FC3DC8">
        <w:rPr>
          <w:rFonts w:ascii="Times New Roman" w:eastAsia="ＭＳ ゴシック" w:hAnsi="Times New Roman"/>
          <w:color w:val="000000"/>
          <w:position w:val="-6"/>
        </w:rPr>
        <w:object w:dxaOrig="180" w:dyaOrig="360" w14:anchorId="146E4B9B">
          <v:shape id="_x0000_i1070" type="#_x0000_t75" style="width:11.35pt;height:20.65pt" o:ole="">
            <v:imagedata r:id="rId90" o:title=""/>
          </v:shape>
          <o:OLEObject Type="Embed" ProgID="Equation.DSMT4" ShapeID="_x0000_i1070" DrawAspect="Content" ObjectID="_1816544040" r:id="rId91"/>
        </w:object>
      </w:r>
      <w:r w:rsidRPr="00FC3DC8">
        <w:rPr>
          <w:rFonts w:ascii="Times New Roman" w:eastAsia="ＭＳ ゴシック" w:hAnsi="Times New Roman"/>
          <w:color w:val="000000"/>
        </w:rPr>
        <w:t xml:space="preserve">. </w:t>
      </w:r>
    </w:p>
    <w:p w14:paraId="416F4AF0" w14:textId="77777777" w:rsidR="00E5483B" w:rsidRPr="00FC3DC8" w:rsidRDefault="00E5483B" w:rsidP="00E5483B">
      <w:pPr>
        <w:pStyle w:val="af1"/>
        <w:tabs>
          <w:tab w:val="left" w:pos="1260"/>
        </w:tabs>
        <w:ind w:firstLineChars="150" w:firstLine="315"/>
        <w:jc w:val="center"/>
        <w:rPr>
          <w:rFonts w:ascii="Times New Roman" w:eastAsia="ＭＳ ゴシック" w:hAnsi="Times New Roman"/>
          <w:color w:val="000000"/>
        </w:rPr>
      </w:pPr>
    </w:p>
    <w:p w14:paraId="659AC35C" w14:textId="46BEC216" w:rsidR="00E5483B" w:rsidRPr="00644F67" w:rsidRDefault="00D411E8" w:rsidP="00E5483B">
      <w:pPr>
        <w:pStyle w:val="af1"/>
        <w:tabs>
          <w:tab w:val="left" w:pos="1260"/>
        </w:tabs>
        <w:jc w:val="center"/>
        <w:rPr>
          <w:rFonts w:ascii="Times New Roman" w:eastAsia="ＭＳ ゴシック" w:hAnsi="Times New Roman"/>
          <w:color w:val="000000"/>
          <w:sz w:val="24"/>
        </w:rPr>
      </w:pPr>
      <w:r>
        <w:rPr>
          <w:rFonts w:ascii="Times New Roman" w:eastAsia="ＭＳ ゴシック" w:hAnsi="Times New Roman"/>
          <w:noProof/>
          <w:color w:val="000000"/>
          <w:sz w:val="24"/>
        </w:rPr>
        <w:lastRenderedPageBreak/>
        <w:drawing>
          <wp:inline distT="0" distB="0" distL="0" distR="0" wp14:anchorId="0556B91B" wp14:editId="55075ADF">
            <wp:extent cx="5386705" cy="3078480"/>
            <wp:effectExtent l="0" t="0" r="4445" b="7620"/>
            <wp:docPr id="765066882" name="図 1" descr="ダイアグラム&#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066882" name="図 1" descr="ダイアグラム&#10;&#10;AI 生成コンテンツは誤りを含む可能性があります。"/>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5386705" cy="3078480"/>
                    </a:xfrm>
                    <a:prstGeom prst="rect">
                      <a:avLst/>
                    </a:prstGeom>
                    <a:noFill/>
                    <a:ln>
                      <a:noFill/>
                    </a:ln>
                  </pic:spPr>
                </pic:pic>
              </a:graphicData>
            </a:graphic>
          </wp:inline>
        </w:drawing>
      </w:r>
    </w:p>
    <w:p w14:paraId="08D9546E" w14:textId="7CC0600B" w:rsidR="008009EE" w:rsidRPr="00404580" w:rsidRDefault="00E5483B" w:rsidP="002D1A73">
      <w:pPr>
        <w:pStyle w:val="31"/>
        <w:spacing w:line="240" w:lineRule="exact"/>
        <w:ind w:leftChars="0" w:left="0"/>
        <w:jc w:val="left"/>
        <w:rPr>
          <w:rFonts w:ascii="Times New Roman" w:eastAsia="ＭＳ ゴシック" w:hAnsi="Times New Roman"/>
          <w:color w:val="000000"/>
          <w:sz w:val="18"/>
          <w:szCs w:val="14"/>
        </w:rPr>
      </w:pPr>
      <w:r w:rsidRPr="00814537">
        <w:rPr>
          <w:rFonts w:ascii="Times New Roman" w:hAnsi="Times New Roman" w:cs="Times New Roman"/>
          <w:b/>
          <w:bCs/>
          <w:sz w:val="18"/>
          <w:szCs w:val="18"/>
        </w:rPr>
        <w:t>Fig.</w:t>
      </w:r>
      <w:r w:rsidR="00A04904" w:rsidRPr="00814537">
        <w:rPr>
          <w:rFonts w:ascii="Times New Roman" w:hAnsi="Times New Roman" w:cs="Times New Roman" w:hint="eastAsia"/>
          <w:b/>
          <w:bCs/>
          <w:sz w:val="18"/>
          <w:szCs w:val="18"/>
        </w:rPr>
        <w:t xml:space="preserve"> </w:t>
      </w:r>
      <w:r w:rsidR="00C5539E" w:rsidRPr="00814537">
        <w:rPr>
          <w:rFonts w:ascii="Times New Roman" w:hAnsi="Times New Roman" w:cs="Times New Roman" w:hint="eastAsia"/>
          <w:b/>
          <w:bCs/>
          <w:sz w:val="18"/>
          <w:szCs w:val="18"/>
        </w:rPr>
        <w:t>B1</w:t>
      </w:r>
      <w:r w:rsidRPr="00315C8C">
        <w:rPr>
          <w:rFonts w:ascii="Times New Roman" w:hAnsi="Times New Roman" w:cs="Times New Roman"/>
          <w:sz w:val="18"/>
          <w:szCs w:val="18"/>
        </w:rPr>
        <w:t xml:space="preserve">. </w:t>
      </w:r>
      <w:bookmarkStart w:id="10" w:name="_Hlk204273998"/>
      <w:r w:rsidR="008009EE" w:rsidRPr="00404580">
        <w:rPr>
          <w:rFonts w:ascii="Times New Roman" w:eastAsia="ＭＳ ゴシック" w:hAnsi="Times New Roman"/>
          <w:color w:val="000000"/>
          <w:sz w:val="18"/>
          <w:szCs w:val="14"/>
        </w:rPr>
        <w:t>Schematic diagram of the dual optimization algorithm.</w:t>
      </w:r>
      <w:r w:rsidR="008009EE">
        <w:rPr>
          <w:rFonts w:ascii="Times New Roman" w:eastAsia="ＭＳ ゴシック" w:hAnsi="Times New Roman" w:hint="eastAsia"/>
          <w:color w:val="000000"/>
          <w:sz w:val="18"/>
          <w:szCs w:val="14"/>
        </w:rPr>
        <w:t xml:space="preserve"> </w:t>
      </w:r>
      <w:r w:rsidR="008009EE" w:rsidRPr="00404580">
        <w:rPr>
          <w:rFonts w:ascii="Times New Roman" w:eastAsia="ＭＳ ゴシック" w:hAnsi="Times New Roman"/>
          <w:color w:val="000000"/>
          <w:sz w:val="18"/>
          <w:szCs w:val="14"/>
        </w:rPr>
        <w:t xml:space="preserve">(I) The penalized log-likelihood </w:t>
      </w:r>
      <w:r w:rsidR="00A3589F">
        <w:rPr>
          <w:rFonts w:ascii="Times New Roman" w:eastAsia="ＭＳ ゴシック" w:hAnsi="Times New Roman" w:hint="eastAsia"/>
          <w:color w:val="000000"/>
          <w:sz w:val="18"/>
          <w:szCs w:val="14"/>
        </w:rPr>
        <w:t>(</w:t>
      </w:r>
      <w:r w:rsidR="00A3589F" w:rsidRPr="00A3589F">
        <w:rPr>
          <w:rFonts w:ascii="Times New Roman" w:eastAsia="ＭＳ ゴシック" w:hAnsi="Times New Roman" w:hint="eastAsia"/>
          <w:color w:val="000000"/>
          <w:sz w:val="18"/>
          <w:szCs w:val="16"/>
        </w:rPr>
        <w:t xml:space="preserve">PELL) </w:t>
      </w:r>
      <w:r w:rsidR="008009EE" w:rsidRPr="00404580">
        <w:rPr>
          <w:rFonts w:ascii="Times New Roman" w:eastAsia="ＭＳ ゴシック" w:hAnsi="Times New Roman"/>
          <w:color w:val="000000"/>
          <w:sz w:val="18"/>
          <w:szCs w:val="14"/>
        </w:rPr>
        <w:t xml:space="preserve">function R is maximized with respect to the parameter </w:t>
      </w:r>
      <w:r w:rsidR="008009EE" w:rsidRPr="008009EE">
        <w:rPr>
          <w:rFonts w:ascii="Symbol" w:eastAsia="ＭＳ 明朝" w:hAnsi="Symbol" w:cs="Times New Roman" w:hint="eastAsia"/>
          <w:b/>
          <w:bCs/>
          <w:color w:val="EE0000"/>
          <w:szCs w:val="21"/>
          <w:lang w:val="x-none"/>
        </w:rPr>
        <w:t xml:space="preserve"> </w:t>
      </w:r>
      <w:r w:rsidR="008009EE" w:rsidRPr="002D1A73">
        <w:rPr>
          <w:rFonts w:ascii="Symbol" w:eastAsia="ＭＳ 明朝" w:hAnsi="Symbol" w:cs="Times New Roman" w:hint="eastAsia"/>
          <w:b/>
          <w:bCs/>
          <w:i/>
          <w:iCs/>
          <w:szCs w:val="21"/>
          <w:lang w:val="x-none"/>
        </w:rPr>
        <w:t>f</w:t>
      </w:r>
      <w:r w:rsidR="008009EE" w:rsidRPr="002D1A73">
        <w:rPr>
          <w:rFonts w:ascii="Symbol" w:eastAsia="ＭＳ ゴシック" w:hAnsi="Symbol" w:hint="eastAsia"/>
          <w:sz w:val="18"/>
          <w:szCs w:val="14"/>
        </w:rPr>
        <w:t xml:space="preserve"> </w:t>
      </w:r>
      <w:r w:rsidR="008009EE" w:rsidRPr="00404580">
        <w:rPr>
          <w:rFonts w:ascii="Times New Roman" w:eastAsia="ＭＳ ゴシック" w:hAnsi="Times New Roman"/>
          <w:color w:val="000000"/>
          <w:sz w:val="18"/>
          <w:szCs w:val="14"/>
        </w:rPr>
        <w:t>.</w:t>
      </w:r>
      <w:r w:rsidR="008009EE">
        <w:rPr>
          <w:rFonts w:ascii="Times New Roman" w:eastAsia="ＭＳ ゴシック" w:hAnsi="Times New Roman" w:hint="eastAsia"/>
          <w:color w:val="000000"/>
          <w:sz w:val="18"/>
          <w:szCs w:val="14"/>
        </w:rPr>
        <w:t xml:space="preserve"> </w:t>
      </w:r>
      <w:r w:rsidR="008009EE" w:rsidRPr="00404580">
        <w:rPr>
          <w:rFonts w:ascii="Times New Roman" w:eastAsia="ＭＳ ゴシック" w:hAnsi="Times New Roman"/>
          <w:color w:val="000000"/>
          <w:sz w:val="18"/>
          <w:szCs w:val="14"/>
        </w:rPr>
        <w:t xml:space="preserve">(II) The Bayesian log-likelihood (ABIC) is evaluated at the obtained MAP estimator </w:t>
      </w:r>
      <w:r w:rsidR="008009EE" w:rsidRPr="008009EE">
        <w:rPr>
          <w:rFonts w:ascii="Times New Roman" w:hAnsi="Times New Roman" w:cs="Times New Roman"/>
          <w:color w:val="000000"/>
          <w:position w:val="-10"/>
          <w:sz w:val="24"/>
        </w:rPr>
        <w:object w:dxaOrig="200" w:dyaOrig="380" w14:anchorId="2C9EE5D1">
          <v:shape id="_x0000_i1071" type="#_x0000_t75" style="width:8pt;height:15.35pt" o:ole="" fillcolor="window">
            <v:imagedata r:id="rId93" o:title=""/>
          </v:shape>
          <o:OLEObject Type="Embed" ProgID="Equation.DSMT4" ShapeID="_x0000_i1071" DrawAspect="Content" ObjectID="_1816544041" r:id="rId94"/>
        </w:object>
      </w:r>
      <w:r w:rsidR="008009EE" w:rsidRPr="00404580">
        <w:rPr>
          <w:rFonts w:ascii="Times New Roman" w:eastAsia="ＭＳ ゴシック" w:hAnsi="Times New Roman"/>
          <w:color w:val="000000"/>
          <w:sz w:val="18"/>
          <w:szCs w:val="14"/>
        </w:rPr>
        <w:t xml:space="preserve"> using a quadratic (Laplace) approximation.</w:t>
      </w:r>
      <w:r w:rsidR="008009EE">
        <w:rPr>
          <w:rFonts w:ascii="Times New Roman" w:eastAsia="ＭＳ ゴシック" w:hAnsi="Times New Roman" w:hint="eastAsia"/>
          <w:color w:val="000000"/>
          <w:sz w:val="18"/>
          <w:szCs w:val="14"/>
        </w:rPr>
        <w:t xml:space="preserve"> </w:t>
      </w:r>
      <w:r w:rsidR="008009EE" w:rsidRPr="00404580">
        <w:rPr>
          <w:rFonts w:ascii="Times New Roman" w:eastAsia="ＭＳ ゴシック" w:hAnsi="Times New Roman"/>
          <w:color w:val="000000"/>
          <w:sz w:val="18"/>
          <w:szCs w:val="14"/>
        </w:rPr>
        <w:t>(III) This log-likelihood is then maximized with respect to the hyper-parameter</w:t>
      </w:r>
      <w:r w:rsidR="008009EE" w:rsidRPr="00315C8C">
        <w:rPr>
          <w:rFonts w:ascii="Times New Roman" w:eastAsia="ＭＳ ゴシック" w:hAnsi="Times New Roman" w:cs="Times New Roman"/>
          <w:color w:val="000000"/>
          <w:sz w:val="18"/>
          <w:szCs w:val="18"/>
        </w:rPr>
        <w:t xml:space="preserve"> </w:t>
      </w:r>
      <w:r w:rsidR="008009EE" w:rsidRPr="00315C8C">
        <w:rPr>
          <w:rFonts w:ascii="Symbol" w:eastAsia="ＭＳ ゴシック" w:hAnsi="Symbol" w:cs="Times New Roman"/>
          <w:color w:val="000000"/>
          <w:sz w:val="18"/>
          <w:szCs w:val="18"/>
        </w:rPr>
        <w:t></w:t>
      </w:r>
      <w:r w:rsidR="008009EE" w:rsidRPr="00404580">
        <w:rPr>
          <w:rFonts w:ascii="Times New Roman" w:eastAsia="ＭＳ ゴシック" w:hAnsi="Times New Roman"/>
          <w:color w:val="000000"/>
          <w:sz w:val="18"/>
          <w:szCs w:val="14"/>
        </w:rPr>
        <w:t>.</w:t>
      </w:r>
    </w:p>
    <w:bookmarkEnd w:id="10"/>
    <w:p w14:paraId="6FA67488" w14:textId="77777777" w:rsidR="00E5483B" w:rsidRPr="008009EE" w:rsidRDefault="00E5483B" w:rsidP="00E5483B">
      <w:pPr>
        <w:pStyle w:val="af1"/>
        <w:tabs>
          <w:tab w:val="left" w:pos="2230"/>
        </w:tabs>
        <w:jc w:val="left"/>
        <w:rPr>
          <w:rFonts w:ascii="Times New Roman" w:eastAsia="ＭＳ ゴシック" w:hAnsi="Times New Roman"/>
          <w:color w:val="000000"/>
          <w:sz w:val="24"/>
          <w:lang w:val="en-US" w:eastAsia="ja-JP"/>
        </w:rPr>
      </w:pPr>
    </w:p>
    <w:p w14:paraId="5FD17F03" w14:textId="77777777" w:rsidR="00E5483B" w:rsidRPr="00FC3DC8" w:rsidRDefault="00E5483B" w:rsidP="002D1A73">
      <w:pPr>
        <w:snapToGrid w:val="0"/>
        <w:spacing w:beforeLines="50" w:before="180" w:line="360" w:lineRule="exact"/>
        <w:ind w:firstLineChars="150" w:firstLine="315"/>
        <w:jc w:val="left"/>
        <w:rPr>
          <w:rFonts w:ascii="Times New Roman" w:hAnsi="Times New Roman" w:cs="Times New Roman"/>
          <w:color w:val="000000"/>
          <w:szCs w:val="21"/>
        </w:rPr>
      </w:pPr>
      <w:r w:rsidRPr="00FC3DC8">
        <w:rPr>
          <w:rFonts w:ascii="Times New Roman" w:hAnsi="Times New Roman" w:cs="Times New Roman"/>
          <w:color w:val="000000"/>
          <w:szCs w:val="21"/>
        </w:rPr>
        <w:t xml:space="preserve">To get the optimal hyper-parameters, we repeat the following steps (A) - (D): </w:t>
      </w:r>
    </w:p>
    <w:p w14:paraId="03028ECE" w14:textId="7A73AF17" w:rsidR="00E5483B" w:rsidRPr="00FC3DC8" w:rsidRDefault="00E5483B" w:rsidP="002D1A73">
      <w:pPr>
        <w:widowControl/>
        <w:spacing w:before="120" w:line="360" w:lineRule="exact"/>
        <w:jc w:val="left"/>
        <w:rPr>
          <w:rFonts w:ascii="Times New Roman" w:hAnsi="Times New Roman" w:cs="Times New Roman"/>
          <w:color w:val="000000"/>
          <w:szCs w:val="21"/>
        </w:rPr>
      </w:pPr>
      <w:r w:rsidRPr="00FC3DC8">
        <w:rPr>
          <w:rFonts w:ascii="Times New Roman" w:hAnsi="Times New Roman" w:cs="Times New Roman"/>
          <w:color w:val="000000"/>
          <w:szCs w:val="21"/>
        </w:rPr>
        <w:t>(A) For a given</w:t>
      </w:r>
      <w:r w:rsidRPr="00FC3DC8">
        <w:rPr>
          <w:rFonts w:ascii="Times New Roman" w:hAnsi="Times New Roman" w:cs="Times New Roman"/>
          <w:color w:val="000000"/>
          <w:position w:val="-6"/>
          <w:szCs w:val="21"/>
        </w:rPr>
        <w:object w:dxaOrig="200" w:dyaOrig="220" w14:anchorId="3ACAFC45">
          <v:shape id="_x0000_i1072" type="#_x0000_t75" style="width:11.35pt;height:11.35pt" o:ole="" fillcolor="window">
            <v:imagedata r:id="rId95" o:title=""/>
          </v:shape>
          <o:OLEObject Type="Embed" ProgID="Equation.3" ShapeID="_x0000_i1072" DrawAspect="Content" ObjectID="_1816544042" r:id="rId96"/>
        </w:object>
      </w:r>
      <w:r w:rsidRPr="00FC3DC8">
        <w:rPr>
          <w:rFonts w:ascii="Times New Roman" w:hAnsi="Times New Roman" w:cs="Times New Roman"/>
          <w:color w:val="000000"/>
          <w:szCs w:val="21"/>
        </w:rPr>
        <w:t>being fixed, set the gradient of the penalized log-likelihood,</w:t>
      </w:r>
      <w:r w:rsidRPr="00FC3DC8">
        <w:rPr>
          <w:rFonts w:ascii="Times New Roman" w:hAnsi="Times New Roman" w:cs="Times New Roman"/>
          <w:b/>
          <w:i/>
          <w:color w:val="000000"/>
          <w:szCs w:val="21"/>
        </w:rPr>
        <w:t xml:space="preserve"> u </w:t>
      </w:r>
      <w:r w:rsidRPr="00FC3DC8">
        <w:rPr>
          <w:rFonts w:ascii="Times New Roman" w:hAnsi="Times New Roman" w:cs="Times New Roman"/>
          <w:color w:val="000000"/>
          <w:szCs w:val="21"/>
        </w:rPr>
        <w:t>=</w:t>
      </w:r>
      <w:r w:rsidR="00010771" w:rsidRPr="00FC3DC8">
        <w:rPr>
          <w:rFonts w:ascii="Times New Roman" w:hAnsi="Times New Roman" w:cs="Times New Roman"/>
          <w:color w:val="000000"/>
          <w:position w:val="-10"/>
          <w:szCs w:val="21"/>
        </w:rPr>
        <w:object w:dxaOrig="780" w:dyaOrig="320" w14:anchorId="183CA3CF">
          <v:shape id="_x0000_i1073" type="#_x0000_t75" style="width:37.65pt;height:17pt" o:ole="" fillcolor="window">
            <v:imagedata r:id="rId97" o:title=""/>
          </v:shape>
          <o:OLEObject Type="Embed" ProgID="Equation.DSMT4" ShapeID="_x0000_i1073" DrawAspect="Content" ObjectID="_1816544043" r:id="rId98"/>
        </w:object>
      </w:r>
      <w:r w:rsidRPr="00FC3DC8">
        <w:rPr>
          <w:rFonts w:ascii="Times New Roman" w:hAnsi="Times New Roman" w:cs="Times New Roman"/>
          <w:color w:val="000000"/>
          <w:szCs w:val="21"/>
        </w:rPr>
        <w:t>at an initial parameter</w:t>
      </w:r>
      <w:r w:rsidR="006011D9" w:rsidRPr="00884F88">
        <w:rPr>
          <w:rFonts w:ascii="Times New Roman" w:hAnsi="Times New Roman" w:cs="Times New Roman"/>
          <w:color w:val="000000"/>
          <w:position w:val="-12"/>
          <w:szCs w:val="21"/>
        </w:rPr>
        <w:object w:dxaOrig="260" w:dyaOrig="360" w14:anchorId="770970AA">
          <v:shape id="_x0000_i1074" type="#_x0000_t75" style="width:13pt;height:18.65pt" o:ole="" fillcolor="window">
            <v:imagedata r:id="rId99" o:title=""/>
          </v:shape>
          <o:OLEObject Type="Embed" ProgID="Equation.DSMT4" ShapeID="_x0000_i1074" DrawAspect="Content" ObjectID="_1816544044" r:id="rId100"/>
        </w:object>
      </w:r>
      <w:r w:rsidRPr="00FC3DC8">
        <w:rPr>
          <w:rFonts w:ascii="Times New Roman" w:hAnsi="Times New Roman" w:cs="Times New Roman"/>
          <w:color w:val="000000"/>
          <w:szCs w:val="21"/>
        </w:rPr>
        <w:t xml:space="preserve">. </w:t>
      </w:r>
    </w:p>
    <w:p w14:paraId="142D19DB" w14:textId="4559B8C5" w:rsidR="00E5483B" w:rsidRPr="00FC3DC8" w:rsidRDefault="00E5483B" w:rsidP="002D1A73">
      <w:pPr>
        <w:widowControl/>
        <w:spacing w:before="60" w:line="360" w:lineRule="exact"/>
        <w:jc w:val="left"/>
        <w:rPr>
          <w:rFonts w:ascii="Times New Roman" w:hAnsi="Times New Roman" w:cs="Times New Roman"/>
          <w:color w:val="000000"/>
          <w:szCs w:val="21"/>
        </w:rPr>
      </w:pPr>
      <w:r w:rsidRPr="00FC3DC8">
        <w:rPr>
          <w:rFonts w:ascii="Times New Roman" w:hAnsi="Times New Roman" w:cs="Times New Roman"/>
          <w:color w:val="000000"/>
          <w:szCs w:val="21"/>
        </w:rPr>
        <w:t xml:space="preserve">(B) Maximize </w:t>
      </w:r>
      <w:r w:rsidRPr="00FC3DC8">
        <w:rPr>
          <w:rFonts w:ascii="Times New Roman" w:hAnsi="Times New Roman" w:cs="Times New Roman"/>
          <w:i/>
          <w:color w:val="000000"/>
          <w:szCs w:val="21"/>
        </w:rPr>
        <w:t>T</w:t>
      </w:r>
      <w:r w:rsidRPr="00FC3DC8">
        <w:rPr>
          <w:rFonts w:ascii="Times New Roman" w:hAnsi="Times New Roman" w:cs="Times New Roman"/>
          <w:color w:val="000000"/>
          <w:szCs w:val="21"/>
        </w:rPr>
        <w:t xml:space="preserve"> in (b1) with respect to</w:t>
      </w:r>
      <w:r w:rsidR="00010771" w:rsidRPr="00884F88">
        <w:rPr>
          <w:position w:val="-10"/>
          <w:szCs w:val="21"/>
        </w:rPr>
        <w:object w:dxaOrig="220" w:dyaOrig="320" w14:anchorId="36DC1287">
          <v:shape id="_x0000_i1075" type="#_x0000_t75" style="width:11.35pt;height:15.65pt" o:ole="">
            <v:imagedata r:id="rId101" o:title=""/>
          </v:shape>
          <o:OLEObject Type="Embed" ProgID="Equation.DSMT4" ShapeID="_x0000_i1075" DrawAspect="Content" ObjectID="_1816544045" r:id="rId102"/>
        </w:object>
      </w:r>
      <w:r w:rsidRPr="00FC3DC8">
        <w:rPr>
          <w:rFonts w:ascii="Times New Roman" w:hAnsi="Times New Roman" w:cs="Times New Roman"/>
          <w:color w:val="000000"/>
          <w:szCs w:val="21"/>
        </w:rPr>
        <w:t>, that is, on the one-dimensional straight line determined by the initial parameter vector</w:t>
      </w:r>
      <w:r w:rsidR="006011D9" w:rsidRPr="00884F88">
        <w:rPr>
          <w:rFonts w:ascii="Times New Roman" w:hAnsi="Times New Roman" w:cs="Times New Roman"/>
          <w:color w:val="000000"/>
          <w:position w:val="-12"/>
          <w:szCs w:val="21"/>
        </w:rPr>
        <w:object w:dxaOrig="260" w:dyaOrig="360" w14:anchorId="217926AA">
          <v:shape id="_x0000_i1076" type="#_x0000_t75" style="width:13pt;height:18.65pt" o:ole="" fillcolor="window">
            <v:imagedata r:id="rId99" o:title=""/>
          </v:shape>
          <o:OLEObject Type="Embed" ProgID="Equation.DSMT4" ShapeID="_x0000_i1076" DrawAspect="Content" ObjectID="_1816544046" r:id="rId103"/>
        </w:object>
      </w:r>
      <w:r w:rsidRPr="00FC3DC8">
        <w:rPr>
          <w:rFonts w:ascii="Times New Roman" w:hAnsi="Times New Roman" w:cs="Times New Roman"/>
          <w:color w:val="000000"/>
          <w:szCs w:val="21"/>
        </w:rPr>
        <w:t xml:space="preserve">and the gradient vector </w:t>
      </w:r>
      <w:r w:rsidRPr="00FC3DC8">
        <w:rPr>
          <w:rFonts w:ascii="Times New Roman" w:hAnsi="Times New Roman" w:cs="Times New Roman"/>
          <w:b/>
          <w:i/>
          <w:color w:val="000000"/>
          <w:szCs w:val="21"/>
        </w:rPr>
        <w:t xml:space="preserve">u </w:t>
      </w:r>
      <w:r w:rsidRPr="00FC3DC8">
        <w:rPr>
          <w:rFonts w:ascii="Times New Roman" w:hAnsi="Times New Roman" w:cs="Times New Roman"/>
          <w:color w:val="000000"/>
          <w:szCs w:val="21"/>
        </w:rPr>
        <w:t>(Linear Search; e.g., Kowalik and Osborne, 1968)</w:t>
      </w:r>
      <w:r w:rsidRPr="00FC3DC8">
        <w:rPr>
          <w:rFonts w:ascii="Times New Roman" w:hAnsi="Times New Roman" w:cs="Times New Roman"/>
          <w:b/>
          <w:i/>
          <w:color w:val="000000"/>
          <w:szCs w:val="21"/>
        </w:rPr>
        <w:t xml:space="preserve">. </w:t>
      </w:r>
    </w:p>
    <w:p w14:paraId="21458FB3" w14:textId="46893B01" w:rsidR="00E5483B" w:rsidRPr="00FC3DC8" w:rsidRDefault="00E5483B" w:rsidP="002D1A73">
      <w:pPr>
        <w:widowControl/>
        <w:spacing w:before="60" w:line="360" w:lineRule="exact"/>
        <w:jc w:val="left"/>
        <w:rPr>
          <w:rFonts w:ascii="Times New Roman" w:hAnsi="Times New Roman" w:cs="Times New Roman"/>
          <w:color w:val="000000"/>
          <w:szCs w:val="21"/>
        </w:rPr>
      </w:pPr>
      <w:r w:rsidRPr="00FC3DC8">
        <w:rPr>
          <w:rFonts w:ascii="Times New Roman" w:hAnsi="Times New Roman" w:cs="Times New Roman"/>
          <w:color w:val="000000"/>
          <w:szCs w:val="21"/>
        </w:rPr>
        <w:t>(C) Replace the maximizing parameter</w:t>
      </w:r>
      <w:r w:rsidR="00010771" w:rsidRPr="00884F88">
        <w:rPr>
          <w:position w:val="-10"/>
          <w:szCs w:val="21"/>
        </w:rPr>
        <w:object w:dxaOrig="220" w:dyaOrig="400" w14:anchorId="52B96D14">
          <v:shape id="_x0000_i1077" type="#_x0000_t75" style="width:11.35pt;height:20pt" o:ole="">
            <v:imagedata r:id="rId104" o:title=""/>
          </v:shape>
          <o:OLEObject Type="Embed" ProgID="Equation.DSMT4" ShapeID="_x0000_i1077" DrawAspect="Content" ObjectID="_1816544047" r:id="rId105"/>
        </w:object>
      </w:r>
      <w:r w:rsidRPr="00FC3DC8">
        <w:rPr>
          <w:rFonts w:ascii="Times New Roman" w:hAnsi="Times New Roman" w:cs="Times New Roman"/>
          <w:color w:val="000000"/>
          <w:szCs w:val="21"/>
        </w:rPr>
        <w:t>in step (B) by</w:t>
      </w:r>
      <w:r w:rsidR="006011D9" w:rsidRPr="00884F88">
        <w:rPr>
          <w:rFonts w:ascii="Times New Roman" w:hAnsi="Times New Roman" w:cs="Times New Roman"/>
          <w:color w:val="000000"/>
          <w:position w:val="-12"/>
          <w:szCs w:val="21"/>
        </w:rPr>
        <w:object w:dxaOrig="260" w:dyaOrig="360" w14:anchorId="0FB5025E">
          <v:shape id="_x0000_i1078" type="#_x0000_t75" style="width:13pt;height:18.65pt" o:ole="" fillcolor="window">
            <v:imagedata r:id="rId99" o:title=""/>
          </v:shape>
          <o:OLEObject Type="Embed" ProgID="Equation.DSMT4" ShapeID="_x0000_i1078" DrawAspect="Content" ObjectID="_1816544048" r:id="rId106"/>
        </w:object>
      </w:r>
      <w:r w:rsidRPr="00FC3DC8">
        <w:rPr>
          <w:rFonts w:ascii="Times New Roman" w:hAnsi="Times New Roman" w:cs="Times New Roman"/>
          <w:color w:val="000000"/>
          <w:szCs w:val="21"/>
        </w:rPr>
        <w:t xml:space="preserve">. Then, compute the gradient vector </w:t>
      </w:r>
      <w:r w:rsidRPr="00FC3DC8">
        <w:rPr>
          <w:rFonts w:ascii="Times New Roman" w:hAnsi="Times New Roman" w:cs="Times New Roman"/>
          <w:b/>
          <w:i/>
          <w:color w:val="000000"/>
          <w:szCs w:val="21"/>
        </w:rPr>
        <w:t>u</w:t>
      </w:r>
      <w:r w:rsidRPr="00FC3DC8">
        <w:rPr>
          <w:rFonts w:ascii="Times New Roman" w:hAnsi="Times New Roman" w:cs="Times New Roman"/>
          <w:color w:val="000000"/>
          <w:position w:val="-12"/>
          <w:szCs w:val="21"/>
        </w:rPr>
        <w:object w:dxaOrig="139" w:dyaOrig="360" w14:anchorId="579E873C">
          <v:shape id="_x0000_i1079" type="#_x0000_t75" style="width:5pt;height:20.65pt" o:ole="" fillcolor="window">
            <v:imagedata r:id="rId45" o:title=""/>
          </v:shape>
          <o:OLEObject Type="Embed" ProgID="Equation.3" ShapeID="_x0000_i1079" DrawAspect="Content" ObjectID="_1816544049" r:id="rId107"/>
        </w:object>
      </w:r>
      <w:r w:rsidRPr="00FC3DC8">
        <w:rPr>
          <w:rFonts w:ascii="Times New Roman" w:hAnsi="Times New Roman" w:cs="Times New Roman"/>
          <w:color w:val="000000"/>
          <w:szCs w:val="21"/>
        </w:rPr>
        <w:t>=</w:t>
      </w:r>
      <w:r w:rsidR="00010771" w:rsidRPr="00FC3DC8">
        <w:rPr>
          <w:rFonts w:ascii="Times New Roman" w:hAnsi="Times New Roman" w:cs="Times New Roman"/>
          <w:color w:val="000000"/>
          <w:position w:val="-10"/>
          <w:szCs w:val="21"/>
        </w:rPr>
        <w:object w:dxaOrig="780" w:dyaOrig="320" w14:anchorId="77B6DB24">
          <v:shape id="_x0000_i1080" type="#_x0000_t75" style="width:37.65pt;height:17pt" o:ole="" fillcolor="window">
            <v:imagedata r:id="rId108" o:title=""/>
          </v:shape>
          <o:OLEObject Type="Embed" ProgID="Equation.DSMT4" ShapeID="_x0000_i1080" DrawAspect="Content" ObjectID="_1816544050" r:id="rId109"/>
        </w:object>
      </w:r>
      <w:r w:rsidRPr="00FC3DC8">
        <w:rPr>
          <w:rFonts w:ascii="Times New Roman" w:hAnsi="Times New Roman" w:cs="Times New Roman"/>
          <w:color w:val="000000"/>
          <w:szCs w:val="21"/>
        </w:rPr>
        <w:t xml:space="preserve"> at</w:t>
      </w:r>
      <w:r w:rsidR="00010771" w:rsidRPr="00FC3DC8">
        <w:rPr>
          <w:rFonts w:ascii="Times New Roman" w:hAnsi="Times New Roman" w:cs="Times New Roman" w:hint="eastAsia"/>
          <w:color w:val="000000"/>
          <w:szCs w:val="21"/>
        </w:rPr>
        <w:t xml:space="preserve"> </w:t>
      </w:r>
      <w:r w:rsidR="006011D9" w:rsidRPr="00884F88">
        <w:rPr>
          <w:rFonts w:ascii="Times New Roman" w:hAnsi="Times New Roman" w:cs="Times New Roman"/>
          <w:color w:val="000000"/>
          <w:position w:val="-12"/>
          <w:szCs w:val="21"/>
        </w:rPr>
        <w:object w:dxaOrig="260" w:dyaOrig="360" w14:anchorId="2D184A37">
          <v:shape id="_x0000_i1081" type="#_x0000_t75" style="width:13pt;height:18.65pt" o:ole="" fillcolor="window">
            <v:imagedata r:id="rId99" o:title=""/>
          </v:shape>
          <o:OLEObject Type="Embed" ProgID="Equation.DSMT4" ShapeID="_x0000_i1081" DrawAspect="Content" ObjectID="_1816544051" r:id="rId110"/>
        </w:object>
      </w:r>
      <w:r w:rsidRPr="00FC3DC8">
        <w:rPr>
          <w:rFonts w:ascii="Times New Roman" w:hAnsi="Times New Roman" w:cs="Times New Roman"/>
          <w:color w:val="000000"/>
          <w:szCs w:val="21"/>
        </w:rPr>
        <w:t>. Solve the equation</w:t>
      </w:r>
      <w:r w:rsidRPr="00FC3DC8">
        <w:rPr>
          <w:rFonts w:ascii="Times New Roman" w:hAnsi="Times New Roman" w:cs="Times New Roman"/>
          <w:color w:val="000000"/>
          <w:position w:val="-10"/>
          <w:szCs w:val="21"/>
        </w:rPr>
        <w:object w:dxaOrig="360" w:dyaOrig="340" w14:anchorId="0CDA78F1">
          <v:shape id="_x0000_i1082" type="#_x0000_t75" style="width:20.65pt;height:20.65pt" o:ole="" fillcolor="window">
            <v:imagedata r:id="rId48" o:title=""/>
          </v:shape>
          <o:OLEObject Type="Embed" ProgID="Equation.3" ShapeID="_x0000_i1082" DrawAspect="Content" ObjectID="_1816544052" r:id="rId111"/>
        </w:object>
      </w:r>
      <w:r w:rsidRPr="00FC3DC8">
        <w:rPr>
          <w:rFonts w:ascii="Times New Roman" w:hAnsi="Times New Roman" w:cs="Times New Roman"/>
          <w:b/>
          <w:i/>
          <w:color w:val="000000"/>
          <w:szCs w:val="21"/>
        </w:rPr>
        <w:t xml:space="preserve">u </w:t>
      </w:r>
      <w:r w:rsidRPr="00FC3DC8">
        <w:rPr>
          <w:rFonts w:ascii="Times New Roman" w:hAnsi="Times New Roman" w:cs="Times New Roman"/>
          <w:color w:val="000000"/>
          <w:szCs w:val="21"/>
        </w:rPr>
        <w:t xml:space="preserve">= </w:t>
      </w:r>
      <w:r w:rsidRPr="00FC3DC8">
        <w:rPr>
          <w:rFonts w:ascii="Times New Roman" w:hAnsi="Times New Roman" w:cs="Times New Roman"/>
          <w:b/>
          <w:i/>
          <w:color w:val="000000"/>
          <w:szCs w:val="21"/>
        </w:rPr>
        <w:t>u</w:t>
      </w:r>
      <w:r w:rsidRPr="00FC3DC8">
        <w:rPr>
          <w:rFonts w:ascii="Times New Roman" w:hAnsi="Times New Roman" w:cs="Times New Roman"/>
          <w:b/>
          <w:i/>
          <w:color w:val="000000"/>
          <w:position w:val="-12"/>
          <w:szCs w:val="21"/>
        </w:rPr>
        <w:object w:dxaOrig="139" w:dyaOrig="360" w14:anchorId="345E6C40">
          <v:shape id="_x0000_i1083" type="#_x0000_t75" style="width:5pt;height:20.65pt" o:ole="" fillcolor="window">
            <v:imagedata r:id="rId45" o:title=""/>
          </v:shape>
          <o:OLEObject Type="Embed" ProgID="Equation.3" ShapeID="_x0000_i1083" DrawAspect="Content" ObjectID="_1816544053" r:id="rId112"/>
        </w:object>
      </w:r>
      <w:r w:rsidR="00010771" w:rsidRPr="00FC3DC8">
        <w:rPr>
          <w:rFonts w:ascii="Times New Roman" w:hAnsi="Times New Roman" w:cs="Times New Roman" w:hint="eastAsia"/>
          <w:b/>
          <w:i/>
          <w:color w:val="000000"/>
          <w:szCs w:val="21"/>
        </w:rPr>
        <w:t xml:space="preserve"> </w:t>
      </w:r>
      <w:r w:rsidRPr="00FC3DC8">
        <w:rPr>
          <w:rFonts w:ascii="Times New Roman" w:hAnsi="Times New Roman" w:cs="Times New Roman"/>
          <w:color w:val="000000"/>
          <w:szCs w:val="21"/>
        </w:rPr>
        <w:t xml:space="preserve">by the Incomplete Cholesky Conjugate Gradient (ICCG) method (e.g., Mori, 1986) to get the vector </w:t>
      </w:r>
      <w:r w:rsidRPr="00FC3DC8">
        <w:rPr>
          <w:rFonts w:ascii="Times New Roman" w:hAnsi="Times New Roman" w:cs="Times New Roman"/>
          <w:b/>
          <w:i/>
          <w:color w:val="000000"/>
          <w:szCs w:val="21"/>
        </w:rPr>
        <w:t>u</w:t>
      </w:r>
      <w:r w:rsidRPr="00FC3DC8">
        <w:rPr>
          <w:rFonts w:ascii="Times New Roman" w:hAnsi="Times New Roman" w:cs="Times New Roman"/>
          <w:color w:val="000000"/>
          <w:szCs w:val="21"/>
        </w:rPr>
        <w:t xml:space="preserve"> for the direction of the next linear search in step (B) until the function </w:t>
      </w:r>
      <w:r w:rsidRPr="00FC3DC8">
        <w:rPr>
          <w:rFonts w:ascii="Times New Roman" w:hAnsi="Times New Roman" w:cs="Times New Roman"/>
          <w:i/>
          <w:color w:val="000000"/>
          <w:szCs w:val="21"/>
        </w:rPr>
        <w:t>T</w:t>
      </w:r>
      <w:r w:rsidRPr="00FC3DC8">
        <w:rPr>
          <w:rFonts w:ascii="Times New Roman" w:hAnsi="Times New Roman" w:cs="Times New Roman"/>
          <w:color w:val="000000"/>
          <w:szCs w:val="21"/>
        </w:rPr>
        <w:t xml:space="preserve"> attains the overall maximum</w:t>
      </w:r>
      <w:r w:rsidR="00010771" w:rsidRPr="00884F88">
        <w:rPr>
          <w:position w:val="-10"/>
          <w:szCs w:val="21"/>
        </w:rPr>
        <w:object w:dxaOrig="220" w:dyaOrig="320" w14:anchorId="65046F06">
          <v:shape id="_x0000_i1084" type="#_x0000_t75" style="width:11.35pt;height:15.65pt" o:ole="">
            <v:imagedata r:id="rId113" o:title=""/>
          </v:shape>
          <o:OLEObject Type="Embed" ProgID="Equation.DSMT4" ShapeID="_x0000_i1084" DrawAspect="Content" ObjectID="_1816544054" r:id="rId114"/>
        </w:object>
      </w:r>
      <w:r w:rsidRPr="00FC3DC8">
        <w:rPr>
          <w:rFonts w:ascii="Times New Roman" w:hAnsi="Times New Roman" w:cs="Times New Roman"/>
          <w:color w:val="000000"/>
          <w:szCs w:val="21"/>
        </w:rPr>
        <w:t>, which is the maximum posterior (MAP) solution for the given</w:t>
      </w:r>
      <w:r w:rsidRPr="00FC3DC8">
        <w:rPr>
          <w:rFonts w:ascii="Times New Roman" w:hAnsi="Times New Roman" w:cs="Times New Roman"/>
          <w:color w:val="000000"/>
          <w:position w:val="-6"/>
          <w:szCs w:val="21"/>
        </w:rPr>
        <w:object w:dxaOrig="200" w:dyaOrig="220" w14:anchorId="2C8BF7AC">
          <v:shape id="_x0000_i1085" type="#_x0000_t75" style="width:11.35pt;height:11.35pt" o:ole="" fillcolor="window">
            <v:imagedata r:id="rId115" o:title=""/>
          </v:shape>
          <o:OLEObject Type="Embed" ProgID="Equation.DSMT4" ShapeID="_x0000_i1085" DrawAspect="Content" ObjectID="_1816544055" r:id="rId116"/>
        </w:object>
      </w:r>
      <w:r w:rsidRPr="00FC3DC8">
        <w:rPr>
          <w:rFonts w:ascii="Times New Roman" w:hAnsi="Times New Roman" w:cs="Times New Roman"/>
          <w:color w:val="000000"/>
          <w:szCs w:val="21"/>
        </w:rPr>
        <w:t xml:space="preserve">. </w:t>
      </w:r>
    </w:p>
    <w:p w14:paraId="04A685CC" w14:textId="4B423296" w:rsidR="00E5483B" w:rsidRPr="00644F67" w:rsidRDefault="00E5483B" w:rsidP="002D1A73">
      <w:pPr>
        <w:widowControl/>
        <w:spacing w:before="60" w:line="360" w:lineRule="exact"/>
        <w:jc w:val="left"/>
        <w:rPr>
          <w:rFonts w:ascii="Times New Roman" w:hAnsi="Times New Roman" w:cs="Times New Roman"/>
          <w:color w:val="000000"/>
          <w:sz w:val="24"/>
        </w:rPr>
      </w:pPr>
      <w:r w:rsidRPr="00FC3DC8">
        <w:rPr>
          <w:rFonts w:ascii="Times New Roman" w:hAnsi="Times New Roman" w:cs="Times New Roman"/>
          <w:color w:val="000000"/>
          <w:szCs w:val="21"/>
        </w:rPr>
        <w:t>(D) Calculate</w:t>
      </w:r>
      <w:r w:rsidR="00010771" w:rsidRPr="00FC3DC8">
        <w:rPr>
          <w:rFonts w:ascii="Times New Roman" w:hAnsi="Times New Roman" w:cs="Times New Roman"/>
          <w:color w:val="000000"/>
          <w:position w:val="-10"/>
          <w:szCs w:val="21"/>
        </w:rPr>
        <w:object w:dxaOrig="1460" w:dyaOrig="320" w14:anchorId="10A93976">
          <v:shape id="_x0000_i1086" type="#_x0000_t75" style="width:75.35pt;height:15.35pt" o:ole="" fillcolor="window">
            <v:imagedata r:id="rId117" o:title=""/>
          </v:shape>
          <o:OLEObject Type="Embed" ProgID="Equation.DSMT4" ShapeID="_x0000_i1086" DrawAspect="Content" ObjectID="_1816544056" r:id="rId118"/>
        </w:object>
      </w:r>
      <w:r w:rsidRPr="00FC3DC8">
        <w:rPr>
          <w:rFonts w:ascii="Times New Roman" w:hAnsi="Times New Roman" w:cs="Times New Roman"/>
          <w:color w:val="000000"/>
          <w:szCs w:val="21"/>
        </w:rPr>
        <w:t>using the quadratic approximation around the MAP</w:t>
      </w:r>
      <w:r w:rsidR="00010771" w:rsidRPr="00FC3DC8">
        <w:rPr>
          <w:rFonts w:ascii="Times New Roman" w:hAnsi="Times New Roman" w:cs="Times New Roman" w:hint="eastAsia"/>
          <w:color w:val="000000"/>
          <w:szCs w:val="21"/>
        </w:rPr>
        <w:t xml:space="preserve"> estimate</w:t>
      </w:r>
      <w:r w:rsidR="00010771" w:rsidRPr="00884F88">
        <w:rPr>
          <w:position w:val="-10"/>
          <w:szCs w:val="21"/>
        </w:rPr>
        <w:object w:dxaOrig="220" w:dyaOrig="400" w14:anchorId="505A8609">
          <v:shape id="_x0000_i1087" type="#_x0000_t75" style="width:11.35pt;height:20pt" o:ole="">
            <v:imagedata r:id="rId104" o:title=""/>
          </v:shape>
          <o:OLEObject Type="Embed" ProgID="Equation.DSMT4" ShapeID="_x0000_i1087" DrawAspect="Content" ObjectID="_1816544057" r:id="rId119"/>
        </w:object>
      </w:r>
      <w:r w:rsidRPr="00FC3DC8">
        <w:rPr>
          <w:rFonts w:ascii="Times New Roman" w:hAnsi="Times New Roman" w:cs="Times New Roman"/>
          <w:color w:val="000000"/>
          <w:szCs w:val="21"/>
        </w:rPr>
        <w:t>, and go to step (A) with the other</w:t>
      </w:r>
      <w:r w:rsidRPr="00FC3DC8">
        <w:rPr>
          <w:rFonts w:ascii="Times New Roman" w:hAnsi="Times New Roman" w:cs="Times New Roman"/>
          <w:color w:val="000000"/>
          <w:position w:val="-6"/>
          <w:szCs w:val="21"/>
        </w:rPr>
        <w:object w:dxaOrig="200" w:dyaOrig="220" w14:anchorId="00D39177">
          <v:shape id="_x0000_i1088" type="#_x0000_t75" style="width:11.35pt;height:11.35pt" o:ole="" fillcolor="window">
            <v:imagedata r:id="rId120" o:title=""/>
          </v:shape>
          <o:OLEObject Type="Embed" ProgID="Equation.DSMT4" ShapeID="_x0000_i1088" DrawAspect="Content" ObjectID="_1816544058" r:id="rId121"/>
        </w:object>
      </w:r>
      <w:r w:rsidRPr="00FC3DC8">
        <w:rPr>
          <w:rFonts w:ascii="Times New Roman" w:hAnsi="Times New Roman" w:cs="Times New Roman"/>
          <w:color w:val="000000"/>
          <w:szCs w:val="21"/>
        </w:rPr>
        <w:t>to maximize</w:t>
      </w:r>
      <w:r w:rsidR="00010771" w:rsidRPr="00FC3DC8">
        <w:rPr>
          <w:rFonts w:ascii="Times New Roman" w:hAnsi="Times New Roman" w:cs="Times New Roman"/>
          <w:color w:val="000000"/>
          <w:position w:val="-10"/>
          <w:szCs w:val="21"/>
        </w:rPr>
        <w:object w:dxaOrig="1460" w:dyaOrig="320" w14:anchorId="4F804092">
          <v:shape id="_x0000_i1089" type="#_x0000_t75" style="width:75.35pt;height:15.35pt" o:ole="" fillcolor="window">
            <v:imagedata r:id="rId122" o:title=""/>
          </v:shape>
          <o:OLEObject Type="Embed" ProgID="Equation.DSMT4" ShapeID="_x0000_i1089" DrawAspect="Content" ObjectID="_1816544059" r:id="rId123"/>
        </w:object>
      </w:r>
      <w:r w:rsidRPr="00FC3DC8">
        <w:rPr>
          <w:rFonts w:ascii="Times New Roman" w:hAnsi="Times New Roman" w:cs="Times New Roman"/>
          <w:color w:val="000000"/>
          <w:szCs w:val="21"/>
        </w:rPr>
        <w:t>by the direct-search maximizing method, such as the simplex method (e.g., Kowalik and Osborne, 1968; and Murata, 1992). The steps (A) ~ (D) are repeated in turn until</w:t>
      </w:r>
      <w:r w:rsidR="00010771" w:rsidRPr="00FC3DC8">
        <w:rPr>
          <w:rFonts w:ascii="Times New Roman" w:hAnsi="Times New Roman" w:cs="Times New Roman"/>
          <w:color w:val="000000"/>
          <w:position w:val="-10"/>
          <w:szCs w:val="21"/>
        </w:rPr>
        <w:object w:dxaOrig="1460" w:dyaOrig="320" w14:anchorId="0639FFAE">
          <v:shape id="_x0000_i1090" type="#_x0000_t75" style="width:75.35pt;height:15.35pt" o:ole="" fillcolor="window">
            <v:imagedata r:id="rId124" o:title=""/>
          </v:shape>
          <o:OLEObject Type="Embed" ProgID="Equation.DSMT4" ShapeID="_x0000_i1090" DrawAspect="Content" ObjectID="_1816544060" r:id="rId125"/>
        </w:object>
      </w:r>
      <w:r w:rsidRPr="00FC3DC8">
        <w:rPr>
          <w:rFonts w:ascii="Times New Roman" w:hAnsi="Times New Roman" w:cs="Times New Roman"/>
          <w:color w:val="000000"/>
          <w:szCs w:val="21"/>
        </w:rPr>
        <w:t xml:space="preserve"> converges. </w:t>
      </w:r>
    </w:p>
    <w:p w14:paraId="03678654" w14:textId="21157EEC" w:rsidR="00E5483B" w:rsidRPr="00FC3DC8" w:rsidRDefault="00E5483B" w:rsidP="00E5483B">
      <w:pPr>
        <w:pStyle w:val="af1"/>
        <w:tabs>
          <w:tab w:val="left" w:pos="1260"/>
        </w:tabs>
        <w:ind w:firstLineChars="50" w:firstLine="120"/>
        <w:jc w:val="left"/>
        <w:rPr>
          <w:rFonts w:ascii="Times New Roman" w:hAnsi="Times New Roman"/>
          <w:color w:val="000000"/>
          <w:lang w:eastAsia="ja-JP"/>
        </w:rPr>
      </w:pPr>
      <w:r w:rsidRPr="00644F67">
        <w:rPr>
          <w:rFonts w:ascii="Times New Roman" w:hAnsi="Times New Roman"/>
          <w:color w:val="000000"/>
          <w:sz w:val="24"/>
        </w:rPr>
        <w:t xml:space="preserve">  </w:t>
      </w:r>
      <w:r w:rsidRPr="00FC3DC8">
        <w:rPr>
          <w:rFonts w:ascii="Times New Roman" w:hAnsi="Times New Roman"/>
          <w:color w:val="000000"/>
        </w:rPr>
        <w:t>Accor</w:t>
      </w:r>
      <w:r w:rsidRPr="00FC3DC8">
        <w:rPr>
          <w:rFonts w:ascii="Times New Roman" w:hAnsi="Times New Roman"/>
          <w:noProof/>
          <w:color w:val="000000"/>
          <w:kern w:val="0"/>
        </w:rPr>
        <w:t>d</w:t>
      </w:r>
      <w:r w:rsidRPr="00FC3DC8">
        <w:rPr>
          <w:rFonts w:ascii="Times New Roman" w:hAnsi="Times New Roman"/>
          <w:color w:val="000000"/>
        </w:rPr>
        <w:t>ing to our experience, the convergence rate in step (C) is very fast in spite of the very high dimensionality of</w:t>
      </w:r>
      <w:r w:rsidR="00010771" w:rsidRPr="00884F88">
        <w:rPr>
          <w:position w:val="-10"/>
        </w:rPr>
        <w:object w:dxaOrig="220" w:dyaOrig="320" w14:anchorId="00243FB2">
          <v:shape id="_x0000_i1091" type="#_x0000_t75" style="width:11.35pt;height:15.65pt" o:ole="">
            <v:imagedata r:id="rId126" o:title=""/>
          </v:shape>
          <o:OLEObject Type="Embed" ProgID="Equation.DSMT4" ShapeID="_x0000_i1091" DrawAspect="Content" ObjectID="_1816544061" r:id="rId127"/>
        </w:object>
      </w:r>
      <w:r w:rsidRPr="00FC3DC8">
        <w:rPr>
          <w:rFonts w:ascii="Times New Roman" w:hAnsi="Times New Roman"/>
          <w:color w:val="000000"/>
        </w:rPr>
        <w:t xml:space="preserve">. This is expected when the quadratic approximations of </w:t>
      </w:r>
      <w:r w:rsidRPr="00FC3DC8">
        <w:rPr>
          <w:rFonts w:ascii="Times New Roman" w:hAnsi="Times New Roman"/>
          <w:i/>
          <w:color w:val="000000"/>
        </w:rPr>
        <w:t>T</w:t>
      </w:r>
      <w:r w:rsidRPr="00FC3DC8">
        <w:rPr>
          <w:rFonts w:ascii="Times New Roman" w:hAnsi="Times New Roman"/>
          <w:color w:val="000000"/>
        </w:rPr>
        <w:t xml:space="preserve"> are adequate </w:t>
      </w:r>
      <w:r w:rsidRPr="00FC3DC8">
        <w:rPr>
          <w:rFonts w:ascii="Times New Roman" w:hAnsi="Times New Roman"/>
          <w:color w:val="000000"/>
          <w:lang w:eastAsia="ja-JP"/>
        </w:rPr>
        <w:t>in</w:t>
      </w:r>
      <w:r w:rsidRPr="00FC3DC8">
        <w:rPr>
          <w:rFonts w:ascii="Times New Roman" w:hAnsi="Times New Roman"/>
          <w:color w:val="000000"/>
        </w:rPr>
        <w:t xml:space="preserve"> a </w:t>
      </w:r>
      <w:r w:rsidRPr="00FC3DC8">
        <w:rPr>
          <w:rFonts w:ascii="Times New Roman" w:hAnsi="Times New Roman"/>
          <w:color w:val="000000"/>
        </w:rPr>
        <w:lastRenderedPageBreak/>
        <w:t>region around the MAP solution, otherwise it is likely to tak</w:t>
      </w:r>
      <w:r w:rsidRPr="00FC3DC8">
        <w:rPr>
          <w:rFonts w:ascii="Times New Roman" w:hAnsi="Times New Roman"/>
          <w:color w:val="000000"/>
          <w:lang w:eastAsia="ja-JP"/>
        </w:rPr>
        <w:t>e</w:t>
      </w:r>
      <w:r w:rsidRPr="00FC3DC8">
        <w:rPr>
          <w:rFonts w:ascii="Times New Roman" w:hAnsi="Times New Roman"/>
          <w:color w:val="000000"/>
        </w:rPr>
        <w:t xml:space="preserve"> endless </w:t>
      </w:r>
      <w:r w:rsidRPr="00FC3DC8">
        <w:rPr>
          <w:rFonts w:ascii="Times New Roman" w:hAnsi="Times New Roman"/>
          <w:color w:val="000000"/>
          <w:lang w:eastAsia="ja-JP"/>
        </w:rPr>
        <w:t>iterations or even diverge</w:t>
      </w:r>
      <w:r w:rsidRPr="00FC3DC8">
        <w:rPr>
          <w:rFonts w:ascii="Times New Roman" w:hAnsi="Times New Roman"/>
          <w:color w:val="000000"/>
        </w:rPr>
        <w:t xml:space="preserve">. After all, </w:t>
      </w:r>
      <w:r w:rsidRPr="00FC3DC8">
        <w:rPr>
          <w:rFonts w:ascii="Times New Roman" w:hAnsi="Times New Roman"/>
          <w:color w:val="000000"/>
          <w:lang w:eastAsia="ja-JP"/>
        </w:rPr>
        <w:t xml:space="preserve">by </w:t>
      </w:r>
      <w:r w:rsidRPr="00FC3DC8">
        <w:rPr>
          <w:rFonts w:ascii="Times New Roman" w:hAnsi="Times New Roman"/>
          <w:color w:val="000000"/>
        </w:rPr>
        <w:t xml:space="preserve">assuming a </w:t>
      </w:r>
      <w:proofErr w:type="spellStart"/>
      <w:r w:rsidRPr="00FC3DC8">
        <w:rPr>
          <w:rFonts w:ascii="Times New Roman" w:hAnsi="Times New Roman"/>
          <w:color w:val="000000"/>
        </w:rPr>
        <w:t>uni</w:t>
      </w:r>
      <w:proofErr w:type="spellEnd"/>
      <w:r w:rsidRPr="00FC3DC8">
        <w:rPr>
          <w:rFonts w:ascii="Times New Roman" w:hAnsi="Times New Roman"/>
          <w:color w:val="000000"/>
        </w:rPr>
        <w:t xml:space="preserve">-modal posterior function, we can get the </w:t>
      </w:r>
      <w:r w:rsidR="00010771" w:rsidRPr="00FC3DC8">
        <w:rPr>
          <w:rFonts w:ascii="Times New Roman" w:hAnsi="Times New Roman" w:hint="eastAsia"/>
          <w:color w:val="000000"/>
          <w:lang w:eastAsia="ja-JP"/>
        </w:rPr>
        <w:t>O</w:t>
      </w:r>
      <w:r w:rsidRPr="00FC3DC8">
        <w:rPr>
          <w:rFonts w:ascii="Times New Roman" w:hAnsi="Times New Roman"/>
          <w:color w:val="000000"/>
        </w:rPr>
        <w:t>MAP solution</w:t>
      </w:r>
      <w:r w:rsidR="00010771" w:rsidRPr="00884F88">
        <w:rPr>
          <w:position w:val="-10"/>
        </w:rPr>
        <w:object w:dxaOrig="220" w:dyaOrig="400" w14:anchorId="14F7DF9D">
          <v:shape id="_x0000_i1092" type="#_x0000_t75" style="width:11.35pt;height:20pt" o:ole="">
            <v:imagedata r:id="rId104" o:title=""/>
          </v:shape>
          <o:OLEObject Type="Embed" ProgID="Equation.DSMT4" ShapeID="_x0000_i1092" DrawAspect="Content" ObjectID="_1816544062" r:id="rId128"/>
        </w:object>
      </w:r>
      <w:r w:rsidRPr="00FC3DC8">
        <w:rPr>
          <w:rFonts w:ascii="Times New Roman" w:hAnsi="Times New Roman"/>
          <w:color w:val="000000"/>
        </w:rPr>
        <w:t>for the maximum likelihood estimate</w:t>
      </w:r>
      <w:r w:rsidRPr="00FC3DC8">
        <w:rPr>
          <w:rFonts w:ascii="Times New Roman" w:hAnsi="Times New Roman"/>
          <w:color w:val="000000"/>
          <w:position w:val="-6"/>
        </w:rPr>
        <w:object w:dxaOrig="200" w:dyaOrig="279" w14:anchorId="4FEB4064">
          <v:shape id="_x0000_i1093" type="#_x0000_t75" style="width:11.35pt;height:15.35pt" o:ole="" fillcolor="window">
            <v:imagedata r:id="rId129" o:title=""/>
          </v:shape>
          <o:OLEObject Type="Embed" ProgID="Equation.DSMT4" ShapeID="_x0000_i1093" DrawAspect="Content" ObjectID="_1816544063" r:id="rId130"/>
        </w:object>
      </w:r>
      <w:r w:rsidRPr="00FC3DC8">
        <w:rPr>
          <w:rFonts w:ascii="Times New Roman" w:hAnsi="Times New Roman"/>
          <w:color w:val="000000"/>
        </w:rPr>
        <w:t>of the hyper-parameters. The reader is referred to Ogata and Katsura</w:t>
      </w:r>
      <w:r w:rsidRPr="00FC3DC8">
        <w:rPr>
          <w:rFonts w:ascii="Times New Roman" w:hAnsi="Times New Roman"/>
          <w:i/>
          <w:color w:val="000000"/>
        </w:rPr>
        <w:t xml:space="preserve"> </w:t>
      </w:r>
      <w:r w:rsidRPr="00FC3DC8">
        <w:rPr>
          <w:rFonts w:ascii="Times New Roman" w:hAnsi="Times New Roman"/>
          <w:color w:val="000000"/>
        </w:rPr>
        <w:t>(</w:t>
      </w:r>
      <w:r w:rsidR="006B0BB8">
        <w:rPr>
          <w:rFonts w:ascii="Times New Roman" w:hAnsi="Times New Roman" w:hint="eastAsia"/>
          <w:color w:val="000000"/>
          <w:lang w:eastAsia="ja-JP"/>
        </w:rPr>
        <w:t xml:space="preserve">1986, </w:t>
      </w:r>
      <w:r w:rsidRPr="00FC3DC8">
        <w:rPr>
          <w:rFonts w:ascii="Times New Roman" w:hAnsi="Times New Roman"/>
          <w:color w:val="000000"/>
        </w:rPr>
        <w:t>1988, 1993)</w:t>
      </w:r>
      <w:r w:rsidRPr="00FC3DC8">
        <w:rPr>
          <w:rFonts w:ascii="Times New Roman" w:hAnsi="Times New Roman"/>
          <w:color w:val="000000"/>
          <w:lang w:eastAsia="ja-JP"/>
        </w:rPr>
        <w:t>,</w:t>
      </w:r>
      <w:r w:rsidRPr="00FC3DC8">
        <w:rPr>
          <w:rFonts w:ascii="Times New Roman" w:hAnsi="Times New Roman"/>
          <w:color w:val="000000"/>
        </w:rPr>
        <w:t xml:space="preserve"> Ogata </w:t>
      </w:r>
      <w:r w:rsidRPr="00FC3DC8">
        <w:rPr>
          <w:rFonts w:ascii="Times New Roman" w:hAnsi="Times New Roman"/>
          <w:iCs/>
          <w:color w:val="000000"/>
        </w:rPr>
        <w:t>et al.</w:t>
      </w:r>
      <w:r w:rsidRPr="00FC3DC8">
        <w:rPr>
          <w:rFonts w:ascii="Times New Roman" w:hAnsi="Times New Roman"/>
          <w:color w:val="000000"/>
        </w:rPr>
        <w:t xml:space="preserve"> (1991, 2000, 2001), and related references therein which </w:t>
      </w:r>
      <w:r w:rsidRPr="00FC3DC8">
        <w:rPr>
          <w:rFonts w:ascii="Times New Roman" w:hAnsi="Times New Roman"/>
          <w:color w:val="000000"/>
          <w:lang w:eastAsia="ja-JP"/>
        </w:rPr>
        <w:t>further</w:t>
      </w:r>
      <w:r w:rsidRPr="00FC3DC8">
        <w:rPr>
          <w:rFonts w:ascii="Times New Roman" w:hAnsi="Times New Roman"/>
          <w:color w:val="000000"/>
        </w:rPr>
        <w:t xml:space="preserve"> describe computational details.</w:t>
      </w:r>
      <w:r w:rsidR="003A54E2" w:rsidRPr="00FC3DC8">
        <w:rPr>
          <w:rFonts w:ascii="Times New Roman" w:hAnsi="Times New Roman" w:hint="eastAsia"/>
          <w:color w:val="000000"/>
          <w:lang w:eastAsia="ja-JP"/>
        </w:rPr>
        <w:t xml:space="preserve"> </w:t>
      </w:r>
    </w:p>
    <w:p w14:paraId="3599063B" w14:textId="77777777" w:rsidR="00E5483B" w:rsidRPr="00644F67" w:rsidRDefault="00E5483B" w:rsidP="00E5483B">
      <w:pPr>
        <w:pStyle w:val="af1"/>
        <w:tabs>
          <w:tab w:val="left" w:pos="1260"/>
        </w:tabs>
        <w:jc w:val="left"/>
        <w:rPr>
          <w:rFonts w:ascii="Times New Roman" w:hAnsi="Times New Roman"/>
          <w:color w:val="000000"/>
          <w:sz w:val="24"/>
          <w:szCs w:val="24"/>
        </w:rPr>
      </w:pPr>
    </w:p>
    <w:p w14:paraId="4A90C45F" w14:textId="64919E3A" w:rsidR="00E5483B" w:rsidRPr="00CB1B55" w:rsidRDefault="00E5483B" w:rsidP="008009EE">
      <w:pPr>
        <w:pStyle w:val="21"/>
        <w:rPr>
          <w:rFonts w:ascii="Times New Roman" w:hAnsi="Times New Roman" w:cs="Times New Roman"/>
          <w:b/>
          <w:bCs/>
          <w:color w:val="000000"/>
          <w:sz w:val="22"/>
        </w:rPr>
      </w:pPr>
      <w:r w:rsidRPr="00FC3DC8">
        <w:rPr>
          <w:rFonts w:ascii="Times New Roman" w:hAnsi="Times New Roman" w:cs="Times New Roman"/>
          <w:b/>
          <w:bCs/>
          <w:color w:val="000000"/>
          <w:sz w:val="22"/>
        </w:rPr>
        <w:t>B.3</w:t>
      </w:r>
      <w:r w:rsidR="00944A9A">
        <w:rPr>
          <w:rFonts w:ascii="Times New Roman" w:hAnsi="Times New Roman" w:cs="Times New Roman" w:hint="eastAsia"/>
          <w:b/>
          <w:bCs/>
          <w:color w:val="000000"/>
          <w:sz w:val="22"/>
        </w:rPr>
        <w:t>.</w:t>
      </w:r>
      <w:r w:rsidRPr="00FC3DC8">
        <w:rPr>
          <w:rFonts w:ascii="Times New Roman" w:hAnsi="Times New Roman" w:cs="Times New Roman"/>
          <w:b/>
          <w:bCs/>
          <w:color w:val="000000"/>
          <w:sz w:val="22"/>
        </w:rPr>
        <w:t xml:space="preserve"> </w:t>
      </w:r>
      <w:r w:rsidR="00944A9A">
        <w:rPr>
          <w:rFonts w:ascii="Times New Roman" w:hAnsi="Times New Roman" w:cs="Times New Roman" w:hint="eastAsia"/>
          <w:b/>
          <w:bCs/>
          <w:color w:val="000000"/>
          <w:sz w:val="22"/>
        </w:rPr>
        <w:t>L</w:t>
      </w:r>
      <w:r w:rsidRPr="00FC3DC8">
        <w:rPr>
          <w:rFonts w:ascii="Times New Roman" w:hAnsi="Times New Roman" w:cs="Times New Roman"/>
          <w:b/>
          <w:bCs/>
          <w:color w:val="000000"/>
          <w:sz w:val="22"/>
        </w:rPr>
        <w:t>ocation-</w:t>
      </w:r>
      <w:r w:rsidR="00944A9A">
        <w:rPr>
          <w:rFonts w:ascii="Times New Roman" w:hAnsi="Times New Roman" w:cs="Times New Roman" w:hint="eastAsia"/>
          <w:b/>
          <w:bCs/>
          <w:color w:val="000000"/>
          <w:sz w:val="22"/>
        </w:rPr>
        <w:t>D</w:t>
      </w:r>
      <w:r w:rsidRPr="00FC3DC8">
        <w:rPr>
          <w:rFonts w:ascii="Times New Roman" w:hAnsi="Times New Roman" w:cs="Times New Roman"/>
          <w:b/>
          <w:bCs/>
          <w:color w:val="000000"/>
          <w:sz w:val="22"/>
        </w:rPr>
        <w:t xml:space="preserve">ependent </w:t>
      </w:r>
      <w:r w:rsidRPr="00FC3DC8">
        <w:rPr>
          <w:rFonts w:ascii="Symbol" w:hAnsi="Symbol" w:cs="Times New Roman"/>
          <w:b/>
          <w:bCs/>
          <w:i/>
          <w:color w:val="000000"/>
          <w:sz w:val="22"/>
        </w:rPr>
        <w:t></w:t>
      </w:r>
      <w:r w:rsidRPr="00FC3DC8">
        <w:rPr>
          <w:rFonts w:ascii="Times New Roman" w:hAnsi="Times New Roman" w:cs="Times New Roman"/>
          <w:b/>
          <w:bCs/>
          <w:color w:val="000000"/>
          <w:sz w:val="22"/>
        </w:rPr>
        <w:t xml:space="preserve"> and </w:t>
      </w:r>
      <w:r w:rsidRPr="00FC3DC8">
        <w:rPr>
          <w:rFonts w:ascii="Times New Roman" w:hAnsi="Times New Roman" w:cs="Times New Roman"/>
          <w:b/>
          <w:bCs/>
          <w:i/>
          <w:color w:val="000000"/>
          <w:sz w:val="22"/>
        </w:rPr>
        <w:t>K</w:t>
      </w:r>
      <w:r w:rsidRPr="00FC3DC8">
        <w:rPr>
          <w:rFonts w:ascii="Times New Roman" w:hAnsi="Times New Roman" w:cs="Times New Roman"/>
          <w:b/>
          <w:bCs/>
          <w:i/>
          <w:color w:val="000000"/>
          <w:sz w:val="22"/>
          <w:vertAlign w:val="subscript"/>
        </w:rPr>
        <w:t>0</w:t>
      </w:r>
      <w:r w:rsidRPr="00FC3DC8">
        <w:rPr>
          <w:rFonts w:ascii="Times New Roman" w:hAnsi="Times New Roman" w:cs="Times New Roman"/>
          <w:b/>
          <w:bCs/>
          <w:color w:val="000000"/>
          <w:sz w:val="22"/>
        </w:rPr>
        <w:t xml:space="preserve"> </w:t>
      </w:r>
      <w:r w:rsidR="00944A9A">
        <w:rPr>
          <w:rFonts w:ascii="Times New Roman" w:hAnsi="Times New Roman" w:cs="Times New Roman" w:hint="eastAsia"/>
          <w:b/>
          <w:bCs/>
          <w:color w:val="000000"/>
          <w:sz w:val="22"/>
        </w:rPr>
        <w:t xml:space="preserve">in </w:t>
      </w:r>
      <w:r w:rsidR="003A54E2" w:rsidRPr="00FC3DC8">
        <w:rPr>
          <w:rFonts w:ascii="Times New Roman" w:hAnsi="Times New Roman" w:cs="Times New Roman" w:hint="eastAsia"/>
          <w:b/>
          <w:bCs/>
          <w:color w:val="000000"/>
          <w:sz w:val="22"/>
        </w:rPr>
        <w:t>restricted HIST-</w:t>
      </w:r>
      <w:r w:rsidRPr="00FC3DC8">
        <w:rPr>
          <w:rFonts w:ascii="Times New Roman" w:hAnsi="Times New Roman" w:cs="Times New Roman"/>
          <w:b/>
          <w:bCs/>
          <w:color w:val="000000"/>
          <w:sz w:val="22"/>
        </w:rPr>
        <w:t xml:space="preserve">ETAS </w:t>
      </w:r>
      <w:r w:rsidR="00944A9A">
        <w:rPr>
          <w:rFonts w:ascii="Times New Roman" w:hAnsi="Times New Roman" w:cs="Times New Roman" w:hint="eastAsia"/>
          <w:b/>
          <w:bCs/>
          <w:color w:val="000000"/>
          <w:sz w:val="22"/>
        </w:rPr>
        <w:t>F</w:t>
      </w:r>
      <w:r w:rsidRPr="00FC3DC8">
        <w:rPr>
          <w:rFonts w:ascii="Times New Roman" w:hAnsi="Times New Roman" w:cs="Times New Roman"/>
          <w:b/>
          <w:bCs/>
          <w:color w:val="000000"/>
          <w:sz w:val="22"/>
        </w:rPr>
        <w:t xml:space="preserve">itting </w:t>
      </w:r>
      <w:r w:rsidRPr="00884F88">
        <w:rPr>
          <w:rFonts w:ascii="Times New Roman" w:hAnsi="Times New Roman" w:cs="Times New Roman"/>
          <w:b/>
          <w:bCs/>
          <w:color w:val="000000"/>
          <w:sz w:val="22"/>
        </w:rPr>
        <w:t>(</w:t>
      </w:r>
      <w:r w:rsidRPr="00CB1B55">
        <w:rPr>
          <w:rFonts w:ascii="Times New Roman" w:hAnsi="Times New Roman" w:cs="Times New Roman"/>
          <w:b/>
          <w:bCs/>
          <w:color w:val="000000"/>
          <w:sz w:val="22"/>
        </w:rPr>
        <w:t>hist-etas-</w:t>
      </w:r>
      <w:r w:rsidR="00CC00ED" w:rsidRPr="00CB1B55">
        <w:rPr>
          <w:rFonts w:ascii="Symbol" w:hAnsi="Symbol" w:cs="Times New Roman"/>
          <w:b/>
          <w:bCs/>
          <w:i/>
          <w:color w:val="000000"/>
          <w:sz w:val="22"/>
        </w:rPr>
        <w:t></w:t>
      </w:r>
      <w:r w:rsidR="00CC00ED" w:rsidRPr="00CB1B55">
        <w:rPr>
          <w:rFonts w:ascii="Times New Roman" w:hAnsi="Times New Roman" w:cs="Times New Roman"/>
          <w:b/>
          <w:bCs/>
          <w:i/>
          <w:color w:val="000000"/>
          <w:sz w:val="22"/>
        </w:rPr>
        <w:t>K</w:t>
      </w:r>
      <w:r w:rsidRPr="00884F88">
        <w:rPr>
          <w:rFonts w:ascii="Times New Roman" w:hAnsi="Times New Roman" w:cs="Times New Roman"/>
          <w:b/>
          <w:bCs/>
          <w:color w:val="000000"/>
          <w:sz w:val="22"/>
        </w:rPr>
        <w:t>)</w:t>
      </w:r>
      <w:r w:rsidR="00686B4E" w:rsidRPr="00884F88">
        <w:rPr>
          <w:rFonts w:ascii="Times New Roman" w:hAnsi="Times New Roman" w:cs="Times New Roman" w:hint="eastAsia"/>
          <w:b/>
          <w:bCs/>
          <w:color w:val="000000"/>
          <w:sz w:val="22"/>
        </w:rPr>
        <w:t xml:space="preserve"> </w:t>
      </w:r>
    </w:p>
    <w:p w14:paraId="2ECA6088" w14:textId="257BA121" w:rsidR="00E5483B" w:rsidRPr="00CB1B55" w:rsidRDefault="00E5483B" w:rsidP="00315C8C">
      <w:pPr>
        <w:pStyle w:val="af1"/>
        <w:tabs>
          <w:tab w:val="left" w:pos="1260"/>
        </w:tabs>
        <w:spacing w:line="360" w:lineRule="exact"/>
        <w:ind w:firstLineChars="100" w:firstLine="210"/>
        <w:jc w:val="left"/>
        <w:rPr>
          <w:rFonts w:ascii="Times New Roman" w:hAnsi="Times New Roman"/>
          <w:color w:val="000000"/>
        </w:rPr>
      </w:pPr>
      <w:r w:rsidRPr="00CB1B55">
        <w:rPr>
          <w:rFonts w:ascii="Times New Roman" w:hAnsi="Times New Roman"/>
          <w:color w:val="000000"/>
        </w:rPr>
        <w:t xml:space="preserve">The penalized log-likelihood </w:t>
      </w:r>
      <w:r w:rsidR="00A3589F" w:rsidRPr="00CB1B55">
        <w:rPr>
          <w:rFonts w:ascii="Times New Roman" w:hAnsi="Times New Roman" w:hint="eastAsia"/>
          <w:color w:val="000000"/>
          <w:lang w:eastAsia="ja-JP"/>
        </w:rPr>
        <w:t>(</w:t>
      </w:r>
      <w:r w:rsidR="00A3589F" w:rsidRPr="00884F88">
        <w:rPr>
          <w:rFonts w:ascii="Times New Roman" w:eastAsia="ＭＳ ゴシック" w:hAnsi="Times New Roman" w:hint="eastAsia"/>
          <w:color w:val="000000"/>
        </w:rPr>
        <w:t>PELL</w:t>
      </w:r>
      <w:r w:rsidR="00A3589F" w:rsidRPr="00CB1B55">
        <w:rPr>
          <w:rFonts w:ascii="Times New Roman" w:hAnsi="Times New Roman" w:hint="eastAsia"/>
          <w:color w:val="000000"/>
          <w:lang w:eastAsia="ja-JP"/>
        </w:rPr>
        <w:t>)</w:t>
      </w:r>
      <w:r w:rsidR="00BA5C44" w:rsidRPr="00CB1B55">
        <w:rPr>
          <w:rFonts w:ascii="Times New Roman" w:hAnsi="Times New Roman" w:hint="eastAsia"/>
          <w:color w:val="000000"/>
          <w:lang w:eastAsia="ja-JP"/>
        </w:rPr>
        <w:t xml:space="preserve"> </w:t>
      </w:r>
      <w:r w:rsidRPr="00CB1B55">
        <w:rPr>
          <w:rFonts w:ascii="Times New Roman" w:hAnsi="Times New Roman"/>
          <w:color w:val="000000"/>
        </w:rPr>
        <w:t xml:space="preserve">defines a trade-off between the goodness of fit to the data and the uniformity of each parameter function. </w:t>
      </w:r>
      <w:r w:rsidR="003A54E2" w:rsidRPr="00CB1B55">
        <w:rPr>
          <w:rFonts w:ascii="Times New Roman" w:hAnsi="Times New Roman"/>
          <w:color w:val="000000"/>
        </w:rPr>
        <w:t>Taking positivity restriction, c</w:t>
      </w:r>
      <w:r w:rsidR="003A54E2" w:rsidRPr="00CB1B55">
        <w:rPr>
          <w:rFonts w:ascii="Times New Roman" w:hAnsi="Times New Roman"/>
          <w:color w:val="000000"/>
          <w:lang w:eastAsia="ja-JP"/>
        </w:rPr>
        <w:t>onsider</w:t>
      </w:r>
      <w:r w:rsidR="00E91F92" w:rsidRPr="00CB1B55">
        <w:rPr>
          <w:rFonts w:ascii="Times New Roman" w:hAnsi="Times New Roman"/>
          <w:color w:val="000000"/>
          <w:position w:val="-10"/>
        </w:rPr>
        <w:object w:dxaOrig="1800" w:dyaOrig="380" w14:anchorId="33C1A963">
          <v:shape id="_x0000_i1094" type="#_x0000_t75" style="width:89pt;height:19pt" o:ole="">
            <v:imagedata r:id="rId131" o:title=""/>
          </v:shape>
          <o:OLEObject Type="Embed" ProgID="Equation.DSMT4" ShapeID="_x0000_i1094" DrawAspect="Content" ObjectID="_1816544064" r:id="rId132"/>
        </w:object>
      </w:r>
      <w:r w:rsidR="003A54E2" w:rsidRPr="00CB1B55">
        <w:rPr>
          <w:rFonts w:ascii="Times New Roman" w:hAnsi="Times New Roman"/>
          <w:color w:val="000000"/>
        </w:rPr>
        <w:t xml:space="preserve">and </w:t>
      </w:r>
      <w:r w:rsidR="00E91F92" w:rsidRPr="00CB1B55">
        <w:rPr>
          <w:rFonts w:ascii="Times New Roman" w:hAnsi="Times New Roman"/>
          <w:color w:val="000000"/>
          <w:position w:val="-12"/>
        </w:rPr>
        <w:object w:dxaOrig="2020" w:dyaOrig="380" w14:anchorId="278C09B7">
          <v:shape id="_x0000_i1095" type="#_x0000_t75" style="width:101pt;height:19pt" o:ole="">
            <v:imagedata r:id="rId133" o:title=""/>
          </v:shape>
          <o:OLEObject Type="Embed" ProgID="Equation.DSMT4" ShapeID="_x0000_i1095" DrawAspect="Content" ObjectID="_1816544065" r:id="rId134"/>
        </w:object>
      </w:r>
      <w:r w:rsidR="003A54E2" w:rsidRPr="00CB1B55">
        <w:rPr>
          <w:rFonts w:ascii="Times New Roman" w:hAnsi="Times New Roman" w:hint="eastAsia"/>
          <w:color w:val="000000"/>
          <w:lang w:eastAsia="ja-JP"/>
        </w:rPr>
        <w:t xml:space="preserve">. </w:t>
      </w:r>
      <w:r w:rsidRPr="00CB1B55">
        <w:rPr>
          <w:rFonts w:ascii="Times New Roman" w:hAnsi="Times New Roman"/>
          <w:color w:val="000000"/>
        </w:rPr>
        <w:t xml:space="preserve">We obtain the optimal weights </w:t>
      </w:r>
      <w:r w:rsidRPr="00CB1B55">
        <w:rPr>
          <w:rFonts w:ascii="Times New Roman" w:hAnsi="Times New Roman"/>
          <w:color w:val="000000"/>
          <w:position w:val="-6"/>
        </w:rPr>
        <w:object w:dxaOrig="200" w:dyaOrig="279" w14:anchorId="0F122DC6">
          <v:shape id="_x0000_i1096" type="#_x0000_t75" style="width:11.35pt;height:15.35pt" o:ole="" fillcolor="window">
            <v:imagedata r:id="rId135" o:title=""/>
          </v:shape>
          <o:OLEObject Type="Embed" ProgID="Equation.DSMT4" ShapeID="_x0000_i1096" DrawAspect="Content" ObjectID="_1816544066" r:id="rId136"/>
        </w:object>
      </w:r>
      <w:r w:rsidRPr="00CB1B55">
        <w:rPr>
          <w:rFonts w:ascii="Times New Roman" w:hAnsi="Times New Roman"/>
          <w:color w:val="000000"/>
        </w:rPr>
        <w:t>=</w:t>
      </w:r>
      <w:r w:rsidR="006F184E" w:rsidRPr="00CB1B55">
        <w:rPr>
          <w:rFonts w:ascii="Times New Roman" w:hAnsi="Times New Roman"/>
          <w:color w:val="000000"/>
          <w:position w:val="-14"/>
        </w:rPr>
        <w:object w:dxaOrig="900" w:dyaOrig="380" w14:anchorId="4772B88E">
          <v:shape id="_x0000_i1097" type="#_x0000_t75" style="width:45.65pt;height:22pt" o:ole="" fillcolor="window">
            <v:imagedata r:id="rId137" o:title=""/>
          </v:shape>
          <o:OLEObject Type="Embed" ProgID="Equation.DSMT4" ShapeID="_x0000_i1097" DrawAspect="Content" ObjectID="_1816544067" r:id="rId138"/>
        </w:object>
      </w:r>
      <w:r w:rsidRPr="00CB1B55">
        <w:rPr>
          <w:rFonts w:ascii="Times New Roman" w:hAnsi="Times New Roman"/>
          <w:color w:val="000000"/>
        </w:rPr>
        <w:t xml:space="preserve"> together with the maximizing baseline parameters (</w:t>
      </w:r>
      <w:r w:rsidR="003A54E2" w:rsidRPr="00CB1B55">
        <w:rPr>
          <w:rFonts w:ascii="Times New Roman" w:hAnsi="Times New Roman"/>
          <w:color w:val="000000"/>
          <w:position w:val="-10"/>
        </w:rPr>
        <w:object w:dxaOrig="300" w:dyaOrig="300" w14:anchorId="171EFF32">
          <v:shape id="_x0000_i1098" type="#_x0000_t75" style="width:20pt;height:15.35pt" o:ole="">
            <v:imagedata r:id="rId139" o:title=""/>
          </v:shape>
          <o:OLEObject Type="Embed" ProgID="Equation.DSMT4" ShapeID="_x0000_i1098" DrawAspect="Content" ObjectID="_1816544068" r:id="rId140"/>
        </w:object>
      </w:r>
      <w:r w:rsidRPr="00CB1B55">
        <w:rPr>
          <w:rFonts w:ascii="Times New Roman" w:hAnsi="Times New Roman"/>
          <w:color w:val="000000"/>
          <w:position w:val="-4"/>
        </w:rPr>
        <w:object w:dxaOrig="260" w:dyaOrig="300" w14:anchorId="1B30F250">
          <v:shape id="_x0000_i1099" type="#_x0000_t75" style="width:15.35pt;height:15.35pt" o:ole="">
            <v:imagedata r:id="rId141" o:title=""/>
          </v:shape>
          <o:OLEObject Type="Embed" ProgID="Equation.DSMT4" ShapeID="_x0000_i1099" DrawAspect="Content" ObjectID="_1816544069" r:id="rId142"/>
        </w:object>
      </w:r>
      <w:r w:rsidRPr="00CB1B55">
        <w:rPr>
          <w:rFonts w:ascii="Times New Roman" w:hAnsi="Times New Roman"/>
          <w:color w:val="000000"/>
        </w:rPr>
        <w:t>) for the first two programs or (</w:t>
      </w:r>
      <w:r w:rsidR="003A54E2" w:rsidRPr="00CB1B55">
        <w:rPr>
          <w:rFonts w:ascii="Times New Roman" w:hAnsi="Times New Roman"/>
          <w:color w:val="000000"/>
          <w:position w:val="-10"/>
        </w:rPr>
        <w:object w:dxaOrig="300" w:dyaOrig="300" w14:anchorId="3FCCB60A">
          <v:shape id="_x0000_i1100" type="#_x0000_t75" style="width:20pt;height:15.35pt" o:ole="">
            <v:imagedata r:id="rId143" o:title=""/>
          </v:shape>
          <o:OLEObject Type="Embed" ProgID="Equation.DSMT4" ShapeID="_x0000_i1100" DrawAspect="Content" ObjectID="_1816544070" r:id="rId144"/>
        </w:object>
      </w:r>
      <w:r w:rsidR="003A54E2" w:rsidRPr="00CB1B55">
        <w:rPr>
          <w:rFonts w:ascii="Times New Roman" w:hAnsi="Times New Roman"/>
          <w:color w:val="000000"/>
          <w:position w:val="-10"/>
        </w:rPr>
        <w:object w:dxaOrig="320" w:dyaOrig="360" w14:anchorId="2B706258">
          <v:shape id="_x0000_i1101" type="#_x0000_t75" style="width:19.35pt;height:18.65pt" o:ole="">
            <v:imagedata r:id="rId145" o:title=""/>
          </v:shape>
          <o:OLEObject Type="Embed" ProgID="Equation.DSMT4" ShapeID="_x0000_i1101" DrawAspect="Content" ObjectID="_1816544071" r:id="rId146"/>
        </w:object>
      </w:r>
      <w:r w:rsidRPr="00CB1B55">
        <w:rPr>
          <w:rFonts w:ascii="Times New Roman" w:hAnsi="Times New Roman"/>
          <w:i/>
          <w:color w:val="000000"/>
        </w:rPr>
        <w:t xml:space="preserve"> c,</w:t>
      </w:r>
      <w:r w:rsidRPr="00CB1B55">
        <w:rPr>
          <w:rFonts w:ascii="Times New Roman" w:hAnsi="Times New Roman"/>
          <w:color w:val="000000"/>
        </w:rPr>
        <w:t xml:space="preserve"> </w:t>
      </w:r>
      <w:r w:rsidRPr="00CB1B55">
        <w:rPr>
          <w:rFonts w:ascii="Symbol" w:hAnsi="Symbol"/>
          <w:i/>
          <w:iCs/>
          <w:color w:val="000000"/>
        </w:rPr>
        <w:t></w:t>
      </w:r>
      <w:r w:rsidRPr="00CB1B55">
        <w:rPr>
          <w:rFonts w:ascii="Times New Roman" w:hAnsi="Times New Roman"/>
          <w:color w:val="000000"/>
        </w:rPr>
        <w:t xml:space="preserve">, </w:t>
      </w:r>
      <w:r w:rsidRPr="00CB1B55">
        <w:rPr>
          <w:rFonts w:ascii="Times New Roman" w:hAnsi="Times New Roman"/>
          <w:i/>
          <w:color w:val="000000"/>
        </w:rPr>
        <w:t>p, d, q</w:t>
      </w:r>
      <w:r w:rsidRPr="00CB1B55">
        <w:rPr>
          <w:rFonts w:ascii="Times New Roman" w:hAnsi="Times New Roman"/>
          <w:color w:val="000000"/>
        </w:rPr>
        <w:t>) for the last two, by the principle of maximizing the integrated posterior function</w:t>
      </w:r>
      <w:r w:rsidR="00BF11C2" w:rsidRPr="00CB1B55">
        <w:rPr>
          <w:rFonts w:ascii="Times New Roman" w:hAnsi="Times New Roman" w:hint="eastAsia"/>
          <w:color w:val="000000"/>
          <w:lang w:eastAsia="ja-JP"/>
        </w:rPr>
        <w:t xml:space="preserve"> (normalizing factor)</w:t>
      </w:r>
      <w:r w:rsidRPr="00CB1B55">
        <w:rPr>
          <w:rFonts w:ascii="Times New Roman" w:hAnsi="Times New Roman"/>
          <w:color w:val="000000"/>
        </w:rPr>
        <w:t>. This overall maximization can be eventually attained by repeating alternate procedures of the separated maximizations with respect to the parameters (coefficients) and hyper-parameters (weights) described as follows.</w:t>
      </w:r>
    </w:p>
    <w:p w14:paraId="24E60A17" w14:textId="126673BA" w:rsidR="00E5483B" w:rsidRPr="00CB1B55" w:rsidRDefault="00E5483B" w:rsidP="00F66C2E">
      <w:pPr>
        <w:pStyle w:val="af1"/>
        <w:tabs>
          <w:tab w:val="left" w:pos="1260"/>
        </w:tabs>
        <w:ind w:firstLineChars="100" w:firstLine="210"/>
        <w:jc w:val="left"/>
        <w:rPr>
          <w:rFonts w:ascii="Times New Roman" w:hAnsi="Times New Roman"/>
          <w:color w:val="000000"/>
          <w:lang w:eastAsia="ja-JP"/>
        </w:rPr>
      </w:pPr>
      <w:r w:rsidRPr="00CB1B55">
        <w:rPr>
          <w:rFonts w:ascii="Times New Roman" w:hAnsi="Times New Roman"/>
          <w:color w:val="000000"/>
        </w:rPr>
        <w:t xml:space="preserve">First of all, we use the MLEs </w:t>
      </w:r>
      <w:r w:rsidR="00E91F92" w:rsidRPr="00CB1B55">
        <w:rPr>
          <w:rFonts w:ascii="Times New Roman" w:hAnsi="Times New Roman"/>
          <w:color w:val="000000"/>
          <w:position w:val="-6"/>
        </w:rPr>
        <w:object w:dxaOrig="200" w:dyaOrig="340" w14:anchorId="0F60BFC9">
          <v:shape id="_x0000_i1102" type="#_x0000_t75" style="width:11.35pt;height:20.65pt" o:ole="">
            <v:imagedata r:id="rId147" o:title=""/>
          </v:shape>
          <o:OLEObject Type="Embed" ProgID="Equation.DSMT4" ShapeID="_x0000_i1102" DrawAspect="Content" ObjectID="_1816544072" r:id="rId148"/>
        </w:object>
      </w:r>
      <w:r w:rsidRPr="00CB1B55">
        <w:rPr>
          <w:rFonts w:ascii="Times New Roman" w:hAnsi="Times New Roman"/>
          <w:color w:val="000000"/>
        </w:rPr>
        <w:t>= (</w:t>
      </w:r>
      <w:r w:rsidRPr="00CB1B55">
        <w:rPr>
          <w:rFonts w:ascii="Times New Roman" w:hAnsi="Times New Roman"/>
          <w:color w:val="000000"/>
          <w:position w:val="-10"/>
        </w:rPr>
        <w:object w:dxaOrig="1780" w:dyaOrig="380" w14:anchorId="0DAA496E">
          <v:shape id="_x0000_i1103" type="#_x0000_t75" style="width:88pt;height:20.65pt" o:ole="" fillcolor="window">
            <v:imagedata r:id="rId149" o:title=""/>
          </v:shape>
          <o:OLEObject Type="Embed" ProgID="Equation.DSMT4" ShapeID="_x0000_i1103" DrawAspect="Content" ObjectID="_1816544073" r:id="rId150"/>
        </w:object>
      </w:r>
      <w:r w:rsidRPr="00CB1B55">
        <w:rPr>
          <w:rFonts w:ascii="Times New Roman" w:hAnsi="Times New Roman"/>
          <w:color w:val="000000"/>
        </w:rPr>
        <w:t>) obtained by the primary space-time ETAS model (</w:t>
      </w:r>
      <w:r w:rsidR="00BF11C2" w:rsidRPr="00884F88">
        <w:rPr>
          <w:rFonts w:ascii="Times New Roman" w:hAnsi="Times New Roman" w:hint="eastAsia"/>
          <w:color w:val="000000"/>
          <w:lang w:eastAsia="ja-JP"/>
        </w:rPr>
        <w:t>ST-ETAS</w:t>
      </w:r>
      <w:r w:rsidRPr="00CB1B55">
        <w:rPr>
          <w:rFonts w:ascii="Times New Roman" w:hAnsi="Times New Roman"/>
          <w:color w:val="000000"/>
        </w:rPr>
        <w:t xml:space="preserve">), for the baseline parameter, and also set all the coefficients of </w:t>
      </w:r>
      <w:r w:rsidRPr="00CB1B55">
        <w:rPr>
          <w:rFonts w:ascii="Symbol" w:hAnsi="Symbol"/>
          <w:i/>
          <w:color w:val="000000"/>
        </w:rPr>
        <w:t></w:t>
      </w:r>
      <w:r w:rsidRPr="00CB1B55">
        <w:rPr>
          <w:rFonts w:ascii="Times New Roman" w:hAnsi="Times New Roman"/>
          <w:color w:val="000000"/>
        </w:rPr>
        <w:t>-functions to be zero such that</w:t>
      </w:r>
      <w:r w:rsidR="00B4451C" w:rsidRPr="00CB1B55">
        <w:rPr>
          <w:rFonts w:ascii="Times New Roman" w:hAnsi="Times New Roman"/>
          <w:color w:val="000000"/>
          <w:position w:val="-14"/>
        </w:rPr>
        <w:object w:dxaOrig="1900" w:dyaOrig="380" w14:anchorId="58CFC610">
          <v:shape id="_x0000_i1104" type="#_x0000_t75" style="width:94.65pt;height:22pt" o:ole="" fillcolor="window">
            <v:imagedata r:id="rId151" o:title=""/>
          </v:shape>
          <o:OLEObject Type="Embed" ProgID="Equation.DSMT4" ShapeID="_x0000_i1104" DrawAspect="Content" ObjectID="_1816544074" r:id="rId152"/>
        </w:object>
      </w:r>
      <w:bookmarkStart w:id="11" w:name="_Hlk204274120"/>
      <w:r w:rsidR="00F66C2E" w:rsidRPr="00CB1B55">
        <w:rPr>
          <w:rFonts w:ascii="Times New Roman" w:hAnsi="Times New Roman" w:hint="eastAsia"/>
          <w:color w:val="000000"/>
          <w:lang w:eastAsia="ja-JP"/>
        </w:rPr>
        <w:t xml:space="preserve"> </w:t>
      </w:r>
      <w:r w:rsidR="00B95FFF" w:rsidRPr="00CB1B55">
        <w:rPr>
          <w:rFonts w:ascii="Times New Roman" w:hAnsi="Times New Roman"/>
          <w:color w:val="000000"/>
        </w:rPr>
        <w:t>for the initial inputs</w:t>
      </w:r>
      <w:bookmarkEnd w:id="11"/>
      <w:r w:rsidRPr="00CB1B55">
        <w:rPr>
          <w:rFonts w:ascii="Times New Roman" w:hAnsi="Times New Roman"/>
          <w:color w:val="000000"/>
        </w:rPr>
        <w:t xml:space="preserve">. </w:t>
      </w:r>
      <w:r w:rsidR="00BF11C2" w:rsidRPr="00CB1B55">
        <w:rPr>
          <w:rFonts w:ascii="Times New Roman" w:hAnsi="Times New Roman"/>
          <w:color w:val="000000"/>
        </w:rPr>
        <w:t>Here note that the baseline parameters</w:t>
      </w:r>
      <w:r w:rsidR="00BF11C2" w:rsidRPr="00CB1B55">
        <w:rPr>
          <w:rFonts w:ascii="Times New Roman" w:hAnsi="Times New Roman"/>
          <w:color w:val="000000"/>
          <w:position w:val="-10"/>
        </w:rPr>
        <w:object w:dxaOrig="240" w:dyaOrig="300" w14:anchorId="06CED4B8">
          <v:shape id="_x0000_i1105" type="#_x0000_t75" style="width:15.35pt;height:15.35pt" o:ole="">
            <v:imagedata r:id="rId153" o:title=""/>
          </v:shape>
          <o:OLEObject Type="Embed" ProgID="Equation.DSMT4" ShapeID="_x0000_i1105" DrawAspect="Content" ObjectID="_1816544075" r:id="rId154"/>
        </w:object>
      </w:r>
      <w:r w:rsidR="00BF11C2" w:rsidRPr="00CB1B55">
        <w:rPr>
          <w:rFonts w:ascii="Times New Roman" w:hAnsi="Times New Roman"/>
          <w:color w:val="000000"/>
          <w:lang w:eastAsia="ja-JP"/>
        </w:rPr>
        <w:t>and</w:t>
      </w:r>
      <w:r w:rsidR="00BF11C2" w:rsidRPr="00CB1B55">
        <w:rPr>
          <w:rFonts w:ascii="Times New Roman" w:hAnsi="Times New Roman"/>
          <w:color w:val="000000"/>
          <w:position w:val="-4"/>
        </w:rPr>
        <w:object w:dxaOrig="260" w:dyaOrig="300" w14:anchorId="47C33DE2">
          <v:shape id="_x0000_i1106" type="#_x0000_t75" style="width:15.35pt;height:15.35pt" o:ole="">
            <v:imagedata r:id="rId141" o:title=""/>
          </v:shape>
          <o:OLEObject Type="Embed" ProgID="Equation.DSMT4" ShapeID="_x0000_i1106" DrawAspect="Content" ObjectID="_1816544076" r:id="rId155"/>
        </w:object>
      </w:r>
      <w:r w:rsidR="00BF11C2" w:rsidRPr="00CB1B55">
        <w:rPr>
          <w:rFonts w:ascii="Times New Roman" w:hAnsi="Times New Roman"/>
          <w:color w:val="000000"/>
        </w:rPr>
        <w:t xml:space="preserve">are automatically determined by the zero-sum constraint of the corresponding </w:t>
      </w:r>
      <w:r w:rsidR="00BF11C2" w:rsidRPr="00CB1B55">
        <w:rPr>
          <w:rFonts w:ascii="Symbol" w:hAnsi="Symbol"/>
          <w:i/>
          <w:color w:val="000000"/>
        </w:rPr>
        <w:t></w:t>
      </w:r>
      <w:r w:rsidR="00A12D56" w:rsidRPr="00CB1B55">
        <w:rPr>
          <w:rFonts w:ascii="Symbol" w:hAnsi="Symbol" w:hint="eastAsia"/>
          <w:i/>
          <w:color w:val="000000"/>
          <w:lang w:eastAsia="ja-JP"/>
        </w:rPr>
        <w:t xml:space="preserve"> </w:t>
      </w:r>
      <w:r w:rsidR="00BF11C2" w:rsidRPr="00CB1B55">
        <w:rPr>
          <w:rFonts w:ascii="Times New Roman" w:hAnsi="Times New Roman"/>
          <w:color w:val="000000"/>
        </w:rPr>
        <w:t xml:space="preserve">-function. </w:t>
      </w:r>
      <w:r w:rsidR="00BF11C2" w:rsidRPr="00CB1B55">
        <w:rPr>
          <w:rFonts w:ascii="Times New Roman" w:hAnsi="Times New Roman"/>
          <w:color w:val="000000"/>
          <w:lang w:eastAsia="ja-JP"/>
        </w:rPr>
        <w:t xml:space="preserve">In addition, </w:t>
      </w:r>
      <w:r w:rsidR="009B5DEF" w:rsidRPr="00CB1B55">
        <w:rPr>
          <w:rFonts w:ascii="Times New Roman" w:hAnsi="Times New Roman" w:hint="eastAsia"/>
          <w:color w:val="000000"/>
          <w:lang w:eastAsia="ja-JP"/>
        </w:rPr>
        <w:t xml:space="preserve">for a robust convergence, </w:t>
      </w:r>
      <w:r w:rsidR="00BF11C2" w:rsidRPr="00CB1B55">
        <w:rPr>
          <w:rFonts w:ascii="Times New Roman" w:hAnsi="Times New Roman"/>
          <w:color w:val="000000"/>
          <w:lang w:eastAsia="ja-JP"/>
        </w:rPr>
        <w:t xml:space="preserve">we </w:t>
      </w:r>
      <w:r w:rsidR="001C3C8F" w:rsidRPr="00CB1B55">
        <w:rPr>
          <w:rFonts w:ascii="Times New Roman" w:hAnsi="Times New Roman" w:hint="eastAsia"/>
          <w:color w:val="000000"/>
          <w:lang w:eastAsia="ja-JP"/>
        </w:rPr>
        <w:t xml:space="preserve">may </w:t>
      </w:r>
      <w:r w:rsidR="00BF11C2" w:rsidRPr="00CB1B55">
        <w:rPr>
          <w:rFonts w:ascii="Times New Roman" w:hAnsi="Times New Roman"/>
          <w:color w:val="000000"/>
          <w:lang w:eastAsia="ja-JP"/>
        </w:rPr>
        <w:t>need d</w:t>
      </w:r>
      <w:r w:rsidR="009B5DEF" w:rsidRPr="00CB1B55">
        <w:rPr>
          <w:rFonts w:ascii="Times New Roman" w:hAnsi="Times New Roman" w:hint="eastAsia"/>
          <w:color w:val="000000"/>
          <w:lang w:eastAsia="ja-JP"/>
        </w:rPr>
        <w:t>u</w:t>
      </w:r>
      <w:r w:rsidR="00BF11C2" w:rsidRPr="00CB1B55">
        <w:rPr>
          <w:rFonts w:ascii="Times New Roman" w:hAnsi="Times New Roman"/>
          <w:color w:val="000000"/>
          <w:lang w:eastAsia="ja-JP"/>
        </w:rPr>
        <w:t>mping constraints for</w:t>
      </w:r>
      <w:r w:rsidR="00E91F92" w:rsidRPr="00884F88">
        <w:rPr>
          <w:position w:val="-14"/>
        </w:rPr>
        <w:object w:dxaOrig="820" w:dyaOrig="380" w14:anchorId="5965018F">
          <v:shape id="_x0000_i1107" type="#_x0000_t75" style="width:41.35pt;height:19pt" o:ole="">
            <v:imagedata r:id="rId156" o:title=""/>
          </v:shape>
          <o:OLEObject Type="Embed" ProgID="Equation.DSMT4" ShapeID="_x0000_i1107" DrawAspect="Content" ObjectID="_1816544077" r:id="rId157"/>
        </w:object>
      </w:r>
      <w:r w:rsidR="00BF11C2" w:rsidRPr="00CB1B55">
        <w:rPr>
          <w:rFonts w:ascii="Times New Roman" w:hAnsi="Times New Roman"/>
          <w:color w:val="000000"/>
          <w:lang w:eastAsia="ja-JP"/>
        </w:rPr>
        <w:t>and</w:t>
      </w:r>
      <w:r w:rsidR="00E91F92" w:rsidRPr="00884F88">
        <w:rPr>
          <w:position w:val="-12"/>
        </w:rPr>
        <w:object w:dxaOrig="840" w:dyaOrig="360" w14:anchorId="374AC079">
          <v:shape id="_x0000_i1108" type="#_x0000_t75" style="width:42.65pt;height:17.65pt" o:ole="">
            <v:imagedata r:id="rId158" o:title=""/>
          </v:shape>
          <o:OLEObject Type="Embed" ProgID="Equation.DSMT4" ShapeID="_x0000_i1108" DrawAspect="Content" ObjectID="_1816544078" r:id="rId159"/>
        </w:object>
      </w:r>
      <w:r w:rsidR="00BF11C2" w:rsidRPr="00CB1B55">
        <w:rPr>
          <w:rFonts w:ascii="Times New Roman" w:hAnsi="Times New Roman"/>
          <w:color w:val="000000"/>
          <w:lang w:eastAsia="ja-JP"/>
        </w:rPr>
        <w:t xml:space="preserve">corresponding to </w:t>
      </w:r>
      <w:r w:rsidR="00BF11C2" w:rsidRPr="00CB1B55">
        <w:rPr>
          <w:rFonts w:ascii="Symbol" w:hAnsi="Symbol"/>
          <w:i/>
          <w:color w:val="000000"/>
          <w:lang w:eastAsia="ja-JP"/>
        </w:rPr>
        <w:t></w:t>
      </w:r>
      <w:r w:rsidR="00BF11C2" w:rsidRPr="00CB1B55">
        <w:rPr>
          <w:rFonts w:ascii="Times New Roman" w:hAnsi="Times New Roman"/>
          <w:color w:val="000000"/>
          <w:lang w:eastAsia="ja-JP"/>
        </w:rPr>
        <w:t xml:space="preserve"> and </w:t>
      </w:r>
      <w:r w:rsidR="00BF11C2" w:rsidRPr="00CB1B55">
        <w:rPr>
          <w:rFonts w:ascii="Times New Roman" w:hAnsi="Times New Roman"/>
          <w:i/>
          <w:color w:val="000000"/>
          <w:lang w:eastAsia="ja-JP"/>
        </w:rPr>
        <w:t>K</w:t>
      </w:r>
      <w:r w:rsidR="00BF11C2" w:rsidRPr="00CB1B55">
        <w:rPr>
          <w:rFonts w:ascii="Times New Roman" w:hAnsi="Times New Roman"/>
          <w:i/>
          <w:color w:val="000000"/>
          <w:vertAlign w:val="subscript"/>
          <w:lang w:eastAsia="ja-JP"/>
        </w:rPr>
        <w:t>0</w:t>
      </w:r>
      <w:r w:rsidR="00BF11C2" w:rsidRPr="00CB1B55">
        <w:rPr>
          <w:rFonts w:ascii="Times New Roman" w:hAnsi="Times New Roman" w:hint="eastAsia"/>
          <w:color w:val="000000"/>
          <w:lang w:eastAsia="ja-JP"/>
        </w:rPr>
        <w:t>,</w:t>
      </w:r>
      <w:r w:rsidR="00BF11C2" w:rsidRPr="00CB1B55">
        <w:rPr>
          <w:rFonts w:ascii="Times New Roman" w:hAnsi="Times New Roman"/>
          <w:color w:val="000000"/>
          <w:lang w:eastAsia="ja-JP"/>
        </w:rPr>
        <w:t xml:space="preserve"> </w:t>
      </w:r>
      <w:bookmarkStart w:id="12" w:name="_Hlk204274270"/>
      <w:r w:rsidR="001C3C8F" w:rsidRPr="00CB1B55">
        <w:rPr>
          <w:rFonts w:ascii="Times New Roman" w:hAnsi="Times New Roman"/>
          <w:color w:val="000000"/>
          <w:position w:val="-22"/>
        </w:rPr>
        <w:object w:dxaOrig="3480" w:dyaOrig="499" w14:anchorId="5300BA14">
          <v:shape id="_x0000_i1109" type="#_x0000_t75" style="width:174.35pt;height:24.35pt" o:ole="" fillcolor="window">
            <v:imagedata r:id="rId160" o:title=""/>
          </v:shape>
          <o:OLEObject Type="Embed" ProgID="Equation.DSMT4" ShapeID="_x0000_i1109" DrawAspect="Content" ObjectID="_1816544079" r:id="rId161"/>
        </w:object>
      </w:r>
      <w:bookmarkStart w:id="13" w:name="_Hlk204274303"/>
      <w:bookmarkEnd w:id="12"/>
      <w:r w:rsidR="00BF11C2" w:rsidRPr="00CB1B55">
        <w:rPr>
          <w:rFonts w:ascii="Times New Roman" w:hAnsi="Times New Roman" w:hint="eastAsia"/>
          <w:color w:val="000000"/>
          <w:lang w:eastAsia="ja-JP"/>
        </w:rPr>
        <w:t xml:space="preserve">, </w:t>
      </w:r>
      <w:r w:rsidR="00B4451C" w:rsidRPr="00CB1B55">
        <w:rPr>
          <w:rFonts w:ascii="Times New Roman" w:hAnsi="Times New Roman" w:hint="eastAsia"/>
          <w:color w:val="000000"/>
          <w:lang w:eastAsia="ja-JP"/>
        </w:rPr>
        <w:t xml:space="preserve">or a fixed suitably large weight </w:t>
      </w:r>
      <w:r w:rsidR="00B4451C" w:rsidRPr="00CB1B55">
        <w:rPr>
          <w:rFonts w:ascii="Times New Roman" w:hAnsi="Times New Roman"/>
          <w:i/>
          <w:iCs/>
          <w:color w:val="000000"/>
          <w:lang w:eastAsia="ja-JP"/>
        </w:rPr>
        <w:t>w</w:t>
      </w:r>
      <w:r w:rsidR="00B4451C" w:rsidRPr="00CB1B55">
        <w:rPr>
          <w:rFonts w:ascii="Times New Roman" w:hAnsi="Times New Roman"/>
          <w:i/>
          <w:iCs/>
          <w:color w:val="000000"/>
          <w:vertAlign w:val="subscript"/>
          <w:lang w:eastAsia="ja-JP"/>
        </w:rPr>
        <w:t>0</w:t>
      </w:r>
      <w:r w:rsidR="00B4451C" w:rsidRPr="00CB1B55">
        <w:rPr>
          <w:rFonts w:ascii="Times New Roman" w:hAnsi="Times New Roman" w:hint="eastAsia"/>
          <w:color w:val="000000"/>
          <w:lang w:eastAsia="ja-JP"/>
        </w:rPr>
        <w:t xml:space="preserve"> = 1000., </w:t>
      </w:r>
      <w:r w:rsidR="00BF11C2" w:rsidRPr="00CB1B55">
        <w:rPr>
          <w:rFonts w:ascii="Times New Roman" w:hAnsi="Times New Roman"/>
          <w:color w:val="000000"/>
          <w:lang w:eastAsia="ja-JP"/>
        </w:rPr>
        <w:t>only on the boundary of the region</w:t>
      </w:r>
      <w:r w:rsidR="00BF11C2" w:rsidRPr="00CB1B55">
        <w:rPr>
          <w:rFonts w:ascii="Times New Roman" w:hAnsi="Times New Roman"/>
          <w:color w:val="000000"/>
          <w:position w:val="-6"/>
          <w:lang w:eastAsia="ja-JP"/>
        </w:rPr>
        <w:object w:dxaOrig="320" w:dyaOrig="279" w14:anchorId="5DEF74D8">
          <v:shape id="_x0000_i1110" type="#_x0000_t75" style="width:15.35pt;height:14.35pt" o:ole="">
            <v:imagedata r:id="rId162" o:title=""/>
          </v:shape>
          <o:OLEObject Type="Embed" ProgID="Equation.DSMT4" ShapeID="_x0000_i1110" DrawAspect="Content" ObjectID="_1816544080" r:id="rId163"/>
        </w:object>
      </w:r>
      <w:r w:rsidR="00BF11C2" w:rsidRPr="00CB1B55">
        <w:rPr>
          <w:rFonts w:ascii="Times New Roman" w:hAnsi="Times New Roman"/>
          <w:color w:val="000000"/>
        </w:rPr>
        <w:t>.</w:t>
      </w:r>
      <w:bookmarkEnd w:id="13"/>
      <w:r w:rsidR="00BF11C2" w:rsidRPr="00CB1B55">
        <w:rPr>
          <w:rFonts w:ascii="Times New Roman" w:hAnsi="Times New Roman"/>
          <w:color w:val="000000"/>
        </w:rPr>
        <w:t xml:space="preserve"> </w:t>
      </w:r>
    </w:p>
    <w:p w14:paraId="281DCF2D" w14:textId="072E3A3B" w:rsidR="00E5483B" w:rsidRPr="00CB1B55" w:rsidRDefault="00E5483B" w:rsidP="00315C8C">
      <w:pPr>
        <w:pStyle w:val="af1"/>
        <w:tabs>
          <w:tab w:val="left" w:pos="1260"/>
        </w:tabs>
        <w:spacing w:line="360" w:lineRule="exact"/>
        <w:ind w:firstLineChars="100" w:firstLine="210"/>
        <w:jc w:val="left"/>
        <w:rPr>
          <w:rFonts w:ascii="Times New Roman" w:hAnsi="Times New Roman"/>
          <w:color w:val="000000"/>
        </w:rPr>
      </w:pPr>
      <w:r w:rsidRPr="00CB1B55">
        <w:rPr>
          <w:rFonts w:ascii="Times New Roman" w:hAnsi="Times New Roman"/>
          <w:color w:val="000000"/>
        </w:rPr>
        <w:t>Since the penalty function</w:t>
      </w:r>
      <w:r w:rsidRPr="00CB1B55">
        <w:rPr>
          <w:rFonts w:ascii="Times New Roman" w:hAnsi="Times New Roman"/>
          <w:color w:val="000000"/>
          <w:lang w:eastAsia="ja-JP"/>
        </w:rPr>
        <w:t>s</w:t>
      </w:r>
      <w:r w:rsidRPr="00CB1B55">
        <w:rPr>
          <w:rFonts w:ascii="Times New Roman" w:hAnsi="Times New Roman"/>
          <w:color w:val="000000"/>
        </w:rPr>
        <w:t xml:space="preserve"> already have the quadratic form with respect to the parameters</w:t>
      </w:r>
      <w:r w:rsidR="00CB1B55" w:rsidRPr="00CB1B55">
        <w:rPr>
          <w:rFonts w:ascii="Times New Roman" w:hAnsi="Times New Roman"/>
          <w:color w:val="000000"/>
          <w:position w:val="-10"/>
        </w:rPr>
        <w:object w:dxaOrig="260" w:dyaOrig="320" w14:anchorId="35EE37F0">
          <v:shape id="_x0000_i1111" type="#_x0000_t75" style="width:15.35pt;height:15.35pt" o:ole="" fillcolor="window">
            <v:imagedata r:id="rId164" o:title=""/>
          </v:shape>
          <o:OLEObject Type="Embed" ProgID="Equation.DSMT4" ShapeID="_x0000_i1111" DrawAspect="Content" ObjectID="_1816544081" r:id="rId165"/>
        </w:object>
      </w:r>
      <w:r w:rsidR="00BF11C2" w:rsidRPr="00CB1B55">
        <w:rPr>
          <w:rFonts w:ascii="Times New Roman" w:hAnsi="Times New Roman"/>
          <w:color w:val="000000"/>
          <w:lang w:eastAsia="ja-JP"/>
        </w:rPr>
        <w:t>the Laplace approximation can well work</w:t>
      </w:r>
      <w:r w:rsidR="00BF11C2" w:rsidRPr="00CB1B55">
        <w:rPr>
          <w:rFonts w:ascii="Times New Roman" w:hAnsi="Times New Roman"/>
          <w:color w:val="000000"/>
        </w:rPr>
        <w:t xml:space="preserve"> </w:t>
      </w:r>
      <w:r w:rsidR="00F66C2E" w:rsidRPr="00CB1B55">
        <w:rPr>
          <w:rFonts w:ascii="Times New Roman" w:hAnsi="Times New Roman" w:hint="eastAsia"/>
          <w:color w:val="000000"/>
          <w:lang w:eastAsia="ja-JP"/>
        </w:rPr>
        <w:t>as</w:t>
      </w:r>
      <w:r w:rsidR="00BF11C2" w:rsidRPr="00CB1B55">
        <w:rPr>
          <w:rFonts w:ascii="Times New Roman" w:hAnsi="Times New Roman"/>
          <w:color w:val="000000"/>
        </w:rPr>
        <w:t xml:space="preserve"> the </w:t>
      </w:r>
      <w:r w:rsidR="00A3589F" w:rsidRPr="00884F88">
        <w:rPr>
          <w:rFonts w:ascii="Times New Roman" w:eastAsia="ＭＳ ゴシック" w:hAnsi="Times New Roman" w:hint="eastAsia"/>
          <w:color w:val="000000"/>
        </w:rPr>
        <w:t>PELL</w:t>
      </w:r>
      <w:r w:rsidR="00BF11C2" w:rsidRPr="00CB1B55">
        <w:rPr>
          <w:rFonts w:ascii="Times New Roman" w:hAnsi="Times New Roman"/>
          <w:color w:val="000000"/>
        </w:rPr>
        <w:t xml:space="preserve"> function is unimodal (e.g. Ogata, 1978)</w:t>
      </w:r>
      <w:r w:rsidR="00BF11C2" w:rsidRPr="00CB1B55">
        <w:rPr>
          <w:rFonts w:ascii="Times New Roman" w:hAnsi="Times New Roman"/>
          <w:color w:val="000000"/>
          <w:lang w:eastAsia="ja-JP"/>
        </w:rPr>
        <w:t>. Namely</w:t>
      </w:r>
      <w:r w:rsidR="00BF11C2" w:rsidRPr="00CB1B55">
        <w:rPr>
          <w:rFonts w:ascii="Times New Roman" w:hAnsi="Times New Roman"/>
          <w:color w:val="000000"/>
        </w:rPr>
        <w:t>,</w:t>
      </w:r>
      <w:r w:rsidR="00BF11C2" w:rsidRPr="00CB1B55">
        <w:rPr>
          <w:rFonts w:ascii="Times New Roman" w:hAnsi="Times New Roman" w:hint="eastAsia"/>
          <w:color w:val="000000"/>
          <w:lang w:eastAsia="ja-JP"/>
        </w:rPr>
        <w:t xml:space="preserve"> </w:t>
      </w:r>
      <w:r w:rsidRPr="00CB1B55">
        <w:rPr>
          <w:rFonts w:ascii="Times New Roman" w:hAnsi="Times New Roman"/>
          <w:color w:val="000000"/>
        </w:rPr>
        <w:t>the prior density is of a multivariate Gaussian distribution, in which the Hessian matrix</w:t>
      </w:r>
      <w:r w:rsidRPr="00CB1B55">
        <w:rPr>
          <w:rFonts w:ascii="Times New Roman" w:hAnsi="Times New Roman"/>
          <w:color w:val="000000"/>
          <w:position w:val="-14"/>
        </w:rPr>
        <w:object w:dxaOrig="380" w:dyaOrig="380" w14:anchorId="0EE4B793">
          <v:shape id="_x0000_i1112" type="#_x0000_t75" style="width:20.65pt;height:20.65pt" o:ole="" fillcolor="window">
            <v:imagedata r:id="rId166" o:title=""/>
          </v:shape>
          <o:OLEObject Type="Embed" ProgID="Equation.3" ShapeID="_x0000_i1112" DrawAspect="Content" ObjectID="_1816544082" r:id="rId167"/>
        </w:object>
      </w:r>
      <w:r w:rsidRPr="00CB1B55">
        <w:rPr>
          <w:rFonts w:ascii="Times New Roman" w:hAnsi="Times New Roman"/>
          <w:color w:val="000000"/>
        </w:rPr>
        <w:t xml:space="preserve">consists of the elements of the negative second order partial derivatives of the penalty function </w:t>
      </w:r>
      <w:r w:rsidRPr="00CB1B55">
        <w:rPr>
          <w:rFonts w:ascii="Times New Roman" w:hAnsi="Times New Roman"/>
          <w:i/>
          <w:color w:val="000000"/>
        </w:rPr>
        <w:t>Q</w:t>
      </w:r>
      <w:r w:rsidRPr="00CB1B55">
        <w:rPr>
          <w:rFonts w:ascii="Times New Roman" w:hAnsi="Times New Roman"/>
          <w:color w:val="000000"/>
        </w:rPr>
        <w:t>. Actually, the present penalty function implies that the Hessian is a block diagonal matrix of five sub-matrices corresponding to each</w:t>
      </w:r>
      <w:r w:rsidR="009B5DEF" w:rsidRPr="00CB1B55">
        <w:rPr>
          <w:rFonts w:ascii="Times New Roman" w:hAnsi="Times New Roman"/>
          <w:color w:val="000000"/>
          <w:position w:val="-10"/>
        </w:rPr>
        <w:object w:dxaOrig="200" w:dyaOrig="320" w14:anchorId="77633D85">
          <v:shape id="_x0000_i1113" type="#_x0000_t75" style="width:11.65pt;height:17.65pt" o:ole="" fillcolor="window">
            <v:imagedata r:id="rId168" o:title=""/>
          </v:shape>
          <o:OLEObject Type="Embed" ProgID="Equation.DSMT4" ShapeID="_x0000_i1113" DrawAspect="Content" ObjectID="_1816544083" r:id="rId169"/>
        </w:object>
      </w:r>
      <w:r w:rsidRPr="00CB1B55">
        <w:rPr>
          <w:rFonts w:ascii="Times New Roman" w:hAnsi="Times New Roman"/>
          <w:color w:val="000000"/>
        </w:rPr>
        <w:t>-function such that</w:t>
      </w:r>
      <w:r w:rsidRPr="00CB1B55">
        <w:rPr>
          <w:rFonts w:ascii="Times New Roman" w:hAnsi="Times New Roman"/>
          <w:color w:val="000000"/>
          <w:position w:val="-14"/>
        </w:rPr>
        <w:object w:dxaOrig="380" w:dyaOrig="380" w14:anchorId="353BFD38">
          <v:shape id="_x0000_i1114" type="#_x0000_t75" style="width:20.65pt;height:20.65pt" o:ole="" fillcolor="window">
            <v:imagedata r:id="rId166" o:title=""/>
          </v:shape>
          <o:OLEObject Type="Embed" ProgID="Equation.3" ShapeID="_x0000_i1114" DrawAspect="Content" ObjectID="_1816544084" r:id="rId170"/>
        </w:object>
      </w:r>
      <w:r w:rsidRPr="00CB1B55">
        <w:rPr>
          <w:rFonts w:ascii="Times New Roman" w:hAnsi="Times New Roman"/>
          <w:color w:val="000000"/>
        </w:rPr>
        <w:t>=</w:t>
      </w:r>
      <w:r w:rsidR="00D53F60" w:rsidRPr="00CB1B55">
        <w:rPr>
          <w:rFonts w:ascii="Times New Roman" w:hAnsi="Times New Roman" w:hint="eastAsia"/>
          <w:color w:val="000000"/>
          <w:lang w:eastAsia="ja-JP"/>
        </w:rPr>
        <w:t xml:space="preserve"> </w:t>
      </w:r>
      <w:proofErr w:type="spellStart"/>
      <w:r w:rsidRPr="00CB1B55">
        <w:rPr>
          <w:rFonts w:ascii="Times New Roman" w:hAnsi="Times New Roman"/>
          <w:color w:val="000000"/>
        </w:rPr>
        <w:t>diag</w:t>
      </w:r>
      <w:proofErr w:type="spellEnd"/>
      <w:r w:rsidRPr="00CB1B55">
        <w:rPr>
          <w:rFonts w:ascii="Times New Roman" w:hAnsi="Times New Roman"/>
          <w:color w:val="000000"/>
        </w:rPr>
        <w:t>{</w:t>
      </w:r>
      <w:r w:rsidRPr="00CB1B55">
        <w:rPr>
          <w:rFonts w:ascii="Times New Roman" w:hAnsi="Times New Roman"/>
          <w:color w:val="000000"/>
          <w:position w:val="-14"/>
        </w:rPr>
        <w:object w:dxaOrig="780" w:dyaOrig="400" w14:anchorId="596E2861">
          <v:shape id="_x0000_i1115" type="#_x0000_t75" style="width:41.35pt;height:20.65pt" o:ole="" fillcolor="window">
            <v:imagedata r:id="rId171" o:title=""/>
          </v:shape>
          <o:OLEObject Type="Embed" ProgID="Equation.DSMT4" ShapeID="_x0000_i1115" DrawAspect="Content" ObjectID="_1816544085" r:id="rId172"/>
        </w:object>
      </w:r>
      <w:r w:rsidRPr="00CB1B55">
        <w:rPr>
          <w:rFonts w:ascii="Times New Roman" w:hAnsi="Times New Roman"/>
          <w:color w:val="000000"/>
        </w:rPr>
        <w:t>}. Here, all sub-matrices of</w:t>
      </w:r>
      <w:r w:rsidRPr="00CB1B55">
        <w:rPr>
          <w:rFonts w:ascii="Times New Roman" w:hAnsi="Times New Roman"/>
          <w:color w:val="000000"/>
          <w:position w:val="-14"/>
        </w:rPr>
        <w:object w:dxaOrig="380" w:dyaOrig="400" w14:anchorId="5872BAD6">
          <v:shape id="_x0000_i1116" type="#_x0000_t75" style="width:20.65pt;height:20.65pt" o:ole="" fillcolor="window">
            <v:imagedata r:id="rId72" o:title=""/>
          </v:shape>
          <o:OLEObject Type="Embed" ProgID="Equation.3" ShapeID="_x0000_i1116" DrawAspect="Content" ObjectID="_1816544086" r:id="rId173"/>
        </w:object>
      </w:r>
      <w:r w:rsidRPr="00CB1B55">
        <w:rPr>
          <w:rFonts w:ascii="Times New Roman" w:hAnsi="Times New Roman"/>
          <w:color w:val="000000"/>
        </w:rPr>
        <w:t>are sparse, and have the same configuration of non-zero elements. Specifically, the</w:t>
      </w:r>
      <w:r w:rsidRPr="00CB1B55">
        <w:rPr>
          <w:rFonts w:ascii="Times New Roman" w:hAnsi="Times New Roman"/>
          <w:color w:val="000000"/>
          <w:position w:val="-10"/>
        </w:rPr>
        <w:object w:dxaOrig="520" w:dyaOrig="320" w14:anchorId="44768AEB">
          <v:shape id="_x0000_i1117" type="#_x0000_t75" style="width:25pt;height:15.35pt" o:ole="" fillcolor="window">
            <v:imagedata r:id="rId74" o:title=""/>
          </v:shape>
          <o:OLEObject Type="Embed" ProgID="Equation.3" ShapeID="_x0000_i1117" DrawAspect="Content" ObjectID="_1816544087" r:id="rId174"/>
        </w:object>
      </w:r>
      <w:r w:rsidRPr="00CB1B55">
        <w:rPr>
          <w:rFonts w:ascii="Times New Roman" w:hAnsi="Times New Roman"/>
          <w:color w:val="000000"/>
        </w:rPr>
        <w:t xml:space="preserve">-element </w:t>
      </w:r>
      <w:bookmarkStart w:id="14" w:name="_Hlk204274462"/>
      <w:r w:rsidR="0034624E" w:rsidRPr="00CB1B55">
        <w:rPr>
          <w:rFonts w:ascii="Times New Roman" w:hAnsi="Times New Roman"/>
          <w:color w:val="000000"/>
        </w:rPr>
        <w:t>of</w:t>
      </w:r>
      <w:r w:rsidR="0034624E" w:rsidRPr="00CB1B55">
        <w:rPr>
          <w:rFonts w:ascii="Times New Roman" w:hAnsi="Times New Roman"/>
          <w:color w:val="000000"/>
          <w:position w:val="-14"/>
        </w:rPr>
        <w:object w:dxaOrig="380" w:dyaOrig="400" w14:anchorId="2F480FC8">
          <v:shape id="_x0000_i1118" type="#_x0000_t75" style="width:20.65pt;height:20.65pt" o:ole="" fillcolor="window">
            <v:imagedata r:id="rId72" o:title=""/>
          </v:shape>
          <o:OLEObject Type="Embed" ProgID="Equation.3" ShapeID="_x0000_i1118" DrawAspect="Content" ObjectID="_1816544088" r:id="rId175"/>
        </w:object>
      </w:r>
      <w:bookmarkEnd w:id="14"/>
      <w:r w:rsidRPr="00CB1B55">
        <w:rPr>
          <w:rFonts w:ascii="Times New Roman" w:hAnsi="Times New Roman"/>
          <w:color w:val="000000"/>
        </w:rPr>
        <w:t xml:space="preserve">is non-zero if and only if the pair of points </w:t>
      </w:r>
      <w:proofErr w:type="spellStart"/>
      <w:r w:rsidRPr="00CB1B55">
        <w:rPr>
          <w:rFonts w:ascii="Times New Roman" w:hAnsi="Times New Roman"/>
          <w:i/>
          <w:color w:val="000000"/>
        </w:rPr>
        <w:t>i</w:t>
      </w:r>
      <w:proofErr w:type="spellEnd"/>
      <w:r w:rsidRPr="00CB1B55">
        <w:rPr>
          <w:rFonts w:ascii="Times New Roman" w:hAnsi="Times New Roman"/>
          <w:i/>
          <w:color w:val="000000"/>
        </w:rPr>
        <w:t xml:space="preserve"> </w:t>
      </w:r>
      <w:r w:rsidRPr="00CB1B55">
        <w:rPr>
          <w:rFonts w:ascii="Times New Roman" w:hAnsi="Times New Roman"/>
          <w:color w:val="000000"/>
        </w:rPr>
        <w:t xml:space="preserve">and </w:t>
      </w:r>
      <w:r w:rsidRPr="00CB1B55">
        <w:rPr>
          <w:rFonts w:ascii="Times New Roman" w:hAnsi="Times New Roman"/>
          <w:i/>
          <w:color w:val="000000"/>
        </w:rPr>
        <w:t>j</w:t>
      </w:r>
      <w:r w:rsidRPr="00CB1B55">
        <w:rPr>
          <w:rFonts w:ascii="Times New Roman" w:hAnsi="Times New Roman"/>
          <w:color w:val="000000"/>
        </w:rPr>
        <w:t xml:space="preserve"> are vertices of the same Delaunay triangle; </w:t>
      </w:r>
      <w:r w:rsidRPr="00CB1B55">
        <w:rPr>
          <w:rFonts w:ascii="Times New Roman" w:hAnsi="Times New Roman"/>
          <w:color w:val="000000"/>
        </w:rPr>
        <w:lastRenderedPageBreak/>
        <w:t xml:space="preserve">cf., </w:t>
      </w:r>
      <w:r w:rsidRPr="00CB1B55">
        <w:rPr>
          <w:rFonts w:ascii="Times New Roman" w:hAnsi="Times New Roman"/>
          <w:color w:val="000000"/>
          <w:lang w:val="en-US"/>
        </w:rPr>
        <w:t>§</w:t>
      </w:r>
      <w:r w:rsidRPr="00CB1B55">
        <w:rPr>
          <w:rFonts w:ascii="Times New Roman" w:hAnsi="Times New Roman"/>
          <w:color w:val="000000"/>
          <w:lang w:eastAsia="ja-JP"/>
        </w:rPr>
        <w:t>6</w:t>
      </w:r>
      <w:r w:rsidRPr="00CB1B55">
        <w:rPr>
          <w:rFonts w:ascii="Times New Roman" w:hAnsi="Times New Roman"/>
          <w:color w:val="000000"/>
        </w:rPr>
        <w:t>.3</w:t>
      </w:r>
      <w:r w:rsidR="004D1EEB" w:rsidRPr="00CB1B55">
        <w:rPr>
          <w:rFonts w:ascii="Times New Roman" w:hAnsi="Times New Roman" w:hint="eastAsia"/>
          <w:color w:val="000000"/>
          <w:lang w:eastAsia="ja-JP"/>
        </w:rPr>
        <w:t xml:space="preserve"> in HIST-PPM manual</w:t>
      </w:r>
      <w:r w:rsidRPr="00CB1B55">
        <w:rPr>
          <w:rFonts w:ascii="Times New Roman" w:hAnsi="Times New Roman"/>
          <w:color w:val="000000"/>
        </w:rPr>
        <w:t xml:space="preserve">. </w:t>
      </w:r>
    </w:p>
    <w:p w14:paraId="59A0E577" w14:textId="77777777" w:rsidR="00686B4E" w:rsidRPr="00644F67" w:rsidRDefault="00686B4E" w:rsidP="00315C8C">
      <w:pPr>
        <w:pStyle w:val="af1"/>
        <w:tabs>
          <w:tab w:val="left" w:pos="1260"/>
        </w:tabs>
        <w:spacing w:line="360" w:lineRule="exact"/>
        <w:ind w:firstLineChars="100" w:firstLine="240"/>
        <w:jc w:val="left"/>
        <w:rPr>
          <w:rFonts w:ascii="Times New Roman" w:hAnsi="Times New Roman"/>
          <w:color w:val="000000"/>
          <w:sz w:val="24"/>
          <w:lang w:eastAsia="ja-JP"/>
        </w:rPr>
      </w:pPr>
    </w:p>
    <w:p w14:paraId="1AA1BB61" w14:textId="417001EB" w:rsidR="00E5483B" w:rsidRPr="00CB1B55" w:rsidRDefault="00E5483B" w:rsidP="008009EE">
      <w:pPr>
        <w:pStyle w:val="21"/>
        <w:rPr>
          <w:rFonts w:ascii="Times New Roman" w:hAnsi="Times New Roman" w:cs="Times New Roman"/>
          <w:b/>
          <w:bCs/>
          <w:color w:val="000000"/>
          <w:sz w:val="22"/>
        </w:rPr>
      </w:pPr>
      <w:r w:rsidRPr="000E1168">
        <w:rPr>
          <w:rFonts w:ascii="Times New Roman" w:hAnsi="Times New Roman" w:cs="Times New Roman"/>
          <w:b/>
          <w:bCs/>
          <w:color w:val="000000"/>
          <w:sz w:val="24"/>
          <w:szCs w:val="24"/>
        </w:rPr>
        <w:t>B.4</w:t>
      </w:r>
      <w:r w:rsidR="00944A9A" w:rsidRPr="000E1168">
        <w:rPr>
          <w:rFonts w:ascii="Times New Roman" w:hAnsi="Times New Roman" w:cs="Times New Roman" w:hint="eastAsia"/>
          <w:b/>
          <w:bCs/>
          <w:color w:val="000000"/>
          <w:sz w:val="24"/>
          <w:szCs w:val="24"/>
        </w:rPr>
        <w:t>.</w:t>
      </w:r>
      <w:r w:rsidRPr="000E1168">
        <w:rPr>
          <w:rFonts w:ascii="Times New Roman" w:hAnsi="Times New Roman" w:cs="Times New Roman"/>
          <w:b/>
          <w:bCs/>
          <w:color w:val="000000"/>
          <w:sz w:val="24"/>
          <w:szCs w:val="24"/>
        </w:rPr>
        <w:t xml:space="preserve"> </w:t>
      </w:r>
      <w:r w:rsidR="00944A9A" w:rsidRPr="000E1168">
        <w:rPr>
          <w:rFonts w:ascii="Times New Roman" w:hAnsi="Times New Roman" w:cs="Times New Roman" w:hint="eastAsia"/>
          <w:b/>
          <w:bCs/>
          <w:color w:val="000000"/>
          <w:sz w:val="24"/>
          <w:szCs w:val="24"/>
        </w:rPr>
        <w:t>L</w:t>
      </w:r>
      <w:r w:rsidRPr="000E1168">
        <w:rPr>
          <w:rFonts w:ascii="Times New Roman" w:hAnsi="Times New Roman" w:cs="Times New Roman"/>
          <w:b/>
          <w:bCs/>
          <w:color w:val="000000"/>
          <w:sz w:val="24"/>
          <w:szCs w:val="24"/>
        </w:rPr>
        <w:t>ocation-</w:t>
      </w:r>
      <w:r w:rsidR="00944A9A" w:rsidRPr="000E1168">
        <w:rPr>
          <w:rFonts w:ascii="Times New Roman" w:hAnsi="Times New Roman" w:cs="Times New Roman" w:hint="eastAsia"/>
          <w:b/>
          <w:bCs/>
          <w:color w:val="000000"/>
          <w:sz w:val="24"/>
          <w:szCs w:val="24"/>
        </w:rPr>
        <w:t>D</w:t>
      </w:r>
      <w:r w:rsidRPr="000E1168">
        <w:rPr>
          <w:rFonts w:ascii="Times New Roman" w:hAnsi="Times New Roman" w:cs="Times New Roman"/>
          <w:b/>
          <w:bCs/>
          <w:color w:val="000000"/>
          <w:sz w:val="24"/>
          <w:szCs w:val="24"/>
        </w:rPr>
        <w:t xml:space="preserve">ependent </w:t>
      </w:r>
      <w:r w:rsidRPr="000E1168">
        <w:rPr>
          <w:rFonts w:ascii="Symbol" w:hAnsi="Symbol" w:cs="Times New Roman"/>
          <w:b/>
          <w:bCs/>
          <w:i/>
          <w:color w:val="000000"/>
          <w:sz w:val="24"/>
          <w:szCs w:val="24"/>
        </w:rPr>
        <w:t></w:t>
      </w:r>
      <w:r w:rsidRPr="000E1168">
        <w:rPr>
          <w:rFonts w:ascii="Symbol" w:hAnsi="Symbol" w:cs="Times New Roman"/>
          <w:b/>
          <w:bCs/>
          <w:i/>
          <w:color w:val="000000"/>
          <w:sz w:val="24"/>
          <w:szCs w:val="24"/>
        </w:rPr>
        <w:t></w:t>
      </w:r>
      <w:r w:rsidRPr="000E1168">
        <w:rPr>
          <w:rFonts w:ascii="Times New Roman" w:hAnsi="Times New Roman" w:cs="Times New Roman"/>
          <w:b/>
          <w:bCs/>
          <w:color w:val="000000"/>
          <w:sz w:val="24"/>
          <w:szCs w:val="24"/>
        </w:rPr>
        <w:t xml:space="preserve"> </w:t>
      </w:r>
      <w:r w:rsidRPr="000E1168">
        <w:rPr>
          <w:rFonts w:ascii="Times New Roman" w:hAnsi="Times New Roman" w:cs="Times New Roman"/>
          <w:b/>
          <w:bCs/>
          <w:i/>
          <w:color w:val="000000"/>
          <w:sz w:val="24"/>
          <w:szCs w:val="24"/>
        </w:rPr>
        <w:t>K,</w:t>
      </w:r>
      <w:r w:rsidRPr="000E1168">
        <w:rPr>
          <w:rFonts w:ascii="Symbol" w:hAnsi="Symbol" w:cs="Times New Roman"/>
          <w:b/>
          <w:bCs/>
          <w:i/>
          <w:color w:val="000000"/>
          <w:sz w:val="24"/>
          <w:szCs w:val="24"/>
        </w:rPr>
        <w:t></w:t>
      </w:r>
      <w:r w:rsidRPr="000E1168">
        <w:rPr>
          <w:rFonts w:ascii="Times New Roman" w:hAnsi="Times New Roman" w:cs="Times New Roman"/>
          <w:b/>
          <w:bCs/>
          <w:i/>
          <w:color w:val="000000"/>
          <w:sz w:val="24"/>
          <w:szCs w:val="24"/>
        </w:rPr>
        <w:t xml:space="preserve">, p </w:t>
      </w:r>
      <w:r w:rsidRPr="000E1168">
        <w:rPr>
          <w:rFonts w:ascii="Times New Roman" w:hAnsi="Times New Roman" w:cs="Times New Roman"/>
          <w:b/>
          <w:bCs/>
          <w:color w:val="000000"/>
          <w:sz w:val="24"/>
          <w:szCs w:val="24"/>
        </w:rPr>
        <w:t>and</w:t>
      </w:r>
      <w:r w:rsidRPr="000E1168">
        <w:rPr>
          <w:rFonts w:ascii="Times New Roman" w:hAnsi="Times New Roman" w:cs="Times New Roman"/>
          <w:b/>
          <w:bCs/>
          <w:i/>
          <w:color w:val="000000"/>
          <w:sz w:val="24"/>
          <w:szCs w:val="24"/>
        </w:rPr>
        <w:t xml:space="preserve"> q</w:t>
      </w:r>
      <w:r w:rsidRPr="000E1168">
        <w:rPr>
          <w:rFonts w:ascii="Times New Roman" w:hAnsi="Times New Roman" w:cs="Times New Roman"/>
          <w:b/>
          <w:bCs/>
          <w:color w:val="000000"/>
          <w:sz w:val="24"/>
          <w:szCs w:val="24"/>
        </w:rPr>
        <w:t xml:space="preserve"> </w:t>
      </w:r>
      <w:r w:rsidR="00944A9A" w:rsidRPr="000E1168">
        <w:rPr>
          <w:rFonts w:ascii="Times New Roman" w:hAnsi="Times New Roman" w:cs="Times New Roman" w:hint="eastAsia"/>
          <w:b/>
          <w:bCs/>
          <w:color w:val="000000"/>
          <w:sz w:val="24"/>
          <w:szCs w:val="24"/>
        </w:rPr>
        <w:t>in HIST-</w:t>
      </w:r>
      <w:r w:rsidRPr="000E1168">
        <w:rPr>
          <w:rFonts w:ascii="Times New Roman" w:hAnsi="Times New Roman" w:cs="Times New Roman"/>
          <w:b/>
          <w:bCs/>
          <w:color w:val="000000"/>
          <w:sz w:val="24"/>
          <w:szCs w:val="24"/>
        </w:rPr>
        <w:t>ETAS fitting (</w:t>
      </w:r>
      <w:r w:rsidR="00E13935" w:rsidRPr="000E1168">
        <w:rPr>
          <w:rFonts w:ascii="Times New Roman" w:hAnsi="Times New Roman" w:cs="Times New Roman" w:hint="eastAsia"/>
          <w:b/>
          <w:bCs/>
          <w:color w:val="000000"/>
          <w:sz w:val="24"/>
          <w:szCs w:val="24"/>
        </w:rPr>
        <w:t>HIST-ETAS-5pa</w:t>
      </w:r>
      <w:r w:rsidRPr="000E1168">
        <w:rPr>
          <w:rFonts w:ascii="Times New Roman" w:hAnsi="Times New Roman" w:cs="Times New Roman"/>
          <w:b/>
          <w:bCs/>
          <w:color w:val="000000"/>
          <w:sz w:val="24"/>
          <w:szCs w:val="24"/>
        </w:rPr>
        <w:t>)</w:t>
      </w:r>
      <w:r w:rsidR="00884F88" w:rsidRPr="000E1168">
        <w:rPr>
          <w:rFonts w:ascii="Times New Roman" w:hAnsi="Times New Roman" w:cs="Times New Roman" w:hint="eastAsia"/>
          <w:b/>
          <w:bCs/>
          <w:color w:val="000000"/>
          <w:sz w:val="24"/>
          <w:szCs w:val="24"/>
        </w:rPr>
        <w:t xml:space="preserve"> </w:t>
      </w:r>
    </w:p>
    <w:p w14:paraId="499E3D66" w14:textId="1015578A" w:rsidR="00E5483B" w:rsidRPr="00CB1B55" w:rsidRDefault="00E5483B" w:rsidP="00030D36">
      <w:pPr>
        <w:pStyle w:val="af1"/>
        <w:tabs>
          <w:tab w:val="left" w:pos="1260"/>
        </w:tabs>
        <w:ind w:firstLineChars="100" w:firstLine="210"/>
        <w:jc w:val="left"/>
        <w:rPr>
          <w:rFonts w:ascii="Times New Roman" w:hAnsi="Times New Roman"/>
          <w:color w:val="000000"/>
        </w:rPr>
      </w:pPr>
      <w:r w:rsidRPr="00CB1B55">
        <w:rPr>
          <w:rFonts w:ascii="Times New Roman" w:hAnsi="Times New Roman"/>
          <w:color w:val="000000"/>
        </w:rPr>
        <w:t xml:space="preserve">Having obtained the optimal weights </w:t>
      </w:r>
      <w:r w:rsidRPr="00CB1B55">
        <w:rPr>
          <w:rFonts w:ascii="Times New Roman" w:hAnsi="Times New Roman"/>
          <w:color w:val="000000"/>
          <w:position w:val="-6"/>
        </w:rPr>
        <w:object w:dxaOrig="200" w:dyaOrig="279" w14:anchorId="12BC37C9">
          <v:shape id="_x0000_i1119" type="#_x0000_t75" style="width:11.35pt;height:15.35pt" o:ole="" fillcolor="window">
            <v:imagedata r:id="rId135" o:title=""/>
          </v:shape>
          <o:OLEObject Type="Embed" ProgID="Equation.DSMT4" ShapeID="_x0000_i1119" DrawAspect="Content" ObjectID="_1816544089" r:id="rId176"/>
        </w:object>
      </w:r>
      <w:r w:rsidRPr="00CB1B55">
        <w:rPr>
          <w:rFonts w:ascii="Times New Roman" w:hAnsi="Times New Roman"/>
          <w:color w:val="000000"/>
        </w:rPr>
        <w:t>=</w:t>
      </w:r>
      <w:r w:rsidR="006F184E" w:rsidRPr="00CB1B55">
        <w:rPr>
          <w:rFonts w:ascii="Times New Roman" w:hAnsi="Times New Roman"/>
          <w:color w:val="000000"/>
          <w:position w:val="-14"/>
        </w:rPr>
        <w:object w:dxaOrig="900" w:dyaOrig="380" w14:anchorId="59B4C866">
          <v:shape id="_x0000_i1120" type="#_x0000_t75" style="width:45.65pt;height:22pt" o:ole="" fillcolor="window">
            <v:imagedata r:id="rId177" o:title=""/>
          </v:shape>
          <o:OLEObject Type="Embed" ProgID="Equation.DSMT4" ShapeID="_x0000_i1120" DrawAspect="Content" ObjectID="_1816544090" r:id="rId178"/>
        </w:object>
      </w:r>
      <w:r w:rsidRPr="00CB1B55">
        <w:rPr>
          <w:rFonts w:ascii="Times New Roman" w:hAnsi="Times New Roman"/>
          <w:color w:val="000000"/>
        </w:rPr>
        <w:t xml:space="preserve"> </w:t>
      </w:r>
      <w:r w:rsidR="00E13935" w:rsidRPr="00CB1B55">
        <w:rPr>
          <w:rFonts w:ascii="Times New Roman" w:hAnsi="Times New Roman"/>
          <w:color w:val="000000"/>
        </w:rPr>
        <w:t>of HIST-ETAS-</w:t>
      </w:r>
      <w:r w:rsidR="00E13935" w:rsidRPr="00CB1B55">
        <w:rPr>
          <w:rFonts w:ascii="Symbol" w:hAnsi="Symbol"/>
          <w:color w:val="000000"/>
        </w:rPr>
        <w:t></w:t>
      </w:r>
      <w:r w:rsidR="00E13935" w:rsidRPr="00CB1B55">
        <w:rPr>
          <w:rFonts w:ascii="Times New Roman" w:hAnsi="Times New Roman"/>
          <w:color w:val="000000"/>
        </w:rPr>
        <w:t xml:space="preserve">K model, </w:t>
      </w:r>
      <w:r w:rsidRPr="00CB1B55">
        <w:rPr>
          <w:rFonts w:ascii="Times New Roman" w:hAnsi="Times New Roman"/>
          <w:color w:val="000000"/>
        </w:rPr>
        <w:t>the MAP coefficients of</w:t>
      </w:r>
      <w:r w:rsidR="00B95FFF" w:rsidRPr="00884F88">
        <w:rPr>
          <w:rFonts w:ascii="Times New Roman" w:hAnsi="Times New Roman"/>
          <w:color w:val="000000"/>
          <w:position w:val="-14"/>
        </w:rPr>
        <w:object w:dxaOrig="820" w:dyaOrig="420" w14:anchorId="0778DB9B">
          <v:shape id="_x0000_i1121" type="#_x0000_t75" style="width:41.35pt;height:20.65pt" o:ole="" fillcolor="window">
            <v:imagedata r:id="rId179" o:title=""/>
          </v:shape>
          <o:OLEObject Type="Embed" ProgID="Equation.DSMT4" ShapeID="_x0000_i1121" DrawAspect="Content" ObjectID="_1816544091" r:id="rId180"/>
        </w:object>
      </w:r>
      <w:r w:rsidRPr="00CB1B55">
        <w:rPr>
          <w:rFonts w:ascii="Times New Roman" w:hAnsi="Times New Roman"/>
          <w:color w:val="000000"/>
        </w:rPr>
        <w:t>and</w:t>
      </w:r>
      <w:r w:rsidR="00B95FFF" w:rsidRPr="00884F88">
        <w:rPr>
          <w:rFonts w:ascii="Times New Roman" w:hAnsi="Times New Roman"/>
          <w:color w:val="000000"/>
          <w:position w:val="-12"/>
        </w:rPr>
        <w:object w:dxaOrig="840" w:dyaOrig="400" w14:anchorId="428D8806">
          <v:shape id="_x0000_i1122" type="#_x0000_t75" style="width:43pt;height:20.65pt" o:ole="">
            <v:imagedata r:id="rId181" o:title=""/>
          </v:shape>
          <o:OLEObject Type="Embed" ProgID="Equation.DSMT4" ShapeID="_x0000_i1122" DrawAspect="Content" ObjectID="_1816544092" r:id="rId182"/>
        </w:object>
      </w:r>
      <w:r w:rsidR="009B5DEF" w:rsidRPr="00884F88">
        <w:rPr>
          <w:rFonts w:ascii="Times New Roman" w:hAnsi="Times New Roman" w:hint="eastAsia"/>
          <w:color w:val="000000"/>
          <w:lang w:eastAsia="ja-JP"/>
        </w:rPr>
        <w:t xml:space="preserve">are fixed </w:t>
      </w:r>
      <w:r w:rsidR="00B95FFF" w:rsidRPr="00CB1B55">
        <w:rPr>
          <w:rFonts w:ascii="Times New Roman" w:hAnsi="Times New Roman" w:hint="eastAsia"/>
          <w:color w:val="000000"/>
          <w:lang w:eastAsia="ja-JP"/>
        </w:rPr>
        <w:t>for adjusting</w:t>
      </w:r>
      <w:r w:rsidRPr="00CB1B55">
        <w:rPr>
          <w:rFonts w:ascii="Times New Roman" w:hAnsi="Times New Roman"/>
          <w:color w:val="000000"/>
        </w:rPr>
        <w:t xml:space="preserve"> the baseline parameters</w:t>
      </w:r>
      <w:r w:rsidRPr="00CB1B55">
        <w:rPr>
          <w:rFonts w:ascii="Times New Roman" w:hAnsi="Times New Roman"/>
          <w:color w:val="000000"/>
          <w:position w:val="-10"/>
        </w:rPr>
        <w:object w:dxaOrig="1579" w:dyaOrig="380" w14:anchorId="4AA8294B">
          <v:shape id="_x0000_i1123" type="#_x0000_t75" style="width:77pt;height:20.65pt" o:ole="" fillcolor="window">
            <v:imagedata r:id="rId183" o:title=""/>
          </v:shape>
          <o:OLEObject Type="Embed" ProgID="Equation.3" ShapeID="_x0000_i1123" DrawAspect="Content" ObjectID="_1816544093" r:id="rId184"/>
        </w:object>
      </w:r>
      <w:r w:rsidRPr="00CB1B55">
        <w:rPr>
          <w:rFonts w:ascii="Times New Roman" w:hAnsi="Times New Roman"/>
          <w:color w:val="000000"/>
        </w:rPr>
        <w:t>,</w:t>
      </w:r>
      <w:r w:rsidRPr="00CB1B55">
        <w:rPr>
          <w:rFonts w:ascii="Times New Roman" w:hAnsi="Times New Roman"/>
          <w:color w:val="000000"/>
          <w:position w:val="-10"/>
        </w:rPr>
        <w:object w:dxaOrig="200" w:dyaOrig="320" w14:anchorId="3044F74A">
          <v:shape id="_x0000_i1124" type="#_x0000_t75" style="width:11.35pt;height:15.35pt" o:ole="" fillcolor="window">
            <v:imagedata r:id="rId185" o:title=""/>
          </v:shape>
          <o:OLEObject Type="Embed" ProgID="Equation.3" ShapeID="_x0000_i1124" DrawAspect="Content" ObjectID="_1816544094" r:id="rId186"/>
        </w:object>
      </w:r>
      <w:r w:rsidRPr="00CB1B55">
        <w:rPr>
          <w:rFonts w:ascii="Times New Roman" w:hAnsi="Times New Roman"/>
          <w:color w:val="000000"/>
        </w:rPr>
        <w:t>, we use all of these for initial inputs to stably estimate the HIST-ETAS</w:t>
      </w:r>
      <w:r w:rsidR="00F66C2E" w:rsidRPr="00CB1B55">
        <w:rPr>
          <w:rFonts w:ascii="Times New Roman" w:hAnsi="Times New Roman" w:hint="eastAsia"/>
          <w:color w:val="000000"/>
          <w:lang w:eastAsia="ja-JP"/>
        </w:rPr>
        <w:t>-5pa</w:t>
      </w:r>
      <w:r w:rsidRPr="00CB1B55">
        <w:rPr>
          <w:rFonts w:ascii="Times New Roman" w:hAnsi="Times New Roman"/>
          <w:color w:val="000000"/>
        </w:rPr>
        <w:t xml:space="preserve"> model with five spatially varying parameters. Also, set other coefficients of </w:t>
      </w:r>
      <w:r w:rsidRPr="00CB1B55">
        <w:rPr>
          <w:rFonts w:ascii="Symbol" w:hAnsi="Symbol"/>
          <w:i/>
          <w:color w:val="000000"/>
        </w:rPr>
        <w:t></w:t>
      </w:r>
      <w:r w:rsidRPr="00CB1B55">
        <w:rPr>
          <w:rFonts w:ascii="Times New Roman" w:hAnsi="Times New Roman"/>
          <w:i/>
          <w:color w:val="000000"/>
        </w:rPr>
        <w:t>, p</w:t>
      </w:r>
      <w:r w:rsidRPr="00CB1B55">
        <w:rPr>
          <w:rFonts w:ascii="Times New Roman" w:hAnsi="Times New Roman"/>
          <w:color w:val="000000"/>
        </w:rPr>
        <w:t xml:space="preserve"> and </w:t>
      </w:r>
      <w:r w:rsidRPr="00CB1B55">
        <w:rPr>
          <w:rFonts w:ascii="Times New Roman" w:hAnsi="Times New Roman"/>
          <w:i/>
          <w:color w:val="000000"/>
        </w:rPr>
        <w:t>q</w:t>
      </w:r>
      <w:r w:rsidRPr="00CB1B55">
        <w:rPr>
          <w:rFonts w:ascii="Times New Roman" w:hAnsi="Times New Roman"/>
          <w:color w:val="000000"/>
        </w:rPr>
        <w:t xml:space="preserve"> parameter</w:t>
      </w:r>
      <w:r w:rsidRPr="00CB1B55">
        <w:rPr>
          <w:rFonts w:ascii="Times New Roman" w:hAnsi="Times New Roman"/>
          <w:color w:val="000000"/>
          <w:lang w:eastAsia="ja-JP"/>
        </w:rPr>
        <w:t xml:space="preserve"> function</w:t>
      </w:r>
      <w:r w:rsidRPr="00CB1B55">
        <w:rPr>
          <w:rFonts w:ascii="Times New Roman" w:hAnsi="Times New Roman"/>
          <w:color w:val="000000"/>
        </w:rPr>
        <w:t>s</w:t>
      </w:r>
      <w:r w:rsidRPr="00CB1B55">
        <w:rPr>
          <w:rFonts w:ascii="Times New Roman" w:hAnsi="Times New Roman"/>
          <w:color w:val="000000"/>
          <w:lang w:eastAsia="ja-JP"/>
        </w:rPr>
        <w:t xml:space="preserve"> </w:t>
      </w:r>
      <w:r w:rsidRPr="00CB1B55">
        <w:rPr>
          <w:rFonts w:ascii="Times New Roman" w:hAnsi="Times New Roman"/>
          <w:color w:val="000000"/>
        </w:rPr>
        <w:t xml:space="preserve">being zero such that </w:t>
      </w:r>
      <w:r w:rsidR="006F184E" w:rsidRPr="00884F88">
        <w:rPr>
          <w:rFonts w:ascii="Times New Roman" w:hAnsi="Times New Roman"/>
          <w:color w:val="000000"/>
          <w:position w:val="-12"/>
        </w:rPr>
        <w:object w:dxaOrig="820" w:dyaOrig="360" w14:anchorId="60CFB1F0">
          <v:shape id="_x0000_i1125" type="#_x0000_t75" style="width:43pt;height:20.65pt" o:ole="" fillcolor="window">
            <v:imagedata r:id="rId187" o:title=""/>
          </v:shape>
          <o:OLEObject Type="Embed" ProgID="Equation.DSMT4" ShapeID="_x0000_i1125" DrawAspect="Content" ObjectID="_1816544095" r:id="rId188"/>
        </w:object>
      </w:r>
      <w:r w:rsidRPr="00884F88">
        <w:rPr>
          <w:rFonts w:ascii="Times New Roman" w:hAnsi="Times New Roman"/>
          <w:color w:val="000000"/>
        </w:rPr>
        <w:t>=</w:t>
      </w:r>
      <w:r w:rsidR="006F184E" w:rsidRPr="00884F88">
        <w:rPr>
          <w:rFonts w:ascii="Times New Roman" w:hAnsi="Times New Roman"/>
          <w:color w:val="000000"/>
          <w:position w:val="-14"/>
        </w:rPr>
        <w:object w:dxaOrig="820" w:dyaOrig="380" w14:anchorId="1AEA3F26">
          <v:shape id="_x0000_i1126" type="#_x0000_t75" style="width:42pt;height:22pt" o:ole="" fillcolor="window">
            <v:imagedata r:id="rId189" o:title=""/>
          </v:shape>
          <o:OLEObject Type="Embed" ProgID="Equation.DSMT4" ShapeID="_x0000_i1126" DrawAspect="Content" ObjectID="_1816544096" r:id="rId190"/>
        </w:object>
      </w:r>
      <w:r w:rsidRPr="00884F88">
        <w:rPr>
          <w:rFonts w:ascii="Times New Roman" w:hAnsi="Times New Roman"/>
          <w:color w:val="000000"/>
        </w:rPr>
        <w:t>=</w:t>
      </w:r>
      <w:r w:rsidR="006F184E" w:rsidRPr="00884F88">
        <w:rPr>
          <w:rFonts w:ascii="Times New Roman" w:hAnsi="Times New Roman"/>
          <w:color w:val="000000"/>
          <w:position w:val="-14"/>
        </w:rPr>
        <w:object w:dxaOrig="800" w:dyaOrig="380" w14:anchorId="27854B0E">
          <v:shape id="_x0000_i1127" type="#_x0000_t75" style="width:42pt;height:22pt" o:ole="" fillcolor="window">
            <v:imagedata r:id="rId191" o:title=""/>
          </v:shape>
          <o:OLEObject Type="Embed" ProgID="Equation.DSMT4" ShapeID="_x0000_i1127" DrawAspect="Content" ObjectID="_1816544097" r:id="rId192"/>
        </w:object>
      </w:r>
      <w:r w:rsidRPr="00884F88">
        <w:rPr>
          <w:rFonts w:ascii="Times New Roman" w:hAnsi="Times New Roman"/>
          <w:color w:val="000000"/>
        </w:rPr>
        <w:t xml:space="preserve">= </w:t>
      </w:r>
      <w:r w:rsidRPr="00CB1B55">
        <w:rPr>
          <w:rFonts w:ascii="Times New Roman" w:hAnsi="Times New Roman"/>
          <w:i/>
          <w:color w:val="000000"/>
        </w:rPr>
        <w:t>0</w:t>
      </w:r>
      <w:r w:rsidRPr="00884F88">
        <w:rPr>
          <w:rFonts w:ascii="Times New Roman" w:hAnsi="Times New Roman"/>
          <w:color w:val="000000"/>
        </w:rPr>
        <w:t xml:space="preserve"> </w:t>
      </w:r>
      <w:r w:rsidR="00B95FFF" w:rsidRPr="00CB1B55">
        <w:rPr>
          <w:rFonts w:ascii="Times New Roman" w:hAnsi="Times New Roman" w:hint="eastAsia"/>
          <w:color w:val="000000"/>
          <w:lang w:eastAsia="ja-JP"/>
        </w:rPr>
        <w:t>for adjusting</w:t>
      </w:r>
      <w:r w:rsidR="00B95FFF" w:rsidRPr="00CB1B55">
        <w:rPr>
          <w:rFonts w:ascii="Times New Roman" w:hAnsi="Times New Roman"/>
          <w:color w:val="000000"/>
        </w:rPr>
        <w:t xml:space="preserve"> </w:t>
      </w:r>
      <w:r w:rsidRPr="00CB1B55">
        <w:rPr>
          <w:rFonts w:ascii="Times New Roman" w:hAnsi="Times New Roman"/>
          <w:color w:val="000000"/>
        </w:rPr>
        <w:t xml:space="preserve">the estimated </w:t>
      </w:r>
      <w:r w:rsidRPr="00CB1B55">
        <w:rPr>
          <w:rFonts w:ascii="Times New Roman" w:eastAsia="ＭＳ ゴシック" w:hAnsi="Times New Roman"/>
          <w:color w:val="000000"/>
        </w:rPr>
        <w:t>baseline</w:t>
      </w:r>
      <w:r w:rsidRPr="00CB1B55">
        <w:rPr>
          <w:rFonts w:ascii="Times New Roman" w:hAnsi="Times New Roman"/>
          <w:color w:val="000000"/>
        </w:rPr>
        <w:t xml:space="preserve"> values</w:t>
      </w:r>
      <w:r w:rsidRPr="00CB1B55">
        <w:rPr>
          <w:rFonts w:ascii="Times New Roman" w:hAnsi="Times New Roman"/>
          <w:color w:val="000000"/>
          <w:position w:val="-10"/>
        </w:rPr>
        <w:object w:dxaOrig="1579" w:dyaOrig="380" w14:anchorId="3F9D1F0B">
          <v:shape id="_x0000_i1128" type="#_x0000_t75" style="width:77pt;height:20.65pt" o:ole="" fillcolor="window">
            <v:imagedata r:id="rId183" o:title=""/>
          </v:shape>
          <o:OLEObject Type="Embed" ProgID="Equation.3" ShapeID="_x0000_i1128" DrawAspect="Content" ObjectID="_1816544098" r:id="rId193"/>
        </w:object>
      </w:r>
      <w:r w:rsidRPr="00CB1B55">
        <w:rPr>
          <w:rFonts w:ascii="Times New Roman" w:hAnsi="Times New Roman"/>
          <w:color w:val="000000"/>
        </w:rPr>
        <w:t>and</w:t>
      </w:r>
      <w:r w:rsidRPr="00CB1B55">
        <w:rPr>
          <w:rFonts w:ascii="Times New Roman" w:hAnsi="Times New Roman"/>
          <w:color w:val="000000"/>
          <w:position w:val="-10"/>
        </w:rPr>
        <w:object w:dxaOrig="200" w:dyaOrig="320" w14:anchorId="09BCC35D">
          <v:shape id="_x0000_i1129" type="#_x0000_t75" style="width:11.35pt;height:15.35pt" o:ole="" fillcolor="window">
            <v:imagedata r:id="rId185" o:title=""/>
          </v:shape>
          <o:OLEObject Type="Embed" ProgID="Equation.3" ShapeID="_x0000_i1129" DrawAspect="Content" ObjectID="_1816544099" r:id="rId194"/>
        </w:object>
      </w:r>
      <w:r w:rsidRPr="00CB1B55">
        <w:rPr>
          <w:rFonts w:ascii="Times New Roman" w:hAnsi="Times New Roman"/>
          <w:color w:val="000000"/>
        </w:rPr>
        <w:t xml:space="preserve">of the </w:t>
      </w:r>
      <w:r w:rsidR="00881276" w:rsidRPr="00CB1B55">
        <w:rPr>
          <w:rFonts w:ascii="Times New Roman" w:hAnsi="Times New Roman"/>
          <w:color w:val="000000"/>
        </w:rPr>
        <w:t>HIST-ETAS</w:t>
      </w:r>
      <w:r w:rsidR="00881276" w:rsidRPr="00CB1B55">
        <w:rPr>
          <w:rFonts w:ascii="Times New Roman" w:hAnsi="Times New Roman" w:hint="eastAsia"/>
          <w:color w:val="000000"/>
          <w:lang w:eastAsia="ja-JP"/>
        </w:rPr>
        <w:t>-</w:t>
      </w:r>
      <w:r w:rsidR="00881276" w:rsidRPr="00CB1B55">
        <w:rPr>
          <w:rFonts w:ascii="Symbol" w:hAnsi="Symbol"/>
          <w:i/>
          <w:color w:val="000000"/>
        </w:rPr>
        <w:t></w:t>
      </w:r>
      <w:r w:rsidR="00881276" w:rsidRPr="00CB1B55">
        <w:rPr>
          <w:rFonts w:ascii="Times New Roman" w:hAnsi="Times New Roman"/>
          <w:i/>
          <w:color w:val="000000"/>
        </w:rPr>
        <w:t>K</w:t>
      </w:r>
      <w:r w:rsidR="00881276" w:rsidRPr="00CB1B55">
        <w:rPr>
          <w:rFonts w:ascii="Times New Roman" w:hAnsi="Times New Roman"/>
          <w:color w:val="000000"/>
        </w:rPr>
        <w:t xml:space="preserve"> </w:t>
      </w:r>
      <w:r w:rsidRPr="00CB1B55">
        <w:rPr>
          <w:rFonts w:ascii="Times New Roman" w:hAnsi="Times New Roman"/>
          <w:color w:val="000000"/>
        </w:rPr>
        <w:t xml:space="preserve">model. </w:t>
      </w:r>
    </w:p>
    <w:p w14:paraId="56A63EA1" w14:textId="4D2647FC" w:rsidR="00E5483B" w:rsidRPr="00CB1B55" w:rsidRDefault="00E5483B" w:rsidP="00315C8C">
      <w:pPr>
        <w:pStyle w:val="af1"/>
        <w:tabs>
          <w:tab w:val="left" w:pos="1260"/>
        </w:tabs>
        <w:spacing w:line="360" w:lineRule="exact"/>
        <w:ind w:firstLineChars="100" w:firstLine="210"/>
        <w:jc w:val="left"/>
        <w:rPr>
          <w:rFonts w:ascii="Times New Roman" w:hAnsi="Times New Roman"/>
          <w:color w:val="000000"/>
        </w:rPr>
      </w:pPr>
      <w:r w:rsidRPr="00CB1B55">
        <w:rPr>
          <w:rFonts w:ascii="Times New Roman" w:hAnsi="Times New Roman"/>
          <w:color w:val="000000"/>
        </w:rPr>
        <w:t xml:space="preserve">Here, we consider the </w:t>
      </w:r>
      <w:r w:rsidR="00A3589F" w:rsidRPr="00884F88">
        <w:rPr>
          <w:rFonts w:ascii="Times New Roman" w:eastAsia="ＭＳ ゴシック" w:hAnsi="Times New Roman" w:hint="eastAsia"/>
          <w:color w:val="000000"/>
        </w:rPr>
        <w:t>PELL</w:t>
      </w:r>
      <w:r w:rsidRPr="00CB1B55">
        <w:rPr>
          <w:rFonts w:ascii="Times New Roman" w:hAnsi="Times New Roman"/>
          <w:color w:val="000000"/>
        </w:rPr>
        <w:t xml:space="preserve"> function with the penalty function </w:t>
      </w:r>
    </w:p>
    <w:p w14:paraId="42BD98C1" w14:textId="7B5B3FAE" w:rsidR="00E5483B" w:rsidRPr="00644F67" w:rsidRDefault="00B4451C" w:rsidP="00B4451C">
      <w:pPr>
        <w:pStyle w:val="af1"/>
        <w:jc w:val="left"/>
        <w:rPr>
          <w:rFonts w:ascii="Times New Roman" w:hAnsi="Times New Roman"/>
          <w:color w:val="000000"/>
          <w:sz w:val="24"/>
        </w:rPr>
      </w:pPr>
      <w:r w:rsidRPr="00B4451C">
        <w:rPr>
          <w:rFonts w:ascii="Times New Roman" w:hAnsi="Times New Roman"/>
          <w:color w:val="000000"/>
          <w:position w:val="-32"/>
          <w:sz w:val="24"/>
        </w:rPr>
        <w:object w:dxaOrig="7600" w:dyaOrig="760" w14:anchorId="299F7C83">
          <v:shape id="_x0000_i1130" type="#_x0000_t75" style="width:377.35pt;height:40.65pt" o:ole="" fillcolor="window">
            <v:imagedata r:id="rId195" o:title=""/>
          </v:shape>
          <o:OLEObject Type="Embed" ProgID="Equation.DSMT4" ShapeID="_x0000_i1130" DrawAspect="Content" ObjectID="_1816544100" r:id="rId196"/>
        </w:object>
      </w:r>
      <w:r w:rsidR="00E5483B" w:rsidRPr="00644F67">
        <w:rPr>
          <w:rFonts w:ascii="Times New Roman" w:hAnsi="Times New Roman"/>
          <w:color w:val="000000"/>
          <w:sz w:val="24"/>
        </w:rPr>
        <w:t xml:space="preserve">    (b2)</w:t>
      </w:r>
    </w:p>
    <w:p w14:paraId="7E99FE06" w14:textId="2EFD6008" w:rsidR="00E5483B" w:rsidRPr="00CB1B55" w:rsidRDefault="00E5483B" w:rsidP="00315C8C">
      <w:pPr>
        <w:pStyle w:val="af1"/>
        <w:snapToGrid w:val="0"/>
        <w:spacing w:beforeLines="50" w:before="180"/>
        <w:jc w:val="left"/>
        <w:rPr>
          <w:rFonts w:ascii="Times New Roman" w:hAnsi="Times New Roman"/>
          <w:color w:val="000000"/>
          <w:lang w:eastAsia="ja-JP"/>
        </w:rPr>
      </w:pPr>
      <w:r w:rsidRPr="00CB1B55">
        <w:rPr>
          <w:rFonts w:ascii="Times New Roman" w:hAnsi="Times New Roman"/>
          <w:color w:val="000000"/>
        </w:rPr>
        <w:t>of</w:t>
      </w:r>
      <w:r w:rsidR="00881276" w:rsidRPr="00884F88">
        <w:rPr>
          <w:rFonts w:ascii="Times New Roman" w:hAnsi="Times New Roman"/>
          <w:color w:val="000000"/>
          <w:position w:val="-6"/>
        </w:rPr>
        <w:object w:dxaOrig="200" w:dyaOrig="279" w14:anchorId="5BEBA8AC">
          <v:shape id="_x0000_i1131" type="#_x0000_t75" style="width:10pt;height:14.35pt" o:ole="" fillcolor="window">
            <v:imagedata r:id="rId197" o:title=""/>
          </v:shape>
          <o:OLEObject Type="Embed" ProgID="Equation.DSMT4" ShapeID="_x0000_i1131" DrawAspect="Content" ObjectID="_1816544101" r:id="rId198"/>
        </w:object>
      </w:r>
      <w:r w:rsidR="00881276" w:rsidRPr="00884F88">
        <w:rPr>
          <w:rFonts w:ascii="Times New Roman" w:hAnsi="Times New Roman"/>
          <w:color w:val="000000"/>
        </w:rPr>
        <w:t xml:space="preserve">= </w:t>
      </w:r>
      <w:r w:rsidR="00B4451C" w:rsidRPr="00884F88">
        <w:rPr>
          <w:rFonts w:ascii="Times New Roman" w:hAnsi="Times New Roman"/>
          <w:color w:val="000000"/>
          <w:position w:val="-14"/>
        </w:rPr>
        <w:object w:dxaOrig="1219" w:dyaOrig="380" w14:anchorId="7AB2AA7E">
          <v:shape id="_x0000_i1132" type="#_x0000_t75" style="width:60.65pt;height:20pt" o:ole="" fillcolor="window">
            <v:imagedata r:id="rId199" o:title=""/>
          </v:shape>
          <o:OLEObject Type="Embed" ProgID="Equation.DSMT4" ShapeID="_x0000_i1132" DrawAspect="Content" ObjectID="_1816544102" r:id="rId200"/>
        </w:object>
      </w:r>
      <w:r w:rsidRPr="00CB1B55">
        <w:rPr>
          <w:rFonts w:ascii="Times New Roman" w:hAnsi="Times New Roman"/>
          <w:color w:val="000000"/>
          <w:lang w:eastAsia="ja-JP"/>
        </w:rPr>
        <w:t xml:space="preserve">. In addition, </w:t>
      </w:r>
      <w:r w:rsidR="00F75F6E" w:rsidRPr="00CB1B55">
        <w:rPr>
          <w:rFonts w:ascii="Times New Roman" w:hAnsi="Times New Roman" w:hint="eastAsia"/>
          <w:color w:val="000000"/>
          <w:lang w:eastAsia="ja-JP"/>
        </w:rPr>
        <w:t xml:space="preserve">for a robust convergence, </w:t>
      </w:r>
      <w:r w:rsidRPr="00CB1B55">
        <w:rPr>
          <w:rFonts w:ascii="Times New Roman" w:hAnsi="Times New Roman"/>
          <w:color w:val="000000"/>
          <w:lang w:eastAsia="ja-JP"/>
        </w:rPr>
        <w:t xml:space="preserve">we </w:t>
      </w:r>
      <w:r w:rsidR="00F75F6E" w:rsidRPr="00CB1B55">
        <w:rPr>
          <w:rFonts w:ascii="Times New Roman" w:hAnsi="Times New Roman" w:hint="eastAsia"/>
          <w:color w:val="000000"/>
          <w:lang w:eastAsia="ja-JP"/>
        </w:rPr>
        <w:t xml:space="preserve">may </w:t>
      </w:r>
      <w:r w:rsidRPr="00CB1B55">
        <w:rPr>
          <w:rFonts w:ascii="Times New Roman" w:hAnsi="Times New Roman"/>
          <w:color w:val="000000"/>
          <w:lang w:eastAsia="ja-JP"/>
        </w:rPr>
        <w:t xml:space="preserve">need </w:t>
      </w:r>
      <w:r w:rsidR="009B5DEF" w:rsidRPr="00CB1B55">
        <w:rPr>
          <w:rFonts w:ascii="Times New Roman" w:hAnsi="Times New Roman"/>
          <w:color w:val="000000"/>
          <w:lang w:eastAsia="ja-JP"/>
        </w:rPr>
        <w:t>d</w:t>
      </w:r>
      <w:r w:rsidR="009B5DEF" w:rsidRPr="00CB1B55">
        <w:rPr>
          <w:rFonts w:ascii="Times New Roman" w:hAnsi="Times New Roman" w:hint="eastAsia"/>
          <w:color w:val="000000"/>
          <w:lang w:eastAsia="ja-JP"/>
        </w:rPr>
        <w:t>u</w:t>
      </w:r>
      <w:r w:rsidR="009B5DEF" w:rsidRPr="00CB1B55">
        <w:rPr>
          <w:rFonts w:ascii="Times New Roman" w:hAnsi="Times New Roman"/>
          <w:color w:val="000000"/>
          <w:lang w:eastAsia="ja-JP"/>
        </w:rPr>
        <w:t xml:space="preserve">mping </w:t>
      </w:r>
      <w:r w:rsidRPr="00CB1B55">
        <w:rPr>
          <w:rFonts w:ascii="Times New Roman" w:hAnsi="Times New Roman"/>
          <w:color w:val="000000"/>
          <w:lang w:eastAsia="ja-JP"/>
        </w:rPr>
        <w:t>constraints for</w:t>
      </w:r>
      <w:r w:rsidR="00B4451C" w:rsidRPr="00CB1B55">
        <w:rPr>
          <w:rFonts w:ascii="Times New Roman" w:hAnsi="Times New Roman"/>
          <w:color w:val="000000"/>
          <w:position w:val="-14"/>
          <w:lang w:eastAsia="ja-JP"/>
        </w:rPr>
        <w:object w:dxaOrig="279" w:dyaOrig="380" w14:anchorId="348C6B33">
          <v:shape id="_x0000_i1133" type="#_x0000_t75" style="width:13.65pt;height:22pt" o:ole="">
            <v:imagedata r:id="rId201" o:title=""/>
          </v:shape>
          <o:OLEObject Type="Embed" ProgID="Equation.DSMT4" ShapeID="_x0000_i1133" DrawAspect="Content" ObjectID="_1816544103" r:id="rId202"/>
        </w:object>
      </w:r>
      <w:r w:rsidRPr="00CB1B55">
        <w:rPr>
          <w:rFonts w:ascii="Times New Roman" w:hAnsi="Times New Roman"/>
          <w:color w:val="000000"/>
          <w:lang w:eastAsia="ja-JP"/>
        </w:rPr>
        <w:t>and</w:t>
      </w:r>
      <w:r w:rsidR="00B4451C" w:rsidRPr="00CB1B55">
        <w:rPr>
          <w:rFonts w:ascii="Times New Roman" w:hAnsi="Times New Roman"/>
          <w:color w:val="000000"/>
          <w:position w:val="-12"/>
          <w:lang w:eastAsia="ja-JP"/>
        </w:rPr>
        <w:object w:dxaOrig="300" w:dyaOrig="360" w14:anchorId="09F95CFF">
          <v:shape id="_x0000_i1134" type="#_x0000_t75" style="width:17.65pt;height:20.65pt" o:ole="">
            <v:imagedata r:id="rId203" o:title=""/>
          </v:shape>
          <o:OLEObject Type="Embed" ProgID="Equation.DSMT4" ShapeID="_x0000_i1134" DrawAspect="Content" ObjectID="_1816544104" r:id="rId204"/>
        </w:object>
      </w:r>
      <w:r w:rsidRPr="00CB1B55">
        <w:rPr>
          <w:rFonts w:ascii="Times New Roman" w:hAnsi="Times New Roman"/>
          <w:color w:val="000000"/>
          <w:lang w:eastAsia="ja-JP"/>
        </w:rPr>
        <w:t xml:space="preserve">corresponding to </w:t>
      </w:r>
      <w:r w:rsidRPr="00CB1B55">
        <w:rPr>
          <w:rFonts w:ascii="Symbol" w:hAnsi="Symbol"/>
          <w:i/>
          <w:color w:val="000000"/>
          <w:lang w:eastAsia="ja-JP"/>
        </w:rPr>
        <w:t></w:t>
      </w:r>
      <w:r w:rsidRPr="00CB1B55">
        <w:rPr>
          <w:rFonts w:ascii="Times New Roman" w:hAnsi="Times New Roman"/>
          <w:color w:val="000000"/>
          <w:lang w:eastAsia="ja-JP"/>
        </w:rPr>
        <w:t xml:space="preserve"> and </w:t>
      </w:r>
      <w:r w:rsidRPr="00CB1B55">
        <w:rPr>
          <w:rFonts w:ascii="Times New Roman" w:hAnsi="Times New Roman"/>
          <w:i/>
          <w:color w:val="000000"/>
          <w:lang w:eastAsia="ja-JP"/>
        </w:rPr>
        <w:t>K</w:t>
      </w:r>
      <w:r w:rsidRPr="00CB1B55">
        <w:rPr>
          <w:rFonts w:ascii="Times New Roman" w:hAnsi="Times New Roman"/>
          <w:i/>
          <w:color w:val="000000"/>
          <w:vertAlign w:val="subscript"/>
          <w:lang w:eastAsia="ja-JP"/>
        </w:rPr>
        <w:t>0</w:t>
      </w:r>
      <w:r w:rsidR="00F75F6E" w:rsidRPr="00CB1B55">
        <w:rPr>
          <w:rFonts w:ascii="Times New Roman" w:hAnsi="Times New Roman" w:hint="eastAsia"/>
          <w:color w:val="000000"/>
          <w:lang w:eastAsia="ja-JP"/>
        </w:rPr>
        <w:t>,</w:t>
      </w:r>
      <w:r w:rsidR="00F75F6E" w:rsidRPr="00CB1B55">
        <w:rPr>
          <w:rFonts w:ascii="Times New Roman" w:hAnsi="Times New Roman"/>
          <w:color w:val="000000"/>
          <w:lang w:eastAsia="ja-JP"/>
        </w:rPr>
        <w:t xml:space="preserve"> </w:t>
      </w:r>
      <w:r w:rsidR="00F75F6E" w:rsidRPr="00CB1B55">
        <w:rPr>
          <w:rFonts w:ascii="Times New Roman" w:hAnsi="Times New Roman"/>
          <w:color w:val="000000"/>
          <w:position w:val="-22"/>
        </w:rPr>
        <w:object w:dxaOrig="3080" w:dyaOrig="499" w14:anchorId="3E715178">
          <v:shape id="_x0000_i1135" type="#_x0000_t75" style="width:153.35pt;height:23.65pt" o:ole="" fillcolor="window">
            <v:imagedata r:id="rId205" o:title=""/>
          </v:shape>
          <o:OLEObject Type="Embed" ProgID="Equation.DSMT4" ShapeID="_x0000_i1135" DrawAspect="Content" ObjectID="_1816544105" r:id="rId206"/>
        </w:object>
      </w:r>
      <w:r w:rsidR="00F75F6E" w:rsidRPr="00CB1B55">
        <w:rPr>
          <w:rFonts w:ascii="Times New Roman" w:hAnsi="Times New Roman" w:hint="eastAsia"/>
          <w:color w:val="000000"/>
          <w:lang w:eastAsia="ja-JP"/>
        </w:rPr>
        <w:t>for a fixed suitably large weight</w:t>
      </w:r>
      <w:r w:rsidR="00712C26" w:rsidRPr="00CB1B55">
        <w:rPr>
          <w:rFonts w:ascii="Times New Roman" w:hAnsi="Times New Roman" w:hint="eastAsia"/>
          <w:color w:val="000000"/>
          <w:lang w:eastAsia="ja-JP"/>
        </w:rPr>
        <w:t xml:space="preserve"> such as</w:t>
      </w:r>
      <w:r w:rsidR="00F75F6E" w:rsidRPr="00CB1B55">
        <w:rPr>
          <w:rFonts w:ascii="Times New Roman" w:hAnsi="Times New Roman" w:hint="eastAsia"/>
          <w:color w:val="000000"/>
          <w:lang w:eastAsia="ja-JP"/>
        </w:rPr>
        <w:t xml:space="preserve"> </w:t>
      </w:r>
      <w:r w:rsidR="00F75F6E" w:rsidRPr="00CB1B55">
        <w:rPr>
          <w:rFonts w:ascii="Times New Roman" w:hAnsi="Times New Roman"/>
          <w:i/>
          <w:iCs/>
          <w:color w:val="000000"/>
          <w:lang w:eastAsia="ja-JP"/>
        </w:rPr>
        <w:t>w</w:t>
      </w:r>
      <w:r w:rsidR="00F75F6E" w:rsidRPr="00CB1B55">
        <w:rPr>
          <w:rFonts w:ascii="Times New Roman" w:hAnsi="Times New Roman"/>
          <w:i/>
          <w:iCs/>
          <w:color w:val="000000"/>
          <w:vertAlign w:val="subscript"/>
          <w:lang w:eastAsia="ja-JP"/>
        </w:rPr>
        <w:t>0</w:t>
      </w:r>
      <w:r w:rsidR="00F75F6E" w:rsidRPr="00CB1B55">
        <w:rPr>
          <w:rFonts w:ascii="Times New Roman" w:hAnsi="Times New Roman" w:hint="eastAsia"/>
          <w:color w:val="000000"/>
          <w:lang w:eastAsia="ja-JP"/>
        </w:rPr>
        <w:t xml:space="preserve"> = 1000.,</w:t>
      </w:r>
      <w:r w:rsidRPr="00CB1B55">
        <w:rPr>
          <w:rFonts w:ascii="Times New Roman" w:hAnsi="Times New Roman"/>
          <w:color w:val="000000"/>
          <w:lang w:eastAsia="ja-JP"/>
        </w:rPr>
        <w:t xml:space="preserve"> only on the boundary of the region</w:t>
      </w:r>
      <w:r w:rsidRPr="00CB1B55">
        <w:rPr>
          <w:rFonts w:ascii="Times New Roman" w:hAnsi="Times New Roman"/>
          <w:color w:val="000000"/>
          <w:position w:val="-6"/>
          <w:lang w:eastAsia="ja-JP"/>
        </w:rPr>
        <w:object w:dxaOrig="320" w:dyaOrig="279" w14:anchorId="1C4F303A">
          <v:shape id="_x0000_i1136" type="#_x0000_t75" style="width:15.35pt;height:15.35pt" o:ole="">
            <v:imagedata r:id="rId162" o:title=""/>
          </v:shape>
          <o:OLEObject Type="Embed" ProgID="Equation.DSMT4" ShapeID="_x0000_i1136" DrawAspect="Content" ObjectID="_1816544106" r:id="rId207"/>
        </w:object>
      </w:r>
      <w:r w:rsidRPr="00CB1B55">
        <w:rPr>
          <w:rFonts w:ascii="Times New Roman" w:hAnsi="Times New Roman"/>
          <w:color w:val="000000"/>
        </w:rPr>
        <w:t>. For technical reasons, the baseline values</w:t>
      </w:r>
      <w:r w:rsidRPr="00CB1B55">
        <w:rPr>
          <w:rFonts w:ascii="Times New Roman" w:hAnsi="Times New Roman"/>
          <w:color w:val="000000"/>
          <w:position w:val="-10"/>
        </w:rPr>
        <w:object w:dxaOrig="1579" w:dyaOrig="380" w14:anchorId="24F9ED6D">
          <v:shape id="_x0000_i1137" type="#_x0000_t75" style="width:77pt;height:20.65pt" o:ole="" fillcolor="window">
            <v:imagedata r:id="rId183" o:title=""/>
          </v:shape>
          <o:OLEObject Type="Embed" ProgID="Equation.3" ShapeID="_x0000_i1137" DrawAspect="Content" ObjectID="_1816544107" r:id="rId208"/>
        </w:object>
      </w:r>
      <w:r w:rsidRPr="00CB1B55">
        <w:rPr>
          <w:rFonts w:ascii="Times New Roman" w:hAnsi="Times New Roman"/>
          <w:color w:val="000000"/>
          <w:lang w:eastAsia="ja-JP"/>
        </w:rPr>
        <w:t>,</w:t>
      </w:r>
      <w:r w:rsidRPr="00CB1B55">
        <w:rPr>
          <w:rFonts w:ascii="Times New Roman" w:hAnsi="Times New Roman"/>
          <w:color w:val="000000"/>
          <w:position w:val="-10"/>
        </w:rPr>
        <w:object w:dxaOrig="200" w:dyaOrig="320" w14:anchorId="23162599">
          <v:shape id="_x0000_i1138" type="#_x0000_t75" style="width:11.35pt;height:15.35pt" o:ole="" fillcolor="window">
            <v:imagedata r:id="rId185" o:title=""/>
          </v:shape>
          <o:OLEObject Type="Embed" ProgID="Equation.3" ShapeID="_x0000_i1138" DrawAspect="Content" ObjectID="_1816544108" r:id="rId209"/>
        </w:object>
      </w:r>
      <w:r w:rsidRPr="00CB1B55">
        <w:rPr>
          <w:rFonts w:ascii="Times New Roman" w:hAnsi="Times New Roman"/>
          <w:color w:val="000000"/>
        </w:rPr>
        <w:t>and</w:t>
      </w:r>
      <w:r w:rsidRPr="00CB1B55">
        <w:rPr>
          <w:rFonts w:ascii="Times New Roman" w:hAnsi="Times New Roman"/>
          <w:color w:val="000000"/>
          <w:lang w:eastAsia="ja-JP"/>
        </w:rPr>
        <w:t xml:space="preserve"> </w:t>
      </w:r>
      <w:r w:rsidRPr="00CB1B55">
        <w:rPr>
          <w:rFonts w:ascii="Times New Roman" w:hAnsi="Times New Roman"/>
          <w:i/>
          <w:color w:val="000000"/>
          <w:lang w:eastAsia="ja-JP"/>
        </w:rPr>
        <w:t>w</w:t>
      </w:r>
      <w:r w:rsidRPr="00CB1B55">
        <w:rPr>
          <w:rFonts w:ascii="Times New Roman" w:hAnsi="Times New Roman"/>
          <w:i/>
          <w:color w:val="000000"/>
          <w:vertAlign w:val="subscript"/>
          <w:lang w:eastAsia="ja-JP"/>
        </w:rPr>
        <w:t>0</w:t>
      </w:r>
      <w:r w:rsidRPr="00CB1B55">
        <w:rPr>
          <w:rFonts w:ascii="Times New Roman" w:hAnsi="Times New Roman"/>
          <w:i/>
          <w:color w:val="000000"/>
        </w:rPr>
        <w:t xml:space="preserve"> </w:t>
      </w:r>
      <w:r w:rsidRPr="00CB1B55">
        <w:rPr>
          <w:rFonts w:ascii="Times New Roman" w:hAnsi="Times New Roman"/>
          <w:color w:val="000000"/>
        </w:rPr>
        <w:t xml:space="preserve">in the programs are fixed throughout the whole computations. Thus the optimal weights </w:t>
      </w:r>
      <w:r w:rsidRPr="00CB1B55">
        <w:rPr>
          <w:rFonts w:ascii="Times New Roman" w:hAnsi="Times New Roman"/>
          <w:color w:val="000000"/>
          <w:position w:val="-6"/>
        </w:rPr>
        <w:object w:dxaOrig="200" w:dyaOrig="279" w14:anchorId="23AD1E7F">
          <v:shape id="_x0000_i1139" type="#_x0000_t75" style="width:11.35pt;height:15.35pt" o:ole="" fillcolor="window">
            <v:imagedata r:id="rId197" o:title=""/>
          </v:shape>
          <o:OLEObject Type="Embed" ProgID="Equation.DSMT4" ShapeID="_x0000_i1139" DrawAspect="Content" ObjectID="_1816544109" r:id="rId210"/>
        </w:object>
      </w:r>
      <w:r w:rsidRPr="00CB1B55">
        <w:rPr>
          <w:rFonts w:ascii="Times New Roman" w:hAnsi="Times New Roman"/>
          <w:color w:val="000000"/>
        </w:rPr>
        <w:t xml:space="preserve">= </w:t>
      </w:r>
      <w:r w:rsidR="00E4465B" w:rsidRPr="00CB1B55">
        <w:rPr>
          <w:rFonts w:ascii="Times New Roman" w:hAnsi="Times New Roman"/>
          <w:color w:val="000000"/>
          <w:position w:val="-12"/>
        </w:rPr>
        <w:object w:dxaOrig="1140" w:dyaOrig="360" w14:anchorId="4377C5A7">
          <v:shape id="_x0000_i1140" type="#_x0000_t75" style="width:58.35pt;height:20.65pt" o:ole="" fillcolor="window">
            <v:imagedata r:id="rId211" o:title=""/>
          </v:shape>
          <o:OLEObject Type="Embed" ProgID="Equation.DSMT4" ShapeID="_x0000_i1140" DrawAspect="Content" ObjectID="_1816544110" r:id="rId212"/>
        </w:object>
      </w:r>
      <w:r w:rsidRPr="00CB1B55">
        <w:rPr>
          <w:rFonts w:ascii="Times New Roman" w:hAnsi="Times New Roman"/>
          <w:color w:val="000000"/>
        </w:rPr>
        <w:t xml:space="preserve"> are obtained by the similar procedure of maximizing the integrated posterior function </w:t>
      </w:r>
      <w:bookmarkStart w:id="15" w:name="_Hlk204274721"/>
      <w:r w:rsidRPr="00CB1B55">
        <w:rPr>
          <w:rFonts w:ascii="Times New Roman" w:hAnsi="Times New Roman"/>
          <w:color w:val="000000"/>
        </w:rPr>
        <w:t>(</w:t>
      </w:r>
      <w:r w:rsidR="00EB7CD2" w:rsidRPr="00CB1B55">
        <w:rPr>
          <w:rFonts w:ascii="Times New Roman" w:hAnsi="Times New Roman" w:hint="eastAsia"/>
          <w:color w:val="000000"/>
          <w:lang w:eastAsia="ja-JP"/>
        </w:rPr>
        <w:t>normalizing factor</w:t>
      </w:r>
      <w:r w:rsidRPr="00CB1B55">
        <w:rPr>
          <w:rFonts w:ascii="Times New Roman" w:hAnsi="Times New Roman"/>
          <w:color w:val="000000"/>
        </w:rPr>
        <w:t>)</w:t>
      </w:r>
      <w:bookmarkEnd w:id="15"/>
      <w:r w:rsidR="00E4465B" w:rsidRPr="00884F88">
        <w:rPr>
          <w:rFonts w:ascii="Times New Roman" w:hAnsi="Times New Roman"/>
          <w:color w:val="000000"/>
          <w:position w:val="-10"/>
        </w:rPr>
        <w:object w:dxaOrig="1100" w:dyaOrig="320" w14:anchorId="3ECC075E">
          <v:shape id="_x0000_i1141" type="#_x0000_t75" style="width:55.35pt;height:16.35pt" o:ole="" fillcolor="window">
            <v:imagedata r:id="rId213" o:title=""/>
          </v:shape>
          <o:OLEObject Type="Embed" ProgID="Equation.DSMT4" ShapeID="_x0000_i1141" DrawAspect="Content" ObjectID="_1816544111" r:id="rId214"/>
        </w:object>
      </w:r>
      <w:r w:rsidRPr="00CB1B55">
        <w:rPr>
          <w:rFonts w:ascii="Times New Roman" w:hAnsi="Times New Roman"/>
          <w:color w:val="000000"/>
        </w:rPr>
        <w:t xml:space="preserve">to that of the </w:t>
      </w:r>
      <w:r w:rsidR="00881276" w:rsidRPr="00CB1B55">
        <w:rPr>
          <w:rFonts w:ascii="Times New Roman" w:hAnsi="Times New Roman"/>
          <w:color w:val="000000"/>
        </w:rPr>
        <w:t>HIST-ETAS</w:t>
      </w:r>
      <w:r w:rsidR="00881276" w:rsidRPr="00CB1B55">
        <w:rPr>
          <w:rFonts w:ascii="Times New Roman" w:hAnsi="Times New Roman" w:hint="eastAsia"/>
          <w:color w:val="000000"/>
          <w:lang w:eastAsia="ja-JP"/>
        </w:rPr>
        <w:t>-</w:t>
      </w:r>
      <w:r w:rsidR="00881276" w:rsidRPr="00CB1B55">
        <w:rPr>
          <w:rFonts w:ascii="Symbol" w:hAnsi="Symbol"/>
          <w:i/>
          <w:color w:val="000000"/>
        </w:rPr>
        <w:t></w:t>
      </w:r>
      <w:r w:rsidR="00881276" w:rsidRPr="00CB1B55">
        <w:rPr>
          <w:rFonts w:ascii="Times New Roman" w:hAnsi="Times New Roman"/>
          <w:i/>
          <w:color w:val="000000"/>
        </w:rPr>
        <w:t>K</w:t>
      </w:r>
      <w:r w:rsidR="00881276" w:rsidRPr="00CB1B55">
        <w:rPr>
          <w:rFonts w:ascii="Times New Roman" w:hAnsi="Times New Roman"/>
          <w:color w:val="000000"/>
        </w:rPr>
        <w:t xml:space="preserve"> </w:t>
      </w:r>
      <w:r w:rsidRPr="00CB1B55">
        <w:rPr>
          <w:rFonts w:ascii="Times New Roman" w:hAnsi="Times New Roman"/>
          <w:color w:val="000000"/>
        </w:rPr>
        <w:t xml:space="preserve">model in </w:t>
      </w:r>
      <w:r w:rsidRPr="00CB1B55">
        <w:rPr>
          <w:rFonts w:ascii="Times New Roman" w:hAnsi="Times New Roman"/>
          <w:color w:val="000000"/>
          <w:lang w:val="en-US"/>
        </w:rPr>
        <w:t>§</w:t>
      </w:r>
      <w:r w:rsidRPr="00CB1B55">
        <w:rPr>
          <w:rFonts w:ascii="Times New Roman" w:hAnsi="Times New Roman"/>
          <w:color w:val="000000"/>
        </w:rPr>
        <w:t>B.</w:t>
      </w:r>
      <w:r w:rsidRPr="00CB1B55">
        <w:rPr>
          <w:rFonts w:ascii="Times New Roman" w:hAnsi="Times New Roman"/>
          <w:color w:val="000000"/>
          <w:lang w:eastAsia="ja-JP"/>
        </w:rPr>
        <w:t>3</w:t>
      </w:r>
      <w:r w:rsidRPr="00CB1B55">
        <w:rPr>
          <w:rFonts w:ascii="Times New Roman" w:hAnsi="Times New Roman"/>
          <w:color w:val="000000"/>
        </w:rPr>
        <w:t xml:space="preserve">. </w:t>
      </w:r>
    </w:p>
    <w:p w14:paraId="74B32B2E" w14:textId="1E4211E9" w:rsidR="00E5483B" w:rsidRPr="00CB1B55" w:rsidRDefault="00E5483B" w:rsidP="00030D36">
      <w:pPr>
        <w:pStyle w:val="af1"/>
        <w:tabs>
          <w:tab w:val="left" w:pos="1260"/>
        </w:tabs>
        <w:jc w:val="left"/>
        <w:rPr>
          <w:rFonts w:ascii="Times New Roman" w:hAnsi="Times New Roman"/>
          <w:color w:val="000000"/>
          <w:lang w:eastAsia="ja-JP"/>
        </w:rPr>
      </w:pPr>
      <w:r w:rsidRPr="00CB1B55">
        <w:rPr>
          <w:rFonts w:ascii="Times New Roman" w:hAnsi="Times New Roman"/>
          <w:color w:val="000000"/>
        </w:rPr>
        <w:t xml:space="preserve"> Since the penalty function in (</w:t>
      </w:r>
      <w:r w:rsidRPr="00CB1B55">
        <w:rPr>
          <w:rFonts w:ascii="Times New Roman" w:hAnsi="Times New Roman"/>
          <w:color w:val="000000"/>
          <w:lang w:eastAsia="ja-JP"/>
        </w:rPr>
        <w:t>b1</w:t>
      </w:r>
      <w:r w:rsidRPr="00CB1B55">
        <w:rPr>
          <w:rFonts w:ascii="Times New Roman" w:hAnsi="Times New Roman"/>
          <w:color w:val="000000"/>
        </w:rPr>
        <w:t xml:space="preserve">) already </w:t>
      </w:r>
      <w:r w:rsidRPr="00CB1B55">
        <w:rPr>
          <w:rFonts w:ascii="Times New Roman" w:hAnsi="Times New Roman"/>
          <w:color w:val="000000"/>
          <w:lang w:eastAsia="ja-JP"/>
        </w:rPr>
        <w:t>has</w:t>
      </w:r>
      <w:r w:rsidRPr="00CB1B55">
        <w:rPr>
          <w:rFonts w:ascii="Times New Roman" w:hAnsi="Times New Roman"/>
          <w:color w:val="000000"/>
        </w:rPr>
        <w:t xml:space="preserve"> the quadratic form with respect to the parameters</w:t>
      </w:r>
      <w:r w:rsidR="00CB1B55" w:rsidRPr="00CB1B55">
        <w:rPr>
          <w:rFonts w:ascii="Times New Roman" w:hAnsi="Times New Roman"/>
          <w:color w:val="000000"/>
          <w:position w:val="-10"/>
        </w:rPr>
        <w:object w:dxaOrig="260" w:dyaOrig="320" w14:anchorId="64E67780">
          <v:shape id="_x0000_i1142" type="#_x0000_t75" style="width:15.35pt;height:15.35pt" o:ole="" fillcolor="window">
            <v:imagedata r:id="rId215" o:title=""/>
          </v:shape>
          <o:OLEObject Type="Embed" ProgID="Equation.DSMT4" ShapeID="_x0000_i1142" DrawAspect="Content" ObjectID="_1816544112" r:id="rId216"/>
        </w:object>
      </w:r>
      <w:r w:rsidRPr="00CB1B55">
        <w:rPr>
          <w:rFonts w:ascii="Times New Roman" w:hAnsi="Times New Roman"/>
          <w:color w:val="000000"/>
        </w:rPr>
        <w:t>the prior density is of a multivariate Gaussian distribution, in which the Hessian matrix</w:t>
      </w:r>
      <w:r w:rsidRPr="00CB1B55">
        <w:rPr>
          <w:rFonts w:ascii="Times New Roman" w:hAnsi="Times New Roman"/>
          <w:color w:val="000000"/>
          <w:position w:val="-14"/>
        </w:rPr>
        <w:object w:dxaOrig="380" w:dyaOrig="380" w14:anchorId="78834F8D">
          <v:shape id="_x0000_i1143" type="#_x0000_t75" style="width:20.65pt;height:20.65pt" o:ole="" fillcolor="window">
            <v:imagedata r:id="rId166" o:title=""/>
          </v:shape>
          <o:OLEObject Type="Embed" ProgID="Equation.3" ShapeID="_x0000_i1143" DrawAspect="Content" ObjectID="_1816544113" r:id="rId217"/>
        </w:object>
      </w:r>
      <w:r w:rsidRPr="00CB1B55">
        <w:rPr>
          <w:rFonts w:ascii="Times New Roman" w:hAnsi="Times New Roman"/>
          <w:color w:val="000000"/>
        </w:rPr>
        <w:t xml:space="preserve">consists of the elements of the negative second order partial derivatives of the penalty function </w:t>
      </w:r>
      <w:r w:rsidRPr="00CB1B55">
        <w:rPr>
          <w:rFonts w:ascii="Times New Roman" w:hAnsi="Times New Roman"/>
          <w:i/>
          <w:color w:val="000000"/>
        </w:rPr>
        <w:t>Q</w:t>
      </w:r>
      <w:r w:rsidRPr="00CB1B55">
        <w:rPr>
          <w:rFonts w:ascii="Times New Roman" w:hAnsi="Times New Roman"/>
          <w:color w:val="000000"/>
        </w:rPr>
        <w:t>. Actually, the present penalty function implies that the Hessian is a block diagonal matrix of five sub-matrices corresponding to each</w:t>
      </w:r>
      <w:r w:rsidRPr="00CB1B55">
        <w:rPr>
          <w:rFonts w:ascii="Times New Roman" w:hAnsi="Times New Roman"/>
          <w:color w:val="000000"/>
          <w:position w:val="-12"/>
        </w:rPr>
        <w:object w:dxaOrig="260" w:dyaOrig="360" w14:anchorId="608FBD32">
          <v:shape id="_x0000_i1144" type="#_x0000_t75" style="width:15.35pt;height:20.65pt" o:ole="" fillcolor="window">
            <v:imagedata r:id="rId64" o:title=""/>
          </v:shape>
          <o:OLEObject Type="Embed" ProgID="Equation.DSMT4" ShapeID="_x0000_i1144" DrawAspect="Content" ObjectID="_1816544114" r:id="rId218"/>
        </w:object>
      </w:r>
      <w:r w:rsidRPr="00CB1B55">
        <w:rPr>
          <w:rFonts w:ascii="Times New Roman" w:hAnsi="Times New Roman"/>
          <w:color w:val="000000"/>
        </w:rPr>
        <w:t>-function in such that</w:t>
      </w:r>
      <w:r w:rsidRPr="00CB1B55">
        <w:rPr>
          <w:rFonts w:ascii="Times New Roman" w:hAnsi="Times New Roman"/>
          <w:color w:val="000000"/>
          <w:position w:val="-14"/>
        </w:rPr>
        <w:object w:dxaOrig="380" w:dyaOrig="380" w14:anchorId="055A1370">
          <v:shape id="_x0000_i1145" type="#_x0000_t75" style="width:20.65pt;height:20.65pt" o:ole="" fillcolor="window">
            <v:imagedata r:id="rId166" o:title=""/>
          </v:shape>
          <o:OLEObject Type="Embed" ProgID="Equation.3" ShapeID="_x0000_i1145" DrawAspect="Content" ObjectID="_1816544115" r:id="rId219"/>
        </w:object>
      </w:r>
      <w:r w:rsidRPr="00CB1B55">
        <w:rPr>
          <w:rFonts w:ascii="Times New Roman" w:hAnsi="Times New Roman"/>
          <w:color w:val="000000"/>
        </w:rPr>
        <w:t>=</w:t>
      </w:r>
      <w:r w:rsidR="003C458A" w:rsidRPr="00CB1B55">
        <w:rPr>
          <w:rFonts w:ascii="Times New Roman" w:hAnsi="Times New Roman" w:hint="eastAsia"/>
          <w:color w:val="000000"/>
          <w:lang w:eastAsia="ja-JP"/>
        </w:rPr>
        <w:t xml:space="preserve"> </w:t>
      </w:r>
      <w:proofErr w:type="spellStart"/>
      <w:r w:rsidRPr="00CB1B55">
        <w:rPr>
          <w:rFonts w:ascii="Times New Roman" w:hAnsi="Times New Roman"/>
          <w:color w:val="000000"/>
        </w:rPr>
        <w:t>diag</w:t>
      </w:r>
      <w:proofErr w:type="spellEnd"/>
      <w:r w:rsidRPr="00CB1B55">
        <w:rPr>
          <w:rFonts w:ascii="Times New Roman" w:hAnsi="Times New Roman"/>
          <w:color w:val="000000"/>
        </w:rPr>
        <w:t>{</w:t>
      </w:r>
      <w:r w:rsidRPr="00CB1B55">
        <w:rPr>
          <w:rFonts w:ascii="Times New Roman" w:hAnsi="Times New Roman"/>
          <w:color w:val="000000"/>
          <w:position w:val="-14"/>
        </w:rPr>
        <w:object w:dxaOrig="2079" w:dyaOrig="400" w14:anchorId="6BA87538">
          <v:shape id="_x0000_i1146" type="#_x0000_t75" style="width:103.65pt;height:20.65pt" o:ole="" fillcolor="window">
            <v:imagedata r:id="rId220" o:title=""/>
          </v:shape>
          <o:OLEObject Type="Embed" ProgID="Equation.3" ShapeID="_x0000_i1146" DrawAspect="Content" ObjectID="_1816544116" r:id="rId221"/>
        </w:object>
      </w:r>
      <w:r w:rsidRPr="00CB1B55">
        <w:rPr>
          <w:rFonts w:ascii="Times New Roman" w:hAnsi="Times New Roman"/>
          <w:color w:val="000000"/>
        </w:rPr>
        <w:t xml:space="preserve">}. This is because we </w:t>
      </w:r>
      <w:r w:rsidR="00314918" w:rsidRPr="00CB1B55">
        <w:rPr>
          <w:rFonts w:ascii="Times New Roman" w:hAnsi="Times New Roman" w:hint="eastAsia"/>
          <w:color w:val="000000"/>
          <w:lang w:eastAsia="ja-JP"/>
        </w:rPr>
        <w:t>assume</w:t>
      </w:r>
      <w:r w:rsidRPr="00CB1B55">
        <w:rPr>
          <w:rFonts w:ascii="Times New Roman" w:hAnsi="Times New Roman"/>
          <w:color w:val="000000"/>
        </w:rPr>
        <w:t xml:space="preserve"> </w:t>
      </w:r>
      <w:r w:rsidR="00314918" w:rsidRPr="00CB1B55">
        <w:rPr>
          <w:rFonts w:ascii="Times New Roman" w:hAnsi="Times New Roman" w:hint="eastAsia"/>
          <w:color w:val="000000"/>
          <w:lang w:eastAsia="ja-JP"/>
        </w:rPr>
        <w:t xml:space="preserve">little </w:t>
      </w:r>
      <w:r w:rsidR="007C34B7" w:rsidRPr="00CB1B55">
        <w:rPr>
          <w:rFonts w:ascii="Times New Roman" w:hAnsi="Times New Roman" w:hint="eastAsia"/>
          <w:color w:val="000000"/>
          <w:lang w:eastAsia="ja-JP"/>
        </w:rPr>
        <w:t>correlation</w:t>
      </w:r>
      <w:r w:rsidR="00314918" w:rsidRPr="00CB1B55">
        <w:rPr>
          <w:rFonts w:ascii="Times New Roman" w:hAnsi="Times New Roman" w:hint="eastAsia"/>
          <w:color w:val="000000"/>
          <w:lang w:eastAsia="ja-JP"/>
        </w:rPr>
        <w:t>s</w:t>
      </w:r>
      <w:r w:rsidR="007C34B7" w:rsidRPr="00CB1B55">
        <w:rPr>
          <w:rFonts w:ascii="Times New Roman" w:hAnsi="Times New Roman"/>
          <w:color w:val="000000"/>
        </w:rPr>
        <w:t xml:space="preserve"> </w:t>
      </w:r>
      <w:r w:rsidRPr="00CB1B55">
        <w:rPr>
          <w:rFonts w:ascii="Times New Roman" w:hAnsi="Times New Roman"/>
          <w:color w:val="000000"/>
        </w:rPr>
        <w:t>between the different</w:t>
      </w:r>
      <w:r w:rsidRPr="00CB1B55">
        <w:rPr>
          <w:rFonts w:ascii="Times New Roman" w:hAnsi="Times New Roman"/>
          <w:color w:val="000000"/>
          <w:position w:val="-12"/>
        </w:rPr>
        <w:object w:dxaOrig="260" w:dyaOrig="360" w14:anchorId="38A5D4C3">
          <v:shape id="_x0000_i1147" type="#_x0000_t75" style="width:15.35pt;height:20.65pt" o:ole="" fillcolor="window">
            <v:imagedata r:id="rId64" o:title=""/>
          </v:shape>
          <o:OLEObject Type="Embed" ProgID="Equation.DSMT4" ShapeID="_x0000_i1147" DrawAspect="Content" ObjectID="_1816544117" r:id="rId222"/>
        </w:object>
      </w:r>
      <w:r w:rsidRPr="00CB1B55">
        <w:rPr>
          <w:rFonts w:ascii="Times New Roman" w:hAnsi="Times New Roman"/>
          <w:color w:val="000000"/>
        </w:rPr>
        <w:t>-functions. Here, all sub-matrices of</w:t>
      </w:r>
      <w:r w:rsidRPr="00CB1B55">
        <w:rPr>
          <w:rFonts w:ascii="Times New Roman" w:hAnsi="Times New Roman"/>
          <w:color w:val="000000"/>
          <w:position w:val="-14"/>
        </w:rPr>
        <w:object w:dxaOrig="380" w:dyaOrig="400" w14:anchorId="4CE01A93">
          <v:shape id="_x0000_i1148" type="#_x0000_t75" style="width:20.65pt;height:20.65pt" o:ole="" fillcolor="window">
            <v:imagedata r:id="rId72" o:title=""/>
          </v:shape>
          <o:OLEObject Type="Embed" ProgID="Equation.3" ShapeID="_x0000_i1148" DrawAspect="Content" ObjectID="_1816544118" r:id="rId223"/>
        </w:object>
      </w:r>
      <w:r w:rsidRPr="00CB1B55">
        <w:rPr>
          <w:rFonts w:ascii="Times New Roman" w:hAnsi="Times New Roman"/>
          <w:color w:val="000000"/>
        </w:rPr>
        <w:t>are sparse, and have the same configuration of non-zero elements. Specifically, the</w:t>
      </w:r>
      <w:r w:rsidRPr="00CB1B55">
        <w:rPr>
          <w:rFonts w:ascii="Times New Roman" w:hAnsi="Times New Roman"/>
          <w:color w:val="000000"/>
          <w:position w:val="-10"/>
        </w:rPr>
        <w:object w:dxaOrig="520" w:dyaOrig="320" w14:anchorId="4C685C28">
          <v:shape id="_x0000_i1149" type="#_x0000_t75" style="width:25pt;height:15.35pt" o:ole="" fillcolor="window">
            <v:imagedata r:id="rId74" o:title=""/>
          </v:shape>
          <o:OLEObject Type="Embed" ProgID="Equation.3" ShapeID="_x0000_i1149" DrawAspect="Content" ObjectID="_1816544119" r:id="rId224"/>
        </w:object>
      </w:r>
      <w:r w:rsidRPr="00CB1B55">
        <w:rPr>
          <w:rFonts w:ascii="Times New Roman" w:hAnsi="Times New Roman"/>
          <w:color w:val="000000"/>
        </w:rPr>
        <w:t>-</w:t>
      </w:r>
      <w:r w:rsidRPr="00CB1B55">
        <w:rPr>
          <w:rFonts w:ascii="Times New Roman" w:hAnsi="Times New Roman"/>
          <w:color w:val="000000"/>
        </w:rPr>
        <w:lastRenderedPageBreak/>
        <w:t xml:space="preserve">element is non-zero if and only if the pair of points </w:t>
      </w:r>
      <w:proofErr w:type="spellStart"/>
      <w:r w:rsidRPr="00CB1B55">
        <w:rPr>
          <w:rFonts w:ascii="Times New Roman" w:hAnsi="Times New Roman"/>
          <w:i/>
          <w:color w:val="000000"/>
        </w:rPr>
        <w:t>i</w:t>
      </w:r>
      <w:proofErr w:type="spellEnd"/>
      <w:r w:rsidRPr="00CB1B55">
        <w:rPr>
          <w:rFonts w:ascii="Times New Roman" w:hAnsi="Times New Roman"/>
          <w:i/>
          <w:color w:val="000000"/>
        </w:rPr>
        <w:t xml:space="preserve"> </w:t>
      </w:r>
      <w:r w:rsidRPr="00CB1B55">
        <w:rPr>
          <w:rFonts w:ascii="Times New Roman" w:hAnsi="Times New Roman"/>
          <w:color w:val="000000"/>
        </w:rPr>
        <w:t xml:space="preserve">and </w:t>
      </w:r>
      <w:r w:rsidRPr="00CB1B55">
        <w:rPr>
          <w:rFonts w:ascii="Times New Roman" w:hAnsi="Times New Roman"/>
          <w:i/>
          <w:color w:val="000000"/>
        </w:rPr>
        <w:t>j</w:t>
      </w:r>
      <w:r w:rsidRPr="00CB1B55">
        <w:rPr>
          <w:rFonts w:ascii="Times New Roman" w:hAnsi="Times New Roman"/>
          <w:color w:val="000000"/>
        </w:rPr>
        <w:t xml:space="preserve"> are vertices of the same Delaunay triangle; cf.,</w:t>
      </w:r>
      <w:r w:rsidRPr="00CB1B55">
        <w:rPr>
          <w:rFonts w:ascii="Times New Roman" w:hAnsi="Times New Roman"/>
          <w:color w:val="000000"/>
          <w:kern w:val="0"/>
          <w:lang w:val="en-US" w:eastAsia="ja-JP"/>
        </w:rPr>
        <w:t xml:space="preserve"> </w:t>
      </w:r>
      <w:r w:rsidRPr="00CB1B55">
        <w:rPr>
          <w:rFonts w:ascii="Times New Roman" w:hAnsi="Times New Roman"/>
          <w:color w:val="000000"/>
          <w:lang w:val="en-US"/>
        </w:rPr>
        <w:t>§</w:t>
      </w:r>
      <w:r w:rsidRPr="00CB1B55">
        <w:rPr>
          <w:rFonts w:ascii="Times New Roman" w:hAnsi="Times New Roman"/>
          <w:color w:val="000000"/>
          <w:lang w:eastAsia="ja-JP"/>
        </w:rPr>
        <w:t>6</w:t>
      </w:r>
      <w:r w:rsidRPr="00CB1B55">
        <w:rPr>
          <w:rFonts w:ascii="Times New Roman" w:hAnsi="Times New Roman"/>
          <w:color w:val="000000"/>
        </w:rPr>
        <w:t>.3</w:t>
      </w:r>
      <w:r w:rsidR="004D1EEB" w:rsidRPr="00884F88">
        <w:rPr>
          <w:rFonts w:ascii="Times New Roman" w:hAnsi="Times New Roman" w:hint="eastAsia"/>
          <w:color w:val="000000"/>
          <w:lang w:eastAsia="ja-JP"/>
        </w:rPr>
        <w:t xml:space="preserve"> </w:t>
      </w:r>
      <w:r w:rsidR="004D1EEB" w:rsidRPr="00CB1B55">
        <w:rPr>
          <w:rFonts w:ascii="Times New Roman" w:hAnsi="Times New Roman"/>
          <w:color w:val="000000"/>
          <w:lang w:eastAsia="ja-JP"/>
        </w:rPr>
        <w:t>in HIST-PPM manual</w:t>
      </w:r>
      <w:r w:rsidRPr="00CB1B55">
        <w:rPr>
          <w:rFonts w:ascii="Times New Roman" w:hAnsi="Times New Roman"/>
          <w:color w:val="000000"/>
        </w:rPr>
        <w:t xml:space="preserve">. </w:t>
      </w:r>
    </w:p>
    <w:p w14:paraId="188C7F6C" w14:textId="0BB9D939" w:rsidR="00E5483B" w:rsidRPr="00CB1B55" w:rsidRDefault="00E5483B" w:rsidP="00315C8C">
      <w:pPr>
        <w:pStyle w:val="af1"/>
        <w:tabs>
          <w:tab w:val="left" w:pos="1260"/>
        </w:tabs>
        <w:spacing w:line="360" w:lineRule="exact"/>
        <w:ind w:firstLineChars="150" w:firstLine="315"/>
        <w:jc w:val="left"/>
        <w:rPr>
          <w:rFonts w:ascii="Times New Roman" w:eastAsia="ＭＳ ゴシック" w:hAnsi="Times New Roman"/>
          <w:color w:val="000000"/>
          <w:lang w:eastAsia="ja-JP"/>
        </w:rPr>
      </w:pPr>
      <w:r w:rsidRPr="00CB1B55">
        <w:rPr>
          <w:rFonts w:ascii="Times New Roman" w:hAnsi="Times New Roman"/>
          <w:color w:val="000000"/>
        </w:rPr>
        <w:t xml:space="preserve">Specifically, this maximization </w:t>
      </w:r>
      <w:r w:rsidRPr="00CB1B55">
        <w:rPr>
          <w:rFonts w:ascii="Times New Roman" w:hAnsi="Times New Roman"/>
          <w:color w:val="000000"/>
          <w:lang w:eastAsia="ja-JP"/>
        </w:rPr>
        <w:t xml:space="preserve">is </w:t>
      </w:r>
      <w:r w:rsidRPr="00CB1B55">
        <w:rPr>
          <w:rFonts w:ascii="Times New Roman" w:hAnsi="Times New Roman"/>
          <w:color w:val="000000"/>
        </w:rPr>
        <w:t>perform</w:t>
      </w:r>
      <w:r w:rsidRPr="00CB1B55">
        <w:rPr>
          <w:rFonts w:ascii="Times New Roman" w:hAnsi="Times New Roman"/>
          <w:color w:val="000000"/>
          <w:lang w:eastAsia="ja-JP"/>
        </w:rPr>
        <w:t>ed</w:t>
      </w:r>
      <w:r w:rsidRPr="00CB1B55">
        <w:rPr>
          <w:rFonts w:ascii="Times New Roman" w:hAnsi="Times New Roman"/>
          <w:color w:val="000000"/>
        </w:rPr>
        <w:t xml:space="preserve"> sequentially and alternately as follows. First, we implement the maximization of the </w:t>
      </w:r>
      <w:r w:rsidR="00A3589F" w:rsidRPr="00884F88">
        <w:rPr>
          <w:rFonts w:ascii="Times New Roman" w:eastAsia="ＭＳ ゴシック" w:hAnsi="Times New Roman" w:hint="eastAsia"/>
          <w:color w:val="000000"/>
        </w:rPr>
        <w:t>PELL</w:t>
      </w:r>
      <w:r w:rsidRPr="00CB1B55">
        <w:rPr>
          <w:rFonts w:ascii="Times New Roman" w:hAnsi="Times New Roman"/>
          <w:color w:val="000000"/>
        </w:rPr>
        <w:t xml:space="preserve"> with respect to the coefficients of the </w:t>
      </w:r>
      <w:r w:rsidRPr="00CB1B55">
        <w:rPr>
          <w:rFonts w:ascii="Symbol" w:hAnsi="Symbol"/>
          <w:i/>
          <w:color w:val="000000"/>
        </w:rPr>
        <w:t></w:t>
      </w:r>
      <w:r w:rsidRPr="00CB1B55">
        <w:rPr>
          <w:rFonts w:ascii="Times New Roman" w:hAnsi="Times New Roman"/>
          <w:color w:val="000000"/>
        </w:rPr>
        <w:t>-functions</w:t>
      </w:r>
      <w:r w:rsidRPr="00CB1B55">
        <w:rPr>
          <w:rFonts w:ascii="Times New Roman" w:hAnsi="Times New Roman"/>
          <w:i/>
          <w:color w:val="000000"/>
        </w:rPr>
        <w:t>.</w:t>
      </w:r>
      <w:r w:rsidRPr="00CB1B55">
        <w:rPr>
          <w:rFonts w:ascii="Times New Roman" w:hAnsi="Times New Roman"/>
          <w:color w:val="000000"/>
        </w:rPr>
        <w:t xml:space="preserve"> For the calculation, we adopt a linear search using the incomplete Cholesky conjugate gradient (ICCG) method for 5(</w:t>
      </w:r>
      <w:r w:rsidRPr="00CB1B55">
        <w:rPr>
          <w:rFonts w:ascii="Times New Roman" w:hAnsi="Times New Roman"/>
          <w:i/>
          <w:color w:val="000000"/>
        </w:rPr>
        <w:t>N+n</w:t>
      </w:r>
      <w:r w:rsidRPr="00CB1B55">
        <w:rPr>
          <w:rFonts w:ascii="Times New Roman" w:hAnsi="Times New Roman"/>
          <w:color w:val="000000"/>
        </w:rPr>
        <w:t>) dimensional coefficient vectors</w:t>
      </w:r>
      <w:r w:rsidRPr="00CB1B55">
        <w:rPr>
          <w:rFonts w:ascii="Times New Roman" w:eastAsia="ＭＳ ゴシック" w:hAnsi="Times New Roman"/>
          <w:color w:val="000000"/>
        </w:rPr>
        <w:t xml:space="preserve">, where </w:t>
      </w:r>
      <w:r w:rsidRPr="00CB1B55">
        <w:rPr>
          <w:rFonts w:ascii="Times New Roman" w:eastAsia="ＭＳ ゴシック" w:hAnsi="Times New Roman"/>
          <w:i/>
          <w:color w:val="000000"/>
        </w:rPr>
        <w:t>N</w:t>
      </w:r>
      <w:r w:rsidRPr="00CB1B55">
        <w:rPr>
          <w:rFonts w:ascii="Times New Roman" w:eastAsia="ＭＳ ゴシック" w:hAnsi="Times New Roman"/>
          <w:color w:val="000000"/>
        </w:rPr>
        <w:t>+</w:t>
      </w:r>
      <w:r w:rsidRPr="00CB1B55">
        <w:rPr>
          <w:rFonts w:ascii="Times New Roman" w:eastAsia="ＭＳ ゴシック" w:hAnsi="Times New Roman"/>
          <w:i/>
          <w:color w:val="000000"/>
        </w:rPr>
        <w:t>n</w:t>
      </w:r>
      <w:r w:rsidRPr="00CB1B55">
        <w:rPr>
          <w:rFonts w:ascii="Times New Roman" w:eastAsia="ＭＳ ゴシック" w:hAnsi="Times New Roman"/>
          <w:color w:val="000000"/>
        </w:rPr>
        <w:t xml:space="preserve"> is the same number as given in </w:t>
      </w:r>
      <w:r w:rsidRPr="00CB1B55">
        <w:rPr>
          <w:rFonts w:ascii="Times New Roman" w:eastAsia="ＭＳ ゴシック" w:hAnsi="Times New Roman"/>
          <w:color w:val="000000"/>
          <w:lang w:val="en-US"/>
        </w:rPr>
        <w:t>§</w:t>
      </w:r>
      <w:r w:rsidRPr="00CB1B55">
        <w:rPr>
          <w:rFonts w:ascii="Times New Roman" w:eastAsia="ＭＳ ゴシック" w:hAnsi="Times New Roman"/>
          <w:color w:val="000000"/>
          <w:lang w:eastAsia="ja-JP"/>
        </w:rPr>
        <w:t>6</w:t>
      </w:r>
      <w:r w:rsidRPr="00CB1B55">
        <w:rPr>
          <w:rFonts w:ascii="Times New Roman" w:eastAsia="ＭＳ ゴシック" w:hAnsi="Times New Roman"/>
          <w:color w:val="000000"/>
        </w:rPr>
        <w:t>.3</w:t>
      </w:r>
      <w:r w:rsidR="004D1EEB" w:rsidRPr="00CB1B55">
        <w:rPr>
          <w:rFonts w:ascii="Times New Roman" w:hAnsi="Times New Roman" w:hint="eastAsia"/>
          <w:color w:val="000000"/>
          <w:lang w:eastAsia="ja-JP"/>
        </w:rPr>
        <w:t xml:space="preserve"> in HIST-PPM manual</w:t>
      </w:r>
      <w:r w:rsidRPr="00CB1B55">
        <w:rPr>
          <w:rFonts w:ascii="Times New Roman" w:eastAsia="ＭＳ ゴシック" w:hAnsi="Times New Roman"/>
          <w:color w:val="000000"/>
        </w:rPr>
        <w:t>.</w:t>
      </w:r>
      <w:r w:rsidRPr="00CB1B55">
        <w:rPr>
          <w:rFonts w:ascii="Times New Roman" w:hAnsi="Times New Roman"/>
          <w:color w:val="000000"/>
        </w:rPr>
        <w:t xml:space="preserve"> Alternately, we implement the simplex algorithm in the 5-dimensional space of</w:t>
      </w:r>
      <w:r w:rsidR="00314918" w:rsidRPr="00CB1B55">
        <w:rPr>
          <w:rFonts w:ascii="Times New Roman" w:hAnsi="Times New Roman"/>
          <w:color w:val="000000"/>
          <w:position w:val="-14"/>
        </w:rPr>
        <w:object w:dxaOrig="1939" w:dyaOrig="380" w14:anchorId="5AA453CE">
          <v:shape id="_x0000_i1150" type="#_x0000_t75" style="width:100.65pt;height:22pt" o:ole="" fillcolor="window">
            <v:imagedata r:id="rId225" o:title=""/>
          </v:shape>
          <o:OLEObject Type="Embed" ProgID="Equation.DSMT4" ShapeID="_x0000_i1150" DrawAspect="Content" ObjectID="_1816544120" r:id="rId226"/>
        </w:object>
      </w:r>
      <w:r w:rsidRPr="00CB1B55">
        <w:rPr>
          <w:rFonts w:ascii="Times New Roman" w:hAnsi="Times New Roman"/>
          <w:color w:val="000000"/>
        </w:rPr>
        <w:t xml:space="preserve">to maximize </w:t>
      </w:r>
      <w:r w:rsidRPr="00CB1B55">
        <w:rPr>
          <w:rFonts w:ascii="Symbol" w:hAnsi="Symbol"/>
          <w:i/>
          <w:color w:val="000000"/>
        </w:rPr>
        <w:t></w:t>
      </w:r>
      <w:r w:rsidRPr="00CB1B55">
        <w:rPr>
          <w:rFonts w:ascii="Times New Roman" w:hAnsi="Times New Roman"/>
          <w:color w:val="000000"/>
        </w:rPr>
        <w:t>(</w:t>
      </w:r>
      <w:r w:rsidRPr="00CB1B55">
        <w:rPr>
          <w:rFonts w:ascii="Symbol" w:hAnsi="Symbol"/>
          <w:b/>
          <w:color w:val="000000"/>
        </w:rPr>
        <w:t></w:t>
      </w:r>
      <w:r w:rsidR="00314918" w:rsidRPr="00CB1B55">
        <w:rPr>
          <w:rFonts w:ascii="Symbol" w:hAnsi="Symbol" w:hint="eastAsia"/>
          <w:b/>
          <w:color w:val="000000"/>
          <w:lang w:eastAsia="ja-JP"/>
        </w:rPr>
        <w:t xml:space="preserve"> | </w:t>
      </w:r>
      <w:r w:rsidR="00314918" w:rsidRPr="00CB1B55">
        <w:rPr>
          <w:rFonts w:ascii="Times New Roman" w:hAnsi="Times New Roman" w:hint="eastAsia"/>
          <w:bCs/>
          <w:i/>
          <w:iCs/>
          <w:color w:val="000000"/>
          <w:lang w:eastAsia="ja-JP"/>
        </w:rPr>
        <w:t>data</w:t>
      </w:r>
      <w:r w:rsidRPr="00CB1B55">
        <w:rPr>
          <w:rFonts w:ascii="Times New Roman" w:hAnsi="Times New Roman"/>
          <w:color w:val="000000"/>
        </w:rPr>
        <w:t xml:space="preserve">) until this converges. Here, before </w:t>
      </w:r>
      <w:r w:rsidRPr="00CB1B55">
        <w:rPr>
          <w:rFonts w:ascii="Times New Roman" w:hAnsi="Times New Roman"/>
          <w:color w:val="000000"/>
          <w:lang w:eastAsia="ja-JP"/>
        </w:rPr>
        <w:t xml:space="preserve">doing </w:t>
      </w:r>
      <w:r w:rsidRPr="00CB1B55">
        <w:rPr>
          <w:rFonts w:ascii="Times New Roman" w:hAnsi="Times New Roman"/>
          <w:color w:val="000000"/>
        </w:rPr>
        <w:t xml:space="preserve">the 5-dimensional simplex search, we recommend to firstly make </w:t>
      </w:r>
      <w:r w:rsidRPr="00CB1B55">
        <w:rPr>
          <w:rFonts w:ascii="Times New Roman" w:hAnsi="Times New Roman"/>
          <w:color w:val="000000"/>
          <w:lang w:eastAsia="ja-JP"/>
        </w:rPr>
        <w:t>a</w:t>
      </w:r>
      <w:r w:rsidRPr="00CB1B55">
        <w:rPr>
          <w:rFonts w:ascii="Times New Roman" w:hAnsi="Times New Roman"/>
          <w:color w:val="000000"/>
        </w:rPr>
        <w:t xml:space="preserve"> lattice search of </w:t>
      </w:r>
      <w:r w:rsidR="00314918" w:rsidRPr="00CB1B55">
        <w:rPr>
          <w:rFonts w:ascii="Times New Roman" w:hAnsi="Times New Roman"/>
          <w:color w:val="000000"/>
          <w:position w:val="-14"/>
        </w:rPr>
        <w:object w:dxaOrig="1219" w:dyaOrig="380" w14:anchorId="6D2FE78A">
          <v:shape id="_x0000_i1151" type="#_x0000_t75" style="width:60.35pt;height:22pt" o:ole="" fillcolor="window">
            <v:imagedata r:id="rId227" o:title=""/>
          </v:shape>
          <o:OLEObject Type="Embed" ProgID="Equation.DSMT4" ShapeID="_x0000_i1151" DrawAspect="Content" ObjectID="_1816544121" r:id="rId228"/>
        </w:object>
      </w:r>
      <w:r w:rsidRPr="00CB1B55">
        <w:rPr>
          <w:rFonts w:ascii="Times New Roman" w:hAnsi="Times New Roman"/>
          <w:color w:val="000000"/>
        </w:rPr>
        <w:t xml:space="preserve"> in the logarithmic orders, such as (10</w:t>
      </w:r>
      <w:r w:rsidRPr="00CB1B55">
        <w:rPr>
          <w:rFonts w:ascii="Times New Roman" w:hAnsi="Times New Roman"/>
          <w:i/>
          <w:color w:val="000000"/>
          <w:vertAlign w:val="superscript"/>
        </w:rPr>
        <w:t>i</w:t>
      </w:r>
      <w:r w:rsidRPr="00CB1B55">
        <w:rPr>
          <w:rFonts w:ascii="Times New Roman" w:hAnsi="Times New Roman"/>
          <w:color w:val="000000"/>
        </w:rPr>
        <w:t>, 10</w:t>
      </w:r>
      <w:r w:rsidRPr="00CB1B55">
        <w:rPr>
          <w:rFonts w:ascii="Times New Roman" w:hAnsi="Times New Roman"/>
          <w:i/>
          <w:color w:val="000000"/>
          <w:vertAlign w:val="superscript"/>
        </w:rPr>
        <w:t>j</w:t>
      </w:r>
      <w:r w:rsidRPr="00CB1B55">
        <w:rPr>
          <w:rFonts w:ascii="Times New Roman" w:hAnsi="Times New Roman"/>
          <w:color w:val="000000"/>
        </w:rPr>
        <w:t>, 10</w:t>
      </w:r>
      <w:r w:rsidRPr="00CB1B55">
        <w:rPr>
          <w:rFonts w:ascii="Times New Roman" w:hAnsi="Times New Roman"/>
          <w:i/>
          <w:color w:val="000000"/>
          <w:vertAlign w:val="superscript"/>
        </w:rPr>
        <w:t>k</w:t>
      </w:r>
      <w:r w:rsidRPr="00CB1B55">
        <w:rPr>
          <w:rFonts w:ascii="Times New Roman" w:hAnsi="Times New Roman"/>
          <w:color w:val="000000"/>
        </w:rPr>
        <w:t>)</w:t>
      </w:r>
      <w:r w:rsidRPr="00CB1B55">
        <w:rPr>
          <w:rFonts w:ascii="Times New Roman" w:hAnsi="Times New Roman"/>
          <w:color w:val="000000"/>
          <w:lang w:eastAsia="ja-JP"/>
        </w:rPr>
        <w:t>,</w:t>
      </w:r>
      <w:r w:rsidRPr="00CB1B55">
        <w:rPr>
          <w:rFonts w:ascii="Times New Roman" w:hAnsi="Times New Roman"/>
          <w:color w:val="000000"/>
        </w:rPr>
        <w:t xml:space="preserve"> for possible sets of integers</w:t>
      </w:r>
      <w:r w:rsidRPr="00CB1B55">
        <w:rPr>
          <w:rFonts w:ascii="Times New Roman" w:hAnsi="Times New Roman"/>
          <w:i/>
          <w:color w:val="000000"/>
        </w:rPr>
        <w:t xml:space="preserve"> </w:t>
      </w:r>
      <w:proofErr w:type="spellStart"/>
      <w:r w:rsidRPr="00CB1B55">
        <w:rPr>
          <w:rFonts w:ascii="Times New Roman" w:hAnsi="Times New Roman"/>
          <w:i/>
          <w:color w:val="000000"/>
        </w:rPr>
        <w:t>i</w:t>
      </w:r>
      <w:proofErr w:type="spellEnd"/>
      <w:r w:rsidRPr="00CB1B55">
        <w:rPr>
          <w:rFonts w:ascii="Times New Roman" w:hAnsi="Times New Roman"/>
          <w:i/>
          <w:color w:val="000000"/>
        </w:rPr>
        <w:t xml:space="preserve">, j </w:t>
      </w:r>
      <w:r w:rsidRPr="00CB1B55">
        <w:rPr>
          <w:rFonts w:ascii="Times New Roman" w:hAnsi="Times New Roman"/>
          <w:color w:val="000000"/>
        </w:rPr>
        <w:t xml:space="preserve">and </w:t>
      </w:r>
      <w:r w:rsidRPr="00CB1B55">
        <w:rPr>
          <w:rFonts w:ascii="Times New Roman" w:hAnsi="Times New Roman"/>
          <w:i/>
          <w:color w:val="000000"/>
        </w:rPr>
        <w:t>k</w:t>
      </w:r>
      <w:r w:rsidRPr="00CB1B55">
        <w:rPr>
          <w:rFonts w:ascii="Times New Roman" w:hAnsi="Times New Roman"/>
          <w:color w:val="000000"/>
        </w:rPr>
        <w:t xml:space="preserve"> to compare the respective ABIC values h, while</w:t>
      </w:r>
      <w:r w:rsidR="00314918" w:rsidRPr="00CB1B55">
        <w:rPr>
          <w:rFonts w:ascii="Times New Roman" w:hAnsi="Times New Roman"/>
          <w:color w:val="000000"/>
          <w:position w:val="-14"/>
        </w:rPr>
        <w:object w:dxaOrig="900" w:dyaOrig="380" w14:anchorId="6F3343EE">
          <v:shape id="_x0000_i1152" type="#_x0000_t75" style="width:45.65pt;height:22pt" o:ole="" fillcolor="window">
            <v:imagedata r:id="rId229" o:title=""/>
          </v:shape>
          <o:OLEObject Type="Embed" ProgID="Equation.DSMT4" ShapeID="_x0000_i1152" DrawAspect="Content" ObjectID="_1816544122" r:id="rId230"/>
        </w:object>
      </w:r>
      <w:r w:rsidRPr="00CB1B55">
        <w:rPr>
          <w:rFonts w:ascii="Times New Roman" w:hAnsi="Times New Roman"/>
          <w:color w:val="000000"/>
        </w:rPr>
        <w:t>remain fixed to</w:t>
      </w:r>
      <w:r w:rsidRPr="00CB1B55">
        <w:rPr>
          <w:rFonts w:ascii="Times New Roman" w:hAnsi="Times New Roman"/>
          <w:color w:val="000000"/>
          <w:lang w:eastAsia="ja-JP"/>
        </w:rPr>
        <w:t xml:space="preserve"> those</w:t>
      </w:r>
      <w:r w:rsidR="00314918" w:rsidRPr="00CB1B55">
        <w:rPr>
          <w:rFonts w:ascii="Times New Roman" w:hAnsi="Times New Roman"/>
          <w:color w:val="000000"/>
          <w:position w:val="-14"/>
        </w:rPr>
        <w:object w:dxaOrig="900" w:dyaOrig="380" w14:anchorId="6682534C">
          <v:shape id="_x0000_i1153" type="#_x0000_t75" style="width:45.65pt;height:22pt" o:ole="" fillcolor="window">
            <v:imagedata r:id="rId229" o:title=""/>
          </v:shape>
          <o:OLEObject Type="Embed" ProgID="Equation.DSMT4" ShapeID="_x0000_i1153" DrawAspect="Content" ObjectID="_1816544123" r:id="rId231"/>
        </w:object>
      </w:r>
      <w:r w:rsidRPr="00CB1B55">
        <w:rPr>
          <w:rFonts w:ascii="Times New Roman" w:hAnsi="Times New Roman"/>
          <w:color w:val="000000"/>
        </w:rPr>
        <w:t xml:space="preserve">obtained in </w:t>
      </w:r>
      <w:r w:rsidRPr="00CB1B55">
        <w:rPr>
          <w:rFonts w:ascii="Times New Roman" w:hAnsi="Times New Roman"/>
          <w:color w:val="000000"/>
          <w:lang w:val="en-US"/>
        </w:rPr>
        <w:t>§</w:t>
      </w:r>
      <w:r w:rsidR="00314918" w:rsidRPr="00CB1B55">
        <w:rPr>
          <w:rFonts w:ascii="Times New Roman" w:hAnsi="Times New Roman" w:hint="eastAsia"/>
          <w:color w:val="000000"/>
          <w:lang w:eastAsia="ja-JP"/>
        </w:rPr>
        <w:t>B</w:t>
      </w:r>
      <w:r w:rsidRPr="00CB1B55">
        <w:rPr>
          <w:rFonts w:ascii="Times New Roman" w:hAnsi="Times New Roman"/>
          <w:color w:val="000000"/>
        </w:rPr>
        <w:t xml:space="preserve">.3. It is a limitation of this procedure that this maximization may not converge for small sets of integers because the convergence relies on the quadratic approximation </w:t>
      </w:r>
      <w:r w:rsidR="00A3589F" w:rsidRPr="00CB1B55">
        <w:rPr>
          <w:rFonts w:ascii="Times New Roman" w:hAnsi="Times New Roman" w:hint="eastAsia"/>
          <w:color w:val="000000"/>
          <w:lang w:eastAsia="ja-JP"/>
        </w:rPr>
        <w:t xml:space="preserve">of the </w:t>
      </w:r>
      <w:r w:rsidR="00A3589F" w:rsidRPr="00884F88">
        <w:rPr>
          <w:rFonts w:ascii="Times New Roman" w:eastAsia="ＭＳ ゴシック" w:hAnsi="Times New Roman" w:hint="eastAsia"/>
          <w:color w:val="000000"/>
        </w:rPr>
        <w:t>PELL</w:t>
      </w:r>
      <w:r w:rsidRPr="00CB1B55">
        <w:rPr>
          <w:rFonts w:ascii="Times New Roman" w:hAnsi="Times New Roman"/>
          <w:color w:val="000000"/>
        </w:rPr>
        <w:t xml:space="preserve"> (see Appendix and the ICCG method). From our experience, </w:t>
      </w:r>
      <w:r w:rsidRPr="00CB1B55">
        <w:rPr>
          <w:rFonts w:ascii="Times New Roman" w:hAnsi="Times New Roman"/>
          <w:color w:val="000000"/>
          <w:lang w:eastAsia="ja-JP"/>
        </w:rPr>
        <w:t xml:space="preserve">selection from </w:t>
      </w:r>
      <w:r w:rsidRPr="00CB1B55">
        <w:rPr>
          <w:rFonts w:ascii="Times New Roman" w:hAnsi="Times New Roman"/>
          <w:color w:val="000000"/>
        </w:rPr>
        <w:t xml:space="preserve">2 or 3 or </w:t>
      </w:r>
      <w:r w:rsidRPr="00CB1B55">
        <w:rPr>
          <w:rFonts w:ascii="Times New Roman" w:hAnsi="Times New Roman"/>
          <w:color w:val="000000"/>
          <w:lang w:eastAsia="ja-JP"/>
        </w:rPr>
        <w:t>4</w:t>
      </w:r>
      <w:r w:rsidRPr="00CB1B55">
        <w:rPr>
          <w:rFonts w:ascii="Times New Roman" w:hAnsi="Times New Roman"/>
          <w:color w:val="000000"/>
        </w:rPr>
        <w:t xml:space="preserve"> </w:t>
      </w:r>
      <w:r w:rsidRPr="00CB1B55">
        <w:rPr>
          <w:rFonts w:ascii="Times New Roman" w:hAnsi="Times New Roman"/>
          <w:color w:val="000000"/>
          <w:lang w:eastAsia="ja-JP"/>
        </w:rPr>
        <w:t xml:space="preserve">for the above </w:t>
      </w:r>
      <w:proofErr w:type="spellStart"/>
      <w:r w:rsidRPr="00CB1B55">
        <w:rPr>
          <w:rFonts w:ascii="Times New Roman" w:hAnsi="Times New Roman"/>
          <w:i/>
          <w:color w:val="000000"/>
          <w:lang w:eastAsia="ja-JP"/>
        </w:rPr>
        <w:t>i</w:t>
      </w:r>
      <w:proofErr w:type="spellEnd"/>
      <w:r w:rsidRPr="00CB1B55">
        <w:rPr>
          <w:rFonts w:ascii="Times New Roman" w:hAnsi="Times New Roman"/>
          <w:i/>
          <w:color w:val="000000"/>
          <w:lang w:eastAsia="ja-JP"/>
        </w:rPr>
        <w:t>, j</w:t>
      </w:r>
      <w:r w:rsidRPr="00CB1B55">
        <w:rPr>
          <w:rFonts w:ascii="Times New Roman" w:hAnsi="Times New Roman"/>
          <w:color w:val="000000"/>
          <w:lang w:eastAsia="ja-JP"/>
        </w:rPr>
        <w:t xml:space="preserve"> and </w:t>
      </w:r>
      <w:r w:rsidRPr="00CB1B55">
        <w:rPr>
          <w:rFonts w:ascii="Times New Roman" w:hAnsi="Times New Roman"/>
          <w:i/>
          <w:color w:val="000000"/>
          <w:lang w:eastAsia="ja-JP"/>
        </w:rPr>
        <w:t>k</w:t>
      </w:r>
      <w:r w:rsidRPr="00CB1B55">
        <w:rPr>
          <w:rFonts w:ascii="Times New Roman" w:hAnsi="Times New Roman"/>
          <w:color w:val="000000"/>
          <w:lang w:eastAsia="ja-JP"/>
        </w:rPr>
        <w:t xml:space="preserve">, </w:t>
      </w:r>
      <w:r w:rsidRPr="00CB1B55">
        <w:rPr>
          <w:rFonts w:ascii="Times New Roman" w:hAnsi="Times New Roman"/>
          <w:color w:val="000000"/>
        </w:rPr>
        <w:t xml:space="preserve">can be a </w:t>
      </w:r>
      <w:r w:rsidRPr="00CB1B55">
        <w:rPr>
          <w:rFonts w:ascii="Times New Roman" w:hAnsi="Times New Roman"/>
          <w:color w:val="000000"/>
          <w:lang w:eastAsia="ja-JP"/>
        </w:rPr>
        <w:t xml:space="preserve">good </w:t>
      </w:r>
      <w:r w:rsidRPr="00CB1B55">
        <w:rPr>
          <w:rFonts w:ascii="Times New Roman" w:hAnsi="Times New Roman"/>
          <w:color w:val="000000"/>
        </w:rPr>
        <w:t>choice of the start</w:t>
      </w:r>
      <w:r w:rsidRPr="00CB1B55">
        <w:rPr>
          <w:rFonts w:ascii="Times New Roman" w:hAnsi="Times New Roman"/>
          <w:color w:val="000000"/>
          <w:lang w:eastAsia="ja-JP"/>
        </w:rPr>
        <w:t>ing values</w:t>
      </w:r>
      <w:r w:rsidRPr="00CB1B55">
        <w:rPr>
          <w:rFonts w:ascii="Times New Roman" w:hAnsi="Times New Roman"/>
          <w:color w:val="000000"/>
        </w:rPr>
        <w:t>. Then, using the set of weights with the smallest ABIC value, we can implement the 3-dimensional simplex search of</w:t>
      </w:r>
      <w:r w:rsidR="003D7F01" w:rsidRPr="00CB1B55">
        <w:rPr>
          <w:rFonts w:ascii="Times New Roman" w:hAnsi="Times New Roman"/>
          <w:color w:val="000000"/>
          <w:position w:val="-14"/>
        </w:rPr>
        <w:object w:dxaOrig="1219" w:dyaOrig="380" w14:anchorId="2006E7C0">
          <v:shape id="_x0000_i1154" type="#_x0000_t75" style="width:60.35pt;height:22pt" o:ole="" fillcolor="window">
            <v:imagedata r:id="rId227" o:title=""/>
          </v:shape>
          <o:OLEObject Type="Embed" ProgID="Equation.DSMT4" ShapeID="_x0000_i1154" DrawAspect="Content" ObjectID="_1816544124" r:id="rId232"/>
        </w:object>
      </w:r>
      <w:r w:rsidRPr="00CB1B55">
        <w:rPr>
          <w:rFonts w:ascii="Times New Roman" w:hAnsi="Times New Roman"/>
          <w:color w:val="000000"/>
        </w:rPr>
        <w:t>or even the 5-dimensional simplex search of</w:t>
      </w:r>
      <w:r w:rsidR="003D7F01" w:rsidRPr="00CB1B55">
        <w:rPr>
          <w:rFonts w:ascii="Times New Roman" w:hAnsi="Times New Roman"/>
          <w:color w:val="000000"/>
          <w:position w:val="-14"/>
        </w:rPr>
        <w:object w:dxaOrig="1939" w:dyaOrig="380" w14:anchorId="6F48FA42">
          <v:shape id="_x0000_i1155" type="#_x0000_t75" style="width:100.65pt;height:22pt" o:ole="" fillcolor="window">
            <v:imagedata r:id="rId225" o:title=""/>
          </v:shape>
          <o:OLEObject Type="Embed" ProgID="Equation.DSMT4" ShapeID="_x0000_i1155" DrawAspect="Content" ObjectID="_1816544125" r:id="rId233"/>
        </w:object>
      </w:r>
      <w:r w:rsidRPr="00CB1B55">
        <w:rPr>
          <w:rFonts w:ascii="Times New Roman" w:hAnsi="Times New Roman"/>
          <w:color w:val="000000"/>
        </w:rPr>
        <w:t xml:space="preserve">for </w:t>
      </w:r>
      <w:r w:rsidRPr="00CB1B55">
        <w:rPr>
          <w:rFonts w:ascii="Times New Roman" w:hAnsi="Times New Roman"/>
          <w:color w:val="000000"/>
          <w:lang w:eastAsia="ja-JP"/>
        </w:rPr>
        <w:t xml:space="preserve">a </w:t>
      </w:r>
      <w:r w:rsidRPr="00CB1B55">
        <w:rPr>
          <w:rFonts w:ascii="Times New Roman" w:hAnsi="Times New Roman"/>
          <w:color w:val="000000"/>
        </w:rPr>
        <w:t>global minim</w:t>
      </w:r>
      <w:r w:rsidRPr="00CB1B55">
        <w:rPr>
          <w:rFonts w:ascii="Times New Roman" w:hAnsi="Times New Roman"/>
          <w:color w:val="000000"/>
          <w:lang w:eastAsia="ja-JP"/>
        </w:rPr>
        <w:t>um</w:t>
      </w:r>
      <w:r w:rsidRPr="00CB1B55">
        <w:rPr>
          <w:rFonts w:ascii="Times New Roman" w:hAnsi="Times New Roman"/>
          <w:color w:val="000000"/>
        </w:rPr>
        <w:t>. Here it is important to make use of the previously converged solutions of parameters (coefficients) for the next initial parameters of such large dimensions.</w:t>
      </w:r>
      <w:r w:rsidR="00884F88">
        <w:rPr>
          <w:rFonts w:ascii="Times New Roman" w:hAnsi="Times New Roman" w:hint="eastAsia"/>
          <w:color w:val="000000"/>
          <w:lang w:eastAsia="ja-JP"/>
        </w:rPr>
        <w:t xml:space="preserve"> </w:t>
      </w:r>
    </w:p>
    <w:p w14:paraId="77698670" w14:textId="0012015E" w:rsidR="006E3CBE" w:rsidRDefault="00E5483B" w:rsidP="00315C8C">
      <w:pPr>
        <w:pStyle w:val="af1"/>
        <w:tabs>
          <w:tab w:val="left" w:pos="1260"/>
        </w:tabs>
        <w:jc w:val="left"/>
        <w:rPr>
          <w:rFonts w:ascii="Times New Roman" w:hAnsi="Times New Roman"/>
          <w:color w:val="000000"/>
        </w:rPr>
      </w:pPr>
      <w:r w:rsidRPr="00CB1B55">
        <w:rPr>
          <w:rFonts w:ascii="Times New Roman" w:hAnsi="Times New Roman"/>
          <w:color w:val="000000"/>
        </w:rPr>
        <w:t xml:space="preserve">It is </w:t>
      </w:r>
      <w:r w:rsidRPr="00CB1B55">
        <w:rPr>
          <w:rFonts w:ascii="Times New Roman" w:eastAsia="ＭＳ ゴシック" w:hAnsi="Times New Roman"/>
          <w:color w:val="000000"/>
        </w:rPr>
        <w:t>also</w:t>
      </w:r>
      <w:r w:rsidRPr="00CB1B55">
        <w:rPr>
          <w:rFonts w:ascii="Times New Roman" w:hAnsi="Times New Roman"/>
          <w:color w:val="000000"/>
        </w:rPr>
        <w:t xml:space="preserve"> useful to examine whether or not the characteristic parameters, particularly</w:t>
      </w:r>
      <w:r w:rsidR="003D7F01" w:rsidRPr="00CB1B55">
        <w:rPr>
          <w:rFonts w:ascii="Times New Roman" w:hAnsi="Times New Roman" w:hint="eastAsia"/>
          <w:color w:val="000000"/>
          <w:lang w:eastAsia="ja-JP"/>
        </w:rPr>
        <w:t>,</w:t>
      </w:r>
      <w:r w:rsidR="003D7F01" w:rsidRPr="00CB1B55" w:rsidDel="003D7F01">
        <w:rPr>
          <w:rFonts w:ascii="Times New Roman" w:hAnsi="Times New Roman"/>
          <w:color w:val="000000"/>
        </w:rPr>
        <w:t xml:space="preserve"> </w:t>
      </w:r>
      <w:r w:rsidR="003D7F01" w:rsidRPr="00CB1B55">
        <w:rPr>
          <w:rFonts w:ascii="Times New Roman" w:hAnsi="Times New Roman"/>
          <w:color w:val="000000"/>
          <w:position w:val="-12"/>
        </w:rPr>
        <w:object w:dxaOrig="2180" w:dyaOrig="360" w14:anchorId="4E4117BA">
          <v:shape id="_x0000_i1156" type="#_x0000_t75" style="width:109pt;height:20.65pt" o:ole="" fillcolor="window">
            <v:imagedata r:id="rId234" o:title=""/>
          </v:shape>
          <o:OLEObject Type="Embed" ProgID="Equation.DSMT4" ShapeID="_x0000_i1156" DrawAspect="Content" ObjectID="_1816544126" r:id="rId235"/>
        </w:object>
      </w:r>
      <w:r w:rsidRPr="00CB1B55">
        <w:rPr>
          <w:rFonts w:ascii="Times New Roman" w:hAnsi="Times New Roman"/>
          <w:color w:val="000000"/>
        </w:rPr>
        <w:t>,</w:t>
      </w:r>
      <w:r w:rsidR="003D7F01" w:rsidRPr="00CB1B55">
        <w:rPr>
          <w:rFonts w:ascii="Times New Roman" w:hAnsi="Times New Roman"/>
          <w:color w:val="000000"/>
          <w:position w:val="-14"/>
        </w:rPr>
        <w:object w:dxaOrig="2220" w:dyaOrig="380" w14:anchorId="2D346927">
          <v:shape id="_x0000_i1157" type="#_x0000_t75" style="width:109.65pt;height:22pt" o:ole="" fillcolor="window">
            <v:imagedata r:id="rId236" o:title=""/>
          </v:shape>
          <o:OLEObject Type="Embed" ProgID="Equation.DSMT4" ShapeID="_x0000_i1157" DrawAspect="Content" ObjectID="_1816544127" r:id="rId237"/>
        </w:object>
      </w:r>
      <w:r w:rsidRPr="00CB1B55">
        <w:rPr>
          <w:rFonts w:ascii="Times New Roman" w:hAnsi="Times New Roman"/>
          <w:color w:val="000000"/>
        </w:rPr>
        <w:t>and</w:t>
      </w:r>
      <w:r w:rsidR="003D7F01" w:rsidRPr="00CB1B55">
        <w:rPr>
          <w:rFonts w:ascii="Times New Roman" w:hAnsi="Times New Roman"/>
          <w:color w:val="000000"/>
          <w:position w:val="-14"/>
        </w:rPr>
        <w:object w:dxaOrig="2100" w:dyaOrig="380" w14:anchorId="3CBBA73D">
          <v:shape id="_x0000_i1158" type="#_x0000_t75" style="width:105.35pt;height:22pt" o:ole="" fillcolor="window">
            <v:imagedata r:id="rId238" o:title=""/>
          </v:shape>
          <o:OLEObject Type="Embed" ProgID="Equation.DSMT4" ShapeID="_x0000_i1158" DrawAspect="Content" ObjectID="_1816544128" r:id="rId239"/>
        </w:object>
      </w:r>
      <w:r w:rsidRPr="00CB1B55">
        <w:rPr>
          <w:rFonts w:ascii="Times New Roman" w:hAnsi="Times New Roman"/>
          <w:color w:val="000000"/>
        </w:rPr>
        <w:t>are significantly uniform (i.e., spatially invariant). For this we can calculate the Akaike Bayesian Information Criterion (ABIC; see Appendix) as a byproduct of the above simplex optimization. A model with a smaller ABIC value indicates a better fit. For example, we can compare the ABIC values of the HIST-ETAS model for the optimal weights</w:t>
      </w:r>
      <w:r w:rsidR="003D7F01" w:rsidRPr="00CB1B55">
        <w:rPr>
          <w:rFonts w:ascii="Times New Roman" w:hAnsi="Times New Roman"/>
          <w:color w:val="000000"/>
          <w:position w:val="-14"/>
        </w:rPr>
        <w:object w:dxaOrig="1939" w:dyaOrig="380" w14:anchorId="1B153C11">
          <v:shape id="_x0000_i1159" type="#_x0000_t75" style="width:100.65pt;height:22pt" o:ole="" fillcolor="window">
            <v:imagedata r:id="rId225" o:title=""/>
          </v:shape>
          <o:OLEObject Type="Embed" ProgID="Equation.DSMT4" ShapeID="_x0000_i1159" DrawAspect="Content" ObjectID="_1816544129" r:id="rId240"/>
        </w:object>
      </w:r>
      <w:r w:rsidRPr="00CB1B55">
        <w:rPr>
          <w:rFonts w:ascii="Times New Roman" w:hAnsi="Times New Roman"/>
          <w:color w:val="000000"/>
        </w:rPr>
        <w:t xml:space="preserve"> with the one for </w:t>
      </w:r>
      <w:r w:rsidR="003D7F01" w:rsidRPr="00CB1B55">
        <w:rPr>
          <w:rFonts w:ascii="Times New Roman" w:hAnsi="Times New Roman"/>
          <w:color w:val="000000"/>
          <w:position w:val="-14"/>
        </w:rPr>
        <w:object w:dxaOrig="2000" w:dyaOrig="400" w14:anchorId="056578F2">
          <v:shape id="_x0000_i1160" type="#_x0000_t75" style="width:98.35pt;height:21.35pt" o:ole="" fillcolor="window">
            <v:imagedata r:id="rId241" o:title=""/>
          </v:shape>
          <o:OLEObject Type="Embed" ProgID="Equation.DSMT4" ShapeID="_x0000_i1160" DrawAspect="Content" ObjectID="_1816544130" r:id="rId242"/>
        </w:object>
      </w:r>
      <w:r w:rsidRPr="00CB1B55">
        <w:rPr>
          <w:rFonts w:ascii="Times New Roman" w:hAnsi="Times New Roman"/>
          <w:color w:val="000000"/>
        </w:rPr>
        <w:t xml:space="preserve"> to examine whether </w:t>
      </w:r>
      <w:r w:rsidRPr="00CB1B55">
        <w:rPr>
          <w:rFonts w:ascii="Times New Roman" w:hAnsi="Times New Roman"/>
          <w:i/>
          <w:color w:val="000000"/>
        </w:rPr>
        <w:t>q</w:t>
      </w:r>
      <w:r w:rsidRPr="00CB1B55">
        <w:rPr>
          <w:rFonts w:ascii="Times New Roman" w:hAnsi="Times New Roman"/>
          <w:color w:val="000000"/>
        </w:rPr>
        <w:t xml:space="preserve">-value is location dependent or not. </w:t>
      </w:r>
    </w:p>
    <w:p w14:paraId="7B79510E" w14:textId="77777777" w:rsidR="0068789F" w:rsidRDefault="0068789F" w:rsidP="00315C8C">
      <w:pPr>
        <w:pStyle w:val="af1"/>
        <w:tabs>
          <w:tab w:val="left" w:pos="1260"/>
        </w:tabs>
        <w:jc w:val="left"/>
        <w:rPr>
          <w:rFonts w:ascii="Times New Roman" w:hAnsi="Times New Roman"/>
          <w:color w:val="000000"/>
          <w:lang w:eastAsia="ja-JP"/>
        </w:rPr>
      </w:pPr>
    </w:p>
    <w:p w14:paraId="270C61BC" w14:textId="77777777" w:rsidR="0068789F" w:rsidRDefault="0068789F" w:rsidP="00315C8C">
      <w:pPr>
        <w:pStyle w:val="af1"/>
        <w:tabs>
          <w:tab w:val="left" w:pos="1260"/>
        </w:tabs>
        <w:jc w:val="left"/>
        <w:rPr>
          <w:rFonts w:ascii="Times New Roman" w:hAnsi="Times New Roman"/>
          <w:color w:val="000000"/>
          <w:lang w:eastAsia="ja-JP"/>
        </w:rPr>
      </w:pPr>
    </w:p>
    <w:p w14:paraId="11949614" w14:textId="630621C3" w:rsidR="0068789F" w:rsidRPr="008B7F9D" w:rsidRDefault="0068789F" w:rsidP="0068789F">
      <w:pPr>
        <w:pStyle w:val="1"/>
        <w:rPr>
          <w:rFonts w:ascii="Times New Roman" w:hAnsi="Times New Roman"/>
          <w:b/>
          <w:bCs/>
          <w:color w:val="000000"/>
        </w:rPr>
      </w:pPr>
      <w:r w:rsidRPr="008B7F9D">
        <w:rPr>
          <w:rFonts w:ascii="Times New Roman" w:hAnsi="Times New Roman"/>
          <w:b/>
          <w:bCs/>
          <w:color w:val="000000"/>
        </w:rPr>
        <w:t xml:space="preserve">References of </w:t>
      </w:r>
      <w:proofErr w:type="spellStart"/>
      <w:r w:rsidRPr="008B7F9D">
        <w:rPr>
          <w:rFonts w:ascii="Times New Roman" w:hAnsi="Times New Roman"/>
          <w:b/>
          <w:bCs/>
          <w:color w:val="000000"/>
        </w:rPr>
        <w:t>Appenices</w:t>
      </w:r>
      <w:proofErr w:type="spellEnd"/>
      <w:r w:rsidRPr="008B7F9D">
        <w:rPr>
          <w:rFonts w:ascii="Times New Roman" w:hAnsi="Times New Roman"/>
          <w:b/>
          <w:bCs/>
          <w:color w:val="000000"/>
        </w:rPr>
        <w:t xml:space="preserve"> </w:t>
      </w:r>
    </w:p>
    <w:p w14:paraId="5A5431E0" w14:textId="32E603A7" w:rsidR="00B00991" w:rsidRPr="00934676" w:rsidRDefault="00B00991" w:rsidP="00B00991">
      <w:pPr>
        <w:widowControl/>
        <w:adjustRightInd w:val="0"/>
        <w:ind w:left="210" w:hangingChars="100" w:hanging="210"/>
        <w:jc w:val="left"/>
        <w:rPr>
          <w:rFonts w:ascii="Times New Roman" w:hAnsi="Times New Roman" w:cs="Times New Roman"/>
        </w:rPr>
      </w:pPr>
      <w:r w:rsidRPr="00934676">
        <w:rPr>
          <w:rFonts w:ascii="Times New Roman" w:hAnsi="Times New Roman" w:cs="Times New Roman"/>
        </w:rPr>
        <w:t>Akaike, H. (1974). A new look at the statistical model identification, IEEE Trans. Autom. Control, AC-19, 716– 723.</w:t>
      </w:r>
      <w:r>
        <w:rPr>
          <w:rFonts w:ascii="Times New Roman" w:hAnsi="Times New Roman" w:cs="Times New Roman" w:hint="eastAsia"/>
        </w:rPr>
        <w:t xml:space="preserve"> </w:t>
      </w:r>
    </w:p>
    <w:p w14:paraId="6BB3C4CF" w14:textId="0F26BDB6" w:rsidR="00B00991" w:rsidRPr="00934676" w:rsidRDefault="00B00991" w:rsidP="00B00991">
      <w:pPr>
        <w:widowControl/>
        <w:adjustRightInd w:val="0"/>
        <w:ind w:left="210" w:hangingChars="100" w:hanging="210"/>
        <w:jc w:val="left"/>
        <w:rPr>
          <w:rFonts w:ascii="Times New Roman" w:hAnsi="Times New Roman" w:cs="Times New Roman"/>
        </w:rPr>
      </w:pPr>
      <w:r w:rsidRPr="00934676">
        <w:rPr>
          <w:rFonts w:ascii="Times New Roman" w:hAnsi="Times New Roman" w:cs="Times New Roman"/>
        </w:rPr>
        <w:t xml:space="preserve">Akaike, H. (1978). A new look at the Bayes procedure, </w:t>
      </w:r>
      <w:proofErr w:type="spellStart"/>
      <w:r w:rsidRPr="00934676">
        <w:rPr>
          <w:rFonts w:ascii="Times New Roman" w:hAnsi="Times New Roman" w:cs="Times New Roman"/>
        </w:rPr>
        <w:t>Biometrika</w:t>
      </w:r>
      <w:proofErr w:type="spellEnd"/>
      <w:r w:rsidRPr="00934676">
        <w:rPr>
          <w:rFonts w:ascii="Times New Roman" w:hAnsi="Times New Roman" w:cs="Times New Roman"/>
        </w:rPr>
        <w:t>, 65, 53–59.</w:t>
      </w:r>
      <w:r>
        <w:rPr>
          <w:rFonts w:ascii="Times New Roman" w:hAnsi="Times New Roman" w:cs="Times New Roman" w:hint="eastAsia"/>
        </w:rPr>
        <w:t xml:space="preserve"> </w:t>
      </w:r>
    </w:p>
    <w:p w14:paraId="7EF82D7C" w14:textId="3423F811" w:rsidR="00B00991" w:rsidRPr="008B7F9D" w:rsidRDefault="00B00991" w:rsidP="008B7F9D">
      <w:pPr>
        <w:widowControl/>
        <w:adjustRightInd w:val="0"/>
        <w:ind w:left="210" w:hangingChars="100" w:hanging="210"/>
        <w:jc w:val="left"/>
      </w:pPr>
      <w:r w:rsidRPr="00934676">
        <w:rPr>
          <w:rFonts w:ascii="Times New Roman" w:hAnsi="Times New Roman" w:cs="Times New Roman"/>
        </w:rPr>
        <w:lastRenderedPageBreak/>
        <w:t>Akaike, H. (1980). Likelihood and Bayes procedure, in Bayesian Statistics, eds. J. M. Bernard, et al., 1 –13, Univ. Press, Valencia, Spain.</w:t>
      </w:r>
      <w:r>
        <w:rPr>
          <w:rFonts w:ascii="Times New Roman" w:hAnsi="Times New Roman" w:cs="Times New Roman" w:hint="eastAsia"/>
        </w:rPr>
        <w:t xml:space="preserve"> </w:t>
      </w:r>
    </w:p>
    <w:p w14:paraId="18CB708F" w14:textId="77777777" w:rsidR="003C5EBE" w:rsidRDefault="003C5EBE" w:rsidP="00460C89">
      <w:pPr>
        <w:ind w:left="220" w:hangingChars="100" w:hanging="220"/>
        <w:jc w:val="left"/>
        <w:rPr>
          <w:rFonts w:ascii="Times New Roman" w:hAnsi="Times New Roman" w:cs="Times New Roman"/>
          <w:sz w:val="22"/>
        </w:rPr>
      </w:pPr>
      <w:r w:rsidRPr="003C5EBE">
        <w:rPr>
          <w:rFonts w:ascii="Times New Roman" w:hAnsi="Times New Roman" w:cs="Times New Roman"/>
          <w:sz w:val="22"/>
        </w:rPr>
        <w:t xml:space="preserve">Dziewonski, A.M., T.A. Chou, and </w:t>
      </w:r>
      <w:proofErr w:type="spellStart"/>
      <w:r w:rsidRPr="003C5EBE">
        <w:rPr>
          <w:rFonts w:ascii="Times New Roman" w:hAnsi="Times New Roman" w:cs="Times New Roman"/>
          <w:sz w:val="22"/>
        </w:rPr>
        <w:t>J.</w:t>
      </w:r>
      <w:proofErr w:type="gramStart"/>
      <w:r w:rsidRPr="003C5EBE">
        <w:rPr>
          <w:rFonts w:ascii="Times New Roman" w:hAnsi="Times New Roman" w:cs="Times New Roman"/>
          <w:sz w:val="22"/>
        </w:rPr>
        <w:t>H.Woodhouse</w:t>
      </w:r>
      <w:proofErr w:type="spellEnd"/>
      <w:proofErr w:type="gramEnd"/>
      <w:r w:rsidRPr="003C5EBE">
        <w:rPr>
          <w:rFonts w:ascii="Times New Roman" w:hAnsi="Times New Roman" w:cs="Times New Roman"/>
          <w:sz w:val="22"/>
        </w:rPr>
        <w:t xml:space="preserve"> (1981). Determination of earthquake source parameters from waveform data for studies of global and regional seismicity, J. Geophys. Res., 86, 2825-2852. </w:t>
      </w:r>
    </w:p>
    <w:p w14:paraId="6AC388B1" w14:textId="22097858" w:rsidR="00141286" w:rsidRDefault="00141286" w:rsidP="00460C89">
      <w:pPr>
        <w:ind w:left="220" w:hangingChars="100" w:hanging="220"/>
        <w:jc w:val="left"/>
        <w:rPr>
          <w:rFonts w:ascii="Times New Roman" w:hAnsi="Times New Roman" w:cs="Times New Roman"/>
          <w:sz w:val="22"/>
        </w:rPr>
      </w:pPr>
      <w:r w:rsidRPr="00141286">
        <w:rPr>
          <w:rFonts w:ascii="Times New Roman" w:hAnsi="Times New Roman" w:cs="Times New Roman"/>
          <w:sz w:val="22"/>
        </w:rPr>
        <w:t xml:space="preserve">Fletcher, R. and M.J.D., Powell (1963). A rapidly convergent descent method for minimization, </w:t>
      </w:r>
      <w:proofErr w:type="spellStart"/>
      <w:r w:rsidRPr="00141286">
        <w:rPr>
          <w:rFonts w:ascii="Times New Roman" w:hAnsi="Times New Roman" w:cs="Times New Roman"/>
          <w:sz w:val="22"/>
        </w:rPr>
        <w:t>Comput</w:t>
      </w:r>
      <w:proofErr w:type="spellEnd"/>
      <w:r w:rsidRPr="00141286">
        <w:rPr>
          <w:rFonts w:ascii="Times New Roman" w:hAnsi="Times New Roman" w:cs="Times New Roman"/>
          <w:sz w:val="22"/>
        </w:rPr>
        <w:t>. J., 6, 163-168.</w:t>
      </w:r>
      <w:r>
        <w:rPr>
          <w:rFonts w:ascii="Times New Roman" w:hAnsi="Times New Roman" w:cs="Times New Roman" w:hint="eastAsia"/>
          <w:sz w:val="22"/>
        </w:rPr>
        <w:t xml:space="preserve"> </w:t>
      </w:r>
    </w:p>
    <w:p w14:paraId="2D0FFB59" w14:textId="77777777" w:rsidR="00A42E91" w:rsidRPr="00A42E91" w:rsidRDefault="00A42E91" w:rsidP="00A42E91">
      <w:pPr>
        <w:ind w:left="220" w:hangingChars="100" w:hanging="220"/>
        <w:jc w:val="left"/>
        <w:rPr>
          <w:rFonts w:ascii="Times New Roman" w:hAnsi="Times New Roman" w:cs="Times New Roman"/>
          <w:sz w:val="22"/>
        </w:rPr>
      </w:pPr>
      <w:r w:rsidRPr="00A42E91">
        <w:rPr>
          <w:rFonts w:ascii="Times New Roman" w:hAnsi="Times New Roman" w:cs="Times New Roman"/>
          <w:sz w:val="22"/>
        </w:rPr>
        <w:t>Good, I.J. (1965), The Estimation of Probabilities, M.I.T. Press, Cambridge, Massachusetts.</w:t>
      </w:r>
    </w:p>
    <w:p w14:paraId="6FDC2B57" w14:textId="67990E83" w:rsidR="00A42E91" w:rsidRDefault="00A42E91" w:rsidP="00A42E91">
      <w:pPr>
        <w:ind w:left="220" w:hangingChars="100" w:hanging="220"/>
        <w:jc w:val="left"/>
        <w:rPr>
          <w:rFonts w:ascii="Times New Roman" w:hAnsi="Times New Roman" w:cs="Times New Roman"/>
          <w:sz w:val="22"/>
        </w:rPr>
      </w:pPr>
      <w:r w:rsidRPr="00A42E91">
        <w:rPr>
          <w:rFonts w:ascii="Times New Roman" w:hAnsi="Times New Roman" w:cs="Times New Roman"/>
          <w:sz w:val="22"/>
        </w:rPr>
        <w:t xml:space="preserve">Good, I.J. and R.A. Gaskins (1971), Nonparametric roughness penalties for probability densities, </w:t>
      </w:r>
      <w:proofErr w:type="spellStart"/>
      <w:r w:rsidRPr="00A42E91">
        <w:rPr>
          <w:rFonts w:ascii="Times New Roman" w:hAnsi="Times New Roman" w:cs="Times New Roman"/>
          <w:sz w:val="22"/>
        </w:rPr>
        <w:t>Biometrika</w:t>
      </w:r>
      <w:proofErr w:type="spellEnd"/>
      <w:r w:rsidRPr="00A42E91">
        <w:rPr>
          <w:rFonts w:ascii="Times New Roman" w:hAnsi="Times New Roman" w:cs="Times New Roman"/>
          <w:sz w:val="22"/>
        </w:rPr>
        <w:t xml:space="preserve"> 58, 255-277.</w:t>
      </w:r>
      <w:r>
        <w:rPr>
          <w:rFonts w:ascii="Times New Roman" w:hAnsi="Times New Roman" w:cs="Times New Roman" w:hint="eastAsia"/>
          <w:sz w:val="22"/>
        </w:rPr>
        <w:t xml:space="preserve"> </w:t>
      </w:r>
    </w:p>
    <w:p w14:paraId="682E191F" w14:textId="17ED67EE" w:rsidR="00BF761B" w:rsidRPr="00A42E91" w:rsidRDefault="00BF761B" w:rsidP="00A42E91">
      <w:pPr>
        <w:ind w:left="210" w:hangingChars="100" w:hanging="210"/>
        <w:jc w:val="left"/>
        <w:rPr>
          <w:rFonts w:ascii="Times New Roman" w:hAnsi="Times New Roman" w:cs="Times New Roman"/>
          <w:sz w:val="22"/>
        </w:rPr>
      </w:pPr>
      <w:hyperlink r:id="rId243" w:history="1">
        <w:r w:rsidRPr="00BF761B">
          <w:rPr>
            <w:rStyle w:val="a9"/>
            <w:rFonts w:ascii="Times New Roman" w:hAnsi="Times New Roman" w:cs="Times New Roman"/>
            <w:sz w:val="22"/>
          </w:rPr>
          <w:t>Kowalik</w:t>
        </w:r>
      </w:hyperlink>
      <w:r w:rsidRPr="00BF761B">
        <w:rPr>
          <w:rFonts w:ascii="Times New Roman" w:hAnsi="Times New Roman" w:cs="Times New Roman"/>
          <w:sz w:val="22"/>
        </w:rPr>
        <w:t>, </w:t>
      </w:r>
      <w:r>
        <w:rPr>
          <w:rFonts w:ascii="Times New Roman" w:hAnsi="Times New Roman" w:cs="Times New Roman" w:hint="eastAsia"/>
          <w:sz w:val="22"/>
        </w:rPr>
        <w:t xml:space="preserve">J.S. and </w:t>
      </w:r>
      <w:hyperlink r:id="rId244" w:history="1">
        <w:r w:rsidRPr="00BF761B">
          <w:rPr>
            <w:rStyle w:val="a9"/>
            <w:rFonts w:ascii="Times New Roman" w:hAnsi="Times New Roman" w:cs="Times New Roman"/>
            <w:sz w:val="22"/>
          </w:rPr>
          <w:t>M</w:t>
        </w:r>
        <w:r>
          <w:rPr>
            <w:rStyle w:val="a9"/>
            <w:rFonts w:ascii="Times New Roman" w:hAnsi="Times New Roman" w:cs="Times New Roman" w:hint="eastAsia"/>
            <w:sz w:val="22"/>
          </w:rPr>
          <w:t>.</w:t>
        </w:r>
        <w:r w:rsidRPr="00BF761B">
          <w:rPr>
            <w:rStyle w:val="a9"/>
            <w:rFonts w:ascii="Times New Roman" w:hAnsi="Times New Roman" w:cs="Times New Roman"/>
            <w:sz w:val="22"/>
          </w:rPr>
          <w:t xml:space="preserve"> R</w:t>
        </w:r>
        <w:r>
          <w:rPr>
            <w:rStyle w:val="a9"/>
            <w:rFonts w:ascii="Times New Roman" w:hAnsi="Times New Roman" w:cs="Times New Roman" w:hint="eastAsia"/>
            <w:sz w:val="22"/>
          </w:rPr>
          <w:t>.</w:t>
        </w:r>
        <w:r w:rsidRPr="00BF761B">
          <w:rPr>
            <w:rStyle w:val="a9"/>
            <w:rFonts w:ascii="Times New Roman" w:hAnsi="Times New Roman" w:cs="Times New Roman"/>
            <w:sz w:val="22"/>
          </w:rPr>
          <w:t xml:space="preserve"> Osborne</w:t>
        </w:r>
      </w:hyperlink>
      <w:r>
        <w:rPr>
          <w:rFonts w:ascii="Times New Roman" w:hAnsi="Times New Roman" w:cs="Times New Roman" w:hint="eastAsia"/>
          <w:sz w:val="22"/>
        </w:rPr>
        <w:t xml:space="preserve"> (1968). </w:t>
      </w:r>
      <w:r w:rsidRPr="00BF761B">
        <w:rPr>
          <w:rFonts w:ascii="Times New Roman" w:hAnsi="Times New Roman" w:cs="Times New Roman"/>
          <w:sz w:val="22"/>
        </w:rPr>
        <w:t>Methods for Unconstrained Optimization Problems</w:t>
      </w:r>
      <w:r>
        <w:rPr>
          <w:rFonts w:ascii="Times New Roman" w:hAnsi="Times New Roman" w:cs="Times New Roman" w:hint="eastAsia"/>
          <w:sz w:val="22"/>
        </w:rPr>
        <w:t xml:space="preserve">, </w:t>
      </w:r>
      <w:r w:rsidRPr="00BF761B">
        <w:rPr>
          <w:rFonts w:ascii="Times New Roman" w:hAnsi="Times New Roman" w:cs="Times New Roman"/>
          <w:sz w:val="22"/>
        </w:rPr>
        <w:t>American Elsevier Publishing Company, 148</w:t>
      </w:r>
      <w:r>
        <w:rPr>
          <w:rFonts w:ascii="Times New Roman" w:hAnsi="Times New Roman" w:cs="Times New Roman" w:hint="eastAsia"/>
          <w:sz w:val="22"/>
        </w:rPr>
        <w:t xml:space="preserve">pp. </w:t>
      </w:r>
    </w:p>
    <w:p w14:paraId="7AFD1A48" w14:textId="3F25661E" w:rsidR="00460C89" w:rsidRDefault="00460C89" w:rsidP="00460C89">
      <w:pPr>
        <w:ind w:left="220" w:hangingChars="100" w:hanging="220"/>
        <w:jc w:val="left"/>
      </w:pPr>
      <w:r w:rsidRPr="00A5140C">
        <w:rPr>
          <w:rFonts w:ascii="Times New Roman" w:hAnsi="Times New Roman" w:cs="Times New Roman"/>
          <w:sz w:val="22"/>
        </w:rPr>
        <w:t xml:space="preserve">Marzocchi, </w:t>
      </w:r>
      <w:r>
        <w:rPr>
          <w:rFonts w:ascii="Times New Roman" w:hAnsi="Times New Roman" w:cs="Times New Roman" w:hint="eastAsia"/>
          <w:sz w:val="22"/>
        </w:rPr>
        <w:t xml:space="preserve">W., D. </w:t>
      </w:r>
      <w:r w:rsidRPr="00A5140C">
        <w:rPr>
          <w:rFonts w:ascii="Times New Roman" w:hAnsi="Times New Roman" w:cs="Times New Roman"/>
          <w:sz w:val="22"/>
        </w:rPr>
        <w:t>Schorlemmer</w:t>
      </w:r>
      <w:r>
        <w:rPr>
          <w:rFonts w:ascii="Times New Roman" w:hAnsi="Times New Roman" w:cs="Times New Roman" w:hint="eastAsia"/>
          <w:sz w:val="22"/>
        </w:rPr>
        <w:t xml:space="preserve"> and S. </w:t>
      </w:r>
      <w:r w:rsidRPr="00A5140C">
        <w:rPr>
          <w:rFonts w:ascii="Times New Roman" w:hAnsi="Times New Roman" w:cs="Times New Roman"/>
          <w:sz w:val="22"/>
        </w:rPr>
        <w:t>Wiemer</w:t>
      </w:r>
      <w:r>
        <w:rPr>
          <w:rFonts w:ascii="Times New Roman" w:hAnsi="Times New Roman" w:cs="Times New Roman" w:hint="eastAsia"/>
          <w:sz w:val="22"/>
        </w:rPr>
        <w:t xml:space="preserve">, Ed. (2010) Special Issue on </w:t>
      </w:r>
      <w:proofErr w:type="gramStart"/>
      <w:r w:rsidRPr="00A5140C">
        <w:rPr>
          <w:rFonts w:ascii="Times New Roman" w:hAnsi="Times New Roman" w:cs="Times New Roman"/>
          <w:sz w:val="22"/>
        </w:rPr>
        <w:t>An</w:t>
      </w:r>
      <w:proofErr w:type="gramEnd"/>
      <w:r w:rsidRPr="00A5140C">
        <w:rPr>
          <w:rFonts w:ascii="Times New Roman" w:hAnsi="Times New Roman" w:cs="Times New Roman"/>
          <w:sz w:val="22"/>
        </w:rPr>
        <w:t xml:space="preserve"> earthquake forecast experiment in Italy </w:t>
      </w:r>
      <w:r>
        <w:rPr>
          <w:rFonts w:ascii="Times New Roman" w:hAnsi="Times New Roman" w:cs="Times New Roman" w:hint="eastAsia"/>
          <w:sz w:val="22"/>
        </w:rPr>
        <w:t xml:space="preserve">53(3). </w:t>
      </w:r>
      <w:hyperlink r:id="rId245" w:history="1">
        <w:r w:rsidRPr="00C86D45">
          <w:rPr>
            <w:rStyle w:val="a9"/>
            <w:rFonts w:ascii="Times New Roman" w:hAnsi="Times New Roman" w:cs="Times New Roman"/>
            <w:sz w:val="22"/>
          </w:rPr>
          <w:t xml:space="preserve">Available at: https://www.annalsofgeophysics.eu/index.php/annals/issue/view/361 </w:t>
        </w:r>
      </w:hyperlink>
    </w:p>
    <w:p w14:paraId="42D40AD4" w14:textId="3543BCA2" w:rsidR="00CF20D2" w:rsidRPr="008B7F9D" w:rsidRDefault="00CF20D2" w:rsidP="00460C89">
      <w:pPr>
        <w:ind w:left="210" w:hangingChars="100" w:hanging="210"/>
        <w:jc w:val="left"/>
        <w:rPr>
          <w:rFonts w:ascii="Times New Roman" w:hAnsi="Times New Roman" w:cs="Times New Roman"/>
        </w:rPr>
      </w:pPr>
      <w:r w:rsidRPr="008B7F9D">
        <w:rPr>
          <w:rFonts w:ascii="Times New Roman" w:hAnsi="Times New Roman" w:cs="Times New Roman"/>
        </w:rPr>
        <w:t>Mori, M. (1986). FORTRAN 77 Numerical Analysis Programming, 342pp., Iwanami Publisher, Tokyo, (in Japanese).</w:t>
      </w:r>
      <w:r>
        <w:rPr>
          <w:rFonts w:ascii="Times New Roman" w:hAnsi="Times New Roman" w:cs="Times New Roman" w:hint="eastAsia"/>
        </w:rPr>
        <w:t xml:space="preserve"> </w:t>
      </w:r>
    </w:p>
    <w:p w14:paraId="6088F1BD" w14:textId="3E473FED" w:rsidR="00CF20D2" w:rsidRDefault="00CF20D2" w:rsidP="00460C89">
      <w:pPr>
        <w:ind w:left="220" w:hangingChars="100" w:hanging="220"/>
        <w:jc w:val="left"/>
        <w:rPr>
          <w:rFonts w:ascii="Times New Roman" w:hAnsi="Times New Roman" w:cs="Times New Roman"/>
          <w:sz w:val="22"/>
        </w:rPr>
      </w:pPr>
      <w:r w:rsidRPr="00CF20D2">
        <w:rPr>
          <w:rFonts w:ascii="Times New Roman" w:hAnsi="Times New Roman" w:cs="Times New Roman"/>
          <w:sz w:val="22"/>
        </w:rPr>
        <w:t>Murata, Y. (1992). Estimation of optimum surface density distribution only from gravitational data: an objective Bayesian approach, J. Geophys. Res., 98, 12097-12109.</w:t>
      </w:r>
    </w:p>
    <w:p w14:paraId="688931AD" w14:textId="77777777" w:rsidR="00460C89" w:rsidRDefault="00460C89" w:rsidP="00460C89">
      <w:pPr>
        <w:ind w:left="220" w:hangingChars="100" w:hanging="220"/>
        <w:jc w:val="left"/>
        <w:rPr>
          <w:rFonts w:ascii="Times New Roman" w:hAnsi="Times New Roman" w:cs="Times New Roman"/>
          <w:sz w:val="22"/>
        </w:rPr>
      </w:pPr>
      <w:r w:rsidRPr="00485F2F">
        <w:rPr>
          <w:rFonts w:ascii="Times New Roman" w:hAnsi="Times New Roman" w:cs="Times New Roman"/>
          <w:sz w:val="22"/>
        </w:rPr>
        <w:t xml:space="preserve">Nanjo K.Z. </w:t>
      </w:r>
      <w:r>
        <w:rPr>
          <w:rFonts w:ascii="Times New Roman" w:hAnsi="Times New Roman" w:cs="Times New Roman" w:hint="eastAsia"/>
          <w:sz w:val="22"/>
        </w:rPr>
        <w:t xml:space="preserve">H. </w:t>
      </w:r>
      <w:r w:rsidRPr="00485F2F">
        <w:rPr>
          <w:rFonts w:ascii="Times New Roman" w:hAnsi="Times New Roman" w:cs="Times New Roman"/>
          <w:sz w:val="22"/>
        </w:rPr>
        <w:t>Tsuruoka</w:t>
      </w:r>
      <w:r>
        <w:rPr>
          <w:rFonts w:ascii="Times New Roman" w:hAnsi="Times New Roman" w:cs="Times New Roman" w:hint="eastAsia"/>
          <w:sz w:val="22"/>
        </w:rPr>
        <w:t>,</w:t>
      </w:r>
      <w:r w:rsidRPr="00485F2F">
        <w:rPr>
          <w:rFonts w:ascii="Times New Roman" w:hAnsi="Times New Roman" w:cs="Times New Roman"/>
          <w:sz w:val="22"/>
        </w:rPr>
        <w:t xml:space="preserve"> </w:t>
      </w:r>
      <w:r>
        <w:rPr>
          <w:rFonts w:ascii="Times New Roman" w:hAnsi="Times New Roman" w:cs="Times New Roman" w:hint="eastAsia"/>
          <w:sz w:val="22"/>
        </w:rPr>
        <w:t xml:space="preserve">S. </w:t>
      </w:r>
      <w:r w:rsidRPr="00485F2F">
        <w:rPr>
          <w:rFonts w:ascii="Times New Roman" w:hAnsi="Times New Roman" w:cs="Times New Roman"/>
          <w:sz w:val="22"/>
        </w:rPr>
        <w:t>Yokoi</w:t>
      </w:r>
      <w:r>
        <w:rPr>
          <w:rFonts w:ascii="Times New Roman" w:hAnsi="Times New Roman" w:cs="Times New Roman" w:hint="eastAsia"/>
          <w:sz w:val="22"/>
        </w:rPr>
        <w:t>,</w:t>
      </w:r>
      <w:r w:rsidRPr="00485F2F">
        <w:rPr>
          <w:rFonts w:ascii="Times New Roman" w:hAnsi="Times New Roman" w:cs="Times New Roman"/>
          <w:sz w:val="22"/>
        </w:rPr>
        <w:t xml:space="preserve"> </w:t>
      </w:r>
      <w:r>
        <w:rPr>
          <w:rFonts w:ascii="Times New Roman" w:hAnsi="Times New Roman" w:cs="Times New Roman" w:hint="eastAsia"/>
          <w:sz w:val="22"/>
        </w:rPr>
        <w:t xml:space="preserve">Y. </w:t>
      </w:r>
      <w:r w:rsidRPr="00485F2F">
        <w:rPr>
          <w:rFonts w:ascii="Times New Roman" w:hAnsi="Times New Roman" w:cs="Times New Roman"/>
          <w:sz w:val="22"/>
        </w:rPr>
        <w:t>Ogata Y.</w:t>
      </w:r>
      <w:r>
        <w:rPr>
          <w:rFonts w:ascii="Times New Roman" w:hAnsi="Times New Roman" w:cs="Times New Roman" w:hint="eastAsia"/>
          <w:sz w:val="22"/>
        </w:rPr>
        <w:t>,</w:t>
      </w:r>
      <w:r w:rsidRPr="00485F2F">
        <w:rPr>
          <w:rFonts w:ascii="Times New Roman" w:hAnsi="Times New Roman" w:cs="Times New Roman"/>
          <w:sz w:val="22"/>
        </w:rPr>
        <w:t xml:space="preserve"> </w:t>
      </w:r>
      <w:r>
        <w:rPr>
          <w:rFonts w:ascii="Times New Roman" w:hAnsi="Times New Roman" w:cs="Times New Roman" w:hint="eastAsia"/>
          <w:sz w:val="22"/>
        </w:rPr>
        <w:t xml:space="preserve">G. </w:t>
      </w:r>
      <w:r w:rsidRPr="00485F2F">
        <w:rPr>
          <w:rFonts w:ascii="Times New Roman" w:hAnsi="Times New Roman" w:cs="Times New Roman"/>
          <w:sz w:val="22"/>
        </w:rPr>
        <w:t>Falcone</w:t>
      </w:r>
      <w:r>
        <w:rPr>
          <w:rFonts w:ascii="Times New Roman" w:hAnsi="Times New Roman" w:cs="Times New Roman" w:hint="eastAsia"/>
          <w:sz w:val="22"/>
        </w:rPr>
        <w:t>,</w:t>
      </w:r>
      <w:r w:rsidRPr="00485F2F">
        <w:rPr>
          <w:rFonts w:ascii="Times New Roman" w:hAnsi="Times New Roman" w:cs="Times New Roman"/>
          <w:sz w:val="22"/>
        </w:rPr>
        <w:t xml:space="preserve"> </w:t>
      </w:r>
      <w:r>
        <w:rPr>
          <w:rFonts w:ascii="Times New Roman" w:hAnsi="Times New Roman" w:cs="Times New Roman" w:hint="eastAsia"/>
          <w:sz w:val="22"/>
        </w:rPr>
        <w:t xml:space="preserve">N. </w:t>
      </w:r>
      <w:r w:rsidRPr="00485F2F">
        <w:rPr>
          <w:rFonts w:ascii="Times New Roman" w:hAnsi="Times New Roman" w:cs="Times New Roman"/>
          <w:sz w:val="22"/>
        </w:rPr>
        <w:t>Hirata</w:t>
      </w:r>
      <w:r>
        <w:rPr>
          <w:rFonts w:ascii="Times New Roman" w:hAnsi="Times New Roman" w:cs="Times New Roman" w:hint="eastAsia"/>
          <w:sz w:val="22"/>
        </w:rPr>
        <w:t>,</w:t>
      </w:r>
      <w:r w:rsidRPr="00485F2F">
        <w:rPr>
          <w:rFonts w:ascii="Times New Roman" w:hAnsi="Times New Roman" w:cs="Times New Roman"/>
          <w:sz w:val="22"/>
        </w:rPr>
        <w:t xml:space="preserve"> </w:t>
      </w:r>
      <w:r>
        <w:rPr>
          <w:rFonts w:ascii="Times New Roman" w:hAnsi="Times New Roman" w:cs="Times New Roman" w:hint="eastAsia"/>
          <w:sz w:val="22"/>
        </w:rPr>
        <w:t xml:space="preserve">Y. </w:t>
      </w:r>
      <w:proofErr w:type="gramStart"/>
      <w:r w:rsidRPr="00485F2F">
        <w:rPr>
          <w:rFonts w:ascii="Times New Roman" w:hAnsi="Times New Roman" w:cs="Times New Roman"/>
          <w:sz w:val="22"/>
        </w:rPr>
        <w:t xml:space="preserve">Ishigaki </w:t>
      </w:r>
      <w:r>
        <w:rPr>
          <w:rFonts w:ascii="Times New Roman" w:hAnsi="Times New Roman" w:cs="Times New Roman" w:hint="eastAsia"/>
          <w:sz w:val="22"/>
        </w:rPr>
        <w:t>,</w:t>
      </w:r>
      <w:proofErr w:type="gramEnd"/>
      <w:r w:rsidRPr="00485F2F">
        <w:rPr>
          <w:rFonts w:ascii="Times New Roman" w:hAnsi="Times New Roman" w:cs="Times New Roman"/>
          <w:sz w:val="22"/>
        </w:rPr>
        <w:t xml:space="preserve"> </w:t>
      </w:r>
      <w:r>
        <w:rPr>
          <w:rFonts w:ascii="Times New Roman" w:hAnsi="Times New Roman" w:cs="Times New Roman" w:hint="eastAsia"/>
          <w:sz w:val="22"/>
        </w:rPr>
        <w:t xml:space="preserve">T.H. </w:t>
      </w:r>
      <w:r w:rsidRPr="00485F2F">
        <w:rPr>
          <w:rFonts w:ascii="Times New Roman" w:hAnsi="Times New Roman" w:cs="Times New Roman"/>
          <w:sz w:val="22"/>
        </w:rPr>
        <w:t>Jordan</w:t>
      </w:r>
      <w:r>
        <w:rPr>
          <w:rFonts w:ascii="Times New Roman" w:hAnsi="Times New Roman" w:cs="Times New Roman" w:hint="eastAsia"/>
          <w:sz w:val="22"/>
        </w:rPr>
        <w:t>,</w:t>
      </w:r>
      <w:r w:rsidRPr="00485F2F">
        <w:rPr>
          <w:rFonts w:ascii="Times New Roman" w:hAnsi="Times New Roman" w:cs="Times New Roman"/>
          <w:sz w:val="22"/>
        </w:rPr>
        <w:t xml:space="preserve"> </w:t>
      </w:r>
      <w:r>
        <w:rPr>
          <w:rFonts w:ascii="Times New Roman" w:hAnsi="Times New Roman" w:cs="Times New Roman" w:hint="eastAsia"/>
          <w:sz w:val="22"/>
        </w:rPr>
        <w:t>K.</w:t>
      </w:r>
      <w:r w:rsidRPr="00485F2F">
        <w:rPr>
          <w:rFonts w:ascii="Times New Roman" w:hAnsi="Times New Roman" w:cs="Times New Roman"/>
          <w:sz w:val="22"/>
        </w:rPr>
        <w:t xml:space="preserve"> Kasahara and </w:t>
      </w:r>
      <w:r>
        <w:rPr>
          <w:rFonts w:ascii="Times New Roman" w:hAnsi="Times New Roman" w:cs="Times New Roman" w:hint="eastAsia"/>
          <w:sz w:val="22"/>
        </w:rPr>
        <w:t xml:space="preserve">K. </w:t>
      </w:r>
      <w:r w:rsidRPr="00485F2F">
        <w:rPr>
          <w:rFonts w:ascii="Times New Roman" w:hAnsi="Times New Roman" w:cs="Times New Roman"/>
          <w:sz w:val="22"/>
        </w:rPr>
        <w:t xml:space="preserve">Obara </w:t>
      </w:r>
      <w:r>
        <w:rPr>
          <w:rFonts w:ascii="Times New Roman" w:hAnsi="Times New Roman" w:cs="Times New Roman" w:hint="eastAsia"/>
          <w:sz w:val="22"/>
        </w:rPr>
        <w:t>(</w:t>
      </w:r>
      <w:r w:rsidRPr="00485F2F">
        <w:rPr>
          <w:rFonts w:ascii="Times New Roman" w:hAnsi="Times New Roman" w:cs="Times New Roman"/>
          <w:sz w:val="22"/>
        </w:rPr>
        <w:t>2012</w:t>
      </w:r>
      <w:r>
        <w:rPr>
          <w:rFonts w:ascii="Times New Roman" w:hAnsi="Times New Roman" w:cs="Times New Roman" w:hint="eastAsia"/>
          <w:sz w:val="22"/>
        </w:rPr>
        <w:t>)</w:t>
      </w:r>
      <w:r w:rsidRPr="00485F2F">
        <w:rPr>
          <w:rFonts w:ascii="Times New Roman" w:hAnsi="Times New Roman" w:cs="Times New Roman"/>
          <w:sz w:val="22"/>
        </w:rPr>
        <w:t>. Predictability study on the aftershock sequence following the 2011 off the Pacific coast of Tohoku, Japan, earthquake: First results, Geophys. J. Int.</w:t>
      </w:r>
      <w:r>
        <w:rPr>
          <w:rFonts w:ascii="Times New Roman" w:hAnsi="Times New Roman" w:cs="Times New Roman" w:hint="eastAsia"/>
          <w:sz w:val="22"/>
        </w:rPr>
        <w:t xml:space="preserve"> 191 (2) 653-658. </w:t>
      </w:r>
      <w:hyperlink r:id="rId246" w:history="1">
        <w:r w:rsidRPr="00485F2F">
          <w:rPr>
            <w:rStyle w:val="a9"/>
            <w:rFonts w:ascii="Times New Roman" w:hAnsi="Times New Roman" w:cs="Times New Roman"/>
            <w:sz w:val="22"/>
          </w:rPr>
          <w:t>https://doi.org/10.1111/j.1365-246X.2012.05626</w:t>
        </w:r>
        <w:r w:rsidRPr="006067BB">
          <w:rPr>
            <w:rStyle w:val="a9"/>
            <w:rFonts w:ascii="Times New Roman" w:hAnsi="Times New Roman" w:cs="Times New Roman"/>
            <w:sz w:val="22"/>
          </w:rPr>
          <w:t>.x</w:t>
        </w:r>
      </w:hyperlink>
      <w:r>
        <w:rPr>
          <w:rFonts w:ascii="Times New Roman" w:hAnsi="Times New Roman" w:cs="Times New Roman" w:hint="eastAsia"/>
          <w:sz w:val="22"/>
        </w:rPr>
        <w:t xml:space="preserve"> </w:t>
      </w:r>
    </w:p>
    <w:p w14:paraId="25E09342" w14:textId="0ECECB01" w:rsidR="00A64F47" w:rsidRDefault="00A64F47" w:rsidP="00460C89">
      <w:pPr>
        <w:ind w:left="220" w:hangingChars="100" w:hanging="220"/>
        <w:jc w:val="left"/>
        <w:rPr>
          <w:rFonts w:ascii="Times New Roman" w:hAnsi="Times New Roman" w:cs="Times New Roman"/>
          <w:sz w:val="22"/>
        </w:rPr>
      </w:pPr>
      <w:r w:rsidRPr="00A64F47">
        <w:rPr>
          <w:rFonts w:ascii="Times New Roman" w:hAnsi="Times New Roman" w:cs="Times New Roman"/>
          <w:sz w:val="22"/>
        </w:rPr>
        <w:t>Ogata, Y. (1978). The asymptotic behavior of maximum likelihood estimators for stationary point processes, </w:t>
      </w:r>
      <w:r w:rsidRPr="00A64F47">
        <w:rPr>
          <w:rFonts w:ascii="Times New Roman" w:hAnsi="Times New Roman" w:cs="Times New Roman"/>
          <w:i/>
          <w:iCs/>
          <w:sz w:val="22"/>
        </w:rPr>
        <w:t>Ann</w:t>
      </w:r>
      <w:r>
        <w:rPr>
          <w:rFonts w:ascii="Times New Roman" w:hAnsi="Times New Roman" w:cs="Times New Roman" w:hint="eastAsia"/>
          <w:i/>
          <w:iCs/>
          <w:sz w:val="22"/>
        </w:rPr>
        <w:t>.</w:t>
      </w:r>
      <w:r w:rsidRPr="00A64F47">
        <w:rPr>
          <w:rFonts w:ascii="Times New Roman" w:hAnsi="Times New Roman" w:cs="Times New Roman"/>
          <w:i/>
          <w:iCs/>
          <w:sz w:val="22"/>
        </w:rPr>
        <w:t xml:space="preserve"> Inst Statist</w:t>
      </w:r>
      <w:r>
        <w:rPr>
          <w:rFonts w:ascii="Times New Roman" w:hAnsi="Times New Roman" w:cs="Times New Roman" w:hint="eastAsia"/>
          <w:i/>
          <w:iCs/>
          <w:sz w:val="22"/>
        </w:rPr>
        <w:t>.</w:t>
      </w:r>
      <w:r w:rsidRPr="00A64F47">
        <w:rPr>
          <w:rFonts w:ascii="Times New Roman" w:hAnsi="Times New Roman" w:cs="Times New Roman"/>
          <w:i/>
          <w:iCs/>
          <w:sz w:val="22"/>
        </w:rPr>
        <w:t xml:space="preserve"> Math</w:t>
      </w:r>
      <w:r>
        <w:rPr>
          <w:rFonts w:ascii="Times New Roman" w:hAnsi="Times New Roman" w:cs="Times New Roman" w:hint="eastAsia"/>
          <w:i/>
          <w:iCs/>
          <w:sz w:val="22"/>
        </w:rPr>
        <w:t>.</w:t>
      </w:r>
      <w:r w:rsidRPr="00A64F47">
        <w:rPr>
          <w:rFonts w:ascii="Times New Roman" w:hAnsi="Times New Roman" w:cs="Times New Roman"/>
          <w:sz w:val="22"/>
        </w:rPr>
        <w:t>, 30</w:t>
      </w:r>
      <w:r>
        <w:rPr>
          <w:rFonts w:ascii="Times New Roman" w:hAnsi="Times New Roman" w:cs="Times New Roman" w:hint="eastAsia"/>
          <w:sz w:val="22"/>
        </w:rPr>
        <w:t xml:space="preserve"> (</w:t>
      </w:r>
      <w:r w:rsidRPr="00A64F47">
        <w:rPr>
          <w:rFonts w:ascii="Times New Roman" w:hAnsi="Times New Roman" w:cs="Times New Roman"/>
          <w:sz w:val="22"/>
        </w:rPr>
        <w:t>2</w:t>
      </w:r>
      <w:r>
        <w:rPr>
          <w:rFonts w:ascii="Times New Roman" w:hAnsi="Times New Roman" w:cs="Times New Roman" w:hint="eastAsia"/>
          <w:sz w:val="22"/>
        </w:rPr>
        <w:t>)</w:t>
      </w:r>
      <w:r w:rsidRPr="00A64F47">
        <w:rPr>
          <w:rFonts w:ascii="Times New Roman" w:hAnsi="Times New Roman" w:cs="Times New Roman"/>
          <w:sz w:val="22"/>
        </w:rPr>
        <w:t>, Part A, 243-261</w:t>
      </w:r>
    </w:p>
    <w:p w14:paraId="29FB7350" w14:textId="77777777" w:rsidR="0068789F" w:rsidRPr="0068789F" w:rsidRDefault="0068789F" w:rsidP="0068789F">
      <w:pPr>
        <w:widowControl/>
        <w:adjustRightInd w:val="0"/>
        <w:ind w:left="210" w:hangingChars="100" w:hanging="210"/>
        <w:jc w:val="left"/>
        <w:rPr>
          <w:rFonts w:ascii="Times New Roman" w:hAnsi="Times New Roman" w:cs="Times New Roman"/>
        </w:rPr>
      </w:pPr>
      <w:r w:rsidRPr="00934676">
        <w:rPr>
          <w:rFonts w:ascii="Times New Roman" w:hAnsi="Times New Roman" w:cs="Times New Roman"/>
        </w:rPr>
        <w:t xml:space="preserve">Ogata, Y. (1985). Statistical models for earthquake occurrences and residual analysis for point processes, Research Memorandum, No. 288, The Institute of Statistical Mathematics, Tokyo, </w:t>
      </w:r>
      <w:hyperlink r:id="rId247" w:history="1">
        <w:r w:rsidRPr="00D87F15">
          <w:rPr>
            <w:rStyle w:val="a9"/>
            <w:rFonts w:ascii="Times New Roman" w:hAnsi="Times New Roman" w:cs="Times New Roman"/>
          </w:rPr>
          <w:t>http://www.ism.ac.jp/editsec/resmemo-e.html</w:t>
        </w:r>
      </w:hyperlink>
      <w:r w:rsidRPr="00934676">
        <w:rPr>
          <w:rFonts w:ascii="Times New Roman" w:hAnsi="Times New Roman" w:cs="Times New Roman"/>
        </w:rPr>
        <w:t>.</w:t>
      </w:r>
      <w:r>
        <w:rPr>
          <w:rFonts w:ascii="Times New Roman" w:hAnsi="Times New Roman" w:cs="Times New Roman" w:hint="eastAsia"/>
        </w:rPr>
        <w:t xml:space="preserve"> </w:t>
      </w:r>
    </w:p>
    <w:p w14:paraId="2E839DC1" w14:textId="77777777" w:rsidR="0068789F" w:rsidRPr="00934676" w:rsidRDefault="0068789F" w:rsidP="0068789F">
      <w:pPr>
        <w:widowControl/>
        <w:adjustRightInd w:val="0"/>
        <w:ind w:left="210" w:hangingChars="100" w:hanging="210"/>
        <w:jc w:val="left"/>
        <w:rPr>
          <w:rFonts w:ascii="Times New Roman" w:hAnsi="Times New Roman" w:cs="Times New Roman"/>
        </w:rPr>
      </w:pPr>
      <w:r w:rsidRPr="00934676">
        <w:rPr>
          <w:rFonts w:ascii="Times New Roman" w:hAnsi="Times New Roman" w:cs="Times New Roman"/>
        </w:rPr>
        <w:t>Ogata, Y. (1988). Statistical models for earthquake occurrences and residual analysis for point processes, J. Amer. Statist. Assoc., 83, 9-27.</w:t>
      </w:r>
      <w:r>
        <w:rPr>
          <w:rFonts w:ascii="Times New Roman" w:hAnsi="Times New Roman" w:cs="Times New Roman" w:hint="eastAsia"/>
        </w:rPr>
        <w:t xml:space="preserve"> </w:t>
      </w:r>
    </w:p>
    <w:p w14:paraId="0A47B8DA" w14:textId="77777777" w:rsidR="0068789F" w:rsidRPr="00934676" w:rsidRDefault="0068789F" w:rsidP="0068789F">
      <w:pPr>
        <w:widowControl/>
        <w:adjustRightInd w:val="0"/>
        <w:ind w:left="210" w:hangingChars="100" w:hanging="210"/>
        <w:jc w:val="left"/>
        <w:rPr>
          <w:rFonts w:ascii="Times New Roman" w:hAnsi="Times New Roman" w:cs="Times New Roman"/>
        </w:rPr>
      </w:pPr>
      <w:r w:rsidRPr="00934676">
        <w:rPr>
          <w:rFonts w:ascii="Times New Roman" w:hAnsi="Times New Roman" w:cs="Times New Roman"/>
        </w:rPr>
        <w:t>Ogata, Y. (1989), Statistical model for standard seismicity and detection of anomalies by residual analysis, Tectonophysics, 169, 159-174.</w:t>
      </w:r>
      <w:r>
        <w:rPr>
          <w:rFonts w:ascii="Times New Roman" w:hAnsi="Times New Roman" w:cs="Times New Roman" w:hint="eastAsia"/>
        </w:rPr>
        <w:t xml:space="preserve"> </w:t>
      </w:r>
    </w:p>
    <w:p w14:paraId="2A828DC6" w14:textId="66C5E891" w:rsidR="0068789F" w:rsidRDefault="0068789F" w:rsidP="0068789F">
      <w:pPr>
        <w:widowControl/>
        <w:adjustRightInd w:val="0"/>
        <w:ind w:left="210" w:hangingChars="100" w:hanging="210"/>
        <w:jc w:val="left"/>
        <w:rPr>
          <w:rFonts w:ascii="Times New Roman" w:hAnsi="Times New Roman" w:cs="Times New Roman"/>
        </w:rPr>
      </w:pPr>
      <w:r w:rsidRPr="00934676">
        <w:rPr>
          <w:rFonts w:ascii="Times New Roman" w:hAnsi="Times New Roman" w:cs="Times New Roman"/>
        </w:rPr>
        <w:t>Ogata, Y. (1998). Space-time point-process models for earthquake occurrences. Ann. Inst. Statist. Math. 50, 379–402. DOI:10.1023/A:1003403601725</w:t>
      </w:r>
      <w:r>
        <w:rPr>
          <w:rFonts w:ascii="Times New Roman" w:hAnsi="Times New Roman" w:cs="Times New Roman" w:hint="eastAsia"/>
        </w:rPr>
        <w:t xml:space="preserve"> </w:t>
      </w:r>
    </w:p>
    <w:p w14:paraId="07C838BE" w14:textId="0685D4FA" w:rsidR="00787D75" w:rsidRDefault="00787D75" w:rsidP="0068789F">
      <w:pPr>
        <w:widowControl/>
        <w:adjustRightInd w:val="0"/>
        <w:ind w:left="210" w:hangingChars="100" w:hanging="210"/>
        <w:jc w:val="left"/>
        <w:rPr>
          <w:rFonts w:ascii="Times New Roman" w:hAnsi="Times New Roman" w:cs="Times New Roman"/>
        </w:rPr>
      </w:pPr>
      <w:r w:rsidRPr="00787D75">
        <w:rPr>
          <w:rFonts w:ascii="Times New Roman" w:hAnsi="Times New Roman" w:cs="Times New Roman"/>
        </w:rPr>
        <w:lastRenderedPageBreak/>
        <w:t>Ogata, Y. (2011). Significant improvements of the space-time ETAS model for forecasting of accurate baseline seismicity, </w:t>
      </w:r>
      <w:r w:rsidRPr="00787D75">
        <w:rPr>
          <w:rFonts w:ascii="Times New Roman" w:hAnsi="Times New Roman" w:cs="Times New Roman"/>
          <w:i/>
          <w:iCs/>
        </w:rPr>
        <w:t>Earth, Planets and Space</w:t>
      </w:r>
      <w:r w:rsidRPr="00787D75">
        <w:rPr>
          <w:rFonts w:ascii="Times New Roman" w:hAnsi="Times New Roman" w:cs="Times New Roman"/>
        </w:rPr>
        <w:t>, Vol.63, No.3, pp.217-229, doi:10.5047/eps.2010.09.001.</w:t>
      </w:r>
      <w:r>
        <w:rPr>
          <w:rFonts w:ascii="Times New Roman" w:hAnsi="Times New Roman" w:cs="Times New Roman" w:hint="eastAsia"/>
        </w:rPr>
        <w:t xml:space="preserve"> </w:t>
      </w:r>
    </w:p>
    <w:p w14:paraId="060AD490" w14:textId="4FE653C3" w:rsidR="006B0BB8" w:rsidRDefault="006B0BB8" w:rsidP="006B0BB8">
      <w:pPr>
        <w:widowControl/>
        <w:adjustRightInd w:val="0"/>
        <w:ind w:left="210" w:hangingChars="100" w:hanging="210"/>
        <w:jc w:val="left"/>
        <w:rPr>
          <w:rFonts w:ascii="Times New Roman" w:hAnsi="Times New Roman" w:cs="Times New Roman"/>
        </w:rPr>
      </w:pPr>
      <w:r w:rsidRPr="00E95800">
        <w:rPr>
          <w:rFonts w:ascii="Times New Roman" w:hAnsi="Times New Roman" w:cs="Times New Roman"/>
        </w:rPr>
        <w:t xml:space="preserve">Ogata, Y. and Katsura, K. (1986). Point-process models with linearly parameterized intensity for application to earthquake data, in Essays in Time Series and Allied Processes (Papers in </w:t>
      </w:r>
      <w:proofErr w:type="spellStart"/>
      <w:r w:rsidRPr="00E95800">
        <w:rPr>
          <w:rFonts w:ascii="Times New Roman" w:hAnsi="Times New Roman" w:cs="Times New Roman"/>
        </w:rPr>
        <w:t>honour</w:t>
      </w:r>
      <w:proofErr w:type="spellEnd"/>
      <w:r w:rsidRPr="00E95800">
        <w:rPr>
          <w:rFonts w:ascii="Times New Roman" w:hAnsi="Times New Roman" w:cs="Times New Roman"/>
        </w:rPr>
        <w:t xml:space="preserve"> of E.J. Hannan), Eds. J. Gani and M. B. Priestley, Journal of Applied Probability, Vol.23A, pp.291-310. </w:t>
      </w:r>
    </w:p>
    <w:p w14:paraId="105EE75D" w14:textId="52282EF7" w:rsidR="00CF20D2" w:rsidRDefault="00CF20D2" w:rsidP="00CF20D2">
      <w:pPr>
        <w:widowControl/>
        <w:adjustRightInd w:val="0"/>
        <w:ind w:left="210" w:hangingChars="100" w:hanging="210"/>
        <w:jc w:val="left"/>
        <w:rPr>
          <w:rFonts w:ascii="Times New Roman" w:hAnsi="Times New Roman" w:cs="Times New Roman"/>
        </w:rPr>
      </w:pPr>
      <w:r w:rsidRPr="00934676">
        <w:rPr>
          <w:rFonts w:ascii="Times New Roman" w:hAnsi="Times New Roman" w:cs="Times New Roman"/>
        </w:rPr>
        <w:t xml:space="preserve">Ogata, Y. and K. Katsura (1988). Likelihood analysis of spatial inhomogeneity for marked point patterns, </w:t>
      </w:r>
      <w:r w:rsidRPr="00CC10A0">
        <w:rPr>
          <w:rFonts w:ascii="Times New Roman" w:hAnsi="Times New Roman" w:cs="Times New Roman"/>
          <w:i/>
          <w:iCs/>
        </w:rPr>
        <w:t>Ann. Inst. Statist. Math</w:t>
      </w:r>
      <w:r w:rsidRPr="00934676">
        <w:rPr>
          <w:rFonts w:ascii="Times New Roman" w:hAnsi="Times New Roman" w:cs="Times New Roman"/>
        </w:rPr>
        <w:t>., 40, 29-39.</w:t>
      </w:r>
      <w:r>
        <w:rPr>
          <w:rFonts w:ascii="Times New Roman" w:hAnsi="Times New Roman" w:cs="Times New Roman" w:hint="eastAsia"/>
        </w:rPr>
        <w:t xml:space="preserve">　</w:t>
      </w:r>
    </w:p>
    <w:p w14:paraId="23DE862C" w14:textId="6A9E8C60" w:rsidR="00CF20D2" w:rsidRPr="00934676" w:rsidRDefault="00CF20D2" w:rsidP="00CF20D2">
      <w:pPr>
        <w:widowControl/>
        <w:adjustRightInd w:val="0"/>
        <w:ind w:left="210" w:hangingChars="100" w:hanging="210"/>
        <w:jc w:val="left"/>
        <w:rPr>
          <w:rFonts w:ascii="Times New Roman" w:hAnsi="Times New Roman" w:cs="Times New Roman"/>
        </w:rPr>
      </w:pPr>
      <w:r w:rsidRPr="00934676">
        <w:rPr>
          <w:rFonts w:ascii="Times New Roman" w:hAnsi="Times New Roman" w:cs="Times New Roman"/>
        </w:rPr>
        <w:t xml:space="preserve">Ogata, Y. and K, Katsura (1993). Analysis of temporal and spatial heterogeneity of magnitude frequency distribution inferred from earthquake catalogues, </w:t>
      </w:r>
      <w:r w:rsidRPr="00CC10A0">
        <w:rPr>
          <w:rFonts w:ascii="Times New Roman" w:hAnsi="Times New Roman" w:cs="Times New Roman"/>
          <w:i/>
          <w:iCs/>
        </w:rPr>
        <w:t>Geophys. J. Int</w:t>
      </w:r>
      <w:r w:rsidRPr="00934676">
        <w:rPr>
          <w:rFonts w:ascii="Times New Roman" w:hAnsi="Times New Roman" w:cs="Times New Roman"/>
        </w:rPr>
        <w:t xml:space="preserve">., </w:t>
      </w:r>
      <w:r w:rsidRPr="00CC10A0">
        <w:rPr>
          <w:rFonts w:ascii="Times New Roman" w:hAnsi="Times New Roman" w:cs="Times New Roman"/>
          <w:b/>
          <w:bCs/>
        </w:rPr>
        <w:t>113</w:t>
      </w:r>
      <w:r w:rsidRPr="00934676">
        <w:rPr>
          <w:rFonts w:ascii="Times New Roman" w:hAnsi="Times New Roman" w:cs="Times New Roman"/>
        </w:rPr>
        <w:t>, 727-738.</w:t>
      </w:r>
    </w:p>
    <w:p w14:paraId="5F16579D" w14:textId="77777777" w:rsidR="00CF20D2" w:rsidRDefault="00CF20D2" w:rsidP="00CF20D2">
      <w:pPr>
        <w:widowControl/>
        <w:adjustRightInd w:val="0"/>
        <w:ind w:left="210" w:hangingChars="100" w:hanging="210"/>
        <w:jc w:val="left"/>
        <w:rPr>
          <w:rFonts w:ascii="Times New Roman" w:hAnsi="Times New Roman" w:cs="Times New Roman"/>
        </w:rPr>
      </w:pPr>
      <w:r w:rsidRPr="00B00991">
        <w:rPr>
          <w:rFonts w:ascii="Times New Roman" w:hAnsi="Times New Roman" w:cs="Times New Roman"/>
        </w:rPr>
        <w:t>Ogata, Y., Imoto, M. and Katsura, K. (1991). 3-D spatial variation of </w:t>
      </w:r>
      <w:r w:rsidRPr="00B00991">
        <w:rPr>
          <w:rFonts w:ascii="Times New Roman" w:hAnsi="Times New Roman" w:cs="Times New Roman"/>
          <w:i/>
          <w:iCs/>
        </w:rPr>
        <w:t>b</w:t>
      </w:r>
      <w:r w:rsidRPr="00B00991">
        <w:rPr>
          <w:rFonts w:ascii="Times New Roman" w:hAnsi="Times New Roman" w:cs="Times New Roman"/>
        </w:rPr>
        <w:t>-values of magnitude-frequency distribution beneath the Kanto District, Japan, </w:t>
      </w:r>
      <w:r w:rsidRPr="00B00991">
        <w:rPr>
          <w:rFonts w:ascii="Times New Roman" w:hAnsi="Times New Roman" w:cs="Times New Roman"/>
          <w:i/>
          <w:iCs/>
        </w:rPr>
        <w:t>Geophysical Journal International</w:t>
      </w:r>
      <w:r w:rsidRPr="00B00991">
        <w:rPr>
          <w:rFonts w:ascii="Times New Roman" w:hAnsi="Times New Roman" w:cs="Times New Roman"/>
        </w:rPr>
        <w:t>, Vol.104, pp.135-146.</w:t>
      </w:r>
      <w:r>
        <w:rPr>
          <w:rFonts w:ascii="Times New Roman" w:hAnsi="Times New Roman" w:cs="Times New Roman" w:hint="eastAsia"/>
        </w:rPr>
        <w:t xml:space="preserve"> </w:t>
      </w:r>
    </w:p>
    <w:p w14:paraId="7B0ECF8A" w14:textId="5F7C2620" w:rsidR="00CF20D2" w:rsidRPr="00CF20D2" w:rsidRDefault="00CF20D2" w:rsidP="00A42E91">
      <w:pPr>
        <w:widowControl/>
        <w:adjustRightInd w:val="0"/>
        <w:ind w:left="210" w:hangingChars="100" w:hanging="210"/>
        <w:jc w:val="left"/>
        <w:rPr>
          <w:rFonts w:ascii="Times New Roman" w:hAnsi="Times New Roman" w:cs="Times New Roman"/>
        </w:rPr>
      </w:pPr>
      <w:r w:rsidRPr="00934676">
        <w:rPr>
          <w:rFonts w:ascii="Times New Roman" w:hAnsi="Times New Roman" w:cs="Times New Roman"/>
        </w:rPr>
        <w:t xml:space="preserve">Ogata, Y., </w:t>
      </w:r>
      <w:proofErr w:type="spellStart"/>
      <w:proofErr w:type="gramStart"/>
      <w:r w:rsidRPr="00934676">
        <w:rPr>
          <w:rFonts w:ascii="Times New Roman" w:hAnsi="Times New Roman" w:cs="Times New Roman"/>
        </w:rPr>
        <w:t>Utsu</w:t>
      </w:r>
      <w:proofErr w:type="spellEnd"/>
      <w:r w:rsidRPr="00934676">
        <w:rPr>
          <w:rFonts w:ascii="Times New Roman" w:hAnsi="Times New Roman" w:cs="Times New Roman"/>
        </w:rPr>
        <w:t xml:space="preserve"> ,</w:t>
      </w:r>
      <w:proofErr w:type="gramEnd"/>
      <w:r w:rsidRPr="00934676">
        <w:rPr>
          <w:rFonts w:ascii="Times New Roman" w:hAnsi="Times New Roman" w:cs="Times New Roman"/>
        </w:rPr>
        <w:t xml:space="preserve">T. and Katsura, K. (1995). Statistical features of foreshocks in comparison with other earthquake clusters, </w:t>
      </w:r>
      <w:r w:rsidRPr="00CC10A0">
        <w:rPr>
          <w:rFonts w:ascii="Times New Roman" w:hAnsi="Times New Roman" w:cs="Times New Roman"/>
          <w:i/>
          <w:iCs/>
        </w:rPr>
        <w:t>Geophys. J. Int.</w:t>
      </w:r>
      <w:r w:rsidRPr="00934676">
        <w:rPr>
          <w:rFonts w:ascii="Times New Roman" w:hAnsi="Times New Roman" w:cs="Times New Roman"/>
        </w:rPr>
        <w:t xml:space="preserve">, 121, 233-254. </w:t>
      </w:r>
    </w:p>
    <w:p w14:paraId="2F083BBA" w14:textId="65574ED9" w:rsidR="00787D75" w:rsidRDefault="00787D75" w:rsidP="0068789F">
      <w:pPr>
        <w:widowControl/>
        <w:adjustRightInd w:val="0"/>
        <w:ind w:left="210" w:hangingChars="100" w:hanging="210"/>
        <w:jc w:val="left"/>
        <w:rPr>
          <w:rFonts w:ascii="Times New Roman" w:hAnsi="Times New Roman" w:cs="Times New Roman"/>
        </w:rPr>
      </w:pPr>
      <w:r w:rsidRPr="00787D75">
        <w:rPr>
          <w:rFonts w:ascii="Times New Roman" w:hAnsi="Times New Roman" w:cs="Times New Roman"/>
        </w:rPr>
        <w:t xml:space="preserve">Ogata, Y., Zhuang, J.C. (2006). Space-time ETAS models and an improved extension. Tectonophysics 413(1-2), 13–23. </w:t>
      </w:r>
      <w:proofErr w:type="gramStart"/>
      <w:r w:rsidRPr="00787D75">
        <w:rPr>
          <w:rFonts w:ascii="Times New Roman" w:hAnsi="Times New Roman" w:cs="Times New Roman"/>
        </w:rPr>
        <w:t>DOI:10.1016/</w:t>
      </w:r>
      <w:proofErr w:type="spellStart"/>
      <w:r w:rsidRPr="00787D75">
        <w:rPr>
          <w:rFonts w:ascii="Times New Roman" w:hAnsi="Times New Roman" w:cs="Times New Roman"/>
        </w:rPr>
        <w:t>j.tecto</w:t>
      </w:r>
      <w:proofErr w:type="spellEnd"/>
      <w:proofErr w:type="gramEnd"/>
      <w:r w:rsidRPr="00787D75">
        <w:rPr>
          <w:rFonts w:ascii="Times New Roman" w:hAnsi="Times New Roman" w:cs="Times New Roman"/>
        </w:rPr>
        <w:t>. 2005.10.016</w:t>
      </w:r>
    </w:p>
    <w:p w14:paraId="470D2FDD" w14:textId="6A2BC85B" w:rsidR="00460C89" w:rsidRDefault="00460C89" w:rsidP="0068789F">
      <w:pPr>
        <w:widowControl/>
        <w:adjustRightInd w:val="0"/>
        <w:ind w:left="210" w:hangingChars="100" w:hanging="210"/>
        <w:jc w:val="left"/>
        <w:rPr>
          <w:rFonts w:ascii="Times New Roman" w:hAnsi="Times New Roman" w:cs="Times New Roman"/>
        </w:rPr>
      </w:pPr>
      <w:r w:rsidRPr="00460C89">
        <w:rPr>
          <w:rFonts w:ascii="Times New Roman" w:hAnsi="Times New Roman" w:cs="Times New Roman"/>
        </w:rPr>
        <w:t>Ogata, Y., Katsura, K., Falcone, G., Nanjo, K.Z. and Zhuang, J. (2013). Comprehensive and topical evaluations of earthquake forecasts in terms of number, time, space, and magnitude, </w:t>
      </w:r>
      <w:r w:rsidRPr="00460C89">
        <w:rPr>
          <w:rFonts w:ascii="Times New Roman" w:hAnsi="Times New Roman" w:cs="Times New Roman"/>
          <w:i/>
          <w:iCs/>
        </w:rPr>
        <w:t>Bulletin of the Seismological Society of America</w:t>
      </w:r>
      <w:r w:rsidRPr="00460C89">
        <w:rPr>
          <w:rFonts w:ascii="Times New Roman" w:hAnsi="Times New Roman" w:cs="Times New Roman"/>
        </w:rPr>
        <w:t>, Vol.103, No.3, pp.1692-1708, doi:10.1785/0120120063.</w:t>
      </w:r>
      <w:r w:rsidR="003C5EBE">
        <w:rPr>
          <w:rFonts w:ascii="Times New Roman" w:hAnsi="Times New Roman" w:cs="Times New Roman" w:hint="eastAsia"/>
        </w:rPr>
        <w:t xml:space="preserve"> </w:t>
      </w:r>
    </w:p>
    <w:p w14:paraId="35F9815A" w14:textId="38CF7F01" w:rsidR="003C5EBE" w:rsidRPr="003C5EBE" w:rsidRDefault="003C5EBE" w:rsidP="0068789F">
      <w:pPr>
        <w:widowControl/>
        <w:adjustRightInd w:val="0"/>
        <w:ind w:left="210" w:hangingChars="100" w:hanging="210"/>
        <w:jc w:val="left"/>
        <w:rPr>
          <w:rFonts w:ascii="Times New Roman" w:hAnsi="Times New Roman" w:cs="Times New Roman"/>
        </w:rPr>
      </w:pPr>
      <w:r w:rsidRPr="00476ED3">
        <w:rPr>
          <w:rFonts w:ascii="Times New Roman" w:hAnsi="Times New Roman" w:cs="Times New Roman"/>
        </w:rPr>
        <w:t xml:space="preserve">Y. Ogata, K. Katsura, M. Tanemura, D. Harte and J. Zhuang </w:t>
      </w:r>
      <w:r w:rsidRPr="00214918">
        <w:rPr>
          <w:rFonts w:ascii="Times New Roman" w:hAnsi="Times New Roman" w:cs="Times New Roman"/>
        </w:rPr>
        <w:t xml:space="preserve">(2021) Hierarchical Space-Time Point-Process Models (HIST-PPM): Software Documentation and codes, </w:t>
      </w:r>
      <w:r w:rsidRPr="00214918">
        <w:rPr>
          <w:rFonts w:ascii="Times New Roman" w:hAnsi="Times New Roman" w:cs="Times New Roman"/>
          <w:i/>
        </w:rPr>
        <w:t xml:space="preserve">Computer Science Monographs </w:t>
      </w:r>
      <w:hyperlink r:id="rId248" w:history="1">
        <w:r w:rsidRPr="00214918">
          <w:rPr>
            <w:rStyle w:val="a9"/>
            <w:rFonts w:ascii="Times New Roman" w:hAnsi="Times New Roman" w:cs="Times New Roman"/>
          </w:rPr>
          <w:t>https://www.ism.ac.jp/editsec/csm/index_j.html</w:t>
        </w:r>
      </w:hyperlink>
      <w:r w:rsidRPr="00214918">
        <w:rPr>
          <w:rFonts w:ascii="Times New Roman" w:hAnsi="Times New Roman" w:cs="Times New Roman"/>
        </w:rPr>
        <w:t xml:space="preserve"> </w:t>
      </w:r>
      <w:r w:rsidRPr="00214918">
        <w:rPr>
          <w:rFonts w:ascii="Times New Roman" w:hAnsi="Times New Roman" w:cs="Times New Roman"/>
          <w:iCs/>
        </w:rPr>
        <w:t xml:space="preserve">No. 35, The </w:t>
      </w:r>
      <w:r w:rsidRPr="00214918">
        <w:rPr>
          <w:rFonts w:ascii="Times New Roman" w:hAnsi="Times New Roman" w:cs="Times New Roman"/>
        </w:rPr>
        <w:t xml:space="preserve">Institute of Statistical Mathematics, Tokyo; or temporally available in </w:t>
      </w:r>
      <w:hyperlink r:id="rId249" w:history="1">
        <w:r w:rsidRPr="00214918">
          <w:rPr>
            <w:rStyle w:val="a9"/>
            <w:rFonts w:ascii="Times New Roman" w:hAnsi="Times New Roman" w:cs="Times New Roman"/>
          </w:rPr>
          <w:t>http://bemlar.ism.ac.jp/ogata/HIST-PPM-V3/</w:t>
        </w:r>
      </w:hyperlink>
      <w:r>
        <w:rPr>
          <w:rFonts w:hint="eastAsia"/>
        </w:rPr>
        <w:t xml:space="preserve"> , </w:t>
      </w:r>
      <w:r w:rsidRPr="007F7ECC">
        <w:rPr>
          <w:b/>
          <w:bCs/>
        </w:rPr>
        <w:t>DOI</w:t>
      </w:r>
      <w:r w:rsidRPr="007F7ECC">
        <w:t>: 10.5687/ismcs.35</w:t>
      </w:r>
      <w:r>
        <w:rPr>
          <w:rFonts w:hint="eastAsia"/>
        </w:rPr>
        <w:t xml:space="preserve"> </w:t>
      </w:r>
    </w:p>
    <w:p w14:paraId="428D12F7" w14:textId="0B4819FD" w:rsidR="006B6332" w:rsidRDefault="006B6332" w:rsidP="0068789F">
      <w:pPr>
        <w:spacing w:line="300" w:lineRule="exact"/>
        <w:ind w:left="210" w:hangingChars="100" w:hanging="210"/>
        <w:jc w:val="left"/>
        <w:rPr>
          <w:rFonts w:ascii="Times New Roman" w:hAnsi="Times New Roman" w:cs="Times New Roman"/>
          <w:szCs w:val="21"/>
        </w:rPr>
      </w:pPr>
      <w:proofErr w:type="spellStart"/>
      <w:r w:rsidRPr="006B6332">
        <w:rPr>
          <w:rFonts w:ascii="Times New Roman" w:hAnsi="Times New Roman" w:cs="Times New Roman"/>
          <w:szCs w:val="21"/>
        </w:rPr>
        <w:t>Utsu</w:t>
      </w:r>
      <w:proofErr w:type="spellEnd"/>
      <w:r w:rsidRPr="006B6332">
        <w:rPr>
          <w:rFonts w:ascii="Times New Roman" w:hAnsi="Times New Roman" w:cs="Times New Roman"/>
          <w:szCs w:val="21"/>
        </w:rPr>
        <w:t xml:space="preserve">, T. and A. Seki (1955). Relation between the area of aftershock region and the energy of the main shock, </w:t>
      </w:r>
      <w:proofErr w:type="spellStart"/>
      <w:r w:rsidRPr="006B6332">
        <w:rPr>
          <w:rFonts w:ascii="Times New Roman" w:hAnsi="Times New Roman" w:cs="Times New Roman"/>
          <w:szCs w:val="21"/>
        </w:rPr>
        <w:t>Zisin</w:t>
      </w:r>
      <w:proofErr w:type="spellEnd"/>
      <w:r w:rsidRPr="006B6332">
        <w:rPr>
          <w:rFonts w:ascii="Times New Roman" w:hAnsi="Times New Roman" w:cs="Times New Roman"/>
          <w:szCs w:val="21"/>
        </w:rPr>
        <w:t xml:space="preserve"> (J. </w:t>
      </w:r>
      <w:proofErr w:type="spellStart"/>
      <w:r w:rsidRPr="006B6332">
        <w:rPr>
          <w:rFonts w:ascii="Times New Roman" w:hAnsi="Times New Roman" w:cs="Times New Roman"/>
          <w:szCs w:val="21"/>
        </w:rPr>
        <w:t>Seismol</w:t>
      </w:r>
      <w:proofErr w:type="spellEnd"/>
      <w:r w:rsidRPr="006B6332">
        <w:rPr>
          <w:rFonts w:ascii="Times New Roman" w:hAnsi="Times New Roman" w:cs="Times New Roman"/>
          <w:szCs w:val="21"/>
        </w:rPr>
        <w:t xml:space="preserve">. Soc. Japan), 2nd Ser., ii, 7, 233-240 (in Japanese with English summary). </w:t>
      </w:r>
    </w:p>
    <w:p w14:paraId="603A281D" w14:textId="6819C378" w:rsidR="0068789F" w:rsidRPr="00C249FE" w:rsidRDefault="0068789F" w:rsidP="0068789F">
      <w:pPr>
        <w:spacing w:line="300" w:lineRule="exact"/>
        <w:ind w:left="210" w:hangingChars="100" w:hanging="210"/>
        <w:jc w:val="left"/>
        <w:rPr>
          <w:rFonts w:ascii="Times New Roman" w:hAnsi="Times New Roman" w:cs="Times New Roman"/>
          <w:szCs w:val="21"/>
        </w:rPr>
      </w:pPr>
      <w:proofErr w:type="spellStart"/>
      <w:r w:rsidRPr="00C249FE">
        <w:rPr>
          <w:rFonts w:ascii="Times New Roman" w:hAnsi="Times New Roman" w:cs="Times New Roman"/>
          <w:szCs w:val="21"/>
        </w:rPr>
        <w:t>Utsu</w:t>
      </w:r>
      <w:proofErr w:type="spellEnd"/>
      <w:r w:rsidRPr="00C249FE">
        <w:rPr>
          <w:rFonts w:ascii="Times New Roman" w:hAnsi="Times New Roman" w:cs="Times New Roman"/>
          <w:szCs w:val="21"/>
        </w:rPr>
        <w:t>, T. (1969). Aftershocks and earthquake statistics (I): Some parameters which characterize an aftershock</w:t>
      </w:r>
      <w:r w:rsidRPr="00C249FE">
        <w:rPr>
          <w:rFonts w:ascii="Times New Roman" w:hAnsi="Times New Roman" w:cs="Times New Roman" w:hint="eastAsia"/>
          <w:szCs w:val="21"/>
        </w:rPr>
        <w:t xml:space="preserve"> </w:t>
      </w:r>
      <w:r w:rsidRPr="00C249FE">
        <w:rPr>
          <w:rFonts w:ascii="Times New Roman" w:hAnsi="Times New Roman" w:cs="Times New Roman"/>
          <w:szCs w:val="21"/>
        </w:rPr>
        <w:t xml:space="preserve">sequence and their interaction, </w:t>
      </w:r>
      <w:r w:rsidRPr="00C249FE">
        <w:rPr>
          <w:rFonts w:ascii="Times New Roman" w:hAnsi="Times New Roman" w:cs="Times New Roman"/>
          <w:i/>
          <w:iCs/>
          <w:szCs w:val="21"/>
        </w:rPr>
        <w:t>J. Faculty Sci., Hokkaido University</w:t>
      </w:r>
      <w:r w:rsidRPr="00C249FE">
        <w:rPr>
          <w:rFonts w:ascii="Times New Roman" w:hAnsi="Times New Roman" w:cs="Times New Roman"/>
          <w:szCs w:val="21"/>
        </w:rPr>
        <w:t>, Series VII, Geophysics, 3, 129-195,</w:t>
      </w:r>
      <w:r>
        <w:rPr>
          <w:rFonts w:ascii="Times New Roman" w:hAnsi="Times New Roman" w:cs="Times New Roman" w:hint="eastAsia"/>
          <w:szCs w:val="21"/>
        </w:rPr>
        <w:t xml:space="preserve"> </w:t>
      </w:r>
    </w:p>
    <w:p w14:paraId="3221C6E3" w14:textId="3F6CB427" w:rsidR="0068789F" w:rsidRPr="00934676" w:rsidRDefault="0068789F" w:rsidP="0068789F">
      <w:pPr>
        <w:widowControl/>
        <w:adjustRightInd w:val="0"/>
        <w:ind w:left="210" w:hangingChars="100" w:hanging="210"/>
        <w:jc w:val="left"/>
        <w:rPr>
          <w:rFonts w:ascii="Times New Roman" w:hAnsi="Times New Roman" w:cs="Times New Roman"/>
        </w:rPr>
      </w:pPr>
      <w:proofErr w:type="spellStart"/>
      <w:r w:rsidRPr="00934676">
        <w:rPr>
          <w:rFonts w:ascii="Times New Roman" w:hAnsi="Times New Roman" w:cs="Times New Roman"/>
        </w:rPr>
        <w:t>Utsu</w:t>
      </w:r>
      <w:proofErr w:type="spellEnd"/>
      <w:r w:rsidRPr="00934676">
        <w:rPr>
          <w:rFonts w:ascii="Times New Roman" w:hAnsi="Times New Roman" w:cs="Times New Roman"/>
        </w:rPr>
        <w:t>, T. (1970). Aftershocks and earthquake statistics (II): Further investigation of aftershocks and other earthquake sequences based on a new classification of earthquake sequences, J. Faculty Sci., Hokkaido Univ., Ser. VII (geophysics), 3, 198-266.</w:t>
      </w:r>
      <w:r>
        <w:rPr>
          <w:rFonts w:ascii="Times New Roman" w:hAnsi="Times New Roman" w:cs="Times New Roman" w:hint="eastAsia"/>
        </w:rPr>
        <w:t xml:space="preserve"> </w:t>
      </w:r>
    </w:p>
    <w:p w14:paraId="27DE0B7D" w14:textId="484802AD" w:rsidR="004979DE" w:rsidRPr="00934676" w:rsidRDefault="004979DE" w:rsidP="004979DE">
      <w:pPr>
        <w:widowControl/>
        <w:adjustRightInd w:val="0"/>
        <w:ind w:left="210" w:hangingChars="100" w:hanging="210"/>
        <w:jc w:val="left"/>
        <w:rPr>
          <w:rFonts w:ascii="Times New Roman" w:hAnsi="Times New Roman" w:cs="Times New Roman"/>
        </w:rPr>
      </w:pPr>
      <w:r w:rsidRPr="00934676">
        <w:rPr>
          <w:rFonts w:ascii="Times New Roman" w:hAnsi="Times New Roman" w:cs="Times New Roman"/>
        </w:rPr>
        <w:lastRenderedPageBreak/>
        <w:t>Zhuang, J., C. Chang, Y. Ogata, and Y. Chen (2005). A study on the background and clustering seismicity in the Taiwan region by using point process models, J. Geophys. Res., 110, B5, B05S18, doi:10.1029/2004JB003157, 2005.</w:t>
      </w:r>
      <w:r>
        <w:rPr>
          <w:rFonts w:ascii="Times New Roman" w:hAnsi="Times New Roman" w:cs="Times New Roman" w:hint="eastAsia"/>
        </w:rPr>
        <w:t xml:space="preserve"> </w:t>
      </w:r>
    </w:p>
    <w:p w14:paraId="3670F797" w14:textId="0D9B7DC5" w:rsidR="004979DE" w:rsidRPr="00934676" w:rsidRDefault="004979DE" w:rsidP="004979DE">
      <w:pPr>
        <w:widowControl/>
        <w:adjustRightInd w:val="0"/>
        <w:ind w:left="210" w:hangingChars="100" w:hanging="210"/>
        <w:jc w:val="left"/>
        <w:rPr>
          <w:rFonts w:ascii="Times New Roman" w:hAnsi="Times New Roman" w:cs="Times New Roman"/>
        </w:rPr>
      </w:pPr>
      <w:r w:rsidRPr="00934676">
        <w:rPr>
          <w:rFonts w:ascii="Times New Roman" w:hAnsi="Times New Roman" w:cs="Times New Roman"/>
        </w:rPr>
        <w:t xml:space="preserve">Zhuang J. and Ogata Y. (2006). Properties of the probability distribution associated with the largest event in an earthquake cluster and their implications to foreshocks. Physical Review, E. 73, 046134. </w:t>
      </w:r>
      <w:proofErr w:type="spellStart"/>
      <w:r w:rsidRPr="00934676">
        <w:rPr>
          <w:rFonts w:ascii="Times New Roman" w:hAnsi="Times New Roman" w:cs="Times New Roman"/>
        </w:rPr>
        <w:t>doi</w:t>
      </w:r>
      <w:proofErr w:type="spellEnd"/>
      <w:r w:rsidRPr="00934676">
        <w:rPr>
          <w:rFonts w:ascii="Times New Roman" w:hAnsi="Times New Roman" w:cs="Times New Roman"/>
        </w:rPr>
        <w:t>: 10.1103/PhysRevE.73.046134</w:t>
      </w:r>
      <w:r>
        <w:rPr>
          <w:rFonts w:ascii="Times New Roman" w:hAnsi="Times New Roman" w:cs="Times New Roman" w:hint="eastAsia"/>
        </w:rPr>
        <w:t xml:space="preserve">. </w:t>
      </w:r>
    </w:p>
    <w:p w14:paraId="04E5C7B9" w14:textId="26D7309A" w:rsidR="0068789F" w:rsidRPr="008B7F9D" w:rsidRDefault="0068789F" w:rsidP="00315C8C">
      <w:pPr>
        <w:pStyle w:val="af1"/>
        <w:tabs>
          <w:tab w:val="left" w:pos="1260"/>
        </w:tabs>
        <w:jc w:val="left"/>
        <w:rPr>
          <w:rFonts w:ascii="Times New Roman" w:eastAsiaTheme="majorEastAsia" w:hAnsi="Times New Roman"/>
          <w:lang w:val="en-US" w:eastAsia="ja-JP"/>
        </w:rPr>
      </w:pPr>
    </w:p>
    <w:sectPr w:rsidR="0068789F" w:rsidRPr="008B7F9D" w:rsidSect="00372CD8">
      <w:pgSz w:w="11906" w:h="16838"/>
      <w:pgMar w:top="1985" w:right="1701" w:bottom="1701" w:left="1701"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1B9AB2" w14:textId="77777777" w:rsidR="00890274" w:rsidRDefault="00890274" w:rsidP="00867D80">
      <w:r>
        <w:separator/>
      </w:r>
    </w:p>
  </w:endnote>
  <w:endnote w:type="continuationSeparator" w:id="0">
    <w:p w14:paraId="6FF9F04F" w14:textId="77777777" w:rsidR="00890274" w:rsidRDefault="00890274" w:rsidP="00867D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Times">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F7B580" w14:textId="77777777" w:rsidR="00890274" w:rsidRDefault="00890274" w:rsidP="00867D80">
      <w:r>
        <w:separator/>
      </w:r>
    </w:p>
  </w:footnote>
  <w:footnote w:type="continuationSeparator" w:id="0">
    <w:p w14:paraId="5CB48FA6" w14:textId="77777777" w:rsidR="00890274" w:rsidRDefault="00890274" w:rsidP="00867D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EAAC868"/>
    <w:lvl w:ilvl="0">
      <w:start w:val="1"/>
      <w:numFmt w:val="decimal"/>
      <w:pStyle w:val="5"/>
      <w:lvlText w:val="%1."/>
      <w:lvlJc w:val="left"/>
      <w:pPr>
        <w:tabs>
          <w:tab w:val="num" w:pos="2061"/>
        </w:tabs>
        <w:ind w:leftChars="800" w:left="2061" w:hangingChars="200" w:hanging="360"/>
      </w:pPr>
    </w:lvl>
  </w:abstractNum>
  <w:abstractNum w:abstractNumId="1" w15:restartNumberingAfterBreak="0">
    <w:nsid w:val="FFFFFF7D"/>
    <w:multiLevelType w:val="singleLevel"/>
    <w:tmpl w:val="9066462E"/>
    <w:lvl w:ilvl="0">
      <w:start w:val="1"/>
      <w:numFmt w:val="decimal"/>
      <w:pStyle w:val="4"/>
      <w:lvlText w:val="%1."/>
      <w:lvlJc w:val="left"/>
      <w:pPr>
        <w:tabs>
          <w:tab w:val="num" w:pos="1636"/>
        </w:tabs>
        <w:ind w:leftChars="600" w:left="1636" w:hangingChars="200" w:hanging="360"/>
      </w:pPr>
    </w:lvl>
  </w:abstractNum>
  <w:abstractNum w:abstractNumId="2" w15:restartNumberingAfterBreak="0">
    <w:nsid w:val="FFFFFF7E"/>
    <w:multiLevelType w:val="singleLevel"/>
    <w:tmpl w:val="9B769AEE"/>
    <w:lvl w:ilvl="0">
      <w:start w:val="1"/>
      <w:numFmt w:val="decimal"/>
      <w:pStyle w:val="3"/>
      <w:lvlText w:val="%1."/>
      <w:lvlJc w:val="left"/>
      <w:pPr>
        <w:tabs>
          <w:tab w:val="num" w:pos="1211"/>
        </w:tabs>
        <w:ind w:leftChars="400" w:left="1211" w:hangingChars="200" w:hanging="360"/>
      </w:pPr>
    </w:lvl>
  </w:abstractNum>
  <w:abstractNum w:abstractNumId="3" w15:restartNumberingAfterBreak="0">
    <w:nsid w:val="FFFFFF7F"/>
    <w:multiLevelType w:val="singleLevel"/>
    <w:tmpl w:val="11321886"/>
    <w:lvl w:ilvl="0">
      <w:start w:val="1"/>
      <w:numFmt w:val="decimal"/>
      <w:pStyle w:val="2"/>
      <w:lvlText w:val="%1."/>
      <w:lvlJc w:val="left"/>
      <w:pPr>
        <w:tabs>
          <w:tab w:val="num" w:pos="785"/>
        </w:tabs>
        <w:ind w:leftChars="200" w:left="785" w:hangingChars="200" w:hanging="360"/>
      </w:pPr>
    </w:lvl>
  </w:abstractNum>
  <w:abstractNum w:abstractNumId="4" w15:restartNumberingAfterBreak="0">
    <w:nsid w:val="FFFFFF80"/>
    <w:multiLevelType w:val="singleLevel"/>
    <w:tmpl w:val="71E83498"/>
    <w:lvl w:ilvl="0">
      <w:start w:val="1"/>
      <w:numFmt w:val="bullet"/>
      <w:pStyle w:val="50"/>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24D0A518"/>
    <w:lvl w:ilvl="0">
      <w:start w:val="1"/>
      <w:numFmt w:val="bullet"/>
      <w:pStyle w:val="40"/>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DF078AC"/>
    <w:lvl w:ilvl="0">
      <w:start w:val="1"/>
      <w:numFmt w:val="bullet"/>
      <w:pStyle w:val="30"/>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C0703E52"/>
    <w:lvl w:ilvl="0">
      <w:start w:val="1"/>
      <w:numFmt w:val="bullet"/>
      <w:pStyle w:val="20"/>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87DEE6D6"/>
    <w:lvl w:ilvl="0">
      <w:start w:val="1"/>
      <w:numFmt w:val="decimal"/>
      <w:pStyle w:val="a"/>
      <w:lvlText w:val="%1."/>
      <w:lvlJc w:val="left"/>
      <w:pPr>
        <w:tabs>
          <w:tab w:val="num" w:pos="360"/>
        </w:tabs>
        <w:ind w:left="360" w:hangingChars="200" w:hanging="360"/>
      </w:pPr>
    </w:lvl>
  </w:abstractNum>
  <w:abstractNum w:abstractNumId="9" w15:restartNumberingAfterBreak="0">
    <w:nsid w:val="FFFFFF89"/>
    <w:multiLevelType w:val="singleLevel"/>
    <w:tmpl w:val="3C7A9376"/>
    <w:lvl w:ilvl="0">
      <w:start w:val="1"/>
      <w:numFmt w:val="bullet"/>
      <w:pStyle w:val="a0"/>
      <w:lvlText w:val=""/>
      <w:lvlJc w:val="left"/>
      <w:pPr>
        <w:tabs>
          <w:tab w:val="num" w:pos="360"/>
        </w:tabs>
        <w:ind w:left="360" w:hangingChars="200" w:hanging="360"/>
      </w:pPr>
      <w:rPr>
        <w:rFonts w:ascii="Wingdings" w:hAnsi="Wingdings" w:hint="default"/>
      </w:rPr>
    </w:lvl>
  </w:abstractNum>
  <w:abstractNum w:abstractNumId="10" w15:restartNumberingAfterBreak="0">
    <w:nsid w:val="0471206B"/>
    <w:multiLevelType w:val="multilevel"/>
    <w:tmpl w:val="9CEA41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782C16"/>
    <w:multiLevelType w:val="multilevel"/>
    <w:tmpl w:val="0B1CB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A5D50C4"/>
    <w:multiLevelType w:val="multilevel"/>
    <w:tmpl w:val="5310D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A981B72"/>
    <w:multiLevelType w:val="multilevel"/>
    <w:tmpl w:val="292A7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4897C31"/>
    <w:multiLevelType w:val="multilevel"/>
    <w:tmpl w:val="77B6E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4E3F1F"/>
    <w:multiLevelType w:val="hybridMultilevel"/>
    <w:tmpl w:val="4426D088"/>
    <w:lvl w:ilvl="0" w:tplc="1EDAD3F0">
      <w:start w:val="1"/>
      <w:numFmt w:val="upperLetter"/>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427B36ED"/>
    <w:multiLevelType w:val="hybridMultilevel"/>
    <w:tmpl w:val="14EE4798"/>
    <w:lvl w:ilvl="0" w:tplc="9CA8469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B0A1396"/>
    <w:multiLevelType w:val="multilevel"/>
    <w:tmpl w:val="153C1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B622E28"/>
    <w:multiLevelType w:val="multilevel"/>
    <w:tmpl w:val="FC726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E4246C2"/>
    <w:multiLevelType w:val="multilevel"/>
    <w:tmpl w:val="7B166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CF83712"/>
    <w:multiLevelType w:val="multilevel"/>
    <w:tmpl w:val="ECD08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9A5C94"/>
    <w:multiLevelType w:val="multilevel"/>
    <w:tmpl w:val="C1F8EA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4BC15B3"/>
    <w:multiLevelType w:val="hybridMultilevel"/>
    <w:tmpl w:val="3DE02C98"/>
    <w:lvl w:ilvl="0" w:tplc="D70207D6">
      <w:start w:val="1"/>
      <w:numFmt w:val="decimal"/>
      <w:lvlText w:val="%1)"/>
      <w:lvlJc w:val="left"/>
      <w:pPr>
        <w:tabs>
          <w:tab w:val="num" w:pos="1490"/>
        </w:tabs>
        <w:ind w:left="149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3" w15:restartNumberingAfterBreak="0">
    <w:nsid w:val="777C1AFF"/>
    <w:multiLevelType w:val="multilevel"/>
    <w:tmpl w:val="AC2ED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2744077">
    <w:abstractNumId w:val="16"/>
  </w:num>
  <w:num w:numId="2" w16cid:durableId="1321156785">
    <w:abstractNumId w:val="22"/>
  </w:num>
  <w:num w:numId="3" w16cid:durableId="1508670326">
    <w:abstractNumId w:val="21"/>
  </w:num>
  <w:num w:numId="4" w16cid:durableId="1374042959">
    <w:abstractNumId w:val="11"/>
  </w:num>
  <w:num w:numId="5" w16cid:durableId="1453401680">
    <w:abstractNumId w:val="10"/>
  </w:num>
  <w:num w:numId="6" w16cid:durableId="103812437">
    <w:abstractNumId w:val="9"/>
  </w:num>
  <w:num w:numId="7" w16cid:durableId="2141335378">
    <w:abstractNumId w:val="7"/>
  </w:num>
  <w:num w:numId="8" w16cid:durableId="1978140331">
    <w:abstractNumId w:val="6"/>
  </w:num>
  <w:num w:numId="9" w16cid:durableId="1419521895">
    <w:abstractNumId w:val="5"/>
  </w:num>
  <w:num w:numId="10" w16cid:durableId="300621419">
    <w:abstractNumId w:val="4"/>
  </w:num>
  <w:num w:numId="11" w16cid:durableId="1762724048">
    <w:abstractNumId w:val="8"/>
  </w:num>
  <w:num w:numId="12" w16cid:durableId="984165246">
    <w:abstractNumId w:val="3"/>
  </w:num>
  <w:num w:numId="13" w16cid:durableId="868299094">
    <w:abstractNumId w:val="2"/>
  </w:num>
  <w:num w:numId="14" w16cid:durableId="447816955">
    <w:abstractNumId w:val="1"/>
  </w:num>
  <w:num w:numId="15" w16cid:durableId="1732462981">
    <w:abstractNumId w:val="0"/>
  </w:num>
  <w:num w:numId="16" w16cid:durableId="681511105">
    <w:abstractNumId w:val="15"/>
  </w:num>
  <w:num w:numId="17" w16cid:durableId="1442608986">
    <w:abstractNumId w:val="12"/>
  </w:num>
  <w:num w:numId="18" w16cid:durableId="105850269">
    <w:abstractNumId w:val="18"/>
  </w:num>
  <w:num w:numId="19" w16cid:durableId="731513186">
    <w:abstractNumId w:val="17"/>
  </w:num>
  <w:num w:numId="20" w16cid:durableId="1923874912">
    <w:abstractNumId w:val="13"/>
  </w:num>
  <w:num w:numId="21" w16cid:durableId="684673981">
    <w:abstractNumId w:val="14"/>
  </w:num>
  <w:num w:numId="22" w16cid:durableId="1496144359">
    <w:abstractNumId w:val="23"/>
  </w:num>
  <w:num w:numId="23" w16cid:durableId="1892113492">
    <w:abstractNumId w:val="20"/>
  </w:num>
  <w:num w:numId="24" w16cid:durableId="78736028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529B"/>
    <w:rsid w:val="00004659"/>
    <w:rsid w:val="0000794E"/>
    <w:rsid w:val="00010771"/>
    <w:rsid w:val="00014ADD"/>
    <w:rsid w:val="0001567F"/>
    <w:rsid w:val="000203A9"/>
    <w:rsid w:val="00023427"/>
    <w:rsid w:val="00023F23"/>
    <w:rsid w:val="00027D41"/>
    <w:rsid w:val="00030468"/>
    <w:rsid w:val="00030D36"/>
    <w:rsid w:val="00031A7D"/>
    <w:rsid w:val="00031EF8"/>
    <w:rsid w:val="00032824"/>
    <w:rsid w:val="00033448"/>
    <w:rsid w:val="0004066C"/>
    <w:rsid w:val="00040979"/>
    <w:rsid w:val="00041747"/>
    <w:rsid w:val="00046AAE"/>
    <w:rsid w:val="00047131"/>
    <w:rsid w:val="000533D8"/>
    <w:rsid w:val="000547E0"/>
    <w:rsid w:val="000557A5"/>
    <w:rsid w:val="00056023"/>
    <w:rsid w:val="000563DA"/>
    <w:rsid w:val="000568D6"/>
    <w:rsid w:val="00056FC1"/>
    <w:rsid w:val="00066DA8"/>
    <w:rsid w:val="00073BEF"/>
    <w:rsid w:val="000774D4"/>
    <w:rsid w:val="00077637"/>
    <w:rsid w:val="000826AD"/>
    <w:rsid w:val="0008431D"/>
    <w:rsid w:val="000862D2"/>
    <w:rsid w:val="0008787E"/>
    <w:rsid w:val="00090D93"/>
    <w:rsid w:val="00091110"/>
    <w:rsid w:val="000939C4"/>
    <w:rsid w:val="0009552D"/>
    <w:rsid w:val="00095E61"/>
    <w:rsid w:val="00095F4C"/>
    <w:rsid w:val="00095FE3"/>
    <w:rsid w:val="000A02F6"/>
    <w:rsid w:val="000A098B"/>
    <w:rsid w:val="000A2D7C"/>
    <w:rsid w:val="000A3383"/>
    <w:rsid w:val="000A6099"/>
    <w:rsid w:val="000B0B91"/>
    <w:rsid w:val="000B1946"/>
    <w:rsid w:val="000B259E"/>
    <w:rsid w:val="000B27B7"/>
    <w:rsid w:val="000B30B9"/>
    <w:rsid w:val="000B4397"/>
    <w:rsid w:val="000D0934"/>
    <w:rsid w:val="000D448E"/>
    <w:rsid w:val="000D4BDE"/>
    <w:rsid w:val="000D5466"/>
    <w:rsid w:val="000D78C1"/>
    <w:rsid w:val="000D7B88"/>
    <w:rsid w:val="000E1168"/>
    <w:rsid w:val="000E176E"/>
    <w:rsid w:val="000E225D"/>
    <w:rsid w:val="000E3875"/>
    <w:rsid w:val="000E3B43"/>
    <w:rsid w:val="000E3C85"/>
    <w:rsid w:val="000E5FDC"/>
    <w:rsid w:val="000E640F"/>
    <w:rsid w:val="000F02CB"/>
    <w:rsid w:val="000F1EBC"/>
    <w:rsid w:val="000F2CE5"/>
    <w:rsid w:val="000F38E8"/>
    <w:rsid w:val="000F3F3E"/>
    <w:rsid w:val="000F482A"/>
    <w:rsid w:val="000F5D91"/>
    <w:rsid w:val="000F6518"/>
    <w:rsid w:val="000F6641"/>
    <w:rsid w:val="000F6C59"/>
    <w:rsid w:val="00101FB1"/>
    <w:rsid w:val="00102589"/>
    <w:rsid w:val="00102727"/>
    <w:rsid w:val="0010467E"/>
    <w:rsid w:val="0010494E"/>
    <w:rsid w:val="00105779"/>
    <w:rsid w:val="001061DA"/>
    <w:rsid w:val="001079EC"/>
    <w:rsid w:val="00111C83"/>
    <w:rsid w:val="00114DEA"/>
    <w:rsid w:val="00116590"/>
    <w:rsid w:val="00126DD8"/>
    <w:rsid w:val="00127C43"/>
    <w:rsid w:val="00133A0C"/>
    <w:rsid w:val="00133EDC"/>
    <w:rsid w:val="00134167"/>
    <w:rsid w:val="0013476B"/>
    <w:rsid w:val="001364B4"/>
    <w:rsid w:val="001368DB"/>
    <w:rsid w:val="001369DE"/>
    <w:rsid w:val="00136BCD"/>
    <w:rsid w:val="00141286"/>
    <w:rsid w:val="001426D0"/>
    <w:rsid w:val="001428E9"/>
    <w:rsid w:val="00151F06"/>
    <w:rsid w:val="00155EAB"/>
    <w:rsid w:val="00156A30"/>
    <w:rsid w:val="00157324"/>
    <w:rsid w:val="00171A5F"/>
    <w:rsid w:val="001738E3"/>
    <w:rsid w:val="00180377"/>
    <w:rsid w:val="001806F3"/>
    <w:rsid w:val="00181821"/>
    <w:rsid w:val="001824CC"/>
    <w:rsid w:val="00182BC3"/>
    <w:rsid w:val="001862E4"/>
    <w:rsid w:val="00187E7E"/>
    <w:rsid w:val="001915C3"/>
    <w:rsid w:val="001922E8"/>
    <w:rsid w:val="00193369"/>
    <w:rsid w:val="0019466C"/>
    <w:rsid w:val="001A02BA"/>
    <w:rsid w:val="001A1059"/>
    <w:rsid w:val="001A32DE"/>
    <w:rsid w:val="001A54DE"/>
    <w:rsid w:val="001A56FC"/>
    <w:rsid w:val="001A6631"/>
    <w:rsid w:val="001A7BA3"/>
    <w:rsid w:val="001A7D1F"/>
    <w:rsid w:val="001B64DD"/>
    <w:rsid w:val="001C2368"/>
    <w:rsid w:val="001C3C8F"/>
    <w:rsid w:val="001C4117"/>
    <w:rsid w:val="001C4874"/>
    <w:rsid w:val="001C7EAC"/>
    <w:rsid w:val="001D2AD1"/>
    <w:rsid w:val="001D2D64"/>
    <w:rsid w:val="001D4341"/>
    <w:rsid w:val="001D595F"/>
    <w:rsid w:val="001E03FD"/>
    <w:rsid w:val="001E25F7"/>
    <w:rsid w:val="001E5E94"/>
    <w:rsid w:val="001F4495"/>
    <w:rsid w:val="001F7049"/>
    <w:rsid w:val="00206682"/>
    <w:rsid w:val="0020672B"/>
    <w:rsid w:val="00206E1C"/>
    <w:rsid w:val="0021030B"/>
    <w:rsid w:val="00212B8B"/>
    <w:rsid w:val="002141D8"/>
    <w:rsid w:val="00214918"/>
    <w:rsid w:val="002208AD"/>
    <w:rsid w:val="0022149A"/>
    <w:rsid w:val="0022162C"/>
    <w:rsid w:val="00221E68"/>
    <w:rsid w:val="0022392D"/>
    <w:rsid w:val="00223B63"/>
    <w:rsid w:val="002248A4"/>
    <w:rsid w:val="0022532C"/>
    <w:rsid w:val="0022734F"/>
    <w:rsid w:val="00227DE9"/>
    <w:rsid w:val="00230D5F"/>
    <w:rsid w:val="00232E17"/>
    <w:rsid w:val="002331DD"/>
    <w:rsid w:val="00234AC2"/>
    <w:rsid w:val="00235B6C"/>
    <w:rsid w:val="002403BE"/>
    <w:rsid w:val="00243A43"/>
    <w:rsid w:val="00244022"/>
    <w:rsid w:val="00244AE3"/>
    <w:rsid w:val="00245C11"/>
    <w:rsid w:val="00245D0A"/>
    <w:rsid w:val="0024711A"/>
    <w:rsid w:val="00252FCC"/>
    <w:rsid w:val="002565B0"/>
    <w:rsid w:val="0025737A"/>
    <w:rsid w:val="002611F2"/>
    <w:rsid w:val="00261518"/>
    <w:rsid w:val="00261532"/>
    <w:rsid w:val="002617CA"/>
    <w:rsid w:val="00263F26"/>
    <w:rsid w:val="0026627D"/>
    <w:rsid w:val="00266B36"/>
    <w:rsid w:val="00267BF3"/>
    <w:rsid w:val="002717C1"/>
    <w:rsid w:val="00273098"/>
    <w:rsid w:val="00273D53"/>
    <w:rsid w:val="002741F2"/>
    <w:rsid w:val="002745F5"/>
    <w:rsid w:val="00274F21"/>
    <w:rsid w:val="00280785"/>
    <w:rsid w:val="00285EDF"/>
    <w:rsid w:val="00290142"/>
    <w:rsid w:val="00291415"/>
    <w:rsid w:val="00297AB7"/>
    <w:rsid w:val="002A09BC"/>
    <w:rsid w:val="002A13E5"/>
    <w:rsid w:val="002A6820"/>
    <w:rsid w:val="002B1CAF"/>
    <w:rsid w:val="002B2683"/>
    <w:rsid w:val="002B3D37"/>
    <w:rsid w:val="002B464C"/>
    <w:rsid w:val="002B6EEB"/>
    <w:rsid w:val="002C1E68"/>
    <w:rsid w:val="002C2687"/>
    <w:rsid w:val="002C6219"/>
    <w:rsid w:val="002C7D4A"/>
    <w:rsid w:val="002D1A73"/>
    <w:rsid w:val="002D2A4E"/>
    <w:rsid w:val="002D2FBE"/>
    <w:rsid w:val="002D3343"/>
    <w:rsid w:val="002D49F6"/>
    <w:rsid w:val="002D5358"/>
    <w:rsid w:val="002D6B5A"/>
    <w:rsid w:val="002E7183"/>
    <w:rsid w:val="002F0BA9"/>
    <w:rsid w:val="002F1467"/>
    <w:rsid w:val="002F1AAF"/>
    <w:rsid w:val="002F20F4"/>
    <w:rsid w:val="002F278B"/>
    <w:rsid w:val="0030230B"/>
    <w:rsid w:val="00303478"/>
    <w:rsid w:val="003035EA"/>
    <w:rsid w:val="00304987"/>
    <w:rsid w:val="00306A6D"/>
    <w:rsid w:val="0031183F"/>
    <w:rsid w:val="00312D6B"/>
    <w:rsid w:val="003140CA"/>
    <w:rsid w:val="00314918"/>
    <w:rsid w:val="003155C7"/>
    <w:rsid w:val="00315C8C"/>
    <w:rsid w:val="00316506"/>
    <w:rsid w:val="00316C86"/>
    <w:rsid w:val="00317152"/>
    <w:rsid w:val="00317F37"/>
    <w:rsid w:val="003208C8"/>
    <w:rsid w:val="00323B07"/>
    <w:rsid w:val="0032477C"/>
    <w:rsid w:val="00324AF9"/>
    <w:rsid w:val="0032506A"/>
    <w:rsid w:val="00326FAB"/>
    <w:rsid w:val="00327EC1"/>
    <w:rsid w:val="00331D7E"/>
    <w:rsid w:val="00331FEC"/>
    <w:rsid w:val="00332395"/>
    <w:rsid w:val="00332C88"/>
    <w:rsid w:val="00332F43"/>
    <w:rsid w:val="00334DA1"/>
    <w:rsid w:val="003375DA"/>
    <w:rsid w:val="003445D4"/>
    <w:rsid w:val="00345AEF"/>
    <w:rsid w:val="0034624E"/>
    <w:rsid w:val="003529A8"/>
    <w:rsid w:val="00353396"/>
    <w:rsid w:val="00354AC9"/>
    <w:rsid w:val="00357B73"/>
    <w:rsid w:val="00357C59"/>
    <w:rsid w:val="0036157E"/>
    <w:rsid w:val="003650D2"/>
    <w:rsid w:val="00366B77"/>
    <w:rsid w:val="00367051"/>
    <w:rsid w:val="00367AD1"/>
    <w:rsid w:val="00367DA8"/>
    <w:rsid w:val="003705FF"/>
    <w:rsid w:val="00370856"/>
    <w:rsid w:val="00371B7C"/>
    <w:rsid w:val="00372CD8"/>
    <w:rsid w:val="0037308D"/>
    <w:rsid w:val="00373B5B"/>
    <w:rsid w:val="00373F69"/>
    <w:rsid w:val="003743FE"/>
    <w:rsid w:val="003744A4"/>
    <w:rsid w:val="00376340"/>
    <w:rsid w:val="00382AF8"/>
    <w:rsid w:val="00384A15"/>
    <w:rsid w:val="003858DB"/>
    <w:rsid w:val="00387C10"/>
    <w:rsid w:val="00390647"/>
    <w:rsid w:val="00391AAE"/>
    <w:rsid w:val="00392B68"/>
    <w:rsid w:val="00393AAA"/>
    <w:rsid w:val="003944D6"/>
    <w:rsid w:val="00394ED3"/>
    <w:rsid w:val="003A33BE"/>
    <w:rsid w:val="003A54E2"/>
    <w:rsid w:val="003A6282"/>
    <w:rsid w:val="003A76C9"/>
    <w:rsid w:val="003B05EC"/>
    <w:rsid w:val="003B27C7"/>
    <w:rsid w:val="003B32C8"/>
    <w:rsid w:val="003B4AA5"/>
    <w:rsid w:val="003B514C"/>
    <w:rsid w:val="003B61D2"/>
    <w:rsid w:val="003C10BE"/>
    <w:rsid w:val="003C197E"/>
    <w:rsid w:val="003C28F3"/>
    <w:rsid w:val="003C3608"/>
    <w:rsid w:val="003C4295"/>
    <w:rsid w:val="003C458A"/>
    <w:rsid w:val="003C5EBE"/>
    <w:rsid w:val="003D0E1C"/>
    <w:rsid w:val="003D2939"/>
    <w:rsid w:val="003D7422"/>
    <w:rsid w:val="003D7DF7"/>
    <w:rsid w:val="003D7F01"/>
    <w:rsid w:val="003E5187"/>
    <w:rsid w:val="003E729D"/>
    <w:rsid w:val="003F3061"/>
    <w:rsid w:val="003F35A3"/>
    <w:rsid w:val="003F61B5"/>
    <w:rsid w:val="00400816"/>
    <w:rsid w:val="004009DE"/>
    <w:rsid w:val="0040168F"/>
    <w:rsid w:val="004023AE"/>
    <w:rsid w:val="004025FC"/>
    <w:rsid w:val="00402BC7"/>
    <w:rsid w:val="00402D2C"/>
    <w:rsid w:val="00404580"/>
    <w:rsid w:val="00404B1C"/>
    <w:rsid w:val="004055A6"/>
    <w:rsid w:val="00406D86"/>
    <w:rsid w:val="00415622"/>
    <w:rsid w:val="004177AA"/>
    <w:rsid w:val="00417899"/>
    <w:rsid w:val="004248A6"/>
    <w:rsid w:val="004249A6"/>
    <w:rsid w:val="0042527C"/>
    <w:rsid w:val="0043465D"/>
    <w:rsid w:val="00434803"/>
    <w:rsid w:val="00434E64"/>
    <w:rsid w:val="0043581E"/>
    <w:rsid w:val="00435F81"/>
    <w:rsid w:val="0043623D"/>
    <w:rsid w:val="00440001"/>
    <w:rsid w:val="00441CA0"/>
    <w:rsid w:val="00443B2D"/>
    <w:rsid w:val="00443FCF"/>
    <w:rsid w:val="00445596"/>
    <w:rsid w:val="00446930"/>
    <w:rsid w:val="00447ED9"/>
    <w:rsid w:val="00451C54"/>
    <w:rsid w:val="00452B17"/>
    <w:rsid w:val="00453AE9"/>
    <w:rsid w:val="004603EE"/>
    <w:rsid w:val="00460C89"/>
    <w:rsid w:val="00462B92"/>
    <w:rsid w:val="004650E0"/>
    <w:rsid w:val="004668BA"/>
    <w:rsid w:val="00467634"/>
    <w:rsid w:val="00467A98"/>
    <w:rsid w:val="004762FA"/>
    <w:rsid w:val="00476ADA"/>
    <w:rsid w:val="00476ED3"/>
    <w:rsid w:val="00480C1D"/>
    <w:rsid w:val="004827AC"/>
    <w:rsid w:val="004827F1"/>
    <w:rsid w:val="00486070"/>
    <w:rsid w:val="0049192A"/>
    <w:rsid w:val="00493064"/>
    <w:rsid w:val="0049545F"/>
    <w:rsid w:val="00496645"/>
    <w:rsid w:val="00497626"/>
    <w:rsid w:val="004979DE"/>
    <w:rsid w:val="004A11BE"/>
    <w:rsid w:val="004A2B67"/>
    <w:rsid w:val="004A3595"/>
    <w:rsid w:val="004A42C4"/>
    <w:rsid w:val="004B2507"/>
    <w:rsid w:val="004B2F0A"/>
    <w:rsid w:val="004B439B"/>
    <w:rsid w:val="004B4586"/>
    <w:rsid w:val="004B5D63"/>
    <w:rsid w:val="004B5FF8"/>
    <w:rsid w:val="004C089E"/>
    <w:rsid w:val="004C2F66"/>
    <w:rsid w:val="004C3700"/>
    <w:rsid w:val="004C373B"/>
    <w:rsid w:val="004D04AD"/>
    <w:rsid w:val="004D06E9"/>
    <w:rsid w:val="004D0744"/>
    <w:rsid w:val="004D096D"/>
    <w:rsid w:val="004D1EEB"/>
    <w:rsid w:val="004D26AE"/>
    <w:rsid w:val="004D30BD"/>
    <w:rsid w:val="004D6CFE"/>
    <w:rsid w:val="004E3224"/>
    <w:rsid w:val="004E7601"/>
    <w:rsid w:val="004E7BD1"/>
    <w:rsid w:val="004F063E"/>
    <w:rsid w:val="004F24F0"/>
    <w:rsid w:val="004F26CF"/>
    <w:rsid w:val="004F60C4"/>
    <w:rsid w:val="004F6998"/>
    <w:rsid w:val="004F7212"/>
    <w:rsid w:val="00500674"/>
    <w:rsid w:val="005015DB"/>
    <w:rsid w:val="00506A4E"/>
    <w:rsid w:val="0050799F"/>
    <w:rsid w:val="005105DF"/>
    <w:rsid w:val="005116FA"/>
    <w:rsid w:val="00511D8D"/>
    <w:rsid w:val="00512BB6"/>
    <w:rsid w:val="00513EFB"/>
    <w:rsid w:val="00515962"/>
    <w:rsid w:val="00517BB6"/>
    <w:rsid w:val="00520E3C"/>
    <w:rsid w:val="005279F1"/>
    <w:rsid w:val="00527DD5"/>
    <w:rsid w:val="00540C83"/>
    <w:rsid w:val="0054130A"/>
    <w:rsid w:val="0054184D"/>
    <w:rsid w:val="00542DFB"/>
    <w:rsid w:val="005528C3"/>
    <w:rsid w:val="00553F1D"/>
    <w:rsid w:val="005614FE"/>
    <w:rsid w:val="00564718"/>
    <w:rsid w:val="00565A9A"/>
    <w:rsid w:val="00565F7F"/>
    <w:rsid w:val="0056785B"/>
    <w:rsid w:val="00570A88"/>
    <w:rsid w:val="0057379B"/>
    <w:rsid w:val="00574058"/>
    <w:rsid w:val="0057596E"/>
    <w:rsid w:val="00576F2D"/>
    <w:rsid w:val="00577A7E"/>
    <w:rsid w:val="00577C6D"/>
    <w:rsid w:val="00580944"/>
    <w:rsid w:val="00580A55"/>
    <w:rsid w:val="00583FE6"/>
    <w:rsid w:val="005842CD"/>
    <w:rsid w:val="00585FF1"/>
    <w:rsid w:val="00587D9F"/>
    <w:rsid w:val="005905C5"/>
    <w:rsid w:val="005916ED"/>
    <w:rsid w:val="00591ACE"/>
    <w:rsid w:val="0059297B"/>
    <w:rsid w:val="005930DA"/>
    <w:rsid w:val="00594170"/>
    <w:rsid w:val="00594ECC"/>
    <w:rsid w:val="00597D15"/>
    <w:rsid w:val="005A09D8"/>
    <w:rsid w:val="005A183D"/>
    <w:rsid w:val="005A25A9"/>
    <w:rsid w:val="005A268F"/>
    <w:rsid w:val="005A4F0D"/>
    <w:rsid w:val="005A7328"/>
    <w:rsid w:val="005B0974"/>
    <w:rsid w:val="005B0BB8"/>
    <w:rsid w:val="005B3B9D"/>
    <w:rsid w:val="005B53E3"/>
    <w:rsid w:val="005B5F4B"/>
    <w:rsid w:val="005B73C7"/>
    <w:rsid w:val="005C3701"/>
    <w:rsid w:val="005C54F2"/>
    <w:rsid w:val="005C75FD"/>
    <w:rsid w:val="005D52B1"/>
    <w:rsid w:val="005D7FF2"/>
    <w:rsid w:val="005E1505"/>
    <w:rsid w:val="005E1FC5"/>
    <w:rsid w:val="005E5364"/>
    <w:rsid w:val="005E6B54"/>
    <w:rsid w:val="005E76A0"/>
    <w:rsid w:val="005E7EB9"/>
    <w:rsid w:val="005F078C"/>
    <w:rsid w:val="005F3693"/>
    <w:rsid w:val="005F493B"/>
    <w:rsid w:val="005F5694"/>
    <w:rsid w:val="006011D9"/>
    <w:rsid w:val="0060200A"/>
    <w:rsid w:val="00602FB0"/>
    <w:rsid w:val="00604601"/>
    <w:rsid w:val="00607C35"/>
    <w:rsid w:val="00607D0D"/>
    <w:rsid w:val="0061070B"/>
    <w:rsid w:val="00611C3D"/>
    <w:rsid w:val="00612196"/>
    <w:rsid w:val="00617753"/>
    <w:rsid w:val="006177A2"/>
    <w:rsid w:val="006178AA"/>
    <w:rsid w:val="0062062E"/>
    <w:rsid w:val="00621210"/>
    <w:rsid w:val="00621A60"/>
    <w:rsid w:val="00626543"/>
    <w:rsid w:val="0062666D"/>
    <w:rsid w:val="00626F52"/>
    <w:rsid w:val="0063104E"/>
    <w:rsid w:val="00637972"/>
    <w:rsid w:val="0064428A"/>
    <w:rsid w:val="00644F67"/>
    <w:rsid w:val="00645072"/>
    <w:rsid w:val="00647C19"/>
    <w:rsid w:val="006553A1"/>
    <w:rsid w:val="00655624"/>
    <w:rsid w:val="00656439"/>
    <w:rsid w:val="00661070"/>
    <w:rsid w:val="00661655"/>
    <w:rsid w:val="00672383"/>
    <w:rsid w:val="00674EE0"/>
    <w:rsid w:val="00675D23"/>
    <w:rsid w:val="00681EFA"/>
    <w:rsid w:val="00683992"/>
    <w:rsid w:val="00684DED"/>
    <w:rsid w:val="00685F9F"/>
    <w:rsid w:val="00686A95"/>
    <w:rsid w:val="00686B4E"/>
    <w:rsid w:val="0068775C"/>
    <w:rsid w:val="0068789F"/>
    <w:rsid w:val="006918EF"/>
    <w:rsid w:val="006931FF"/>
    <w:rsid w:val="00694DE7"/>
    <w:rsid w:val="0069529B"/>
    <w:rsid w:val="00695F45"/>
    <w:rsid w:val="006A3514"/>
    <w:rsid w:val="006A7CE6"/>
    <w:rsid w:val="006B0BB8"/>
    <w:rsid w:val="006B139C"/>
    <w:rsid w:val="006B1EBB"/>
    <w:rsid w:val="006B3006"/>
    <w:rsid w:val="006B4C49"/>
    <w:rsid w:val="006B5FF0"/>
    <w:rsid w:val="006B6332"/>
    <w:rsid w:val="006B7A75"/>
    <w:rsid w:val="006B7BC1"/>
    <w:rsid w:val="006C2BB6"/>
    <w:rsid w:val="006C68A4"/>
    <w:rsid w:val="006D000D"/>
    <w:rsid w:val="006D0036"/>
    <w:rsid w:val="006D29A5"/>
    <w:rsid w:val="006D3C10"/>
    <w:rsid w:val="006D6FB4"/>
    <w:rsid w:val="006E01C8"/>
    <w:rsid w:val="006E20C9"/>
    <w:rsid w:val="006E257B"/>
    <w:rsid w:val="006E3CBE"/>
    <w:rsid w:val="006E3FFB"/>
    <w:rsid w:val="006E4496"/>
    <w:rsid w:val="006E546A"/>
    <w:rsid w:val="006E547C"/>
    <w:rsid w:val="006E5D49"/>
    <w:rsid w:val="006E64E9"/>
    <w:rsid w:val="006E7EBF"/>
    <w:rsid w:val="006E7FBB"/>
    <w:rsid w:val="006F184E"/>
    <w:rsid w:val="006F1E8E"/>
    <w:rsid w:val="006F2024"/>
    <w:rsid w:val="006F33A9"/>
    <w:rsid w:val="006F3B1C"/>
    <w:rsid w:val="006F3F12"/>
    <w:rsid w:val="0070490F"/>
    <w:rsid w:val="00706E9F"/>
    <w:rsid w:val="0070717A"/>
    <w:rsid w:val="0070780E"/>
    <w:rsid w:val="0071058F"/>
    <w:rsid w:val="0071123E"/>
    <w:rsid w:val="00711279"/>
    <w:rsid w:val="00712A9D"/>
    <w:rsid w:val="00712C26"/>
    <w:rsid w:val="0071383E"/>
    <w:rsid w:val="007149E2"/>
    <w:rsid w:val="00715383"/>
    <w:rsid w:val="00716002"/>
    <w:rsid w:val="007176AB"/>
    <w:rsid w:val="00721035"/>
    <w:rsid w:val="00722963"/>
    <w:rsid w:val="00724179"/>
    <w:rsid w:val="007260B1"/>
    <w:rsid w:val="00731448"/>
    <w:rsid w:val="00734D1B"/>
    <w:rsid w:val="00735C04"/>
    <w:rsid w:val="0073766E"/>
    <w:rsid w:val="00740E85"/>
    <w:rsid w:val="0074104D"/>
    <w:rsid w:val="00741261"/>
    <w:rsid w:val="00744675"/>
    <w:rsid w:val="007446FA"/>
    <w:rsid w:val="0074615A"/>
    <w:rsid w:val="007477A5"/>
    <w:rsid w:val="00750396"/>
    <w:rsid w:val="00752DEA"/>
    <w:rsid w:val="00753F16"/>
    <w:rsid w:val="00754BDD"/>
    <w:rsid w:val="007553DB"/>
    <w:rsid w:val="00756DC2"/>
    <w:rsid w:val="007574C5"/>
    <w:rsid w:val="007635F1"/>
    <w:rsid w:val="007659CB"/>
    <w:rsid w:val="00767D1F"/>
    <w:rsid w:val="0077056C"/>
    <w:rsid w:val="007705EC"/>
    <w:rsid w:val="007708E7"/>
    <w:rsid w:val="007714AE"/>
    <w:rsid w:val="00771D9D"/>
    <w:rsid w:val="0077375B"/>
    <w:rsid w:val="00773F4C"/>
    <w:rsid w:val="00775A0C"/>
    <w:rsid w:val="0078533B"/>
    <w:rsid w:val="007862C1"/>
    <w:rsid w:val="00787D75"/>
    <w:rsid w:val="00790571"/>
    <w:rsid w:val="0079111D"/>
    <w:rsid w:val="00791FD5"/>
    <w:rsid w:val="00792D6D"/>
    <w:rsid w:val="00794F3B"/>
    <w:rsid w:val="00796EA9"/>
    <w:rsid w:val="007A13DE"/>
    <w:rsid w:val="007A15B7"/>
    <w:rsid w:val="007A505F"/>
    <w:rsid w:val="007A5B7E"/>
    <w:rsid w:val="007A6521"/>
    <w:rsid w:val="007A74A6"/>
    <w:rsid w:val="007B0407"/>
    <w:rsid w:val="007B1A47"/>
    <w:rsid w:val="007B1F69"/>
    <w:rsid w:val="007B2438"/>
    <w:rsid w:val="007B4C07"/>
    <w:rsid w:val="007B6CE4"/>
    <w:rsid w:val="007B7B3C"/>
    <w:rsid w:val="007C1ED1"/>
    <w:rsid w:val="007C34B7"/>
    <w:rsid w:val="007C34EB"/>
    <w:rsid w:val="007C468F"/>
    <w:rsid w:val="007C545B"/>
    <w:rsid w:val="007C568C"/>
    <w:rsid w:val="007C57D6"/>
    <w:rsid w:val="007C5C60"/>
    <w:rsid w:val="007C6033"/>
    <w:rsid w:val="007D0BCD"/>
    <w:rsid w:val="007D1412"/>
    <w:rsid w:val="007D1680"/>
    <w:rsid w:val="007D1991"/>
    <w:rsid w:val="007D31B4"/>
    <w:rsid w:val="007E21B7"/>
    <w:rsid w:val="007E35C0"/>
    <w:rsid w:val="007E3623"/>
    <w:rsid w:val="007F15E8"/>
    <w:rsid w:val="007F249D"/>
    <w:rsid w:val="007F2D97"/>
    <w:rsid w:val="007F7946"/>
    <w:rsid w:val="007F7ECC"/>
    <w:rsid w:val="008009EE"/>
    <w:rsid w:val="00802348"/>
    <w:rsid w:val="00802E67"/>
    <w:rsid w:val="00803CCD"/>
    <w:rsid w:val="00804C99"/>
    <w:rsid w:val="008121DF"/>
    <w:rsid w:val="0081234D"/>
    <w:rsid w:val="00814537"/>
    <w:rsid w:val="008157DA"/>
    <w:rsid w:val="00821FFD"/>
    <w:rsid w:val="00822D8F"/>
    <w:rsid w:val="00825441"/>
    <w:rsid w:val="008330E2"/>
    <w:rsid w:val="00840B75"/>
    <w:rsid w:val="00840CBC"/>
    <w:rsid w:val="00842A45"/>
    <w:rsid w:val="00843190"/>
    <w:rsid w:val="0084489A"/>
    <w:rsid w:val="008455C1"/>
    <w:rsid w:val="008467F8"/>
    <w:rsid w:val="00850CD9"/>
    <w:rsid w:val="0085218D"/>
    <w:rsid w:val="00860EB9"/>
    <w:rsid w:val="008612FB"/>
    <w:rsid w:val="008631D2"/>
    <w:rsid w:val="00863E2D"/>
    <w:rsid w:val="00865D14"/>
    <w:rsid w:val="00867BA2"/>
    <w:rsid w:val="00867D80"/>
    <w:rsid w:val="00873914"/>
    <w:rsid w:val="00874AEC"/>
    <w:rsid w:val="00875143"/>
    <w:rsid w:val="00875833"/>
    <w:rsid w:val="00876129"/>
    <w:rsid w:val="00881276"/>
    <w:rsid w:val="00882BEA"/>
    <w:rsid w:val="00883349"/>
    <w:rsid w:val="00884F88"/>
    <w:rsid w:val="00885F28"/>
    <w:rsid w:val="00890274"/>
    <w:rsid w:val="0089173C"/>
    <w:rsid w:val="00892055"/>
    <w:rsid w:val="00893A8C"/>
    <w:rsid w:val="00893BF0"/>
    <w:rsid w:val="00896FC2"/>
    <w:rsid w:val="008A00FD"/>
    <w:rsid w:val="008A1C50"/>
    <w:rsid w:val="008A36DD"/>
    <w:rsid w:val="008A4879"/>
    <w:rsid w:val="008B0D52"/>
    <w:rsid w:val="008B730A"/>
    <w:rsid w:val="008B7F9D"/>
    <w:rsid w:val="008C0044"/>
    <w:rsid w:val="008C01BD"/>
    <w:rsid w:val="008C32CF"/>
    <w:rsid w:val="008C3966"/>
    <w:rsid w:val="008C46ED"/>
    <w:rsid w:val="008C7AF8"/>
    <w:rsid w:val="008D2862"/>
    <w:rsid w:val="008D3B19"/>
    <w:rsid w:val="008D3F99"/>
    <w:rsid w:val="008D4DD8"/>
    <w:rsid w:val="008E2209"/>
    <w:rsid w:val="008E593E"/>
    <w:rsid w:val="008E67E3"/>
    <w:rsid w:val="008E7074"/>
    <w:rsid w:val="008F076A"/>
    <w:rsid w:val="008F18F7"/>
    <w:rsid w:val="008F5016"/>
    <w:rsid w:val="008F6F1A"/>
    <w:rsid w:val="00902FB9"/>
    <w:rsid w:val="00903E65"/>
    <w:rsid w:val="0090415E"/>
    <w:rsid w:val="00905DD6"/>
    <w:rsid w:val="009065D4"/>
    <w:rsid w:val="00906662"/>
    <w:rsid w:val="00906DE6"/>
    <w:rsid w:val="00910E8A"/>
    <w:rsid w:val="00913FDB"/>
    <w:rsid w:val="00915F8C"/>
    <w:rsid w:val="00923D33"/>
    <w:rsid w:val="0092587F"/>
    <w:rsid w:val="00926C61"/>
    <w:rsid w:val="009348FA"/>
    <w:rsid w:val="0093605F"/>
    <w:rsid w:val="00944215"/>
    <w:rsid w:val="00944A9A"/>
    <w:rsid w:val="00954DC2"/>
    <w:rsid w:val="009601B5"/>
    <w:rsid w:val="00961535"/>
    <w:rsid w:val="00962E47"/>
    <w:rsid w:val="00965566"/>
    <w:rsid w:val="0096765B"/>
    <w:rsid w:val="009677DA"/>
    <w:rsid w:val="009705A5"/>
    <w:rsid w:val="00972279"/>
    <w:rsid w:val="009722DC"/>
    <w:rsid w:val="009758A1"/>
    <w:rsid w:val="0097605F"/>
    <w:rsid w:val="00976D2E"/>
    <w:rsid w:val="009808DA"/>
    <w:rsid w:val="009825E7"/>
    <w:rsid w:val="00983464"/>
    <w:rsid w:val="00985CFC"/>
    <w:rsid w:val="00990A41"/>
    <w:rsid w:val="00990FA6"/>
    <w:rsid w:val="00992A63"/>
    <w:rsid w:val="009A17FC"/>
    <w:rsid w:val="009A26A1"/>
    <w:rsid w:val="009A2E9D"/>
    <w:rsid w:val="009A636D"/>
    <w:rsid w:val="009A6A05"/>
    <w:rsid w:val="009B0CD0"/>
    <w:rsid w:val="009B5DEF"/>
    <w:rsid w:val="009B7E92"/>
    <w:rsid w:val="009C0606"/>
    <w:rsid w:val="009C2A1B"/>
    <w:rsid w:val="009C2FF4"/>
    <w:rsid w:val="009C6345"/>
    <w:rsid w:val="009C778D"/>
    <w:rsid w:val="009C78B5"/>
    <w:rsid w:val="009C78EB"/>
    <w:rsid w:val="009C7B54"/>
    <w:rsid w:val="009D25BA"/>
    <w:rsid w:val="009D603B"/>
    <w:rsid w:val="009D6A65"/>
    <w:rsid w:val="009D7296"/>
    <w:rsid w:val="009E0E7B"/>
    <w:rsid w:val="009E139D"/>
    <w:rsid w:val="009E1729"/>
    <w:rsid w:val="009E3C96"/>
    <w:rsid w:val="009F1313"/>
    <w:rsid w:val="009F2C9D"/>
    <w:rsid w:val="009F4400"/>
    <w:rsid w:val="009F721C"/>
    <w:rsid w:val="009F7636"/>
    <w:rsid w:val="00A04904"/>
    <w:rsid w:val="00A070EC"/>
    <w:rsid w:val="00A074D9"/>
    <w:rsid w:val="00A12D56"/>
    <w:rsid w:val="00A1303B"/>
    <w:rsid w:val="00A13186"/>
    <w:rsid w:val="00A1492A"/>
    <w:rsid w:val="00A14ABA"/>
    <w:rsid w:val="00A15325"/>
    <w:rsid w:val="00A15399"/>
    <w:rsid w:val="00A21378"/>
    <w:rsid w:val="00A31A3F"/>
    <w:rsid w:val="00A32944"/>
    <w:rsid w:val="00A32ADA"/>
    <w:rsid w:val="00A34202"/>
    <w:rsid w:val="00A3589F"/>
    <w:rsid w:val="00A3704C"/>
    <w:rsid w:val="00A37FA6"/>
    <w:rsid w:val="00A40224"/>
    <w:rsid w:val="00A42E91"/>
    <w:rsid w:val="00A4574D"/>
    <w:rsid w:val="00A459B7"/>
    <w:rsid w:val="00A45CC7"/>
    <w:rsid w:val="00A50D3C"/>
    <w:rsid w:val="00A55E30"/>
    <w:rsid w:val="00A56DA0"/>
    <w:rsid w:val="00A63FB6"/>
    <w:rsid w:val="00A64F47"/>
    <w:rsid w:val="00A67725"/>
    <w:rsid w:val="00A71984"/>
    <w:rsid w:val="00A72972"/>
    <w:rsid w:val="00A72EC0"/>
    <w:rsid w:val="00A7338E"/>
    <w:rsid w:val="00A74662"/>
    <w:rsid w:val="00A8409F"/>
    <w:rsid w:val="00A8636B"/>
    <w:rsid w:val="00A87CC9"/>
    <w:rsid w:val="00A87E3D"/>
    <w:rsid w:val="00A94B8F"/>
    <w:rsid w:val="00A95003"/>
    <w:rsid w:val="00A95F69"/>
    <w:rsid w:val="00A96A28"/>
    <w:rsid w:val="00A96DFB"/>
    <w:rsid w:val="00A97173"/>
    <w:rsid w:val="00A9798A"/>
    <w:rsid w:val="00AA0404"/>
    <w:rsid w:val="00AA1B4C"/>
    <w:rsid w:val="00AA3355"/>
    <w:rsid w:val="00AA41C9"/>
    <w:rsid w:val="00AA4959"/>
    <w:rsid w:val="00AB3DD7"/>
    <w:rsid w:val="00AB5876"/>
    <w:rsid w:val="00AB68F0"/>
    <w:rsid w:val="00AB6EAC"/>
    <w:rsid w:val="00AB7047"/>
    <w:rsid w:val="00AB72C8"/>
    <w:rsid w:val="00AB7A2B"/>
    <w:rsid w:val="00AC1F76"/>
    <w:rsid w:val="00AC2445"/>
    <w:rsid w:val="00AC3726"/>
    <w:rsid w:val="00AC4538"/>
    <w:rsid w:val="00AC77C0"/>
    <w:rsid w:val="00AC7F31"/>
    <w:rsid w:val="00AD0E5A"/>
    <w:rsid w:val="00AD1530"/>
    <w:rsid w:val="00AD1CE8"/>
    <w:rsid w:val="00AD39DE"/>
    <w:rsid w:val="00AD5E6D"/>
    <w:rsid w:val="00AD755B"/>
    <w:rsid w:val="00AE212D"/>
    <w:rsid w:val="00AE26F3"/>
    <w:rsid w:val="00AE315B"/>
    <w:rsid w:val="00AE394C"/>
    <w:rsid w:val="00AE3DCD"/>
    <w:rsid w:val="00AE3E77"/>
    <w:rsid w:val="00AE4E7C"/>
    <w:rsid w:val="00AE63A5"/>
    <w:rsid w:val="00AE6C4B"/>
    <w:rsid w:val="00AF2D9A"/>
    <w:rsid w:val="00AF39B0"/>
    <w:rsid w:val="00AF3AFA"/>
    <w:rsid w:val="00AF65E2"/>
    <w:rsid w:val="00AF6EB9"/>
    <w:rsid w:val="00AF72FB"/>
    <w:rsid w:val="00AF77E5"/>
    <w:rsid w:val="00AF7B91"/>
    <w:rsid w:val="00B00991"/>
    <w:rsid w:val="00B00A96"/>
    <w:rsid w:val="00B02157"/>
    <w:rsid w:val="00B04357"/>
    <w:rsid w:val="00B0478F"/>
    <w:rsid w:val="00B05755"/>
    <w:rsid w:val="00B06BB8"/>
    <w:rsid w:val="00B074D4"/>
    <w:rsid w:val="00B079E9"/>
    <w:rsid w:val="00B1070B"/>
    <w:rsid w:val="00B12E27"/>
    <w:rsid w:val="00B1561C"/>
    <w:rsid w:val="00B163F1"/>
    <w:rsid w:val="00B17978"/>
    <w:rsid w:val="00B228C4"/>
    <w:rsid w:val="00B24B57"/>
    <w:rsid w:val="00B251F4"/>
    <w:rsid w:val="00B258D0"/>
    <w:rsid w:val="00B27971"/>
    <w:rsid w:val="00B27D47"/>
    <w:rsid w:val="00B316E9"/>
    <w:rsid w:val="00B32A6E"/>
    <w:rsid w:val="00B4046B"/>
    <w:rsid w:val="00B4172E"/>
    <w:rsid w:val="00B4224E"/>
    <w:rsid w:val="00B430B1"/>
    <w:rsid w:val="00B432A9"/>
    <w:rsid w:val="00B4451C"/>
    <w:rsid w:val="00B46009"/>
    <w:rsid w:val="00B50DAE"/>
    <w:rsid w:val="00B52C9B"/>
    <w:rsid w:val="00B546F4"/>
    <w:rsid w:val="00B54906"/>
    <w:rsid w:val="00B610CE"/>
    <w:rsid w:val="00B644D0"/>
    <w:rsid w:val="00B66172"/>
    <w:rsid w:val="00B727E8"/>
    <w:rsid w:val="00B73893"/>
    <w:rsid w:val="00B73AF9"/>
    <w:rsid w:val="00B8203A"/>
    <w:rsid w:val="00B855F8"/>
    <w:rsid w:val="00B9452A"/>
    <w:rsid w:val="00B95457"/>
    <w:rsid w:val="00B95FFF"/>
    <w:rsid w:val="00B9663E"/>
    <w:rsid w:val="00BA5C44"/>
    <w:rsid w:val="00BA67A5"/>
    <w:rsid w:val="00BA72AC"/>
    <w:rsid w:val="00BA7DC7"/>
    <w:rsid w:val="00BB0535"/>
    <w:rsid w:val="00BB3CA9"/>
    <w:rsid w:val="00BB4EC6"/>
    <w:rsid w:val="00BC06BA"/>
    <w:rsid w:val="00BC2868"/>
    <w:rsid w:val="00BC32C4"/>
    <w:rsid w:val="00BC39FC"/>
    <w:rsid w:val="00BC3CAE"/>
    <w:rsid w:val="00BC4562"/>
    <w:rsid w:val="00BC45C4"/>
    <w:rsid w:val="00BC48F0"/>
    <w:rsid w:val="00BC4B58"/>
    <w:rsid w:val="00BC4D2E"/>
    <w:rsid w:val="00BC5D17"/>
    <w:rsid w:val="00BC7EC0"/>
    <w:rsid w:val="00BD16C8"/>
    <w:rsid w:val="00BD1C6A"/>
    <w:rsid w:val="00BD20D1"/>
    <w:rsid w:val="00BD3790"/>
    <w:rsid w:val="00BD3BE6"/>
    <w:rsid w:val="00BD6620"/>
    <w:rsid w:val="00BD71A2"/>
    <w:rsid w:val="00BD7573"/>
    <w:rsid w:val="00BE0378"/>
    <w:rsid w:val="00BE1737"/>
    <w:rsid w:val="00BE1CE1"/>
    <w:rsid w:val="00BE626D"/>
    <w:rsid w:val="00BE6BFB"/>
    <w:rsid w:val="00BE7C7E"/>
    <w:rsid w:val="00BF11C2"/>
    <w:rsid w:val="00BF6CAA"/>
    <w:rsid w:val="00BF761B"/>
    <w:rsid w:val="00BF7792"/>
    <w:rsid w:val="00C002C5"/>
    <w:rsid w:val="00C02689"/>
    <w:rsid w:val="00C05D21"/>
    <w:rsid w:val="00C104F4"/>
    <w:rsid w:val="00C14D11"/>
    <w:rsid w:val="00C16936"/>
    <w:rsid w:val="00C16FFD"/>
    <w:rsid w:val="00C23FE9"/>
    <w:rsid w:val="00C243B7"/>
    <w:rsid w:val="00C249FE"/>
    <w:rsid w:val="00C26C3D"/>
    <w:rsid w:val="00C311FC"/>
    <w:rsid w:val="00C3542E"/>
    <w:rsid w:val="00C35C1E"/>
    <w:rsid w:val="00C40A46"/>
    <w:rsid w:val="00C41E27"/>
    <w:rsid w:val="00C4260A"/>
    <w:rsid w:val="00C439F5"/>
    <w:rsid w:val="00C451AD"/>
    <w:rsid w:val="00C47AB1"/>
    <w:rsid w:val="00C502BD"/>
    <w:rsid w:val="00C503D0"/>
    <w:rsid w:val="00C53DDB"/>
    <w:rsid w:val="00C5539E"/>
    <w:rsid w:val="00C56952"/>
    <w:rsid w:val="00C61774"/>
    <w:rsid w:val="00C61AD9"/>
    <w:rsid w:val="00C6311C"/>
    <w:rsid w:val="00C64D2F"/>
    <w:rsid w:val="00C65C32"/>
    <w:rsid w:val="00C66236"/>
    <w:rsid w:val="00C66AFF"/>
    <w:rsid w:val="00C74C72"/>
    <w:rsid w:val="00C75FCB"/>
    <w:rsid w:val="00C8029A"/>
    <w:rsid w:val="00C817D2"/>
    <w:rsid w:val="00C8770C"/>
    <w:rsid w:val="00C907B2"/>
    <w:rsid w:val="00CA018C"/>
    <w:rsid w:val="00CA6547"/>
    <w:rsid w:val="00CB08B1"/>
    <w:rsid w:val="00CB1B55"/>
    <w:rsid w:val="00CB32F9"/>
    <w:rsid w:val="00CB5EB1"/>
    <w:rsid w:val="00CB6209"/>
    <w:rsid w:val="00CB73B9"/>
    <w:rsid w:val="00CB75B3"/>
    <w:rsid w:val="00CB7B6E"/>
    <w:rsid w:val="00CC00ED"/>
    <w:rsid w:val="00CC10A0"/>
    <w:rsid w:val="00CC29D9"/>
    <w:rsid w:val="00CC499D"/>
    <w:rsid w:val="00CC562D"/>
    <w:rsid w:val="00CD0095"/>
    <w:rsid w:val="00CD07BB"/>
    <w:rsid w:val="00CD3623"/>
    <w:rsid w:val="00CD3726"/>
    <w:rsid w:val="00CD5ECB"/>
    <w:rsid w:val="00CD7ADA"/>
    <w:rsid w:val="00CE25E3"/>
    <w:rsid w:val="00CF06FD"/>
    <w:rsid w:val="00CF122E"/>
    <w:rsid w:val="00CF12B8"/>
    <w:rsid w:val="00CF20D2"/>
    <w:rsid w:val="00CF4D47"/>
    <w:rsid w:val="00D00B09"/>
    <w:rsid w:val="00D00C97"/>
    <w:rsid w:val="00D049B4"/>
    <w:rsid w:val="00D0797E"/>
    <w:rsid w:val="00D07B68"/>
    <w:rsid w:val="00D139D5"/>
    <w:rsid w:val="00D17130"/>
    <w:rsid w:val="00D20138"/>
    <w:rsid w:val="00D20D77"/>
    <w:rsid w:val="00D3219D"/>
    <w:rsid w:val="00D3265E"/>
    <w:rsid w:val="00D35138"/>
    <w:rsid w:val="00D351C5"/>
    <w:rsid w:val="00D353C6"/>
    <w:rsid w:val="00D411E8"/>
    <w:rsid w:val="00D43850"/>
    <w:rsid w:val="00D50817"/>
    <w:rsid w:val="00D521C3"/>
    <w:rsid w:val="00D53F60"/>
    <w:rsid w:val="00D57C36"/>
    <w:rsid w:val="00D57E80"/>
    <w:rsid w:val="00D60A52"/>
    <w:rsid w:val="00D6210C"/>
    <w:rsid w:val="00D640A1"/>
    <w:rsid w:val="00D657A2"/>
    <w:rsid w:val="00D67013"/>
    <w:rsid w:val="00D67BA7"/>
    <w:rsid w:val="00D73691"/>
    <w:rsid w:val="00D73930"/>
    <w:rsid w:val="00D74FE1"/>
    <w:rsid w:val="00D75A77"/>
    <w:rsid w:val="00D76A34"/>
    <w:rsid w:val="00D83E30"/>
    <w:rsid w:val="00D83E61"/>
    <w:rsid w:val="00D85C35"/>
    <w:rsid w:val="00D86562"/>
    <w:rsid w:val="00D86D4F"/>
    <w:rsid w:val="00D90186"/>
    <w:rsid w:val="00D90DF9"/>
    <w:rsid w:val="00D937B7"/>
    <w:rsid w:val="00D95A69"/>
    <w:rsid w:val="00D95AB5"/>
    <w:rsid w:val="00D962B1"/>
    <w:rsid w:val="00DA150D"/>
    <w:rsid w:val="00DA1977"/>
    <w:rsid w:val="00DA49DF"/>
    <w:rsid w:val="00DA5B07"/>
    <w:rsid w:val="00DA5D16"/>
    <w:rsid w:val="00DA7164"/>
    <w:rsid w:val="00DA7B81"/>
    <w:rsid w:val="00DB1361"/>
    <w:rsid w:val="00DB1A7E"/>
    <w:rsid w:val="00DB2198"/>
    <w:rsid w:val="00DB481E"/>
    <w:rsid w:val="00DB6C56"/>
    <w:rsid w:val="00DB6E19"/>
    <w:rsid w:val="00DC1875"/>
    <w:rsid w:val="00DC2C23"/>
    <w:rsid w:val="00DC618E"/>
    <w:rsid w:val="00DD0C07"/>
    <w:rsid w:val="00DD0C5E"/>
    <w:rsid w:val="00DD17BF"/>
    <w:rsid w:val="00DD2A02"/>
    <w:rsid w:val="00DD2FFA"/>
    <w:rsid w:val="00DD4A6C"/>
    <w:rsid w:val="00DD5B3A"/>
    <w:rsid w:val="00DE1B46"/>
    <w:rsid w:val="00DE2147"/>
    <w:rsid w:val="00DE3677"/>
    <w:rsid w:val="00DE3FAB"/>
    <w:rsid w:val="00DE6280"/>
    <w:rsid w:val="00DE706F"/>
    <w:rsid w:val="00DE752A"/>
    <w:rsid w:val="00DE7689"/>
    <w:rsid w:val="00DF32E0"/>
    <w:rsid w:val="00DF4991"/>
    <w:rsid w:val="00E03F0A"/>
    <w:rsid w:val="00E050DF"/>
    <w:rsid w:val="00E0700B"/>
    <w:rsid w:val="00E1111D"/>
    <w:rsid w:val="00E136A9"/>
    <w:rsid w:val="00E13935"/>
    <w:rsid w:val="00E2391D"/>
    <w:rsid w:val="00E2587A"/>
    <w:rsid w:val="00E313E9"/>
    <w:rsid w:val="00E318D3"/>
    <w:rsid w:val="00E34482"/>
    <w:rsid w:val="00E362AF"/>
    <w:rsid w:val="00E371FA"/>
    <w:rsid w:val="00E37B80"/>
    <w:rsid w:val="00E40262"/>
    <w:rsid w:val="00E40BE7"/>
    <w:rsid w:val="00E41229"/>
    <w:rsid w:val="00E4174F"/>
    <w:rsid w:val="00E4465B"/>
    <w:rsid w:val="00E46409"/>
    <w:rsid w:val="00E46C97"/>
    <w:rsid w:val="00E47955"/>
    <w:rsid w:val="00E50D06"/>
    <w:rsid w:val="00E5116C"/>
    <w:rsid w:val="00E5483B"/>
    <w:rsid w:val="00E548BF"/>
    <w:rsid w:val="00E6123C"/>
    <w:rsid w:val="00E62105"/>
    <w:rsid w:val="00E6374C"/>
    <w:rsid w:val="00E6462F"/>
    <w:rsid w:val="00E6773C"/>
    <w:rsid w:val="00E70232"/>
    <w:rsid w:val="00E72445"/>
    <w:rsid w:val="00E73AFD"/>
    <w:rsid w:val="00E744CF"/>
    <w:rsid w:val="00E752F5"/>
    <w:rsid w:val="00E760F2"/>
    <w:rsid w:val="00E765AE"/>
    <w:rsid w:val="00E768F7"/>
    <w:rsid w:val="00E81463"/>
    <w:rsid w:val="00E833F4"/>
    <w:rsid w:val="00E91F92"/>
    <w:rsid w:val="00E93C6F"/>
    <w:rsid w:val="00E95800"/>
    <w:rsid w:val="00E959F0"/>
    <w:rsid w:val="00E96A99"/>
    <w:rsid w:val="00E97782"/>
    <w:rsid w:val="00E97A5B"/>
    <w:rsid w:val="00EA4161"/>
    <w:rsid w:val="00EA5A7E"/>
    <w:rsid w:val="00EB0FAE"/>
    <w:rsid w:val="00EB53EF"/>
    <w:rsid w:val="00EB6010"/>
    <w:rsid w:val="00EB78D0"/>
    <w:rsid w:val="00EB7CD2"/>
    <w:rsid w:val="00EC130E"/>
    <w:rsid w:val="00EC275F"/>
    <w:rsid w:val="00EC2C39"/>
    <w:rsid w:val="00EC2C56"/>
    <w:rsid w:val="00EC4284"/>
    <w:rsid w:val="00EC7E78"/>
    <w:rsid w:val="00ED20C8"/>
    <w:rsid w:val="00ED3057"/>
    <w:rsid w:val="00ED49FD"/>
    <w:rsid w:val="00ED5199"/>
    <w:rsid w:val="00EE11FA"/>
    <w:rsid w:val="00EE1E6E"/>
    <w:rsid w:val="00EF12FA"/>
    <w:rsid w:val="00F00C1A"/>
    <w:rsid w:val="00F021AE"/>
    <w:rsid w:val="00F02313"/>
    <w:rsid w:val="00F02637"/>
    <w:rsid w:val="00F032B9"/>
    <w:rsid w:val="00F04A9B"/>
    <w:rsid w:val="00F069CC"/>
    <w:rsid w:val="00F10254"/>
    <w:rsid w:val="00F14325"/>
    <w:rsid w:val="00F14D31"/>
    <w:rsid w:val="00F1648C"/>
    <w:rsid w:val="00F21533"/>
    <w:rsid w:val="00F26D6C"/>
    <w:rsid w:val="00F3077A"/>
    <w:rsid w:val="00F32252"/>
    <w:rsid w:val="00F34832"/>
    <w:rsid w:val="00F41455"/>
    <w:rsid w:val="00F4408F"/>
    <w:rsid w:val="00F47446"/>
    <w:rsid w:val="00F47F76"/>
    <w:rsid w:val="00F53058"/>
    <w:rsid w:val="00F5582C"/>
    <w:rsid w:val="00F56C18"/>
    <w:rsid w:val="00F636C4"/>
    <w:rsid w:val="00F637E6"/>
    <w:rsid w:val="00F66C2E"/>
    <w:rsid w:val="00F67F0B"/>
    <w:rsid w:val="00F70BBE"/>
    <w:rsid w:val="00F75F6E"/>
    <w:rsid w:val="00F7798E"/>
    <w:rsid w:val="00F81BAF"/>
    <w:rsid w:val="00F847DA"/>
    <w:rsid w:val="00F84ADD"/>
    <w:rsid w:val="00F85715"/>
    <w:rsid w:val="00F86DEA"/>
    <w:rsid w:val="00F9024E"/>
    <w:rsid w:val="00F9227C"/>
    <w:rsid w:val="00F92FE2"/>
    <w:rsid w:val="00F96299"/>
    <w:rsid w:val="00F970AE"/>
    <w:rsid w:val="00FA2ED7"/>
    <w:rsid w:val="00FA4138"/>
    <w:rsid w:val="00FA5B99"/>
    <w:rsid w:val="00FA6C11"/>
    <w:rsid w:val="00FA738F"/>
    <w:rsid w:val="00FA7975"/>
    <w:rsid w:val="00FA79E7"/>
    <w:rsid w:val="00FB5D01"/>
    <w:rsid w:val="00FC028A"/>
    <w:rsid w:val="00FC066B"/>
    <w:rsid w:val="00FC3DC8"/>
    <w:rsid w:val="00FC683C"/>
    <w:rsid w:val="00FD7252"/>
    <w:rsid w:val="00FD7C2C"/>
    <w:rsid w:val="00FE064E"/>
    <w:rsid w:val="00FE15F5"/>
    <w:rsid w:val="00FE2587"/>
    <w:rsid w:val="00FE3384"/>
    <w:rsid w:val="00FF13EC"/>
    <w:rsid w:val="00FF22D7"/>
    <w:rsid w:val="00FF48CB"/>
    <w:rsid w:val="00FF61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D70F8D0"/>
  <w15:chartTrackingRefBased/>
  <w15:docId w15:val="{2C345C2A-0839-4C04-B8E6-59AD5AC5B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C47AB1"/>
    <w:pPr>
      <w:widowControl w:val="0"/>
      <w:jc w:val="both"/>
    </w:pPr>
  </w:style>
  <w:style w:type="paragraph" w:styleId="1">
    <w:name w:val="heading 1"/>
    <w:basedOn w:val="a1"/>
    <w:next w:val="a1"/>
    <w:link w:val="10"/>
    <w:uiPriority w:val="9"/>
    <w:qFormat/>
    <w:rsid w:val="00790571"/>
    <w:pPr>
      <w:keepNext/>
      <w:outlineLvl w:val="0"/>
    </w:pPr>
    <w:rPr>
      <w:rFonts w:asciiTheme="majorHAnsi" w:eastAsiaTheme="majorEastAsia" w:hAnsiTheme="majorHAnsi" w:cstheme="majorBidi"/>
      <w:sz w:val="24"/>
      <w:szCs w:val="24"/>
    </w:rPr>
  </w:style>
  <w:style w:type="paragraph" w:styleId="21">
    <w:name w:val="heading 2"/>
    <w:basedOn w:val="a1"/>
    <w:next w:val="a1"/>
    <w:link w:val="22"/>
    <w:uiPriority w:val="9"/>
    <w:unhideWhenUsed/>
    <w:qFormat/>
    <w:rsid w:val="00AC1F76"/>
    <w:pPr>
      <w:keepNext/>
      <w:outlineLvl w:val="1"/>
    </w:pPr>
    <w:rPr>
      <w:rFonts w:asciiTheme="majorHAnsi" w:eastAsiaTheme="majorEastAsia" w:hAnsiTheme="majorHAnsi" w:cstheme="majorBidi"/>
    </w:rPr>
  </w:style>
  <w:style w:type="paragraph" w:styleId="31">
    <w:name w:val="heading 3"/>
    <w:basedOn w:val="a1"/>
    <w:next w:val="a1"/>
    <w:link w:val="32"/>
    <w:uiPriority w:val="9"/>
    <w:unhideWhenUsed/>
    <w:qFormat/>
    <w:rsid w:val="00DA5B07"/>
    <w:pPr>
      <w:keepNext/>
      <w:ind w:leftChars="400" w:left="400"/>
      <w:outlineLvl w:val="2"/>
    </w:pPr>
    <w:rPr>
      <w:rFonts w:asciiTheme="majorHAnsi" w:eastAsiaTheme="majorEastAsia" w:hAnsiTheme="majorHAnsi" w:cstheme="majorBidi"/>
    </w:rPr>
  </w:style>
  <w:style w:type="paragraph" w:styleId="41">
    <w:name w:val="heading 4"/>
    <w:basedOn w:val="a1"/>
    <w:next w:val="a1"/>
    <w:link w:val="42"/>
    <w:uiPriority w:val="9"/>
    <w:qFormat/>
    <w:rsid w:val="00E5483B"/>
    <w:pPr>
      <w:keepNext/>
      <w:autoSpaceDE w:val="0"/>
      <w:autoSpaceDN w:val="0"/>
      <w:adjustRightInd w:val="0"/>
      <w:spacing w:before="240" w:after="60"/>
      <w:jc w:val="left"/>
      <w:outlineLvl w:val="3"/>
    </w:pPr>
    <w:rPr>
      <w:rFonts w:ascii="Times" w:eastAsia="ＭＳ 明朝" w:hAnsi="Times" w:cs="Times New Roman"/>
      <w:b/>
      <w:bCs/>
      <w:noProof/>
      <w:kern w:val="0"/>
      <w:sz w:val="20"/>
      <w:szCs w:val="20"/>
      <w:lang w:val="x-none" w:eastAsia="x-none"/>
    </w:rPr>
  </w:style>
  <w:style w:type="paragraph" w:styleId="51">
    <w:name w:val="heading 5"/>
    <w:basedOn w:val="a1"/>
    <w:next w:val="a1"/>
    <w:link w:val="52"/>
    <w:uiPriority w:val="9"/>
    <w:unhideWhenUsed/>
    <w:qFormat/>
    <w:rsid w:val="00AB7A2B"/>
    <w:pPr>
      <w:keepNext/>
      <w:ind w:leftChars="800" w:left="800"/>
      <w:outlineLvl w:val="4"/>
    </w:pPr>
    <w:rPr>
      <w:rFonts w:asciiTheme="majorHAnsi" w:eastAsiaTheme="majorEastAsia" w:hAnsiTheme="majorHAnsi" w:cstheme="majorBidi"/>
    </w:rPr>
  </w:style>
  <w:style w:type="paragraph" w:styleId="6">
    <w:name w:val="heading 6"/>
    <w:basedOn w:val="a1"/>
    <w:next w:val="a1"/>
    <w:link w:val="60"/>
    <w:uiPriority w:val="9"/>
    <w:qFormat/>
    <w:rsid w:val="00E5483B"/>
    <w:pPr>
      <w:keepNext/>
      <w:autoSpaceDE w:val="0"/>
      <w:autoSpaceDN w:val="0"/>
      <w:adjustRightInd w:val="0"/>
      <w:spacing w:before="240" w:after="60"/>
      <w:jc w:val="left"/>
      <w:outlineLvl w:val="5"/>
    </w:pPr>
    <w:rPr>
      <w:rFonts w:ascii="Times" w:eastAsia="ＭＳ 明朝" w:hAnsi="Times" w:cs="Times New Roman"/>
      <w:b/>
      <w:bCs/>
      <w:noProof/>
      <w:kern w:val="0"/>
      <w:sz w:val="20"/>
      <w:szCs w:val="20"/>
      <w:lang w:val="x-none" w:eastAsia="x-none"/>
    </w:rPr>
  </w:style>
  <w:style w:type="paragraph" w:styleId="7">
    <w:name w:val="heading 7"/>
    <w:basedOn w:val="a1"/>
    <w:next w:val="a1"/>
    <w:link w:val="70"/>
    <w:uiPriority w:val="9"/>
    <w:semiHidden/>
    <w:unhideWhenUsed/>
    <w:qFormat/>
    <w:rsid w:val="00E5483B"/>
    <w:pPr>
      <w:keepNext/>
      <w:autoSpaceDE w:val="0"/>
      <w:autoSpaceDN w:val="0"/>
      <w:adjustRightInd w:val="0"/>
      <w:ind w:leftChars="800" w:left="800"/>
      <w:jc w:val="left"/>
      <w:outlineLvl w:val="6"/>
    </w:pPr>
    <w:rPr>
      <w:rFonts w:ascii="Times" w:eastAsia="ＭＳ 明朝" w:hAnsi="Times" w:cs="Times"/>
      <w:noProof/>
      <w:kern w:val="0"/>
      <w:sz w:val="20"/>
      <w:szCs w:val="20"/>
    </w:rPr>
  </w:style>
  <w:style w:type="paragraph" w:styleId="8">
    <w:name w:val="heading 8"/>
    <w:basedOn w:val="a1"/>
    <w:next w:val="a1"/>
    <w:link w:val="80"/>
    <w:uiPriority w:val="9"/>
    <w:semiHidden/>
    <w:unhideWhenUsed/>
    <w:qFormat/>
    <w:rsid w:val="00E5483B"/>
    <w:pPr>
      <w:keepNext/>
      <w:autoSpaceDE w:val="0"/>
      <w:autoSpaceDN w:val="0"/>
      <w:adjustRightInd w:val="0"/>
      <w:ind w:leftChars="1200" w:left="1200"/>
      <w:jc w:val="left"/>
      <w:outlineLvl w:val="7"/>
    </w:pPr>
    <w:rPr>
      <w:rFonts w:ascii="Times" w:eastAsia="ＭＳ 明朝" w:hAnsi="Times" w:cs="Times"/>
      <w:noProof/>
      <w:kern w:val="0"/>
      <w:sz w:val="20"/>
      <w:szCs w:val="20"/>
    </w:rPr>
  </w:style>
  <w:style w:type="paragraph" w:styleId="9">
    <w:name w:val="heading 9"/>
    <w:basedOn w:val="a1"/>
    <w:next w:val="a1"/>
    <w:link w:val="90"/>
    <w:uiPriority w:val="9"/>
    <w:semiHidden/>
    <w:unhideWhenUsed/>
    <w:qFormat/>
    <w:rsid w:val="00E5483B"/>
    <w:pPr>
      <w:keepNext/>
      <w:autoSpaceDE w:val="0"/>
      <w:autoSpaceDN w:val="0"/>
      <w:adjustRightInd w:val="0"/>
      <w:ind w:leftChars="1200" w:left="1200"/>
      <w:jc w:val="left"/>
      <w:outlineLvl w:val="8"/>
    </w:pPr>
    <w:rPr>
      <w:rFonts w:ascii="Times" w:eastAsia="ＭＳ 明朝" w:hAnsi="Times" w:cs="Times"/>
      <w:noProof/>
      <w:kern w:val="0"/>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867D80"/>
    <w:pPr>
      <w:tabs>
        <w:tab w:val="center" w:pos="4252"/>
        <w:tab w:val="right" w:pos="8504"/>
      </w:tabs>
      <w:snapToGrid w:val="0"/>
    </w:pPr>
  </w:style>
  <w:style w:type="character" w:customStyle="1" w:styleId="a6">
    <w:name w:val="ヘッダー (文字)"/>
    <w:basedOn w:val="a2"/>
    <w:link w:val="a5"/>
    <w:uiPriority w:val="99"/>
    <w:rsid w:val="00867D80"/>
  </w:style>
  <w:style w:type="paragraph" w:styleId="a7">
    <w:name w:val="footer"/>
    <w:basedOn w:val="a1"/>
    <w:link w:val="a8"/>
    <w:uiPriority w:val="99"/>
    <w:unhideWhenUsed/>
    <w:rsid w:val="00867D80"/>
    <w:pPr>
      <w:tabs>
        <w:tab w:val="center" w:pos="4252"/>
        <w:tab w:val="right" w:pos="8504"/>
      </w:tabs>
      <w:snapToGrid w:val="0"/>
    </w:pPr>
  </w:style>
  <w:style w:type="character" w:customStyle="1" w:styleId="a8">
    <w:name w:val="フッター (文字)"/>
    <w:basedOn w:val="a2"/>
    <w:link w:val="a7"/>
    <w:uiPriority w:val="99"/>
    <w:rsid w:val="00867D80"/>
  </w:style>
  <w:style w:type="paragraph" w:styleId="HTML">
    <w:name w:val="HTML Preformatted"/>
    <w:basedOn w:val="a1"/>
    <w:link w:val="HTML0"/>
    <w:uiPriority w:val="99"/>
    <w:semiHidden/>
    <w:unhideWhenUsed/>
    <w:rsid w:val="00867D8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szCs w:val="24"/>
    </w:rPr>
  </w:style>
  <w:style w:type="character" w:customStyle="1" w:styleId="HTML0">
    <w:name w:val="HTML 書式付き (文字)"/>
    <w:basedOn w:val="a2"/>
    <w:link w:val="HTML"/>
    <w:uiPriority w:val="99"/>
    <w:semiHidden/>
    <w:rsid w:val="00867D80"/>
    <w:rPr>
      <w:rFonts w:ascii="ＭＳ ゴシック" w:eastAsia="ＭＳ ゴシック" w:hAnsi="ＭＳ ゴシック" w:cs="ＭＳ ゴシック"/>
      <w:kern w:val="0"/>
      <w:sz w:val="24"/>
      <w:szCs w:val="24"/>
    </w:rPr>
  </w:style>
  <w:style w:type="character" w:styleId="a9">
    <w:name w:val="Hyperlink"/>
    <w:basedOn w:val="a2"/>
    <w:uiPriority w:val="99"/>
    <w:unhideWhenUsed/>
    <w:rsid w:val="00867D80"/>
    <w:rPr>
      <w:color w:val="0000FF"/>
      <w:u w:val="single"/>
    </w:rPr>
  </w:style>
  <w:style w:type="paragraph" w:styleId="aa">
    <w:name w:val="Balloon Text"/>
    <w:basedOn w:val="a1"/>
    <w:link w:val="ab"/>
    <w:uiPriority w:val="99"/>
    <w:semiHidden/>
    <w:unhideWhenUsed/>
    <w:rsid w:val="00DA7164"/>
    <w:rPr>
      <w:rFonts w:asciiTheme="majorHAnsi" w:eastAsiaTheme="majorEastAsia" w:hAnsiTheme="majorHAnsi" w:cstheme="majorBidi"/>
      <w:sz w:val="18"/>
      <w:szCs w:val="18"/>
    </w:rPr>
  </w:style>
  <w:style w:type="character" w:customStyle="1" w:styleId="ab">
    <w:name w:val="吹き出し (文字)"/>
    <w:basedOn w:val="a2"/>
    <w:link w:val="aa"/>
    <w:uiPriority w:val="99"/>
    <w:semiHidden/>
    <w:rsid w:val="00DA7164"/>
    <w:rPr>
      <w:rFonts w:asciiTheme="majorHAnsi" w:eastAsiaTheme="majorEastAsia" w:hAnsiTheme="majorHAnsi" w:cstheme="majorBidi"/>
      <w:sz w:val="18"/>
      <w:szCs w:val="18"/>
    </w:rPr>
  </w:style>
  <w:style w:type="paragraph" w:styleId="Web">
    <w:name w:val="Normal (Web)"/>
    <w:basedOn w:val="a1"/>
    <w:uiPriority w:val="99"/>
    <w:semiHidden/>
    <w:unhideWhenUsed/>
    <w:rsid w:val="00583FE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c">
    <w:name w:val="List Paragraph"/>
    <w:basedOn w:val="a1"/>
    <w:uiPriority w:val="34"/>
    <w:qFormat/>
    <w:rsid w:val="003858DB"/>
    <w:pPr>
      <w:ind w:leftChars="400" w:left="840"/>
    </w:pPr>
  </w:style>
  <w:style w:type="paragraph" w:styleId="ad">
    <w:name w:val="Revision"/>
    <w:hidden/>
    <w:uiPriority w:val="99"/>
    <w:semiHidden/>
    <w:rsid w:val="004762FA"/>
  </w:style>
  <w:style w:type="character" w:customStyle="1" w:styleId="10">
    <w:name w:val="見出し 1 (文字)"/>
    <w:basedOn w:val="a2"/>
    <w:link w:val="1"/>
    <w:uiPriority w:val="9"/>
    <w:rsid w:val="00790571"/>
    <w:rPr>
      <w:rFonts w:asciiTheme="majorHAnsi" w:eastAsiaTheme="majorEastAsia" w:hAnsiTheme="majorHAnsi" w:cstheme="majorBidi"/>
      <w:sz w:val="24"/>
      <w:szCs w:val="24"/>
    </w:rPr>
  </w:style>
  <w:style w:type="character" w:customStyle="1" w:styleId="22">
    <w:name w:val="見出し 2 (文字)"/>
    <w:basedOn w:val="a2"/>
    <w:link w:val="21"/>
    <w:uiPriority w:val="9"/>
    <w:rsid w:val="00AC1F76"/>
    <w:rPr>
      <w:rFonts w:asciiTheme="majorHAnsi" w:eastAsiaTheme="majorEastAsia" w:hAnsiTheme="majorHAnsi" w:cstheme="majorBidi"/>
    </w:rPr>
  </w:style>
  <w:style w:type="character" w:customStyle="1" w:styleId="32">
    <w:name w:val="見出し 3 (文字)"/>
    <w:basedOn w:val="a2"/>
    <w:link w:val="31"/>
    <w:uiPriority w:val="9"/>
    <w:rsid w:val="00DA5B07"/>
    <w:rPr>
      <w:rFonts w:asciiTheme="majorHAnsi" w:eastAsiaTheme="majorEastAsia" w:hAnsiTheme="majorHAnsi" w:cstheme="majorBidi"/>
    </w:rPr>
  </w:style>
  <w:style w:type="paragraph" w:styleId="ae">
    <w:name w:val="Body Text"/>
    <w:basedOn w:val="a1"/>
    <w:link w:val="af"/>
    <w:uiPriority w:val="99"/>
    <w:qFormat/>
    <w:rsid w:val="00DD0C5E"/>
    <w:pPr>
      <w:autoSpaceDE w:val="0"/>
      <w:autoSpaceDN w:val="0"/>
      <w:jc w:val="left"/>
    </w:pPr>
    <w:rPr>
      <w:rFonts w:ascii="Times New Roman" w:eastAsia="Times New Roman" w:hAnsi="Times New Roman" w:cs="Times New Roman"/>
      <w:kern w:val="0"/>
      <w:szCs w:val="21"/>
      <w:lang w:eastAsia="en-US"/>
    </w:rPr>
  </w:style>
  <w:style w:type="character" w:customStyle="1" w:styleId="af">
    <w:name w:val="本文 (文字)"/>
    <w:basedOn w:val="a2"/>
    <w:link w:val="ae"/>
    <w:uiPriority w:val="99"/>
    <w:rsid w:val="00DD0C5E"/>
    <w:rPr>
      <w:rFonts w:ascii="Times New Roman" w:eastAsia="Times New Roman" w:hAnsi="Times New Roman" w:cs="Times New Roman"/>
      <w:kern w:val="0"/>
      <w:szCs w:val="21"/>
      <w:lang w:eastAsia="en-US"/>
    </w:rPr>
  </w:style>
  <w:style w:type="character" w:customStyle="1" w:styleId="52">
    <w:name w:val="見出し 5 (文字)"/>
    <w:basedOn w:val="a2"/>
    <w:link w:val="51"/>
    <w:uiPriority w:val="9"/>
    <w:semiHidden/>
    <w:rsid w:val="00AB7A2B"/>
    <w:rPr>
      <w:rFonts w:asciiTheme="majorHAnsi" w:eastAsiaTheme="majorEastAsia" w:hAnsiTheme="majorHAnsi" w:cstheme="majorBidi"/>
    </w:rPr>
  </w:style>
  <w:style w:type="character" w:styleId="af0">
    <w:name w:val="Unresolved Mention"/>
    <w:basedOn w:val="a2"/>
    <w:uiPriority w:val="99"/>
    <w:semiHidden/>
    <w:unhideWhenUsed/>
    <w:rsid w:val="00AB7A2B"/>
    <w:rPr>
      <w:color w:val="605E5C"/>
      <w:shd w:val="clear" w:color="auto" w:fill="E1DFDD"/>
    </w:rPr>
  </w:style>
  <w:style w:type="paragraph" w:styleId="af1">
    <w:name w:val="Plain Text"/>
    <w:basedOn w:val="a1"/>
    <w:link w:val="af2"/>
    <w:semiHidden/>
    <w:rsid w:val="00E5483B"/>
    <w:rPr>
      <w:rFonts w:ascii="ＭＳ 明朝" w:eastAsia="ＭＳ 明朝" w:hAnsi="Courier New" w:cs="Times New Roman"/>
      <w:szCs w:val="21"/>
      <w:lang w:val="x-none" w:eastAsia="x-none"/>
    </w:rPr>
  </w:style>
  <w:style w:type="character" w:customStyle="1" w:styleId="af2">
    <w:name w:val="書式なし (文字)"/>
    <w:basedOn w:val="a2"/>
    <w:link w:val="af1"/>
    <w:semiHidden/>
    <w:rsid w:val="00E5483B"/>
    <w:rPr>
      <w:rFonts w:ascii="ＭＳ 明朝" w:eastAsia="ＭＳ 明朝" w:hAnsi="Courier New" w:cs="Times New Roman"/>
      <w:szCs w:val="21"/>
      <w:lang w:val="x-none" w:eastAsia="x-none"/>
    </w:rPr>
  </w:style>
  <w:style w:type="character" w:customStyle="1" w:styleId="42">
    <w:name w:val="見出し 4 (文字)"/>
    <w:basedOn w:val="a2"/>
    <w:link w:val="41"/>
    <w:uiPriority w:val="9"/>
    <w:rsid w:val="00E5483B"/>
    <w:rPr>
      <w:rFonts w:ascii="Times" w:eastAsia="ＭＳ 明朝" w:hAnsi="Times" w:cs="Times New Roman"/>
      <w:b/>
      <w:bCs/>
      <w:noProof/>
      <w:kern w:val="0"/>
      <w:sz w:val="20"/>
      <w:szCs w:val="20"/>
      <w:lang w:val="x-none" w:eastAsia="x-none"/>
    </w:rPr>
  </w:style>
  <w:style w:type="character" w:customStyle="1" w:styleId="60">
    <w:name w:val="見出し 6 (文字)"/>
    <w:basedOn w:val="a2"/>
    <w:link w:val="6"/>
    <w:uiPriority w:val="9"/>
    <w:rsid w:val="00E5483B"/>
    <w:rPr>
      <w:rFonts w:ascii="Times" w:eastAsia="ＭＳ 明朝" w:hAnsi="Times" w:cs="Times New Roman"/>
      <w:b/>
      <w:bCs/>
      <w:noProof/>
      <w:kern w:val="0"/>
      <w:sz w:val="20"/>
      <w:szCs w:val="20"/>
      <w:lang w:val="x-none" w:eastAsia="x-none"/>
    </w:rPr>
  </w:style>
  <w:style w:type="character" w:customStyle="1" w:styleId="70">
    <w:name w:val="見出し 7 (文字)"/>
    <w:basedOn w:val="a2"/>
    <w:link w:val="7"/>
    <w:uiPriority w:val="9"/>
    <w:semiHidden/>
    <w:rsid w:val="00E5483B"/>
    <w:rPr>
      <w:rFonts w:ascii="Times" w:eastAsia="ＭＳ 明朝" w:hAnsi="Times" w:cs="Times"/>
      <w:noProof/>
      <w:kern w:val="0"/>
      <w:sz w:val="20"/>
      <w:szCs w:val="20"/>
    </w:rPr>
  </w:style>
  <w:style w:type="character" w:customStyle="1" w:styleId="80">
    <w:name w:val="見出し 8 (文字)"/>
    <w:basedOn w:val="a2"/>
    <w:link w:val="8"/>
    <w:uiPriority w:val="9"/>
    <w:semiHidden/>
    <w:rsid w:val="00E5483B"/>
    <w:rPr>
      <w:rFonts w:ascii="Times" w:eastAsia="ＭＳ 明朝" w:hAnsi="Times" w:cs="Times"/>
      <w:noProof/>
      <w:kern w:val="0"/>
      <w:sz w:val="20"/>
      <w:szCs w:val="20"/>
    </w:rPr>
  </w:style>
  <w:style w:type="character" w:customStyle="1" w:styleId="90">
    <w:name w:val="見出し 9 (文字)"/>
    <w:basedOn w:val="a2"/>
    <w:link w:val="9"/>
    <w:uiPriority w:val="9"/>
    <w:semiHidden/>
    <w:rsid w:val="00E5483B"/>
    <w:rPr>
      <w:rFonts w:ascii="Times" w:eastAsia="ＭＳ 明朝" w:hAnsi="Times" w:cs="Times"/>
      <w:noProof/>
      <w:kern w:val="0"/>
      <w:sz w:val="20"/>
      <w:szCs w:val="20"/>
    </w:rPr>
  </w:style>
  <w:style w:type="paragraph" w:styleId="af3">
    <w:name w:val="Document Map"/>
    <w:basedOn w:val="a1"/>
    <w:link w:val="af4"/>
    <w:uiPriority w:val="99"/>
    <w:semiHidden/>
    <w:unhideWhenUsed/>
    <w:rsid w:val="00E5483B"/>
    <w:pPr>
      <w:autoSpaceDE w:val="0"/>
      <w:autoSpaceDN w:val="0"/>
      <w:adjustRightInd w:val="0"/>
      <w:jc w:val="left"/>
    </w:pPr>
    <w:rPr>
      <w:rFonts w:ascii="MS UI Gothic" w:eastAsia="MS UI Gothic" w:hAnsi="Times" w:cs="Times New Roman"/>
      <w:noProof/>
      <w:kern w:val="0"/>
      <w:sz w:val="18"/>
      <w:szCs w:val="18"/>
      <w:lang w:val="x-none" w:eastAsia="x-none"/>
    </w:rPr>
  </w:style>
  <w:style w:type="character" w:customStyle="1" w:styleId="af4">
    <w:name w:val="見出しマップ (文字)"/>
    <w:basedOn w:val="a2"/>
    <w:link w:val="af3"/>
    <w:uiPriority w:val="99"/>
    <w:semiHidden/>
    <w:rsid w:val="00E5483B"/>
    <w:rPr>
      <w:rFonts w:ascii="MS UI Gothic" w:eastAsia="MS UI Gothic" w:hAnsi="Times" w:cs="Times New Roman"/>
      <w:noProof/>
      <w:kern w:val="0"/>
      <w:sz w:val="18"/>
      <w:szCs w:val="18"/>
      <w:lang w:val="x-none" w:eastAsia="x-none"/>
    </w:rPr>
  </w:style>
  <w:style w:type="character" w:styleId="af5">
    <w:name w:val="endnote reference"/>
    <w:uiPriority w:val="99"/>
    <w:semiHidden/>
    <w:unhideWhenUsed/>
    <w:rsid w:val="00E5483B"/>
    <w:rPr>
      <w:rFonts w:cs="Times New Roman"/>
      <w:vertAlign w:val="superscript"/>
    </w:rPr>
  </w:style>
  <w:style w:type="character" w:styleId="af6">
    <w:name w:val="footnote reference"/>
    <w:uiPriority w:val="99"/>
    <w:semiHidden/>
    <w:unhideWhenUsed/>
    <w:rsid w:val="00E5483B"/>
    <w:rPr>
      <w:rFonts w:cs="Times New Roman"/>
      <w:vertAlign w:val="superscript"/>
    </w:rPr>
  </w:style>
  <w:style w:type="character" w:styleId="af7">
    <w:name w:val="annotation reference"/>
    <w:uiPriority w:val="99"/>
    <w:semiHidden/>
    <w:unhideWhenUsed/>
    <w:rsid w:val="00E5483B"/>
    <w:rPr>
      <w:sz w:val="18"/>
      <w:szCs w:val="18"/>
    </w:rPr>
  </w:style>
  <w:style w:type="paragraph" w:styleId="af8">
    <w:name w:val="annotation text"/>
    <w:basedOn w:val="a1"/>
    <w:link w:val="af9"/>
    <w:uiPriority w:val="99"/>
    <w:semiHidden/>
    <w:unhideWhenUsed/>
    <w:rsid w:val="00E5483B"/>
    <w:pPr>
      <w:autoSpaceDE w:val="0"/>
      <w:autoSpaceDN w:val="0"/>
      <w:adjustRightInd w:val="0"/>
      <w:jc w:val="left"/>
    </w:pPr>
    <w:rPr>
      <w:rFonts w:ascii="Times" w:eastAsia="ＭＳ 明朝" w:hAnsi="Times" w:cs="Times New Roman"/>
      <w:noProof/>
      <w:kern w:val="0"/>
      <w:sz w:val="20"/>
      <w:szCs w:val="20"/>
      <w:lang w:val="x-none" w:eastAsia="x-none"/>
    </w:rPr>
  </w:style>
  <w:style w:type="character" w:customStyle="1" w:styleId="af9">
    <w:name w:val="コメント文字列 (文字)"/>
    <w:basedOn w:val="a2"/>
    <w:link w:val="af8"/>
    <w:uiPriority w:val="99"/>
    <w:semiHidden/>
    <w:rsid w:val="00E5483B"/>
    <w:rPr>
      <w:rFonts w:ascii="Times" w:eastAsia="ＭＳ 明朝" w:hAnsi="Times" w:cs="Times New Roman"/>
      <w:noProof/>
      <w:kern w:val="0"/>
      <w:sz w:val="20"/>
      <w:szCs w:val="20"/>
      <w:lang w:val="x-none" w:eastAsia="x-none"/>
    </w:rPr>
  </w:style>
  <w:style w:type="paragraph" w:styleId="afa">
    <w:name w:val="annotation subject"/>
    <w:basedOn w:val="af8"/>
    <w:next w:val="af8"/>
    <w:link w:val="afb"/>
    <w:uiPriority w:val="99"/>
    <w:semiHidden/>
    <w:unhideWhenUsed/>
    <w:rsid w:val="00E5483B"/>
    <w:rPr>
      <w:b/>
      <w:bCs/>
    </w:rPr>
  </w:style>
  <w:style w:type="character" w:customStyle="1" w:styleId="afb">
    <w:name w:val="コメント内容 (文字)"/>
    <w:basedOn w:val="af9"/>
    <w:link w:val="afa"/>
    <w:uiPriority w:val="99"/>
    <w:semiHidden/>
    <w:rsid w:val="00E5483B"/>
    <w:rPr>
      <w:rFonts w:ascii="Times" w:eastAsia="ＭＳ 明朝" w:hAnsi="Times" w:cs="Times New Roman"/>
      <w:b/>
      <w:bCs/>
      <w:noProof/>
      <w:kern w:val="0"/>
      <w:sz w:val="20"/>
      <w:szCs w:val="20"/>
      <w:lang w:val="x-none" w:eastAsia="x-none"/>
    </w:rPr>
  </w:style>
  <w:style w:type="character" w:styleId="afc">
    <w:name w:val="line number"/>
    <w:basedOn w:val="a2"/>
    <w:uiPriority w:val="99"/>
    <w:semiHidden/>
    <w:unhideWhenUsed/>
    <w:rsid w:val="00E5483B"/>
  </w:style>
  <w:style w:type="paragraph" w:customStyle="1" w:styleId="MTDisplayEquation">
    <w:name w:val="MTDisplayEquation"/>
    <w:basedOn w:val="a1"/>
    <w:next w:val="a1"/>
    <w:link w:val="MTDisplayEquation0"/>
    <w:rsid w:val="00E5483B"/>
    <w:pPr>
      <w:widowControl/>
      <w:tabs>
        <w:tab w:val="center" w:pos="4160"/>
        <w:tab w:val="right" w:pos="8320"/>
      </w:tabs>
      <w:autoSpaceDE w:val="0"/>
      <w:autoSpaceDN w:val="0"/>
      <w:adjustRightInd w:val="0"/>
    </w:pPr>
    <w:rPr>
      <w:rFonts w:ascii="Times" w:eastAsia="ＭＳ 明朝" w:hAnsi="Times" w:cs="Times New Roman"/>
      <w:kern w:val="0"/>
      <w:sz w:val="24"/>
      <w:szCs w:val="24"/>
      <w:lang w:val="x-none" w:eastAsia="x-none"/>
    </w:rPr>
  </w:style>
  <w:style w:type="character" w:customStyle="1" w:styleId="MTDisplayEquation0">
    <w:name w:val="MTDisplayEquation (文字)"/>
    <w:link w:val="MTDisplayEquation"/>
    <w:rsid w:val="00E5483B"/>
    <w:rPr>
      <w:rFonts w:ascii="Times" w:eastAsia="ＭＳ 明朝" w:hAnsi="Times" w:cs="Times New Roman"/>
      <w:kern w:val="0"/>
      <w:sz w:val="24"/>
      <w:szCs w:val="24"/>
      <w:lang w:val="x-none" w:eastAsia="x-none"/>
    </w:rPr>
  </w:style>
  <w:style w:type="character" w:styleId="afd">
    <w:name w:val="Emphasis"/>
    <w:uiPriority w:val="20"/>
    <w:qFormat/>
    <w:rsid w:val="00E5483B"/>
    <w:rPr>
      <w:i/>
      <w:iCs/>
    </w:rPr>
  </w:style>
  <w:style w:type="character" w:styleId="afe">
    <w:name w:val="FollowedHyperlink"/>
    <w:uiPriority w:val="99"/>
    <w:semiHidden/>
    <w:unhideWhenUsed/>
    <w:rsid w:val="00E5483B"/>
    <w:rPr>
      <w:color w:val="800080"/>
      <w:u w:val="single"/>
    </w:rPr>
  </w:style>
  <w:style w:type="paragraph" w:styleId="HTML1">
    <w:name w:val="HTML Address"/>
    <w:basedOn w:val="a1"/>
    <w:link w:val="HTML2"/>
    <w:uiPriority w:val="99"/>
    <w:semiHidden/>
    <w:unhideWhenUsed/>
    <w:rsid w:val="00E5483B"/>
    <w:pPr>
      <w:autoSpaceDE w:val="0"/>
      <w:autoSpaceDN w:val="0"/>
      <w:adjustRightInd w:val="0"/>
      <w:jc w:val="left"/>
    </w:pPr>
    <w:rPr>
      <w:rFonts w:ascii="Times" w:eastAsia="ＭＳ 明朝" w:hAnsi="Times" w:cs="Times"/>
      <w:i/>
      <w:iCs/>
      <w:noProof/>
      <w:kern w:val="0"/>
      <w:sz w:val="20"/>
      <w:szCs w:val="20"/>
    </w:rPr>
  </w:style>
  <w:style w:type="character" w:customStyle="1" w:styleId="HTML2">
    <w:name w:val="HTML アドレス (文字)"/>
    <w:basedOn w:val="a2"/>
    <w:link w:val="HTML1"/>
    <w:uiPriority w:val="99"/>
    <w:semiHidden/>
    <w:rsid w:val="00E5483B"/>
    <w:rPr>
      <w:rFonts w:ascii="Times" w:eastAsia="ＭＳ 明朝" w:hAnsi="Times" w:cs="Times"/>
      <w:i/>
      <w:iCs/>
      <w:noProof/>
      <w:kern w:val="0"/>
      <w:sz w:val="20"/>
      <w:szCs w:val="20"/>
    </w:rPr>
  </w:style>
  <w:style w:type="paragraph" w:styleId="aff">
    <w:name w:val="Block Text"/>
    <w:basedOn w:val="a1"/>
    <w:uiPriority w:val="99"/>
    <w:semiHidden/>
    <w:unhideWhenUsed/>
    <w:rsid w:val="00E5483B"/>
    <w:pPr>
      <w:autoSpaceDE w:val="0"/>
      <w:autoSpaceDN w:val="0"/>
      <w:adjustRightInd w:val="0"/>
      <w:ind w:leftChars="700" w:left="1440" w:rightChars="700" w:right="1440"/>
      <w:jc w:val="left"/>
    </w:pPr>
    <w:rPr>
      <w:rFonts w:ascii="Times" w:eastAsia="ＭＳ 明朝" w:hAnsi="Times" w:cs="Times"/>
      <w:noProof/>
      <w:kern w:val="0"/>
      <w:sz w:val="20"/>
      <w:szCs w:val="20"/>
    </w:rPr>
  </w:style>
  <w:style w:type="paragraph" w:styleId="aff0">
    <w:name w:val="macro"/>
    <w:link w:val="aff1"/>
    <w:uiPriority w:val="99"/>
    <w:semiHidden/>
    <w:unhideWhenUsed/>
    <w:rsid w:val="00E5483B"/>
    <w:pPr>
      <w:widowControl w:val="0"/>
      <w:tabs>
        <w:tab w:val="left" w:pos="425"/>
        <w:tab w:val="left" w:pos="851"/>
        <w:tab w:val="left" w:pos="1276"/>
        <w:tab w:val="left" w:pos="1701"/>
        <w:tab w:val="left" w:pos="2126"/>
        <w:tab w:val="left" w:pos="2551"/>
        <w:tab w:val="left" w:pos="2976"/>
        <w:tab w:val="left" w:pos="3402"/>
        <w:tab w:val="left" w:pos="3827"/>
        <w:tab w:val="left" w:pos="4252"/>
        <w:tab w:val="left" w:pos="4677"/>
        <w:tab w:val="left" w:pos="5102"/>
      </w:tabs>
      <w:kinsoku w:val="0"/>
      <w:overflowPunct w:val="0"/>
      <w:autoSpaceDE w:val="0"/>
      <w:autoSpaceDN w:val="0"/>
      <w:adjustRightInd w:val="0"/>
      <w:snapToGrid w:val="0"/>
    </w:pPr>
    <w:rPr>
      <w:rFonts w:ascii="Courier New" w:eastAsia="ＭＳ 明朝" w:hAnsi="Courier New" w:cs="Courier New"/>
      <w:noProof/>
      <w:kern w:val="0"/>
      <w:sz w:val="18"/>
      <w:szCs w:val="18"/>
    </w:rPr>
  </w:style>
  <w:style w:type="character" w:customStyle="1" w:styleId="aff1">
    <w:name w:val="マクロ文字列 (文字)"/>
    <w:basedOn w:val="a2"/>
    <w:link w:val="aff0"/>
    <w:uiPriority w:val="99"/>
    <w:semiHidden/>
    <w:rsid w:val="00E5483B"/>
    <w:rPr>
      <w:rFonts w:ascii="Courier New" w:eastAsia="ＭＳ 明朝" w:hAnsi="Courier New" w:cs="Courier New"/>
      <w:noProof/>
      <w:kern w:val="0"/>
      <w:sz w:val="18"/>
      <w:szCs w:val="18"/>
    </w:rPr>
  </w:style>
  <w:style w:type="paragraph" w:styleId="aff2">
    <w:name w:val="Message Header"/>
    <w:basedOn w:val="a1"/>
    <w:link w:val="aff3"/>
    <w:uiPriority w:val="99"/>
    <w:semiHidden/>
    <w:unhideWhenUsed/>
    <w:rsid w:val="00E5483B"/>
    <w:pPr>
      <w:pBdr>
        <w:top w:val="single" w:sz="6" w:space="1" w:color="auto"/>
        <w:left w:val="single" w:sz="6" w:space="1" w:color="auto"/>
        <w:bottom w:val="single" w:sz="6" w:space="1" w:color="auto"/>
        <w:right w:val="single" w:sz="6" w:space="1" w:color="auto"/>
      </w:pBdr>
      <w:shd w:val="pct20" w:color="auto" w:fill="auto"/>
      <w:autoSpaceDE w:val="0"/>
      <w:autoSpaceDN w:val="0"/>
      <w:adjustRightInd w:val="0"/>
      <w:ind w:left="960" w:hangingChars="400" w:hanging="960"/>
      <w:jc w:val="left"/>
    </w:pPr>
    <w:rPr>
      <w:rFonts w:ascii="Arial" w:eastAsia="ＭＳ ゴシック" w:hAnsi="Arial" w:cs="Times New Roman"/>
      <w:noProof/>
      <w:kern w:val="0"/>
      <w:sz w:val="24"/>
      <w:szCs w:val="24"/>
    </w:rPr>
  </w:style>
  <w:style w:type="character" w:customStyle="1" w:styleId="aff3">
    <w:name w:val="メッセージ見出し (文字)"/>
    <w:basedOn w:val="a2"/>
    <w:link w:val="aff2"/>
    <w:uiPriority w:val="99"/>
    <w:semiHidden/>
    <w:rsid w:val="00E5483B"/>
    <w:rPr>
      <w:rFonts w:ascii="Arial" w:eastAsia="ＭＳ ゴシック" w:hAnsi="Arial" w:cs="Times New Roman"/>
      <w:noProof/>
      <w:kern w:val="0"/>
      <w:sz w:val="24"/>
      <w:szCs w:val="24"/>
      <w:shd w:val="pct20" w:color="auto" w:fill="auto"/>
    </w:rPr>
  </w:style>
  <w:style w:type="paragraph" w:styleId="aff4">
    <w:name w:val="Salutation"/>
    <w:basedOn w:val="a1"/>
    <w:next w:val="a1"/>
    <w:link w:val="aff5"/>
    <w:uiPriority w:val="99"/>
    <w:semiHidden/>
    <w:unhideWhenUsed/>
    <w:rsid w:val="00E5483B"/>
    <w:pPr>
      <w:autoSpaceDE w:val="0"/>
      <w:autoSpaceDN w:val="0"/>
      <w:adjustRightInd w:val="0"/>
      <w:jc w:val="left"/>
    </w:pPr>
    <w:rPr>
      <w:rFonts w:ascii="Times" w:eastAsia="ＭＳ 明朝" w:hAnsi="Times" w:cs="Times"/>
      <w:noProof/>
      <w:kern w:val="0"/>
      <w:sz w:val="20"/>
      <w:szCs w:val="20"/>
    </w:rPr>
  </w:style>
  <w:style w:type="character" w:customStyle="1" w:styleId="aff5">
    <w:name w:val="挨拶文 (文字)"/>
    <w:basedOn w:val="a2"/>
    <w:link w:val="aff4"/>
    <w:uiPriority w:val="99"/>
    <w:semiHidden/>
    <w:rsid w:val="00E5483B"/>
    <w:rPr>
      <w:rFonts w:ascii="Times" w:eastAsia="ＭＳ 明朝" w:hAnsi="Times" w:cs="Times"/>
      <w:noProof/>
      <w:kern w:val="0"/>
      <w:sz w:val="20"/>
      <w:szCs w:val="20"/>
    </w:rPr>
  </w:style>
  <w:style w:type="paragraph" w:styleId="aff6">
    <w:name w:val="envelope address"/>
    <w:basedOn w:val="a1"/>
    <w:uiPriority w:val="99"/>
    <w:semiHidden/>
    <w:unhideWhenUsed/>
    <w:rsid w:val="00E5483B"/>
    <w:pPr>
      <w:framePr w:w="6804" w:h="2268" w:hRule="exact" w:hSpace="142" w:wrap="auto" w:hAnchor="page" w:xAlign="center" w:yAlign="bottom"/>
      <w:autoSpaceDE w:val="0"/>
      <w:autoSpaceDN w:val="0"/>
      <w:adjustRightInd w:val="0"/>
      <w:snapToGrid w:val="0"/>
      <w:ind w:leftChars="1400" w:left="100"/>
      <w:jc w:val="left"/>
    </w:pPr>
    <w:rPr>
      <w:rFonts w:ascii="Arial" w:eastAsia="ＭＳ ゴシック" w:hAnsi="Arial" w:cs="Times New Roman"/>
      <w:noProof/>
      <w:kern w:val="0"/>
      <w:sz w:val="24"/>
      <w:szCs w:val="24"/>
    </w:rPr>
  </w:style>
  <w:style w:type="paragraph" w:styleId="aff7">
    <w:name w:val="List"/>
    <w:basedOn w:val="a1"/>
    <w:uiPriority w:val="99"/>
    <w:semiHidden/>
    <w:unhideWhenUsed/>
    <w:rsid w:val="00E5483B"/>
    <w:pPr>
      <w:autoSpaceDE w:val="0"/>
      <w:autoSpaceDN w:val="0"/>
      <w:adjustRightInd w:val="0"/>
      <w:ind w:left="200" w:hangingChars="200" w:hanging="200"/>
      <w:contextualSpacing/>
      <w:jc w:val="left"/>
    </w:pPr>
    <w:rPr>
      <w:rFonts w:ascii="Times" w:eastAsia="ＭＳ 明朝" w:hAnsi="Times" w:cs="Times"/>
      <w:noProof/>
      <w:kern w:val="0"/>
      <w:sz w:val="20"/>
      <w:szCs w:val="20"/>
    </w:rPr>
  </w:style>
  <w:style w:type="paragraph" w:styleId="23">
    <w:name w:val="List 2"/>
    <w:basedOn w:val="a1"/>
    <w:uiPriority w:val="99"/>
    <w:semiHidden/>
    <w:unhideWhenUsed/>
    <w:rsid w:val="00E5483B"/>
    <w:pPr>
      <w:autoSpaceDE w:val="0"/>
      <w:autoSpaceDN w:val="0"/>
      <w:adjustRightInd w:val="0"/>
      <w:ind w:leftChars="200" w:left="100" w:hangingChars="200" w:hanging="200"/>
      <w:contextualSpacing/>
      <w:jc w:val="left"/>
    </w:pPr>
    <w:rPr>
      <w:rFonts w:ascii="Times" w:eastAsia="ＭＳ 明朝" w:hAnsi="Times" w:cs="Times"/>
      <w:noProof/>
      <w:kern w:val="0"/>
      <w:sz w:val="20"/>
      <w:szCs w:val="20"/>
    </w:rPr>
  </w:style>
  <w:style w:type="paragraph" w:styleId="33">
    <w:name w:val="List 3"/>
    <w:basedOn w:val="a1"/>
    <w:uiPriority w:val="99"/>
    <w:semiHidden/>
    <w:unhideWhenUsed/>
    <w:rsid w:val="00E5483B"/>
    <w:pPr>
      <w:autoSpaceDE w:val="0"/>
      <w:autoSpaceDN w:val="0"/>
      <w:adjustRightInd w:val="0"/>
      <w:ind w:leftChars="400" w:left="100" w:hangingChars="200" w:hanging="200"/>
      <w:contextualSpacing/>
      <w:jc w:val="left"/>
    </w:pPr>
    <w:rPr>
      <w:rFonts w:ascii="Times" w:eastAsia="ＭＳ 明朝" w:hAnsi="Times" w:cs="Times"/>
      <w:noProof/>
      <w:kern w:val="0"/>
      <w:sz w:val="20"/>
      <w:szCs w:val="20"/>
    </w:rPr>
  </w:style>
  <w:style w:type="paragraph" w:styleId="43">
    <w:name w:val="List 4"/>
    <w:basedOn w:val="a1"/>
    <w:uiPriority w:val="99"/>
    <w:semiHidden/>
    <w:unhideWhenUsed/>
    <w:rsid w:val="00E5483B"/>
    <w:pPr>
      <w:autoSpaceDE w:val="0"/>
      <w:autoSpaceDN w:val="0"/>
      <w:adjustRightInd w:val="0"/>
      <w:ind w:leftChars="600" w:left="100" w:hangingChars="200" w:hanging="200"/>
      <w:contextualSpacing/>
      <w:jc w:val="left"/>
    </w:pPr>
    <w:rPr>
      <w:rFonts w:ascii="Times" w:eastAsia="ＭＳ 明朝" w:hAnsi="Times" w:cs="Times"/>
      <w:noProof/>
      <w:kern w:val="0"/>
      <w:sz w:val="20"/>
      <w:szCs w:val="20"/>
    </w:rPr>
  </w:style>
  <w:style w:type="paragraph" w:styleId="53">
    <w:name w:val="List 5"/>
    <w:basedOn w:val="a1"/>
    <w:uiPriority w:val="99"/>
    <w:semiHidden/>
    <w:unhideWhenUsed/>
    <w:rsid w:val="00E5483B"/>
    <w:pPr>
      <w:autoSpaceDE w:val="0"/>
      <w:autoSpaceDN w:val="0"/>
      <w:adjustRightInd w:val="0"/>
      <w:ind w:leftChars="800" w:left="100" w:hangingChars="200" w:hanging="200"/>
      <w:contextualSpacing/>
      <w:jc w:val="left"/>
    </w:pPr>
    <w:rPr>
      <w:rFonts w:ascii="Times" w:eastAsia="ＭＳ 明朝" w:hAnsi="Times" w:cs="Times"/>
      <w:noProof/>
      <w:kern w:val="0"/>
      <w:sz w:val="20"/>
      <w:szCs w:val="20"/>
    </w:rPr>
  </w:style>
  <w:style w:type="paragraph" w:styleId="aff8">
    <w:name w:val="Quote"/>
    <w:basedOn w:val="a1"/>
    <w:next w:val="a1"/>
    <w:link w:val="aff9"/>
    <w:uiPriority w:val="29"/>
    <w:qFormat/>
    <w:rsid w:val="00E5483B"/>
    <w:pPr>
      <w:autoSpaceDE w:val="0"/>
      <w:autoSpaceDN w:val="0"/>
      <w:adjustRightInd w:val="0"/>
      <w:jc w:val="left"/>
    </w:pPr>
    <w:rPr>
      <w:rFonts w:ascii="Times" w:eastAsia="ＭＳ 明朝" w:hAnsi="Times" w:cs="Times"/>
      <w:i/>
      <w:iCs/>
      <w:noProof/>
      <w:color w:val="000000"/>
      <w:kern w:val="0"/>
      <w:sz w:val="20"/>
      <w:szCs w:val="20"/>
    </w:rPr>
  </w:style>
  <w:style w:type="character" w:customStyle="1" w:styleId="aff9">
    <w:name w:val="引用文 (文字)"/>
    <w:basedOn w:val="a2"/>
    <w:link w:val="aff8"/>
    <w:uiPriority w:val="29"/>
    <w:rsid w:val="00E5483B"/>
    <w:rPr>
      <w:rFonts w:ascii="Times" w:eastAsia="ＭＳ 明朝" w:hAnsi="Times" w:cs="Times"/>
      <w:i/>
      <w:iCs/>
      <w:noProof/>
      <w:color w:val="000000"/>
      <w:kern w:val="0"/>
      <w:sz w:val="20"/>
      <w:szCs w:val="20"/>
    </w:rPr>
  </w:style>
  <w:style w:type="paragraph" w:styleId="24">
    <w:name w:val="Intense Quote"/>
    <w:basedOn w:val="a1"/>
    <w:next w:val="a1"/>
    <w:link w:val="25"/>
    <w:uiPriority w:val="30"/>
    <w:qFormat/>
    <w:rsid w:val="00E5483B"/>
    <w:pPr>
      <w:pBdr>
        <w:bottom w:val="single" w:sz="4" w:space="4" w:color="4F81BD"/>
      </w:pBdr>
      <w:autoSpaceDE w:val="0"/>
      <w:autoSpaceDN w:val="0"/>
      <w:adjustRightInd w:val="0"/>
      <w:spacing w:before="200" w:after="280"/>
      <w:ind w:left="936" w:right="936"/>
      <w:jc w:val="left"/>
    </w:pPr>
    <w:rPr>
      <w:rFonts w:ascii="Times" w:eastAsia="ＭＳ 明朝" w:hAnsi="Times" w:cs="Times"/>
      <w:b/>
      <w:bCs/>
      <w:i/>
      <w:iCs/>
      <w:noProof/>
      <w:color w:val="4F81BD"/>
      <w:kern w:val="0"/>
      <w:sz w:val="20"/>
      <w:szCs w:val="20"/>
    </w:rPr>
  </w:style>
  <w:style w:type="character" w:customStyle="1" w:styleId="25">
    <w:name w:val="引用文 2 (文字)"/>
    <w:basedOn w:val="a2"/>
    <w:link w:val="24"/>
    <w:uiPriority w:val="30"/>
    <w:rsid w:val="00E5483B"/>
    <w:rPr>
      <w:rFonts w:ascii="Times" w:eastAsia="ＭＳ 明朝" w:hAnsi="Times" w:cs="Times"/>
      <w:b/>
      <w:bCs/>
      <w:i/>
      <w:iCs/>
      <w:noProof/>
      <w:color w:val="4F81BD"/>
      <w:kern w:val="0"/>
      <w:sz w:val="20"/>
      <w:szCs w:val="20"/>
    </w:rPr>
  </w:style>
  <w:style w:type="paragraph" w:styleId="affa">
    <w:name w:val="table of authorities"/>
    <w:basedOn w:val="a1"/>
    <w:next w:val="a1"/>
    <w:uiPriority w:val="99"/>
    <w:semiHidden/>
    <w:unhideWhenUsed/>
    <w:rsid w:val="00E5483B"/>
    <w:pPr>
      <w:autoSpaceDE w:val="0"/>
      <w:autoSpaceDN w:val="0"/>
      <w:adjustRightInd w:val="0"/>
      <w:ind w:left="200" w:hangingChars="100" w:hanging="200"/>
      <w:jc w:val="left"/>
    </w:pPr>
    <w:rPr>
      <w:rFonts w:ascii="Times" w:eastAsia="ＭＳ 明朝" w:hAnsi="Times" w:cs="Times"/>
      <w:noProof/>
      <w:kern w:val="0"/>
      <w:sz w:val="20"/>
      <w:szCs w:val="20"/>
    </w:rPr>
  </w:style>
  <w:style w:type="paragraph" w:styleId="affb">
    <w:name w:val="toa heading"/>
    <w:basedOn w:val="a1"/>
    <w:next w:val="a1"/>
    <w:uiPriority w:val="99"/>
    <w:semiHidden/>
    <w:unhideWhenUsed/>
    <w:rsid w:val="00E5483B"/>
    <w:pPr>
      <w:autoSpaceDE w:val="0"/>
      <w:autoSpaceDN w:val="0"/>
      <w:adjustRightInd w:val="0"/>
      <w:spacing w:before="180"/>
      <w:jc w:val="left"/>
    </w:pPr>
    <w:rPr>
      <w:rFonts w:ascii="Arial" w:eastAsia="ＭＳ ゴシック" w:hAnsi="Arial" w:cs="Times New Roman"/>
      <w:noProof/>
      <w:kern w:val="0"/>
      <w:sz w:val="24"/>
      <w:szCs w:val="24"/>
    </w:rPr>
  </w:style>
  <w:style w:type="paragraph" w:styleId="a0">
    <w:name w:val="List Bullet"/>
    <w:basedOn w:val="a1"/>
    <w:uiPriority w:val="99"/>
    <w:semiHidden/>
    <w:unhideWhenUsed/>
    <w:rsid w:val="00E5483B"/>
    <w:pPr>
      <w:numPr>
        <w:numId w:val="6"/>
      </w:numPr>
      <w:autoSpaceDE w:val="0"/>
      <w:autoSpaceDN w:val="0"/>
      <w:adjustRightInd w:val="0"/>
      <w:contextualSpacing/>
      <w:jc w:val="left"/>
    </w:pPr>
    <w:rPr>
      <w:rFonts w:ascii="Times" w:eastAsia="ＭＳ 明朝" w:hAnsi="Times" w:cs="Times"/>
      <w:noProof/>
      <w:kern w:val="0"/>
      <w:sz w:val="20"/>
      <w:szCs w:val="20"/>
    </w:rPr>
  </w:style>
  <w:style w:type="paragraph" w:styleId="20">
    <w:name w:val="List Bullet 2"/>
    <w:basedOn w:val="a1"/>
    <w:uiPriority w:val="99"/>
    <w:semiHidden/>
    <w:unhideWhenUsed/>
    <w:rsid w:val="00E5483B"/>
    <w:pPr>
      <w:numPr>
        <w:numId w:val="7"/>
      </w:numPr>
      <w:autoSpaceDE w:val="0"/>
      <w:autoSpaceDN w:val="0"/>
      <w:adjustRightInd w:val="0"/>
      <w:contextualSpacing/>
      <w:jc w:val="left"/>
    </w:pPr>
    <w:rPr>
      <w:rFonts w:ascii="Times" w:eastAsia="ＭＳ 明朝" w:hAnsi="Times" w:cs="Times"/>
      <w:noProof/>
      <w:kern w:val="0"/>
      <w:sz w:val="20"/>
      <w:szCs w:val="20"/>
    </w:rPr>
  </w:style>
  <w:style w:type="paragraph" w:styleId="30">
    <w:name w:val="List Bullet 3"/>
    <w:basedOn w:val="a1"/>
    <w:uiPriority w:val="99"/>
    <w:semiHidden/>
    <w:unhideWhenUsed/>
    <w:rsid w:val="00E5483B"/>
    <w:pPr>
      <w:numPr>
        <w:numId w:val="8"/>
      </w:numPr>
      <w:autoSpaceDE w:val="0"/>
      <w:autoSpaceDN w:val="0"/>
      <w:adjustRightInd w:val="0"/>
      <w:contextualSpacing/>
      <w:jc w:val="left"/>
    </w:pPr>
    <w:rPr>
      <w:rFonts w:ascii="Times" w:eastAsia="ＭＳ 明朝" w:hAnsi="Times" w:cs="Times"/>
      <w:noProof/>
      <w:kern w:val="0"/>
      <w:sz w:val="20"/>
      <w:szCs w:val="20"/>
    </w:rPr>
  </w:style>
  <w:style w:type="paragraph" w:styleId="40">
    <w:name w:val="List Bullet 4"/>
    <w:basedOn w:val="a1"/>
    <w:uiPriority w:val="99"/>
    <w:semiHidden/>
    <w:unhideWhenUsed/>
    <w:rsid w:val="00E5483B"/>
    <w:pPr>
      <w:numPr>
        <w:numId w:val="9"/>
      </w:numPr>
      <w:autoSpaceDE w:val="0"/>
      <w:autoSpaceDN w:val="0"/>
      <w:adjustRightInd w:val="0"/>
      <w:contextualSpacing/>
      <w:jc w:val="left"/>
    </w:pPr>
    <w:rPr>
      <w:rFonts w:ascii="Times" w:eastAsia="ＭＳ 明朝" w:hAnsi="Times" w:cs="Times"/>
      <w:noProof/>
      <w:kern w:val="0"/>
      <w:sz w:val="20"/>
      <w:szCs w:val="20"/>
    </w:rPr>
  </w:style>
  <w:style w:type="paragraph" w:styleId="50">
    <w:name w:val="List Bullet 5"/>
    <w:basedOn w:val="a1"/>
    <w:uiPriority w:val="99"/>
    <w:semiHidden/>
    <w:unhideWhenUsed/>
    <w:rsid w:val="00E5483B"/>
    <w:pPr>
      <w:numPr>
        <w:numId w:val="10"/>
      </w:numPr>
      <w:autoSpaceDE w:val="0"/>
      <w:autoSpaceDN w:val="0"/>
      <w:adjustRightInd w:val="0"/>
      <w:contextualSpacing/>
      <w:jc w:val="left"/>
    </w:pPr>
    <w:rPr>
      <w:rFonts w:ascii="Times" w:eastAsia="ＭＳ 明朝" w:hAnsi="Times" w:cs="Times"/>
      <w:noProof/>
      <w:kern w:val="0"/>
      <w:sz w:val="20"/>
      <w:szCs w:val="20"/>
    </w:rPr>
  </w:style>
  <w:style w:type="paragraph" w:styleId="affc">
    <w:name w:val="List Continue"/>
    <w:basedOn w:val="a1"/>
    <w:uiPriority w:val="99"/>
    <w:semiHidden/>
    <w:unhideWhenUsed/>
    <w:rsid w:val="00E5483B"/>
    <w:pPr>
      <w:autoSpaceDE w:val="0"/>
      <w:autoSpaceDN w:val="0"/>
      <w:adjustRightInd w:val="0"/>
      <w:spacing w:after="180"/>
      <w:ind w:leftChars="200" w:left="425"/>
      <w:contextualSpacing/>
      <w:jc w:val="left"/>
    </w:pPr>
    <w:rPr>
      <w:rFonts w:ascii="Times" w:eastAsia="ＭＳ 明朝" w:hAnsi="Times" w:cs="Times"/>
      <w:noProof/>
      <w:kern w:val="0"/>
      <w:sz w:val="20"/>
      <w:szCs w:val="20"/>
    </w:rPr>
  </w:style>
  <w:style w:type="paragraph" w:styleId="26">
    <w:name w:val="List Continue 2"/>
    <w:basedOn w:val="a1"/>
    <w:uiPriority w:val="99"/>
    <w:semiHidden/>
    <w:unhideWhenUsed/>
    <w:rsid w:val="00E5483B"/>
    <w:pPr>
      <w:autoSpaceDE w:val="0"/>
      <w:autoSpaceDN w:val="0"/>
      <w:adjustRightInd w:val="0"/>
      <w:spacing w:after="180"/>
      <w:ind w:leftChars="400" w:left="850"/>
      <w:contextualSpacing/>
      <w:jc w:val="left"/>
    </w:pPr>
    <w:rPr>
      <w:rFonts w:ascii="Times" w:eastAsia="ＭＳ 明朝" w:hAnsi="Times" w:cs="Times"/>
      <w:noProof/>
      <w:kern w:val="0"/>
      <w:sz w:val="20"/>
      <w:szCs w:val="20"/>
    </w:rPr>
  </w:style>
  <w:style w:type="paragraph" w:styleId="34">
    <w:name w:val="List Continue 3"/>
    <w:basedOn w:val="a1"/>
    <w:uiPriority w:val="99"/>
    <w:semiHidden/>
    <w:unhideWhenUsed/>
    <w:rsid w:val="00E5483B"/>
    <w:pPr>
      <w:autoSpaceDE w:val="0"/>
      <w:autoSpaceDN w:val="0"/>
      <w:adjustRightInd w:val="0"/>
      <w:spacing w:after="180"/>
      <w:ind w:leftChars="600" w:left="1275"/>
      <w:contextualSpacing/>
      <w:jc w:val="left"/>
    </w:pPr>
    <w:rPr>
      <w:rFonts w:ascii="Times" w:eastAsia="ＭＳ 明朝" w:hAnsi="Times" w:cs="Times"/>
      <w:noProof/>
      <w:kern w:val="0"/>
      <w:sz w:val="20"/>
      <w:szCs w:val="20"/>
    </w:rPr>
  </w:style>
  <w:style w:type="paragraph" w:styleId="44">
    <w:name w:val="List Continue 4"/>
    <w:basedOn w:val="a1"/>
    <w:uiPriority w:val="99"/>
    <w:semiHidden/>
    <w:unhideWhenUsed/>
    <w:rsid w:val="00E5483B"/>
    <w:pPr>
      <w:autoSpaceDE w:val="0"/>
      <w:autoSpaceDN w:val="0"/>
      <w:adjustRightInd w:val="0"/>
      <w:spacing w:after="180"/>
      <w:ind w:leftChars="800" w:left="1700"/>
      <w:contextualSpacing/>
      <w:jc w:val="left"/>
    </w:pPr>
    <w:rPr>
      <w:rFonts w:ascii="Times" w:eastAsia="ＭＳ 明朝" w:hAnsi="Times" w:cs="Times"/>
      <w:noProof/>
      <w:kern w:val="0"/>
      <w:sz w:val="20"/>
      <w:szCs w:val="20"/>
    </w:rPr>
  </w:style>
  <w:style w:type="paragraph" w:styleId="54">
    <w:name w:val="List Continue 5"/>
    <w:basedOn w:val="a1"/>
    <w:uiPriority w:val="99"/>
    <w:semiHidden/>
    <w:unhideWhenUsed/>
    <w:rsid w:val="00E5483B"/>
    <w:pPr>
      <w:autoSpaceDE w:val="0"/>
      <w:autoSpaceDN w:val="0"/>
      <w:adjustRightInd w:val="0"/>
      <w:spacing w:after="180"/>
      <w:ind w:leftChars="1000" w:left="2125"/>
      <w:contextualSpacing/>
      <w:jc w:val="left"/>
    </w:pPr>
    <w:rPr>
      <w:rFonts w:ascii="Times" w:eastAsia="ＭＳ 明朝" w:hAnsi="Times" w:cs="Times"/>
      <w:noProof/>
      <w:kern w:val="0"/>
      <w:sz w:val="20"/>
      <w:szCs w:val="20"/>
    </w:rPr>
  </w:style>
  <w:style w:type="paragraph" w:styleId="affd">
    <w:name w:val="Note Heading"/>
    <w:basedOn w:val="a1"/>
    <w:next w:val="a1"/>
    <w:link w:val="affe"/>
    <w:uiPriority w:val="99"/>
    <w:semiHidden/>
    <w:unhideWhenUsed/>
    <w:rsid w:val="00E5483B"/>
    <w:pPr>
      <w:autoSpaceDE w:val="0"/>
      <w:autoSpaceDN w:val="0"/>
      <w:adjustRightInd w:val="0"/>
      <w:jc w:val="center"/>
    </w:pPr>
    <w:rPr>
      <w:rFonts w:ascii="Times" w:eastAsia="ＭＳ 明朝" w:hAnsi="Times" w:cs="Times"/>
      <w:noProof/>
      <w:kern w:val="0"/>
      <w:sz w:val="20"/>
      <w:szCs w:val="20"/>
    </w:rPr>
  </w:style>
  <w:style w:type="character" w:customStyle="1" w:styleId="affe">
    <w:name w:val="記 (文字)"/>
    <w:basedOn w:val="a2"/>
    <w:link w:val="affd"/>
    <w:uiPriority w:val="99"/>
    <w:semiHidden/>
    <w:rsid w:val="00E5483B"/>
    <w:rPr>
      <w:rFonts w:ascii="Times" w:eastAsia="ＭＳ 明朝" w:hAnsi="Times" w:cs="Times"/>
      <w:noProof/>
      <w:kern w:val="0"/>
      <w:sz w:val="20"/>
      <w:szCs w:val="20"/>
    </w:rPr>
  </w:style>
  <w:style w:type="paragraph" w:styleId="afff">
    <w:name w:val="footnote text"/>
    <w:basedOn w:val="a1"/>
    <w:link w:val="afff0"/>
    <w:uiPriority w:val="99"/>
    <w:semiHidden/>
    <w:unhideWhenUsed/>
    <w:rsid w:val="00E5483B"/>
    <w:pPr>
      <w:autoSpaceDE w:val="0"/>
      <w:autoSpaceDN w:val="0"/>
      <w:adjustRightInd w:val="0"/>
      <w:snapToGrid w:val="0"/>
      <w:jc w:val="left"/>
    </w:pPr>
    <w:rPr>
      <w:rFonts w:ascii="Times" w:eastAsia="ＭＳ 明朝" w:hAnsi="Times" w:cs="Times"/>
      <w:noProof/>
      <w:kern w:val="0"/>
      <w:sz w:val="20"/>
      <w:szCs w:val="20"/>
    </w:rPr>
  </w:style>
  <w:style w:type="character" w:customStyle="1" w:styleId="afff0">
    <w:name w:val="脚注文字列 (文字)"/>
    <w:basedOn w:val="a2"/>
    <w:link w:val="afff"/>
    <w:uiPriority w:val="99"/>
    <w:semiHidden/>
    <w:rsid w:val="00E5483B"/>
    <w:rPr>
      <w:rFonts w:ascii="Times" w:eastAsia="ＭＳ 明朝" w:hAnsi="Times" w:cs="Times"/>
      <w:noProof/>
      <w:kern w:val="0"/>
      <w:sz w:val="20"/>
      <w:szCs w:val="20"/>
    </w:rPr>
  </w:style>
  <w:style w:type="paragraph" w:styleId="afff1">
    <w:name w:val="Closing"/>
    <w:basedOn w:val="a1"/>
    <w:link w:val="afff2"/>
    <w:uiPriority w:val="99"/>
    <w:semiHidden/>
    <w:unhideWhenUsed/>
    <w:rsid w:val="00E5483B"/>
    <w:pPr>
      <w:autoSpaceDE w:val="0"/>
      <w:autoSpaceDN w:val="0"/>
      <w:adjustRightInd w:val="0"/>
      <w:jc w:val="right"/>
    </w:pPr>
    <w:rPr>
      <w:rFonts w:ascii="Times" w:eastAsia="ＭＳ 明朝" w:hAnsi="Times" w:cs="Times"/>
      <w:noProof/>
      <w:kern w:val="0"/>
      <w:sz w:val="20"/>
      <w:szCs w:val="20"/>
    </w:rPr>
  </w:style>
  <w:style w:type="character" w:customStyle="1" w:styleId="afff2">
    <w:name w:val="結語 (文字)"/>
    <w:basedOn w:val="a2"/>
    <w:link w:val="afff1"/>
    <w:uiPriority w:val="99"/>
    <w:semiHidden/>
    <w:rsid w:val="00E5483B"/>
    <w:rPr>
      <w:rFonts w:ascii="Times" w:eastAsia="ＭＳ 明朝" w:hAnsi="Times" w:cs="Times"/>
      <w:noProof/>
      <w:kern w:val="0"/>
      <w:sz w:val="20"/>
      <w:szCs w:val="20"/>
    </w:rPr>
  </w:style>
  <w:style w:type="paragraph" w:styleId="afff3">
    <w:name w:val="No Spacing"/>
    <w:uiPriority w:val="1"/>
    <w:qFormat/>
    <w:rsid w:val="00E5483B"/>
    <w:pPr>
      <w:widowControl w:val="0"/>
      <w:autoSpaceDE w:val="0"/>
      <w:autoSpaceDN w:val="0"/>
      <w:adjustRightInd w:val="0"/>
    </w:pPr>
    <w:rPr>
      <w:rFonts w:ascii="Times" w:eastAsia="ＭＳ 明朝" w:hAnsi="Times" w:cs="Times"/>
      <w:noProof/>
      <w:kern w:val="0"/>
      <w:sz w:val="20"/>
      <w:szCs w:val="20"/>
    </w:rPr>
  </w:style>
  <w:style w:type="paragraph" w:styleId="afff4">
    <w:name w:val="envelope return"/>
    <w:basedOn w:val="a1"/>
    <w:uiPriority w:val="99"/>
    <w:semiHidden/>
    <w:unhideWhenUsed/>
    <w:rsid w:val="00E5483B"/>
    <w:pPr>
      <w:autoSpaceDE w:val="0"/>
      <w:autoSpaceDN w:val="0"/>
      <w:adjustRightInd w:val="0"/>
      <w:snapToGrid w:val="0"/>
      <w:jc w:val="left"/>
    </w:pPr>
    <w:rPr>
      <w:rFonts w:ascii="Arial" w:eastAsia="ＭＳ ゴシック" w:hAnsi="Arial" w:cs="Times New Roman"/>
      <w:noProof/>
      <w:kern w:val="0"/>
      <w:sz w:val="20"/>
      <w:szCs w:val="20"/>
    </w:rPr>
  </w:style>
  <w:style w:type="paragraph" w:styleId="11">
    <w:name w:val="index 1"/>
    <w:basedOn w:val="a1"/>
    <w:next w:val="a1"/>
    <w:autoRedefine/>
    <w:uiPriority w:val="99"/>
    <w:semiHidden/>
    <w:unhideWhenUsed/>
    <w:rsid w:val="00E5483B"/>
    <w:pPr>
      <w:autoSpaceDE w:val="0"/>
      <w:autoSpaceDN w:val="0"/>
      <w:adjustRightInd w:val="0"/>
      <w:ind w:left="200" w:hangingChars="100" w:hanging="200"/>
      <w:jc w:val="left"/>
    </w:pPr>
    <w:rPr>
      <w:rFonts w:ascii="Times" w:eastAsia="ＭＳ 明朝" w:hAnsi="Times" w:cs="Times"/>
      <w:noProof/>
      <w:kern w:val="0"/>
      <w:sz w:val="20"/>
      <w:szCs w:val="20"/>
    </w:rPr>
  </w:style>
  <w:style w:type="paragraph" w:styleId="27">
    <w:name w:val="index 2"/>
    <w:basedOn w:val="a1"/>
    <w:next w:val="a1"/>
    <w:autoRedefine/>
    <w:uiPriority w:val="99"/>
    <w:semiHidden/>
    <w:unhideWhenUsed/>
    <w:rsid w:val="00E5483B"/>
    <w:pPr>
      <w:autoSpaceDE w:val="0"/>
      <w:autoSpaceDN w:val="0"/>
      <w:adjustRightInd w:val="0"/>
      <w:ind w:leftChars="100" w:left="100" w:hangingChars="100" w:hanging="200"/>
      <w:jc w:val="left"/>
    </w:pPr>
    <w:rPr>
      <w:rFonts w:ascii="Times" w:eastAsia="ＭＳ 明朝" w:hAnsi="Times" w:cs="Times"/>
      <w:noProof/>
      <w:kern w:val="0"/>
      <w:sz w:val="20"/>
      <w:szCs w:val="20"/>
    </w:rPr>
  </w:style>
  <w:style w:type="paragraph" w:styleId="35">
    <w:name w:val="index 3"/>
    <w:basedOn w:val="a1"/>
    <w:next w:val="a1"/>
    <w:autoRedefine/>
    <w:uiPriority w:val="99"/>
    <w:semiHidden/>
    <w:unhideWhenUsed/>
    <w:rsid w:val="00E5483B"/>
    <w:pPr>
      <w:autoSpaceDE w:val="0"/>
      <w:autoSpaceDN w:val="0"/>
      <w:adjustRightInd w:val="0"/>
      <w:ind w:leftChars="200" w:left="200" w:hangingChars="100" w:hanging="200"/>
      <w:jc w:val="left"/>
    </w:pPr>
    <w:rPr>
      <w:rFonts w:ascii="Times" w:eastAsia="ＭＳ 明朝" w:hAnsi="Times" w:cs="Times"/>
      <w:noProof/>
      <w:kern w:val="0"/>
      <w:sz w:val="20"/>
      <w:szCs w:val="20"/>
    </w:rPr>
  </w:style>
  <w:style w:type="paragraph" w:styleId="45">
    <w:name w:val="index 4"/>
    <w:basedOn w:val="a1"/>
    <w:next w:val="a1"/>
    <w:autoRedefine/>
    <w:uiPriority w:val="99"/>
    <w:semiHidden/>
    <w:unhideWhenUsed/>
    <w:rsid w:val="00E5483B"/>
    <w:pPr>
      <w:autoSpaceDE w:val="0"/>
      <w:autoSpaceDN w:val="0"/>
      <w:adjustRightInd w:val="0"/>
      <w:ind w:leftChars="300" w:left="300" w:hangingChars="100" w:hanging="200"/>
      <w:jc w:val="left"/>
    </w:pPr>
    <w:rPr>
      <w:rFonts w:ascii="Times" w:eastAsia="ＭＳ 明朝" w:hAnsi="Times" w:cs="Times"/>
      <w:noProof/>
      <w:kern w:val="0"/>
      <w:sz w:val="20"/>
      <w:szCs w:val="20"/>
    </w:rPr>
  </w:style>
  <w:style w:type="paragraph" w:styleId="55">
    <w:name w:val="index 5"/>
    <w:basedOn w:val="a1"/>
    <w:next w:val="a1"/>
    <w:autoRedefine/>
    <w:uiPriority w:val="99"/>
    <w:semiHidden/>
    <w:unhideWhenUsed/>
    <w:rsid w:val="00E5483B"/>
    <w:pPr>
      <w:autoSpaceDE w:val="0"/>
      <w:autoSpaceDN w:val="0"/>
      <w:adjustRightInd w:val="0"/>
      <w:ind w:leftChars="400" w:left="400" w:hangingChars="100" w:hanging="200"/>
      <w:jc w:val="left"/>
    </w:pPr>
    <w:rPr>
      <w:rFonts w:ascii="Times" w:eastAsia="ＭＳ 明朝" w:hAnsi="Times" w:cs="Times"/>
      <w:noProof/>
      <w:kern w:val="0"/>
      <w:sz w:val="20"/>
      <w:szCs w:val="20"/>
    </w:rPr>
  </w:style>
  <w:style w:type="paragraph" w:styleId="61">
    <w:name w:val="index 6"/>
    <w:basedOn w:val="a1"/>
    <w:next w:val="a1"/>
    <w:autoRedefine/>
    <w:uiPriority w:val="99"/>
    <w:semiHidden/>
    <w:unhideWhenUsed/>
    <w:rsid w:val="00E5483B"/>
    <w:pPr>
      <w:autoSpaceDE w:val="0"/>
      <w:autoSpaceDN w:val="0"/>
      <w:adjustRightInd w:val="0"/>
      <w:ind w:leftChars="500" w:left="500" w:hangingChars="100" w:hanging="200"/>
      <w:jc w:val="left"/>
    </w:pPr>
    <w:rPr>
      <w:rFonts w:ascii="Times" w:eastAsia="ＭＳ 明朝" w:hAnsi="Times" w:cs="Times"/>
      <w:noProof/>
      <w:kern w:val="0"/>
      <w:sz w:val="20"/>
      <w:szCs w:val="20"/>
    </w:rPr>
  </w:style>
  <w:style w:type="paragraph" w:styleId="71">
    <w:name w:val="index 7"/>
    <w:basedOn w:val="a1"/>
    <w:next w:val="a1"/>
    <w:autoRedefine/>
    <w:uiPriority w:val="99"/>
    <w:semiHidden/>
    <w:unhideWhenUsed/>
    <w:rsid w:val="00E5483B"/>
    <w:pPr>
      <w:autoSpaceDE w:val="0"/>
      <w:autoSpaceDN w:val="0"/>
      <w:adjustRightInd w:val="0"/>
      <w:ind w:leftChars="600" w:left="600" w:hangingChars="100" w:hanging="200"/>
      <w:jc w:val="left"/>
    </w:pPr>
    <w:rPr>
      <w:rFonts w:ascii="Times" w:eastAsia="ＭＳ 明朝" w:hAnsi="Times" w:cs="Times"/>
      <w:noProof/>
      <w:kern w:val="0"/>
      <w:sz w:val="20"/>
      <w:szCs w:val="20"/>
    </w:rPr>
  </w:style>
  <w:style w:type="paragraph" w:styleId="81">
    <w:name w:val="index 8"/>
    <w:basedOn w:val="a1"/>
    <w:next w:val="a1"/>
    <w:autoRedefine/>
    <w:uiPriority w:val="99"/>
    <w:semiHidden/>
    <w:unhideWhenUsed/>
    <w:rsid w:val="00E5483B"/>
    <w:pPr>
      <w:autoSpaceDE w:val="0"/>
      <w:autoSpaceDN w:val="0"/>
      <w:adjustRightInd w:val="0"/>
      <w:ind w:leftChars="700" w:left="700" w:hangingChars="100" w:hanging="200"/>
      <w:jc w:val="left"/>
    </w:pPr>
    <w:rPr>
      <w:rFonts w:ascii="Times" w:eastAsia="ＭＳ 明朝" w:hAnsi="Times" w:cs="Times"/>
      <w:noProof/>
      <w:kern w:val="0"/>
      <w:sz w:val="20"/>
      <w:szCs w:val="20"/>
    </w:rPr>
  </w:style>
  <w:style w:type="paragraph" w:styleId="91">
    <w:name w:val="index 9"/>
    <w:basedOn w:val="a1"/>
    <w:next w:val="a1"/>
    <w:autoRedefine/>
    <w:uiPriority w:val="99"/>
    <w:semiHidden/>
    <w:unhideWhenUsed/>
    <w:rsid w:val="00E5483B"/>
    <w:pPr>
      <w:autoSpaceDE w:val="0"/>
      <w:autoSpaceDN w:val="0"/>
      <w:adjustRightInd w:val="0"/>
      <w:ind w:leftChars="800" w:left="800" w:hangingChars="100" w:hanging="200"/>
      <w:jc w:val="left"/>
    </w:pPr>
    <w:rPr>
      <w:rFonts w:ascii="Times" w:eastAsia="ＭＳ 明朝" w:hAnsi="Times" w:cs="Times"/>
      <w:noProof/>
      <w:kern w:val="0"/>
      <w:sz w:val="20"/>
      <w:szCs w:val="20"/>
    </w:rPr>
  </w:style>
  <w:style w:type="paragraph" w:styleId="afff5">
    <w:name w:val="index heading"/>
    <w:basedOn w:val="a1"/>
    <w:next w:val="11"/>
    <w:uiPriority w:val="99"/>
    <w:semiHidden/>
    <w:unhideWhenUsed/>
    <w:rsid w:val="00E5483B"/>
    <w:pPr>
      <w:autoSpaceDE w:val="0"/>
      <w:autoSpaceDN w:val="0"/>
      <w:adjustRightInd w:val="0"/>
      <w:jc w:val="left"/>
    </w:pPr>
    <w:rPr>
      <w:rFonts w:ascii="Arial" w:eastAsia="ＭＳ ゴシック" w:hAnsi="Arial" w:cs="Times New Roman"/>
      <w:b/>
      <w:bCs/>
      <w:noProof/>
      <w:kern w:val="0"/>
      <w:sz w:val="20"/>
      <w:szCs w:val="20"/>
    </w:rPr>
  </w:style>
  <w:style w:type="paragraph" w:styleId="afff6">
    <w:name w:val="Signature"/>
    <w:basedOn w:val="a1"/>
    <w:link w:val="afff7"/>
    <w:uiPriority w:val="99"/>
    <w:semiHidden/>
    <w:unhideWhenUsed/>
    <w:rsid w:val="00E5483B"/>
    <w:pPr>
      <w:autoSpaceDE w:val="0"/>
      <w:autoSpaceDN w:val="0"/>
      <w:adjustRightInd w:val="0"/>
      <w:jc w:val="right"/>
    </w:pPr>
    <w:rPr>
      <w:rFonts w:ascii="Times" w:eastAsia="ＭＳ 明朝" w:hAnsi="Times" w:cs="Times"/>
      <w:noProof/>
      <w:kern w:val="0"/>
      <w:sz w:val="20"/>
      <w:szCs w:val="20"/>
    </w:rPr>
  </w:style>
  <w:style w:type="character" w:customStyle="1" w:styleId="afff7">
    <w:name w:val="署名 (文字)"/>
    <w:basedOn w:val="a2"/>
    <w:link w:val="afff6"/>
    <w:uiPriority w:val="99"/>
    <w:semiHidden/>
    <w:rsid w:val="00E5483B"/>
    <w:rPr>
      <w:rFonts w:ascii="Times" w:eastAsia="ＭＳ 明朝" w:hAnsi="Times" w:cs="Times"/>
      <w:noProof/>
      <w:kern w:val="0"/>
      <w:sz w:val="20"/>
      <w:szCs w:val="20"/>
    </w:rPr>
  </w:style>
  <w:style w:type="paragraph" w:styleId="afff8">
    <w:name w:val="caption"/>
    <w:basedOn w:val="a1"/>
    <w:next w:val="a1"/>
    <w:uiPriority w:val="35"/>
    <w:semiHidden/>
    <w:unhideWhenUsed/>
    <w:qFormat/>
    <w:rsid w:val="00E5483B"/>
    <w:pPr>
      <w:autoSpaceDE w:val="0"/>
      <w:autoSpaceDN w:val="0"/>
      <w:adjustRightInd w:val="0"/>
      <w:jc w:val="left"/>
    </w:pPr>
    <w:rPr>
      <w:rFonts w:ascii="Times" w:eastAsia="ＭＳ 明朝" w:hAnsi="Times" w:cs="Times"/>
      <w:b/>
      <w:bCs/>
      <w:noProof/>
      <w:kern w:val="0"/>
      <w:szCs w:val="21"/>
    </w:rPr>
  </w:style>
  <w:style w:type="paragraph" w:styleId="afff9">
    <w:name w:val="table of figures"/>
    <w:basedOn w:val="a1"/>
    <w:next w:val="a1"/>
    <w:uiPriority w:val="99"/>
    <w:semiHidden/>
    <w:unhideWhenUsed/>
    <w:rsid w:val="00E5483B"/>
    <w:pPr>
      <w:autoSpaceDE w:val="0"/>
      <w:autoSpaceDN w:val="0"/>
      <w:adjustRightInd w:val="0"/>
      <w:ind w:leftChars="200" w:left="200" w:hangingChars="200" w:hanging="200"/>
      <w:jc w:val="left"/>
    </w:pPr>
    <w:rPr>
      <w:rFonts w:ascii="Times" w:eastAsia="ＭＳ 明朝" w:hAnsi="Times" w:cs="Times"/>
      <w:noProof/>
      <w:kern w:val="0"/>
      <w:sz w:val="20"/>
      <w:szCs w:val="20"/>
    </w:rPr>
  </w:style>
  <w:style w:type="paragraph" w:styleId="a">
    <w:name w:val="List Number"/>
    <w:basedOn w:val="a1"/>
    <w:uiPriority w:val="99"/>
    <w:semiHidden/>
    <w:unhideWhenUsed/>
    <w:rsid w:val="00E5483B"/>
    <w:pPr>
      <w:numPr>
        <w:numId w:val="11"/>
      </w:numPr>
      <w:autoSpaceDE w:val="0"/>
      <w:autoSpaceDN w:val="0"/>
      <w:adjustRightInd w:val="0"/>
      <w:contextualSpacing/>
      <w:jc w:val="left"/>
    </w:pPr>
    <w:rPr>
      <w:rFonts w:ascii="Times" w:eastAsia="ＭＳ 明朝" w:hAnsi="Times" w:cs="Times"/>
      <w:noProof/>
      <w:kern w:val="0"/>
      <w:sz w:val="20"/>
      <w:szCs w:val="20"/>
    </w:rPr>
  </w:style>
  <w:style w:type="paragraph" w:styleId="2">
    <w:name w:val="List Number 2"/>
    <w:basedOn w:val="a1"/>
    <w:uiPriority w:val="99"/>
    <w:semiHidden/>
    <w:unhideWhenUsed/>
    <w:rsid w:val="00E5483B"/>
    <w:pPr>
      <w:numPr>
        <w:numId w:val="12"/>
      </w:numPr>
      <w:autoSpaceDE w:val="0"/>
      <w:autoSpaceDN w:val="0"/>
      <w:adjustRightInd w:val="0"/>
      <w:contextualSpacing/>
      <w:jc w:val="left"/>
    </w:pPr>
    <w:rPr>
      <w:rFonts w:ascii="Times" w:eastAsia="ＭＳ 明朝" w:hAnsi="Times" w:cs="Times"/>
      <w:noProof/>
      <w:kern w:val="0"/>
      <w:sz w:val="20"/>
      <w:szCs w:val="20"/>
    </w:rPr>
  </w:style>
  <w:style w:type="paragraph" w:styleId="3">
    <w:name w:val="List Number 3"/>
    <w:basedOn w:val="a1"/>
    <w:uiPriority w:val="99"/>
    <w:semiHidden/>
    <w:unhideWhenUsed/>
    <w:rsid w:val="00E5483B"/>
    <w:pPr>
      <w:numPr>
        <w:numId w:val="13"/>
      </w:numPr>
      <w:autoSpaceDE w:val="0"/>
      <w:autoSpaceDN w:val="0"/>
      <w:adjustRightInd w:val="0"/>
      <w:contextualSpacing/>
      <w:jc w:val="left"/>
    </w:pPr>
    <w:rPr>
      <w:rFonts w:ascii="Times" w:eastAsia="ＭＳ 明朝" w:hAnsi="Times" w:cs="Times"/>
      <w:noProof/>
      <w:kern w:val="0"/>
      <w:sz w:val="20"/>
      <w:szCs w:val="20"/>
    </w:rPr>
  </w:style>
  <w:style w:type="paragraph" w:styleId="4">
    <w:name w:val="List Number 4"/>
    <w:basedOn w:val="a1"/>
    <w:uiPriority w:val="99"/>
    <w:semiHidden/>
    <w:unhideWhenUsed/>
    <w:rsid w:val="00E5483B"/>
    <w:pPr>
      <w:numPr>
        <w:numId w:val="14"/>
      </w:numPr>
      <w:autoSpaceDE w:val="0"/>
      <w:autoSpaceDN w:val="0"/>
      <w:adjustRightInd w:val="0"/>
      <w:contextualSpacing/>
      <w:jc w:val="left"/>
    </w:pPr>
    <w:rPr>
      <w:rFonts w:ascii="Times" w:eastAsia="ＭＳ 明朝" w:hAnsi="Times" w:cs="Times"/>
      <w:noProof/>
      <w:kern w:val="0"/>
      <w:sz w:val="20"/>
      <w:szCs w:val="20"/>
    </w:rPr>
  </w:style>
  <w:style w:type="paragraph" w:styleId="5">
    <w:name w:val="List Number 5"/>
    <w:basedOn w:val="a1"/>
    <w:uiPriority w:val="99"/>
    <w:semiHidden/>
    <w:unhideWhenUsed/>
    <w:rsid w:val="00E5483B"/>
    <w:pPr>
      <w:numPr>
        <w:numId w:val="15"/>
      </w:numPr>
      <w:autoSpaceDE w:val="0"/>
      <w:autoSpaceDN w:val="0"/>
      <w:adjustRightInd w:val="0"/>
      <w:contextualSpacing/>
      <w:jc w:val="left"/>
    </w:pPr>
    <w:rPr>
      <w:rFonts w:ascii="Times" w:eastAsia="ＭＳ 明朝" w:hAnsi="Times" w:cs="Times"/>
      <w:noProof/>
      <w:kern w:val="0"/>
      <w:sz w:val="20"/>
      <w:szCs w:val="20"/>
    </w:rPr>
  </w:style>
  <w:style w:type="paragraph" w:styleId="afffa">
    <w:name w:val="E-mail Signature"/>
    <w:basedOn w:val="a1"/>
    <w:link w:val="afffb"/>
    <w:uiPriority w:val="99"/>
    <w:semiHidden/>
    <w:unhideWhenUsed/>
    <w:rsid w:val="00E5483B"/>
    <w:pPr>
      <w:autoSpaceDE w:val="0"/>
      <w:autoSpaceDN w:val="0"/>
      <w:adjustRightInd w:val="0"/>
      <w:jc w:val="left"/>
    </w:pPr>
    <w:rPr>
      <w:rFonts w:ascii="Times" w:eastAsia="ＭＳ 明朝" w:hAnsi="Times" w:cs="Times"/>
      <w:noProof/>
      <w:kern w:val="0"/>
      <w:sz w:val="20"/>
      <w:szCs w:val="20"/>
    </w:rPr>
  </w:style>
  <w:style w:type="character" w:customStyle="1" w:styleId="afffb">
    <w:name w:val="電子メール署名 (文字)"/>
    <w:basedOn w:val="a2"/>
    <w:link w:val="afffa"/>
    <w:uiPriority w:val="99"/>
    <w:semiHidden/>
    <w:rsid w:val="00E5483B"/>
    <w:rPr>
      <w:rFonts w:ascii="Times" w:eastAsia="ＭＳ 明朝" w:hAnsi="Times" w:cs="Times"/>
      <w:noProof/>
      <w:kern w:val="0"/>
      <w:sz w:val="20"/>
      <w:szCs w:val="20"/>
    </w:rPr>
  </w:style>
  <w:style w:type="paragraph" w:styleId="afffc">
    <w:name w:val="Date"/>
    <w:basedOn w:val="a1"/>
    <w:next w:val="a1"/>
    <w:link w:val="afffd"/>
    <w:uiPriority w:val="99"/>
    <w:semiHidden/>
    <w:unhideWhenUsed/>
    <w:rsid w:val="00E5483B"/>
    <w:pPr>
      <w:autoSpaceDE w:val="0"/>
      <w:autoSpaceDN w:val="0"/>
      <w:adjustRightInd w:val="0"/>
      <w:jc w:val="left"/>
    </w:pPr>
    <w:rPr>
      <w:rFonts w:ascii="Times" w:eastAsia="ＭＳ 明朝" w:hAnsi="Times" w:cs="Times"/>
      <w:noProof/>
      <w:kern w:val="0"/>
      <w:sz w:val="20"/>
      <w:szCs w:val="20"/>
    </w:rPr>
  </w:style>
  <w:style w:type="character" w:customStyle="1" w:styleId="afffd">
    <w:name w:val="日付 (文字)"/>
    <w:basedOn w:val="a2"/>
    <w:link w:val="afffc"/>
    <w:uiPriority w:val="99"/>
    <w:semiHidden/>
    <w:rsid w:val="00E5483B"/>
    <w:rPr>
      <w:rFonts w:ascii="Times" w:eastAsia="ＭＳ 明朝" w:hAnsi="Times" w:cs="Times"/>
      <w:noProof/>
      <w:kern w:val="0"/>
      <w:sz w:val="20"/>
      <w:szCs w:val="20"/>
    </w:rPr>
  </w:style>
  <w:style w:type="paragraph" w:styleId="afffe">
    <w:name w:val="Normal Indent"/>
    <w:basedOn w:val="a1"/>
    <w:uiPriority w:val="99"/>
    <w:semiHidden/>
    <w:unhideWhenUsed/>
    <w:rsid w:val="00E5483B"/>
    <w:pPr>
      <w:autoSpaceDE w:val="0"/>
      <w:autoSpaceDN w:val="0"/>
      <w:adjustRightInd w:val="0"/>
      <w:ind w:leftChars="400" w:left="840"/>
      <w:jc w:val="left"/>
    </w:pPr>
    <w:rPr>
      <w:rFonts w:ascii="Times" w:eastAsia="ＭＳ 明朝" w:hAnsi="Times" w:cs="Times"/>
      <w:noProof/>
      <w:kern w:val="0"/>
      <w:sz w:val="20"/>
      <w:szCs w:val="20"/>
    </w:rPr>
  </w:style>
  <w:style w:type="paragraph" w:styleId="affff">
    <w:name w:val="Title"/>
    <w:basedOn w:val="a1"/>
    <w:next w:val="a1"/>
    <w:link w:val="affff0"/>
    <w:uiPriority w:val="10"/>
    <w:qFormat/>
    <w:rsid w:val="00E5483B"/>
    <w:pPr>
      <w:autoSpaceDE w:val="0"/>
      <w:autoSpaceDN w:val="0"/>
      <w:adjustRightInd w:val="0"/>
      <w:spacing w:before="240" w:after="120"/>
      <w:jc w:val="center"/>
      <w:outlineLvl w:val="0"/>
    </w:pPr>
    <w:rPr>
      <w:rFonts w:ascii="Arial" w:eastAsia="ＭＳ ゴシック" w:hAnsi="Arial" w:cs="Times New Roman"/>
      <w:noProof/>
      <w:kern w:val="0"/>
      <w:sz w:val="32"/>
      <w:szCs w:val="32"/>
    </w:rPr>
  </w:style>
  <w:style w:type="character" w:customStyle="1" w:styleId="affff0">
    <w:name w:val="表題 (文字)"/>
    <w:basedOn w:val="a2"/>
    <w:link w:val="affff"/>
    <w:uiPriority w:val="10"/>
    <w:rsid w:val="00E5483B"/>
    <w:rPr>
      <w:rFonts w:ascii="Arial" w:eastAsia="ＭＳ ゴシック" w:hAnsi="Arial" w:cs="Times New Roman"/>
      <w:noProof/>
      <w:kern w:val="0"/>
      <w:sz w:val="32"/>
      <w:szCs w:val="32"/>
    </w:rPr>
  </w:style>
  <w:style w:type="paragraph" w:styleId="affff1">
    <w:name w:val="Subtitle"/>
    <w:basedOn w:val="a1"/>
    <w:next w:val="a1"/>
    <w:link w:val="affff2"/>
    <w:uiPriority w:val="11"/>
    <w:qFormat/>
    <w:rsid w:val="00E5483B"/>
    <w:pPr>
      <w:autoSpaceDE w:val="0"/>
      <w:autoSpaceDN w:val="0"/>
      <w:adjustRightInd w:val="0"/>
      <w:jc w:val="center"/>
      <w:outlineLvl w:val="1"/>
    </w:pPr>
    <w:rPr>
      <w:rFonts w:ascii="Arial" w:eastAsia="ＭＳ ゴシック" w:hAnsi="Arial" w:cs="Times New Roman"/>
      <w:noProof/>
      <w:kern w:val="0"/>
      <w:sz w:val="24"/>
      <w:szCs w:val="24"/>
    </w:rPr>
  </w:style>
  <w:style w:type="character" w:customStyle="1" w:styleId="affff2">
    <w:name w:val="副題 (文字)"/>
    <w:basedOn w:val="a2"/>
    <w:link w:val="affff1"/>
    <w:uiPriority w:val="11"/>
    <w:rsid w:val="00E5483B"/>
    <w:rPr>
      <w:rFonts w:ascii="Arial" w:eastAsia="ＭＳ ゴシック" w:hAnsi="Arial" w:cs="Times New Roman"/>
      <w:noProof/>
      <w:kern w:val="0"/>
      <w:sz w:val="24"/>
      <w:szCs w:val="24"/>
    </w:rPr>
  </w:style>
  <w:style w:type="paragraph" w:styleId="affff3">
    <w:name w:val="Bibliography"/>
    <w:basedOn w:val="a1"/>
    <w:next w:val="a1"/>
    <w:uiPriority w:val="37"/>
    <w:semiHidden/>
    <w:unhideWhenUsed/>
    <w:rsid w:val="00E5483B"/>
    <w:pPr>
      <w:autoSpaceDE w:val="0"/>
      <w:autoSpaceDN w:val="0"/>
      <w:adjustRightInd w:val="0"/>
      <w:jc w:val="left"/>
    </w:pPr>
    <w:rPr>
      <w:rFonts w:ascii="Times" w:eastAsia="ＭＳ 明朝" w:hAnsi="Times" w:cs="Times"/>
      <w:noProof/>
      <w:kern w:val="0"/>
      <w:sz w:val="20"/>
      <w:szCs w:val="20"/>
    </w:rPr>
  </w:style>
  <w:style w:type="paragraph" w:styleId="affff4">
    <w:name w:val="endnote text"/>
    <w:basedOn w:val="a1"/>
    <w:link w:val="affff5"/>
    <w:uiPriority w:val="99"/>
    <w:semiHidden/>
    <w:unhideWhenUsed/>
    <w:rsid w:val="00E5483B"/>
    <w:pPr>
      <w:autoSpaceDE w:val="0"/>
      <w:autoSpaceDN w:val="0"/>
      <w:adjustRightInd w:val="0"/>
      <w:snapToGrid w:val="0"/>
      <w:jc w:val="left"/>
    </w:pPr>
    <w:rPr>
      <w:rFonts w:ascii="Times" w:eastAsia="ＭＳ 明朝" w:hAnsi="Times" w:cs="Times"/>
      <w:noProof/>
      <w:kern w:val="0"/>
      <w:sz w:val="20"/>
      <w:szCs w:val="20"/>
    </w:rPr>
  </w:style>
  <w:style w:type="character" w:customStyle="1" w:styleId="affff5">
    <w:name w:val="文末脚注文字列 (文字)"/>
    <w:basedOn w:val="a2"/>
    <w:link w:val="affff4"/>
    <w:uiPriority w:val="99"/>
    <w:semiHidden/>
    <w:rsid w:val="00E5483B"/>
    <w:rPr>
      <w:rFonts w:ascii="Times" w:eastAsia="ＭＳ 明朝" w:hAnsi="Times" w:cs="Times"/>
      <w:noProof/>
      <w:kern w:val="0"/>
      <w:sz w:val="20"/>
      <w:szCs w:val="20"/>
    </w:rPr>
  </w:style>
  <w:style w:type="paragraph" w:styleId="28">
    <w:name w:val="Body Text 2"/>
    <w:basedOn w:val="a1"/>
    <w:link w:val="29"/>
    <w:uiPriority w:val="99"/>
    <w:semiHidden/>
    <w:unhideWhenUsed/>
    <w:rsid w:val="00E5483B"/>
    <w:pPr>
      <w:autoSpaceDE w:val="0"/>
      <w:autoSpaceDN w:val="0"/>
      <w:adjustRightInd w:val="0"/>
      <w:spacing w:line="480" w:lineRule="auto"/>
      <w:jc w:val="left"/>
    </w:pPr>
    <w:rPr>
      <w:rFonts w:ascii="Times" w:eastAsia="ＭＳ 明朝" w:hAnsi="Times" w:cs="Times"/>
      <w:noProof/>
      <w:kern w:val="0"/>
      <w:sz w:val="20"/>
      <w:szCs w:val="20"/>
    </w:rPr>
  </w:style>
  <w:style w:type="character" w:customStyle="1" w:styleId="29">
    <w:name w:val="本文 2 (文字)"/>
    <w:basedOn w:val="a2"/>
    <w:link w:val="28"/>
    <w:uiPriority w:val="99"/>
    <w:semiHidden/>
    <w:rsid w:val="00E5483B"/>
    <w:rPr>
      <w:rFonts w:ascii="Times" w:eastAsia="ＭＳ 明朝" w:hAnsi="Times" w:cs="Times"/>
      <w:noProof/>
      <w:kern w:val="0"/>
      <w:sz w:val="20"/>
      <w:szCs w:val="20"/>
    </w:rPr>
  </w:style>
  <w:style w:type="paragraph" w:styleId="36">
    <w:name w:val="Body Text 3"/>
    <w:basedOn w:val="a1"/>
    <w:link w:val="37"/>
    <w:uiPriority w:val="99"/>
    <w:semiHidden/>
    <w:unhideWhenUsed/>
    <w:rsid w:val="00E5483B"/>
    <w:pPr>
      <w:autoSpaceDE w:val="0"/>
      <w:autoSpaceDN w:val="0"/>
      <w:adjustRightInd w:val="0"/>
      <w:jc w:val="left"/>
    </w:pPr>
    <w:rPr>
      <w:rFonts w:ascii="Times" w:eastAsia="ＭＳ 明朝" w:hAnsi="Times" w:cs="Times"/>
      <w:noProof/>
      <w:kern w:val="0"/>
      <w:sz w:val="16"/>
      <w:szCs w:val="16"/>
    </w:rPr>
  </w:style>
  <w:style w:type="character" w:customStyle="1" w:styleId="37">
    <w:name w:val="本文 3 (文字)"/>
    <w:basedOn w:val="a2"/>
    <w:link w:val="36"/>
    <w:uiPriority w:val="99"/>
    <w:semiHidden/>
    <w:rsid w:val="00E5483B"/>
    <w:rPr>
      <w:rFonts w:ascii="Times" w:eastAsia="ＭＳ 明朝" w:hAnsi="Times" w:cs="Times"/>
      <w:noProof/>
      <w:kern w:val="0"/>
      <w:sz w:val="16"/>
      <w:szCs w:val="16"/>
    </w:rPr>
  </w:style>
  <w:style w:type="paragraph" w:styleId="affff6">
    <w:name w:val="Body Text Indent"/>
    <w:basedOn w:val="a1"/>
    <w:link w:val="affff7"/>
    <w:uiPriority w:val="99"/>
    <w:semiHidden/>
    <w:unhideWhenUsed/>
    <w:rsid w:val="00E5483B"/>
    <w:pPr>
      <w:autoSpaceDE w:val="0"/>
      <w:autoSpaceDN w:val="0"/>
      <w:adjustRightInd w:val="0"/>
      <w:ind w:leftChars="400" w:left="851"/>
      <w:jc w:val="left"/>
    </w:pPr>
    <w:rPr>
      <w:rFonts w:ascii="Times" w:eastAsia="ＭＳ 明朝" w:hAnsi="Times" w:cs="Times"/>
      <w:noProof/>
      <w:kern w:val="0"/>
      <w:sz w:val="20"/>
      <w:szCs w:val="20"/>
    </w:rPr>
  </w:style>
  <w:style w:type="character" w:customStyle="1" w:styleId="affff7">
    <w:name w:val="本文インデント (文字)"/>
    <w:basedOn w:val="a2"/>
    <w:link w:val="affff6"/>
    <w:uiPriority w:val="99"/>
    <w:semiHidden/>
    <w:rsid w:val="00E5483B"/>
    <w:rPr>
      <w:rFonts w:ascii="Times" w:eastAsia="ＭＳ 明朝" w:hAnsi="Times" w:cs="Times"/>
      <w:noProof/>
      <w:kern w:val="0"/>
      <w:sz w:val="20"/>
      <w:szCs w:val="20"/>
    </w:rPr>
  </w:style>
  <w:style w:type="paragraph" w:styleId="2a">
    <w:name w:val="Body Text Indent 2"/>
    <w:basedOn w:val="a1"/>
    <w:link w:val="2b"/>
    <w:uiPriority w:val="99"/>
    <w:semiHidden/>
    <w:unhideWhenUsed/>
    <w:rsid w:val="00E5483B"/>
    <w:pPr>
      <w:autoSpaceDE w:val="0"/>
      <w:autoSpaceDN w:val="0"/>
      <w:adjustRightInd w:val="0"/>
      <w:spacing w:line="480" w:lineRule="auto"/>
      <w:ind w:leftChars="400" w:left="851"/>
      <w:jc w:val="left"/>
    </w:pPr>
    <w:rPr>
      <w:rFonts w:ascii="Times" w:eastAsia="ＭＳ 明朝" w:hAnsi="Times" w:cs="Times"/>
      <w:noProof/>
      <w:kern w:val="0"/>
      <w:sz w:val="20"/>
      <w:szCs w:val="20"/>
    </w:rPr>
  </w:style>
  <w:style w:type="character" w:customStyle="1" w:styleId="2b">
    <w:name w:val="本文インデント 2 (文字)"/>
    <w:basedOn w:val="a2"/>
    <w:link w:val="2a"/>
    <w:uiPriority w:val="99"/>
    <w:semiHidden/>
    <w:rsid w:val="00E5483B"/>
    <w:rPr>
      <w:rFonts w:ascii="Times" w:eastAsia="ＭＳ 明朝" w:hAnsi="Times" w:cs="Times"/>
      <w:noProof/>
      <w:kern w:val="0"/>
      <w:sz w:val="20"/>
      <w:szCs w:val="20"/>
    </w:rPr>
  </w:style>
  <w:style w:type="paragraph" w:styleId="38">
    <w:name w:val="Body Text Indent 3"/>
    <w:basedOn w:val="a1"/>
    <w:link w:val="39"/>
    <w:uiPriority w:val="99"/>
    <w:semiHidden/>
    <w:unhideWhenUsed/>
    <w:rsid w:val="00E5483B"/>
    <w:pPr>
      <w:autoSpaceDE w:val="0"/>
      <w:autoSpaceDN w:val="0"/>
      <w:adjustRightInd w:val="0"/>
      <w:ind w:leftChars="400" w:left="851"/>
      <w:jc w:val="left"/>
    </w:pPr>
    <w:rPr>
      <w:rFonts w:ascii="Times" w:eastAsia="ＭＳ 明朝" w:hAnsi="Times" w:cs="Times"/>
      <w:noProof/>
      <w:kern w:val="0"/>
      <w:sz w:val="16"/>
      <w:szCs w:val="16"/>
    </w:rPr>
  </w:style>
  <w:style w:type="character" w:customStyle="1" w:styleId="39">
    <w:name w:val="本文インデント 3 (文字)"/>
    <w:basedOn w:val="a2"/>
    <w:link w:val="38"/>
    <w:uiPriority w:val="99"/>
    <w:semiHidden/>
    <w:rsid w:val="00E5483B"/>
    <w:rPr>
      <w:rFonts w:ascii="Times" w:eastAsia="ＭＳ 明朝" w:hAnsi="Times" w:cs="Times"/>
      <w:noProof/>
      <w:kern w:val="0"/>
      <w:sz w:val="16"/>
      <w:szCs w:val="16"/>
    </w:rPr>
  </w:style>
  <w:style w:type="paragraph" w:styleId="affff8">
    <w:name w:val="Body Text First Indent"/>
    <w:basedOn w:val="ae"/>
    <w:link w:val="affff9"/>
    <w:uiPriority w:val="99"/>
    <w:semiHidden/>
    <w:unhideWhenUsed/>
    <w:rsid w:val="00E5483B"/>
    <w:pPr>
      <w:adjustRightInd w:val="0"/>
      <w:ind w:firstLineChars="100" w:firstLine="210"/>
    </w:pPr>
    <w:rPr>
      <w:rFonts w:ascii="Times" w:eastAsia="ＭＳ 明朝" w:hAnsi="Times" w:cs="Times"/>
      <w:noProof/>
      <w:sz w:val="20"/>
      <w:szCs w:val="20"/>
      <w:lang w:eastAsia="ja-JP"/>
    </w:rPr>
  </w:style>
  <w:style w:type="character" w:customStyle="1" w:styleId="affff9">
    <w:name w:val="本文字下げ (文字)"/>
    <w:basedOn w:val="af"/>
    <w:link w:val="affff8"/>
    <w:uiPriority w:val="99"/>
    <w:semiHidden/>
    <w:rsid w:val="00E5483B"/>
    <w:rPr>
      <w:rFonts w:ascii="Times" w:eastAsia="ＭＳ 明朝" w:hAnsi="Times" w:cs="Times"/>
      <w:noProof/>
      <w:kern w:val="0"/>
      <w:sz w:val="20"/>
      <w:szCs w:val="20"/>
      <w:lang w:eastAsia="en-US"/>
    </w:rPr>
  </w:style>
  <w:style w:type="paragraph" w:styleId="2c">
    <w:name w:val="Body Text First Indent 2"/>
    <w:basedOn w:val="affff6"/>
    <w:link w:val="2d"/>
    <w:uiPriority w:val="99"/>
    <w:semiHidden/>
    <w:unhideWhenUsed/>
    <w:rsid w:val="00E5483B"/>
    <w:pPr>
      <w:ind w:firstLineChars="100" w:firstLine="210"/>
    </w:pPr>
  </w:style>
  <w:style w:type="character" w:customStyle="1" w:styleId="2d">
    <w:name w:val="本文字下げ 2 (文字)"/>
    <w:basedOn w:val="affff7"/>
    <w:link w:val="2c"/>
    <w:uiPriority w:val="99"/>
    <w:semiHidden/>
    <w:rsid w:val="00E5483B"/>
    <w:rPr>
      <w:rFonts w:ascii="Times" w:eastAsia="ＭＳ 明朝" w:hAnsi="Times" w:cs="Times"/>
      <w:noProof/>
      <w:kern w:val="0"/>
      <w:sz w:val="20"/>
      <w:szCs w:val="20"/>
    </w:rPr>
  </w:style>
  <w:style w:type="paragraph" w:styleId="12">
    <w:name w:val="toc 1"/>
    <w:basedOn w:val="a1"/>
    <w:next w:val="a1"/>
    <w:autoRedefine/>
    <w:uiPriority w:val="39"/>
    <w:semiHidden/>
    <w:unhideWhenUsed/>
    <w:rsid w:val="00E5483B"/>
    <w:pPr>
      <w:autoSpaceDE w:val="0"/>
      <w:autoSpaceDN w:val="0"/>
      <w:adjustRightInd w:val="0"/>
      <w:jc w:val="left"/>
    </w:pPr>
    <w:rPr>
      <w:rFonts w:ascii="Times" w:eastAsia="ＭＳ 明朝" w:hAnsi="Times" w:cs="Times"/>
      <w:noProof/>
      <w:kern w:val="0"/>
      <w:sz w:val="20"/>
      <w:szCs w:val="20"/>
    </w:rPr>
  </w:style>
  <w:style w:type="paragraph" w:styleId="2e">
    <w:name w:val="toc 2"/>
    <w:basedOn w:val="a1"/>
    <w:next w:val="a1"/>
    <w:autoRedefine/>
    <w:uiPriority w:val="39"/>
    <w:semiHidden/>
    <w:unhideWhenUsed/>
    <w:rsid w:val="00E5483B"/>
    <w:pPr>
      <w:autoSpaceDE w:val="0"/>
      <w:autoSpaceDN w:val="0"/>
      <w:adjustRightInd w:val="0"/>
      <w:ind w:leftChars="100" w:left="200"/>
      <w:jc w:val="left"/>
    </w:pPr>
    <w:rPr>
      <w:rFonts w:ascii="Times" w:eastAsia="ＭＳ 明朝" w:hAnsi="Times" w:cs="Times"/>
      <w:noProof/>
      <w:kern w:val="0"/>
      <w:sz w:val="20"/>
      <w:szCs w:val="20"/>
    </w:rPr>
  </w:style>
  <w:style w:type="paragraph" w:styleId="3a">
    <w:name w:val="toc 3"/>
    <w:basedOn w:val="a1"/>
    <w:next w:val="a1"/>
    <w:autoRedefine/>
    <w:uiPriority w:val="39"/>
    <w:semiHidden/>
    <w:unhideWhenUsed/>
    <w:rsid w:val="00E5483B"/>
    <w:pPr>
      <w:autoSpaceDE w:val="0"/>
      <w:autoSpaceDN w:val="0"/>
      <w:adjustRightInd w:val="0"/>
      <w:ind w:leftChars="200" w:left="400"/>
      <w:jc w:val="left"/>
    </w:pPr>
    <w:rPr>
      <w:rFonts w:ascii="Times" w:eastAsia="ＭＳ 明朝" w:hAnsi="Times" w:cs="Times"/>
      <w:noProof/>
      <w:kern w:val="0"/>
      <w:sz w:val="20"/>
      <w:szCs w:val="20"/>
    </w:rPr>
  </w:style>
  <w:style w:type="paragraph" w:styleId="46">
    <w:name w:val="toc 4"/>
    <w:basedOn w:val="a1"/>
    <w:next w:val="a1"/>
    <w:autoRedefine/>
    <w:uiPriority w:val="39"/>
    <w:semiHidden/>
    <w:unhideWhenUsed/>
    <w:rsid w:val="00E5483B"/>
    <w:pPr>
      <w:autoSpaceDE w:val="0"/>
      <w:autoSpaceDN w:val="0"/>
      <w:adjustRightInd w:val="0"/>
      <w:ind w:leftChars="300" w:left="600"/>
      <w:jc w:val="left"/>
    </w:pPr>
    <w:rPr>
      <w:rFonts w:ascii="Times" w:eastAsia="ＭＳ 明朝" w:hAnsi="Times" w:cs="Times"/>
      <w:noProof/>
      <w:kern w:val="0"/>
      <w:sz w:val="20"/>
      <w:szCs w:val="20"/>
    </w:rPr>
  </w:style>
  <w:style w:type="paragraph" w:styleId="56">
    <w:name w:val="toc 5"/>
    <w:basedOn w:val="a1"/>
    <w:next w:val="a1"/>
    <w:autoRedefine/>
    <w:uiPriority w:val="39"/>
    <w:semiHidden/>
    <w:unhideWhenUsed/>
    <w:rsid w:val="00E5483B"/>
    <w:pPr>
      <w:autoSpaceDE w:val="0"/>
      <w:autoSpaceDN w:val="0"/>
      <w:adjustRightInd w:val="0"/>
      <w:ind w:leftChars="400" w:left="800"/>
      <w:jc w:val="left"/>
    </w:pPr>
    <w:rPr>
      <w:rFonts w:ascii="Times" w:eastAsia="ＭＳ 明朝" w:hAnsi="Times" w:cs="Times"/>
      <w:noProof/>
      <w:kern w:val="0"/>
      <w:sz w:val="20"/>
      <w:szCs w:val="20"/>
    </w:rPr>
  </w:style>
  <w:style w:type="paragraph" w:styleId="62">
    <w:name w:val="toc 6"/>
    <w:basedOn w:val="a1"/>
    <w:next w:val="a1"/>
    <w:autoRedefine/>
    <w:uiPriority w:val="39"/>
    <w:semiHidden/>
    <w:unhideWhenUsed/>
    <w:rsid w:val="00E5483B"/>
    <w:pPr>
      <w:autoSpaceDE w:val="0"/>
      <w:autoSpaceDN w:val="0"/>
      <w:adjustRightInd w:val="0"/>
      <w:ind w:leftChars="500" w:left="1000"/>
      <w:jc w:val="left"/>
    </w:pPr>
    <w:rPr>
      <w:rFonts w:ascii="Times" w:eastAsia="ＭＳ 明朝" w:hAnsi="Times" w:cs="Times"/>
      <w:noProof/>
      <w:kern w:val="0"/>
      <w:sz w:val="20"/>
      <w:szCs w:val="20"/>
    </w:rPr>
  </w:style>
  <w:style w:type="paragraph" w:styleId="72">
    <w:name w:val="toc 7"/>
    <w:basedOn w:val="a1"/>
    <w:next w:val="a1"/>
    <w:autoRedefine/>
    <w:uiPriority w:val="39"/>
    <w:semiHidden/>
    <w:unhideWhenUsed/>
    <w:rsid w:val="00E5483B"/>
    <w:pPr>
      <w:autoSpaceDE w:val="0"/>
      <w:autoSpaceDN w:val="0"/>
      <w:adjustRightInd w:val="0"/>
      <w:ind w:leftChars="600" w:left="1200"/>
      <w:jc w:val="left"/>
    </w:pPr>
    <w:rPr>
      <w:rFonts w:ascii="Times" w:eastAsia="ＭＳ 明朝" w:hAnsi="Times" w:cs="Times"/>
      <w:noProof/>
      <w:kern w:val="0"/>
      <w:sz w:val="20"/>
      <w:szCs w:val="20"/>
    </w:rPr>
  </w:style>
  <w:style w:type="paragraph" w:styleId="82">
    <w:name w:val="toc 8"/>
    <w:basedOn w:val="a1"/>
    <w:next w:val="a1"/>
    <w:autoRedefine/>
    <w:uiPriority w:val="39"/>
    <w:semiHidden/>
    <w:unhideWhenUsed/>
    <w:rsid w:val="00E5483B"/>
    <w:pPr>
      <w:autoSpaceDE w:val="0"/>
      <w:autoSpaceDN w:val="0"/>
      <w:adjustRightInd w:val="0"/>
      <w:ind w:leftChars="700" w:left="1400"/>
      <w:jc w:val="left"/>
    </w:pPr>
    <w:rPr>
      <w:rFonts w:ascii="Times" w:eastAsia="ＭＳ 明朝" w:hAnsi="Times" w:cs="Times"/>
      <w:noProof/>
      <w:kern w:val="0"/>
      <w:sz w:val="20"/>
      <w:szCs w:val="20"/>
    </w:rPr>
  </w:style>
  <w:style w:type="paragraph" w:styleId="92">
    <w:name w:val="toc 9"/>
    <w:basedOn w:val="a1"/>
    <w:next w:val="a1"/>
    <w:autoRedefine/>
    <w:uiPriority w:val="39"/>
    <w:semiHidden/>
    <w:unhideWhenUsed/>
    <w:rsid w:val="00E5483B"/>
    <w:pPr>
      <w:autoSpaceDE w:val="0"/>
      <w:autoSpaceDN w:val="0"/>
      <w:adjustRightInd w:val="0"/>
      <w:ind w:leftChars="800" w:left="1600"/>
      <w:jc w:val="left"/>
    </w:pPr>
    <w:rPr>
      <w:rFonts w:ascii="Times" w:eastAsia="ＭＳ 明朝" w:hAnsi="Times" w:cs="Times"/>
      <w:noProof/>
      <w:kern w:val="0"/>
      <w:sz w:val="20"/>
      <w:szCs w:val="20"/>
    </w:rPr>
  </w:style>
  <w:style w:type="paragraph" w:styleId="affffa">
    <w:name w:val="TOC Heading"/>
    <w:basedOn w:val="1"/>
    <w:next w:val="a1"/>
    <w:uiPriority w:val="39"/>
    <w:semiHidden/>
    <w:unhideWhenUsed/>
    <w:qFormat/>
    <w:rsid w:val="00E5483B"/>
    <w:pPr>
      <w:autoSpaceDE w:val="0"/>
      <w:autoSpaceDN w:val="0"/>
      <w:adjustRightInd w:val="0"/>
      <w:jc w:val="left"/>
      <w:outlineLvl w:val="9"/>
    </w:pPr>
    <w:rPr>
      <w:rFonts w:ascii="Arial" w:eastAsia="ＭＳ ゴシック" w:hAnsi="Arial" w:cs="Times New Roman"/>
      <w:noProof/>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860">
      <w:bodyDiv w:val="1"/>
      <w:marLeft w:val="0"/>
      <w:marRight w:val="0"/>
      <w:marTop w:val="0"/>
      <w:marBottom w:val="0"/>
      <w:divBdr>
        <w:top w:val="none" w:sz="0" w:space="0" w:color="auto"/>
        <w:left w:val="none" w:sz="0" w:space="0" w:color="auto"/>
        <w:bottom w:val="none" w:sz="0" w:space="0" w:color="auto"/>
        <w:right w:val="none" w:sz="0" w:space="0" w:color="auto"/>
      </w:divBdr>
    </w:div>
    <w:div w:id="12923921">
      <w:bodyDiv w:val="1"/>
      <w:marLeft w:val="0"/>
      <w:marRight w:val="0"/>
      <w:marTop w:val="0"/>
      <w:marBottom w:val="0"/>
      <w:divBdr>
        <w:top w:val="none" w:sz="0" w:space="0" w:color="auto"/>
        <w:left w:val="none" w:sz="0" w:space="0" w:color="auto"/>
        <w:bottom w:val="none" w:sz="0" w:space="0" w:color="auto"/>
        <w:right w:val="none" w:sz="0" w:space="0" w:color="auto"/>
      </w:divBdr>
    </w:div>
    <w:div w:id="21830710">
      <w:bodyDiv w:val="1"/>
      <w:marLeft w:val="0"/>
      <w:marRight w:val="0"/>
      <w:marTop w:val="0"/>
      <w:marBottom w:val="0"/>
      <w:divBdr>
        <w:top w:val="none" w:sz="0" w:space="0" w:color="auto"/>
        <w:left w:val="none" w:sz="0" w:space="0" w:color="auto"/>
        <w:bottom w:val="none" w:sz="0" w:space="0" w:color="auto"/>
        <w:right w:val="none" w:sz="0" w:space="0" w:color="auto"/>
      </w:divBdr>
    </w:div>
    <w:div w:id="23945000">
      <w:bodyDiv w:val="1"/>
      <w:marLeft w:val="0"/>
      <w:marRight w:val="0"/>
      <w:marTop w:val="0"/>
      <w:marBottom w:val="0"/>
      <w:divBdr>
        <w:top w:val="none" w:sz="0" w:space="0" w:color="auto"/>
        <w:left w:val="none" w:sz="0" w:space="0" w:color="auto"/>
        <w:bottom w:val="none" w:sz="0" w:space="0" w:color="auto"/>
        <w:right w:val="none" w:sz="0" w:space="0" w:color="auto"/>
      </w:divBdr>
    </w:div>
    <w:div w:id="29841412">
      <w:bodyDiv w:val="1"/>
      <w:marLeft w:val="0"/>
      <w:marRight w:val="0"/>
      <w:marTop w:val="0"/>
      <w:marBottom w:val="0"/>
      <w:divBdr>
        <w:top w:val="none" w:sz="0" w:space="0" w:color="auto"/>
        <w:left w:val="none" w:sz="0" w:space="0" w:color="auto"/>
        <w:bottom w:val="none" w:sz="0" w:space="0" w:color="auto"/>
        <w:right w:val="none" w:sz="0" w:space="0" w:color="auto"/>
      </w:divBdr>
    </w:div>
    <w:div w:id="30306604">
      <w:bodyDiv w:val="1"/>
      <w:marLeft w:val="0"/>
      <w:marRight w:val="0"/>
      <w:marTop w:val="0"/>
      <w:marBottom w:val="0"/>
      <w:divBdr>
        <w:top w:val="none" w:sz="0" w:space="0" w:color="auto"/>
        <w:left w:val="none" w:sz="0" w:space="0" w:color="auto"/>
        <w:bottom w:val="none" w:sz="0" w:space="0" w:color="auto"/>
        <w:right w:val="none" w:sz="0" w:space="0" w:color="auto"/>
      </w:divBdr>
    </w:div>
    <w:div w:id="41752580">
      <w:bodyDiv w:val="1"/>
      <w:marLeft w:val="0"/>
      <w:marRight w:val="0"/>
      <w:marTop w:val="0"/>
      <w:marBottom w:val="0"/>
      <w:divBdr>
        <w:top w:val="none" w:sz="0" w:space="0" w:color="auto"/>
        <w:left w:val="none" w:sz="0" w:space="0" w:color="auto"/>
        <w:bottom w:val="none" w:sz="0" w:space="0" w:color="auto"/>
        <w:right w:val="none" w:sz="0" w:space="0" w:color="auto"/>
      </w:divBdr>
    </w:div>
    <w:div w:id="47386668">
      <w:bodyDiv w:val="1"/>
      <w:marLeft w:val="0"/>
      <w:marRight w:val="0"/>
      <w:marTop w:val="0"/>
      <w:marBottom w:val="0"/>
      <w:divBdr>
        <w:top w:val="none" w:sz="0" w:space="0" w:color="auto"/>
        <w:left w:val="none" w:sz="0" w:space="0" w:color="auto"/>
        <w:bottom w:val="none" w:sz="0" w:space="0" w:color="auto"/>
        <w:right w:val="none" w:sz="0" w:space="0" w:color="auto"/>
      </w:divBdr>
    </w:div>
    <w:div w:id="55249192">
      <w:bodyDiv w:val="1"/>
      <w:marLeft w:val="0"/>
      <w:marRight w:val="0"/>
      <w:marTop w:val="0"/>
      <w:marBottom w:val="0"/>
      <w:divBdr>
        <w:top w:val="none" w:sz="0" w:space="0" w:color="auto"/>
        <w:left w:val="none" w:sz="0" w:space="0" w:color="auto"/>
        <w:bottom w:val="none" w:sz="0" w:space="0" w:color="auto"/>
        <w:right w:val="none" w:sz="0" w:space="0" w:color="auto"/>
      </w:divBdr>
    </w:div>
    <w:div w:id="57944140">
      <w:bodyDiv w:val="1"/>
      <w:marLeft w:val="0"/>
      <w:marRight w:val="0"/>
      <w:marTop w:val="0"/>
      <w:marBottom w:val="0"/>
      <w:divBdr>
        <w:top w:val="none" w:sz="0" w:space="0" w:color="auto"/>
        <w:left w:val="none" w:sz="0" w:space="0" w:color="auto"/>
        <w:bottom w:val="none" w:sz="0" w:space="0" w:color="auto"/>
        <w:right w:val="none" w:sz="0" w:space="0" w:color="auto"/>
      </w:divBdr>
    </w:div>
    <w:div w:id="61832602">
      <w:bodyDiv w:val="1"/>
      <w:marLeft w:val="0"/>
      <w:marRight w:val="0"/>
      <w:marTop w:val="0"/>
      <w:marBottom w:val="0"/>
      <w:divBdr>
        <w:top w:val="none" w:sz="0" w:space="0" w:color="auto"/>
        <w:left w:val="none" w:sz="0" w:space="0" w:color="auto"/>
        <w:bottom w:val="none" w:sz="0" w:space="0" w:color="auto"/>
        <w:right w:val="none" w:sz="0" w:space="0" w:color="auto"/>
      </w:divBdr>
    </w:div>
    <w:div w:id="70082275">
      <w:bodyDiv w:val="1"/>
      <w:marLeft w:val="0"/>
      <w:marRight w:val="0"/>
      <w:marTop w:val="0"/>
      <w:marBottom w:val="0"/>
      <w:divBdr>
        <w:top w:val="none" w:sz="0" w:space="0" w:color="auto"/>
        <w:left w:val="none" w:sz="0" w:space="0" w:color="auto"/>
        <w:bottom w:val="none" w:sz="0" w:space="0" w:color="auto"/>
        <w:right w:val="none" w:sz="0" w:space="0" w:color="auto"/>
      </w:divBdr>
    </w:div>
    <w:div w:id="88621108">
      <w:bodyDiv w:val="1"/>
      <w:marLeft w:val="0"/>
      <w:marRight w:val="0"/>
      <w:marTop w:val="0"/>
      <w:marBottom w:val="0"/>
      <w:divBdr>
        <w:top w:val="none" w:sz="0" w:space="0" w:color="auto"/>
        <w:left w:val="none" w:sz="0" w:space="0" w:color="auto"/>
        <w:bottom w:val="none" w:sz="0" w:space="0" w:color="auto"/>
        <w:right w:val="none" w:sz="0" w:space="0" w:color="auto"/>
      </w:divBdr>
    </w:div>
    <w:div w:id="92871186">
      <w:bodyDiv w:val="1"/>
      <w:marLeft w:val="0"/>
      <w:marRight w:val="0"/>
      <w:marTop w:val="0"/>
      <w:marBottom w:val="0"/>
      <w:divBdr>
        <w:top w:val="none" w:sz="0" w:space="0" w:color="auto"/>
        <w:left w:val="none" w:sz="0" w:space="0" w:color="auto"/>
        <w:bottom w:val="none" w:sz="0" w:space="0" w:color="auto"/>
        <w:right w:val="none" w:sz="0" w:space="0" w:color="auto"/>
      </w:divBdr>
    </w:div>
    <w:div w:id="98260416">
      <w:bodyDiv w:val="1"/>
      <w:marLeft w:val="0"/>
      <w:marRight w:val="0"/>
      <w:marTop w:val="0"/>
      <w:marBottom w:val="0"/>
      <w:divBdr>
        <w:top w:val="none" w:sz="0" w:space="0" w:color="auto"/>
        <w:left w:val="none" w:sz="0" w:space="0" w:color="auto"/>
        <w:bottom w:val="none" w:sz="0" w:space="0" w:color="auto"/>
        <w:right w:val="none" w:sz="0" w:space="0" w:color="auto"/>
      </w:divBdr>
    </w:div>
    <w:div w:id="98763948">
      <w:bodyDiv w:val="1"/>
      <w:marLeft w:val="0"/>
      <w:marRight w:val="0"/>
      <w:marTop w:val="0"/>
      <w:marBottom w:val="0"/>
      <w:divBdr>
        <w:top w:val="none" w:sz="0" w:space="0" w:color="auto"/>
        <w:left w:val="none" w:sz="0" w:space="0" w:color="auto"/>
        <w:bottom w:val="none" w:sz="0" w:space="0" w:color="auto"/>
        <w:right w:val="none" w:sz="0" w:space="0" w:color="auto"/>
      </w:divBdr>
    </w:div>
    <w:div w:id="103768231">
      <w:bodyDiv w:val="1"/>
      <w:marLeft w:val="0"/>
      <w:marRight w:val="0"/>
      <w:marTop w:val="0"/>
      <w:marBottom w:val="0"/>
      <w:divBdr>
        <w:top w:val="none" w:sz="0" w:space="0" w:color="auto"/>
        <w:left w:val="none" w:sz="0" w:space="0" w:color="auto"/>
        <w:bottom w:val="none" w:sz="0" w:space="0" w:color="auto"/>
        <w:right w:val="none" w:sz="0" w:space="0" w:color="auto"/>
      </w:divBdr>
    </w:div>
    <w:div w:id="108356220">
      <w:bodyDiv w:val="1"/>
      <w:marLeft w:val="0"/>
      <w:marRight w:val="0"/>
      <w:marTop w:val="0"/>
      <w:marBottom w:val="0"/>
      <w:divBdr>
        <w:top w:val="none" w:sz="0" w:space="0" w:color="auto"/>
        <w:left w:val="none" w:sz="0" w:space="0" w:color="auto"/>
        <w:bottom w:val="none" w:sz="0" w:space="0" w:color="auto"/>
        <w:right w:val="none" w:sz="0" w:space="0" w:color="auto"/>
      </w:divBdr>
    </w:div>
    <w:div w:id="114830562">
      <w:bodyDiv w:val="1"/>
      <w:marLeft w:val="0"/>
      <w:marRight w:val="0"/>
      <w:marTop w:val="0"/>
      <w:marBottom w:val="0"/>
      <w:divBdr>
        <w:top w:val="none" w:sz="0" w:space="0" w:color="auto"/>
        <w:left w:val="none" w:sz="0" w:space="0" w:color="auto"/>
        <w:bottom w:val="none" w:sz="0" w:space="0" w:color="auto"/>
        <w:right w:val="none" w:sz="0" w:space="0" w:color="auto"/>
      </w:divBdr>
    </w:div>
    <w:div w:id="119495933">
      <w:bodyDiv w:val="1"/>
      <w:marLeft w:val="0"/>
      <w:marRight w:val="0"/>
      <w:marTop w:val="0"/>
      <w:marBottom w:val="0"/>
      <w:divBdr>
        <w:top w:val="none" w:sz="0" w:space="0" w:color="auto"/>
        <w:left w:val="none" w:sz="0" w:space="0" w:color="auto"/>
        <w:bottom w:val="none" w:sz="0" w:space="0" w:color="auto"/>
        <w:right w:val="none" w:sz="0" w:space="0" w:color="auto"/>
      </w:divBdr>
    </w:div>
    <w:div w:id="129323374">
      <w:bodyDiv w:val="1"/>
      <w:marLeft w:val="0"/>
      <w:marRight w:val="0"/>
      <w:marTop w:val="0"/>
      <w:marBottom w:val="0"/>
      <w:divBdr>
        <w:top w:val="none" w:sz="0" w:space="0" w:color="auto"/>
        <w:left w:val="none" w:sz="0" w:space="0" w:color="auto"/>
        <w:bottom w:val="none" w:sz="0" w:space="0" w:color="auto"/>
        <w:right w:val="none" w:sz="0" w:space="0" w:color="auto"/>
      </w:divBdr>
    </w:div>
    <w:div w:id="141892399">
      <w:bodyDiv w:val="1"/>
      <w:marLeft w:val="0"/>
      <w:marRight w:val="0"/>
      <w:marTop w:val="0"/>
      <w:marBottom w:val="0"/>
      <w:divBdr>
        <w:top w:val="none" w:sz="0" w:space="0" w:color="auto"/>
        <w:left w:val="none" w:sz="0" w:space="0" w:color="auto"/>
        <w:bottom w:val="none" w:sz="0" w:space="0" w:color="auto"/>
        <w:right w:val="none" w:sz="0" w:space="0" w:color="auto"/>
      </w:divBdr>
    </w:div>
    <w:div w:id="142311049">
      <w:bodyDiv w:val="1"/>
      <w:marLeft w:val="0"/>
      <w:marRight w:val="0"/>
      <w:marTop w:val="0"/>
      <w:marBottom w:val="0"/>
      <w:divBdr>
        <w:top w:val="none" w:sz="0" w:space="0" w:color="auto"/>
        <w:left w:val="none" w:sz="0" w:space="0" w:color="auto"/>
        <w:bottom w:val="none" w:sz="0" w:space="0" w:color="auto"/>
        <w:right w:val="none" w:sz="0" w:space="0" w:color="auto"/>
      </w:divBdr>
    </w:div>
    <w:div w:id="153643263">
      <w:bodyDiv w:val="1"/>
      <w:marLeft w:val="0"/>
      <w:marRight w:val="0"/>
      <w:marTop w:val="0"/>
      <w:marBottom w:val="0"/>
      <w:divBdr>
        <w:top w:val="none" w:sz="0" w:space="0" w:color="auto"/>
        <w:left w:val="none" w:sz="0" w:space="0" w:color="auto"/>
        <w:bottom w:val="none" w:sz="0" w:space="0" w:color="auto"/>
        <w:right w:val="none" w:sz="0" w:space="0" w:color="auto"/>
      </w:divBdr>
    </w:div>
    <w:div w:id="160775886">
      <w:bodyDiv w:val="1"/>
      <w:marLeft w:val="0"/>
      <w:marRight w:val="0"/>
      <w:marTop w:val="0"/>
      <w:marBottom w:val="0"/>
      <w:divBdr>
        <w:top w:val="none" w:sz="0" w:space="0" w:color="auto"/>
        <w:left w:val="none" w:sz="0" w:space="0" w:color="auto"/>
        <w:bottom w:val="none" w:sz="0" w:space="0" w:color="auto"/>
        <w:right w:val="none" w:sz="0" w:space="0" w:color="auto"/>
      </w:divBdr>
    </w:div>
    <w:div w:id="176237523">
      <w:bodyDiv w:val="1"/>
      <w:marLeft w:val="0"/>
      <w:marRight w:val="0"/>
      <w:marTop w:val="0"/>
      <w:marBottom w:val="0"/>
      <w:divBdr>
        <w:top w:val="none" w:sz="0" w:space="0" w:color="auto"/>
        <w:left w:val="none" w:sz="0" w:space="0" w:color="auto"/>
        <w:bottom w:val="none" w:sz="0" w:space="0" w:color="auto"/>
        <w:right w:val="none" w:sz="0" w:space="0" w:color="auto"/>
      </w:divBdr>
    </w:div>
    <w:div w:id="205995688">
      <w:bodyDiv w:val="1"/>
      <w:marLeft w:val="0"/>
      <w:marRight w:val="0"/>
      <w:marTop w:val="0"/>
      <w:marBottom w:val="0"/>
      <w:divBdr>
        <w:top w:val="none" w:sz="0" w:space="0" w:color="auto"/>
        <w:left w:val="none" w:sz="0" w:space="0" w:color="auto"/>
        <w:bottom w:val="none" w:sz="0" w:space="0" w:color="auto"/>
        <w:right w:val="none" w:sz="0" w:space="0" w:color="auto"/>
      </w:divBdr>
    </w:div>
    <w:div w:id="214050237">
      <w:bodyDiv w:val="1"/>
      <w:marLeft w:val="0"/>
      <w:marRight w:val="0"/>
      <w:marTop w:val="0"/>
      <w:marBottom w:val="0"/>
      <w:divBdr>
        <w:top w:val="none" w:sz="0" w:space="0" w:color="auto"/>
        <w:left w:val="none" w:sz="0" w:space="0" w:color="auto"/>
        <w:bottom w:val="none" w:sz="0" w:space="0" w:color="auto"/>
        <w:right w:val="none" w:sz="0" w:space="0" w:color="auto"/>
      </w:divBdr>
    </w:div>
    <w:div w:id="216598297">
      <w:bodyDiv w:val="1"/>
      <w:marLeft w:val="0"/>
      <w:marRight w:val="0"/>
      <w:marTop w:val="0"/>
      <w:marBottom w:val="0"/>
      <w:divBdr>
        <w:top w:val="none" w:sz="0" w:space="0" w:color="auto"/>
        <w:left w:val="none" w:sz="0" w:space="0" w:color="auto"/>
        <w:bottom w:val="none" w:sz="0" w:space="0" w:color="auto"/>
        <w:right w:val="none" w:sz="0" w:space="0" w:color="auto"/>
      </w:divBdr>
    </w:div>
    <w:div w:id="218984633">
      <w:bodyDiv w:val="1"/>
      <w:marLeft w:val="0"/>
      <w:marRight w:val="0"/>
      <w:marTop w:val="0"/>
      <w:marBottom w:val="0"/>
      <w:divBdr>
        <w:top w:val="none" w:sz="0" w:space="0" w:color="auto"/>
        <w:left w:val="none" w:sz="0" w:space="0" w:color="auto"/>
        <w:bottom w:val="none" w:sz="0" w:space="0" w:color="auto"/>
        <w:right w:val="none" w:sz="0" w:space="0" w:color="auto"/>
      </w:divBdr>
    </w:div>
    <w:div w:id="222837391">
      <w:bodyDiv w:val="1"/>
      <w:marLeft w:val="0"/>
      <w:marRight w:val="0"/>
      <w:marTop w:val="0"/>
      <w:marBottom w:val="0"/>
      <w:divBdr>
        <w:top w:val="none" w:sz="0" w:space="0" w:color="auto"/>
        <w:left w:val="none" w:sz="0" w:space="0" w:color="auto"/>
        <w:bottom w:val="none" w:sz="0" w:space="0" w:color="auto"/>
        <w:right w:val="none" w:sz="0" w:space="0" w:color="auto"/>
      </w:divBdr>
    </w:div>
    <w:div w:id="235288146">
      <w:bodyDiv w:val="1"/>
      <w:marLeft w:val="0"/>
      <w:marRight w:val="0"/>
      <w:marTop w:val="0"/>
      <w:marBottom w:val="0"/>
      <w:divBdr>
        <w:top w:val="none" w:sz="0" w:space="0" w:color="auto"/>
        <w:left w:val="none" w:sz="0" w:space="0" w:color="auto"/>
        <w:bottom w:val="none" w:sz="0" w:space="0" w:color="auto"/>
        <w:right w:val="none" w:sz="0" w:space="0" w:color="auto"/>
      </w:divBdr>
    </w:div>
    <w:div w:id="236864569">
      <w:bodyDiv w:val="1"/>
      <w:marLeft w:val="0"/>
      <w:marRight w:val="0"/>
      <w:marTop w:val="0"/>
      <w:marBottom w:val="0"/>
      <w:divBdr>
        <w:top w:val="none" w:sz="0" w:space="0" w:color="auto"/>
        <w:left w:val="none" w:sz="0" w:space="0" w:color="auto"/>
        <w:bottom w:val="none" w:sz="0" w:space="0" w:color="auto"/>
        <w:right w:val="none" w:sz="0" w:space="0" w:color="auto"/>
      </w:divBdr>
    </w:div>
    <w:div w:id="248663666">
      <w:bodyDiv w:val="1"/>
      <w:marLeft w:val="0"/>
      <w:marRight w:val="0"/>
      <w:marTop w:val="0"/>
      <w:marBottom w:val="0"/>
      <w:divBdr>
        <w:top w:val="none" w:sz="0" w:space="0" w:color="auto"/>
        <w:left w:val="none" w:sz="0" w:space="0" w:color="auto"/>
        <w:bottom w:val="none" w:sz="0" w:space="0" w:color="auto"/>
        <w:right w:val="none" w:sz="0" w:space="0" w:color="auto"/>
      </w:divBdr>
    </w:div>
    <w:div w:id="254746177">
      <w:bodyDiv w:val="1"/>
      <w:marLeft w:val="0"/>
      <w:marRight w:val="0"/>
      <w:marTop w:val="0"/>
      <w:marBottom w:val="0"/>
      <w:divBdr>
        <w:top w:val="none" w:sz="0" w:space="0" w:color="auto"/>
        <w:left w:val="none" w:sz="0" w:space="0" w:color="auto"/>
        <w:bottom w:val="none" w:sz="0" w:space="0" w:color="auto"/>
        <w:right w:val="none" w:sz="0" w:space="0" w:color="auto"/>
      </w:divBdr>
    </w:div>
    <w:div w:id="258802757">
      <w:bodyDiv w:val="1"/>
      <w:marLeft w:val="0"/>
      <w:marRight w:val="0"/>
      <w:marTop w:val="0"/>
      <w:marBottom w:val="0"/>
      <w:divBdr>
        <w:top w:val="none" w:sz="0" w:space="0" w:color="auto"/>
        <w:left w:val="none" w:sz="0" w:space="0" w:color="auto"/>
        <w:bottom w:val="none" w:sz="0" w:space="0" w:color="auto"/>
        <w:right w:val="none" w:sz="0" w:space="0" w:color="auto"/>
      </w:divBdr>
    </w:div>
    <w:div w:id="264189463">
      <w:bodyDiv w:val="1"/>
      <w:marLeft w:val="0"/>
      <w:marRight w:val="0"/>
      <w:marTop w:val="0"/>
      <w:marBottom w:val="0"/>
      <w:divBdr>
        <w:top w:val="none" w:sz="0" w:space="0" w:color="auto"/>
        <w:left w:val="none" w:sz="0" w:space="0" w:color="auto"/>
        <w:bottom w:val="none" w:sz="0" w:space="0" w:color="auto"/>
        <w:right w:val="none" w:sz="0" w:space="0" w:color="auto"/>
      </w:divBdr>
    </w:div>
    <w:div w:id="264727562">
      <w:bodyDiv w:val="1"/>
      <w:marLeft w:val="0"/>
      <w:marRight w:val="0"/>
      <w:marTop w:val="0"/>
      <w:marBottom w:val="0"/>
      <w:divBdr>
        <w:top w:val="none" w:sz="0" w:space="0" w:color="auto"/>
        <w:left w:val="none" w:sz="0" w:space="0" w:color="auto"/>
        <w:bottom w:val="none" w:sz="0" w:space="0" w:color="auto"/>
        <w:right w:val="none" w:sz="0" w:space="0" w:color="auto"/>
      </w:divBdr>
    </w:div>
    <w:div w:id="265238508">
      <w:bodyDiv w:val="1"/>
      <w:marLeft w:val="0"/>
      <w:marRight w:val="0"/>
      <w:marTop w:val="0"/>
      <w:marBottom w:val="0"/>
      <w:divBdr>
        <w:top w:val="none" w:sz="0" w:space="0" w:color="auto"/>
        <w:left w:val="none" w:sz="0" w:space="0" w:color="auto"/>
        <w:bottom w:val="none" w:sz="0" w:space="0" w:color="auto"/>
        <w:right w:val="none" w:sz="0" w:space="0" w:color="auto"/>
      </w:divBdr>
    </w:div>
    <w:div w:id="273251320">
      <w:bodyDiv w:val="1"/>
      <w:marLeft w:val="0"/>
      <w:marRight w:val="0"/>
      <w:marTop w:val="0"/>
      <w:marBottom w:val="0"/>
      <w:divBdr>
        <w:top w:val="none" w:sz="0" w:space="0" w:color="auto"/>
        <w:left w:val="none" w:sz="0" w:space="0" w:color="auto"/>
        <w:bottom w:val="none" w:sz="0" w:space="0" w:color="auto"/>
        <w:right w:val="none" w:sz="0" w:space="0" w:color="auto"/>
      </w:divBdr>
    </w:div>
    <w:div w:id="274946730">
      <w:bodyDiv w:val="1"/>
      <w:marLeft w:val="0"/>
      <w:marRight w:val="0"/>
      <w:marTop w:val="0"/>
      <w:marBottom w:val="0"/>
      <w:divBdr>
        <w:top w:val="none" w:sz="0" w:space="0" w:color="auto"/>
        <w:left w:val="none" w:sz="0" w:space="0" w:color="auto"/>
        <w:bottom w:val="none" w:sz="0" w:space="0" w:color="auto"/>
        <w:right w:val="none" w:sz="0" w:space="0" w:color="auto"/>
      </w:divBdr>
    </w:div>
    <w:div w:id="293830137">
      <w:bodyDiv w:val="1"/>
      <w:marLeft w:val="0"/>
      <w:marRight w:val="0"/>
      <w:marTop w:val="0"/>
      <w:marBottom w:val="0"/>
      <w:divBdr>
        <w:top w:val="none" w:sz="0" w:space="0" w:color="auto"/>
        <w:left w:val="none" w:sz="0" w:space="0" w:color="auto"/>
        <w:bottom w:val="none" w:sz="0" w:space="0" w:color="auto"/>
        <w:right w:val="none" w:sz="0" w:space="0" w:color="auto"/>
      </w:divBdr>
    </w:div>
    <w:div w:id="295187053">
      <w:bodyDiv w:val="1"/>
      <w:marLeft w:val="0"/>
      <w:marRight w:val="0"/>
      <w:marTop w:val="0"/>
      <w:marBottom w:val="0"/>
      <w:divBdr>
        <w:top w:val="none" w:sz="0" w:space="0" w:color="auto"/>
        <w:left w:val="none" w:sz="0" w:space="0" w:color="auto"/>
        <w:bottom w:val="none" w:sz="0" w:space="0" w:color="auto"/>
        <w:right w:val="none" w:sz="0" w:space="0" w:color="auto"/>
      </w:divBdr>
    </w:div>
    <w:div w:id="295574495">
      <w:bodyDiv w:val="1"/>
      <w:marLeft w:val="0"/>
      <w:marRight w:val="0"/>
      <w:marTop w:val="0"/>
      <w:marBottom w:val="0"/>
      <w:divBdr>
        <w:top w:val="none" w:sz="0" w:space="0" w:color="auto"/>
        <w:left w:val="none" w:sz="0" w:space="0" w:color="auto"/>
        <w:bottom w:val="none" w:sz="0" w:space="0" w:color="auto"/>
        <w:right w:val="none" w:sz="0" w:space="0" w:color="auto"/>
      </w:divBdr>
    </w:div>
    <w:div w:id="319044533">
      <w:bodyDiv w:val="1"/>
      <w:marLeft w:val="0"/>
      <w:marRight w:val="0"/>
      <w:marTop w:val="0"/>
      <w:marBottom w:val="0"/>
      <w:divBdr>
        <w:top w:val="none" w:sz="0" w:space="0" w:color="auto"/>
        <w:left w:val="none" w:sz="0" w:space="0" w:color="auto"/>
        <w:bottom w:val="none" w:sz="0" w:space="0" w:color="auto"/>
        <w:right w:val="none" w:sz="0" w:space="0" w:color="auto"/>
      </w:divBdr>
    </w:div>
    <w:div w:id="326981100">
      <w:bodyDiv w:val="1"/>
      <w:marLeft w:val="0"/>
      <w:marRight w:val="0"/>
      <w:marTop w:val="0"/>
      <w:marBottom w:val="0"/>
      <w:divBdr>
        <w:top w:val="none" w:sz="0" w:space="0" w:color="auto"/>
        <w:left w:val="none" w:sz="0" w:space="0" w:color="auto"/>
        <w:bottom w:val="none" w:sz="0" w:space="0" w:color="auto"/>
        <w:right w:val="none" w:sz="0" w:space="0" w:color="auto"/>
      </w:divBdr>
    </w:div>
    <w:div w:id="327289310">
      <w:bodyDiv w:val="1"/>
      <w:marLeft w:val="0"/>
      <w:marRight w:val="0"/>
      <w:marTop w:val="0"/>
      <w:marBottom w:val="0"/>
      <w:divBdr>
        <w:top w:val="none" w:sz="0" w:space="0" w:color="auto"/>
        <w:left w:val="none" w:sz="0" w:space="0" w:color="auto"/>
        <w:bottom w:val="none" w:sz="0" w:space="0" w:color="auto"/>
        <w:right w:val="none" w:sz="0" w:space="0" w:color="auto"/>
      </w:divBdr>
    </w:div>
    <w:div w:id="336925462">
      <w:bodyDiv w:val="1"/>
      <w:marLeft w:val="0"/>
      <w:marRight w:val="0"/>
      <w:marTop w:val="0"/>
      <w:marBottom w:val="0"/>
      <w:divBdr>
        <w:top w:val="none" w:sz="0" w:space="0" w:color="auto"/>
        <w:left w:val="none" w:sz="0" w:space="0" w:color="auto"/>
        <w:bottom w:val="none" w:sz="0" w:space="0" w:color="auto"/>
        <w:right w:val="none" w:sz="0" w:space="0" w:color="auto"/>
      </w:divBdr>
    </w:div>
    <w:div w:id="345525245">
      <w:bodyDiv w:val="1"/>
      <w:marLeft w:val="0"/>
      <w:marRight w:val="0"/>
      <w:marTop w:val="0"/>
      <w:marBottom w:val="0"/>
      <w:divBdr>
        <w:top w:val="none" w:sz="0" w:space="0" w:color="auto"/>
        <w:left w:val="none" w:sz="0" w:space="0" w:color="auto"/>
        <w:bottom w:val="none" w:sz="0" w:space="0" w:color="auto"/>
        <w:right w:val="none" w:sz="0" w:space="0" w:color="auto"/>
      </w:divBdr>
    </w:div>
    <w:div w:id="345913315">
      <w:bodyDiv w:val="1"/>
      <w:marLeft w:val="0"/>
      <w:marRight w:val="0"/>
      <w:marTop w:val="0"/>
      <w:marBottom w:val="0"/>
      <w:divBdr>
        <w:top w:val="none" w:sz="0" w:space="0" w:color="auto"/>
        <w:left w:val="none" w:sz="0" w:space="0" w:color="auto"/>
        <w:bottom w:val="none" w:sz="0" w:space="0" w:color="auto"/>
        <w:right w:val="none" w:sz="0" w:space="0" w:color="auto"/>
      </w:divBdr>
    </w:div>
    <w:div w:id="350185834">
      <w:bodyDiv w:val="1"/>
      <w:marLeft w:val="0"/>
      <w:marRight w:val="0"/>
      <w:marTop w:val="0"/>
      <w:marBottom w:val="0"/>
      <w:divBdr>
        <w:top w:val="none" w:sz="0" w:space="0" w:color="auto"/>
        <w:left w:val="none" w:sz="0" w:space="0" w:color="auto"/>
        <w:bottom w:val="none" w:sz="0" w:space="0" w:color="auto"/>
        <w:right w:val="none" w:sz="0" w:space="0" w:color="auto"/>
      </w:divBdr>
    </w:div>
    <w:div w:id="350380260">
      <w:bodyDiv w:val="1"/>
      <w:marLeft w:val="0"/>
      <w:marRight w:val="0"/>
      <w:marTop w:val="0"/>
      <w:marBottom w:val="0"/>
      <w:divBdr>
        <w:top w:val="none" w:sz="0" w:space="0" w:color="auto"/>
        <w:left w:val="none" w:sz="0" w:space="0" w:color="auto"/>
        <w:bottom w:val="none" w:sz="0" w:space="0" w:color="auto"/>
        <w:right w:val="none" w:sz="0" w:space="0" w:color="auto"/>
      </w:divBdr>
    </w:div>
    <w:div w:id="361052116">
      <w:bodyDiv w:val="1"/>
      <w:marLeft w:val="0"/>
      <w:marRight w:val="0"/>
      <w:marTop w:val="0"/>
      <w:marBottom w:val="0"/>
      <w:divBdr>
        <w:top w:val="none" w:sz="0" w:space="0" w:color="auto"/>
        <w:left w:val="none" w:sz="0" w:space="0" w:color="auto"/>
        <w:bottom w:val="none" w:sz="0" w:space="0" w:color="auto"/>
        <w:right w:val="none" w:sz="0" w:space="0" w:color="auto"/>
      </w:divBdr>
    </w:div>
    <w:div w:id="363600545">
      <w:bodyDiv w:val="1"/>
      <w:marLeft w:val="0"/>
      <w:marRight w:val="0"/>
      <w:marTop w:val="0"/>
      <w:marBottom w:val="0"/>
      <w:divBdr>
        <w:top w:val="none" w:sz="0" w:space="0" w:color="auto"/>
        <w:left w:val="none" w:sz="0" w:space="0" w:color="auto"/>
        <w:bottom w:val="none" w:sz="0" w:space="0" w:color="auto"/>
        <w:right w:val="none" w:sz="0" w:space="0" w:color="auto"/>
      </w:divBdr>
    </w:div>
    <w:div w:id="364016421">
      <w:bodyDiv w:val="1"/>
      <w:marLeft w:val="0"/>
      <w:marRight w:val="0"/>
      <w:marTop w:val="0"/>
      <w:marBottom w:val="0"/>
      <w:divBdr>
        <w:top w:val="none" w:sz="0" w:space="0" w:color="auto"/>
        <w:left w:val="none" w:sz="0" w:space="0" w:color="auto"/>
        <w:bottom w:val="none" w:sz="0" w:space="0" w:color="auto"/>
        <w:right w:val="none" w:sz="0" w:space="0" w:color="auto"/>
      </w:divBdr>
    </w:div>
    <w:div w:id="372730885">
      <w:bodyDiv w:val="1"/>
      <w:marLeft w:val="0"/>
      <w:marRight w:val="0"/>
      <w:marTop w:val="0"/>
      <w:marBottom w:val="0"/>
      <w:divBdr>
        <w:top w:val="none" w:sz="0" w:space="0" w:color="auto"/>
        <w:left w:val="none" w:sz="0" w:space="0" w:color="auto"/>
        <w:bottom w:val="none" w:sz="0" w:space="0" w:color="auto"/>
        <w:right w:val="none" w:sz="0" w:space="0" w:color="auto"/>
      </w:divBdr>
    </w:div>
    <w:div w:id="381297748">
      <w:bodyDiv w:val="1"/>
      <w:marLeft w:val="0"/>
      <w:marRight w:val="0"/>
      <w:marTop w:val="0"/>
      <w:marBottom w:val="0"/>
      <w:divBdr>
        <w:top w:val="none" w:sz="0" w:space="0" w:color="auto"/>
        <w:left w:val="none" w:sz="0" w:space="0" w:color="auto"/>
        <w:bottom w:val="none" w:sz="0" w:space="0" w:color="auto"/>
        <w:right w:val="none" w:sz="0" w:space="0" w:color="auto"/>
      </w:divBdr>
    </w:div>
    <w:div w:id="384062398">
      <w:bodyDiv w:val="1"/>
      <w:marLeft w:val="0"/>
      <w:marRight w:val="0"/>
      <w:marTop w:val="0"/>
      <w:marBottom w:val="0"/>
      <w:divBdr>
        <w:top w:val="none" w:sz="0" w:space="0" w:color="auto"/>
        <w:left w:val="none" w:sz="0" w:space="0" w:color="auto"/>
        <w:bottom w:val="none" w:sz="0" w:space="0" w:color="auto"/>
        <w:right w:val="none" w:sz="0" w:space="0" w:color="auto"/>
      </w:divBdr>
    </w:div>
    <w:div w:id="399138682">
      <w:bodyDiv w:val="1"/>
      <w:marLeft w:val="0"/>
      <w:marRight w:val="0"/>
      <w:marTop w:val="0"/>
      <w:marBottom w:val="0"/>
      <w:divBdr>
        <w:top w:val="none" w:sz="0" w:space="0" w:color="auto"/>
        <w:left w:val="none" w:sz="0" w:space="0" w:color="auto"/>
        <w:bottom w:val="none" w:sz="0" w:space="0" w:color="auto"/>
        <w:right w:val="none" w:sz="0" w:space="0" w:color="auto"/>
      </w:divBdr>
    </w:div>
    <w:div w:id="406343294">
      <w:bodyDiv w:val="1"/>
      <w:marLeft w:val="0"/>
      <w:marRight w:val="0"/>
      <w:marTop w:val="0"/>
      <w:marBottom w:val="0"/>
      <w:divBdr>
        <w:top w:val="none" w:sz="0" w:space="0" w:color="auto"/>
        <w:left w:val="none" w:sz="0" w:space="0" w:color="auto"/>
        <w:bottom w:val="none" w:sz="0" w:space="0" w:color="auto"/>
        <w:right w:val="none" w:sz="0" w:space="0" w:color="auto"/>
      </w:divBdr>
    </w:div>
    <w:div w:id="407924089">
      <w:bodyDiv w:val="1"/>
      <w:marLeft w:val="0"/>
      <w:marRight w:val="0"/>
      <w:marTop w:val="0"/>
      <w:marBottom w:val="0"/>
      <w:divBdr>
        <w:top w:val="none" w:sz="0" w:space="0" w:color="auto"/>
        <w:left w:val="none" w:sz="0" w:space="0" w:color="auto"/>
        <w:bottom w:val="none" w:sz="0" w:space="0" w:color="auto"/>
        <w:right w:val="none" w:sz="0" w:space="0" w:color="auto"/>
      </w:divBdr>
    </w:div>
    <w:div w:id="411587395">
      <w:bodyDiv w:val="1"/>
      <w:marLeft w:val="0"/>
      <w:marRight w:val="0"/>
      <w:marTop w:val="0"/>
      <w:marBottom w:val="0"/>
      <w:divBdr>
        <w:top w:val="none" w:sz="0" w:space="0" w:color="auto"/>
        <w:left w:val="none" w:sz="0" w:space="0" w:color="auto"/>
        <w:bottom w:val="none" w:sz="0" w:space="0" w:color="auto"/>
        <w:right w:val="none" w:sz="0" w:space="0" w:color="auto"/>
      </w:divBdr>
    </w:div>
    <w:div w:id="419958849">
      <w:bodyDiv w:val="1"/>
      <w:marLeft w:val="0"/>
      <w:marRight w:val="0"/>
      <w:marTop w:val="0"/>
      <w:marBottom w:val="0"/>
      <w:divBdr>
        <w:top w:val="none" w:sz="0" w:space="0" w:color="auto"/>
        <w:left w:val="none" w:sz="0" w:space="0" w:color="auto"/>
        <w:bottom w:val="none" w:sz="0" w:space="0" w:color="auto"/>
        <w:right w:val="none" w:sz="0" w:space="0" w:color="auto"/>
      </w:divBdr>
    </w:div>
    <w:div w:id="420564820">
      <w:bodyDiv w:val="1"/>
      <w:marLeft w:val="0"/>
      <w:marRight w:val="0"/>
      <w:marTop w:val="0"/>
      <w:marBottom w:val="0"/>
      <w:divBdr>
        <w:top w:val="none" w:sz="0" w:space="0" w:color="auto"/>
        <w:left w:val="none" w:sz="0" w:space="0" w:color="auto"/>
        <w:bottom w:val="none" w:sz="0" w:space="0" w:color="auto"/>
        <w:right w:val="none" w:sz="0" w:space="0" w:color="auto"/>
      </w:divBdr>
    </w:div>
    <w:div w:id="426267332">
      <w:bodyDiv w:val="1"/>
      <w:marLeft w:val="0"/>
      <w:marRight w:val="0"/>
      <w:marTop w:val="0"/>
      <w:marBottom w:val="0"/>
      <w:divBdr>
        <w:top w:val="none" w:sz="0" w:space="0" w:color="auto"/>
        <w:left w:val="none" w:sz="0" w:space="0" w:color="auto"/>
        <w:bottom w:val="none" w:sz="0" w:space="0" w:color="auto"/>
        <w:right w:val="none" w:sz="0" w:space="0" w:color="auto"/>
      </w:divBdr>
    </w:div>
    <w:div w:id="442188078">
      <w:bodyDiv w:val="1"/>
      <w:marLeft w:val="0"/>
      <w:marRight w:val="0"/>
      <w:marTop w:val="0"/>
      <w:marBottom w:val="0"/>
      <w:divBdr>
        <w:top w:val="none" w:sz="0" w:space="0" w:color="auto"/>
        <w:left w:val="none" w:sz="0" w:space="0" w:color="auto"/>
        <w:bottom w:val="none" w:sz="0" w:space="0" w:color="auto"/>
        <w:right w:val="none" w:sz="0" w:space="0" w:color="auto"/>
      </w:divBdr>
    </w:div>
    <w:div w:id="442768332">
      <w:bodyDiv w:val="1"/>
      <w:marLeft w:val="0"/>
      <w:marRight w:val="0"/>
      <w:marTop w:val="0"/>
      <w:marBottom w:val="0"/>
      <w:divBdr>
        <w:top w:val="none" w:sz="0" w:space="0" w:color="auto"/>
        <w:left w:val="none" w:sz="0" w:space="0" w:color="auto"/>
        <w:bottom w:val="none" w:sz="0" w:space="0" w:color="auto"/>
        <w:right w:val="none" w:sz="0" w:space="0" w:color="auto"/>
      </w:divBdr>
    </w:div>
    <w:div w:id="459106365">
      <w:bodyDiv w:val="1"/>
      <w:marLeft w:val="0"/>
      <w:marRight w:val="0"/>
      <w:marTop w:val="0"/>
      <w:marBottom w:val="0"/>
      <w:divBdr>
        <w:top w:val="none" w:sz="0" w:space="0" w:color="auto"/>
        <w:left w:val="none" w:sz="0" w:space="0" w:color="auto"/>
        <w:bottom w:val="none" w:sz="0" w:space="0" w:color="auto"/>
        <w:right w:val="none" w:sz="0" w:space="0" w:color="auto"/>
      </w:divBdr>
    </w:div>
    <w:div w:id="471337461">
      <w:bodyDiv w:val="1"/>
      <w:marLeft w:val="0"/>
      <w:marRight w:val="0"/>
      <w:marTop w:val="0"/>
      <w:marBottom w:val="0"/>
      <w:divBdr>
        <w:top w:val="none" w:sz="0" w:space="0" w:color="auto"/>
        <w:left w:val="none" w:sz="0" w:space="0" w:color="auto"/>
        <w:bottom w:val="none" w:sz="0" w:space="0" w:color="auto"/>
        <w:right w:val="none" w:sz="0" w:space="0" w:color="auto"/>
      </w:divBdr>
    </w:div>
    <w:div w:id="474840540">
      <w:bodyDiv w:val="1"/>
      <w:marLeft w:val="0"/>
      <w:marRight w:val="0"/>
      <w:marTop w:val="0"/>
      <w:marBottom w:val="0"/>
      <w:divBdr>
        <w:top w:val="none" w:sz="0" w:space="0" w:color="auto"/>
        <w:left w:val="none" w:sz="0" w:space="0" w:color="auto"/>
        <w:bottom w:val="none" w:sz="0" w:space="0" w:color="auto"/>
        <w:right w:val="none" w:sz="0" w:space="0" w:color="auto"/>
      </w:divBdr>
    </w:div>
    <w:div w:id="479081021">
      <w:bodyDiv w:val="1"/>
      <w:marLeft w:val="0"/>
      <w:marRight w:val="0"/>
      <w:marTop w:val="0"/>
      <w:marBottom w:val="0"/>
      <w:divBdr>
        <w:top w:val="none" w:sz="0" w:space="0" w:color="auto"/>
        <w:left w:val="none" w:sz="0" w:space="0" w:color="auto"/>
        <w:bottom w:val="none" w:sz="0" w:space="0" w:color="auto"/>
        <w:right w:val="none" w:sz="0" w:space="0" w:color="auto"/>
      </w:divBdr>
    </w:div>
    <w:div w:id="483743845">
      <w:bodyDiv w:val="1"/>
      <w:marLeft w:val="0"/>
      <w:marRight w:val="0"/>
      <w:marTop w:val="0"/>
      <w:marBottom w:val="0"/>
      <w:divBdr>
        <w:top w:val="none" w:sz="0" w:space="0" w:color="auto"/>
        <w:left w:val="none" w:sz="0" w:space="0" w:color="auto"/>
        <w:bottom w:val="none" w:sz="0" w:space="0" w:color="auto"/>
        <w:right w:val="none" w:sz="0" w:space="0" w:color="auto"/>
      </w:divBdr>
      <w:divsChild>
        <w:div w:id="21339416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01050913">
      <w:bodyDiv w:val="1"/>
      <w:marLeft w:val="0"/>
      <w:marRight w:val="0"/>
      <w:marTop w:val="0"/>
      <w:marBottom w:val="0"/>
      <w:divBdr>
        <w:top w:val="none" w:sz="0" w:space="0" w:color="auto"/>
        <w:left w:val="none" w:sz="0" w:space="0" w:color="auto"/>
        <w:bottom w:val="none" w:sz="0" w:space="0" w:color="auto"/>
        <w:right w:val="none" w:sz="0" w:space="0" w:color="auto"/>
      </w:divBdr>
    </w:div>
    <w:div w:id="502748170">
      <w:bodyDiv w:val="1"/>
      <w:marLeft w:val="0"/>
      <w:marRight w:val="0"/>
      <w:marTop w:val="0"/>
      <w:marBottom w:val="0"/>
      <w:divBdr>
        <w:top w:val="none" w:sz="0" w:space="0" w:color="auto"/>
        <w:left w:val="none" w:sz="0" w:space="0" w:color="auto"/>
        <w:bottom w:val="none" w:sz="0" w:space="0" w:color="auto"/>
        <w:right w:val="none" w:sz="0" w:space="0" w:color="auto"/>
      </w:divBdr>
    </w:div>
    <w:div w:id="509217552">
      <w:bodyDiv w:val="1"/>
      <w:marLeft w:val="0"/>
      <w:marRight w:val="0"/>
      <w:marTop w:val="0"/>
      <w:marBottom w:val="0"/>
      <w:divBdr>
        <w:top w:val="none" w:sz="0" w:space="0" w:color="auto"/>
        <w:left w:val="none" w:sz="0" w:space="0" w:color="auto"/>
        <w:bottom w:val="none" w:sz="0" w:space="0" w:color="auto"/>
        <w:right w:val="none" w:sz="0" w:space="0" w:color="auto"/>
      </w:divBdr>
    </w:div>
    <w:div w:id="539317557">
      <w:bodyDiv w:val="1"/>
      <w:marLeft w:val="0"/>
      <w:marRight w:val="0"/>
      <w:marTop w:val="0"/>
      <w:marBottom w:val="0"/>
      <w:divBdr>
        <w:top w:val="none" w:sz="0" w:space="0" w:color="auto"/>
        <w:left w:val="none" w:sz="0" w:space="0" w:color="auto"/>
        <w:bottom w:val="none" w:sz="0" w:space="0" w:color="auto"/>
        <w:right w:val="none" w:sz="0" w:space="0" w:color="auto"/>
      </w:divBdr>
    </w:div>
    <w:div w:id="554125340">
      <w:bodyDiv w:val="1"/>
      <w:marLeft w:val="0"/>
      <w:marRight w:val="0"/>
      <w:marTop w:val="0"/>
      <w:marBottom w:val="0"/>
      <w:divBdr>
        <w:top w:val="none" w:sz="0" w:space="0" w:color="auto"/>
        <w:left w:val="none" w:sz="0" w:space="0" w:color="auto"/>
        <w:bottom w:val="none" w:sz="0" w:space="0" w:color="auto"/>
        <w:right w:val="none" w:sz="0" w:space="0" w:color="auto"/>
      </w:divBdr>
    </w:div>
    <w:div w:id="566110270">
      <w:bodyDiv w:val="1"/>
      <w:marLeft w:val="0"/>
      <w:marRight w:val="0"/>
      <w:marTop w:val="0"/>
      <w:marBottom w:val="0"/>
      <w:divBdr>
        <w:top w:val="none" w:sz="0" w:space="0" w:color="auto"/>
        <w:left w:val="none" w:sz="0" w:space="0" w:color="auto"/>
        <w:bottom w:val="none" w:sz="0" w:space="0" w:color="auto"/>
        <w:right w:val="none" w:sz="0" w:space="0" w:color="auto"/>
      </w:divBdr>
    </w:div>
    <w:div w:id="571743201">
      <w:bodyDiv w:val="1"/>
      <w:marLeft w:val="0"/>
      <w:marRight w:val="0"/>
      <w:marTop w:val="0"/>
      <w:marBottom w:val="0"/>
      <w:divBdr>
        <w:top w:val="none" w:sz="0" w:space="0" w:color="auto"/>
        <w:left w:val="none" w:sz="0" w:space="0" w:color="auto"/>
        <w:bottom w:val="none" w:sz="0" w:space="0" w:color="auto"/>
        <w:right w:val="none" w:sz="0" w:space="0" w:color="auto"/>
      </w:divBdr>
    </w:div>
    <w:div w:id="576593264">
      <w:bodyDiv w:val="1"/>
      <w:marLeft w:val="0"/>
      <w:marRight w:val="0"/>
      <w:marTop w:val="0"/>
      <w:marBottom w:val="0"/>
      <w:divBdr>
        <w:top w:val="none" w:sz="0" w:space="0" w:color="auto"/>
        <w:left w:val="none" w:sz="0" w:space="0" w:color="auto"/>
        <w:bottom w:val="none" w:sz="0" w:space="0" w:color="auto"/>
        <w:right w:val="none" w:sz="0" w:space="0" w:color="auto"/>
      </w:divBdr>
    </w:div>
    <w:div w:id="587232142">
      <w:bodyDiv w:val="1"/>
      <w:marLeft w:val="0"/>
      <w:marRight w:val="0"/>
      <w:marTop w:val="0"/>
      <w:marBottom w:val="0"/>
      <w:divBdr>
        <w:top w:val="none" w:sz="0" w:space="0" w:color="auto"/>
        <w:left w:val="none" w:sz="0" w:space="0" w:color="auto"/>
        <w:bottom w:val="none" w:sz="0" w:space="0" w:color="auto"/>
        <w:right w:val="none" w:sz="0" w:space="0" w:color="auto"/>
      </w:divBdr>
    </w:div>
    <w:div w:id="588807620">
      <w:bodyDiv w:val="1"/>
      <w:marLeft w:val="0"/>
      <w:marRight w:val="0"/>
      <w:marTop w:val="0"/>
      <w:marBottom w:val="0"/>
      <w:divBdr>
        <w:top w:val="none" w:sz="0" w:space="0" w:color="auto"/>
        <w:left w:val="none" w:sz="0" w:space="0" w:color="auto"/>
        <w:bottom w:val="none" w:sz="0" w:space="0" w:color="auto"/>
        <w:right w:val="none" w:sz="0" w:space="0" w:color="auto"/>
      </w:divBdr>
    </w:div>
    <w:div w:id="590160028">
      <w:bodyDiv w:val="1"/>
      <w:marLeft w:val="0"/>
      <w:marRight w:val="0"/>
      <w:marTop w:val="0"/>
      <w:marBottom w:val="0"/>
      <w:divBdr>
        <w:top w:val="none" w:sz="0" w:space="0" w:color="auto"/>
        <w:left w:val="none" w:sz="0" w:space="0" w:color="auto"/>
        <w:bottom w:val="none" w:sz="0" w:space="0" w:color="auto"/>
        <w:right w:val="none" w:sz="0" w:space="0" w:color="auto"/>
      </w:divBdr>
    </w:div>
    <w:div w:id="600264739">
      <w:bodyDiv w:val="1"/>
      <w:marLeft w:val="0"/>
      <w:marRight w:val="0"/>
      <w:marTop w:val="0"/>
      <w:marBottom w:val="0"/>
      <w:divBdr>
        <w:top w:val="none" w:sz="0" w:space="0" w:color="auto"/>
        <w:left w:val="none" w:sz="0" w:space="0" w:color="auto"/>
        <w:bottom w:val="none" w:sz="0" w:space="0" w:color="auto"/>
        <w:right w:val="none" w:sz="0" w:space="0" w:color="auto"/>
      </w:divBdr>
    </w:div>
    <w:div w:id="603147925">
      <w:bodyDiv w:val="1"/>
      <w:marLeft w:val="0"/>
      <w:marRight w:val="0"/>
      <w:marTop w:val="0"/>
      <w:marBottom w:val="0"/>
      <w:divBdr>
        <w:top w:val="none" w:sz="0" w:space="0" w:color="auto"/>
        <w:left w:val="none" w:sz="0" w:space="0" w:color="auto"/>
        <w:bottom w:val="none" w:sz="0" w:space="0" w:color="auto"/>
        <w:right w:val="none" w:sz="0" w:space="0" w:color="auto"/>
      </w:divBdr>
    </w:div>
    <w:div w:id="612975745">
      <w:bodyDiv w:val="1"/>
      <w:marLeft w:val="0"/>
      <w:marRight w:val="0"/>
      <w:marTop w:val="0"/>
      <w:marBottom w:val="0"/>
      <w:divBdr>
        <w:top w:val="none" w:sz="0" w:space="0" w:color="auto"/>
        <w:left w:val="none" w:sz="0" w:space="0" w:color="auto"/>
        <w:bottom w:val="none" w:sz="0" w:space="0" w:color="auto"/>
        <w:right w:val="none" w:sz="0" w:space="0" w:color="auto"/>
      </w:divBdr>
    </w:div>
    <w:div w:id="638920512">
      <w:bodyDiv w:val="1"/>
      <w:marLeft w:val="0"/>
      <w:marRight w:val="0"/>
      <w:marTop w:val="0"/>
      <w:marBottom w:val="0"/>
      <w:divBdr>
        <w:top w:val="none" w:sz="0" w:space="0" w:color="auto"/>
        <w:left w:val="none" w:sz="0" w:space="0" w:color="auto"/>
        <w:bottom w:val="none" w:sz="0" w:space="0" w:color="auto"/>
        <w:right w:val="none" w:sz="0" w:space="0" w:color="auto"/>
      </w:divBdr>
    </w:div>
    <w:div w:id="645277274">
      <w:bodyDiv w:val="1"/>
      <w:marLeft w:val="0"/>
      <w:marRight w:val="0"/>
      <w:marTop w:val="0"/>
      <w:marBottom w:val="0"/>
      <w:divBdr>
        <w:top w:val="none" w:sz="0" w:space="0" w:color="auto"/>
        <w:left w:val="none" w:sz="0" w:space="0" w:color="auto"/>
        <w:bottom w:val="none" w:sz="0" w:space="0" w:color="auto"/>
        <w:right w:val="none" w:sz="0" w:space="0" w:color="auto"/>
      </w:divBdr>
    </w:div>
    <w:div w:id="669602825">
      <w:bodyDiv w:val="1"/>
      <w:marLeft w:val="0"/>
      <w:marRight w:val="0"/>
      <w:marTop w:val="0"/>
      <w:marBottom w:val="0"/>
      <w:divBdr>
        <w:top w:val="none" w:sz="0" w:space="0" w:color="auto"/>
        <w:left w:val="none" w:sz="0" w:space="0" w:color="auto"/>
        <w:bottom w:val="none" w:sz="0" w:space="0" w:color="auto"/>
        <w:right w:val="none" w:sz="0" w:space="0" w:color="auto"/>
      </w:divBdr>
    </w:div>
    <w:div w:id="672340966">
      <w:bodyDiv w:val="1"/>
      <w:marLeft w:val="0"/>
      <w:marRight w:val="0"/>
      <w:marTop w:val="0"/>
      <w:marBottom w:val="0"/>
      <w:divBdr>
        <w:top w:val="none" w:sz="0" w:space="0" w:color="auto"/>
        <w:left w:val="none" w:sz="0" w:space="0" w:color="auto"/>
        <w:bottom w:val="none" w:sz="0" w:space="0" w:color="auto"/>
        <w:right w:val="none" w:sz="0" w:space="0" w:color="auto"/>
      </w:divBdr>
    </w:div>
    <w:div w:id="672538684">
      <w:bodyDiv w:val="1"/>
      <w:marLeft w:val="0"/>
      <w:marRight w:val="0"/>
      <w:marTop w:val="0"/>
      <w:marBottom w:val="0"/>
      <w:divBdr>
        <w:top w:val="none" w:sz="0" w:space="0" w:color="auto"/>
        <w:left w:val="none" w:sz="0" w:space="0" w:color="auto"/>
        <w:bottom w:val="none" w:sz="0" w:space="0" w:color="auto"/>
        <w:right w:val="none" w:sz="0" w:space="0" w:color="auto"/>
      </w:divBdr>
    </w:div>
    <w:div w:id="675227771">
      <w:bodyDiv w:val="1"/>
      <w:marLeft w:val="0"/>
      <w:marRight w:val="0"/>
      <w:marTop w:val="0"/>
      <w:marBottom w:val="0"/>
      <w:divBdr>
        <w:top w:val="none" w:sz="0" w:space="0" w:color="auto"/>
        <w:left w:val="none" w:sz="0" w:space="0" w:color="auto"/>
        <w:bottom w:val="none" w:sz="0" w:space="0" w:color="auto"/>
        <w:right w:val="none" w:sz="0" w:space="0" w:color="auto"/>
      </w:divBdr>
    </w:div>
    <w:div w:id="678047330">
      <w:bodyDiv w:val="1"/>
      <w:marLeft w:val="0"/>
      <w:marRight w:val="0"/>
      <w:marTop w:val="0"/>
      <w:marBottom w:val="0"/>
      <w:divBdr>
        <w:top w:val="none" w:sz="0" w:space="0" w:color="auto"/>
        <w:left w:val="none" w:sz="0" w:space="0" w:color="auto"/>
        <w:bottom w:val="none" w:sz="0" w:space="0" w:color="auto"/>
        <w:right w:val="none" w:sz="0" w:space="0" w:color="auto"/>
      </w:divBdr>
    </w:div>
    <w:div w:id="682249622">
      <w:bodyDiv w:val="1"/>
      <w:marLeft w:val="0"/>
      <w:marRight w:val="0"/>
      <w:marTop w:val="0"/>
      <w:marBottom w:val="0"/>
      <w:divBdr>
        <w:top w:val="none" w:sz="0" w:space="0" w:color="auto"/>
        <w:left w:val="none" w:sz="0" w:space="0" w:color="auto"/>
        <w:bottom w:val="none" w:sz="0" w:space="0" w:color="auto"/>
        <w:right w:val="none" w:sz="0" w:space="0" w:color="auto"/>
      </w:divBdr>
    </w:div>
    <w:div w:id="688799592">
      <w:bodyDiv w:val="1"/>
      <w:marLeft w:val="0"/>
      <w:marRight w:val="0"/>
      <w:marTop w:val="0"/>
      <w:marBottom w:val="0"/>
      <w:divBdr>
        <w:top w:val="none" w:sz="0" w:space="0" w:color="auto"/>
        <w:left w:val="none" w:sz="0" w:space="0" w:color="auto"/>
        <w:bottom w:val="none" w:sz="0" w:space="0" w:color="auto"/>
        <w:right w:val="none" w:sz="0" w:space="0" w:color="auto"/>
      </w:divBdr>
    </w:div>
    <w:div w:id="694036995">
      <w:bodyDiv w:val="1"/>
      <w:marLeft w:val="0"/>
      <w:marRight w:val="0"/>
      <w:marTop w:val="0"/>
      <w:marBottom w:val="0"/>
      <w:divBdr>
        <w:top w:val="none" w:sz="0" w:space="0" w:color="auto"/>
        <w:left w:val="none" w:sz="0" w:space="0" w:color="auto"/>
        <w:bottom w:val="none" w:sz="0" w:space="0" w:color="auto"/>
        <w:right w:val="none" w:sz="0" w:space="0" w:color="auto"/>
      </w:divBdr>
    </w:div>
    <w:div w:id="702364411">
      <w:bodyDiv w:val="1"/>
      <w:marLeft w:val="0"/>
      <w:marRight w:val="0"/>
      <w:marTop w:val="0"/>
      <w:marBottom w:val="0"/>
      <w:divBdr>
        <w:top w:val="none" w:sz="0" w:space="0" w:color="auto"/>
        <w:left w:val="none" w:sz="0" w:space="0" w:color="auto"/>
        <w:bottom w:val="none" w:sz="0" w:space="0" w:color="auto"/>
        <w:right w:val="none" w:sz="0" w:space="0" w:color="auto"/>
      </w:divBdr>
    </w:div>
    <w:div w:id="703019867">
      <w:bodyDiv w:val="1"/>
      <w:marLeft w:val="0"/>
      <w:marRight w:val="0"/>
      <w:marTop w:val="0"/>
      <w:marBottom w:val="0"/>
      <w:divBdr>
        <w:top w:val="none" w:sz="0" w:space="0" w:color="auto"/>
        <w:left w:val="none" w:sz="0" w:space="0" w:color="auto"/>
        <w:bottom w:val="none" w:sz="0" w:space="0" w:color="auto"/>
        <w:right w:val="none" w:sz="0" w:space="0" w:color="auto"/>
      </w:divBdr>
    </w:div>
    <w:div w:id="703676436">
      <w:bodyDiv w:val="1"/>
      <w:marLeft w:val="0"/>
      <w:marRight w:val="0"/>
      <w:marTop w:val="0"/>
      <w:marBottom w:val="0"/>
      <w:divBdr>
        <w:top w:val="none" w:sz="0" w:space="0" w:color="auto"/>
        <w:left w:val="none" w:sz="0" w:space="0" w:color="auto"/>
        <w:bottom w:val="none" w:sz="0" w:space="0" w:color="auto"/>
        <w:right w:val="none" w:sz="0" w:space="0" w:color="auto"/>
      </w:divBdr>
    </w:div>
    <w:div w:id="710301504">
      <w:bodyDiv w:val="1"/>
      <w:marLeft w:val="0"/>
      <w:marRight w:val="0"/>
      <w:marTop w:val="0"/>
      <w:marBottom w:val="0"/>
      <w:divBdr>
        <w:top w:val="none" w:sz="0" w:space="0" w:color="auto"/>
        <w:left w:val="none" w:sz="0" w:space="0" w:color="auto"/>
        <w:bottom w:val="none" w:sz="0" w:space="0" w:color="auto"/>
        <w:right w:val="none" w:sz="0" w:space="0" w:color="auto"/>
      </w:divBdr>
    </w:div>
    <w:div w:id="721247515">
      <w:bodyDiv w:val="1"/>
      <w:marLeft w:val="0"/>
      <w:marRight w:val="0"/>
      <w:marTop w:val="0"/>
      <w:marBottom w:val="0"/>
      <w:divBdr>
        <w:top w:val="none" w:sz="0" w:space="0" w:color="auto"/>
        <w:left w:val="none" w:sz="0" w:space="0" w:color="auto"/>
        <w:bottom w:val="none" w:sz="0" w:space="0" w:color="auto"/>
        <w:right w:val="none" w:sz="0" w:space="0" w:color="auto"/>
      </w:divBdr>
    </w:div>
    <w:div w:id="721556845">
      <w:bodyDiv w:val="1"/>
      <w:marLeft w:val="0"/>
      <w:marRight w:val="0"/>
      <w:marTop w:val="0"/>
      <w:marBottom w:val="0"/>
      <w:divBdr>
        <w:top w:val="none" w:sz="0" w:space="0" w:color="auto"/>
        <w:left w:val="none" w:sz="0" w:space="0" w:color="auto"/>
        <w:bottom w:val="none" w:sz="0" w:space="0" w:color="auto"/>
        <w:right w:val="none" w:sz="0" w:space="0" w:color="auto"/>
      </w:divBdr>
    </w:div>
    <w:div w:id="734474849">
      <w:bodyDiv w:val="1"/>
      <w:marLeft w:val="0"/>
      <w:marRight w:val="0"/>
      <w:marTop w:val="0"/>
      <w:marBottom w:val="0"/>
      <w:divBdr>
        <w:top w:val="none" w:sz="0" w:space="0" w:color="auto"/>
        <w:left w:val="none" w:sz="0" w:space="0" w:color="auto"/>
        <w:bottom w:val="none" w:sz="0" w:space="0" w:color="auto"/>
        <w:right w:val="none" w:sz="0" w:space="0" w:color="auto"/>
      </w:divBdr>
      <w:divsChild>
        <w:div w:id="5692672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34936800">
      <w:bodyDiv w:val="1"/>
      <w:marLeft w:val="0"/>
      <w:marRight w:val="0"/>
      <w:marTop w:val="0"/>
      <w:marBottom w:val="0"/>
      <w:divBdr>
        <w:top w:val="none" w:sz="0" w:space="0" w:color="auto"/>
        <w:left w:val="none" w:sz="0" w:space="0" w:color="auto"/>
        <w:bottom w:val="none" w:sz="0" w:space="0" w:color="auto"/>
        <w:right w:val="none" w:sz="0" w:space="0" w:color="auto"/>
      </w:divBdr>
    </w:div>
    <w:div w:id="758480859">
      <w:bodyDiv w:val="1"/>
      <w:marLeft w:val="0"/>
      <w:marRight w:val="0"/>
      <w:marTop w:val="0"/>
      <w:marBottom w:val="0"/>
      <w:divBdr>
        <w:top w:val="none" w:sz="0" w:space="0" w:color="auto"/>
        <w:left w:val="none" w:sz="0" w:space="0" w:color="auto"/>
        <w:bottom w:val="none" w:sz="0" w:space="0" w:color="auto"/>
        <w:right w:val="none" w:sz="0" w:space="0" w:color="auto"/>
      </w:divBdr>
    </w:div>
    <w:div w:id="780420846">
      <w:bodyDiv w:val="1"/>
      <w:marLeft w:val="0"/>
      <w:marRight w:val="0"/>
      <w:marTop w:val="0"/>
      <w:marBottom w:val="0"/>
      <w:divBdr>
        <w:top w:val="none" w:sz="0" w:space="0" w:color="auto"/>
        <w:left w:val="none" w:sz="0" w:space="0" w:color="auto"/>
        <w:bottom w:val="none" w:sz="0" w:space="0" w:color="auto"/>
        <w:right w:val="none" w:sz="0" w:space="0" w:color="auto"/>
      </w:divBdr>
    </w:div>
    <w:div w:id="787747401">
      <w:bodyDiv w:val="1"/>
      <w:marLeft w:val="0"/>
      <w:marRight w:val="0"/>
      <w:marTop w:val="0"/>
      <w:marBottom w:val="0"/>
      <w:divBdr>
        <w:top w:val="none" w:sz="0" w:space="0" w:color="auto"/>
        <w:left w:val="none" w:sz="0" w:space="0" w:color="auto"/>
        <w:bottom w:val="none" w:sz="0" w:space="0" w:color="auto"/>
        <w:right w:val="none" w:sz="0" w:space="0" w:color="auto"/>
      </w:divBdr>
    </w:div>
    <w:div w:id="788813332">
      <w:bodyDiv w:val="1"/>
      <w:marLeft w:val="0"/>
      <w:marRight w:val="0"/>
      <w:marTop w:val="0"/>
      <w:marBottom w:val="0"/>
      <w:divBdr>
        <w:top w:val="none" w:sz="0" w:space="0" w:color="auto"/>
        <w:left w:val="none" w:sz="0" w:space="0" w:color="auto"/>
        <w:bottom w:val="none" w:sz="0" w:space="0" w:color="auto"/>
        <w:right w:val="none" w:sz="0" w:space="0" w:color="auto"/>
      </w:divBdr>
    </w:div>
    <w:div w:id="795833099">
      <w:bodyDiv w:val="1"/>
      <w:marLeft w:val="0"/>
      <w:marRight w:val="0"/>
      <w:marTop w:val="0"/>
      <w:marBottom w:val="0"/>
      <w:divBdr>
        <w:top w:val="none" w:sz="0" w:space="0" w:color="auto"/>
        <w:left w:val="none" w:sz="0" w:space="0" w:color="auto"/>
        <w:bottom w:val="none" w:sz="0" w:space="0" w:color="auto"/>
        <w:right w:val="none" w:sz="0" w:space="0" w:color="auto"/>
      </w:divBdr>
    </w:div>
    <w:div w:id="798766817">
      <w:bodyDiv w:val="1"/>
      <w:marLeft w:val="0"/>
      <w:marRight w:val="0"/>
      <w:marTop w:val="0"/>
      <w:marBottom w:val="0"/>
      <w:divBdr>
        <w:top w:val="none" w:sz="0" w:space="0" w:color="auto"/>
        <w:left w:val="none" w:sz="0" w:space="0" w:color="auto"/>
        <w:bottom w:val="none" w:sz="0" w:space="0" w:color="auto"/>
        <w:right w:val="none" w:sz="0" w:space="0" w:color="auto"/>
      </w:divBdr>
    </w:div>
    <w:div w:id="801920695">
      <w:bodyDiv w:val="1"/>
      <w:marLeft w:val="0"/>
      <w:marRight w:val="0"/>
      <w:marTop w:val="0"/>
      <w:marBottom w:val="0"/>
      <w:divBdr>
        <w:top w:val="none" w:sz="0" w:space="0" w:color="auto"/>
        <w:left w:val="none" w:sz="0" w:space="0" w:color="auto"/>
        <w:bottom w:val="none" w:sz="0" w:space="0" w:color="auto"/>
        <w:right w:val="none" w:sz="0" w:space="0" w:color="auto"/>
      </w:divBdr>
    </w:div>
    <w:div w:id="822894420">
      <w:bodyDiv w:val="1"/>
      <w:marLeft w:val="0"/>
      <w:marRight w:val="0"/>
      <w:marTop w:val="0"/>
      <w:marBottom w:val="0"/>
      <w:divBdr>
        <w:top w:val="none" w:sz="0" w:space="0" w:color="auto"/>
        <w:left w:val="none" w:sz="0" w:space="0" w:color="auto"/>
        <w:bottom w:val="none" w:sz="0" w:space="0" w:color="auto"/>
        <w:right w:val="none" w:sz="0" w:space="0" w:color="auto"/>
      </w:divBdr>
    </w:div>
    <w:div w:id="833759244">
      <w:bodyDiv w:val="1"/>
      <w:marLeft w:val="0"/>
      <w:marRight w:val="0"/>
      <w:marTop w:val="0"/>
      <w:marBottom w:val="0"/>
      <w:divBdr>
        <w:top w:val="none" w:sz="0" w:space="0" w:color="auto"/>
        <w:left w:val="none" w:sz="0" w:space="0" w:color="auto"/>
        <w:bottom w:val="none" w:sz="0" w:space="0" w:color="auto"/>
        <w:right w:val="none" w:sz="0" w:space="0" w:color="auto"/>
      </w:divBdr>
    </w:div>
    <w:div w:id="849105764">
      <w:bodyDiv w:val="1"/>
      <w:marLeft w:val="0"/>
      <w:marRight w:val="0"/>
      <w:marTop w:val="0"/>
      <w:marBottom w:val="0"/>
      <w:divBdr>
        <w:top w:val="none" w:sz="0" w:space="0" w:color="auto"/>
        <w:left w:val="none" w:sz="0" w:space="0" w:color="auto"/>
        <w:bottom w:val="none" w:sz="0" w:space="0" w:color="auto"/>
        <w:right w:val="none" w:sz="0" w:space="0" w:color="auto"/>
      </w:divBdr>
    </w:div>
    <w:div w:id="862474186">
      <w:bodyDiv w:val="1"/>
      <w:marLeft w:val="0"/>
      <w:marRight w:val="0"/>
      <w:marTop w:val="0"/>
      <w:marBottom w:val="0"/>
      <w:divBdr>
        <w:top w:val="none" w:sz="0" w:space="0" w:color="auto"/>
        <w:left w:val="none" w:sz="0" w:space="0" w:color="auto"/>
        <w:bottom w:val="none" w:sz="0" w:space="0" w:color="auto"/>
        <w:right w:val="none" w:sz="0" w:space="0" w:color="auto"/>
      </w:divBdr>
    </w:div>
    <w:div w:id="862549492">
      <w:bodyDiv w:val="1"/>
      <w:marLeft w:val="0"/>
      <w:marRight w:val="0"/>
      <w:marTop w:val="0"/>
      <w:marBottom w:val="0"/>
      <w:divBdr>
        <w:top w:val="none" w:sz="0" w:space="0" w:color="auto"/>
        <w:left w:val="none" w:sz="0" w:space="0" w:color="auto"/>
        <w:bottom w:val="none" w:sz="0" w:space="0" w:color="auto"/>
        <w:right w:val="none" w:sz="0" w:space="0" w:color="auto"/>
      </w:divBdr>
    </w:div>
    <w:div w:id="869493857">
      <w:bodyDiv w:val="1"/>
      <w:marLeft w:val="0"/>
      <w:marRight w:val="0"/>
      <w:marTop w:val="0"/>
      <w:marBottom w:val="0"/>
      <w:divBdr>
        <w:top w:val="none" w:sz="0" w:space="0" w:color="auto"/>
        <w:left w:val="none" w:sz="0" w:space="0" w:color="auto"/>
        <w:bottom w:val="none" w:sz="0" w:space="0" w:color="auto"/>
        <w:right w:val="none" w:sz="0" w:space="0" w:color="auto"/>
      </w:divBdr>
    </w:div>
    <w:div w:id="873350930">
      <w:bodyDiv w:val="1"/>
      <w:marLeft w:val="0"/>
      <w:marRight w:val="0"/>
      <w:marTop w:val="0"/>
      <w:marBottom w:val="0"/>
      <w:divBdr>
        <w:top w:val="none" w:sz="0" w:space="0" w:color="auto"/>
        <w:left w:val="none" w:sz="0" w:space="0" w:color="auto"/>
        <w:bottom w:val="none" w:sz="0" w:space="0" w:color="auto"/>
        <w:right w:val="none" w:sz="0" w:space="0" w:color="auto"/>
      </w:divBdr>
    </w:div>
    <w:div w:id="884608002">
      <w:bodyDiv w:val="1"/>
      <w:marLeft w:val="0"/>
      <w:marRight w:val="0"/>
      <w:marTop w:val="0"/>
      <w:marBottom w:val="0"/>
      <w:divBdr>
        <w:top w:val="none" w:sz="0" w:space="0" w:color="auto"/>
        <w:left w:val="none" w:sz="0" w:space="0" w:color="auto"/>
        <w:bottom w:val="none" w:sz="0" w:space="0" w:color="auto"/>
        <w:right w:val="none" w:sz="0" w:space="0" w:color="auto"/>
      </w:divBdr>
    </w:div>
    <w:div w:id="891312103">
      <w:bodyDiv w:val="1"/>
      <w:marLeft w:val="0"/>
      <w:marRight w:val="0"/>
      <w:marTop w:val="0"/>
      <w:marBottom w:val="0"/>
      <w:divBdr>
        <w:top w:val="none" w:sz="0" w:space="0" w:color="auto"/>
        <w:left w:val="none" w:sz="0" w:space="0" w:color="auto"/>
        <w:bottom w:val="none" w:sz="0" w:space="0" w:color="auto"/>
        <w:right w:val="none" w:sz="0" w:space="0" w:color="auto"/>
      </w:divBdr>
    </w:div>
    <w:div w:id="924723887">
      <w:bodyDiv w:val="1"/>
      <w:marLeft w:val="0"/>
      <w:marRight w:val="0"/>
      <w:marTop w:val="0"/>
      <w:marBottom w:val="0"/>
      <w:divBdr>
        <w:top w:val="none" w:sz="0" w:space="0" w:color="auto"/>
        <w:left w:val="none" w:sz="0" w:space="0" w:color="auto"/>
        <w:bottom w:val="none" w:sz="0" w:space="0" w:color="auto"/>
        <w:right w:val="none" w:sz="0" w:space="0" w:color="auto"/>
      </w:divBdr>
    </w:div>
    <w:div w:id="928343212">
      <w:bodyDiv w:val="1"/>
      <w:marLeft w:val="0"/>
      <w:marRight w:val="0"/>
      <w:marTop w:val="0"/>
      <w:marBottom w:val="0"/>
      <w:divBdr>
        <w:top w:val="none" w:sz="0" w:space="0" w:color="auto"/>
        <w:left w:val="none" w:sz="0" w:space="0" w:color="auto"/>
        <w:bottom w:val="none" w:sz="0" w:space="0" w:color="auto"/>
        <w:right w:val="none" w:sz="0" w:space="0" w:color="auto"/>
      </w:divBdr>
    </w:div>
    <w:div w:id="929894534">
      <w:bodyDiv w:val="1"/>
      <w:marLeft w:val="0"/>
      <w:marRight w:val="0"/>
      <w:marTop w:val="0"/>
      <w:marBottom w:val="0"/>
      <w:divBdr>
        <w:top w:val="none" w:sz="0" w:space="0" w:color="auto"/>
        <w:left w:val="none" w:sz="0" w:space="0" w:color="auto"/>
        <w:bottom w:val="none" w:sz="0" w:space="0" w:color="auto"/>
        <w:right w:val="none" w:sz="0" w:space="0" w:color="auto"/>
      </w:divBdr>
    </w:div>
    <w:div w:id="930159404">
      <w:bodyDiv w:val="1"/>
      <w:marLeft w:val="0"/>
      <w:marRight w:val="0"/>
      <w:marTop w:val="0"/>
      <w:marBottom w:val="0"/>
      <w:divBdr>
        <w:top w:val="none" w:sz="0" w:space="0" w:color="auto"/>
        <w:left w:val="none" w:sz="0" w:space="0" w:color="auto"/>
        <w:bottom w:val="none" w:sz="0" w:space="0" w:color="auto"/>
        <w:right w:val="none" w:sz="0" w:space="0" w:color="auto"/>
      </w:divBdr>
    </w:div>
    <w:div w:id="937252049">
      <w:bodyDiv w:val="1"/>
      <w:marLeft w:val="0"/>
      <w:marRight w:val="0"/>
      <w:marTop w:val="0"/>
      <w:marBottom w:val="0"/>
      <w:divBdr>
        <w:top w:val="none" w:sz="0" w:space="0" w:color="auto"/>
        <w:left w:val="none" w:sz="0" w:space="0" w:color="auto"/>
        <w:bottom w:val="none" w:sz="0" w:space="0" w:color="auto"/>
        <w:right w:val="none" w:sz="0" w:space="0" w:color="auto"/>
      </w:divBdr>
    </w:div>
    <w:div w:id="939682790">
      <w:bodyDiv w:val="1"/>
      <w:marLeft w:val="0"/>
      <w:marRight w:val="0"/>
      <w:marTop w:val="0"/>
      <w:marBottom w:val="0"/>
      <w:divBdr>
        <w:top w:val="none" w:sz="0" w:space="0" w:color="auto"/>
        <w:left w:val="none" w:sz="0" w:space="0" w:color="auto"/>
        <w:bottom w:val="none" w:sz="0" w:space="0" w:color="auto"/>
        <w:right w:val="none" w:sz="0" w:space="0" w:color="auto"/>
      </w:divBdr>
    </w:div>
    <w:div w:id="949511753">
      <w:bodyDiv w:val="1"/>
      <w:marLeft w:val="0"/>
      <w:marRight w:val="0"/>
      <w:marTop w:val="0"/>
      <w:marBottom w:val="0"/>
      <w:divBdr>
        <w:top w:val="none" w:sz="0" w:space="0" w:color="auto"/>
        <w:left w:val="none" w:sz="0" w:space="0" w:color="auto"/>
        <w:bottom w:val="none" w:sz="0" w:space="0" w:color="auto"/>
        <w:right w:val="none" w:sz="0" w:space="0" w:color="auto"/>
      </w:divBdr>
      <w:divsChild>
        <w:div w:id="59134026">
          <w:marLeft w:val="0"/>
          <w:marRight w:val="0"/>
          <w:marTop w:val="0"/>
          <w:marBottom w:val="0"/>
          <w:divBdr>
            <w:top w:val="none" w:sz="0" w:space="0" w:color="auto"/>
            <w:left w:val="none" w:sz="0" w:space="0" w:color="auto"/>
            <w:bottom w:val="none" w:sz="0" w:space="0" w:color="auto"/>
            <w:right w:val="none" w:sz="0" w:space="0" w:color="auto"/>
          </w:divBdr>
          <w:divsChild>
            <w:div w:id="1926259088">
              <w:marLeft w:val="0"/>
              <w:marRight w:val="0"/>
              <w:marTop w:val="0"/>
              <w:marBottom w:val="0"/>
              <w:divBdr>
                <w:top w:val="none" w:sz="0" w:space="0" w:color="auto"/>
                <w:left w:val="none" w:sz="0" w:space="0" w:color="auto"/>
                <w:bottom w:val="none" w:sz="0" w:space="0" w:color="auto"/>
                <w:right w:val="none" w:sz="0" w:space="0" w:color="auto"/>
              </w:divBdr>
              <w:divsChild>
                <w:div w:id="887687138">
                  <w:marLeft w:val="0"/>
                  <w:marRight w:val="0"/>
                  <w:marTop w:val="0"/>
                  <w:marBottom w:val="0"/>
                  <w:divBdr>
                    <w:top w:val="none" w:sz="0" w:space="0" w:color="auto"/>
                    <w:left w:val="none" w:sz="0" w:space="0" w:color="auto"/>
                    <w:bottom w:val="none" w:sz="0" w:space="0" w:color="auto"/>
                    <w:right w:val="none" w:sz="0" w:space="0" w:color="auto"/>
                  </w:divBdr>
                  <w:divsChild>
                    <w:div w:id="1251624996">
                      <w:marLeft w:val="0"/>
                      <w:marRight w:val="0"/>
                      <w:marTop w:val="0"/>
                      <w:marBottom w:val="0"/>
                      <w:divBdr>
                        <w:top w:val="none" w:sz="0" w:space="0" w:color="auto"/>
                        <w:left w:val="none" w:sz="0" w:space="0" w:color="auto"/>
                        <w:bottom w:val="none" w:sz="0" w:space="0" w:color="auto"/>
                        <w:right w:val="none" w:sz="0" w:space="0" w:color="auto"/>
                      </w:divBdr>
                      <w:divsChild>
                        <w:div w:id="2018381603">
                          <w:marLeft w:val="0"/>
                          <w:marRight w:val="0"/>
                          <w:marTop w:val="0"/>
                          <w:marBottom w:val="0"/>
                          <w:divBdr>
                            <w:top w:val="none" w:sz="0" w:space="0" w:color="auto"/>
                            <w:left w:val="none" w:sz="0" w:space="0" w:color="auto"/>
                            <w:bottom w:val="none" w:sz="0" w:space="0" w:color="auto"/>
                            <w:right w:val="none" w:sz="0" w:space="0" w:color="auto"/>
                          </w:divBdr>
                          <w:divsChild>
                            <w:div w:id="386414612">
                              <w:marLeft w:val="0"/>
                              <w:marRight w:val="0"/>
                              <w:marTop w:val="0"/>
                              <w:marBottom w:val="0"/>
                              <w:divBdr>
                                <w:top w:val="none" w:sz="0" w:space="0" w:color="auto"/>
                                <w:left w:val="none" w:sz="0" w:space="0" w:color="auto"/>
                                <w:bottom w:val="none" w:sz="0" w:space="0" w:color="auto"/>
                                <w:right w:val="none" w:sz="0" w:space="0" w:color="auto"/>
                              </w:divBdr>
                              <w:divsChild>
                                <w:div w:id="156845922">
                                  <w:marLeft w:val="0"/>
                                  <w:marRight w:val="0"/>
                                  <w:marTop w:val="0"/>
                                  <w:marBottom w:val="0"/>
                                  <w:divBdr>
                                    <w:top w:val="none" w:sz="0" w:space="0" w:color="auto"/>
                                    <w:left w:val="none" w:sz="0" w:space="0" w:color="auto"/>
                                    <w:bottom w:val="none" w:sz="0" w:space="0" w:color="auto"/>
                                    <w:right w:val="none" w:sz="0" w:space="0" w:color="auto"/>
                                  </w:divBdr>
                                  <w:divsChild>
                                    <w:div w:id="135734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2998780">
      <w:bodyDiv w:val="1"/>
      <w:marLeft w:val="0"/>
      <w:marRight w:val="0"/>
      <w:marTop w:val="0"/>
      <w:marBottom w:val="0"/>
      <w:divBdr>
        <w:top w:val="none" w:sz="0" w:space="0" w:color="auto"/>
        <w:left w:val="none" w:sz="0" w:space="0" w:color="auto"/>
        <w:bottom w:val="none" w:sz="0" w:space="0" w:color="auto"/>
        <w:right w:val="none" w:sz="0" w:space="0" w:color="auto"/>
      </w:divBdr>
    </w:div>
    <w:div w:id="965937723">
      <w:bodyDiv w:val="1"/>
      <w:marLeft w:val="0"/>
      <w:marRight w:val="0"/>
      <w:marTop w:val="0"/>
      <w:marBottom w:val="0"/>
      <w:divBdr>
        <w:top w:val="none" w:sz="0" w:space="0" w:color="auto"/>
        <w:left w:val="none" w:sz="0" w:space="0" w:color="auto"/>
        <w:bottom w:val="none" w:sz="0" w:space="0" w:color="auto"/>
        <w:right w:val="none" w:sz="0" w:space="0" w:color="auto"/>
      </w:divBdr>
    </w:div>
    <w:div w:id="974801215">
      <w:bodyDiv w:val="1"/>
      <w:marLeft w:val="0"/>
      <w:marRight w:val="0"/>
      <w:marTop w:val="0"/>
      <w:marBottom w:val="0"/>
      <w:divBdr>
        <w:top w:val="none" w:sz="0" w:space="0" w:color="auto"/>
        <w:left w:val="none" w:sz="0" w:space="0" w:color="auto"/>
        <w:bottom w:val="none" w:sz="0" w:space="0" w:color="auto"/>
        <w:right w:val="none" w:sz="0" w:space="0" w:color="auto"/>
      </w:divBdr>
    </w:div>
    <w:div w:id="984042619">
      <w:bodyDiv w:val="1"/>
      <w:marLeft w:val="0"/>
      <w:marRight w:val="0"/>
      <w:marTop w:val="0"/>
      <w:marBottom w:val="0"/>
      <w:divBdr>
        <w:top w:val="none" w:sz="0" w:space="0" w:color="auto"/>
        <w:left w:val="none" w:sz="0" w:space="0" w:color="auto"/>
        <w:bottom w:val="none" w:sz="0" w:space="0" w:color="auto"/>
        <w:right w:val="none" w:sz="0" w:space="0" w:color="auto"/>
      </w:divBdr>
    </w:div>
    <w:div w:id="997733010">
      <w:bodyDiv w:val="1"/>
      <w:marLeft w:val="0"/>
      <w:marRight w:val="0"/>
      <w:marTop w:val="0"/>
      <w:marBottom w:val="0"/>
      <w:divBdr>
        <w:top w:val="none" w:sz="0" w:space="0" w:color="auto"/>
        <w:left w:val="none" w:sz="0" w:space="0" w:color="auto"/>
        <w:bottom w:val="none" w:sz="0" w:space="0" w:color="auto"/>
        <w:right w:val="none" w:sz="0" w:space="0" w:color="auto"/>
      </w:divBdr>
    </w:div>
    <w:div w:id="1003557479">
      <w:bodyDiv w:val="1"/>
      <w:marLeft w:val="0"/>
      <w:marRight w:val="0"/>
      <w:marTop w:val="0"/>
      <w:marBottom w:val="0"/>
      <w:divBdr>
        <w:top w:val="none" w:sz="0" w:space="0" w:color="auto"/>
        <w:left w:val="none" w:sz="0" w:space="0" w:color="auto"/>
        <w:bottom w:val="none" w:sz="0" w:space="0" w:color="auto"/>
        <w:right w:val="none" w:sz="0" w:space="0" w:color="auto"/>
      </w:divBdr>
    </w:div>
    <w:div w:id="1009792671">
      <w:bodyDiv w:val="1"/>
      <w:marLeft w:val="0"/>
      <w:marRight w:val="0"/>
      <w:marTop w:val="0"/>
      <w:marBottom w:val="0"/>
      <w:divBdr>
        <w:top w:val="none" w:sz="0" w:space="0" w:color="auto"/>
        <w:left w:val="none" w:sz="0" w:space="0" w:color="auto"/>
        <w:bottom w:val="none" w:sz="0" w:space="0" w:color="auto"/>
        <w:right w:val="none" w:sz="0" w:space="0" w:color="auto"/>
      </w:divBdr>
    </w:div>
    <w:div w:id="1014458763">
      <w:bodyDiv w:val="1"/>
      <w:marLeft w:val="0"/>
      <w:marRight w:val="0"/>
      <w:marTop w:val="0"/>
      <w:marBottom w:val="0"/>
      <w:divBdr>
        <w:top w:val="none" w:sz="0" w:space="0" w:color="auto"/>
        <w:left w:val="none" w:sz="0" w:space="0" w:color="auto"/>
        <w:bottom w:val="none" w:sz="0" w:space="0" w:color="auto"/>
        <w:right w:val="none" w:sz="0" w:space="0" w:color="auto"/>
      </w:divBdr>
    </w:div>
    <w:div w:id="1016275206">
      <w:bodyDiv w:val="1"/>
      <w:marLeft w:val="0"/>
      <w:marRight w:val="0"/>
      <w:marTop w:val="0"/>
      <w:marBottom w:val="0"/>
      <w:divBdr>
        <w:top w:val="none" w:sz="0" w:space="0" w:color="auto"/>
        <w:left w:val="none" w:sz="0" w:space="0" w:color="auto"/>
        <w:bottom w:val="none" w:sz="0" w:space="0" w:color="auto"/>
        <w:right w:val="none" w:sz="0" w:space="0" w:color="auto"/>
      </w:divBdr>
    </w:div>
    <w:div w:id="1017804318">
      <w:bodyDiv w:val="1"/>
      <w:marLeft w:val="0"/>
      <w:marRight w:val="0"/>
      <w:marTop w:val="0"/>
      <w:marBottom w:val="0"/>
      <w:divBdr>
        <w:top w:val="none" w:sz="0" w:space="0" w:color="auto"/>
        <w:left w:val="none" w:sz="0" w:space="0" w:color="auto"/>
        <w:bottom w:val="none" w:sz="0" w:space="0" w:color="auto"/>
        <w:right w:val="none" w:sz="0" w:space="0" w:color="auto"/>
      </w:divBdr>
    </w:div>
    <w:div w:id="1021780857">
      <w:bodyDiv w:val="1"/>
      <w:marLeft w:val="0"/>
      <w:marRight w:val="0"/>
      <w:marTop w:val="0"/>
      <w:marBottom w:val="0"/>
      <w:divBdr>
        <w:top w:val="none" w:sz="0" w:space="0" w:color="auto"/>
        <w:left w:val="none" w:sz="0" w:space="0" w:color="auto"/>
        <w:bottom w:val="none" w:sz="0" w:space="0" w:color="auto"/>
        <w:right w:val="none" w:sz="0" w:space="0" w:color="auto"/>
      </w:divBdr>
    </w:div>
    <w:div w:id="1032461641">
      <w:bodyDiv w:val="1"/>
      <w:marLeft w:val="0"/>
      <w:marRight w:val="0"/>
      <w:marTop w:val="0"/>
      <w:marBottom w:val="0"/>
      <w:divBdr>
        <w:top w:val="none" w:sz="0" w:space="0" w:color="auto"/>
        <w:left w:val="none" w:sz="0" w:space="0" w:color="auto"/>
        <w:bottom w:val="none" w:sz="0" w:space="0" w:color="auto"/>
        <w:right w:val="none" w:sz="0" w:space="0" w:color="auto"/>
      </w:divBdr>
    </w:div>
    <w:div w:id="1042904062">
      <w:bodyDiv w:val="1"/>
      <w:marLeft w:val="0"/>
      <w:marRight w:val="0"/>
      <w:marTop w:val="0"/>
      <w:marBottom w:val="0"/>
      <w:divBdr>
        <w:top w:val="none" w:sz="0" w:space="0" w:color="auto"/>
        <w:left w:val="none" w:sz="0" w:space="0" w:color="auto"/>
        <w:bottom w:val="none" w:sz="0" w:space="0" w:color="auto"/>
        <w:right w:val="none" w:sz="0" w:space="0" w:color="auto"/>
      </w:divBdr>
    </w:div>
    <w:div w:id="1043099249">
      <w:bodyDiv w:val="1"/>
      <w:marLeft w:val="0"/>
      <w:marRight w:val="0"/>
      <w:marTop w:val="0"/>
      <w:marBottom w:val="0"/>
      <w:divBdr>
        <w:top w:val="none" w:sz="0" w:space="0" w:color="auto"/>
        <w:left w:val="none" w:sz="0" w:space="0" w:color="auto"/>
        <w:bottom w:val="none" w:sz="0" w:space="0" w:color="auto"/>
        <w:right w:val="none" w:sz="0" w:space="0" w:color="auto"/>
      </w:divBdr>
    </w:div>
    <w:div w:id="1050882429">
      <w:bodyDiv w:val="1"/>
      <w:marLeft w:val="0"/>
      <w:marRight w:val="0"/>
      <w:marTop w:val="0"/>
      <w:marBottom w:val="0"/>
      <w:divBdr>
        <w:top w:val="none" w:sz="0" w:space="0" w:color="auto"/>
        <w:left w:val="none" w:sz="0" w:space="0" w:color="auto"/>
        <w:bottom w:val="none" w:sz="0" w:space="0" w:color="auto"/>
        <w:right w:val="none" w:sz="0" w:space="0" w:color="auto"/>
      </w:divBdr>
    </w:div>
    <w:div w:id="1053382753">
      <w:bodyDiv w:val="1"/>
      <w:marLeft w:val="0"/>
      <w:marRight w:val="0"/>
      <w:marTop w:val="0"/>
      <w:marBottom w:val="0"/>
      <w:divBdr>
        <w:top w:val="none" w:sz="0" w:space="0" w:color="auto"/>
        <w:left w:val="none" w:sz="0" w:space="0" w:color="auto"/>
        <w:bottom w:val="none" w:sz="0" w:space="0" w:color="auto"/>
        <w:right w:val="none" w:sz="0" w:space="0" w:color="auto"/>
      </w:divBdr>
    </w:div>
    <w:div w:id="1053844285">
      <w:bodyDiv w:val="1"/>
      <w:marLeft w:val="0"/>
      <w:marRight w:val="0"/>
      <w:marTop w:val="0"/>
      <w:marBottom w:val="0"/>
      <w:divBdr>
        <w:top w:val="none" w:sz="0" w:space="0" w:color="auto"/>
        <w:left w:val="none" w:sz="0" w:space="0" w:color="auto"/>
        <w:bottom w:val="none" w:sz="0" w:space="0" w:color="auto"/>
        <w:right w:val="none" w:sz="0" w:space="0" w:color="auto"/>
      </w:divBdr>
    </w:div>
    <w:div w:id="1058865660">
      <w:bodyDiv w:val="1"/>
      <w:marLeft w:val="0"/>
      <w:marRight w:val="0"/>
      <w:marTop w:val="0"/>
      <w:marBottom w:val="0"/>
      <w:divBdr>
        <w:top w:val="none" w:sz="0" w:space="0" w:color="auto"/>
        <w:left w:val="none" w:sz="0" w:space="0" w:color="auto"/>
        <w:bottom w:val="none" w:sz="0" w:space="0" w:color="auto"/>
        <w:right w:val="none" w:sz="0" w:space="0" w:color="auto"/>
      </w:divBdr>
    </w:div>
    <w:div w:id="1058935141">
      <w:bodyDiv w:val="1"/>
      <w:marLeft w:val="0"/>
      <w:marRight w:val="0"/>
      <w:marTop w:val="0"/>
      <w:marBottom w:val="0"/>
      <w:divBdr>
        <w:top w:val="none" w:sz="0" w:space="0" w:color="auto"/>
        <w:left w:val="none" w:sz="0" w:space="0" w:color="auto"/>
        <w:bottom w:val="none" w:sz="0" w:space="0" w:color="auto"/>
        <w:right w:val="none" w:sz="0" w:space="0" w:color="auto"/>
      </w:divBdr>
    </w:div>
    <w:div w:id="1061709623">
      <w:bodyDiv w:val="1"/>
      <w:marLeft w:val="0"/>
      <w:marRight w:val="0"/>
      <w:marTop w:val="0"/>
      <w:marBottom w:val="0"/>
      <w:divBdr>
        <w:top w:val="none" w:sz="0" w:space="0" w:color="auto"/>
        <w:left w:val="none" w:sz="0" w:space="0" w:color="auto"/>
        <w:bottom w:val="none" w:sz="0" w:space="0" w:color="auto"/>
        <w:right w:val="none" w:sz="0" w:space="0" w:color="auto"/>
      </w:divBdr>
    </w:div>
    <w:div w:id="1064526387">
      <w:bodyDiv w:val="1"/>
      <w:marLeft w:val="0"/>
      <w:marRight w:val="0"/>
      <w:marTop w:val="0"/>
      <w:marBottom w:val="0"/>
      <w:divBdr>
        <w:top w:val="none" w:sz="0" w:space="0" w:color="auto"/>
        <w:left w:val="none" w:sz="0" w:space="0" w:color="auto"/>
        <w:bottom w:val="none" w:sz="0" w:space="0" w:color="auto"/>
        <w:right w:val="none" w:sz="0" w:space="0" w:color="auto"/>
      </w:divBdr>
    </w:div>
    <w:div w:id="1069694240">
      <w:bodyDiv w:val="1"/>
      <w:marLeft w:val="0"/>
      <w:marRight w:val="0"/>
      <w:marTop w:val="0"/>
      <w:marBottom w:val="0"/>
      <w:divBdr>
        <w:top w:val="none" w:sz="0" w:space="0" w:color="auto"/>
        <w:left w:val="none" w:sz="0" w:space="0" w:color="auto"/>
        <w:bottom w:val="none" w:sz="0" w:space="0" w:color="auto"/>
        <w:right w:val="none" w:sz="0" w:space="0" w:color="auto"/>
      </w:divBdr>
    </w:div>
    <w:div w:id="1086728549">
      <w:bodyDiv w:val="1"/>
      <w:marLeft w:val="0"/>
      <w:marRight w:val="0"/>
      <w:marTop w:val="0"/>
      <w:marBottom w:val="0"/>
      <w:divBdr>
        <w:top w:val="none" w:sz="0" w:space="0" w:color="auto"/>
        <w:left w:val="none" w:sz="0" w:space="0" w:color="auto"/>
        <w:bottom w:val="none" w:sz="0" w:space="0" w:color="auto"/>
        <w:right w:val="none" w:sz="0" w:space="0" w:color="auto"/>
      </w:divBdr>
    </w:div>
    <w:div w:id="1098140094">
      <w:bodyDiv w:val="1"/>
      <w:marLeft w:val="0"/>
      <w:marRight w:val="0"/>
      <w:marTop w:val="0"/>
      <w:marBottom w:val="0"/>
      <w:divBdr>
        <w:top w:val="none" w:sz="0" w:space="0" w:color="auto"/>
        <w:left w:val="none" w:sz="0" w:space="0" w:color="auto"/>
        <w:bottom w:val="none" w:sz="0" w:space="0" w:color="auto"/>
        <w:right w:val="none" w:sz="0" w:space="0" w:color="auto"/>
      </w:divBdr>
    </w:div>
    <w:div w:id="1124271704">
      <w:bodyDiv w:val="1"/>
      <w:marLeft w:val="0"/>
      <w:marRight w:val="0"/>
      <w:marTop w:val="0"/>
      <w:marBottom w:val="0"/>
      <w:divBdr>
        <w:top w:val="none" w:sz="0" w:space="0" w:color="auto"/>
        <w:left w:val="none" w:sz="0" w:space="0" w:color="auto"/>
        <w:bottom w:val="none" w:sz="0" w:space="0" w:color="auto"/>
        <w:right w:val="none" w:sz="0" w:space="0" w:color="auto"/>
      </w:divBdr>
    </w:div>
    <w:div w:id="1137264836">
      <w:bodyDiv w:val="1"/>
      <w:marLeft w:val="0"/>
      <w:marRight w:val="0"/>
      <w:marTop w:val="0"/>
      <w:marBottom w:val="0"/>
      <w:divBdr>
        <w:top w:val="none" w:sz="0" w:space="0" w:color="auto"/>
        <w:left w:val="none" w:sz="0" w:space="0" w:color="auto"/>
        <w:bottom w:val="none" w:sz="0" w:space="0" w:color="auto"/>
        <w:right w:val="none" w:sz="0" w:space="0" w:color="auto"/>
      </w:divBdr>
      <w:divsChild>
        <w:div w:id="20898122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42432285">
      <w:bodyDiv w:val="1"/>
      <w:marLeft w:val="0"/>
      <w:marRight w:val="0"/>
      <w:marTop w:val="0"/>
      <w:marBottom w:val="0"/>
      <w:divBdr>
        <w:top w:val="none" w:sz="0" w:space="0" w:color="auto"/>
        <w:left w:val="none" w:sz="0" w:space="0" w:color="auto"/>
        <w:bottom w:val="none" w:sz="0" w:space="0" w:color="auto"/>
        <w:right w:val="none" w:sz="0" w:space="0" w:color="auto"/>
      </w:divBdr>
    </w:div>
    <w:div w:id="1143541255">
      <w:bodyDiv w:val="1"/>
      <w:marLeft w:val="0"/>
      <w:marRight w:val="0"/>
      <w:marTop w:val="0"/>
      <w:marBottom w:val="0"/>
      <w:divBdr>
        <w:top w:val="none" w:sz="0" w:space="0" w:color="auto"/>
        <w:left w:val="none" w:sz="0" w:space="0" w:color="auto"/>
        <w:bottom w:val="none" w:sz="0" w:space="0" w:color="auto"/>
        <w:right w:val="none" w:sz="0" w:space="0" w:color="auto"/>
      </w:divBdr>
    </w:div>
    <w:div w:id="1147863058">
      <w:bodyDiv w:val="1"/>
      <w:marLeft w:val="0"/>
      <w:marRight w:val="0"/>
      <w:marTop w:val="0"/>
      <w:marBottom w:val="0"/>
      <w:divBdr>
        <w:top w:val="none" w:sz="0" w:space="0" w:color="auto"/>
        <w:left w:val="none" w:sz="0" w:space="0" w:color="auto"/>
        <w:bottom w:val="none" w:sz="0" w:space="0" w:color="auto"/>
        <w:right w:val="none" w:sz="0" w:space="0" w:color="auto"/>
      </w:divBdr>
    </w:div>
    <w:div w:id="1147937577">
      <w:bodyDiv w:val="1"/>
      <w:marLeft w:val="0"/>
      <w:marRight w:val="0"/>
      <w:marTop w:val="0"/>
      <w:marBottom w:val="0"/>
      <w:divBdr>
        <w:top w:val="none" w:sz="0" w:space="0" w:color="auto"/>
        <w:left w:val="none" w:sz="0" w:space="0" w:color="auto"/>
        <w:bottom w:val="none" w:sz="0" w:space="0" w:color="auto"/>
        <w:right w:val="none" w:sz="0" w:space="0" w:color="auto"/>
      </w:divBdr>
    </w:div>
    <w:div w:id="1148277803">
      <w:bodyDiv w:val="1"/>
      <w:marLeft w:val="0"/>
      <w:marRight w:val="0"/>
      <w:marTop w:val="0"/>
      <w:marBottom w:val="0"/>
      <w:divBdr>
        <w:top w:val="none" w:sz="0" w:space="0" w:color="auto"/>
        <w:left w:val="none" w:sz="0" w:space="0" w:color="auto"/>
        <w:bottom w:val="none" w:sz="0" w:space="0" w:color="auto"/>
        <w:right w:val="none" w:sz="0" w:space="0" w:color="auto"/>
      </w:divBdr>
    </w:div>
    <w:div w:id="1170753959">
      <w:bodyDiv w:val="1"/>
      <w:marLeft w:val="0"/>
      <w:marRight w:val="0"/>
      <w:marTop w:val="0"/>
      <w:marBottom w:val="0"/>
      <w:divBdr>
        <w:top w:val="none" w:sz="0" w:space="0" w:color="auto"/>
        <w:left w:val="none" w:sz="0" w:space="0" w:color="auto"/>
        <w:bottom w:val="none" w:sz="0" w:space="0" w:color="auto"/>
        <w:right w:val="none" w:sz="0" w:space="0" w:color="auto"/>
      </w:divBdr>
    </w:div>
    <w:div w:id="1172840862">
      <w:bodyDiv w:val="1"/>
      <w:marLeft w:val="0"/>
      <w:marRight w:val="0"/>
      <w:marTop w:val="0"/>
      <w:marBottom w:val="0"/>
      <w:divBdr>
        <w:top w:val="none" w:sz="0" w:space="0" w:color="auto"/>
        <w:left w:val="none" w:sz="0" w:space="0" w:color="auto"/>
        <w:bottom w:val="none" w:sz="0" w:space="0" w:color="auto"/>
        <w:right w:val="none" w:sz="0" w:space="0" w:color="auto"/>
      </w:divBdr>
    </w:div>
    <w:div w:id="1191648945">
      <w:bodyDiv w:val="1"/>
      <w:marLeft w:val="0"/>
      <w:marRight w:val="0"/>
      <w:marTop w:val="0"/>
      <w:marBottom w:val="0"/>
      <w:divBdr>
        <w:top w:val="none" w:sz="0" w:space="0" w:color="auto"/>
        <w:left w:val="none" w:sz="0" w:space="0" w:color="auto"/>
        <w:bottom w:val="none" w:sz="0" w:space="0" w:color="auto"/>
        <w:right w:val="none" w:sz="0" w:space="0" w:color="auto"/>
      </w:divBdr>
    </w:div>
    <w:div w:id="1195188798">
      <w:bodyDiv w:val="1"/>
      <w:marLeft w:val="0"/>
      <w:marRight w:val="0"/>
      <w:marTop w:val="0"/>
      <w:marBottom w:val="0"/>
      <w:divBdr>
        <w:top w:val="none" w:sz="0" w:space="0" w:color="auto"/>
        <w:left w:val="none" w:sz="0" w:space="0" w:color="auto"/>
        <w:bottom w:val="none" w:sz="0" w:space="0" w:color="auto"/>
        <w:right w:val="none" w:sz="0" w:space="0" w:color="auto"/>
      </w:divBdr>
    </w:div>
    <w:div w:id="1196432926">
      <w:bodyDiv w:val="1"/>
      <w:marLeft w:val="0"/>
      <w:marRight w:val="0"/>
      <w:marTop w:val="0"/>
      <w:marBottom w:val="0"/>
      <w:divBdr>
        <w:top w:val="none" w:sz="0" w:space="0" w:color="auto"/>
        <w:left w:val="none" w:sz="0" w:space="0" w:color="auto"/>
        <w:bottom w:val="none" w:sz="0" w:space="0" w:color="auto"/>
        <w:right w:val="none" w:sz="0" w:space="0" w:color="auto"/>
      </w:divBdr>
    </w:div>
    <w:div w:id="1209031036">
      <w:bodyDiv w:val="1"/>
      <w:marLeft w:val="0"/>
      <w:marRight w:val="0"/>
      <w:marTop w:val="0"/>
      <w:marBottom w:val="0"/>
      <w:divBdr>
        <w:top w:val="none" w:sz="0" w:space="0" w:color="auto"/>
        <w:left w:val="none" w:sz="0" w:space="0" w:color="auto"/>
        <w:bottom w:val="none" w:sz="0" w:space="0" w:color="auto"/>
        <w:right w:val="none" w:sz="0" w:space="0" w:color="auto"/>
      </w:divBdr>
    </w:div>
    <w:div w:id="1217933294">
      <w:bodyDiv w:val="1"/>
      <w:marLeft w:val="0"/>
      <w:marRight w:val="0"/>
      <w:marTop w:val="0"/>
      <w:marBottom w:val="0"/>
      <w:divBdr>
        <w:top w:val="none" w:sz="0" w:space="0" w:color="auto"/>
        <w:left w:val="none" w:sz="0" w:space="0" w:color="auto"/>
        <w:bottom w:val="none" w:sz="0" w:space="0" w:color="auto"/>
        <w:right w:val="none" w:sz="0" w:space="0" w:color="auto"/>
      </w:divBdr>
    </w:div>
    <w:div w:id="1221283538">
      <w:bodyDiv w:val="1"/>
      <w:marLeft w:val="0"/>
      <w:marRight w:val="0"/>
      <w:marTop w:val="0"/>
      <w:marBottom w:val="0"/>
      <w:divBdr>
        <w:top w:val="none" w:sz="0" w:space="0" w:color="auto"/>
        <w:left w:val="none" w:sz="0" w:space="0" w:color="auto"/>
        <w:bottom w:val="none" w:sz="0" w:space="0" w:color="auto"/>
        <w:right w:val="none" w:sz="0" w:space="0" w:color="auto"/>
      </w:divBdr>
    </w:div>
    <w:div w:id="1224633126">
      <w:bodyDiv w:val="1"/>
      <w:marLeft w:val="0"/>
      <w:marRight w:val="0"/>
      <w:marTop w:val="0"/>
      <w:marBottom w:val="0"/>
      <w:divBdr>
        <w:top w:val="none" w:sz="0" w:space="0" w:color="auto"/>
        <w:left w:val="none" w:sz="0" w:space="0" w:color="auto"/>
        <w:bottom w:val="none" w:sz="0" w:space="0" w:color="auto"/>
        <w:right w:val="none" w:sz="0" w:space="0" w:color="auto"/>
      </w:divBdr>
    </w:div>
    <w:div w:id="1229726693">
      <w:bodyDiv w:val="1"/>
      <w:marLeft w:val="0"/>
      <w:marRight w:val="0"/>
      <w:marTop w:val="0"/>
      <w:marBottom w:val="0"/>
      <w:divBdr>
        <w:top w:val="none" w:sz="0" w:space="0" w:color="auto"/>
        <w:left w:val="none" w:sz="0" w:space="0" w:color="auto"/>
        <w:bottom w:val="none" w:sz="0" w:space="0" w:color="auto"/>
        <w:right w:val="none" w:sz="0" w:space="0" w:color="auto"/>
      </w:divBdr>
    </w:div>
    <w:div w:id="1230770647">
      <w:bodyDiv w:val="1"/>
      <w:marLeft w:val="0"/>
      <w:marRight w:val="0"/>
      <w:marTop w:val="0"/>
      <w:marBottom w:val="0"/>
      <w:divBdr>
        <w:top w:val="none" w:sz="0" w:space="0" w:color="auto"/>
        <w:left w:val="none" w:sz="0" w:space="0" w:color="auto"/>
        <w:bottom w:val="none" w:sz="0" w:space="0" w:color="auto"/>
        <w:right w:val="none" w:sz="0" w:space="0" w:color="auto"/>
      </w:divBdr>
    </w:div>
    <w:div w:id="1231964275">
      <w:bodyDiv w:val="1"/>
      <w:marLeft w:val="0"/>
      <w:marRight w:val="0"/>
      <w:marTop w:val="0"/>
      <w:marBottom w:val="0"/>
      <w:divBdr>
        <w:top w:val="none" w:sz="0" w:space="0" w:color="auto"/>
        <w:left w:val="none" w:sz="0" w:space="0" w:color="auto"/>
        <w:bottom w:val="none" w:sz="0" w:space="0" w:color="auto"/>
        <w:right w:val="none" w:sz="0" w:space="0" w:color="auto"/>
      </w:divBdr>
      <w:divsChild>
        <w:div w:id="182017059">
          <w:marLeft w:val="0"/>
          <w:marRight w:val="0"/>
          <w:marTop w:val="0"/>
          <w:marBottom w:val="0"/>
          <w:divBdr>
            <w:top w:val="none" w:sz="0" w:space="0" w:color="auto"/>
            <w:left w:val="none" w:sz="0" w:space="0" w:color="auto"/>
            <w:bottom w:val="none" w:sz="0" w:space="0" w:color="auto"/>
            <w:right w:val="none" w:sz="0" w:space="0" w:color="auto"/>
          </w:divBdr>
          <w:divsChild>
            <w:div w:id="191962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044659">
      <w:bodyDiv w:val="1"/>
      <w:marLeft w:val="0"/>
      <w:marRight w:val="0"/>
      <w:marTop w:val="0"/>
      <w:marBottom w:val="0"/>
      <w:divBdr>
        <w:top w:val="none" w:sz="0" w:space="0" w:color="auto"/>
        <w:left w:val="none" w:sz="0" w:space="0" w:color="auto"/>
        <w:bottom w:val="none" w:sz="0" w:space="0" w:color="auto"/>
        <w:right w:val="none" w:sz="0" w:space="0" w:color="auto"/>
      </w:divBdr>
    </w:div>
    <w:div w:id="1257784968">
      <w:bodyDiv w:val="1"/>
      <w:marLeft w:val="0"/>
      <w:marRight w:val="0"/>
      <w:marTop w:val="0"/>
      <w:marBottom w:val="0"/>
      <w:divBdr>
        <w:top w:val="none" w:sz="0" w:space="0" w:color="auto"/>
        <w:left w:val="none" w:sz="0" w:space="0" w:color="auto"/>
        <w:bottom w:val="none" w:sz="0" w:space="0" w:color="auto"/>
        <w:right w:val="none" w:sz="0" w:space="0" w:color="auto"/>
      </w:divBdr>
    </w:div>
    <w:div w:id="1266377145">
      <w:bodyDiv w:val="1"/>
      <w:marLeft w:val="0"/>
      <w:marRight w:val="0"/>
      <w:marTop w:val="0"/>
      <w:marBottom w:val="0"/>
      <w:divBdr>
        <w:top w:val="none" w:sz="0" w:space="0" w:color="auto"/>
        <w:left w:val="none" w:sz="0" w:space="0" w:color="auto"/>
        <w:bottom w:val="none" w:sz="0" w:space="0" w:color="auto"/>
        <w:right w:val="none" w:sz="0" w:space="0" w:color="auto"/>
      </w:divBdr>
    </w:div>
    <w:div w:id="1271163617">
      <w:bodyDiv w:val="1"/>
      <w:marLeft w:val="0"/>
      <w:marRight w:val="0"/>
      <w:marTop w:val="0"/>
      <w:marBottom w:val="0"/>
      <w:divBdr>
        <w:top w:val="none" w:sz="0" w:space="0" w:color="auto"/>
        <w:left w:val="none" w:sz="0" w:space="0" w:color="auto"/>
        <w:bottom w:val="none" w:sz="0" w:space="0" w:color="auto"/>
        <w:right w:val="none" w:sz="0" w:space="0" w:color="auto"/>
      </w:divBdr>
    </w:div>
    <w:div w:id="1280379087">
      <w:bodyDiv w:val="1"/>
      <w:marLeft w:val="0"/>
      <w:marRight w:val="0"/>
      <w:marTop w:val="0"/>
      <w:marBottom w:val="0"/>
      <w:divBdr>
        <w:top w:val="none" w:sz="0" w:space="0" w:color="auto"/>
        <w:left w:val="none" w:sz="0" w:space="0" w:color="auto"/>
        <w:bottom w:val="none" w:sz="0" w:space="0" w:color="auto"/>
        <w:right w:val="none" w:sz="0" w:space="0" w:color="auto"/>
      </w:divBdr>
    </w:div>
    <w:div w:id="1297486283">
      <w:bodyDiv w:val="1"/>
      <w:marLeft w:val="0"/>
      <w:marRight w:val="0"/>
      <w:marTop w:val="0"/>
      <w:marBottom w:val="0"/>
      <w:divBdr>
        <w:top w:val="none" w:sz="0" w:space="0" w:color="auto"/>
        <w:left w:val="none" w:sz="0" w:space="0" w:color="auto"/>
        <w:bottom w:val="none" w:sz="0" w:space="0" w:color="auto"/>
        <w:right w:val="none" w:sz="0" w:space="0" w:color="auto"/>
      </w:divBdr>
    </w:div>
    <w:div w:id="1302418503">
      <w:bodyDiv w:val="1"/>
      <w:marLeft w:val="0"/>
      <w:marRight w:val="0"/>
      <w:marTop w:val="0"/>
      <w:marBottom w:val="0"/>
      <w:divBdr>
        <w:top w:val="none" w:sz="0" w:space="0" w:color="auto"/>
        <w:left w:val="none" w:sz="0" w:space="0" w:color="auto"/>
        <w:bottom w:val="none" w:sz="0" w:space="0" w:color="auto"/>
        <w:right w:val="none" w:sz="0" w:space="0" w:color="auto"/>
      </w:divBdr>
    </w:div>
    <w:div w:id="1304115752">
      <w:bodyDiv w:val="1"/>
      <w:marLeft w:val="0"/>
      <w:marRight w:val="0"/>
      <w:marTop w:val="0"/>
      <w:marBottom w:val="0"/>
      <w:divBdr>
        <w:top w:val="none" w:sz="0" w:space="0" w:color="auto"/>
        <w:left w:val="none" w:sz="0" w:space="0" w:color="auto"/>
        <w:bottom w:val="none" w:sz="0" w:space="0" w:color="auto"/>
        <w:right w:val="none" w:sz="0" w:space="0" w:color="auto"/>
      </w:divBdr>
    </w:div>
    <w:div w:id="1321230717">
      <w:bodyDiv w:val="1"/>
      <w:marLeft w:val="0"/>
      <w:marRight w:val="0"/>
      <w:marTop w:val="0"/>
      <w:marBottom w:val="0"/>
      <w:divBdr>
        <w:top w:val="none" w:sz="0" w:space="0" w:color="auto"/>
        <w:left w:val="none" w:sz="0" w:space="0" w:color="auto"/>
        <w:bottom w:val="none" w:sz="0" w:space="0" w:color="auto"/>
        <w:right w:val="none" w:sz="0" w:space="0" w:color="auto"/>
      </w:divBdr>
    </w:div>
    <w:div w:id="1325087210">
      <w:bodyDiv w:val="1"/>
      <w:marLeft w:val="0"/>
      <w:marRight w:val="0"/>
      <w:marTop w:val="0"/>
      <w:marBottom w:val="0"/>
      <w:divBdr>
        <w:top w:val="none" w:sz="0" w:space="0" w:color="auto"/>
        <w:left w:val="none" w:sz="0" w:space="0" w:color="auto"/>
        <w:bottom w:val="none" w:sz="0" w:space="0" w:color="auto"/>
        <w:right w:val="none" w:sz="0" w:space="0" w:color="auto"/>
      </w:divBdr>
    </w:div>
    <w:div w:id="1334143259">
      <w:bodyDiv w:val="1"/>
      <w:marLeft w:val="0"/>
      <w:marRight w:val="0"/>
      <w:marTop w:val="0"/>
      <w:marBottom w:val="0"/>
      <w:divBdr>
        <w:top w:val="none" w:sz="0" w:space="0" w:color="auto"/>
        <w:left w:val="none" w:sz="0" w:space="0" w:color="auto"/>
        <w:bottom w:val="none" w:sz="0" w:space="0" w:color="auto"/>
        <w:right w:val="none" w:sz="0" w:space="0" w:color="auto"/>
      </w:divBdr>
    </w:div>
    <w:div w:id="1334990386">
      <w:bodyDiv w:val="1"/>
      <w:marLeft w:val="0"/>
      <w:marRight w:val="0"/>
      <w:marTop w:val="0"/>
      <w:marBottom w:val="0"/>
      <w:divBdr>
        <w:top w:val="none" w:sz="0" w:space="0" w:color="auto"/>
        <w:left w:val="none" w:sz="0" w:space="0" w:color="auto"/>
        <w:bottom w:val="none" w:sz="0" w:space="0" w:color="auto"/>
        <w:right w:val="none" w:sz="0" w:space="0" w:color="auto"/>
      </w:divBdr>
    </w:div>
    <w:div w:id="1344699537">
      <w:bodyDiv w:val="1"/>
      <w:marLeft w:val="0"/>
      <w:marRight w:val="0"/>
      <w:marTop w:val="0"/>
      <w:marBottom w:val="0"/>
      <w:divBdr>
        <w:top w:val="none" w:sz="0" w:space="0" w:color="auto"/>
        <w:left w:val="none" w:sz="0" w:space="0" w:color="auto"/>
        <w:bottom w:val="none" w:sz="0" w:space="0" w:color="auto"/>
        <w:right w:val="none" w:sz="0" w:space="0" w:color="auto"/>
      </w:divBdr>
    </w:div>
    <w:div w:id="1346787862">
      <w:bodyDiv w:val="1"/>
      <w:marLeft w:val="0"/>
      <w:marRight w:val="0"/>
      <w:marTop w:val="0"/>
      <w:marBottom w:val="0"/>
      <w:divBdr>
        <w:top w:val="none" w:sz="0" w:space="0" w:color="auto"/>
        <w:left w:val="none" w:sz="0" w:space="0" w:color="auto"/>
        <w:bottom w:val="none" w:sz="0" w:space="0" w:color="auto"/>
        <w:right w:val="none" w:sz="0" w:space="0" w:color="auto"/>
      </w:divBdr>
    </w:div>
    <w:div w:id="1372152602">
      <w:bodyDiv w:val="1"/>
      <w:marLeft w:val="0"/>
      <w:marRight w:val="0"/>
      <w:marTop w:val="0"/>
      <w:marBottom w:val="0"/>
      <w:divBdr>
        <w:top w:val="none" w:sz="0" w:space="0" w:color="auto"/>
        <w:left w:val="none" w:sz="0" w:space="0" w:color="auto"/>
        <w:bottom w:val="none" w:sz="0" w:space="0" w:color="auto"/>
        <w:right w:val="none" w:sz="0" w:space="0" w:color="auto"/>
      </w:divBdr>
    </w:div>
    <w:div w:id="1378243620">
      <w:bodyDiv w:val="1"/>
      <w:marLeft w:val="0"/>
      <w:marRight w:val="0"/>
      <w:marTop w:val="0"/>
      <w:marBottom w:val="0"/>
      <w:divBdr>
        <w:top w:val="none" w:sz="0" w:space="0" w:color="auto"/>
        <w:left w:val="none" w:sz="0" w:space="0" w:color="auto"/>
        <w:bottom w:val="none" w:sz="0" w:space="0" w:color="auto"/>
        <w:right w:val="none" w:sz="0" w:space="0" w:color="auto"/>
      </w:divBdr>
    </w:div>
    <w:div w:id="1378580244">
      <w:bodyDiv w:val="1"/>
      <w:marLeft w:val="0"/>
      <w:marRight w:val="0"/>
      <w:marTop w:val="0"/>
      <w:marBottom w:val="0"/>
      <w:divBdr>
        <w:top w:val="none" w:sz="0" w:space="0" w:color="auto"/>
        <w:left w:val="none" w:sz="0" w:space="0" w:color="auto"/>
        <w:bottom w:val="none" w:sz="0" w:space="0" w:color="auto"/>
        <w:right w:val="none" w:sz="0" w:space="0" w:color="auto"/>
      </w:divBdr>
    </w:div>
    <w:div w:id="1392919384">
      <w:bodyDiv w:val="1"/>
      <w:marLeft w:val="0"/>
      <w:marRight w:val="0"/>
      <w:marTop w:val="0"/>
      <w:marBottom w:val="0"/>
      <w:divBdr>
        <w:top w:val="none" w:sz="0" w:space="0" w:color="auto"/>
        <w:left w:val="none" w:sz="0" w:space="0" w:color="auto"/>
        <w:bottom w:val="none" w:sz="0" w:space="0" w:color="auto"/>
        <w:right w:val="none" w:sz="0" w:space="0" w:color="auto"/>
      </w:divBdr>
    </w:div>
    <w:div w:id="1392924439">
      <w:bodyDiv w:val="1"/>
      <w:marLeft w:val="0"/>
      <w:marRight w:val="0"/>
      <w:marTop w:val="0"/>
      <w:marBottom w:val="0"/>
      <w:divBdr>
        <w:top w:val="none" w:sz="0" w:space="0" w:color="auto"/>
        <w:left w:val="none" w:sz="0" w:space="0" w:color="auto"/>
        <w:bottom w:val="none" w:sz="0" w:space="0" w:color="auto"/>
        <w:right w:val="none" w:sz="0" w:space="0" w:color="auto"/>
      </w:divBdr>
    </w:div>
    <w:div w:id="1401059644">
      <w:bodyDiv w:val="1"/>
      <w:marLeft w:val="0"/>
      <w:marRight w:val="0"/>
      <w:marTop w:val="0"/>
      <w:marBottom w:val="0"/>
      <w:divBdr>
        <w:top w:val="none" w:sz="0" w:space="0" w:color="auto"/>
        <w:left w:val="none" w:sz="0" w:space="0" w:color="auto"/>
        <w:bottom w:val="none" w:sz="0" w:space="0" w:color="auto"/>
        <w:right w:val="none" w:sz="0" w:space="0" w:color="auto"/>
      </w:divBdr>
    </w:div>
    <w:div w:id="1413694752">
      <w:bodyDiv w:val="1"/>
      <w:marLeft w:val="0"/>
      <w:marRight w:val="0"/>
      <w:marTop w:val="0"/>
      <w:marBottom w:val="0"/>
      <w:divBdr>
        <w:top w:val="none" w:sz="0" w:space="0" w:color="auto"/>
        <w:left w:val="none" w:sz="0" w:space="0" w:color="auto"/>
        <w:bottom w:val="none" w:sz="0" w:space="0" w:color="auto"/>
        <w:right w:val="none" w:sz="0" w:space="0" w:color="auto"/>
      </w:divBdr>
    </w:div>
    <w:div w:id="1422021256">
      <w:bodyDiv w:val="1"/>
      <w:marLeft w:val="0"/>
      <w:marRight w:val="0"/>
      <w:marTop w:val="0"/>
      <w:marBottom w:val="0"/>
      <w:divBdr>
        <w:top w:val="none" w:sz="0" w:space="0" w:color="auto"/>
        <w:left w:val="none" w:sz="0" w:space="0" w:color="auto"/>
        <w:bottom w:val="none" w:sz="0" w:space="0" w:color="auto"/>
        <w:right w:val="none" w:sz="0" w:space="0" w:color="auto"/>
      </w:divBdr>
    </w:div>
    <w:div w:id="1440948179">
      <w:bodyDiv w:val="1"/>
      <w:marLeft w:val="0"/>
      <w:marRight w:val="0"/>
      <w:marTop w:val="0"/>
      <w:marBottom w:val="0"/>
      <w:divBdr>
        <w:top w:val="none" w:sz="0" w:space="0" w:color="auto"/>
        <w:left w:val="none" w:sz="0" w:space="0" w:color="auto"/>
        <w:bottom w:val="none" w:sz="0" w:space="0" w:color="auto"/>
        <w:right w:val="none" w:sz="0" w:space="0" w:color="auto"/>
      </w:divBdr>
    </w:div>
    <w:div w:id="1446390836">
      <w:bodyDiv w:val="1"/>
      <w:marLeft w:val="0"/>
      <w:marRight w:val="0"/>
      <w:marTop w:val="0"/>
      <w:marBottom w:val="0"/>
      <w:divBdr>
        <w:top w:val="none" w:sz="0" w:space="0" w:color="auto"/>
        <w:left w:val="none" w:sz="0" w:space="0" w:color="auto"/>
        <w:bottom w:val="none" w:sz="0" w:space="0" w:color="auto"/>
        <w:right w:val="none" w:sz="0" w:space="0" w:color="auto"/>
      </w:divBdr>
    </w:div>
    <w:div w:id="1465386031">
      <w:bodyDiv w:val="1"/>
      <w:marLeft w:val="0"/>
      <w:marRight w:val="0"/>
      <w:marTop w:val="0"/>
      <w:marBottom w:val="0"/>
      <w:divBdr>
        <w:top w:val="none" w:sz="0" w:space="0" w:color="auto"/>
        <w:left w:val="none" w:sz="0" w:space="0" w:color="auto"/>
        <w:bottom w:val="none" w:sz="0" w:space="0" w:color="auto"/>
        <w:right w:val="none" w:sz="0" w:space="0" w:color="auto"/>
      </w:divBdr>
    </w:div>
    <w:div w:id="1474060062">
      <w:bodyDiv w:val="1"/>
      <w:marLeft w:val="0"/>
      <w:marRight w:val="0"/>
      <w:marTop w:val="0"/>
      <w:marBottom w:val="0"/>
      <w:divBdr>
        <w:top w:val="none" w:sz="0" w:space="0" w:color="auto"/>
        <w:left w:val="none" w:sz="0" w:space="0" w:color="auto"/>
        <w:bottom w:val="none" w:sz="0" w:space="0" w:color="auto"/>
        <w:right w:val="none" w:sz="0" w:space="0" w:color="auto"/>
      </w:divBdr>
    </w:div>
    <w:div w:id="1480272589">
      <w:bodyDiv w:val="1"/>
      <w:marLeft w:val="0"/>
      <w:marRight w:val="0"/>
      <w:marTop w:val="0"/>
      <w:marBottom w:val="0"/>
      <w:divBdr>
        <w:top w:val="none" w:sz="0" w:space="0" w:color="auto"/>
        <w:left w:val="none" w:sz="0" w:space="0" w:color="auto"/>
        <w:bottom w:val="none" w:sz="0" w:space="0" w:color="auto"/>
        <w:right w:val="none" w:sz="0" w:space="0" w:color="auto"/>
      </w:divBdr>
    </w:div>
    <w:div w:id="1481311852">
      <w:bodyDiv w:val="1"/>
      <w:marLeft w:val="0"/>
      <w:marRight w:val="0"/>
      <w:marTop w:val="0"/>
      <w:marBottom w:val="0"/>
      <w:divBdr>
        <w:top w:val="none" w:sz="0" w:space="0" w:color="auto"/>
        <w:left w:val="none" w:sz="0" w:space="0" w:color="auto"/>
        <w:bottom w:val="none" w:sz="0" w:space="0" w:color="auto"/>
        <w:right w:val="none" w:sz="0" w:space="0" w:color="auto"/>
      </w:divBdr>
    </w:div>
    <w:div w:id="1490898473">
      <w:bodyDiv w:val="1"/>
      <w:marLeft w:val="0"/>
      <w:marRight w:val="0"/>
      <w:marTop w:val="0"/>
      <w:marBottom w:val="0"/>
      <w:divBdr>
        <w:top w:val="none" w:sz="0" w:space="0" w:color="auto"/>
        <w:left w:val="none" w:sz="0" w:space="0" w:color="auto"/>
        <w:bottom w:val="none" w:sz="0" w:space="0" w:color="auto"/>
        <w:right w:val="none" w:sz="0" w:space="0" w:color="auto"/>
      </w:divBdr>
    </w:div>
    <w:div w:id="1493913738">
      <w:bodyDiv w:val="1"/>
      <w:marLeft w:val="0"/>
      <w:marRight w:val="0"/>
      <w:marTop w:val="0"/>
      <w:marBottom w:val="0"/>
      <w:divBdr>
        <w:top w:val="none" w:sz="0" w:space="0" w:color="auto"/>
        <w:left w:val="none" w:sz="0" w:space="0" w:color="auto"/>
        <w:bottom w:val="none" w:sz="0" w:space="0" w:color="auto"/>
        <w:right w:val="none" w:sz="0" w:space="0" w:color="auto"/>
      </w:divBdr>
    </w:div>
    <w:div w:id="1499997961">
      <w:bodyDiv w:val="1"/>
      <w:marLeft w:val="0"/>
      <w:marRight w:val="0"/>
      <w:marTop w:val="0"/>
      <w:marBottom w:val="0"/>
      <w:divBdr>
        <w:top w:val="none" w:sz="0" w:space="0" w:color="auto"/>
        <w:left w:val="none" w:sz="0" w:space="0" w:color="auto"/>
        <w:bottom w:val="none" w:sz="0" w:space="0" w:color="auto"/>
        <w:right w:val="none" w:sz="0" w:space="0" w:color="auto"/>
      </w:divBdr>
    </w:div>
    <w:div w:id="1506286216">
      <w:bodyDiv w:val="1"/>
      <w:marLeft w:val="0"/>
      <w:marRight w:val="0"/>
      <w:marTop w:val="0"/>
      <w:marBottom w:val="0"/>
      <w:divBdr>
        <w:top w:val="none" w:sz="0" w:space="0" w:color="auto"/>
        <w:left w:val="none" w:sz="0" w:space="0" w:color="auto"/>
        <w:bottom w:val="none" w:sz="0" w:space="0" w:color="auto"/>
        <w:right w:val="none" w:sz="0" w:space="0" w:color="auto"/>
      </w:divBdr>
    </w:div>
    <w:div w:id="1509831272">
      <w:bodyDiv w:val="1"/>
      <w:marLeft w:val="0"/>
      <w:marRight w:val="0"/>
      <w:marTop w:val="0"/>
      <w:marBottom w:val="0"/>
      <w:divBdr>
        <w:top w:val="none" w:sz="0" w:space="0" w:color="auto"/>
        <w:left w:val="none" w:sz="0" w:space="0" w:color="auto"/>
        <w:bottom w:val="none" w:sz="0" w:space="0" w:color="auto"/>
        <w:right w:val="none" w:sz="0" w:space="0" w:color="auto"/>
      </w:divBdr>
    </w:div>
    <w:div w:id="1512333448">
      <w:bodyDiv w:val="1"/>
      <w:marLeft w:val="0"/>
      <w:marRight w:val="0"/>
      <w:marTop w:val="0"/>
      <w:marBottom w:val="0"/>
      <w:divBdr>
        <w:top w:val="none" w:sz="0" w:space="0" w:color="auto"/>
        <w:left w:val="none" w:sz="0" w:space="0" w:color="auto"/>
        <w:bottom w:val="none" w:sz="0" w:space="0" w:color="auto"/>
        <w:right w:val="none" w:sz="0" w:space="0" w:color="auto"/>
      </w:divBdr>
    </w:div>
    <w:div w:id="1515728618">
      <w:bodyDiv w:val="1"/>
      <w:marLeft w:val="0"/>
      <w:marRight w:val="0"/>
      <w:marTop w:val="0"/>
      <w:marBottom w:val="0"/>
      <w:divBdr>
        <w:top w:val="none" w:sz="0" w:space="0" w:color="auto"/>
        <w:left w:val="none" w:sz="0" w:space="0" w:color="auto"/>
        <w:bottom w:val="none" w:sz="0" w:space="0" w:color="auto"/>
        <w:right w:val="none" w:sz="0" w:space="0" w:color="auto"/>
      </w:divBdr>
    </w:div>
    <w:div w:id="1516730821">
      <w:bodyDiv w:val="1"/>
      <w:marLeft w:val="0"/>
      <w:marRight w:val="0"/>
      <w:marTop w:val="0"/>
      <w:marBottom w:val="0"/>
      <w:divBdr>
        <w:top w:val="none" w:sz="0" w:space="0" w:color="auto"/>
        <w:left w:val="none" w:sz="0" w:space="0" w:color="auto"/>
        <w:bottom w:val="none" w:sz="0" w:space="0" w:color="auto"/>
        <w:right w:val="none" w:sz="0" w:space="0" w:color="auto"/>
      </w:divBdr>
    </w:div>
    <w:div w:id="1529372543">
      <w:bodyDiv w:val="1"/>
      <w:marLeft w:val="0"/>
      <w:marRight w:val="0"/>
      <w:marTop w:val="0"/>
      <w:marBottom w:val="0"/>
      <w:divBdr>
        <w:top w:val="none" w:sz="0" w:space="0" w:color="auto"/>
        <w:left w:val="none" w:sz="0" w:space="0" w:color="auto"/>
        <w:bottom w:val="none" w:sz="0" w:space="0" w:color="auto"/>
        <w:right w:val="none" w:sz="0" w:space="0" w:color="auto"/>
      </w:divBdr>
    </w:div>
    <w:div w:id="1533421866">
      <w:bodyDiv w:val="1"/>
      <w:marLeft w:val="0"/>
      <w:marRight w:val="0"/>
      <w:marTop w:val="0"/>
      <w:marBottom w:val="0"/>
      <w:divBdr>
        <w:top w:val="none" w:sz="0" w:space="0" w:color="auto"/>
        <w:left w:val="none" w:sz="0" w:space="0" w:color="auto"/>
        <w:bottom w:val="none" w:sz="0" w:space="0" w:color="auto"/>
        <w:right w:val="none" w:sz="0" w:space="0" w:color="auto"/>
      </w:divBdr>
    </w:div>
    <w:div w:id="1535998174">
      <w:bodyDiv w:val="1"/>
      <w:marLeft w:val="0"/>
      <w:marRight w:val="0"/>
      <w:marTop w:val="0"/>
      <w:marBottom w:val="0"/>
      <w:divBdr>
        <w:top w:val="none" w:sz="0" w:space="0" w:color="auto"/>
        <w:left w:val="none" w:sz="0" w:space="0" w:color="auto"/>
        <w:bottom w:val="none" w:sz="0" w:space="0" w:color="auto"/>
        <w:right w:val="none" w:sz="0" w:space="0" w:color="auto"/>
      </w:divBdr>
    </w:div>
    <w:div w:id="1540509538">
      <w:bodyDiv w:val="1"/>
      <w:marLeft w:val="0"/>
      <w:marRight w:val="0"/>
      <w:marTop w:val="0"/>
      <w:marBottom w:val="0"/>
      <w:divBdr>
        <w:top w:val="none" w:sz="0" w:space="0" w:color="auto"/>
        <w:left w:val="none" w:sz="0" w:space="0" w:color="auto"/>
        <w:bottom w:val="none" w:sz="0" w:space="0" w:color="auto"/>
        <w:right w:val="none" w:sz="0" w:space="0" w:color="auto"/>
      </w:divBdr>
    </w:div>
    <w:div w:id="1541897045">
      <w:bodyDiv w:val="1"/>
      <w:marLeft w:val="0"/>
      <w:marRight w:val="0"/>
      <w:marTop w:val="0"/>
      <w:marBottom w:val="0"/>
      <w:divBdr>
        <w:top w:val="none" w:sz="0" w:space="0" w:color="auto"/>
        <w:left w:val="none" w:sz="0" w:space="0" w:color="auto"/>
        <w:bottom w:val="none" w:sz="0" w:space="0" w:color="auto"/>
        <w:right w:val="none" w:sz="0" w:space="0" w:color="auto"/>
      </w:divBdr>
    </w:div>
    <w:div w:id="1545561072">
      <w:bodyDiv w:val="1"/>
      <w:marLeft w:val="0"/>
      <w:marRight w:val="0"/>
      <w:marTop w:val="0"/>
      <w:marBottom w:val="0"/>
      <w:divBdr>
        <w:top w:val="none" w:sz="0" w:space="0" w:color="auto"/>
        <w:left w:val="none" w:sz="0" w:space="0" w:color="auto"/>
        <w:bottom w:val="none" w:sz="0" w:space="0" w:color="auto"/>
        <w:right w:val="none" w:sz="0" w:space="0" w:color="auto"/>
      </w:divBdr>
    </w:div>
    <w:div w:id="1545830061">
      <w:bodyDiv w:val="1"/>
      <w:marLeft w:val="0"/>
      <w:marRight w:val="0"/>
      <w:marTop w:val="0"/>
      <w:marBottom w:val="0"/>
      <w:divBdr>
        <w:top w:val="none" w:sz="0" w:space="0" w:color="auto"/>
        <w:left w:val="none" w:sz="0" w:space="0" w:color="auto"/>
        <w:bottom w:val="none" w:sz="0" w:space="0" w:color="auto"/>
        <w:right w:val="none" w:sz="0" w:space="0" w:color="auto"/>
      </w:divBdr>
    </w:div>
    <w:div w:id="1549219433">
      <w:bodyDiv w:val="1"/>
      <w:marLeft w:val="0"/>
      <w:marRight w:val="0"/>
      <w:marTop w:val="0"/>
      <w:marBottom w:val="0"/>
      <w:divBdr>
        <w:top w:val="none" w:sz="0" w:space="0" w:color="auto"/>
        <w:left w:val="none" w:sz="0" w:space="0" w:color="auto"/>
        <w:bottom w:val="none" w:sz="0" w:space="0" w:color="auto"/>
        <w:right w:val="none" w:sz="0" w:space="0" w:color="auto"/>
      </w:divBdr>
      <w:divsChild>
        <w:div w:id="858809320">
          <w:marLeft w:val="0"/>
          <w:marRight w:val="0"/>
          <w:marTop w:val="0"/>
          <w:marBottom w:val="0"/>
          <w:divBdr>
            <w:top w:val="none" w:sz="0" w:space="0" w:color="auto"/>
            <w:left w:val="none" w:sz="0" w:space="0" w:color="auto"/>
            <w:bottom w:val="none" w:sz="0" w:space="0" w:color="auto"/>
            <w:right w:val="none" w:sz="0" w:space="0" w:color="auto"/>
          </w:divBdr>
          <w:divsChild>
            <w:div w:id="912591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580363">
      <w:bodyDiv w:val="1"/>
      <w:marLeft w:val="0"/>
      <w:marRight w:val="0"/>
      <w:marTop w:val="0"/>
      <w:marBottom w:val="0"/>
      <w:divBdr>
        <w:top w:val="none" w:sz="0" w:space="0" w:color="auto"/>
        <w:left w:val="none" w:sz="0" w:space="0" w:color="auto"/>
        <w:bottom w:val="none" w:sz="0" w:space="0" w:color="auto"/>
        <w:right w:val="none" w:sz="0" w:space="0" w:color="auto"/>
      </w:divBdr>
    </w:div>
    <w:div w:id="1570919270">
      <w:bodyDiv w:val="1"/>
      <w:marLeft w:val="0"/>
      <w:marRight w:val="0"/>
      <w:marTop w:val="0"/>
      <w:marBottom w:val="0"/>
      <w:divBdr>
        <w:top w:val="none" w:sz="0" w:space="0" w:color="auto"/>
        <w:left w:val="none" w:sz="0" w:space="0" w:color="auto"/>
        <w:bottom w:val="none" w:sz="0" w:space="0" w:color="auto"/>
        <w:right w:val="none" w:sz="0" w:space="0" w:color="auto"/>
      </w:divBdr>
    </w:div>
    <w:div w:id="1577590286">
      <w:bodyDiv w:val="1"/>
      <w:marLeft w:val="0"/>
      <w:marRight w:val="0"/>
      <w:marTop w:val="0"/>
      <w:marBottom w:val="0"/>
      <w:divBdr>
        <w:top w:val="none" w:sz="0" w:space="0" w:color="auto"/>
        <w:left w:val="none" w:sz="0" w:space="0" w:color="auto"/>
        <w:bottom w:val="none" w:sz="0" w:space="0" w:color="auto"/>
        <w:right w:val="none" w:sz="0" w:space="0" w:color="auto"/>
      </w:divBdr>
    </w:div>
    <w:div w:id="1591163174">
      <w:bodyDiv w:val="1"/>
      <w:marLeft w:val="0"/>
      <w:marRight w:val="0"/>
      <w:marTop w:val="0"/>
      <w:marBottom w:val="0"/>
      <w:divBdr>
        <w:top w:val="none" w:sz="0" w:space="0" w:color="auto"/>
        <w:left w:val="none" w:sz="0" w:space="0" w:color="auto"/>
        <w:bottom w:val="none" w:sz="0" w:space="0" w:color="auto"/>
        <w:right w:val="none" w:sz="0" w:space="0" w:color="auto"/>
      </w:divBdr>
    </w:div>
    <w:div w:id="1597445752">
      <w:bodyDiv w:val="1"/>
      <w:marLeft w:val="0"/>
      <w:marRight w:val="0"/>
      <w:marTop w:val="0"/>
      <w:marBottom w:val="0"/>
      <w:divBdr>
        <w:top w:val="none" w:sz="0" w:space="0" w:color="auto"/>
        <w:left w:val="none" w:sz="0" w:space="0" w:color="auto"/>
        <w:bottom w:val="none" w:sz="0" w:space="0" w:color="auto"/>
        <w:right w:val="none" w:sz="0" w:space="0" w:color="auto"/>
      </w:divBdr>
    </w:div>
    <w:div w:id="1606034278">
      <w:bodyDiv w:val="1"/>
      <w:marLeft w:val="0"/>
      <w:marRight w:val="0"/>
      <w:marTop w:val="0"/>
      <w:marBottom w:val="0"/>
      <w:divBdr>
        <w:top w:val="none" w:sz="0" w:space="0" w:color="auto"/>
        <w:left w:val="none" w:sz="0" w:space="0" w:color="auto"/>
        <w:bottom w:val="none" w:sz="0" w:space="0" w:color="auto"/>
        <w:right w:val="none" w:sz="0" w:space="0" w:color="auto"/>
      </w:divBdr>
    </w:div>
    <w:div w:id="1613053361">
      <w:bodyDiv w:val="1"/>
      <w:marLeft w:val="0"/>
      <w:marRight w:val="0"/>
      <w:marTop w:val="0"/>
      <w:marBottom w:val="0"/>
      <w:divBdr>
        <w:top w:val="none" w:sz="0" w:space="0" w:color="auto"/>
        <w:left w:val="none" w:sz="0" w:space="0" w:color="auto"/>
        <w:bottom w:val="none" w:sz="0" w:space="0" w:color="auto"/>
        <w:right w:val="none" w:sz="0" w:space="0" w:color="auto"/>
      </w:divBdr>
    </w:div>
    <w:div w:id="1615866304">
      <w:bodyDiv w:val="1"/>
      <w:marLeft w:val="0"/>
      <w:marRight w:val="0"/>
      <w:marTop w:val="0"/>
      <w:marBottom w:val="0"/>
      <w:divBdr>
        <w:top w:val="none" w:sz="0" w:space="0" w:color="auto"/>
        <w:left w:val="none" w:sz="0" w:space="0" w:color="auto"/>
        <w:bottom w:val="none" w:sz="0" w:space="0" w:color="auto"/>
        <w:right w:val="none" w:sz="0" w:space="0" w:color="auto"/>
      </w:divBdr>
    </w:div>
    <w:div w:id="1625236121">
      <w:bodyDiv w:val="1"/>
      <w:marLeft w:val="0"/>
      <w:marRight w:val="0"/>
      <w:marTop w:val="0"/>
      <w:marBottom w:val="0"/>
      <w:divBdr>
        <w:top w:val="none" w:sz="0" w:space="0" w:color="auto"/>
        <w:left w:val="none" w:sz="0" w:space="0" w:color="auto"/>
        <w:bottom w:val="none" w:sz="0" w:space="0" w:color="auto"/>
        <w:right w:val="none" w:sz="0" w:space="0" w:color="auto"/>
      </w:divBdr>
    </w:div>
    <w:div w:id="1632636368">
      <w:bodyDiv w:val="1"/>
      <w:marLeft w:val="0"/>
      <w:marRight w:val="0"/>
      <w:marTop w:val="0"/>
      <w:marBottom w:val="0"/>
      <w:divBdr>
        <w:top w:val="none" w:sz="0" w:space="0" w:color="auto"/>
        <w:left w:val="none" w:sz="0" w:space="0" w:color="auto"/>
        <w:bottom w:val="none" w:sz="0" w:space="0" w:color="auto"/>
        <w:right w:val="none" w:sz="0" w:space="0" w:color="auto"/>
      </w:divBdr>
    </w:div>
    <w:div w:id="1645506714">
      <w:bodyDiv w:val="1"/>
      <w:marLeft w:val="0"/>
      <w:marRight w:val="0"/>
      <w:marTop w:val="0"/>
      <w:marBottom w:val="0"/>
      <w:divBdr>
        <w:top w:val="none" w:sz="0" w:space="0" w:color="auto"/>
        <w:left w:val="none" w:sz="0" w:space="0" w:color="auto"/>
        <w:bottom w:val="none" w:sz="0" w:space="0" w:color="auto"/>
        <w:right w:val="none" w:sz="0" w:space="0" w:color="auto"/>
      </w:divBdr>
    </w:div>
    <w:div w:id="1650670821">
      <w:bodyDiv w:val="1"/>
      <w:marLeft w:val="0"/>
      <w:marRight w:val="0"/>
      <w:marTop w:val="0"/>
      <w:marBottom w:val="0"/>
      <w:divBdr>
        <w:top w:val="none" w:sz="0" w:space="0" w:color="auto"/>
        <w:left w:val="none" w:sz="0" w:space="0" w:color="auto"/>
        <w:bottom w:val="none" w:sz="0" w:space="0" w:color="auto"/>
        <w:right w:val="none" w:sz="0" w:space="0" w:color="auto"/>
      </w:divBdr>
    </w:div>
    <w:div w:id="1658462211">
      <w:bodyDiv w:val="1"/>
      <w:marLeft w:val="0"/>
      <w:marRight w:val="0"/>
      <w:marTop w:val="0"/>
      <w:marBottom w:val="0"/>
      <w:divBdr>
        <w:top w:val="none" w:sz="0" w:space="0" w:color="auto"/>
        <w:left w:val="none" w:sz="0" w:space="0" w:color="auto"/>
        <w:bottom w:val="none" w:sz="0" w:space="0" w:color="auto"/>
        <w:right w:val="none" w:sz="0" w:space="0" w:color="auto"/>
      </w:divBdr>
    </w:div>
    <w:div w:id="1665468142">
      <w:bodyDiv w:val="1"/>
      <w:marLeft w:val="0"/>
      <w:marRight w:val="0"/>
      <w:marTop w:val="0"/>
      <w:marBottom w:val="0"/>
      <w:divBdr>
        <w:top w:val="none" w:sz="0" w:space="0" w:color="auto"/>
        <w:left w:val="none" w:sz="0" w:space="0" w:color="auto"/>
        <w:bottom w:val="none" w:sz="0" w:space="0" w:color="auto"/>
        <w:right w:val="none" w:sz="0" w:space="0" w:color="auto"/>
      </w:divBdr>
    </w:div>
    <w:div w:id="1667317690">
      <w:bodyDiv w:val="1"/>
      <w:marLeft w:val="0"/>
      <w:marRight w:val="0"/>
      <w:marTop w:val="0"/>
      <w:marBottom w:val="0"/>
      <w:divBdr>
        <w:top w:val="none" w:sz="0" w:space="0" w:color="auto"/>
        <w:left w:val="none" w:sz="0" w:space="0" w:color="auto"/>
        <w:bottom w:val="none" w:sz="0" w:space="0" w:color="auto"/>
        <w:right w:val="none" w:sz="0" w:space="0" w:color="auto"/>
      </w:divBdr>
    </w:div>
    <w:div w:id="1677463780">
      <w:bodyDiv w:val="1"/>
      <w:marLeft w:val="0"/>
      <w:marRight w:val="0"/>
      <w:marTop w:val="0"/>
      <w:marBottom w:val="0"/>
      <w:divBdr>
        <w:top w:val="none" w:sz="0" w:space="0" w:color="auto"/>
        <w:left w:val="none" w:sz="0" w:space="0" w:color="auto"/>
        <w:bottom w:val="none" w:sz="0" w:space="0" w:color="auto"/>
        <w:right w:val="none" w:sz="0" w:space="0" w:color="auto"/>
      </w:divBdr>
    </w:div>
    <w:div w:id="1682930616">
      <w:bodyDiv w:val="1"/>
      <w:marLeft w:val="0"/>
      <w:marRight w:val="0"/>
      <w:marTop w:val="0"/>
      <w:marBottom w:val="0"/>
      <w:divBdr>
        <w:top w:val="none" w:sz="0" w:space="0" w:color="auto"/>
        <w:left w:val="none" w:sz="0" w:space="0" w:color="auto"/>
        <w:bottom w:val="none" w:sz="0" w:space="0" w:color="auto"/>
        <w:right w:val="none" w:sz="0" w:space="0" w:color="auto"/>
      </w:divBdr>
    </w:div>
    <w:div w:id="1685983758">
      <w:bodyDiv w:val="1"/>
      <w:marLeft w:val="0"/>
      <w:marRight w:val="0"/>
      <w:marTop w:val="0"/>
      <w:marBottom w:val="0"/>
      <w:divBdr>
        <w:top w:val="none" w:sz="0" w:space="0" w:color="auto"/>
        <w:left w:val="none" w:sz="0" w:space="0" w:color="auto"/>
        <w:bottom w:val="none" w:sz="0" w:space="0" w:color="auto"/>
        <w:right w:val="none" w:sz="0" w:space="0" w:color="auto"/>
      </w:divBdr>
    </w:div>
    <w:div w:id="1696611292">
      <w:bodyDiv w:val="1"/>
      <w:marLeft w:val="0"/>
      <w:marRight w:val="0"/>
      <w:marTop w:val="0"/>
      <w:marBottom w:val="0"/>
      <w:divBdr>
        <w:top w:val="none" w:sz="0" w:space="0" w:color="auto"/>
        <w:left w:val="none" w:sz="0" w:space="0" w:color="auto"/>
        <w:bottom w:val="none" w:sz="0" w:space="0" w:color="auto"/>
        <w:right w:val="none" w:sz="0" w:space="0" w:color="auto"/>
      </w:divBdr>
    </w:div>
    <w:div w:id="1723941709">
      <w:bodyDiv w:val="1"/>
      <w:marLeft w:val="0"/>
      <w:marRight w:val="0"/>
      <w:marTop w:val="0"/>
      <w:marBottom w:val="0"/>
      <w:divBdr>
        <w:top w:val="none" w:sz="0" w:space="0" w:color="auto"/>
        <w:left w:val="none" w:sz="0" w:space="0" w:color="auto"/>
        <w:bottom w:val="none" w:sz="0" w:space="0" w:color="auto"/>
        <w:right w:val="none" w:sz="0" w:space="0" w:color="auto"/>
      </w:divBdr>
    </w:div>
    <w:div w:id="1731734565">
      <w:bodyDiv w:val="1"/>
      <w:marLeft w:val="0"/>
      <w:marRight w:val="0"/>
      <w:marTop w:val="0"/>
      <w:marBottom w:val="0"/>
      <w:divBdr>
        <w:top w:val="none" w:sz="0" w:space="0" w:color="auto"/>
        <w:left w:val="none" w:sz="0" w:space="0" w:color="auto"/>
        <w:bottom w:val="none" w:sz="0" w:space="0" w:color="auto"/>
        <w:right w:val="none" w:sz="0" w:space="0" w:color="auto"/>
      </w:divBdr>
    </w:div>
    <w:div w:id="1734307718">
      <w:bodyDiv w:val="1"/>
      <w:marLeft w:val="0"/>
      <w:marRight w:val="0"/>
      <w:marTop w:val="0"/>
      <w:marBottom w:val="0"/>
      <w:divBdr>
        <w:top w:val="none" w:sz="0" w:space="0" w:color="auto"/>
        <w:left w:val="none" w:sz="0" w:space="0" w:color="auto"/>
        <w:bottom w:val="none" w:sz="0" w:space="0" w:color="auto"/>
        <w:right w:val="none" w:sz="0" w:space="0" w:color="auto"/>
      </w:divBdr>
      <w:divsChild>
        <w:div w:id="318075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36272832">
      <w:bodyDiv w:val="1"/>
      <w:marLeft w:val="0"/>
      <w:marRight w:val="0"/>
      <w:marTop w:val="0"/>
      <w:marBottom w:val="0"/>
      <w:divBdr>
        <w:top w:val="none" w:sz="0" w:space="0" w:color="auto"/>
        <w:left w:val="none" w:sz="0" w:space="0" w:color="auto"/>
        <w:bottom w:val="none" w:sz="0" w:space="0" w:color="auto"/>
        <w:right w:val="none" w:sz="0" w:space="0" w:color="auto"/>
      </w:divBdr>
    </w:div>
    <w:div w:id="1748455400">
      <w:bodyDiv w:val="1"/>
      <w:marLeft w:val="0"/>
      <w:marRight w:val="0"/>
      <w:marTop w:val="0"/>
      <w:marBottom w:val="0"/>
      <w:divBdr>
        <w:top w:val="none" w:sz="0" w:space="0" w:color="auto"/>
        <w:left w:val="none" w:sz="0" w:space="0" w:color="auto"/>
        <w:bottom w:val="none" w:sz="0" w:space="0" w:color="auto"/>
        <w:right w:val="none" w:sz="0" w:space="0" w:color="auto"/>
      </w:divBdr>
    </w:div>
    <w:div w:id="1749308791">
      <w:bodyDiv w:val="1"/>
      <w:marLeft w:val="0"/>
      <w:marRight w:val="0"/>
      <w:marTop w:val="0"/>
      <w:marBottom w:val="0"/>
      <w:divBdr>
        <w:top w:val="none" w:sz="0" w:space="0" w:color="auto"/>
        <w:left w:val="none" w:sz="0" w:space="0" w:color="auto"/>
        <w:bottom w:val="none" w:sz="0" w:space="0" w:color="auto"/>
        <w:right w:val="none" w:sz="0" w:space="0" w:color="auto"/>
      </w:divBdr>
    </w:div>
    <w:div w:id="1755780539">
      <w:bodyDiv w:val="1"/>
      <w:marLeft w:val="0"/>
      <w:marRight w:val="0"/>
      <w:marTop w:val="0"/>
      <w:marBottom w:val="0"/>
      <w:divBdr>
        <w:top w:val="none" w:sz="0" w:space="0" w:color="auto"/>
        <w:left w:val="none" w:sz="0" w:space="0" w:color="auto"/>
        <w:bottom w:val="none" w:sz="0" w:space="0" w:color="auto"/>
        <w:right w:val="none" w:sz="0" w:space="0" w:color="auto"/>
      </w:divBdr>
    </w:div>
    <w:div w:id="1756396506">
      <w:bodyDiv w:val="1"/>
      <w:marLeft w:val="0"/>
      <w:marRight w:val="0"/>
      <w:marTop w:val="0"/>
      <w:marBottom w:val="0"/>
      <w:divBdr>
        <w:top w:val="none" w:sz="0" w:space="0" w:color="auto"/>
        <w:left w:val="none" w:sz="0" w:space="0" w:color="auto"/>
        <w:bottom w:val="none" w:sz="0" w:space="0" w:color="auto"/>
        <w:right w:val="none" w:sz="0" w:space="0" w:color="auto"/>
      </w:divBdr>
    </w:div>
    <w:div w:id="1771126189">
      <w:bodyDiv w:val="1"/>
      <w:marLeft w:val="0"/>
      <w:marRight w:val="0"/>
      <w:marTop w:val="0"/>
      <w:marBottom w:val="0"/>
      <w:divBdr>
        <w:top w:val="none" w:sz="0" w:space="0" w:color="auto"/>
        <w:left w:val="none" w:sz="0" w:space="0" w:color="auto"/>
        <w:bottom w:val="none" w:sz="0" w:space="0" w:color="auto"/>
        <w:right w:val="none" w:sz="0" w:space="0" w:color="auto"/>
      </w:divBdr>
    </w:div>
    <w:div w:id="1771243119">
      <w:bodyDiv w:val="1"/>
      <w:marLeft w:val="0"/>
      <w:marRight w:val="0"/>
      <w:marTop w:val="0"/>
      <w:marBottom w:val="0"/>
      <w:divBdr>
        <w:top w:val="none" w:sz="0" w:space="0" w:color="auto"/>
        <w:left w:val="none" w:sz="0" w:space="0" w:color="auto"/>
        <w:bottom w:val="none" w:sz="0" w:space="0" w:color="auto"/>
        <w:right w:val="none" w:sz="0" w:space="0" w:color="auto"/>
      </w:divBdr>
    </w:div>
    <w:div w:id="1771317613">
      <w:bodyDiv w:val="1"/>
      <w:marLeft w:val="0"/>
      <w:marRight w:val="0"/>
      <w:marTop w:val="0"/>
      <w:marBottom w:val="0"/>
      <w:divBdr>
        <w:top w:val="none" w:sz="0" w:space="0" w:color="auto"/>
        <w:left w:val="none" w:sz="0" w:space="0" w:color="auto"/>
        <w:bottom w:val="none" w:sz="0" w:space="0" w:color="auto"/>
        <w:right w:val="none" w:sz="0" w:space="0" w:color="auto"/>
      </w:divBdr>
    </w:div>
    <w:div w:id="1785617650">
      <w:bodyDiv w:val="1"/>
      <w:marLeft w:val="0"/>
      <w:marRight w:val="0"/>
      <w:marTop w:val="0"/>
      <w:marBottom w:val="0"/>
      <w:divBdr>
        <w:top w:val="none" w:sz="0" w:space="0" w:color="auto"/>
        <w:left w:val="none" w:sz="0" w:space="0" w:color="auto"/>
        <w:bottom w:val="none" w:sz="0" w:space="0" w:color="auto"/>
        <w:right w:val="none" w:sz="0" w:space="0" w:color="auto"/>
      </w:divBdr>
    </w:div>
    <w:div w:id="1792822683">
      <w:bodyDiv w:val="1"/>
      <w:marLeft w:val="0"/>
      <w:marRight w:val="0"/>
      <w:marTop w:val="0"/>
      <w:marBottom w:val="0"/>
      <w:divBdr>
        <w:top w:val="none" w:sz="0" w:space="0" w:color="auto"/>
        <w:left w:val="none" w:sz="0" w:space="0" w:color="auto"/>
        <w:bottom w:val="none" w:sz="0" w:space="0" w:color="auto"/>
        <w:right w:val="none" w:sz="0" w:space="0" w:color="auto"/>
      </w:divBdr>
    </w:div>
    <w:div w:id="1798181720">
      <w:bodyDiv w:val="1"/>
      <w:marLeft w:val="0"/>
      <w:marRight w:val="0"/>
      <w:marTop w:val="0"/>
      <w:marBottom w:val="0"/>
      <w:divBdr>
        <w:top w:val="none" w:sz="0" w:space="0" w:color="auto"/>
        <w:left w:val="none" w:sz="0" w:space="0" w:color="auto"/>
        <w:bottom w:val="none" w:sz="0" w:space="0" w:color="auto"/>
        <w:right w:val="none" w:sz="0" w:space="0" w:color="auto"/>
      </w:divBdr>
    </w:div>
    <w:div w:id="1799373168">
      <w:bodyDiv w:val="1"/>
      <w:marLeft w:val="0"/>
      <w:marRight w:val="0"/>
      <w:marTop w:val="0"/>
      <w:marBottom w:val="0"/>
      <w:divBdr>
        <w:top w:val="none" w:sz="0" w:space="0" w:color="auto"/>
        <w:left w:val="none" w:sz="0" w:space="0" w:color="auto"/>
        <w:bottom w:val="none" w:sz="0" w:space="0" w:color="auto"/>
        <w:right w:val="none" w:sz="0" w:space="0" w:color="auto"/>
      </w:divBdr>
    </w:div>
    <w:div w:id="1801456826">
      <w:bodyDiv w:val="1"/>
      <w:marLeft w:val="0"/>
      <w:marRight w:val="0"/>
      <w:marTop w:val="0"/>
      <w:marBottom w:val="0"/>
      <w:divBdr>
        <w:top w:val="none" w:sz="0" w:space="0" w:color="auto"/>
        <w:left w:val="none" w:sz="0" w:space="0" w:color="auto"/>
        <w:bottom w:val="none" w:sz="0" w:space="0" w:color="auto"/>
        <w:right w:val="none" w:sz="0" w:space="0" w:color="auto"/>
      </w:divBdr>
    </w:div>
    <w:div w:id="1811971257">
      <w:bodyDiv w:val="1"/>
      <w:marLeft w:val="0"/>
      <w:marRight w:val="0"/>
      <w:marTop w:val="0"/>
      <w:marBottom w:val="0"/>
      <w:divBdr>
        <w:top w:val="none" w:sz="0" w:space="0" w:color="auto"/>
        <w:left w:val="none" w:sz="0" w:space="0" w:color="auto"/>
        <w:bottom w:val="none" w:sz="0" w:space="0" w:color="auto"/>
        <w:right w:val="none" w:sz="0" w:space="0" w:color="auto"/>
      </w:divBdr>
    </w:div>
    <w:div w:id="1821579157">
      <w:bodyDiv w:val="1"/>
      <w:marLeft w:val="0"/>
      <w:marRight w:val="0"/>
      <w:marTop w:val="0"/>
      <w:marBottom w:val="0"/>
      <w:divBdr>
        <w:top w:val="none" w:sz="0" w:space="0" w:color="auto"/>
        <w:left w:val="none" w:sz="0" w:space="0" w:color="auto"/>
        <w:bottom w:val="none" w:sz="0" w:space="0" w:color="auto"/>
        <w:right w:val="none" w:sz="0" w:space="0" w:color="auto"/>
      </w:divBdr>
    </w:div>
    <w:div w:id="1833794510">
      <w:bodyDiv w:val="1"/>
      <w:marLeft w:val="0"/>
      <w:marRight w:val="0"/>
      <w:marTop w:val="0"/>
      <w:marBottom w:val="0"/>
      <w:divBdr>
        <w:top w:val="none" w:sz="0" w:space="0" w:color="auto"/>
        <w:left w:val="none" w:sz="0" w:space="0" w:color="auto"/>
        <w:bottom w:val="none" w:sz="0" w:space="0" w:color="auto"/>
        <w:right w:val="none" w:sz="0" w:space="0" w:color="auto"/>
      </w:divBdr>
    </w:div>
    <w:div w:id="1837259005">
      <w:bodyDiv w:val="1"/>
      <w:marLeft w:val="0"/>
      <w:marRight w:val="0"/>
      <w:marTop w:val="0"/>
      <w:marBottom w:val="0"/>
      <w:divBdr>
        <w:top w:val="none" w:sz="0" w:space="0" w:color="auto"/>
        <w:left w:val="none" w:sz="0" w:space="0" w:color="auto"/>
        <w:bottom w:val="none" w:sz="0" w:space="0" w:color="auto"/>
        <w:right w:val="none" w:sz="0" w:space="0" w:color="auto"/>
      </w:divBdr>
    </w:div>
    <w:div w:id="1841385404">
      <w:bodyDiv w:val="1"/>
      <w:marLeft w:val="0"/>
      <w:marRight w:val="0"/>
      <w:marTop w:val="0"/>
      <w:marBottom w:val="0"/>
      <w:divBdr>
        <w:top w:val="none" w:sz="0" w:space="0" w:color="auto"/>
        <w:left w:val="none" w:sz="0" w:space="0" w:color="auto"/>
        <w:bottom w:val="none" w:sz="0" w:space="0" w:color="auto"/>
        <w:right w:val="none" w:sz="0" w:space="0" w:color="auto"/>
      </w:divBdr>
    </w:div>
    <w:div w:id="1841962544">
      <w:bodyDiv w:val="1"/>
      <w:marLeft w:val="0"/>
      <w:marRight w:val="0"/>
      <w:marTop w:val="0"/>
      <w:marBottom w:val="0"/>
      <w:divBdr>
        <w:top w:val="none" w:sz="0" w:space="0" w:color="auto"/>
        <w:left w:val="none" w:sz="0" w:space="0" w:color="auto"/>
        <w:bottom w:val="none" w:sz="0" w:space="0" w:color="auto"/>
        <w:right w:val="none" w:sz="0" w:space="0" w:color="auto"/>
      </w:divBdr>
    </w:div>
    <w:div w:id="1851869478">
      <w:bodyDiv w:val="1"/>
      <w:marLeft w:val="0"/>
      <w:marRight w:val="0"/>
      <w:marTop w:val="0"/>
      <w:marBottom w:val="0"/>
      <w:divBdr>
        <w:top w:val="none" w:sz="0" w:space="0" w:color="auto"/>
        <w:left w:val="none" w:sz="0" w:space="0" w:color="auto"/>
        <w:bottom w:val="none" w:sz="0" w:space="0" w:color="auto"/>
        <w:right w:val="none" w:sz="0" w:space="0" w:color="auto"/>
      </w:divBdr>
    </w:div>
    <w:div w:id="1862432225">
      <w:bodyDiv w:val="1"/>
      <w:marLeft w:val="0"/>
      <w:marRight w:val="0"/>
      <w:marTop w:val="0"/>
      <w:marBottom w:val="0"/>
      <w:divBdr>
        <w:top w:val="none" w:sz="0" w:space="0" w:color="auto"/>
        <w:left w:val="none" w:sz="0" w:space="0" w:color="auto"/>
        <w:bottom w:val="none" w:sz="0" w:space="0" w:color="auto"/>
        <w:right w:val="none" w:sz="0" w:space="0" w:color="auto"/>
      </w:divBdr>
    </w:div>
    <w:div w:id="1872062214">
      <w:bodyDiv w:val="1"/>
      <w:marLeft w:val="0"/>
      <w:marRight w:val="0"/>
      <w:marTop w:val="0"/>
      <w:marBottom w:val="0"/>
      <w:divBdr>
        <w:top w:val="none" w:sz="0" w:space="0" w:color="auto"/>
        <w:left w:val="none" w:sz="0" w:space="0" w:color="auto"/>
        <w:bottom w:val="none" w:sz="0" w:space="0" w:color="auto"/>
        <w:right w:val="none" w:sz="0" w:space="0" w:color="auto"/>
      </w:divBdr>
    </w:div>
    <w:div w:id="1892038808">
      <w:bodyDiv w:val="1"/>
      <w:marLeft w:val="0"/>
      <w:marRight w:val="0"/>
      <w:marTop w:val="0"/>
      <w:marBottom w:val="0"/>
      <w:divBdr>
        <w:top w:val="none" w:sz="0" w:space="0" w:color="auto"/>
        <w:left w:val="none" w:sz="0" w:space="0" w:color="auto"/>
        <w:bottom w:val="none" w:sz="0" w:space="0" w:color="auto"/>
        <w:right w:val="none" w:sz="0" w:space="0" w:color="auto"/>
      </w:divBdr>
    </w:div>
    <w:div w:id="1899246813">
      <w:bodyDiv w:val="1"/>
      <w:marLeft w:val="0"/>
      <w:marRight w:val="0"/>
      <w:marTop w:val="0"/>
      <w:marBottom w:val="0"/>
      <w:divBdr>
        <w:top w:val="none" w:sz="0" w:space="0" w:color="auto"/>
        <w:left w:val="none" w:sz="0" w:space="0" w:color="auto"/>
        <w:bottom w:val="none" w:sz="0" w:space="0" w:color="auto"/>
        <w:right w:val="none" w:sz="0" w:space="0" w:color="auto"/>
      </w:divBdr>
    </w:div>
    <w:div w:id="1912806558">
      <w:bodyDiv w:val="1"/>
      <w:marLeft w:val="0"/>
      <w:marRight w:val="0"/>
      <w:marTop w:val="0"/>
      <w:marBottom w:val="0"/>
      <w:divBdr>
        <w:top w:val="none" w:sz="0" w:space="0" w:color="auto"/>
        <w:left w:val="none" w:sz="0" w:space="0" w:color="auto"/>
        <w:bottom w:val="none" w:sz="0" w:space="0" w:color="auto"/>
        <w:right w:val="none" w:sz="0" w:space="0" w:color="auto"/>
      </w:divBdr>
    </w:div>
    <w:div w:id="1918977661">
      <w:bodyDiv w:val="1"/>
      <w:marLeft w:val="0"/>
      <w:marRight w:val="0"/>
      <w:marTop w:val="0"/>
      <w:marBottom w:val="0"/>
      <w:divBdr>
        <w:top w:val="none" w:sz="0" w:space="0" w:color="auto"/>
        <w:left w:val="none" w:sz="0" w:space="0" w:color="auto"/>
        <w:bottom w:val="none" w:sz="0" w:space="0" w:color="auto"/>
        <w:right w:val="none" w:sz="0" w:space="0" w:color="auto"/>
      </w:divBdr>
    </w:div>
    <w:div w:id="1940288698">
      <w:bodyDiv w:val="1"/>
      <w:marLeft w:val="0"/>
      <w:marRight w:val="0"/>
      <w:marTop w:val="0"/>
      <w:marBottom w:val="0"/>
      <w:divBdr>
        <w:top w:val="none" w:sz="0" w:space="0" w:color="auto"/>
        <w:left w:val="none" w:sz="0" w:space="0" w:color="auto"/>
        <w:bottom w:val="none" w:sz="0" w:space="0" w:color="auto"/>
        <w:right w:val="none" w:sz="0" w:space="0" w:color="auto"/>
      </w:divBdr>
    </w:div>
    <w:div w:id="1943031234">
      <w:bodyDiv w:val="1"/>
      <w:marLeft w:val="0"/>
      <w:marRight w:val="0"/>
      <w:marTop w:val="0"/>
      <w:marBottom w:val="0"/>
      <w:divBdr>
        <w:top w:val="none" w:sz="0" w:space="0" w:color="auto"/>
        <w:left w:val="none" w:sz="0" w:space="0" w:color="auto"/>
        <w:bottom w:val="none" w:sz="0" w:space="0" w:color="auto"/>
        <w:right w:val="none" w:sz="0" w:space="0" w:color="auto"/>
      </w:divBdr>
    </w:div>
    <w:div w:id="1946301125">
      <w:bodyDiv w:val="1"/>
      <w:marLeft w:val="0"/>
      <w:marRight w:val="0"/>
      <w:marTop w:val="0"/>
      <w:marBottom w:val="0"/>
      <w:divBdr>
        <w:top w:val="none" w:sz="0" w:space="0" w:color="auto"/>
        <w:left w:val="none" w:sz="0" w:space="0" w:color="auto"/>
        <w:bottom w:val="none" w:sz="0" w:space="0" w:color="auto"/>
        <w:right w:val="none" w:sz="0" w:space="0" w:color="auto"/>
      </w:divBdr>
    </w:div>
    <w:div w:id="1948808763">
      <w:bodyDiv w:val="1"/>
      <w:marLeft w:val="0"/>
      <w:marRight w:val="0"/>
      <w:marTop w:val="0"/>
      <w:marBottom w:val="0"/>
      <w:divBdr>
        <w:top w:val="none" w:sz="0" w:space="0" w:color="auto"/>
        <w:left w:val="none" w:sz="0" w:space="0" w:color="auto"/>
        <w:bottom w:val="none" w:sz="0" w:space="0" w:color="auto"/>
        <w:right w:val="none" w:sz="0" w:space="0" w:color="auto"/>
      </w:divBdr>
    </w:div>
    <w:div w:id="1964185788">
      <w:bodyDiv w:val="1"/>
      <w:marLeft w:val="0"/>
      <w:marRight w:val="0"/>
      <w:marTop w:val="0"/>
      <w:marBottom w:val="0"/>
      <w:divBdr>
        <w:top w:val="none" w:sz="0" w:space="0" w:color="auto"/>
        <w:left w:val="none" w:sz="0" w:space="0" w:color="auto"/>
        <w:bottom w:val="none" w:sz="0" w:space="0" w:color="auto"/>
        <w:right w:val="none" w:sz="0" w:space="0" w:color="auto"/>
      </w:divBdr>
    </w:div>
    <w:div w:id="1992514693">
      <w:bodyDiv w:val="1"/>
      <w:marLeft w:val="0"/>
      <w:marRight w:val="0"/>
      <w:marTop w:val="0"/>
      <w:marBottom w:val="0"/>
      <w:divBdr>
        <w:top w:val="none" w:sz="0" w:space="0" w:color="auto"/>
        <w:left w:val="none" w:sz="0" w:space="0" w:color="auto"/>
        <w:bottom w:val="none" w:sz="0" w:space="0" w:color="auto"/>
        <w:right w:val="none" w:sz="0" w:space="0" w:color="auto"/>
      </w:divBdr>
    </w:div>
    <w:div w:id="2018918492">
      <w:bodyDiv w:val="1"/>
      <w:marLeft w:val="0"/>
      <w:marRight w:val="0"/>
      <w:marTop w:val="0"/>
      <w:marBottom w:val="0"/>
      <w:divBdr>
        <w:top w:val="none" w:sz="0" w:space="0" w:color="auto"/>
        <w:left w:val="none" w:sz="0" w:space="0" w:color="auto"/>
        <w:bottom w:val="none" w:sz="0" w:space="0" w:color="auto"/>
        <w:right w:val="none" w:sz="0" w:space="0" w:color="auto"/>
      </w:divBdr>
    </w:div>
    <w:div w:id="2025008486">
      <w:bodyDiv w:val="1"/>
      <w:marLeft w:val="0"/>
      <w:marRight w:val="0"/>
      <w:marTop w:val="0"/>
      <w:marBottom w:val="0"/>
      <w:divBdr>
        <w:top w:val="none" w:sz="0" w:space="0" w:color="auto"/>
        <w:left w:val="none" w:sz="0" w:space="0" w:color="auto"/>
        <w:bottom w:val="none" w:sz="0" w:space="0" w:color="auto"/>
        <w:right w:val="none" w:sz="0" w:space="0" w:color="auto"/>
      </w:divBdr>
      <w:divsChild>
        <w:div w:id="1994985089">
          <w:marLeft w:val="0"/>
          <w:marRight w:val="0"/>
          <w:marTop w:val="0"/>
          <w:marBottom w:val="0"/>
          <w:divBdr>
            <w:top w:val="none" w:sz="0" w:space="0" w:color="auto"/>
            <w:left w:val="none" w:sz="0" w:space="0" w:color="auto"/>
            <w:bottom w:val="none" w:sz="0" w:space="0" w:color="auto"/>
            <w:right w:val="none" w:sz="0" w:space="0" w:color="auto"/>
          </w:divBdr>
          <w:divsChild>
            <w:div w:id="1089041139">
              <w:marLeft w:val="0"/>
              <w:marRight w:val="0"/>
              <w:marTop w:val="0"/>
              <w:marBottom w:val="0"/>
              <w:divBdr>
                <w:top w:val="none" w:sz="0" w:space="0" w:color="auto"/>
                <w:left w:val="none" w:sz="0" w:space="0" w:color="auto"/>
                <w:bottom w:val="none" w:sz="0" w:space="0" w:color="auto"/>
                <w:right w:val="none" w:sz="0" w:space="0" w:color="auto"/>
              </w:divBdr>
              <w:divsChild>
                <w:div w:id="193276559">
                  <w:marLeft w:val="0"/>
                  <w:marRight w:val="0"/>
                  <w:marTop w:val="0"/>
                  <w:marBottom w:val="0"/>
                  <w:divBdr>
                    <w:top w:val="none" w:sz="0" w:space="0" w:color="auto"/>
                    <w:left w:val="none" w:sz="0" w:space="0" w:color="auto"/>
                    <w:bottom w:val="none" w:sz="0" w:space="0" w:color="auto"/>
                    <w:right w:val="none" w:sz="0" w:space="0" w:color="auto"/>
                  </w:divBdr>
                  <w:divsChild>
                    <w:div w:id="1000693890">
                      <w:marLeft w:val="0"/>
                      <w:marRight w:val="0"/>
                      <w:marTop w:val="0"/>
                      <w:marBottom w:val="0"/>
                      <w:divBdr>
                        <w:top w:val="none" w:sz="0" w:space="0" w:color="auto"/>
                        <w:left w:val="none" w:sz="0" w:space="0" w:color="auto"/>
                        <w:bottom w:val="none" w:sz="0" w:space="0" w:color="auto"/>
                        <w:right w:val="none" w:sz="0" w:space="0" w:color="auto"/>
                      </w:divBdr>
                      <w:divsChild>
                        <w:div w:id="947004610">
                          <w:marLeft w:val="0"/>
                          <w:marRight w:val="0"/>
                          <w:marTop w:val="0"/>
                          <w:marBottom w:val="0"/>
                          <w:divBdr>
                            <w:top w:val="none" w:sz="0" w:space="0" w:color="auto"/>
                            <w:left w:val="none" w:sz="0" w:space="0" w:color="auto"/>
                            <w:bottom w:val="none" w:sz="0" w:space="0" w:color="auto"/>
                            <w:right w:val="none" w:sz="0" w:space="0" w:color="auto"/>
                          </w:divBdr>
                          <w:divsChild>
                            <w:div w:id="1099178595">
                              <w:marLeft w:val="0"/>
                              <w:marRight w:val="0"/>
                              <w:marTop w:val="0"/>
                              <w:marBottom w:val="0"/>
                              <w:divBdr>
                                <w:top w:val="none" w:sz="0" w:space="0" w:color="auto"/>
                                <w:left w:val="none" w:sz="0" w:space="0" w:color="auto"/>
                                <w:bottom w:val="none" w:sz="0" w:space="0" w:color="auto"/>
                                <w:right w:val="none" w:sz="0" w:space="0" w:color="auto"/>
                              </w:divBdr>
                              <w:divsChild>
                                <w:div w:id="374045543">
                                  <w:marLeft w:val="0"/>
                                  <w:marRight w:val="0"/>
                                  <w:marTop w:val="0"/>
                                  <w:marBottom w:val="0"/>
                                  <w:divBdr>
                                    <w:top w:val="none" w:sz="0" w:space="0" w:color="auto"/>
                                    <w:left w:val="none" w:sz="0" w:space="0" w:color="auto"/>
                                    <w:bottom w:val="none" w:sz="0" w:space="0" w:color="auto"/>
                                    <w:right w:val="none" w:sz="0" w:space="0" w:color="auto"/>
                                  </w:divBdr>
                                  <w:divsChild>
                                    <w:div w:id="704985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6200509">
      <w:bodyDiv w:val="1"/>
      <w:marLeft w:val="0"/>
      <w:marRight w:val="0"/>
      <w:marTop w:val="0"/>
      <w:marBottom w:val="0"/>
      <w:divBdr>
        <w:top w:val="none" w:sz="0" w:space="0" w:color="auto"/>
        <w:left w:val="none" w:sz="0" w:space="0" w:color="auto"/>
        <w:bottom w:val="none" w:sz="0" w:space="0" w:color="auto"/>
        <w:right w:val="none" w:sz="0" w:space="0" w:color="auto"/>
      </w:divBdr>
    </w:div>
    <w:div w:id="2026976315">
      <w:bodyDiv w:val="1"/>
      <w:marLeft w:val="0"/>
      <w:marRight w:val="0"/>
      <w:marTop w:val="0"/>
      <w:marBottom w:val="0"/>
      <w:divBdr>
        <w:top w:val="none" w:sz="0" w:space="0" w:color="auto"/>
        <w:left w:val="none" w:sz="0" w:space="0" w:color="auto"/>
        <w:bottom w:val="none" w:sz="0" w:space="0" w:color="auto"/>
        <w:right w:val="none" w:sz="0" w:space="0" w:color="auto"/>
      </w:divBdr>
    </w:div>
    <w:div w:id="2037466737">
      <w:bodyDiv w:val="1"/>
      <w:marLeft w:val="0"/>
      <w:marRight w:val="0"/>
      <w:marTop w:val="0"/>
      <w:marBottom w:val="0"/>
      <w:divBdr>
        <w:top w:val="none" w:sz="0" w:space="0" w:color="auto"/>
        <w:left w:val="none" w:sz="0" w:space="0" w:color="auto"/>
        <w:bottom w:val="none" w:sz="0" w:space="0" w:color="auto"/>
        <w:right w:val="none" w:sz="0" w:space="0" w:color="auto"/>
      </w:divBdr>
    </w:div>
    <w:div w:id="2048986281">
      <w:bodyDiv w:val="1"/>
      <w:marLeft w:val="0"/>
      <w:marRight w:val="0"/>
      <w:marTop w:val="0"/>
      <w:marBottom w:val="0"/>
      <w:divBdr>
        <w:top w:val="none" w:sz="0" w:space="0" w:color="auto"/>
        <w:left w:val="none" w:sz="0" w:space="0" w:color="auto"/>
        <w:bottom w:val="none" w:sz="0" w:space="0" w:color="auto"/>
        <w:right w:val="none" w:sz="0" w:space="0" w:color="auto"/>
      </w:divBdr>
    </w:div>
    <w:div w:id="2052339353">
      <w:bodyDiv w:val="1"/>
      <w:marLeft w:val="0"/>
      <w:marRight w:val="0"/>
      <w:marTop w:val="0"/>
      <w:marBottom w:val="0"/>
      <w:divBdr>
        <w:top w:val="none" w:sz="0" w:space="0" w:color="auto"/>
        <w:left w:val="none" w:sz="0" w:space="0" w:color="auto"/>
        <w:bottom w:val="none" w:sz="0" w:space="0" w:color="auto"/>
        <w:right w:val="none" w:sz="0" w:space="0" w:color="auto"/>
      </w:divBdr>
    </w:div>
    <w:div w:id="2066181003">
      <w:bodyDiv w:val="1"/>
      <w:marLeft w:val="0"/>
      <w:marRight w:val="0"/>
      <w:marTop w:val="0"/>
      <w:marBottom w:val="0"/>
      <w:divBdr>
        <w:top w:val="none" w:sz="0" w:space="0" w:color="auto"/>
        <w:left w:val="none" w:sz="0" w:space="0" w:color="auto"/>
        <w:bottom w:val="none" w:sz="0" w:space="0" w:color="auto"/>
        <w:right w:val="none" w:sz="0" w:space="0" w:color="auto"/>
      </w:divBdr>
    </w:div>
    <w:div w:id="2066876436">
      <w:bodyDiv w:val="1"/>
      <w:marLeft w:val="0"/>
      <w:marRight w:val="0"/>
      <w:marTop w:val="0"/>
      <w:marBottom w:val="0"/>
      <w:divBdr>
        <w:top w:val="none" w:sz="0" w:space="0" w:color="auto"/>
        <w:left w:val="none" w:sz="0" w:space="0" w:color="auto"/>
        <w:bottom w:val="none" w:sz="0" w:space="0" w:color="auto"/>
        <w:right w:val="none" w:sz="0" w:space="0" w:color="auto"/>
      </w:divBdr>
    </w:div>
    <w:div w:id="2075354138">
      <w:bodyDiv w:val="1"/>
      <w:marLeft w:val="0"/>
      <w:marRight w:val="0"/>
      <w:marTop w:val="0"/>
      <w:marBottom w:val="0"/>
      <w:divBdr>
        <w:top w:val="none" w:sz="0" w:space="0" w:color="auto"/>
        <w:left w:val="none" w:sz="0" w:space="0" w:color="auto"/>
        <w:bottom w:val="none" w:sz="0" w:space="0" w:color="auto"/>
        <w:right w:val="none" w:sz="0" w:space="0" w:color="auto"/>
      </w:divBdr>
    </w:div>
    <w:div w:id="2077319284">
      <w:bodyDiv w:val="1"/>
      <w:marLeft w:val="0"/>
      <w:marRight w:val="0"/>
      <w:marTop w:val="0"/>
      <w:marBottom w:val="0"/>
      <w:divBdr>
        <w:top w:val="none" w:sz="0" w:space="0" w:color="auto"/>
        <w:left w:val="none" w:sz="0" w:space="0" w:color="auto"/>
        <w:bottom w:val="none" w:sz="0" w:space="0" w:color="auto"/>
        <w:right w:val="none" w:sz="0" w:space="0" w:color="auto"/>
      </w:divBdr>
    </w:div>
    <w:div w:id="2082675799">
      <w:bodyDiv w:val="1"/>
      <w:marLeft w:val="0"/>
      <w:marRight w:val="0"/>
      <w:marTop w:val="0"/>
      <w:marBottom w:val="0"/>
      <w:divBdr>
        <w:top w:val="none" w:sz="0" w:space="0" w:color="auto"/>
        <w:left w:val="none" w:sz="0" w:space="0" w:color="auto"/>
        <w:bottom w:val="none" w:sz="0" w:space="0" w:color="auto"/>
        <w:right w:val="none" w:sz="0" w:space="0" w:color="auto"/>
      </w:divBdr>
    </w:div>
    <w:div w:id="2088376398">
      <w:bodyDiv w:val="1"/>
      <w:marLeft w:val="0"/>
      <w:marRight w:val="0"/>
      <w:marTop w:val="0"/>
      <w:marBottom w:val="0"/>
      <w:divBdr>
        <w:top w:val="none" w:sz="0" w:space="0" w:color="auto"/>
        <w:left w:val="none" w:sz="0" w:space="0" w:color="auto"/>
        <w:bottom w:val="none" w:sz="0" w:space="0" w:color="auto"/>
        <w:right w:val="none" w:sz="0" w:space="0" w:color="auto"/>
      </w:divBdr>
    </w:div>
    <w:div w:id="2095321471">
      <w:bodyDiv w:val="1"/>
      <w:marLeft w:val="0"/>
      <w:marRight w:val="0"/>
      <w:marTop w:val="0"/>
      <w:marBottom w:val="0"/>
      <w:divBdr>
        <w:top w:val="none" w:sz="0" w:space="0" w:color="auto"/>
        <w:left w:val="none" w:sz="0" w:space="0" w:color="auto"/>
        <w:bottom w:val="none" w:sz="0" w:space="0" w:color="auto"/>
        <w:right w:val="none" w:sz="0" w:space="0" w:color="auto"/>
      </w:divBdr>
    </w:div>
    <w:div w:id="2106880950">
      <w:bodyDiv w:val="1"/>
      <w:marLeft w:val="0"/>
      <w:marRight w:val="0"/>
      <w:marTop w:val="0"/>
      <w:marBottom w:val="0"/>
      <w:divBdr>
        <w:top w:val="none" w:sz="0" w:space="0" w:color="auto"/>
        <w:left w:val="none" w:sz="0" w:space="0" w:color="auto"/>
        <w:bottom w:val="none" w:sz="0" w:space="0" w:color="auto"/>
        <w:right w:val="none" w:sz="0" w:space="0" w:color="auto"/>
      </w:divBdr>
    </w:div>
    <w:div w:id="2107532960">
      <w:bodyDiv w:val="1"/>
      <w:marLeft w:val="0"/>
      <w:marRight w:val="0"/>
      <w:marTop w:val="0"/>
      <w:marBottom w:val="0"/>
      <w:divBdr>
        <w:top w:val="none" w:sz="0" w:space="0" w:color="auto"/>
        <w:left w:val="none" w:sz="0" w:space="0" w:color="auto"/>
        <w:bottom w:val="none" w:sz="0" w:space="0" w:color="auto"/>
        <w:right w:val="none" w:sz="0" w:space="0" w:color="auto"/>
      </w:divBdr>
    </w:div>
    <w:div w:id="2112044392">
      <w:bodyDiv w:val="1"/>
      <w:marLeft w:val="0"/>
      <w:marRight w:val="0"/>
      <w:marTop w:val="0"/>
      <w:marBottom w:val="0"/>
      <w:divBdr>
        <w:top w:val="none" w:sz="0" w:space="0" w:color="auto"/>
        <w:left w:val="none" w:sz="0" w:space="0" w:color="auto"/>
        <w:bottom w:val="none" w:sz="0" w:space="0" w:color="auto"/>
        <w:right w:val="none" w:sz="0" w:space="0" w:color="auto"/>
      </w:divBdr>
    </w:div>
    <w:div w:id="2123453760">
      <w:bodyDiv w:val="1"/>
      <w:marLeft w:val="0"/>
      <w:marRight w:val="0"/>
      <w:marTop w:val="0"/>
      <w:marBottom w:val="0"/>
      <w:divBdr>
        <w:top w:val="none" w:sz="0" w:space="0" w:color="auto"/>
        <w:left w:val="none" w:sz="0" w:space="0" w:color="auto"/>
        <w:bottom w:val="none" w:sz="0" w:space="0" w:color="auto"/>
        <w:right w:val="none" w:sz="0" w:space="0" w:color="auto"/>
      </w:divBdr>
    </w:div>
    <w:div w:id="2125923109">
      <w:bodyDiv w:val="1"/>
      <w:marLeft w:val="0"/>
      <w:marRight w:val="0"/>
      <w:marTop w:val="0"/>
      <w:marBottom w:val="0"/>
      <w:divBdr>
        <w:top w:val="none" w:sz="0" w:space="0" w:color="auto"/>
        <w:left w:val="none" w:sz="0" w:space="0" w:color="auto"/>
        <w:bottom w:val="none" w:sz="0" w:space="0" w:color="auto"/>
        <w:right w:val="none" w:sz="0" w:space="0" w:color="auto"/>
      </w:divBdr>
    </w:div>
    <w:div w:id="2127190846">
      <w:bodyDiv w:val="1"/>
      <w:marLeft w:val="0"/>
      <w:marRight w:val="0"/>
      <w:marTop w:val="0"/>
      <w:marBottom w:val="0"/>
      <w:divBdr>
        <w:top w:val="none" w:sz="0" w:space="0" w:color="auto"/>
        <w:left w:val="none" w:sz="0" w:space="0" w:color="auto"/>
        <w:bottom w:val="none" w:sz="0" w:space="0" w:color="auto"/>
        <w:right w:val="none" w:sz="0" w:space="0" w:color="auto"/>
      </w:divBdr>
    </w:div>
    <w:div w:id="2147044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49.wmf"/><Relationship Id="rId21" Type="http://schemas.openxmlformats.org/officeDocument/2006/relationships/image" Target="media/image8.wmf"/><Relationship Id="rId42" Type="http://schemas.openxmlformats.org/officeDocument/2006/relationships/image" Target="media/image18.wmf"/><Relationship Id="rId63" Type="http://schemas.openxmlformats.org/officeDocument/2006/relationships/oleObject" Target="embeddings/oleObject30.bin"/><Relationship Id="rId84" Type="http://schemas.openxmlformats.org/officeDocument/2006/relationships/oleObject" Target="embeddings/oleObject42.bin"/><Relationship Id="rId138" Type="http://schemas.openxmlformats.org/officeDocument/2006/relationships/oleObject" Target="embeddings/oleObject73.bin"/><Relationship Id="rId159" Type="http://schemas.openxmlformats.org/officeDocument/2006/relationships/oleObject" Target="embeddings/oleObject84.bin"/><Relationship Id="rId170" Type="http://schemas.openxmlformats.org/officeDocument/2006/relationships/oleObject" Target="embeddings/oleObject90.bin"/><Relationship Id="rId191" Type="http://schemas.openxmlformats.org/officeDocument/2006/relationships/image" Target="media/image82.wmf"/><Relationship Id="rId205" Type="http://schemas.openxmlformats.org/officeDocument/2006/relationships/image" Target="media/image88.wmf"/><Relationship Id="rId226" Type="http://schemas.openxmlformats.org/officeDocument/2006/relationships/oleObject" Target="embeddings/oleObject126.bin"/><Relationship Id="rId247" Type="http://schemas.openxmlformats.org/officeDocument/2006/relationships/hyperlink" Target="http://www.ism.ac.jp/editsec/resmemo-e.html" TargetMode="External"/><Relationship Id="rId107" Type="http://schemas.openxmlformats.org/officeDocument/2006/relationships/oleObject" Target="embeddings/oleObject55.bin"/><Relationship Id="rId11" Type="http://schemas.openxmlformats.org/officeDocument/2006/relationships/oleObject" Target="embeddings/oleObject2.bin"/><Relationship Id="rId32" Type="http://schemas.openxmlformats.org/officeDocument/2006/relationships/oleObject" Target="embeddings/oleObject12.bin"/><Relationship Id="rId53" Type="http://schemas.openxmlformats.org/officeDocument/2006/relationships/oleObject" Target="embeddings/oleObject25.bin"/><Relationship Id="rId74" Type="http://schemas.openxmlformats.org/officeDocument/2006/relationships/image" Target="media/image32.wmf"/><Relationship Id="rId128" Type="http://schemas.openxmlformats.org/officeDocument/2006/relationships/oleObject" Target="embeddings/oleObject68.bin"/><Relationship Id="rId149" Type="http://schemas.openxmlformats.org/officeDocument/2006/relationships/image" Target="media/image64.wmf"/><Relationship Id="rId5" Type="http://schemas.openxmlformats.org/officeDocument/2006/relationships/webSettings" Target="webSettings.xml"/><Relationship Id="rId95" Type="http://schemas.openxmlformats.org/officeDocument/2006/relationships/image" Target="media/image41.wmf"/><Relationship Id="rId160" Type="http://schemas.openxmlformats.org/officeDocument/2006/relationships/image" Target="media/image69.wmf"/><Relationship Id="rId181" Type="http://schemas.openxmlformats.org/officeDocument/2006/relationships/image" Target="media/image77.wmf"/><Relationship Id="rId216" Type="http://schemas.openxmlformats.org/officeDocument/2006/relationships/oleObject" Target="embeddings/oleObject118.bin"/><Relationship Id="rId237" Type="http://schemas.openxmlformats.org/officeDocument/2006/relationships/oleObject" Target="embeddings/oleObject133.bin"/><Relationship Id="rId22" Type="http://schemas.openxmlformats.org/officeDocument/2006/relationships/oleObject" Target="embeddings/oleObject7.bin"/><Relationship Id="rId43" Type="http://schemas.openxmlformats.org/officeDocument/2006/relationships/oleObject" Target="embeddings/oleObject18.bin"/><Relationship Id="rId64" Type="http://schemas.openxmlformats.org/officeDocument/2006/relationships/image" Target="media/image27.wmf"/><Relationship Id="rId118" Type="http://schemas.openxmlformats.org/officeDocument/2006/relationships/oleObject" Target="embeddings/oleObject62.bin"/><Relationship Id="rId139" Type="http://schemas.openxmlformats.org/officeDocument/2006/relationships/image" Target="media/image59.wmf"/><Relationship Id="rId85" Type="http://schemas.openxmlformats.org/officeDocument/2006/relationships/oleObject" Target="embeddings/oleObject43.bin"/><Relationship Id="rId150" Type="http://schemas.openxmlformats.org/officeDocument/2006/relationships/oleObject" Target="embeddings/oleObject79.bin"/><Relationship Id="rId171" Type="http://schemas.openxmlformats.org/officeDocument/2006/relationships/image" Target="media/image74.wmf"/><Relationship Id="rId192" Type="http://schemas.openxmlformats.org/officeDocument/2006/relationships/oleObject" Target="embeddings/oleObject103.bin"/><Relationship Id="rId206" Type="http://schemas.openxmlformats.org/officeDocument/2006/relationships/oleObject" Target="embeddings/oleObject111.bin"/><Relationship Id="rId227" Type="http://schemas.openxmlformats.org/officeDocument/2006/relationships/image" Target="media/image94.wmf"/><Relationship Id="rId248" Type="http://schemas.openxmlformats.org/officeDocument/2006/relationships/hyperlink" Target="https://www.ism.ac.jp/editsec/csm/index_j.html" TargetMode="External"/><Relationship Id="rId12" Type="http://schemas.openxmlformats.org/officeDocument/2006/relationships/image" Target="media/image3.wmf"/><Relationship Id="rId33" Type="http://schemas.openxmlformats.org/officeDocument/2006/relationships/image" Target="media/image14.wmf"/><Relationship Id="rId108" Type="http://schemas.openxmlformats.org/officeDocument/2006/relationships/image" Target="media/image46.wmf"/><Relationship Id="rId129" Type="http://schemas.openxmlformats.org/officeDocument/2006/relationships/image" Target="media/image54.wmf"/><Relationship Id="rId54" Type="http://schemas.openxmlformats.org/officeDocument/2006/relationships/image" Target="media/image22.wmf"/><Relationship Id="rId75" Type="http://schemas.openxmlformats.org/officeDocument/2006/relationships/oleObject" Target="embeddings/oleObject36.bin"/><Relationship Id="rId96" Type="http://schemas.openxmlformats.org/officeDocument/2006/relationships/oleObject" Target="embeddings/oleObject48.bin"/><Relationship Id="rId140" Type="http://schemas.openxmlformats.org/officeDocument/2006/relationships/oleObject" Target="embeddings/oleObject74.bin"/><Relationship Id="rId161" Type="http://schemas.openxmlformats.org/officeDocument/2006/relationships/oleObject" Target="embeddings/oleObject85.bin"/><Relationship Id="rId182" Type="http://schemas.openxmlformats.org/officeDocument/2006/relationships/oleObject" Target="embeddings/oleObject98.bin"/><Relationship Id="rId217" Type="http://schemas.openxmlformats.org/officeDocument/2006/relationships/oleObject" Target="embeddings/oleObject119.bin"/><Relationship Id="rId6" Type="http://schemas.openxmlformats.org/officeDocument/2006/relationships/footnotes" Target="footnotes.xml"/><Relationship Id="rId238" Type="http://schemas.openxmlformats.org/officeDocument/2006/relationships/image" Target="media/image98.wmf"/><Relationship Id="rId23" Type="http://schemas.openxmlformats.org/officeDocument/2006/relationships/image" Target="media/image9.wmf"/><Relationship Id="rId119" Type="http://schemas.openxmlformats.org/officeDocument/2006/relationships/oleObject" Target="embeddings/oleObject63.bin"/><Relationship Id="rId44" Type="http://schemas.openxmlformats.org/officeDocument/2006/relationships/oleObject" Target="embeddings/oleObject19.bin"/><Relationship Id="rId65" Type="http://schemas.openxmlformats.org/officeDocument/2006/relationships/oleObject" Target="embeddings/oleObject31.bin"/><Relationship Id="rId86" Type="http://schemas.openxmlformats.org/officeDocument/2006/relationships/image" Target="media/image36.wmf"/><Relationship Id="rId130" Type="http://schemas.openxmlformats.org/officeDocument/2006/relationships/oleObject" Target="embeddings/oleObject69.bin"/><Relationship Id="rId151" Type="http://schemas.openxmlformats.org/officeDocument/2006/relationships/image" Target="media/image65.wmf"/><Relationship Id="rId172" Type="http://schemas.openxmlformats.org/officeDocument/2006/relationships/oleObject" Target="embeddings/oleObject91.bin"/><Relationship Id="rId193" Type="http://schemas.openxmlformats.org/officeDocument/2006/relationships/oleObject" Target="embeddings/oleObject104.bin"/><Relationship Id="rId207" Type="http://schemas.openxmlformats.org/officeDocument/2006/relationships/oleObject" Target="embeddings/oleObject112.bin"/><Relationship Id="rId228" Type="http://schemas.openxmlformats.org/officeDocument/2006/relationships/oleObject" Target="embeddings/oleObject127.bin"/><Relationship Id="rId249" Type="http://schemas.openxmlformats.org/officeDocument/2006/relationships/hyperlink" Target="http://bemlar.ism.ac.jp/ogata/HIST-PPM-V3/" TargetMode="External"/><Relationship Id="rId13" Type="http://schemas.openxmlformats.org/officeDocument/2006/relationships/oleObject" Target="embeddings/oleObject3.bin"/><Relationship Id="rId109" Type="http://schemas.openxmlformats.org/officeDocument/2006/relationships/oleObject" Target="embeddings/oleObject56.bin"/><Relationship Id="rId34" Type="http://schemas.openxmlformats.org/officeDocument/2006/relationships/oleObject" Target="embeddings/oleObject13.bin"/><Relationship Id="rId55" Type="http://schemas.openxmlformats.org/officeDocument/2006/relationships/oleObject" Target="embeddings/oleObject26.bin"/><Relationship Id="rId76" Type="http://schemas.openxmlformats.org/officeDocument/2006/relationships/oleObject" Target="embeddings/oleObject37.bin"/><Relationship Id="rId97" Type="http://schemas.openxmlformats.org/officeDocument/2006/relationships/image" Target="media/image42.wmf"/><Relationship Id="rId120" Type="http://schemas.openxmlformats.org/officeDocument/2006/relationships/image" Target="media/image50.wmf"/><Relationship Id="rId141" Type="http://schemas.openxmlformats.org/officeDocument/2006/relationships/image" Target="media/image60.wmf"/><Relationship Id="rId7" Type="http://schemas.openxmlformats.org/officeDocument/2006/relationships/endnotes" Target="endnotes.xml"/><Relationship Id="rId162" Type="http://schemas.openxmlformats.org/officeDocument/2006/relationships/image" Target="media/image70.wmf"/><Relationship Id="rId183" Type="http://schemas.openxmlformats.org/officeDocument/2006/relationships/image" Target="media/image78.wmf"/><Relationship Id="rId218" Type="http://schemas.openxmlformats.org/officeDocument/2006/relationships/oleObject" Target="embeddings/oleObject120.bin"/><Relationship Id="rId239" Type="http://schemas.openxmlformats.org/officeDocument/2006/relationships/oleObject" Target="embeddings/oleObject134.bin"/><Relationship Id="rId250" Type="http://schemas.openxmlformats.org/officeDocument/2006/relationships/fontTable" Target="fontTable.xml"/><Relationship Id="rId24" Type="http://schemas.openxmlformats.org/officeDocument/2006/relationships/oleObject" Target="embeddings/oleObject8.bin"/><Relationship Id="rId45" Type="http://schemas.openxmlformats.org/officeDocument/2006/relationships/image" Target="media/image19.wmf"/><Relationship Id="rId66" Type="http://schemas.openxmlformats.org/officeDocument/2006/relationships/image" Target="media/image28.wmf"/><Relationship Id="rId87" Type="http://schemas.openxmlformats.org/officeDocument/2006/relationships/oleObject" Target="embeddings/oleObject44.bin"/><Relationship Id="rId110" Type="http://schemas.openxmlformats.org/officeDocument/2006/relationships/oleObject" Target="embeddings/oleObject57.bin"/><Relationship Id="rId131" Type="http://schemas.openxmlformats.org/officeDocument/2006/relationships/image" Target="media/image55.wmf"/><Relationship Id="rId152" Type="http://schemas.openxmlformats.org/officeDocument/2006/relationships/oleObject" Target="embeddings/oleObject80.bin"/><Relationship Id="rId173" Type="http://schemas.openxmlformats.org/officeDocument/2006/relationships/oleObject" Target="embeddings/oleObject92.bin"/><Relationship Id="rId194" Type="http://schemas.openxmlformats.org/officeDocument/2006/relationships/oleObject" Target="embeddings/oleObject105.bin"/><Relationship Id="rId208" Type="http://schemas.openxmlformats.org/officeDocument/2006/relationships/oleObject" Target="embeddings/oleObject113.bin"/><Relationship Id="rId229" Type="http://schemas.openxmlformats.org/officeDocument/2006/relationships/image" Target="media/image95.wmf"/><Relationship Id="rId240" Type="http://schemas.openxmlformats.org/officeDocument/2006/relationships/oleObject" Target="embeddings/oleObject135.bin"/><Relationship Id="rId14" Type="http://schemas.openxmlformats.org/officeDocument/2006/relationships/image" Target="media/image4.wmf"/><Relationship Id="rId35" Type="http://schemas.openxmlformats.org/officeDocument/2006/relationships/image" Target="media/image15.wmf"/><Relationship Id="rId56" Type="http://schemas.openxmlformats.org/officeDocument/2006/relationships/image" Target="media/image23.wmf"/><Relationship Id="rId77" Type="http://schemas.openxmlformats.org/officeDocument/2006/relationships/image" Target="media/image33.wmf"/><Relationship Id="rId100" Type="http://schemas.openxmlformats.org/officeDocument/2006/relationships/oleObject" Target="embeddings/oleObject50.bin"/><Relationship Id="rId8" Type="http://schemas.openxmlformats.org/officeDocument/2006/relationships/image" Target="media/image1.wmf"/><Relationship Id="rId98" Type="http://schemas.openxmlformats.org/officeDocument/2006/relationships/oleObject" Target="embeddings/oleObject49.bin"/><Relationship Id="rId121" Type="http://schemas.openxmlformats.org/officeDocument/2006/relationships/oleObject" Target="embeddings/oleObject64.bin"/><Relationship Id="rId142" Type="http://schemas.openxmlformats.org/officeDocument/2006/relationships/oleObject" Target="embeddings/oleObject75.bin"/><Relationship Id="rId163" Type="http://schemas.openxmlformats.org/officeDocument/2006/relationships/oleObject" Target="embeddings/oleObject86.bin"/><Relationship Id="rId184" Type="http://schemas.openxmlformats.org/officeDocument/2006/relationships/oleObject" Target="embeddings/oleObject99.bin"/><Relationship Id="rId219" Type="http://schemas.openxmlformats.org/officeDocument/2006/relationships/oleObject" Target="embeddings/oleObject121.bin"/><Relationship Id="rId230" Type="http://schemas.openxmlformats.org/officeDocument/2006/relationships/oleObject" Target="embeddings/oleObject128.bin"/><Relationship Id="rId251" Type="http://schemas.openxmlformats.org/officeDocument/2006/relationships/theme" Target="theme/theme1.xml"/><Relationship Id="rId25" Type="http://schemas.openxmlformats.org/officeDocument/2006/relationships/image" Target="media/image10.wmf"/><Relationship Id="rId46" Type="http://schemas.openxmlformats.org/officeDocument/2006/relationships/oleObject" Target="embeddings/oleObject20.bin"/><Relationship Id="rId67" Type="http://schemas.openxmlformats.org/officeDocument/2006/relationships/oleObject" Target="embeddings/oleObject32.bin"/><Relationship Id="rId88" Type="http://schemas.openxmlformats.org/officeDocument/2006/relationships/image" Target="media/image37.wmf"/><Relationship Id="rId111" Type="http://schemas.openxmlformats.org/officeDocument/2006/relationships/oleObject" Target="embeddings/oleObject58.bin"/><Relationship Id="rId132" Type="http://schemas.openxmlformats.org/officeDocument/2006/relationships/oleObject" Target="embeddings/oleObject70.bin"/><Relationship Id="rId153" Type="http://schemas.openxmlformats.org/officeDocument/2006/relationships/image" Target="media/image66.wmf"/><Relationship Id="rId174" Type="http://schemas.openxmlformats.org/officeDocument/2006/relationships/oleObject" Target="embeddings/oleObject93.bin"/><Relationship Id="rId195" Type="http://schemas.openxmlformats.org/officeDocument/2006/relationships/image" Target="media/image83.wmf"/><Relationship Id="rId209" Type="http://schemas.openxmlformats.org/officeDocument/2006/relationships/oleObject" Target="embeddings/oleObject114.bin"/><Relationship Id="rId220" Type="http://schemas.openxmlformats.org/officeDocument/2006/relationships/image" Target="media/image92.wmf"/><Relationship Id="rId241" Type="http://schemas.openxmlformats.org/officeDocument/2006/relationships/image" Target="media/image99.wmf"/><Relationship Id="rId15" Type="http://schemas.openxmlformats.org/officeDocument/2006/relationships/oleObject" Target="embeddings/oleObject4.bin"/><Relationship Id="rId36" Type="http://schemas.openxmlformats.org/officeDocument/2006/relationships/oleObject" Target="embeddings/oleObject14.bin"/><Relationship Id="rId57" Type="http://schemas.openxmlformats.org/officeDocument/2006/relationships/oleObject" Target="embeddings/oleObject27.bin"/><Relationship Id="rId78" Type="http://schemas.openxmlformats.org/officeDocument/2006/relationships/oleObject" Target="embeddings/oleObject38.bin"/><Relationship Id="rId99" Type="http://schemas.openxmlformats.org/officeDocument/2006/relationships/image" Target="media/image43.wmf"/><Relationship Id="rId101" Type="http://schemas.openxmlformats.org/officeDocument/2006/relationships/image" Target="media/image44.wmf"/><Relationship Id="rId122" Type="http://schemas.openxmlformats.org/officeDocument/2006/relationships/image" Target="media/image51.wmf"/><Relationship Id="rId143" Type="http://schemas.openxmlformats.org/officeDocument/2006/relationships/image" Target="media/image61.wmf"/><Relationship Id="rId164" Type="http://schemas.openxmlformats.org/officeDocument/2006/relationships/image" Target="media/image71.wmf"/><Relationship Id="rId185" Type="http://schemas.openxmlformats.org/officeDocument/2006/relationships/image" Target="media/image79.wmf"/><Relationship Id="rId4" Type="http://schemas.openxmlformats.org/officeDocument/2006/relationships/settings" Target="settings.xml"/><Relationship Id="rId9" Type="http://schemas.openxmlformats.org/officeDocument/2006/relationships/oleObject" Target="embeddings/oleObject1.bin"/><Relationship Id="rId180" Type="http://schemas.openxmlformats.org/officeDocument/2006/relationships/oleObject" Target="embeddings/oleObject97.bin"/><Relationship Id="rId210" Type="http://schemas.openxmlformats.org/officeDocument/2006/relationships/oleObject" Target="embeddings/oleObject115.bin"/><Relationship Id="rId215" Type="http://schemas.openxmlformats.org/officeDocument/2006/relationships/image" Target="media/image91.wmf"/><Relationship Id="rId236" Type="http://schemas.openxmlformats.org/officeDocument/2006/relationships/image" Target="media/image97.wmf"/><Relationship Id="rId26" Type="http://schemas.openxmlformats.org/officeDocument/2006/relationships/oleObject" Target="embeddings/oleObject9.bin"/><Relationship Id="rId231" Type="http://schemas.openxmlformats.org/officeDocument/2006/relationships/oleObject" Target="embeddings/oleObject129.bin"/><Relationship Id="rId47" Type="http://schemas.openxmlformats.org/officeDocument/2006/relationships/oleObject" Target="embeddings/oleObject21.bin"/><Relationship Id="rId68" Type="http://schemas.openxmlformats.org/officeDocument/2006/relationships/image" Target="media/image29.wmf"/><Relationship Id="rId89" Type="http://schemas.openxmlformats.org/officeDocument/2006/relationships/oleObject" Target="embeddings/oleObject45.bin"/><Relationship Id="rId112" Type="http://schemas.openxmlformats.org/officeDocument/2006/relationships/oleObject" Target="embeddings/oleObject59.bin"/><Relationship Id="rId133" Type="http://schemas.openxmlformats.org/officeDocument/2006/relationships/image" Target="media/image56.wmf"/><Relationship Id="rId154" Type="http://schemas.openxmlformats.org/officeDocument/2006/relationships/oleObject" Target="embeddings/oleObject81.bin"/><Relationship Id="rId175" Type="http://schemas.openxmlformats.org/officeDocument/2006/relationships/oleObject" Target="embeddings/oleObject94.bin"/><Relationship Id="rId196" Type="http://schemas.openxmlformats.org/officeDocument/2006/relationships/oleObject" Target="embeddings/oleObject106.bin"/><Relationship Id="rId200" Type="http://schemas.openxmlformats.org/officeDocument/2006/relationships/oleObject" Target="embeddings/oleObject108.bin"/><Relationship Id="rId16" Type="http://schemas.openxmlformats.org/officeDocument/2006/relationships/image" Target="media/image5.wmf"/><Relationship Id="rId221" Type="http://schemas.openxmlformats.org/officeDocument/2006/relationships/oleObject" Target="embeddings/oleObject122.bin"/><Relationship Id="rId242" Type="http://schemas.openxmlformats.org/officeDocument/2006/relationships/oleObject" Target="embeddings/oleObject136.bin"/><Relationship Id="rId37" Type="http://schemas.openxmlformats.org/officeDocument/2006/relationships/image" Target="media/image16.wmf"/><Relationship Id="rId58" Type="http://schemas.openxmlformats.org/officeDocument/2006/relationships/image" Target="media/image24.wmf"/><Relationship Id="rId79" Type="http://schemas.openxmlformats.org/officeDocument/2006/relationships/image" Target="media/image34.wmf"/><Relationship Id="rId102" Type="http://schemas.openxmlformats.org/officeDocument/2006/relationships/oleObject" Target="embeddings/oleObject51.bin"/><Relationship Id="rId123" Type="http://schemas.openxmlformats.org/officeDocument/2006/relationships/oleObject" Target="embeddings/oleObject65.bin"/><Relationship Id="rId144" Type="http://schemas.openxmlformats.org/officeDocument/2006/relationships/oleObject" Target="embeddings/oleObject76.bin"/><Relationship Id="rId90" Type="http://schemas.openxmlformats.org/officeDocument/2006/relationships/image" Target="media/image38.wmf"/><Relationship Id="rId165" Type="http://schemas.openxmlformats.org/officeDocument/2006/relationships/oleObject" Target="embeddings/oleObject87.bin"/><Relationship Id="rId186" Type="http://schemas.openxmlformats.org/officeDocument/2006/relationships/oleObject" Target="embeddings/oleObject100.bin"/><Relationship Id="rId211" Type="http://schemas.openxmlformats.org/officeDocument/2006/relationships/image" Target="media/image89.wmf"/><Relationship Id="rId232" Type="http://schemas.openxmlformats.org/officeDocument/2006/relationships/oleObject" Target="embeddings/oleObject130.bin"/><Relationship Id="rId27" Type="http://schemas.openxmlformats.org/officeDocument/2006/relationships/image" Target="media/image11.wmf"/><Relationship Id="rId48" Type="http://schemas.openxmlformats.org/officeDocument/2006/relationships/image" Target="media/image20.wmf"/><Relationship Id="rId69" Type="http://schemas.openxmlformats.org/officeDocument/2006/relationships/oleObject" Target="embeddings/oleObject33.bin"/><Relationship Id="rId113" Type="http://schemas.openxmlformats.org/officeDocument/2006/relationships/image" Target="media/image47.wmf"/><Relationship Id="rId134" Type="http://schemas.openxmlformats.org/officeDocument/2006/relationships/oleObject" Target="embeddings/oleObject71.bin"/><Relationship Id="rId80" Type="http://schemas.openxmlformats.org/officeDocument/2006/relationships/oleObject" Target="embeddings/oleObject39.bin"/><Relationship Id="rId155" Type="http://schemas.openxmlformats.org/officeDocument/2006/relationships/oleObject" Target="embeddings/oleObject82.bin"/><Relationship Id="rId176" Type="http://schemas.openxmlformats.org/officeDocument/2006/relationships/oleObject" Target="embeddings/oleObject95.bin"/><Relationship Id="rId197" Type="http://schemas.openxmlformats.org/officeDocument/2006/relationships/image" Target="media/image84.wmf"/><Relationship Id="rId201" Type="http://schemas.openxmlformats.org/officeDocument/2006/relationships/image" Target="media/image86.wmf"/><Relationship Id="rId222" Type="http://schemas.openxmlformats.org/officeDocument/2006/relationships/oleObject" Target="embeddings/oleObject123.bin"/><Relationship Id="rId243" Type="http://schemas.openxmlformats.org/officeDocument/2006/relationships/hyperlink" Target="https://www.google.co.jp/search?hl=ja&amp;tbo=p&amp;tbm=bks&amp;q=inauthor:%22Janusz+S.+Kowalik%22" TargetMode="External"/><Relationship Id="rId17" Type="http://schemas.openxmlformats.org/officeDocument/2006/relationships/oleObject" Target="embeddings/oleObject5.bin"/><Relationship Id="rId38" Type="http://schemas.openxmlformats.org/officeDocument/2006/relationships/oleObject" Target="embeddings/oleObject15.bin"/><Relationship Id="rId59" Type="http://schemas.openxmlformats.org/officeDocument/2006/relationships/oleObject" Target="embeddings/oleObject28.bin"/><Relationship Id="rId103" Type="http://schemas.openxmlformats.org/officeDocument/2006/relationships/oleObject" Target="embeddings/oleObject52.bin"/><Relationship Id="rId124" Type="http://schemas.openxmlformats.org/officeDocument/2006/relationships/image" Target="media/image52.wmf"/><Relationship Id="rId70" Type="http://schemas.openxmlformats.org/officeDocument/2006/relationships/image" Target="media/image30.wmf"/><Relationship Id="rId91" Type="http://schemas.openxmlformats.org/officeDocument/2006/relationships/oleObject" Target="embeddings/oleObject46.bin"/><Relationship Id="rId145" Type="http://schemas.openxmlformats.org/officeDocument/2006/relationships/image" Target="media/image62.wmf"/><Relationship Id="rId166" Type="http://schemas.openxmlformats.org/officeDocument/2006/relationships/image" Target="media/image72.wmf"/><Relationship Id="rId187" Type="http://schemas.openxmlformats.org/officeDocument/2006/relationships/image" Target="media/image80.wmf"/><Relationship Id="rId1" Type="http://schemas.openxmlformats.org/officeDocument/2006/relationships/customXml" Target="../customXml/item1.xml"/><Relationship Id="rId212" Type="http://schemas.openxmlformats.org/officeDocument/2006/relationships/oleObject" Target="embeddings/oleObject116.bin"/><Relationship Id="rId233" Type="http://schemas.openxmlformats.org/officeDocument/2006/relationships/oleObject" Target="embeddings/oleObject131.bin"/><Relationship Id="rId28" Type="http://schemas.openxmlformats.org/officeDocument/2006/relationships/oleObject" Target="embeddings/oleObject10.bin"/><Relationship Id="rId49" Type="http://schemas.openxmlformats.org/officeDocument/2006/relationships/oleObject" Target="embeddings/oleObject22.bin"/><Relationship Id="rId114" Type="http://schemas.openxmlformats.org/officeDocument/2006/relationships/oleObject" Target="embeddings/oleObject60.bin"/><Relationship Id="rId60" Type="http://schemas.openxmlformats.org/officeDocument/2006/relationships/image" Target="media/image25.wmf"/><Relationship Id="rId81" Type="http://schemas.openxmlformats.org/officeDocument/2006/relationships/image" Target="media/image35.wmf"/><Relationship Id="rId135" Type="http://schemas.openxmlformats.org/officeDocument/2006/relationships/image" Target="media/image57.wmf"/><Relationship Id="rId156" Type="http://schemas.openxmlformats.org/officeDocument/2006/relationships/image" Target="media/image67.wmf"/><Relationship Id="rId177" Type="http://schemas.openxmlformats.org/officeDocument/2006/relationships/image" Target="media/image75.wmf"/><Relationship Id="rId198" Type="http://schemas.openxmlformats.org/officeDocument/2006/relationships/oleObject" Target="embeddings/oleObject107.bin"/><Relationship Id="rId202" Type="http://schemas.openxmlformats.org/officeDocument/2006/relationships/oleObject" Target="embeddings/oleObject109.bin"/><Relationship Id="rId223" Type="http://schemas.openxmlformats.org/officeDocument/2006/relationships/oleObject" Target="embeddings/oleObject124.bin"/><Relationship Id="rId244" Type="http://schemas.openxmlformats.org/officeDocument/2006/relationships/hyperlink" Target="https://www.google.co.jp/search?hl=ja&amp;tbo=p&amp;tbm=bks&amp;q=inauthor:%22Michael+Robert+Osborne%22" TargetMode="External"/><Relationship Id="rId18" Type="http://schemas.openxmlformats.org/officeDocument/2006/relationships/image" Target="media/image6.wmf"/><Relationship Id="rId39" Type="http://schemas.openxmlformats.org/officeDocument/2006/relationships/image" Target="media/image17.wmf"/><Relationship Id="rId50" Type="http://schemas.openxmlformats.org/officeDocument/2006/relationships/oleObject" Target="embeddings/oleObject23.bin"/><Relationship Id="rId104" Type="http://schemas.openxmlformats.org/officeDocument/2006/relationships/image" Target="media/image45.wmf"/><Relationship Id="rId125" Type="http://schemas.openxmlformats.org/officeDocument/2006/relationships/oleObject" Target="embeddings/oleObject66.bin"/><Relationship Id="rId146" Type="http://schemas.openxmlformats.org/officeDocument/2006/relationships/oleObject" Target="embeddings/oleObject77.bin"/><Relationship Id="rId167" Type="http://schemas.openxmlformats.org/officeDocument/2006/relationships/oleObject" Target="embeddings/oleObject88.bin"/><Relationship Id="rId188" Type="http://schemas.openxmlformats.org/officeDocument/2006/relationships/oleObject" Target="embeddings/oleObject101.bin"/><Relationship Id="rId71" Type="http://schemas.openxmlformats.org/officeDocument/2006/relationships/oleObject" Target="embeddings/oleObject34.bin"/><Relationship Id="rId92" Type="http://schemas.openxmlformats.org/officeDocument/2006/relationships/image" Target="media/image39.tiff"/><Relationship Id="rId213" Type="http://schemas.openxmlformats.org/officeDocument/2006/relationships/image" Target="media/image90.wmf"/><Relationship Id="rId234" Type="http://schemas.openxmlformats.org/officeDocument/2006/relationships/image" Target="media/image96.wmf"/><Relationship Id="rId2" Type="http://schemas.openxmlformats.org/officeDocument/2006/relationships/numbering" Target="numbering.xml"/><Relationship Id="rId29" Type="http://schemas.openxmlformats.org/officeDocument/2006/relationships/image" Target="media/image12.wmf"/><Relationship Id="rId40" Type="http://schemas.openxmlformats.org/officeDocument/2006/relationships/oleObject" Target="embeddings/oleObject16.bin"/><Relationship Id="rId115" Type="http://schemas.openxmlformats.org/officeDocument/2006/relationships/image" Target="media/image48.wmf"/><Relationship Id="rId136" Type="http://schemas.openxmlformats.org/officeDocument/2006/relationships/oleObject" Target="embeddings/oleObject72.bin"/><Relationship Id="rId157" Type="http://schemas.openxmlformats.org/officeDocument/2006/relationships/oleObject" Target="embeddings/oleObject83.bin"/><Relationship Id="rId178" Type="http://schemas.openxmlformats.org/officeDocument/2006/relationships/oleObject" Target="embeddings/oleObject96.bin"/><Relationship Id="rId61" Type="http://schemas.openxmlformats.org/officeDocument/2006/relationships/oleObject" Target="embeddings/oleObject29.bin"/><Relationship Id="rId82" Type="http://schemas.openxmlformats.org/officeDocument/2006/relationships/oleObject" Target="embeddings/oleObject40.bin"/><Relationship Id="rId199" Type="http://schemas.openxmlformats.org/officeDocument/2006/relationships/image" Target="media/image85.wmf"/><Relationship Id="rId203" Type="http://schemas.openxmlformats.org/officeDocument/2006/relationships/image" Target="media/image87.wmf"/><Relationship Id="rId19" Type="http://schemas.openxmlformats.org/officeDocument/2006/relationships/oleObject" Target="embeddings/oleObject6.bin"/><Relationship Id="rId224" Type="http://schemas.openxmlformats.org/officeDocument/2006/relationships/oleObject" Target="embeddings/oleObject125.bin"/><Relationship Id="rId245" Type="http://schemas.openxmlformats.org/officeDocument/2006/relationships/hyperlink" Target="https://www.annalsofgeophysics.eu/index.php/annals/issue/view/361" TargetMode="External"/><Relationship Id="rId30" Type="http://schemas.openxmlformats.org/officeDocument/2006/relationships/oleObject" Target="embeddings/oleObject11.bin"/><Relationship Id="rId105" Type="http://schemas.openxmlformats.org/officeDocument/2006/relationships/oleObject" Target="embeddings/oleObject53.bin"/><Relationship Id="rId126" Type="http://schemas.openxmlformats.org/officeDocument/2006/relationships/image" Target="media/image53.wmf"/><Relationship Id="rId147" Type="http://schemas.openxmlformats.org/officeDocument/2006/relationships/image" Target="media/image63.wmf"/><Relationship Id="rId168" Type="http://schemas.openxmlformats.org/officeDocument/2006/relationships/image" Target="media/image73.wmf"/><Relationship Id="rId51" Type="http://schemas.openxmlformats.org/officeDocument/2006/relationships/oleObject" Target="embeddings/oleObject24.bin"/><Relationship Id="rId72" Type="http://schemas.openxmlformats.org/officeDocument/2006/relationships/image" Target="media/image31.wmf"/><Relationship Id="rId93" Type="http://schemas.openxmlformats.org/officeDocument/2006/relationships/image" Target="media/image40.wmf"/><Relationship Id="rId189" Type="http://schemas.openxmlformats.org/officeDocument/2006/relationships/image" Target="media/image81.wmf"/><Relationship Id="rId3" Type="http://schemas.openxmlformats.org/officeDocument/2006/relationships/styles" Target="styles.xml"/><Relationship Id="rId214" Type="http://schemas.openxmlformats.org/officeDocument/2006/relationships/oleObject" Target="embeddings/oleObject117.bin"/><Relationship Id="rId235" Type="http://schemas.openxmlformats.org/officeDocument/2006/relationships/oleObject" Target="embeddings/oleObject132.bin"/><Relationship Id="rId116" Type="http://schemas.openxmlformats.org/officeDocument/2006/relationships/oleObject" Target="embeddings/oleObject61.bin"/><Relationship Id="rId137" Type="http://schemas.openxmlformats.org/officeDocument/2006/relationships/image" Target="media/image58.wmf"/><Relationship Id="rId158" Type="http://schemas.openxmlformats.org/officeDocument/2006/relationships/image" Target="media/image68.wmf"/><Relationship Id="rId20" Type="http://schemas.openxmlformats.org/officeDocument/2006/relationships/image" Target="media/image7.png"/><Relationship Id="rId41" Type="http://schemas.openxmlformats.org/officeDocument/2006/relationships/oleObject" Target="embeddings/oleObject17.bin"/><Relationship Id="rId62" Type="http://schemas.openxmlformats.org/officeDocument/2006/relationships/image" Target="media/image26.wmf"/><Relationship Id="rId83" Type="http://schemas.openxmlformats.org/officeDocument/2006/relationships/oleObject" Target="embeddings/oleObject41.bin"/><Relationship Id="rId179" Type="http://schemas.openxmlformats.org/officeDocument/2006/relationships/image" Target="media/image76.wmf"/><Relationship Id="rId190" Type="http://schemas.openxmlformats.org/officeDocument/2006/relationships/oleObject" Target="embeddings/oleObject102.bin"/><Relationship Id="rId204" Type="http://schemas.openxmlformats.org/officeDocument/2006/relationships/oleObject" Target="embeddings/oleObject110.bin"/><Relationship Id="rId225" Type="http://schemas.openxmlformats.org/officeDocument/2006/relationships/image" Target="media/image93.wmf"/><Relationship Id="rId246" Type="http://schemas.openxmlformats.org/officeDocument/2006/relationships/hyperlink" Target="https://doi.org/10.1111/j.1365-246X.2012.05626.x" TargetMode="External"/><Relationship Id="rId106" Type="http://schemas.openxmlformats.org/officeDocument/2006/relationships/oleObject" Target="embeddings/oleObject54.bin"/><Relationship Id="rId127" Type="http://schemas.openxmlformats.org/officeDocument/2006/relationships/oleObject" Target="embeddings/oleObject67.bin"/><Relationship Id="rId10" Type="http://schemas.openxmlformats.org/officeDocument/2006/relationships/image" Target="media/image2.wmf"/><Relationship Id="rId31" Type="http://schemas.openxmlformats.org/officeDocument/2006/relationships/image" Target="media/image13.wmf"/><Relationship Id="rId52" Type="http://schemas.openxmlformats.org/officeDocument/2006/relationships/image" Target="media/image21.wmf"/><Relationship Id="rId73" Type="http://schemas.openxmlformats.org/officeDocument/2006/relationships/oleObject" Target="embeddings/oleObject35.bin"/><Relationship Id="rId94" Type="http://schemas.openxmlformats.org/officeDocument/2006/relationships/oleObject" Target="embeddings/oleObject47.bin"/><Relationship Id="rId148" Type="http://schemas.openxmlformats.org/officeDocument/2006/relationships/oleObject" Target="embeddings/oleObject78.bin"/><Relationship Id="rId169" Type="http://schemas.openxmlformats.org/officeDocument/2006/relationships/oleObject" Target="embeddings/oleObject89.bin"/></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BD2997-D15A-41F8-88A4-82EEEC0F20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15048</TotalTime>
  <Pages>1</Pages>
  <Words>4735</Words>
  <Characters>26993</Characters>
  <Application>Microsoft Office Word</Application>
  <DocSecurity>0</DocSecurity>
  <Lines>224</Lines>
  <Paragraphs>63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31665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ogata</dc:creator>
  <cp:keywords/>
  <dc:description/>
  <cp:lastModifiedBy>良彦 尾形</cp:lastModifiedBy>
  <cp:revision>409</cp:revision>
  <dcterms:created xsi:type="dcterms:W3CDTF">2021-08-04T14:35:00Z</dcterms:created>
  <dcterms:modified xsi:type="dcterms:W3CDTF">2025-08-12T13:42:00Z</dcterms:modified>
</cp:coreProperties>
</file>